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1C75" w14:textId="5AD02705" w:rsidR="00B74AA6" w:rsidRPr="00C87361" w:rsidRDefault="00EE6A1C" w:rsidP="004B1D0B">
      <w:pPr>
        <w:tabs>
          <w:tab w:val="left" w:pos="5387"/>
        </w:tabs>
        <w:spacing w:before="0" w:after="0"/>
        <w:ind w:left="5245"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ЗАТВЕРДЖЕНО</w:t>
      </w:r>
    </w:p>
    <w:p w14:paraId="00BB9BD9" w14:textId="7E75E0D3" w:rsidR="006E014F" w:rsidRPr="00C87361"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 xml:space="preserve">Протокол засідання </w:t>
      </w:r>
    </w:p>
    <w:p w14:paraId="0994128C" w14:textId="19051FE6" w:rsidR="00B74AA6" w:rsidRPr="00C87361"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Правління</w:t>
      </w:r>
      <w:r w:rsidR="006E014F" w:rsidRPr="00C87361">
        <w:rPr>
          <w:rFonts w:ascii="Times New Roman" w:eastAsia="Times New Roman" w:hAnsi="Times New Roman"/>
          <w:sz w:val="24"/>
          <w:szCs w:val="24"/>
          <w:lang w:eastAsia="ru-RU"/>
        </w:rPr>
        <w:t xml:space="preserve"> </w:t>
      </w:r>
      <w:r w:rsidRPr="00C87361">
        <w:rPr>
          <w:rFonts w:ascii="Times New Roman" w:eastAsia="Times New Roman" w:hAnsi="Times New Roman"/>
          <w:sz w:val="24"/>
          <w:szCs w:val="24"/>
          <w:lang w:eastAsia="ru-RU"/>
        </w:rPr>
        <w:t>публічного акціонерного товариства</w:t>
      </w:r>
      <w:r w:rsidR="006E014F" w:rsidRPr="00C87361">
        <w:rPr>
          <w:rFonts w:ascii="Times New Roman" w:eastAsia="Times New Roman" w:hAnsi="Times New Roman"/>
          <w:sz w:val="24"/>
          <w:szCs w:val="24"/>
          <w:lang w:eastAsia="ru-RU"/>
        </w:rPr>
        <w:t xml:space="preserve"> </w:t>
      </w:r>
      <w:r w:rsidR="00AA0D0B" w:rsidRPr="00C87361">
        <w:rPr>
          <w:rFonts w:ascii="Times New Roman" w:eastAsia="Times New Roman" w:hAnsi="Times New Roman"/>
          <w:sz w:val="24"/>
          <w:szCs w:val="24"/>
          <w:lang w:eastAsia="ru-RU"/>
        </w:rPr>
        <w:t>«</w:t>
      </w:r>
      <w:r w:rsidRPr="00C87361">
        <w:rPr>
          <w:rFonts w:ascii="Times New Roman" w:eastAsia="Times New Roman" w:hAnsi="Times New Roman"/>
          <w:sz w:val="24"/>
          <w:szCs w:val="24"/>
          <w:lang w:eastAsia="ru-RU"/>
        </w:rPr>
        <w:t>Розрахунковий центр з обслуговування</w:t>
      </w:r>
      <w:r w:rsidR="006E014F" w:rsidRPr="00C87361">
        <w:rPr>
          <w:rFonts w:ascii="Times New Roman" w:eastAsia="Times New Roman" w:hAnsi="Times New Roman"/>
          <w:sz w:val="24"/>
          <w:szCs w:val="24"/>
          <w:lang w:eastAsia="ru-RU"/>
        </w:rPr>
        <w:t xml:space="preserve"> </w:t>
      </w:r>
      <w:r w:rsidRPr="00C87361">
        <w:rPr>
          <w:rFonts w:ascii="Times New Roman" w:eastAsia="Times New Roman" w:hAnsi="Times New Roman"/>
          <w:sz w:val="24"/>
          <w:szCs w:val="24"/>
          <w:lang w:eastAsia="ru-RU"/>
        </w:rPr>
        <w:t>договорів на фінансових ринках</w:t>
      </w:r>
      <w:r w:rsidR="00AA0D0B" w:rsidRPr="00C87361">
        <w:rPr>
          <w:rFonts w:ascii="Times New Roman" w:eastAsia="Times New Roman" w:hAnsi="Times New Roman"/>
          <w:sz w:val="24"/>
          <w:szCs w:val="24"/>
          <w:lang w:eastAsia="ru-RU"/>
        </w:rPr>
        <w:t>»</w:t>
      </w:r>
    </w:p>
    <w:p w14:paraId="10983F15" w14:textId="74A58628" w:rsidR="00B74AA6" w:rsidRPr="00C87361"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02.10.2013</w:t>
      </w:r>
      <w:r w:rsidR="008E35D6" w:rsidRPr="00C87361">
        <w:rPr>
          <w:rFonts w:ascii="Times New Roman" w:eastAsia="Times New Roman" w:hAnsi="Times New Roman"/>
          <w:sz w:val="24"/>
          <w:szCs w:val="24"/>
          <w:lang w:eastAsia="ru-RU"/>
        </w:rPr>
        <w:t xml:space="preserve"> р.</w:t>
      </w:r>
      <w:r w:rsidRPr="00C87361">
        <w:rPr>
          <w:rFonts w:ascii="Times New Roman" w:eastAsia="Times New Roman" w:hAnsi="Times New Roman"/>
          <w:sz w:val="24"/>
          <w:szCs w:val="24"/>
          <w:lang w:eastAsia="ru-RU"/>
        </w:rPr>
        <w:t xml:space="preserve"> №42</w:t>
      </w:r>
    </w:p>
    <w:p w14:paraId="3BB8C146" w14:textId="0D1890F0" w:rsidR="00B74AA6" w:rsidRPr="00C87361"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p>
    <w:p w14:paraId="67AC4839" w14:textId="11F3830D" w:rsidR="006E014F" w:rsidRPr="00C87361"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Викладено у новій редакції</w:t>
      </w:r>
      <w:r w:rsidR="006E014F" w:rsidRPr="00C87361">
        <w:rPr>
          <w:rFonts w:ascii="Times New Roman" w:eastAsia="Times New Roman" w:hAnsi="Times New Roman"/>
          <w:sz w:val="24"/>
          <w:szCs w:val="24"/>
          <w:lang w:eastAsia="ru-RU"/>
        </w:rPr>
        <w:t xml:space="preserve"> </w:t>
      </w:r>
    </w:p>
    <w:p w14:paraId="0A6FF68C" w14:textId="6D33405B" w:rsidR="00B74AA6" w:rsidRPr="00C87361"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Протокол засідання Правління</w:t>
      </w:r>
      <w:r w:rsidR="006E014F" w:rsidRPr="00C87361">
        <w:rPr>
          <w:rFonts w:ascii="Times New Roman" w:eastAsia="Times New Roman" w:hAnsi="Times New Roman"/>
          <w:sz w:val="24"/>
          <w:szCs w:val="24"/>
          <w:lang w:eastAsia="ru-RU"/>
        </w:rPr>
        <w:t xml:space="preserve"> </w:t>
      </w:r>
      <w:r w:rsidRPr="00C87361">
        <w:rPr>
          <w:rFonts w:ascii="Times New Roman" w:eastAsia="Times New Roman" w:hAnsi="Times New Roman"/>
          <w:sz w:val="24"/>
          <w:szCs w:val="24"/>
          <w:lang w:eastAsia="ru-RU"/>
        </w:rPr>
        <w:t>публічного акціонерного товариства</w:t>
      </w:r>
      <w:r w:rsidR="006E014F" w:rsidRPr="00C87361">
        <w:rPr>
          <w:rFonts w:ascii="Times New Roman" w:eastAsia="Times New Roman" w:hAnsi="Times New Roman"/>
          <w:sz w:val="24"/>
          <w:szCs w:val="24"/>
          <w:lang w:eastAsia="ru-RU"/>
        </w:rPr>
        <w:t xml:space="preserve"> </w:t>
      </w:r>
      <w:r w:rsidR="00AA0D0B" w:rsidRPr="00C87361">
        <w:rPr>
          <w:rFonts w:ascii="Times New Roman" w:eastAsia="Times New Roman" w:hAnsi="Times New Roman"/>
          <w:sz w:val="24"/>
          <w:szCs w:val="24"/>
          <w:lang w:eastAsia="ru-RU"/>
        </w:rPr>
        <w:t>«</w:t>
      </w:r>
      <w:r w:rsidRPr="00C87361">
        <w:rPr>
          <w:rFonts w:ascii="Times New Roman" w:eastAsia="Times New Roman" w:hAnsi="Times New Roman"/>
          <w:sz w:val="24"/>
          <w:szCs w:val="24"/>
          <w:lang w:eastAsia="ru-RU"/>
        </w:rPr>
        <w:t>Розрахунковий центр з обслуговування</w:t>
      </w:r>
      <w:r w:rsidR="006E014F" w:rsidRPr="00C87361">
        <w:rPr>
          <w:rFonts w:ascii="Times New Roman" w:eastAsia="Times New Roman" w:hAnsi="Times New Roman"/>
          <w:sz w:val="24"/>
          <w:szCs w:val="24"/>
          <w:lang w:eastAsia="ru-RU"/>
        </w:rPr>
        <w:t xml:space="preserve"> </w:t>
      </w:r>
      <w:r w:rsidRPr="00C87361">
        <w:rPr>
          <w:rFonts w:ascii="Times New Roman" w:eastAsia="Times New Roman" w:hAnsi="Times New Roman"/>
          <w:sz w:val="24"/>
          <w:szCs w:val="24"/>
          <w:lang w:eastAsia="ru-RU"/>
        </w:rPr>
        <w:t>договорів на фінансових ринка</w:t>
      </w:r>
      <w:r w:rsidR="00AA0D0B" w:rsidRPr="00C87361">
        <w:rPr>
          <w:rFonts w:ascii="Times New Roman" w:eastAsia="Times New Roman" w:hAnsi="Times New Roman"/>
          <w:sz w:val="24"/>
          <w:szCs w:val="24"/>
          <w:lang w:eastAsia="ru-RU"/>
        </w:rPr>
        <w:t>»</w:t>
      </w:r>
    </w:p>
    <w:p w14:paraId="0452218B" w14:textId="52B2C88F" w:rsidR="00533ACD" w:rsidRPr="00C87361" w:rsidRDefault="00594264"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val="ru-RU" w:eastAsia="ru-RU"/>
        </w:rPr>
        <w:t>31.10.</w:t>
      </w:r>
      <w:r w:rsidR="00B656F9" w:rsidRPr="00C87361">
        <w:rPr>
          <w:rFonts w:ascii="Times New Roman" w:eastAsia="Times New Roman" w:hAnsi="Times New Roman"/>
          <w:sz w:val="24"/>
          <w:szCs w:val="24"/>
          <w:lang w:eastAsia="ru-RU"/>
        </w:rPr>
        <w:t>202</w:t>
      </w:r>
      <w:r w:rsidR="007E1CB2" w:rsidRPr="00C87361">
        <w:rPr>
          <w:rFonts w:ascii="Times New Roman" w:eastAsia="Times New Roman" w:hAnsi="Times New Roman"/>
          <w:sz w:val="24"/>
          <w:szCs w:val="24"/>
          <w:lang w:eastAsia="ru-RU"/>
        </w:rPr>
        <w:t>5</w:t>
      </w:r>
      <w:r w:rsidR="000252F6" w:rsidRPr="00C87361">
        <w:rPr>
          <w:rFonts w:ascii="Times New Roman" w:eastAsia="Times New Roman" w:hAnsi="Times New Roman"/>
          <w:sz w:val="24"/>
          <w:szCs w:val="24"/>
          <w:lang w:eastAsia="ru-RU"/>
        </w:rPr>
        <w:t xml:space="preserve"> </w:t>
      </w:r>
      <w:r w:rsidR="009C203C" w:rsidRPr="00C87361">
        <w:rPr>
          <w:rFonts w:ascii="Times New Roman" w:eastAsia="Times New Roman" w:hAnsi="Times New Roman"/>
          <w:sz w:val="24"/>
          <w:szCs w:val="24"/>
          <w:lang w:eastAsia="ru-RU"/>
        </w:rPr>
        <w:t xml:space="preserve">р. </w:t>
      </w:r>
      <w:r w:rsidR="00533ACD" w:rsidRPr="00C87361">
        <w:rPr>
          <w:rFonts w:ascii="Times New Roman" w:eastAsia="Times New Roman" w:hAnsi="Times New Roman"/>
          <w:sz w:val="24"/>
          <w:szCs w:val="24"/>
          <w:lang w:eastAsia="ru-RU"/>
        </w:rPr>
        <w:t>№</w:t>
      </w:r>
      <w:r w:rsidR="001B0E2B" w:rsidRPr="00C87361">
        <w:rPr>
          <w:rFonts w:ascii="Times New Roman" w:eastAsia="Times New Roman" w:hAnsi="Times New Roman"/>
          <w:sz w:val="24"/>
          <w:szCs w:val="24"/>
          <w:lang w:eastAsia="ru-RU"/>
        </w:rPr>
        <w:t xml:space="preserve"> </w:t>
      </w:r>
      <w:r w:rsidR="00A22DAF">
        <w:rPr>
          <w:rFonts w:ascii="Times New Roman" w:eastAsia="Times New Roman" w:hAnsi="Times New Roman"/>
          <w:sz w:val="24"/>
          <w:szCs w:val="24"/>
          <w:lang w:eastAsia="ru-RU"/>
        </w:rPr>
        <w:t>54</w:t>
      </w:r>
    </w:p>
    <w:p w14:paraId="5DDD8C50" w14:textId="77777777" w:rsidR="00CE475A" w:rsidRPr="00C87361" w:rsidRDefault="00CE475A" w:rsidP="00533ACD">
      <w:pPr>
        <w:tabs>
          <w:tab w:val="left" w:pos="5387"/>
        </w:tabs>
        <w:spacing w:before="0" w:after="0"/>
        <w:ind w:left="113" w:firstLine="0"/>
        <w:jc w:val="left"/>
        <w:rPr>
          <w:rFonts w:ascii="Times New Roman" w:eastAsia="Times New Roman" w:hAnsi="Times New Roman"/>
          <w:sz w:val="24"/>
          <w:szCs w:val="24"/>
          <w:lang w:eastAsia="ru-RU"/>
        </w:rPr>
      </w:pPr>
    </w:p>
    <w:p w14:paraId="175CC975" w14:textId="77777777" w:rsidR="0071067B" w:rsidRPr="00C87361" w:rsidRDefault="0071067B" w:rsidP="00533ACD">
      <w:pPr>
        <w:tabs>
          <w:tab w:val="left" w:pos="5387"/>
        </w:tabs>
        <w:spacing w:before="0" w:after="0"/>
        <w:ind w:left="113" w:firstLine="0"/>
        <w:jc w:val="left"/>
        <w:rPr>
          <w:rFonts w:ascii="Times New Roman" w:eastAsia="Times New Roman" w:hAnsi="Times New Roman"/>
          <w:sz w:val="24"/>
          <w:szCs w:val="24"/>
          <w:lang w:eastAsia="ru-RU"/>
        </w:rPr>
      </w:pPr>
    </w:p>
    <w:p w14:paraId="1F3C1DF9" w14:textId="77777777" w:rsidR="00FB4B8E" w:rsidRPr="00C87361" w:rsidRDefault="00FB4B8E" w:rsidP="00533ACD">
      <w:pPr>
        <w:tabs>
          <w:tab w:val="left" w:pos="5387"/>
        </w:tabs>
        <w:spacing w:before="0" w:after="0"/>
        <w:ind w:left="113" w:firstLine="0"/>
        <w:jc w:val="left"/>
        <w:rPr>
          <w:rFonts w:ascii="Times New Roman" w:eastAsia="Times New Roman" w:hAnsi="Times New Roman"/>
          <w:sz w:val="24"/>
          <w:szCs w:val="24"/>
          <w:lang w:eastAsia="ru-RU"/>
        </w:rPr>
      </w:pPr>
    </w:p>
    <w:p w14:paraId="2F12719A" w14:textId="77777777" w:rsidR="00FB4B8E" w:rsidRPr="00C87361" w:rsidRDefault="00FB4B8E" w:rsidP="00533ACD">
      <w:pPr>
        <w:tabs>
          <w:tab w:val="left" w:pos="5387"/>
        </w:tabs>
        <w:spacing w:before="0" w:after="0"/>
        <w:ind w:left="113" w:firstLine="0"/>
        <w:jc w:val="left"/>
        <w:rPr>
          <w:rFonts w:ascii="Times New Roman" w:eastAsia="Times New Roman" w:hAnsi="Times New Roman"/>
          <w:sz w:val="24"/>
          <w:szCs w:val="24"/>
          <w:lang w:eastAsia="ru-RU"/>
        </w:rPr>
      </w:pPr>
    </w:p>
    <w:p w14:paraId="5DA952A9" w14:textId="77777777" w:rsidR="00120A91" w:rsidRPr="00C87361" w:rsidRDefault="00120A91" w:rsidP="00120A91">
      <w:pPr>
        <w:spacing w:before="0" w:after="0"/>
        <w:ind w:firstLine="0"/>
        <w:jc w:val="right"/>
        <w:rPr>
          <w:rFonts w:ascii="Times New Roman" w:hAnsi="Times New Roman"/>
          <w:sz w:val="24"/>
          <w:szCs w:val="24"/>
        </w:rPr>
      </w:pPr>
    </w:p>
    <w:p w14:paraId="43D51056" w14:textId="77777777" w:rsidR="00120A91" w:rsidRPr="00C87361" w:rsidRDefault="00120A91" w:rsidP="00120A91">
      <w:pPr>
        <w:spacing w:before="0" w:after="0"/>
        <w:ind w:firstLine="0"/>
        <w:jc w:val="center"/>
        <w:rPr>
          <w:rFonts w:ascii="Times New Roman" w:hAnsi="Times New Roman"/>
          <w:b/>
          <w:sz w:val="24"/>
          <w:szCs w:val="24"/>
        </w:rPr>
      </w:pPr>
      <w:r w:rsidRPr="00C87361">
        <w:rPr>
          <w:rFonts w:ascii="Times New Roman" w:hAnsi="Times New Roman"/>
          <w:b/>
          <w:sz w:val="24"/>
          <w:szCs w:val="24"/>
        </w:rPr>
        <w:t>РЕГЛАМЕНТ</w:t>
      </w:r>
    </w:p>
    <w:p w14:paraId="5FE07F25" w14:textId="77777777" w:rsidR="005A369B" w:rsidRPr="00C87361" w:rsidRDefault="00120A91" w:rsidP="00120A91">
      <w:pPr>
        <w:spacing w:before="0" w:after="0"/>
        <w:ind w:firstLine="0"/>
        <w:jc w:val="center"/>
        <w:rPr>
          <w:rFonts w:ascii="Times New Roman" w:hAnsi="Times New Roman"/>
          <w:b/>
          <w:sz w:val="24"/>
          <w:szCs w:val="24"/>
        </w:rPr>
      </w:pPr>
      <w:r w:rsidRPr="00C87361">
        <w:rPr>
          <w:rFonts w:ascii="Times New Roman" w:hAnsi="Times New Roman"/>
          <w:b/>
          <w:sz w:val="24"/>
          <w:szCs w:val="24"/>
        </w:rPr>
        <w:t>провадження клірингової діяльності</w:t>
      </w:r>
    </w:p>
    <w:p w14:paraId="427A885B" w14:textId="7151B07C" w:rsidR="00120A91" w:rsidRPr="00C87361" w:rsidRDefault="005A369B" w:rsidP="00120A91">
      <w:pPr>
        <w:spacing w:before="0" w:after="0"/>
        <w:ind w:firstLine="0"/>
        <w:jc w:val="center"/>
        <w:rPr>
          <w:rFonts w:ascii="Times New Roman" w:hAnsi="Times New Roman"/>
          <w:b/>
          <w:sz w:val="24"/>
          <w:szCs w:val="24"/>
        </w:rPr>
      </w:pPr>
      <w:r w:rsidRPr="00C87361">
        <w:rPr>
          <w:rFonts w:ascii="Times New Roman" w:hAnsi="Times New Roman"/>
          <w:b/>
          <w:sz w:val="24"/>
          <w:szCs w:val="24"/>
        </w:rPr>
        <w:t>п</w:t>
      </w:r>
      <w:r w:rsidR="00120A91" w:rsidRPr="00C87361">
        <w:rPr>
          <w:rFonts w:ascii="Times New Roman" w:hAnsi="Times New Roman"/>
          <w:b/>
          <w:sz w:val="24"/>
          <w:szCs w:val="24"/>
        </w:rPr>
        <w:t>ублічного акціонерного товариства</w:t>
      </w:r>
      <w:r w:rsidRPr="00C87361">
        <w:rPr>
          <w:rFonts w:ascii="Times New Roman" w:hAnsi="Times New Roman"/>
          <w:b/>
          <w:sz w:val="24"/>
          <w:szCs w:val="24"/>
        </w:rPr>
        <w:t xml:space="preserve"> </w:t>
      </w:r>
      <w:r w:rsidR="00AA0D0B" w:rsidRPr="00C87361">
        <w:rPr>
          <w:rFonts w:ascii="Times New Roman" w:hAnsi="Times New Roman"/>
          <w:sz w:val="24"/>
          <w:szCs w:val="24"/>
        </w:rPr>
        <w:t>«</w:t>
      </w:r>
      <w:r w:rsidR="00120A91" w:rsidRPr="00C87361">
        <w:rPr>
          <w:rFonts w:ascii="Times New Roman" w:hAnsi="Times New Roman"/>
          <w:b/>
          <w:sz w:val="24"/>
          <w:szCs w:val="24"/>
        </w:rPr>
        <w:t>Розрахунковий центр з обслуговування</w:t>
      </w:r>
    </w:p>
    <w:p w14:paraId="71CDE3B2" w14:textId="65EC742A" w:rsidR="00120A91" w:rsidRPr="00C87361" w:rsidRDefault="00120A91" w:rsidP="00120A91">
      <w:pPr>
        <w:spacing w:before="0" w:after="0"/>
        <w:ind w:firstLine="0"/>
        <w:jc w:val="center"/>
        <w:rPr>
          <w:rFonts w:ascii="Times New Roman" w:hAnsi="Times New Roman"/>
          <w:sz w:val="24"/>
          <w:szCs w:val="24"/>
        </w:rPr>
      </w:pPr>
      <w:r w:rsidRPr="00C87361">
        <w:rPr>
          <w:rFonts w:ascii="Times New Roman" w:hAnsi="Times New Roman"/>
          <w:b/>
          <w:sz w:val="24"/>
          <w:szCs w:val="24"/>
        </w:rPr>
        <w:t>договорів на фінансових ринках</w:t>
      </w:r>
      <w:r w:rsidR="00AA0D0B" w:rsidRPr="00C87361">
        <w:rPr>
          <w:rFonts w:ascii="Times New Roman" w:hAnsi="Times New Roman"/>
          <w:sz w:val="24"/>
          <w:szCs w:val="24"/>
        </w:rPr>
        <w:t>»</w:t>
      </w:r>
    </w:p>
    <w:p w14:paraId="77DCF386" w14:textId="77777777" w:rsidR="00776D44" w:rsidRPr="00C87361" w:rsidRDefault="00776D44">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1FC99E6D" w14:textId="74159BFE" w:rsidR="00170EE9" w:rsidRPr="00C87361" w:rsidDel="00F72EFB" w:rsidRDefault="00170EE9" w:rsidP="001C1302">
      <w:pPr>
        <w:pStyle w:val="18"/>
        <w:spacing w:after="240"/>
        <w:rPr>
          <w:b w:val="0"/>
          <w:sz w:val="24"/>
          <w:szCs w:val="24"/>
        </w:rPr>
      </w:pPr>
      <w:r w:rsidRPr="00C87361">
        <w:lastRenderedPageBreak/>
        <w:t>ЗМІСТ</w:t>
      </w:r>
    </w:p>
    <w:sdt>
      <w:sdtPr>
        <w:rPr>
          <w:rFonts w:ascii="Times New Roman" w:hAnsi="Times New Roman"/>
        </w:rPr>
        <w:id w:val="-1869667549"/>
        <w:docPartObj>
          <w:docPartGallery w:val="Table of Contents"/>
          <w:docPartUnique/>
        </w:docPartObj>
      </w:sdtPr>
      <w:sdtEndPr>
        <w:rPr>
          <w:b/>
          <w:bCs/>
        </w:rPr>
      </w:sdtEndPr>
      <w:sdtContent>
        <w:p w14:paraId="3069929A" w14:textId="1AB40421" w:rsidR="001C1302" w:rsidRPr="00C87361" w:rsidRDefault="001C1302" w:rsidP="001C1302">
          <w:pPr>
            <w:spacing w:before="0"/>
            <w:rPr>
              <w:rFonts w:ascii="Times New Roman" w:hAnsi="Times New Roman"/>
              <w:sz w:val="2"/>
              <w:szCs w:val="2"/>
            </w:rPr>
          </w:pPr>
        </w:p>
        <w:p w14:paraId="23CF5671" w14:textId="63844D14" w:rsidR="000835FD" w:rsidRPr="00C87361" w:rsidRDefault="001C1302">
          <w:pPr>
            <w:pStyle w:val="18"/>
            <w:rPr>
              <w:rFonts w:eastAsiaTheme="minorEastAsia"/>
              <w:b w:val="0"/>
              <w:bCs w:val="0"/>
              <w:caps w:val="0"/>
              <w:kern w:val="2"/>
              <w:sz w:val="24"/>
              <w:szCs w:val="24"/>
              <w:lang w:eastAsia="uk-UA"/>
              <w14:ligatures w14:val="standardContextual"/>
            </w:rPr>
          </w:pPr>
          <w:r w:rsidRPr="00C87361">
            <w:fldChar w:fldCharType="begin"/>
          </w:r>
          <w:r w:rsidRPr="00C87361">
            <w:instrText xml:space="preserve"> TOC \o "1-3" \h \z \u </w:instrText>
          </w:r>
          <w:r w:rsidRPr="00C87361">
            <w:fldChar w:fldCharType="separate"/>
          </w:r>
          <w:hyperlink w:anchor="_Toc212645923" w:history="1">
            <w:r w:rsidR="000835FD" w:rsidRPr="00C87361">
              <w:rPr>
                <w:rStyle w:val="afa"/>
              </w:rPr>
              <w:t>Загальні положення</w:t>
            </w:r>
            <w:r w:rsidR="000835FD" w:rsidRPr="00C87361">
              <w:rPr>
                <w:webHidden/>
              </w:rPr>
              <w:tab/>
            </w:r>
            <w:r w:rsidR="000835FD" w:rsidRPr="00C87361">
              <w:rPr>
                <w:webHidden/>
              </w:rPr>
              <w:fldChar w:fldCharType="begin"/>
            </w:r>
            <w:r w:rsidR="000835FD" w:rsidRPr="00C87361">
              <w:rPr>
                <w:webHidden/>
              </w:rPr>
              <w:instrText xml:space="preserve"> PAGEREF _Toc212645923 \h </w:instrText>
            </w:r>
            <w:r w:rsidR="000835FD" w:rsidRPr="00C87361">
              <w:rPr>
                <w:webHidden/>
              </w:rPr>
            </w:r>
            <w:r w:rsidR="000835FD" w:rsidRPr="00C87361">
              <w:rPr>
                <w:webHidden/>
              </w:rPr>
              <w:fldChar w:fldCharType="separate"/>
            </w:r>
            <w:r w:rsidR="000A7941">
              <w:rPr>
                <w:webHidden/>
              </w:rPr>
              <w:t>8</w:t>
            </w:r>
            <w:r w:rsidR="000835FD" w:rsidRPr="00C87361">
              <w:rPr>
                <w:webHidden/>
              </w:rPr>
              <w:fldChar w:fldCharType="end"/>
            </w:r>
          </w:hyperlink>
        </w:p>
        <w:p w14:paraId="6433E7B8" w14:textId="0F9686E5" w:rsidR="000835FD" w:rsidRPr="00C87361" w:rsidRDefault="000835FD">
          <w:pPr>
            <w:pStyle w:val="18"/>
            <w:rPr>
              <w:rFonts w:eastAsiaTheme="minorEastAsia"/>
              <w:b w:val="0"/>
              <w:bCs w:val="0"/>
              <w:caps w:val="0"/>
              <w:kern w:val="2"/>
              <w:sz w:val="24"/>
              <w:szCs w:val="24"/>
              <w:lang w:eastAsia="uk-UA"/>
              <w14:ligatures w14:val="standardContextual"/>
            </w:rPr>
          </w:pPr>
          <w:hyperlink w:anchor="_Toc212645924" w:history="1">
            <w:r w:rsidRPr="00C87361">
              <w:rPr>
                <w:rStyle w:val="afa"/>
                <w:lang w:eastAsia="uk-UA"/>
              </w:rPr>
              <w:t>І. Основні положення провадження клірингової діяльності</w:t>
            </w:r>
            <w:r w:rsidRPr="00C87361">
              <w:rPr>
                <w:webHidden/>
              </w:rPr>
              <w:tab/>
            </w:r>
            <w:r w:rsidRPr="00C87361">
              <w:rPr>
                <w:webHidden/>
              </w:rPr>
              <w:fldChar w:fldCharType="begin"/>
            </w:r>
            <w:r w:rsidRPr="00C87361">
              <w:rPr>
                <w:webHidden/>
              </w:rPr>
              <w:instrText xml:space="preserve"> PAGEREF _Toc212645924 \h </w:instrText>
            </w:r>
            <w:r w:rsidRPr="00C87361">
              <w:rPr>
                <w:webHidden/>
              </w:rPr>
            </w:r>
            <w:r w:rsidRPr="00C87361">
              <w:rPr>
                <w:webHidden/>
              </w:rPr>
              <w:fldChar w:fldCharType="separate"/>
            </w:r>
            <w:r w:rsidR="000A7941">
              <w:rPr>
                <w:webHidden/>
              </w:rPr>
              <w:t>10</w:t>
            </w:r>
            <w:r w:rsidRPr="00C87361">
              <w:rPr>
                <w:webHidden/>
              </w:rPr>
              <w:fldChar w:fldCharType="end"/>
            </w:r>
          </w:hyperlink>
        </w:p>
        <w:p w14:paraId="364D604D" w14:textId="4D776139"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25" w:history="1">
            <w:r w:rsidRPr="00C87361">
              <w:rPr>
                <w:rStyle w:val="afa"/>
              </w:rPr>
              <w:t>1.</w:t>
            </w:r>
            <w:r w:rsidRPr="00C87361">
              <w:rPr>
                <w:rFonts w:eastAsiaTheme="minorEastAsia"/>
                <w:b w:val="0"/>
                <w:bCs w:val="0"/>
                <w:iCs w:val="0"/>
                <w:kern w:val="2"/>
                <w:sz w:val="24"/>
                <w:szCs w:val="24"/>
                <w:lang w:eastAsia="uk-UA"/>
                <w14:ligatures w14:val="standardContextual"/>
              </w:rPr>
              <w:tab/>
            </w:r>
            <w:r w:rsidRPr="00C87361">
              <w:rPr>
                <w:rStyle w:val="afa"/>
              </w:rPr>
              <w:t>Порядок роботи Розрахункового центру при провадженні клірингової діяльності</w:t>
            </w:r>
            <w:r w:rsidRPr="00C87361">
              <w:rPr>
                <w:webHidden/>
              </w:rPr>
              <w:tab/>
            </w:r>
            <w:r w:rsidRPr="00C87361">
              <w:rPr>
                <w:webHidden/>
              </w:rPr>
              <w:fldChar w:fldCharType="begin"/>
            </w:r>
            <w:r w:rsidRPr="00C87361">
              <w:rPr>
                <w:webHidden/>
              </w:rPr>
              <w:instrText xml:space="preserve"> PAGEREF _Toc212645925 \h </w:instrText>
            </w:r>
            <w:r w:rsidRPr="00C87361">
              <w:rPr>
                <w:webHidden/>
              </w:rPr>
            </w:r>
            <w:r w:rsidRPr="00C87361">
              <w:rPr>
                <w:webHidden/>
              </w:rPr>
              <w:fldChar w:fldCharType="separate"/>
            </w:r>
            <w:r w:rsidR="000A7941">
              <w:rPr>
                <w:webHidden/>
              </w:rPr>
              <w:t>10</w:t>
            </w:r>
            <w:r w:rsidRPr="00C87361">
              <w:rPr>
                <w:webHidden/>
              </w:rPr>
              <w:fldChar w:fldCharType="end"/>
            </w:r>
          </w:hyperlink>
        </w:p>
        <w:p w14:paraId="5174375F" w14:textId="75F7286C"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26" w:history="1">
            <w:r w:rsidRPr="00C87361">
              <w:rPr>
                <w:rStyle w:val="afa"/>
              </w:rPr>
              <w:t>2.</w:t>
            </w:r>
            <w:r w:rsidRPr="00C87361">
              <w:rPr>
                <w:rFonts w:eastAsiaTheme="minorEastAsia"/>
                <w:b w:val="0"/>
                <w:bCs w:val="0"/>
                <w:iCs w:val="0"/>
                <w:kern w:val="2"/>
                <w:sz w:val="24"/>
                <w:szCs w:val="24"/>
                <w:lang w:eastAsia="uk-UA"/>
                <w14:ligatures w14:val="standardContextual"/>
              </w:rPr>
              <w:tab/>
            </w:r>
            <w:r w:rsidRPr="00C87361">
              <w:rPr>
                <w:rStyle w:val="afa"/>
              </w:rPr>
              <w:t>Порядок надходження та приймання розпоряджень, документів та інформації від учасників клірингу до Розрахункового центру</w:t>
            </w:r>
            <w:r w:rsidRPr="00C87361">
              <w:rPr>
                <w:webHidden/>
              </w:rPr>
              <w:tab/>
            </w:r>
            <w:r w:rsidRPr="00C87361">
              <w:rPr>
                <w:webHidden/>
              </w:rPr>
              <w:fldChar w:fldCharType="begin"/>
            </w:r>
            <w:r w:rsidRPr="00C87361">
              <w:rPr>
                <w:webHidden/>
              </w:rPr>
              <w:instrText xml:space="preserve"> PAGEREF _Toc212645926 \h </w:instrText>
            </w:r>
            <w:r w:rsidRPr="00C87361">
              <w:rPr>
                <w:webHidden/>
              </w:rPr>
            </w:r>
            <w:r w:rsidRPr="00C87361">
              <w:rPr>
                <w:webHidden/>
              </w:rPr>
              <w:fldChar w:fldCharType="separate"/>
            </w:r>
            <w:r w:rsidR="000A7941">
              <w:rPr>
                <w:webHidden/>
              </w:rPr>
              <w:t>11</w:t>
            </w:r>
            <w:r w:rsidRPr="00C87361">
              <w:rPr>
                <w:webHidden/>
              </w:rPr>
              <w:fldChar w:fldCharType="end"/>
            </w:r>
          </w:hyperlink>
        </w:p>
        <w:p w14:paraId="727D29B3" w14:textId="365CB70F"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27" w:history="1">
            <w:r w:rsidRPr="00C87361">
              <w:rPr>
                <w:rStyle w:val="afa"/>
              </w:rPr>
              <w:t>3.</w:t>
            </w:r>
            <w:r w:rsidRPr="00C87361">
              <w:rPr>
                <w:rFonts w:eastAsiaTheme="minorEastAsia"/>
                <w:b w:val="0"/>
                <w:bCs w:val="0"/>
                <w:iCs w:val="0"/>
                <w:kern w:val="2"/>
                <w:sz w:val="24"/>
                <w:szCs w:val="24"/>
                <w:lang w:eastAsia="uk-UA"/>
                <w14:ligatures w14:val="standardContextual"/>
              </w:rPr>
              <w:tab/>
            </w:r>
            <w:r w:rsidRPr="00C87361">
              <w:rPr>
                <w:rStyle w:val="afa"/>
              </w:rPr>
              <w:t>Укладення договору про клірингове обслуговування</w:t>
            </w:r>
            <w:r w:rsidRPr="00C87361">
              <w:rPr>
                <w:webHidden/>
              </w:rPr>
              <w:tab/>
            </w:r>
            <w:r w:rsidRPr="00C87361">
              <w:rPr>
                <w:webHidden/>
              </w:rPr>
              <w:fldChar w:fldCharType="begin"/>
            </w:r>
            <w:r w:rsidRPr="00C87361">
              <w:rPr>
                <w:webHidden/>
              </w:rPr>
              <w:instrText xml:space="preserve"> PAGEREF _Toc212645927 \h </w:instrText>
            </w:r>
            <w:r w:rsidRPr="00C87361">
              <w:rPr>
                <w:webHidden/>
              </w:rPr>
            </w:r>
            <w:r w:rsidRPr="00C87361">
              <w:rPr>
                <w:webHidden/>
              </w:rPr>
              <w:fldChar w:fldCharType="separate"/>
            </w:r>
            <w:r w:rsidR="000A7941">
              <w:rPr>
                <w:webHidden/>
              </w:rPr>
              <w:t>15</w:t>
            </w:r>
            <w:r w:rsidRPr="00C87361">
              <w:rPr>
                <w:webHidden/>
              </w:rPr>
              <w:fldChar w:fldCharType="end"/>
            </w:r>
          </w:hyperlink>
        </w:p>
        <w:p w14:paraId="46B5B156" w14:textId="58C345F5"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28" w:history="1">
            <w:r w:rsidRPr="00C87361">
              <w:rPr>
                <w:rStyle w:val="afa"/>
              </w:rPr>
              <w:t>4.</w:t>
            </w:r>
            <w:r w:rsidRPr="00C87361">
              <w:rPr>
                <w:rFonts w:eastAsiaTheme="minorEastAsia"/>
                <w:b w:val="0"/>
                <w:bCs w:val="0"/>
                <w:iCs w:val="0"/>
                <w:kern w:val="2"/>
                <w:sz w:val="24"/>
                <w:szCs w:val="24"/>
                <w:lang w:eastAsia="uk-UA"/>
                <w14:ligatures w14:val="standardContextual"/>
              </w:rPr>
              <w:tab/>
            </w:r>
            <w:r w:rsidRPr="00C87361">
              <w:rPr>
                <w:rStyle w:val="afa"/>
              </w:rPr>
              <w:t>Відкриття та функціонування клірингових рахунків</w:t>
            </w:r>
            <w:r w:rsidRPr="00C87361">
              <w:rPr>
                <w:webHidden/>
              </w:rPr>
              <w:tab/>
            </w:r>
            <w:r w:rsidRPr="00C87361">
              <w:rPr>
                <w:webHidden/>
              </w:rPr>
              <w:fldChar w:fldCharType="begin"/>
            </w:r>
            <w:r w:rsidRPr="00C87361">
              <w:rPr>
                <w:webHidden/>
              </w:rPr>
              <w:instrText xml:space="preserve"> PAGEREF _Toc212645928 \h </w:instrText>
            </w:r>
            <w:r w:rsidRPr="00C87361">
              <w:rPr>
                <w:webHidden/>
              </w:rPr>
            </w:r>
            <w:r w:rsidRPr="00C87361">
              <w:rPr>
                <w:webHidden/>
              </w:rPr>
              <w:fldChar w:fldCharType="separate"/>
            </w:r>
            <w:r w:rsidR="000A7941">
              <w:rPr>
                <w:webHidden/>
              </w:rPr>
              <w:t>19</w:t>
            </w:r>
            <w:r w:rsidRPr="00C87361">
              <w:rPr>
                <w:webHidden/>
              </w:rPr>
              <w:fldChar w:fldCharType="end"/>
            </w:r>
          </w:hyperlink>
        </w:p>
        <w:p w14:paraId="43610D14" w14:textId="30BEEB63"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29" w:history="1">
            <w:r w:rsidRPr="00C87361">
              <w:rPr>
                <w:rStyle w:val="afa"/>
                <w:rFonts w:ascii="Times New Roman" w:hAnsi="Times New Roman" w:cs="Times New Roman"/>
                <w:bCs/>
                <w:noProof/>
              </w:rPr>
              <w:t>4.1.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Відкриття клірингових рахунків</w:t>
            </w:r>
            <w:r w:rsidRPr="00C87361">
              <w:rPr>
                <w:rStyle w:val="afa"/>
                <w:rFonts w:ascii="Times New Roman" w:hAnsi="Times New Roman" w:cs="Times New Roman"/>
                <w:bCs/>
                <w:noProof/>
              </w:rPr>
              <w:t xml:space="preserve"> учасника клірингу та клірингових рахунків клієнта (клієнтів)</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_Toc212645929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19</w:t>
            </w:r>
            <w:r w:rsidRPr="00C87361">
              <w:rPr>
                <w:rFonts w:ascii="Times New Roman" w:hAnsi="Times New Roman" w:cs="Times New Roman"/>
                <w:noProof/>
                <w:webHidden/>
              </w:rPr>
              <w:fldChar w:fldCharType="end"/>
            </w:r>
          </w:hyperlink>
        </w:p>
        <w:p w14:paraId="7D3F9420" w14:textId="1E51E9BE"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0" w:history="1">
            <w:r w:rsidRPr="00C87361">
              <w:rPr>
                <w:rStyle w:val="afa"/>
                <w:rFonts w:ascii="Times New Roman" w:hAnsi="Times New Roman" w:cs="Times New Roman"/>
                <w:bCs/>
                <w:noProof/>
              </w:rPr>
              <w:t>4.2.</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Відкриття клірингового рахунку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_Toc212645930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19</w:t>
            </w:r>
            <w:r w:rsidRPr="00C87361">
              <w:rPr>
                <w:rFonts w:ascii="Times New Roman" w:hAnsi="Times New Roman" w:cs="Times New Roman"/>
                <w:noProof/>
                <w:webHidden/>
              </w:rPr>
              <w:fldChar w:fldCharType="end"/>
            </w:r>
          </w:hyperlink>
        </w:p>
        <w:p w14:paraId="0B2283FE" w14:textId="37D1A08E"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1" w:history="1">
            <w:r w:rsidRPr="00C87361">
              <w:rPr>
                <w:rStyle w:val="afa"/>
                <w:rFonts w:ascii="Times New Roman" w:hAnsi="Times New Roman" w:cs="Times New Roman"/>
                <w:bCs/>
                <w:noProof/>
              </w:rPr>
              <w:t>4.3.</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Відкриття клірингового рахунку з колективним обліком клієнтів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_Toc212645931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20</w:t>
            </w:r>
            <w:r w:rsidRPr="00C87361">
              <w:rPr>
                <w:rFonts w:ascii="Times New Roman" w:hAnsi="Times New Roman" w:cs="Times New Roman"/>
                <w:noProof/>
                <w:webHidden/>
              </w:rPr>
              <w:fldChar w:fldCharType="end"/>
            </w:r>
          </w:hyperlink>
        </w:p>
        <w:p w14:paraId="462E5E32" w14:textId="7DB5690D"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2" w:history="1">
            <w:r w:rsidRPr="00C87361">
              <w:rPr>
                <w:rStyle w:val="afa"/>
                <w:rFonts w:ascii="Times New Roman" w:hAnsi="Times New Roman" w:cs="Times New Roman"/>
                <w:bCs/>
                <w:noProof/>
              </w:rPr>
              <w:t>4.4.</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 xml:space="preserve">Відкриття </w:t>
            </w:r>
            <w:r w:rsidRPr="00C87361">
              <w:rPr>
                <w:rStyle w:val="afa"/>
                <w:rFonts w:ascii="Times New Roman" w:hAnsi="Times New Roman" w:cs="Times New Roman"/>
                <w:bCs/>
                <w:noProof/>
              </w:rPr>
              <w:t>клірингового рахунку з відокремленим обліком клієнта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_Toc212645932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20</w:t>
            </w:r>
            <w:r w:rsidRPr="00C87361">
              <w:rPr>
                <w:rFonts w:ascii="Times New Roman" w:hAnsi="Times New Roman" w:cs="Times New Roman"/>
                <w:noProof/>
                <w:webHidden/>
              </w:rPr>
              <w:fldChar w:fldCharType="end"/>
            </w:r>
          </w:hyperlink>
        </w:p>
        <w:p w14:paraId="7BE08378" w14:textId="20482104"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3" w:history="1">
            <w:r w:rsidRPr="00C87361">
              <w:rPr>
                <w:rStyle w:val="afa"/>
                <w:rFonts w:ascii="Times New Roman" w:hAnsi="Times New Roman" w:cs="Times New Roman"/>
                <w:bCs/>
                <w:noProof/>
              </w:rPr>
              <w:t>4.5.</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 xml:space="preserve">Відкриття </w:t>
            </w:r>
            <w:r w:rsidRPr="00C87361">
              <w:rPr>
                <w:rStyle w:val="afa"/>
                <w:rFonts w:ascii="Times New Roman" w:hAnsi="Times New Roman" w:cs="Times New Roman"/>
                <w:bCs/>
                <w:noProof/>
              </w:rPr>
              <w:t>клірингов</w:t>
            </w:r>
            <w:r w:rsidRPr="00C87361">
              <w:rPr>
                <w:rStyle w:val="afa"/>
                <w:rFonts w:ascii="Times New Roman" w:hAnsi="Times New Roman" w:cs="Times New Roman"/>
                <w:noProof/>
              </w:rPr>
              <w:t>их</w:t>
            </w:r>
            <w:r w:rsidRPr="00C87361">
              <w:rPr>
                <w:rStyle w:val="afa"/>
                <w:rFonts w:ascii="Times New Roman" w:hAnsi="Times New Roman" w:cs="Times New Roman"/>
                <w:bCs/>
                <w:noProof/>
              </w:rPr>
              <w:t xml:space="preserve"> рахунк</w:t>
            </w:r>
            <w:r w:rsidRPr="00C87361">
              <w:rPr>
                <w:rStyle w:val="afa"/>
                <w:rFonts w:ascii="Times New Roman" w:hAnsi="Times New Roman" w:cs="Times New Roman"/>
                <w:noProof/>
              </w:rPr>
              <w:t>ів з індивідуальним обліком клієнта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_Toc212645933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21</w:t>
            </w:r>
            <w:r w:rsidRPr="00C87361">
              <w:rPr>
                <w:rFonts w:ascii="Times New Roman" w:hAnsi="Times New Roman" w:cs="Times New Roman"/>
                <w:noProof/>
                <w:webHidden/>
              </w:rPr>
              <w:fldChar w:fldCharType="end"/>
            </w:r>
          </w:hyperlink>
        </w:p>
        <w:p w14:paraId="6F209497" w14:textId="22E40343" w:rsidR="000835FD" w:rsidRPr="00C87361" w:rsidRDefault="000835FD" w:rsidP="00594264">
          <w:pPr>
            <w:pStyle w:val="26"/>
            <w:ind w:left="993"/>
            <w:rPr>
              <w:rFonts w:eastAsiaTheme="minorEastAsia"/>
              <w:b w:val="0"/>
              <w:bCs w:val="0"/>
              <w:iCs w:val="0"/>
              <w:kern w:val="2"/>
              <w:sz w:val="22"/>
              <w:szCs w:val="22"/>
              <w:lang w:eastAsia="uk-UA"/>
              <w14:ligatures w14:val="standardContextual"/>
            </w:rPr>
          </w:pPr>
          <w:hyperlink w:anchor="_Toc212645934" w:history="1">
            <w:r w:rsidRPr="00C87361">
              <w:rPr>
                <w:rStyle w:val="afa"/>
                <w:b w:val="0"/>
                <w:bCs w:val="0"/>
                <w:sz w:val="18"/>
                <w:szCs w:val="18"/>
              </w:rPr>
              <w:t>4.5.1.</w:t>
            </w:r>
            <w:r w:rsidR="00594264" w:rsidRPr="00C87361">
              <w:rPr>
                <w:rFonts w:eastAsiaTheme="minorEastAsia"/>
                <w:b w:val="0"/>
                <w:bCs w:val="0"/>
                <w:iCs w:val="0"/>
                <w:kern w:val="2"/>
                <w:sz w:val="22"/>
                <w:szCs w:val="22"/>
                <w:lang w:val="ru-RU" w:eastAsia="uk-UA"/>
                <w14:ligatures w14:val="standardContextual"/>
              </w:rPr>
              <w:t xml:space="preserve"> </w:t>
            </w:r>
            <w:r w:rsidRPr="00C87361">
              <w:rPr>
                <w:rStyle w:val="afa"/>
                <w:b w:val="0"/>
                <w:bCs w:val="0"/>
                <w:sz w:val="18"/>
                <w:szCs w:val="18"/>
              </w:rPr>
              <w:t>Відкриття клірингового рахунку з індивідуальним обліком клієнта учасника клірингу типу А</w:t>
            </w:r>
            <w:r w:rsidR="00594264" w:rsidRPr="00C87361">
              <w:rPr>
                <w:rStyle w:val="afa"/>
                <w:b w:val="0"/>
                <w:bCs w:val="0"/>
                <w:sz w:val="18"/>
                <w:szCs w:val="18"/>
                <w:lang w:val="ru-RU"/>
              </w:rPr>
              <w:tab/>
            </w:r>
            <w:r w:rsidRPr="00C87361">
              <w:rPr>
                <w:b w:val="0"/>
                <w:bCs w:val="0"/>
                <w:webHidden/>
                <w:sz w:val="18"/>
                <w:szCs w:val="18"/>
              </w:rPr>
              <w:fldChar w:fldCharType="begin"/>
            </w:r>
            <w:r w:rsidRPr="00C87361">
              <w:rPr>
                <w:b w:val="0"/>
                <w:bCs w:val="0"/>
                <w:webHidden/>
                <w:sz w:val="18"/>
                <w:szCs w:val="18"/>
              </w:rPr>
              <w:instrText xml:space="preserve"> PAGEREF _Toc212645934 \h </w:instrText>
            </w:r>
            <w:r w:rsidRPr="00C87361">
              <w:rPr>
                <w:b w:val="0"/>
                <w:bCs w:val="0"/>
                <w:webHidden/>
                <w:sz w:val="18"/>
                <w:szCs w:val="18"/>
              </w:rPr>
            </w:r>
            <w:r w:rsidRPr="00C87361">
              <w:rPr>
                <w:b w:val="0"/>
                <w:bCs w:val="0"/>
                <w:webHidden/>
                <w:sz w:val="18"/>
                <w:szCs w:val="18"/>
              </w:rPr>
              <w:fldChar w:fldCharType="separate"/>
            </w:r>
            <w:r w:rsidR="000A7941">
              <w:rPr>
                <w:b w:val="0"/>
                <w:bCs w:val="0"/>
                <w:webHidden/>
                <w:sz w:val="18"/>
                <w:szCs w:val="18"/>
              </w:rPr>
              <w:t>21</w:t>
            </w:r>
            <w:r w:rsidRPr="00C87361">
              <w:rPr>
                <w:b w:val="0"/>
                <w:bCs w:val="0"/>
                <w:webHidden/>
                <w:sz w:val="18"/>
                <w:szCs w:val="18"/>
              </w:rPr>
              <w:fldChar w:fldCharType="end"/>
            </w:r>
          </w:hyperlink>
        </w:p>
        <w:p w14:paraId="4FF16AC0" w14:textId="4BB9FC16" w:rsidR="000835FD" w:rsidRPr="00C87361" w:rsidRDefault="000835FD" w:rsidP="00594264">
          <w:pPr>
            <w:pStyle w:val="26"/>
            <w:ind w:left="993"/>
            <w:rPr>
              <w:rFonts w:eastAsiaTheme="minorEastAsia"/>
              <w:b w:val="0"/>
              <w:bCs w:val="0"/>
              <w:iCs w:val="0"/>
              <w:kern w:val="2"/>
              <w:sz w:val="22"/>
              <w:szCs w:val="22"/>
              <w:lang w:eastAsia="uk-UA"/>
              <w14:ligatures w14:val="standardContextual"/>
            </w:rPr>
          </w:pPr>
          <w:hyperlink w:anchor="_Toc212645935" w:history="1">
            <w:r w:rsidRPr="00C87361">
              <w:rPr>
                <w:rStyle w:val="afa"/>
                <w:b w:val="0"/>
                <w:bCs w:val="0"/>
                <w:sz w:val="18"/>
                <w:szCs w:val="18"/>
              </w:rPr>
              <w:t>4.5.2.</w:t>
            </w:r>
            <w:r w:rsidR="00594264" w:rsidRPr="00C87361">
              <w:rPr>
                <w:rFonts w:eastAsiaTheme="minorEastAsia"/>
                <w:b w:val="0"/>
                <w:bCs w:val="0"/>
                <w:iCs w:val="0"/>
                <w:kern w:val="2"/>
                <w:sz w:val="22"/>
                <w:szCs w:val="22"/>
                <w:lang w:val="ru-RU" w:eastAsia="uk-UA"/>
                <w14:ligatures w14:val="standardContextual"/>
              </w:rPr>
              <w:t xml:space="preserve"> </w:t>
            </w:r>
            <w:r w:rsidRPr="00C87361">
              <w:rPr>
                <w:rStyle w:val="afa"/>
                <w:b w:val="0"/>
                <w:bCs w:val="0"/>
                <w:sz w:val="18"/>
                <w:szCs w:val="18"/>
              </w:rPr>
              <w:t>Відкриття клірингового рахунку з індивідуальним обліком клієнта учасника клірингу типу Б</w:t>
            </w:r>
            <w:r w:rsidR="00594264" w:rsidRPr="00C87361">
              <w:rPr>
                <w:rStyle w:val="afa"/>
                <w:b w:val="0"/>
                <w:bCs w:val="0"/>
                <w:sz w:val="18"/>
                <w:szCs w:val="18"/>
                <w:lang w:val="ru-RU"/>
              </w:rPr>
              <w:tab/>
            </w:r>
            <w:r w:rsidRPr="00C87361">
              <w:rPr>
                <w:b w:val="0"/>
                <w:bCs w:val="0"/>
                <w:webHidden/>
                <w:sz w:val="18"/>
                <w:szCs w:val="18"/>
              </w:rPr>
              <w:fldChar w:fldCharType="begin"/>
            </w:r>
            <w:r w:rsidRPr="00C87361">
              <w:rPr>
                <w:b w:val="0"/>
                <w:bCs w:val="0"/>
                <w:webHidden/>
                <w:sz w:val="18"/>
                <w:szCs w:val="18"/>
              </w:rPr>
              <w:instrText xml:space="preserve"> PAGEREF _Toc212645935 \h </w:instrText>
            </w:r>
            <w:r w:rsidRPr="00C87361">
              <w:rPr>
                <w:b w:val="0"/>
                <w:bCs w:val="0"/>
                <w:webHidden/>
                <w:sz w:val="18"/>
                <w:szCs w:val="18"/>
              </w:rPr>
            </w:r>
            <w:r w:rsidRPr="00C87361">
              <w:rPr>
                <w:b w:val="0"/>
                <w:bCs w:val="0"/>
                <w:webHidden/>
                <w:sz w:val="18"/>
                <w:szCs w:val="18"/>
              </w:rPr>
              <w:fldChar w:fldCharType="separate"/>
            </w:r>
            <w:r w:rsidR="000A7941">
              <w:rPr>
                <w:b w:val="0"/>
                <w:bCs w:val="0"/>
                <w:webHidden/>
                <w:sz w:val="18"/>
                <w:szCs w:val="18"/>
              </w:rPr>
              <w:t>24</w:t>
            </w:r>
            <w:r w:rsidRPr="00C87361">
              <w:rPr>
                <w:b w:val="0"/>
                <w:bCs w:val="0"/>
                <w:webHidden/>
                <w:sz w:val="18"/>
                <w:szCs w:val="18"/>
              </w:rPr>
              <w:fldChar w:fldCharType="end"/>
            </w:r>
          </w:hyperlink>
        </w:p>
        <w:p w14:paraId="7B99385D" w14:textId="20108DBB"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6" w:history="1">
            <w:r w:rsidRPr="00C87361">
              <w:rPr>
                <w:rStyle w:val="afa"/>
                <w:rFonts w:ascii="Times New Roman" w:hAnsi="Times New Roman" w:cs="Times New Roman"/>
                <w:bCs/>
                <w:noProof/>
              </w:rPr>
              <w:t>4.6.</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 xml:space="preserve">Відкриття </w:t>
            </w:r>
            <w:r w:rsidRPr="00C87361">
              <w:rPr>
                <w:rStyle w:val="afa"/>
                <w:rFonts w:ascii="Times New Roman" w:hAnsi="Times New Roman" w:cs="Times New Roman"/>
                <w:bCs/>
                <w:noProof/>
              </w:rPr>
              <w:t>клірингового рахунків для обліку клірингових активів банків – клієнтів Національного банку України як учасника клірингу за операціями з виконання зобов’язань боржника перед кредитором</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_Toc212645936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24</w:t>
            </w:r>
            <w:r w:rsidRPr="00C87361">
              <w:rPr>
                <w:rFonts w:ascii="Times New Roman" w:hAnsi="Times New Roman" w:cs="Times New Roman"/>
                <w:noProof/>
                <w:webHidden/>
              </w:rPr>
              <w:fldChar w:fldCharType="end"/>
            </w:r>
          </w:hyperlink>
        </w:p>
        <w:p w14:paraId="40144836" w14:textId="1F1EB92B"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7" w:history="1">
            <w:r w:rsidRPr="00C87361">
              <w:rPr>
                <w:rStyle w:val="afa"/>
                <w:rFonts w:ascii="Times New Roman" w:hAnsi="Times New Roman" w:cs="Times New Roman"/>
                <w:bCs/>
                <w:noProof/>
              </w:rPr>
              <w:t>4.7.</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Відкриття та особливості функціонування розподільчого клірингового рахунку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_Toc212645937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25</w:t>
            </w:r>
            <w:r w:rsidRPr="00C87361">
              <w:rPr>
                <w:rFonts w:ascii="Times New Roman" w:hAnsi="Times New Roman" w:cs="Times New Roman"/>
                <w:noProof/>
                <w:webHidden/>
              </w:rPr>
              <w:fldChar w:fldCharType="end"/>
            </w:r>
          </w:hyperlink>
        </w:p>
        <w:p w14:paraId="65232658" w14:textId="70423FB4"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8" w:history="1">
            <w:r w:rsidRPr="00C87361">
              <w:rPr>
                <w:rStyle w:val="afa"/>
                <w:rFonts w:ascii="Times New Roman" w:hAnsi="Times New Roman" w:cs="Times New Roman"/>
                <w:bCs/>
                <w:noProof/>
              </w:rPr>
              <w:t>4.8.</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Відкриття та особливості функціонування платіжного клірингового рахунку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_Toc212645938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26</w:t>
            </w:r>
            <w:r w:rsidRPr="00C87361">
              <w:rPr>
                <w:rFonts w:ascii="Times New Roman" w:hAnsi="Times New Roman" w:cs="Times New Roman"/>
                <w:noProof/>
                <w:webHidden/>
              </w:rPr>
              <w:fldChar w:fldCharType="end"/>
            </w:r>
          </w:hyperlink>
        </w:p>
        <w:p w14:paraId="1082D8EF" w14:textId="74734CFB"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39" w:history="1">
            <w:r w:rsidRPr="00C87361">
              <w:rPr>
                <w:rStyle w:val="afa"/>
                <w:rFonts w:ascii="Times New Roman" w:hAnsi="Times New Roman" w:cs="Times New Roman"/>
                <w:bCs/>
                <w:noProof/>
              </w:rPr>
              <w:t>4.9.</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Ідентифікація рахунків у цінних паперах</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_Toc212645939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26</w:t>
            </w:r>
            <w:r w:rsidRPr="00C87361">
              <w:rPr>
                <w:rFonts w:ascii="Times New Roman" w:hAnsi="Times New Roman" w:cs="Times New Roman"/>
                <w:noProof/>
                <w:webHidden/>
              </w:rPr>
              <w:fldChar w:fldCharType="end"/>
            </w:r>
          </w:hyperlink>
        </w:p>
        <w:p w14:paraId="06C90FEF" w14:textId="407547E3"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40" w:history="1">
            <w:r w:rsidRPr="00C87361">
              <w:rPr>
                <w:rStyle w:val="afa"/>
                <w:rFonts w:ascii="Times New Roman" w:hAnsi="Times New Roman" w:cs="Times New Roman"/>
                <w:bCs/>
                <w:noProof/>
              </w:rPr>
              <w:t>4.10.</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Надання довідки про кліринговий рахунок</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_Toc212645940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27</w:t>
            </w:r>
            <w:r w:rsidRPr="00C87361">
              <w:rPr>
                <w:rFonts w:ascii="Times New Roman" w:hAnsi="Times New Roman" w:cs="Times New Roman"/>
                <w:noProof/>
                <w:webHidden/>
              </w:rPr>
              <w:fldChar w:fldCharType="end"/>
            </w:r>
          </w:hyperlink>
        </w:p>
        <w:p w14:paraId="6A7505C2" w14:textId="1C7E70E5"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41" w:history="1">
            <w:r w:rsidRPr="00C87361">
              <w:rPr>
                <w:rStyle w:val="afa"/>
                <w:rFonts w:ascii="Times New Roman" w:hAnsi="Times New Roman" w:cs="Times New Roman"/>
                <w:bCs/>
                <w:noProof/>
              </w:rPr>
              <w:t>4.11.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Надання виписки про стан клірингового рахунку / про операції  на кліринговому рахунку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_Toc212645941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28</w:t>
            </w:r>
            <w:r w:rsidRPr="00C87361">
              <w:rPr>
                <w:rFonts w:ascii="Times New Roman" w:hAnsi="Times New Roman" w:cs="Times New Roman"/>
                <w:noProof/>
                <w:webHidden/>
              </w:rPr>
              <w:fldChar w:fldCharType="end"/>
            </w:r>
          </w:hyperlink>
        </w:p>
        <w:p w14:paraId="266ADDB0" w14:textId="415AECAB"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42" w:history="1">
            <w:r w:rsidRPr="00C87361">
              <w:rPr>
                <w:rStyle w:val="afa"/>
                <w:rFonts w:ascii="Times New Roman" w:hAnsi="Times New Roman" w:cs="Times New Roman"/>
                <w:bCs/>
                <w:noProof/>
              </w:rPr>
              <w:t>4.12.</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 xml:space="preserve">Значення інформації, що міститься на кліринговому рахунку та відображається в інтернет-клірингу </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_Toc212645942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29</w:t>
            </w:r>
            <w:r w:rsidRPr="00C87361">
              <w:rPr>
                <w:rFonts w:ascii="Times New Roman" w:hAnsi="Times New Roman" w:cs="Times New Roman"/>
                <w:noProof/>
                <w:webHidden/>
              </w:rPr>
              <w:fldChar w:fldCharType="end"/>
            </w:r>
          </w:hyperlink>
        </w:p>
        <w:p w14:paraId="6CC7663A" w14:textId="31C3FB6C"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43" w:history="1">
            <w:r w:rsidRPr="00C87361">
              <w:rPr>
                <w:rStyle w:val="afa"/>
              </w:rPr>
              <w:t>5.</w:t>
            </w:r>
            <w:r w:rsidRPr="00C87361">
              <w:rPr>
                <w:rFonts w:eastAsiaTheme="minorEastAsia"/>
                <w:b w:val="0"/>
                <w:bCs w:val="0"/>
                <w:iCs w:val="0"/>
                <w:kern w:val="2"/>
                <w:sz w:val="24"/>
                <w:szCs w:val="24"/>
                <w:lang w:eastAsia="uk-UA"/>
                <w14:ligatures w14:val="standardContextual"/>
              </w:rPr>
              <w:tab/>
            </w:r>
            <w:r w:rsidRPr="00C87361">
              <w:rPr>
                <w:rStyle w:val="afa"/>
              </w:rPr>
              <w:t>Реєстрація вигодоодержувачів</w:t>
            </w:r>
            <w:r w:rsidRPr="00C87361">
              <w:rPr>
                <w:webHidden/>
              </w:rPr>
              <w:tab/>
            </w:r>
            <w:r w:rsidRPr="00C87361">
              <w:rPr>
                <w:webHidden/>
              </w:rPr>
              <w:fldChar w:fldCharType="begin"/>
            </w:r>
            <w:r w:rsidRPr="00C87361">
              <w:rPr>
                <w:webHidden/>
              </w:rPr>
              <w:instrText xml:space="preserve"> PAGEREF _Toc212645943 \h </w:instrText>
            </w:r>
            <w:r w:rsidRPr="00C87361">
              <w:rPr>
                <w:webHidden/>
              </w:rPr>
            </w:r>
            <w:r w:rsidRPr="00C87361">
              <w:rPr>
                <w:webHidden/>
              </w:rPr>
              <w:fldChar w:fldCharType="separate"/>
            </w:r>
            <w:r w:rsidR="000A7941">
              <w:rPr>
                <w:webHidden/>
              </w:rPr>
              <w:t>29</w:t>
            </w:r>
            <w:r w:rsidRPr="00C87361">
              <w:rPr>
                <w:webHidden/>
              </w:rPr>
              <w:fldChar w:fldCharType="end"/>
            </w:r>
          </w:hyperlink>
        </w:p>
        <w:p w14:paraId="38A9AF3D" w14:textId="48EAE790"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44" w:history="1">
            <w:r w:rsidRPr="00C87361">
              <w:rPr>
                <w:rStyle w:val="afa"/>
                <w:rFonts w:ascii="Times New Roman" w:hAnsi="Times New Roman" w:cs="Times New Roman"/>
                <w:bCs/>
                <w:noProof/>
              </w:rPr>
              <w:t>5.1.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Реєстрація вигодоодержувачів за кліринговим рахунком з колективним обліком клієнтів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_Toc212645944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29</w:t>
            </w:r>
            <w:r w:rsidRPr="00C87361">
              <w:rPr>
                <w:rFonts w:ascii="Times New Roman" w:hAnsi="Times New Roman" w:cs="Times New Roman"/>
                <w:noProof/>
                <w:webHidden/>
              </w:rPr>
              <w:fldChar w:fldCharType="end"/>
            </w:r>
          </w:hyperlink>
        </w:p>
        <w:p w14:paraId="60B48DDA" w14:textId="173991FC"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45" w:history="1">
            <w:r w:rsidRPr="00C87361">
              <w:rPr>
                <w:rStyle w:val="afa"/>
                <w:rFonts w:ascii="Times New Roman" w:hAnsi="Times New Roman" w:cs="Times New Roman"/>
                <w:bCs/>
                <w:noProof/>
              </w:rPr>
              <w:t>5.2.</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Реєстрація вигодоодержувачів-фізичних осіб за кліринговим рахунком з колективним обліком клієнтів учасника клірингу в автоматичному режимі</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_Toc212645945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29</w:t>
            </w:r>
            <w:r w:rsidRPr="00C87361">
              <w:rPr>
                <w:rFonts w:ascii="Times New Roman" w:hAnsi="Times New Roman" w:cs="Times New Roman"/>
                <w:noProof/>
                <w:webHidden/>
              </w:rPr>
              <w:fldChar w:fldCharType="end"/>
            </w:r>
          </w:hyperlink>
        </w:p>
        <w:p w14:paraId="09B2C41B" w14:textId="64ABD318"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46" w:history="1">
            <w:r w:rsidRPr="00C87361">
              <w:rPr>
                <w:rStyle w:val="afa"/>
              </w:rPr>
              <w:t>6.</w:t>
            </w:r>
            <w:r w:rsidRPr="00C87361">
              <w:rPr>
                <w:rFonts w:eastAsiaTheme="minorEastAsia"/>
                <w:b w:val="0"/>
                <w:bCs w:val="0"/>
                <w:iCs w:val="0"/>
                <w:kern w:val="2"/>
                <w:sz w:val="24"/>
                <w:szCs w:val="24"/>
                <w:lang w:eastAsia="uk-UA"/>
                <w14:ligatures w14:val="standardContextual"/>
              </w:rPr>
              <w:tab/>
            </w:r>
            <w:r w:rsidRPr="00C87361">
              <w:rPr>
                <w:rStyle w:val="afa"/>
              </w:rPr>
              <w:t>Закриття клірингових рахунків та зняття з реєстрації вигодоодержувачів</w:t>
            </w:r>
            <w:r w:rsidRPr="00C87361">
              <w:rPr>
                <w:webHidden/>
              </w:rPr>
              <w:tab/>
            </w:r>
            <w:r w:rsidRPr="00C87361">
              <w:rPr>
                <w:webHidden/>
              </w:rPr>
              <w:fldChar w:fldCharType="begin"/>
            </w:r>
            <w:r w:rsidRPr="00C87361">
              <w:rPr>
                <w:webHidden/>
              </w:rPr>
              <w:instrText xml:space="preserve"> PAGEREF _Toc212645946 \h </w:instrText>
            </w:r>
            <w:r w:rsidRPr="00C87361">
              <w:rPr>
                <w:webHidden/>
              </w:rPr>
            </w:r>
            <w:r w:rsidRPr="00C87361">
              <w:rPr>
                <w:webHidden/>
              </w:rPr>
              <w:fldChar w:fldCharType="separate"/>
            </w:r>
            <w:r w:rsidR="000A7941">
              <w:rPr>
                <w:webHidden/>
              </w:rPr>
              <w:t>31</w:t>
            </w:r>
            <w:r w:rsidRPr="00C87361">
              <w:rPr>
                <w:webHidden/>
              </w:rPr>
              <w:fldChar w:fldCharType="end"/>
            </w:r>
          </w:hyperlink>
        </w:p>
        <w:p w14:paraId="2A1A0678" w14:textId="33BD145D"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47" w:history="1">
            <w:r w:rsidRPr="00C87361">
              <w:rPr>
                <w:rStyle w:val="afa"/>
                <w:rFonts w:ascii="Times New Roman" w:hAnsi="Times New Roman" w:cs="Times New Roman"/>
                <w:bCs/>
                <w:noProof/>
              </w:rPr>
              <w:t>6.1.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Закриття клірингового рахунку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_Toc212645947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31</w:t>
            </w:r>
            <w:r w:rsidRPr="00C87361">
              <w:rPr>
                <w:rFonts w:ascii="Times New Roman" w:hAnsi="Times New Roman" w:cs="Times New Roman"/>
                <w:noProof/>
                <w:webHidden/>
              </w:rPr>
              <w:fldChar w:fldCharType="end"/>
            </w:r>
          </w:hyperlink>
        </w:p>
        <w:p w14:paraId="4376E816" w14:textId="0FA113CD"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48" w:history="1">
            <w:r w:rsidRPr="00C87361">
              <w:rPr>
                <w:rStyle w:val="afa"/>
                <w:rFonts w:ascii="Times New Roman" w:hAnsi="Times New Roman" w:cs="Times New Roman"/>
                <w:bCs/>
                <w:noProof/>
              </w:rPr>
              <w:t>6.2.</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Закриття клірингового рахунку з колективним обліком клієнтів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_Toc212645948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31</w:t>
            </w:r>
            <w:r w:rsidRPr="00C87361">
              <w:rPr>
                <w:rFonts w:ascii="Times New Roman" w:hAnsi="Times New Roman" w:cs="Times New Roman"/>
                <w:noProof/>
                <w:webHidden/>
              </w:rPr>
              <w:fldChar w:fldCharType="end"/>
            </w:r>
          </w:hyperlink>
        </w:p>
        <w:p w14:paraId="43B25A33" w14:textId="4BF2E7F2"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49" w:history="1">
            <w:r w:rsidRPr="00C87361">
              <w:rPr>
                <w:rStyle w:val="afa"/>
                <w:rFonts w:ascii="Times New Roman" w:hAnsi="Times New Roman" w:cs="Times New Roman"/>
                <w:bCs/>
                <w:noProof/>
              </w:rPr>
              <w:t>6.3.</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Закриття клірингового рахунку з відокремленим обліком клієнта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_Toc212645949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32</w:t>
            </w:r>
            <w:r w:rsidRPr="00C87361">
              <w:rPr>
                <w:rFonts w:ascii="Times New Roman" w:hAnsi="Times New Roman" w:cs="Times New Roman"/>
                <w:noProof/>
                <w:webHidden/>
              </w:rPr>
              <w:fldChar w:fldCharType="end"/>
            </w:r>
          </w:hyperlink>
        </w:p>
        <w:p w14:paraId="2C3B37F0" w14:textId="15F36164"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50" w:history="1">
            <w:r w:rsidRPr="00C87361">
              <w:rPr>
                <w:rStyle w:val="afa"/>
                <w:rFonts w:ascii="Times New Roman" w:hAnsi="Times New Roman" w:cs="Times New Roman"/>
                <w:bCs/>
                <w:noProof/>
              </w:rPr>
              <w:t>6.4.</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Закриття клірингового рахунку з індивідуальним обліком клієнта учасника клірингу типу А</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_Toc212645950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32</w:t>
            </w:r>
            <w:r w:rsidRPr="00C87361">
              <w:rPr>
                <w:rFonts w:ascii="Times New Roman" w:hAnsi="Times New Roman" w:cs="Times New Roman"/>
                <w:noProof/>
                <w:webHidden/>
              </w:rPr>
              <w:fldChar w:fldCharType="end"/>
            </w:r>
          </w:hyperlink>
        </w:p>
        <w:p w14:paraId="76DDAAC1" w14:textId="5BD6D643"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51" w:history="1">
            <w:r w:rsidRPr="00C87361">
              <w:rPr>
                <w:rStyle w:val="afa"/>
                <w:rFonts w:ascii="Times New Roman" w:hAnsi="Times New Roman" w:cs="Times New Roman"/>
                <w:bCs/>
                <w:noProof/>
              </w:rPr>
              <w:t>6.5.</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Закриття клірингового рахунку з індивідуальним обліком клієнта учасника клірингу типу Б</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_Toc212645951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32</w:t>
            </w:r>
            <w:r w:rsidRPr="00C87361">
              <w:rPr>
                <w:rFonts w:ascii="Times New Roman" w:hAnsi="Times New Roman" w:cs="Times New Roman"/>
                <w:noProof/>
                <w:webHidden/>
              </w:rPr>
              <w:fldChar w:fldCharType="end"/>
            </w:r>
          </w:hyperlink>
        </w:p>
        <w:p w14:paraId="30ECB3A3" w14:textId="3CD9AE80"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52" w:history="1">
            <w:r w:rsidRPr="00C87361">
              <w:rPr>
                <w:rStyle w:val="afa"/>
                <w:rFonts w:ascii="Times New Roman" w:hAnsi="Times New Roman" w:cs="Times New Roman"/>
                <w:bCs/>
                <w:noProof/>
              </w:rPr>
              <w:t>6.6.</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Закриття клірингового рахунку клієнта НБУ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_Toc212645952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32</w:t>
            </w:r>
            <w:r w:rsidRPr="00C87361">
              <w:rPr>
                <w:rFonts w:ascii="Times New Roman" w:hAnsi="Times New Roman" w:cs="Times New Roman"/>
                <w:noProof/>
                <w:webHidden/>
              </w:rPr>
              <w:fldChar w:fldCharType="end"/>
            </w:r>
          </w:hyperlink>
        </w:p>
        <w:p w14:paraId="03B44212" w14:textId="04666BA1"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53" w:history="1">
            <w:r w:rsidRPr="00C87361">
              <w:rPr>
                <w:rStyle w:val="afa"/>
                <w:rFonts w:ascii="Times New Roman" w:hAnsi="Times New Roman" w:cs="Times New Roman"/>
                <w:bCs/>
                <w:noProof/>
              </w:rPr>
              <w:t>6.7.</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bCs/>
                <w:noProof/>
              </w:rPr>
              <w:t xml:space="preserve">Закриття клірингових рахунків, які були відкриті для учасника клірингу – банку, у якому запроваджено </w:t>
            </w:r>
            <w:r w:rsidRPr="00C87361">
              <w:rPr>
                <w:rStyle w:val="afa"/>
                <w:rFonts w:ascii="Times New Roman" w:hAnsi="Times New Roman" w:cs="Times New Roman"/>
                <w:noProof/>
              </w:rPr>
              <w:t>процедури виведення банку з ринку під час здійснення тимчасової адміністрації неплатоспроможного банку та/або ліквідації банку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_Toc212645953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33</w:t>
            </w:r>
            <w:r w:rsidRPr="00C87361">
              <w:rPr>
                <w:rFonts w:ascii="Times New Roman" w:hAnsi="Times New Roman" w:cs="Times New Roman"/>
                <w:noProof/>
                <w:webHidden/>
              </w:rPr>
              <w:fldChar w:fldCharType="end"/>
            </w:r>
          </w:hyperlink>
        </w:p>
        <w:p w14:paraId="35575573" w14:textId="52E65B14"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54" w:history="1">
            <w:r w:rsidRPr="00C87361">
              <w:rPr>
                <w:rStyle w:val="afa"/>
                <w:rFonts w:ascii="Times New Roman" w:hAnsi="Times New Roman" w:cs="Times New Roman"/>
                <w:bCs/>
                <w:noProof/>
              </w:rPr>
              <w:t>6.8.</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Зняття з реєстрації вигодоодержувачів за кліринговим рахунком з колективним обліком клієнтів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_Toc212645954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33</w:t>
            </w:r>
            <w:r w:rsidRPr="00C87361">
              <w:rPr>
                <w:rFonts w:ascii="Times New Roman" w:hAnsi="Times New Roman" w:cs="Times New Roman"/>
                <w:noProof/>
                <w:webHidden/>
              </w:rPr>
              <w:fldChar w:fldCharType="end"/>
            </w:r>
          </w:hyperlink>
        </w:p>
        <w:p w14:paraId="7275FD5B" w14:textId="56F2A708"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55" w:history="1">
            <w:r w:rsidRPr="00C87361">
              <w:rPr>
                <w:rStyle w:val="afa"/>
                <w:rFonts w:ascii="Times New Roman" w:hAnsi="Times New Roman" w:cs="Times New Roman"/>
                <w:bCs/>
                <w:noProof/>
              </w:rPr>
              <w:t>6.9.</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Закриття клірингового рахунку на підставі внутрішнього розпорядження Розрахункового центру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_Toc212645955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33</w:t>
            </w:r>
            <w:r w:rsidRPr="00C87361">
              <w:rPr>
                <w:rFonts w:ascii="Times New Roman" w:hAnsi="Times New Roman" w:cs="Times New Roman"/>
                <w:noProof/>
                <w:webHidden/>
              </w:rPr>
              <w:fldChar w:fldCharType="end"/>
            </w:r>
          </w:hyperlink>
        </w:p>
        <w:p w14:paraId="3385916F" w14:textId="097419B3"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56" w:history="1">
            <w:r w:rsidRPr="00C87361">
              <w:rPr>
                <w:rStyle w:val="afa"/>
                <w:rFonts w:ascii="Times New Roman" w:hAnsi="Times New Roman" w:cs="Times New Roman"/>
                <w:bCs/>
                <w:noProof/>
              </w:rPr>
              <w:t>6.10.</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Зняття з реєстрації вигодоодержувачів за кліринговим рахунком з колективним обліком клієнтів учасника клірингу на підставі внутрішнього розпорядження Розрахункового центру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_Toc212645956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34</w:t>
            </w:r>
            <w:r w:rsidRPr="00C87361">
              <w:rPr>
                <w:rFonts w:ascii="Times New Roman" w:hAnsi="Times New Roman" w:cs="Times New Roman"/>
                <w:noProof/>
                <w:webHidden/>
              </w:rPr>
              <w:fldChar w:fldCharType="end"/>
            </w:r>
          </w:hyperlink>
        </w:p>
        <w:p w14:paraId="26290F17" w14:textId="1E758720"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57" w:history="1">
            <w:r w:rsidRPr="00C87361">
              <w:rPr>
                <w:rStyle w:val="afa"/>
                <w:rFonts w:ascii="Times New Roman" w:hAnsi="Times New Roman" w:cs="Times New Roman"/>
                <w:bCs/>
                <w:noProof/>
              </w:rPr>
              <w:t>6.11.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Надання довідки про закриття клірингового рахунку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_Toc212645957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35</w:t>
            </w:r>
            <w:r w:rsidRPr="00C87361">
              <w:rPr>
                <w:rFonts w:ascii="Times New Roman" w:hAnsi="Times New Roman" w:cs="Times New Roman"/>
                <w:noProof/>
                <w:webHidden/>
              </w:rPr>
              <w:fldChar w:fldCharType="end"/>
            </w:r>
          </w:hyperlink>
        </w:p>
        <w:p w14:paraId="1034AEF0" w14:textId="74A7718A"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58" w:history="1">
            <w:r w:rsidRPr="00C87361">
              <w:rPr>
                <w:rStyle w:val="afa"/>
              </w:rPr>
              <w:t>7.</w:t>
            </w:r>
            <w:r w:rsidRPr="00C87361">
              <w:rPr>
                <w:rFonts w:eastAsiaTheme="minorEastAsia"/>
                <w:b w:val="0"/>
                <w:bCs w:val="0"/>
                <w:iCs w:val="0"/>
                <w:kern w:val="2"/>
                <w:sz w:val="24"/>
                <w:szCs w:val="24"/>
                <w:lang w:eastAsia="uk-UA"/>
                <w14:ligatures w14:val="standardContextual"/>
              </w:rPr>
              <w:tab/>
            </w:r>
            <w:r w:rsidRPr="00C87361">
              <w:rPr>
                <w:rStyle w:val="afa"/>
              </w:rPr>
              <w:t>Внесення змін до реквізитів</w:t>
            </w:r>
            <w:r w:rsidRPr="00C87361">
              <w:rPr>
                <w:webHidden/>
              </w:rPr>
              <w:tab/>
            </w:r>
            <w:r w:rsidRPr="00C87361">
              <w:rPr>
                <w:webHidden/>
              </w:rPr>
              <w:fldChar w:fldCharType="begin"/>
            </w:r>
            <w:r w:rsidRPr="00C87361">
              <w:rPr>
                <w:webHidden/>
              </w:rPr>
              <w:instrText xml:space="preserve"> PAGEREF _Toc212645958 \h </w:instrText>
            </w:r>
            <w:r w:rsidRPr="00C87361">
              <w:rPr>
                <w:webHidden/>
              </w:rPr>
            </w:r>
            <w:r w:rsidRPr="00C87361">
              <w:rPr>
                <w:webHidden/>
              </w:rPr>
              <w:fldChar w:fldCharType="separate"/>
            </w:r>
            <w:r w:rsidR="000A7941">
              <w:rPr>
                <w:webHidden/>
              </w:rPr>
              <w:t>35</w:t>
            </w:r>
            <w:r w:rsidRPr="00C87361">
              <w:rPr>
                <w:webHidden/>
              </w:rPr>
              <w:fldChar w:fldCharType="end"/>
            </w:r>
          </w:hyperlink>
        </w:p>
        <w:p w14:paraId="5027EEE6" w14:textId="7BBB1C3A"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59" w:history="1">
            <w:r w:rsidRPr="00C87361">
              <w:rPr>
                <w:rStyle w:val="afa"/>
                <w:rFonts w:ascii="Times New Roman" w:eastAsia="Times NR Cyr MT" w:hAnsi="Times New Roman" w:cs="Times New Roman"/>
                <w:bCs/>
                <w:noProof/>
                <w:lang w:val="en-US"/>
              </w:rPr>
              <w:t>7.1.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eastAsia="Times NR Cyr MT" w:hAnsi="Times New Roman" w:cs="Times New Roman"/>
                <w:noProof/>
                <w:lang w:val="en-US"/>
              </w:rPr>
              <w:t>Внесення змін до реквізитів учасника клірингу, реквізитів клірингових рахунків та даних про вигодоодержувачів за кліринговим рахунком з колективним обліком клієнтів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_Toc212645959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35</w:t>
            </w:r>
            <w:r w:rsidRPr="00C87361">
              <w:rPr>
                <w:rFonts w:ascii="Times New Roman" w:hAnsi="Times New Roman" w:cs="Times New Roman"/>
                <w:noProof/>
                <w:webHidden/>
              </w:rPr>
              <w:fldChar w:fldCharType="end"/>
            </w:r>
          </w:hyperlink>
        </w:p>
        <w:p w14:paraId="2704D2DC" w14:textId="563E4A7C"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0" w:history="1">
            <w:r w:rsidRPr="00C87361">
              <w:rPr>
                <w:rStyle w:val="afa"/>
                <w:rFonts w:ascii="Times New Roman" w:hAnsi="Times New Roman" w:cs="Times New Roman"/>
                <w:bCs/>
                <w:noProof/>
              </w:rPr>
              <w:t>7.2.</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 xml:space="preserve">Внесення змін </w:t>
            </w:r>
            <w:r w:rsidRPr="00C87361">
              <w:rPr>
                <w:rStyle w:val="afa"/>
                <w:rFonts w:ascii="Times New Roman" w:hAnsi="Times New Roman" w:cs="Times New Roman"/>
                <w:bCs/>
                <w:noProof/>
              </w:rPr>
              <w:t>до реквізитів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_Toc212645960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36</w:t>
            </w:r>
            <w:r w:rsidRPr="00C87361">
              <w:rPr>
                <w:rFonts w:ascii="Times New Roman" w:hAnsi="Times New Roman" w:cs="Times New Roman"/>
                <w:noProof/>
                <w:webHidden/>
              </w:rPr>
              <w:fldChar w:fldCharType="end"/>
            </w:r>
          </w:hyperlink>
        </w:p>
        <w:p w14:paraId="7F1A0B93" w14:textId="0C54E529"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1" w:history="1">
            <w:r w:rsidRPr="00C87361">
              <w:rPr>
                <w:rStyle w:val="afa"/>
                <w:rFonts w:ascii="Times New Roman" w:hAnsi="Times New Roman" w:cs="Times New Roman"/>
                <w:bCs/>
                <w:noProof/>
              </w:rPr>
              <w:t>7.3.</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 xml:space="preserve">Внесення змін до реквізитів клірингового рахунку з відокремленим обліком </w:t>
            </w:r>
            <w:r w:rsidRPr="00C87361">
              <w:rPr>
                <w:rStyle w:val="afa"/>
                <w:rFonts w:ascii="Times New Roman" w:hAnsi="Times New Roman" w:cs="Times New Roman"/>
                <w:bCs/>
                <w:noProof/>
              </w:rPr>
              <w:t>клієнта учасника</w:t>
            </w:r>
            <w:r w:rsidR="00594264" w:rsidRPr="00C87361">
              <w:rPr>
                <w:rStyle w:val="afa"/>
                <w:rFonts w:ascii="Times New Roman" w:hAnsi="Times New Roman" w:cs="Times New Roman"/>
                <w:bCs/>
                <w:noProof/>
                <w:lang w:val="ru-RU"/>
              </w:rPr>
              <w:br/>
            </w:r>
            <w:r w:rsidRPr="00C87361">
              <w:rPr>
                <w:rStyle w:val="afa"/>
                <w:rFonts w:ascii="Times New Roman" w:hAnsi="Times New Roman" w:cs="Times New Roman"/>
                <w:bCs/>
                <w:noProof/>
              </w:rPr>
              <w:t>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_Toc212645961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36</w:t>
            </w:r>
            <w:r w:rsidRPr="00C87361">
              <w:rPr>
                <w:rFonts w:ascii="Times New Roman" w:hAnsi="Times New Roman" w:cs="Times New Roman"/>
                <w:noProof/>
                <w:webHidden/>
              </w:rPr>
              <w:fldChar w:fldCharType="end"/>
            </w:r>
          </w:hyperlink>
        </w:p>
        <w:p w14:paraId="253AF573" w14:textId="77290BBC"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2" w:history="1">
            <w:r w:rsidRPr="00C87361">
              <w:rPr>
                <w:rStyle w:val="afa"/>
                <w:rFonts w:ascii="Times New Roman" w:hAnsi="Times New Roman" w:cs="Times New Roman"/>
                <w:bCs/>
                <w:noProof/>
              </w:rPr>
              <w:t>7.4.</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 xml:space="preserve">Внесення змін до реквізитів клірингового рахунку з індивідуальним обліком </w:t>
            </w:r>
            <w:r w:rsidRPr="00C87361">
              <w:rPr>
                <w:rStyle w:val="afa"/>
                <w:rFonts w:ascii="Times New Roman" w:hAnsi="Times New Roman" w:cs="Times New Roman"/>
                <w:bCs/>
                <w:noProof/>
              </w:rPr>
              <w:t>клієнта учасника клірингу типу А</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_Toc212645962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37</w:t>
            </w:r>
            <w:r w:rsidRPr="00C87361">
              <w:rPr>
                <w:rFonts w:ascii="Times New Roman" w:hAnsi="Times New Roman" w:cs="Times New Roman"/>
                <w:noProof/>
                <w:webHidden/>
              </w:rPr>
              <w:fldChar w:fldCharType="end"/>
            </w:r>
          </w:hyperlink>
        </w:p>
        <w:p w14:paraId="61E6F7BF" w14:textId="28403073"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3" w:history="1">
            <w:r w:rsidRPr="00C87361">
              <w:rPr>
                <w:rStyle w:val="afa"/>
                <w:rFonts w:ascii="Times New Roman" w:hAnsi="Times New Roman" w:cs="Times New Roman"/>
                <w:bCs/>
                <w:noProof/>
              </w:rPr>
              <w:t>7.5.</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Внесення змін до реквізитів клірингового рахунку з індивідуальним обліком клієнта учасника клірингу типу Б</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_Toc212645963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37</w:t>
            </w:r>
            <w:r w:rsidRPr="00C87361">
              <w:rPr>
                <w:rFonts w:ascii="Times New Roman" w:hAnsi="Times New Roman" w:cs="Times New Roman"/>
                <w:noProof/>
                <w:webHidden/>
              </w:rPr>
              <w:fldChar w:fldCharType="end"/>
            </w:r>
          </w:hyperlink>
        </w:p>
        <w:p w14:paraId="74BB325A" w14:textId="3A05D012"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4" w:history="1">
            <w:r w:rsidRPr="00C87361">
              <w:rPr>
                <w:rStyle w:val="afa"/>
                <w:rFonts w:ascii="Times New Roman" w:hAnsi="Times New Roman" w:cs="Times New Roman"/>
                <w:bCs/>
                <w:noProof/>
              </w:rPr>
              <w:t>7.6.</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Внесення змін до реквізитів клірингового рахунку клієнта НБУ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_Toc212645964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38</w:t>
            </w:r>
            <w:r w:rsidRPr="00C87361">
              <w:rPr>
                <w:rFonts w:ascii="Times New Roman" w:hAnsi="Times New Roman" w:cs="Times New Roman"/>
                <w:noProof/>
                <w:webHidden/>
              </w:rPr>
              <w:fldChar w:fldCharType="end"/>
            </w:r>
          </w:hyperlink>
        </w:p>
        <w:p w14:paraId="4C8789FA" w14:textId="479847B0"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5" w:history="1">
            <w:r w:rsidRPr="00C87361">
              <w:rPr>
                <w:rStyle w:val="afa"/>
                <w:rFonts w:ascii="Times New Roman" w:hAnsi="Times New Roman" w:cs="Times New Roman"/>
                <w:bCs/>
                <w:noProof/>
              </w:rPr>
              <w:t>7.7.</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Внесення змін до даних вигодоодержувача за кліринговим рахунком з колективним обліком клієнтів учасника клірингу</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_Toc212645965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38</w:t>
            </w:r>
            <w:r w:rsidRPr="00C87361">
              <w:rPr>
                <w:rFonts w:ascii="Times New Roman" w:hAnsi="Times New Roman" w:cs="Times New Roman"/>
                <w:noProof/>
                <w:webHidden/>
              </w:rPr>
              <w:fldChar w:fldCharType="end"/>
            </w:r>
          </w:hyperlink>
        </w:p>
        <w:p w14:paraId="06C5093A" w14:textId="64BEB047"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66" w:history="1">
            <w:r w:rsidRPr="00C87361">
              <w:rPr>
                <w:rStyle w:val="afa"/>
              </w:rPr>
              <w:t>8.</w:t>
            </w:r>
            <w:r w:rsidRPr="00C87361">
              <w:rPr>
                <w:rFonts w:eastAsiaTheme="minorEastAsia"/>
                <w:b w:val="0"/>
                <w:bCs w:val="0"/>
                <w:iCs w:val="0"/>
                <w:kern w:val="2"/>
                <w:sz w:val="24"/>
                <w:szCs w:val="24"/>
                <w:lang w:eastAsia="uk-UA"/>
                <w14:ligatures w14:val="standardContextual"/>
              </w:rPr>
              <w:tab/>
            </w:r>
            <w:r w:rsidRPr="00C87361">
              <w:rPr>
                <w:rStyle w:val="afa"/>
              </w:rPr>
              <w:t>Порядок призупинення, відновлення та припинення надання клірингових послуг</w:t>
            </w:r>
            <w:r w:rsidRPr="00C87361">
              <w:rPr>
                <w:webHidden/>
              </w:rPr>
              <w:tab/>
            </w:r>
            <w:r w:rsidRPr="00C87361">
              <w:rPr>
                <w:webHidden/>
              </w:rPr>
              <w:fldChar w:fldCharType="begin"/>
            </w:r>
            <w:r w:rsidRPr="00C87361">
              <w:rPr>
                <w:webHidden/>
              </w:rPr>
              <w:instrText xml:space="preserve"> PAGEREF _Toc212645966 \h </w:instrText>
            </w:r>
            <w:r w:rsidRPr="00C87361">
              <w:rPr>
                <w:webHidden/>
              </w:rPr>
            </w:r>
            <w:r w:rsidRPr="00C87361">
              <w:rPr>
                <w:webHidden/>
              </w:rPr>
              <w:fldChar w:fldCharType="separate"/>
            </w:r>
            <w:r w:rsidR="000A7941">
              <w:rPr>
                <w:webHidden/>
              </w:rPr>
              <w:t>39</w:t>
            </w:r>
            <w:r w:rsidRPr="00C87361">
              <w:rPr>
                <w:webHidden/>
              </w:rPr>
              <w:fldChar w:fldCharType="end"/>
            </w:r>
          </w:hyperlink>
        </w:p>
        <w:p w14:paraId="4FFF9B89" w14:textId="21F1E55E"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7" w:history="1">
            <w:r w:rsidRPr="00C87361">
              <w:rPr>
                <w:rStyle w:val="afa"/>
                <w:rFonts w:ascii="Times New Roman" w:hAnsi="Times New Roman" w:cs="Times New Roman"/>
                <w:bCs/>
                <w:noProof/>
              </w:rPr>
              <w:t>8.1.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Порядок призупинення надання клірингових послуг</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_Toc212645967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39</w:t>
            </w:r>
            <w:r w:rsidRPr="00C87361">
              <w:rPr>
                <w:rFonts w:ascii="Times New Roman" w:hAnsi="Times New Roman" w:cs="Times New Roman"/>
                <w:noProof/>
                <w:webHidden/>
              </w:rPr>
              <w:fldChar w:fldCharType="end"/>
            </w:r>
          </w:hyperlink>
        </w:p>
        <w:p w14:paraId="1BFEA9B8" w14:textId="0AD279D5"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8" w:history="1">
            <w:r w:rsidRPr="00C87361">
              <w:rPr>
                <w:rStyle w:val="afa"/>
                <w:rFonts w:ascii="Times New Roman" w:hAnsi="Times New Roman" w:cs="Times New Roman"/>
                <w:bCs/>
                <w:noProof/>
              </w:rPr>
              <w:t>8.2.</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Обмеження на здійснення клірингових операцій на клірингових рахунках за певними кліринговими активами</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_Toc212645968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41</w:t>
            </w:r>
            <w:r w:rsidRPr="00C87361">
              <w:rPr>
                <w:rFonts w:ascii="Times New Roman" w:hAnsi="Times New Roman" w:cs="Times New Roman"/>
                <w:noProof/>
                <w:webHidden/>
              </w:rPr>
              <w:fldChar w:fldCharType="end"/>
            </w:r>
          </w:hyperlink>
        </w:p>
        <w:p w14:paraId="13C1AE3F" w14:textId="4216F99F"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69" w:history="1">
            <w:r w:rsidRPr="00C87361">
              <w:rPr>
                <w:rStyle w:val="afa"/>
                <w:rFonts w:ascii="Times New Roman" w:hAnsi="Times New Roman" w:cs="Times New Roman"/>
                <w:bCs/>
                <w:noProof/>
              </w:rPr>
              <w:t>8.3.</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Порядок відновлення надання клірингових послуг</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_Toc212645969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41</w:t>
            </w:r>
            <w:r w:rsidRPr="00C87361">
              <w:rPr>
                <w:rFonts w:ascii="Times New Roman" w:hAnsi="Times New Roman" w:cs="Times New Roman"/>
                <w:noProof/>
                <w:webHidden/>
              </w:rPr>
              <w:fldChar w:fldCharType="end"/>
            </w:r>
          </w:hyperlink>
        </w:p>
        <w:p w14:paraId="0846556C" w14:textId="08B2EEC1" w:rsidR="000835FD" w:rsidRPr="00C87361" w:rsidRDefault="000835FD">
          <w:pPr>
            <w:pStyle w:val="36"/>
            <w:rPr>
              <w:rFonts w:ascii="Times New Roman" w:eastAsiaTheme="minorEastAsia" w:hAnsi="Times New Roman" w:cs="Times New Roman"/>
              <w:noProof/>
              <w:kern w:val="2"/>
              <w:sz w:val="24"/>
              <w:szCs w:val="24"/>
              <w:lang w:eastAsia="uk-UA"/>
              <w14:ligatures w14:val="standardContextual"/>
            </w:rPr>
          </w:pPr>
          <w:hyperlink w:anchor="_Toc212645970" w:history="1">
            <w:r w:rsidRPr="00C87361">
              <w:rPr>
                <w:rStyle w:val="afa"/>
                <w:rFonts w:ascii="Times New Roman" w:hAnsi="Times New Roman" w:cs="Times New Roman"/>
                <w:bCs/>
                <w:noProof/>
              </w:rPr>
              <w:t>8.4.</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Порядок припинення надання клірингових послуг</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_Toc212645970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43</w:t>
            </w:r>
            <w:r w:rsidRPr="00C87361">
              <w:rPr>
                <w:rFonts w:ascii="Times New Roman" w:hAnsi="Times New Roman" w:cs="Times New Roman"/>
                <w:noProof/>
                <w:webHidden/>
              </w:rPr>
              <w:fldChar w:fldCharType="end"/>
            </w:r>
          </w:hyperlink>
        </w:p>
        <w:p w14:paraId="0D47BBFF" w14:textId="248290E3"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71" w:history="1">
            <w:r w:rsidRPr="00C87361">
              <w:rPr>
                <w:rStyle w:val="afa"/>
              </w:rPr>
              <w:t>9.</w:t>
            </w:r>
            <w:r w:rsidRPr="00C87361">
              <w:rPr>
                <w:rFonts w:eastAsiaTheme="minorEastAsia"/>
                <w:b w:val="0"/>
                <w:bCs w:val="0"/>
                <w:iCs w:val="0"/>
                <w:kern w:val="2"/>
                <w:sz w:val="24"/>
                <w:szCs w:val="24"/>
                <w:lang w:eastAsia="uk-UA"/>
                <w14:ligatures w14:val="standardContextual"/>
              </w:rPr>
              <w:tab/>
            </w:r>
            <w:r w:rsidRPr="00C87361">
              <w:rPr>
                <w:rStyle w:val="afa"/>
              </w:rPr>
              <w:t>Загальні положення щодо виконання Розрахунковим центром клірингових операцій</w:t>
            </w:r>
            <w:r w:rsidRPr="00C87361">
              <w:rPr>
                <w:webHidden/>
              </w:rPr>
              <w:tab/>
            </w:r>
            <w:r w:rsidRPr="00C87361">
              <w:rPr>
                <w:webHidden/>
              </w:rPr>
              <w:fldChar w:fldCharType="begin"/>
            </w:r>
            <w:r w:rsidRPr="00C87361">
              <w:rPr>
                <w:webHidden/>
              </w:rPr>
              <w:instrText xml:space="preserve"> PAGEREF _Toc212645971 \h </w:instrText>
            </w:r>
            <w:r w:rsidRPr="00C87361">
              <w:rPr>
                <w:webHidden/>
              </w:rPr>
            </w:r>
            <w:r w:rsidRPr="00C87361">
              <w:rPr>
                <w:webHidden/>
              </w:rPr>
              <w:fldChar w:fldCharType="separate"/>
            </w:r>
            <w:r w:rsidR="000A7941">
              <w:rPr>
                <w:webHidden/>
              </w:rPr>
              <w:t>45</w:t>
            </w:r>
            <w:r w:rsidRPr="00C87361">
              <w:rPr>
                <w:webHidden/>
              </w:rPr>
              <w:fldChar w:fldCharType="end"/>
            </w:r>
          </w:hyperlink>
        </w:p>
        <w:p w14:paraId="1403DC1D" w14:textId="6B4B8185"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72" w:history="1">
            <w:r w:rsidRPr="00C87361">
              <w:rPr>
                <w:rStyle w:val="afa"/>
              </w:rPr>
              <w:t>10.</w:t>
            </w:r>
            <w:r w:rsidRPr="00C87361">
              <w:rPr>
                <w:rFonts w:eastAsiaTheme="minorEastAsia"/>
                <w:b w:val="0"/>
                <w:bCs w:val="0"/>
                <w:iCs w:val="0"/>
                <w:kern w:val="2"/>
                <w:sz w:val="24"/>
                <w:szCs w:val="24"/>
                <w:lang w:eastAsia="uk-UA"/>
                <w14:ligatures w14:val="standardContextual"/>
              </w:rPr>
              <w:tab/>
            </w:r>
            <w:r w:rsidRPr="00C87361">
              <w:rPr>
                <w:rStyle w:val="afa"/>
              </w:rPr>
              <w:t>Кліринг зобов’язань та розрахунки за деривативними контрактами і договорами РЕПО з контролем ризиків</w:t>
            </w:r>
            <w:r w:rsidRPr="00C87361">
              <w:rPr>
                <w:webHidden/>
              </w:rPr>
              <w:tab/>
            </w:r>
            <w:r w:rsidR="00594264" w:rsidRPr="00C87361">
              <w:rPr>
                <w:webHidden/>
                <w:lang w:val="ru-RU"/>
              </w:rPr>
              <w:tab/>
            </w:r>
            <w:r w:rsidRPr="00C87361">
              <w:rPr>
                <w:webHidden/>
              </w:rPr>
              <w:fldChar w:fldCharType="begin"/>
            </w:r>
            <w:r w:rsidRPr="00C87361">
              <w:rPr>
                <w:webHidden/>
              </w:rPr>
              <w:instrText xml:space="preserve"> PAGEREF _Toc212645972 \h </w:instrText>
            </w:r>
            <w:r w:rsidRPr="00C87361">
              <w:rPr>
                <w:webHidden/>
              </w:rPr>
            </w:r>
            <w:r w:rsidRPr="00C87361">
              <w:rPr>
                <w:webHidden/>
              </w:rPr>
              <w:fldChar w:fldCharType="separate"/>
            </w:r>
            <w:r w:rsidR="000A7941">
              <w:rPr>
                <w:webHidden/>
              </w:rPr>
              <w:t>47</w:t>
            </w:r>
            <w:r w:rsidRPr="00C87361">
              <w:rPr>
                <w:webHidden/>
              </w:rPr>
              <w:fldChar w:fldCharType="end"/>
            </w:r>
          </w:hyperlink>
        </w:p>
        <w:p w14:paraId="731FFA08" w14:textId="11E5820A"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73" w:history="1">
            <w:r w:rsidRPr="00C87361">
              <w:rPr>
                <w:rStyle w:val="afa"/>
                <w:rFonts w:ascii="Times New Roman" w:hAnsi="Times New Roman" w:cs="Times New Roman"/>
                <w:bCs/>
                <w:noProof/>
              </w:rPr>
              <w:t>10.1.</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Забезпечення виконання зобов’язань</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_Toc212645973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47</w:t>
            </w:r>
            <w:r w:rsidRPr="00C87361">
              <w:rPr>
                <w:rFonts w:ascii="Times New Roman" w:hAnsi="Times New Roman" w:cs="Times New Roman"/>
                <w:noProof/>
                <w:webHidden/>
              </w:rPr>
              <w:fldChar w:fldCharType="end"/>
            </w:r>
          </w:hyperlink>
        </w:p>
        <w:p w14:paraId="2CC7F945" w14:textId="078B3640"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74" w:history="1">
            <w:r w:rsidRPr="00C87361">
              <w:rPr>
                <w:rStyle w:val="afa"/>
                <w:rFonts w:ascii="Times New Roman" w:hAnsi="Times New Roman" w:cs="Times New Roman"/>
                <w:bCs/>
                <w:noProof/>
              </w:rPr>
              <w:t>10.2.</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Основна та проміжні клірингові сесії</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_Toc212645974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49</w:t>
            </w:r>
            <w:r w:rsidRPr="00C87361">
              <w:rPr>
                <w:rFonts w:ascii="Times New Roman" w:hAnsi="Times New Roman" w:cs="Times New Roman"/>
                <w:noProof/>
                <w:webHidden/>
              </w:rPr>
              <w:fldChar w:fldCharType="end"/>
            </w:r>
          </w:hyperlink>
        </w:p>
        <w:p w14:paraId="0EB2A95B" w14:textId="4157377D"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75" w:history="1">
            <w:r w:rsidRPr="00C87361">
              <w:rPr>
                <w:rStyle w:val="afa"/>
                <w:rFonts w:ascii="Times New Roman" w:hAnsi="Times New Roman" w:cs="Times New Roman"/>
                <w:bCs/>
                <w:noProof/>
              </w:rPr>
              <w:t>10.3.</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Загальні вимоги до умов договорів РЕПО з контролем ризиків</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_Toc212645975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50</w:t>
            </w:r>
            <w:r w:rsidRPr="00C87361">
              <w:rPr>
                <w:rFonts w:ascii="Times New Roman" w:hAnsi="Times New Roman" w:cs="Times New Roman"/>
                <w:noProof/>
                <w:webHidden/>
              </w:rPr>
              <w:fldChar w:fldCharType="end"/>
            </w:r>
          </w:hyperlink>
        </w:p>
        <w:p w14:paraId="7717C100" w14:textId="5F7AF328"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76" w:history="1">
            <w:r w:rsidRPr="00C87361">
              <w:rPr>
                <w:rStyle w:val="afa"/>
                <w:rFonts w:ascii="Times New Roman" w:hAnsi="Times New Roman" w:cs="Times New Roman"/>
                <w:bCs/>
                <w:noProof/>
              </w:rPr>
              <w:t>10.4.</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Особливості формування маржі за договорами РЕПО з контролем ризиків</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_Toc212645976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53</w:t>
            </w:r>
            <w:r w:rsidRPr="00C87361">
              <w:rPr>
                <w:rFonts w:ascii="Times New Roman" w:hAnsi="Times New Roman" w:cs="Times New Roman"/>
                <w:noProof/>
                <w:webHidden/>
              </w:rPr>
              <w:fldChar w:fldCharType="end"/>
            </w:r>
          </w:hyperlink>
        </w:p>
        <w:p w14:paraId="65541F00" w14:textId="49773437"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77" w:history="1">
            <w:r w:rsidRPr="00C87361">
              <w:rPr>
                <w:rStyle w:val="afa"/>
                <w:rFonts w:ascii="Times New Roman" w:hAnsi="Times New Roman" w:cs="Times New Roman"/>
                <w:bCs/>
                <w:noProof/>
              </w:rPr>
              <w:t>10.5.</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Загальні вимоги до учасників клірингу та умов деривативних контрактів</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_Toc212645977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56</w:t>
            </w:r>
            <w:r w:rsidRPr="00C87361">
              <w:rPr>
                <w:rFonts w:ascii="Times New Roman" w:hAnsi="Times New Roman" w:cs="Times New Roman"/>
                <w:noProof/>
                <w:webHidden/>
              </w:rPr>
              <w:fldChar w:fldCharType="end"/>
            </w:r>
          </w:hyperlink>
        </w:p>
        <w:p w14:paraId="67362288" w14:textId="0ECE3DE1"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78" w:history="1">
            <w:r w:rsidRPr="00C87361">
              <w:rPr>
                <w:rStyle w:val="afa"/>
                <w:rFonts w:ascii="Times New Roman" w:hAnsi="Times New Roman" w:cs="Times New Roman"/>
                <w:bCs/>
                <w:noProof/>
              </w:rPr>
              <w:t>10.6.</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Особливості формування маржі за деривативними контрактами</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_Toc212645978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58</w:t>
            </w:r>
            <w:r w:rsidRPr="00C87361">
              <w:rPr>
                <w:rFonts w:ascii="Times New Roman" w:hAnsi="Times New Roman" w:cs="Times New Roman"/>
                <w:noProof/>
                <w:webHidden/>
              </w:rPr>
              <w:fldChar w:fldCharType="end"/>
            </w:r>
          </w:hyperlink>
        </w:p>
        <w:p w14:paraId="22D7ABF3" w14:textId="45324EFF" w:rsidR="000835FD" w:rsidRPr="00C87361" w:rsidRDefault="000835FD">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2645979" w:history="1">
            <w:r w:rsidRPr="00C87361">
              <w:rPr>
                <w:rStyle w:val="afa"/>
                <w:rFonts w:ascii="Times New Roman" w:hAnsi="Times New Roman" w:cs="Times New Roman"/>
                <w:bCs/>
                <w:noProof/>
              </w:rPr>
              <w:t>10.7.</w:t>
            </w:r>
            <w:r w:rsidRPr="00C87361">
              <w:rPr>
                <w:rFonts w:ascii="Times New Roman" w:eastAsiaTheme="minorEastAsia" w:hAnsi="Times New Roman" w:cs="Times New Roman"/>
                <w:noProof/>
                <w:kern w:val="2"/>
                <w:sz w:val="24"/>
                <w:szCs w:val="24"/>
                <w:lang w:eastAsia="uk-UA"/>
                <w14:ligatures w14:val="standardContextual"/>
              </w:rPr>
              <w:tab/>
            </w:r>
            <w:r w:rsidRPr="00C87361">
              <w:rPr>
                <w:rStyle w:val="afa"/>
                <w:rFonts w:ascii="Times New Roman" w:hAnsi="Times New Roman" w:cs="Times New Roman"/>
                <w:noProof/>
              </w:rPr>
              <w:t>Порядок проведення дефолтних процедур</w:t>
            </w:r>
            <w:r w:rsidRPr="00C87361">
              <w:rPr>
                <w:rFonts w:ascii="Times New Roman" w:hAnsi="Times New Roman" w:cs="Times New Roman"/>
                <w:noProof/>
                <w:webHidden/>
              </w:rPr>
              <w:tab/>
            </w:r>
            <w:r w:rsidRPr="00C87361">
              <w:rPr>
                <w:rFonts w:ascii="Times New Roman" w:hAnsi="Times New Roman" w:cs="Times New Roman"/>
                <w:noProof/>
                <w:webHidden/>
              </w:rPr>
              <w:fldChar w:fldCharType="begin"/>
            </w:r>
            <w:r w:rsidRPr="00C87361">
              <w:rPr>
                <w:rFonts w:ascii="Times New Roman" w:hAnsi="Times New Roman" w:cs="Times New Roman"/>
                <w:noProof/>
                <w:webHidden/>
              </w:rPr>
              <w:instrText xml:space="preserve"> PAGEREF _Toc212645979 \h </w:instrText>
            </w:r>
            <w:r w:rsidRPr="00C87361">
              <w:rPr>
                <w:rFonts w:ascii="Times New Roman" w:hAnsi="Times New Roman" w:cs="Times New Roman"/>
                <w:noProof/>
                <w:webHidden/>
              </w:rPr>
            </w:r>
            <w:r w:rsidRPr="00C87361">
              <w:rPr>
                <w:rFonts w:ascii="Times New Roman" w:hAnsi="Times New Roman" w:cs="Times New Roman"/>
                <w:noProof/>
                <w:webHidden/>
              </w:rPr>
              <w:fldChar w:fldCharType="separate"/>
            </w:r>
            <w:r w:rsidR="000A7941">
              <w:rPr>
                <w:rFonts w:ascii="Times New Roman" w:hAnsi="Times New Roman" w:cs="Times New Roman"/>
                <w:noProof/>
                <w:webHidden/>
              </w:rPr>
              <w:t>59</w:t>
            </w:r>
            <w:r w:rsidRPr="00C87361">
              <w:rPr>
                <w:rFonts w:ascii="Times New Roman" w:hAnsi="Times New Roman" w:cs="Times New Roman"/>
                <w:noProof/>
                <w:webHidden/>
              </w:rPr>
              <w:fldChar w:fldCharType="end"/>
            </w:r>
          </w:hyperlink>
        </w:p>
        <w:p w14:paraId="46EC5C5F" w14:textId="3BD35FF9"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0" w:history="1">
            <w:r w:rsidRPr="00C87361">
              <w:rPr>
                <w:rStyle w:val="afa"/>
              </w:rPr>
              <w:t>11.</w:t>
            </w:r>
            <w:r w:rsidRPr="00C87361">
              <w:rPr>
                <w:rFonts w:eastAsiaTheme="minorEastAsia"/>
                <w:b w:val="0"/>
                <w:bCs w:val="0"/>
                <w:iCs w:val="0"/>
                <w:kern w:val="2"/>
                <w:sz w:val="24"/>
                <w:szCs w:val="24"/>
                <w:lang w:eastAsia="uk-UA"/>
                <w14:ligatures w14:val="standardContextual"/>
              </w:rPr>
              <w:tab/>
            </w:r>
            <w:r w:rsidRPr="00C87361">
              <w:rPr>
                <w:rStyle w:val="afa"/>
              </w:rPr>
              <w:t>Кліринг прав та зобов’язань та розрахунки за правочинами щодо цінних паперів, вчиненими поза організованим ринком капіталу за участі Розрахункового центру як центрального контрагента</w:t>
            </w:r>
            <w:r w:rsidRPr="00C87361">
              <w:rPr>
                <w:webHidden/>
              </w:rPr>
              <w:tab/>
            </w:r>
            <w:r w:rsidRPr="00C87361">
              <w:rPr>
                <w:webHidden/>
              </w:rPr>
              <w:fldChar w:fldCharType="begin"/>
            </w:r>
            <w:r w:rsidRPr="00C87361">
              <w:rPr>
                <w:webHidden/>
              </w:rPr>
              <w:instrText xml:space="preserve"> PAGEREF _Toc212645980 \h </w:instrText>
            </w:r>
            <w:r w:rsidRPr="00C87361">
              <w:rPr>
                <w:webHidden/>
              </w:rPr>
            </w:r>
            <w:r w:rsidRPr="00C87361">
              <w:rPr>
                <w:webHidden/>
              </w:rPr>
              <w:fldChar w:fldCharType="separate"/>
            </w:r>
            <w:r w:rsidR="000A7941">
              <w:rPr>
                <w:webHidden/>
              </w:rPr>
              <w:t>63</w:t>
            </w:r>
            <w:r w:rsidRPr="00C87361">
              <w:rPr>
                <w:webHidden/>
              </w:rPr>
              <w:fldChar w:fldCharType="end"/>
            </w:r>
          </w:hyperlink>
        </w:p>
        <w:p w14:paraId="74A09335" w14:textId="5788F88E"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1" w:history="1">
            <w:r w:rsidRPr="00C87361">
              <w:rPr>
                <w:rStyle w:val="afa"/>
              </w:rPr>
              <w:t>12.</w:t>
            </w:r>
            <w:r w:rsidRPr="00C87361">
              <w:rPr>
                <w:rFonts w:eastAsiaTheme="minorEastAsia"/>
                <w:b w:val="0"/>
                <w:bCs w:val="0"/>
                <w:iCs w:val="0"/>
                <w:kern w:val="2"/>
                <w:sz w:val="24"/>
                <w:szCs w:val="24"/>
                <w:lang w:eastAsia="uk-UA"/>
                <w14:ligatures w14:val="standardContextual"/>
              </w:rPr>
              <w:tab/>
            </w:r>
            <w:r w:rsidRPr="00C87361">
              <w:rPr>
                <w:rStyle w:val="afa"/>
              </w:rPr>
              <w:t>Порядок проведення Розрахунковим центром безумовних операцій</w:t>
            </w:r>
            <w:r w:rsidRPr="00C87361">
              <w:rPr>
                <w:webHidden/>
              </w:rPr>
              <w:tab/>
            </w:r>
            <w:r w:rsidRPr="00C87361">
              <w:rPr>
                <w:webHidden/>
              </w:rPr>
              <w:fldChar w:fldCharType="begin"/>
            </w:r>
            <w:r w:rsidRPr="00C87361">
              <w:rPr>
                <w:webHidden/>
              </w:rPr>
              <w:instrText xml:space="preserve"> PAGEREF _Toc212645981 \h </w:instrText>
            </w:r>
            <w:r w:rsidRPr="00C87361">
              <w:rPr>
                <w:webHidden/>
              </w:rPr>
            </w:r>
            <w:r w:rsidRPr="00C87361">
              <w:rPr>
                <w:webHidden/>
              </w:rPr>
              <w:fldChar w:fldCharType="separate"/>
            </w:r>
            <w:r w:rsidR="000A7941">
              <w:rPr>
                <w:webHidden/>
              </w:rPr>
              <w:t>68</w:t>
            </w:r>
            <w:r w:rsidRPr="00C87361">
              <w:rPr>
                <w:webHidden/>
              </w:rPr>
              <w:fldChar w:fldCharType="end"/>
            </w:r>
          </w:hyperlink>
        </w:p>
        <w:p w14:paraId="4F3C4B45" w14:textId="68B5A026"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2" w:history="1">
            <w:r w:rsidRPr="00C87361">
              <w:rPr>
                <w:rStyle w:val="afa"/>
              </w:rPr>
              <w:t>13.</w:t>
            </w:r>
            <w:r w:rsidRPr="00C87361">
              <w:rPr>
                <w:rFonts w:eastAsiaTheme="minorEastAsia"/>
                <w:b w:val="0"/>
                <w:bCs w:val="0"/>
                <w:iCs w:val="0"/>
                <w:kern w:val="2"/>
                <w:sz w:val="24"/>
                <w:szCs w:val="24"/>
                <w:lang w:eastAsia="uk-UA"/>
                <w14:ligatures w14:val="standardContextual"/>
              </w:rPr>
              <w:tab/>
            </w:r>
            <w:r w:rsidRPr="00C87361">
              <w:rPr>
                <w:rStyle w:val="afa"/>
              </w:rPr>
              <w:t>Особливості проведення клірингових операцій у випадку зупинення дії ліцензії учасника клірингу на провадження професійної діяльності на ринках капіталу - діяльності з торгівлі фінансовими інструментами</w:t>
            </w:r>
            <w:r w:rsidRPr="00C87361">
              <w:rPr>
                <w:webHidden/>
              </w:rPr>
              <w:tab/>
            </w:r>
            <w:r w:rsidRPr="00C87361">
              <w:rPr>
                <w:webHidden/>
              </w:rPr>
              <w:fldChar w:fldCharType="begin"/>
            </w:r>
            <w:r w:rsidRPr="00C87361">
              <w:rPr>
                <w:webHidden/>
              </w:rPr>
              <w:instrText xml:space="preserve"> PAGEREF _Toc212645982 \h </w:instrText>
            </w:r>
            <w:r w:rsidRPr="00C87361">
              <w:rPr>
                <w:webHidden/>
              </w:rPr>
            </w:r>
            <w:r w:rsidRPr="00C87361">
              <w:rPr>
                <w:webHidden/>
              </w:rPr>
              <w:fldChar w:fldCharType="separate"/>
            </w:r>
            <w:r w:rsidR="000A7941">
              <w:rPr>
                <w:webHidden/>
              </w:rPr>
              <w:t>69</w:t>
            </w:r>
            <w:r w:rsidRPr="00C87361">
              <w:rPr>
                <w:webHidden/>
              </w:rPr>
              <w:fldChar w:fldCharType="end"/>
            </w:r>
          </w:hyperlink>
        </w:p>
        <w:p w14:paraId="57206903" w14:textId="60751CA5"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3" w:history="1">
            <w:r w:rsidRPr="00C87361">
              <w:rPr>
                <w:rStyle w:val="afa"/>
              </w:rPr>
              <w:t>14.</w:t>
            </w:r>
            <w:r w:rsidRPr="00C87361">
              <w:rPr>
                <w:rFonts w:eastAsiaTheme="minorEastAsia"/>
                <w:b w:val="0"/>
                <w:bCs w:val="0"/>
                <w:iCs w:val="0"/>
                <w:kern w:val="2"/>
                <w:sz w:val="24"/>
                <w:szCs w:val="24"/>
                <w:lang w:eastAsia="uk-UA"/>
                <w14:ligatures w14:val="standardContextual"/>
              </w:rPr>
              <w:tab/>
            </w:r>
            <w:r w:rsidRPr="00C87361">
              <w:rPr>
                <w:rStyle w:val="afa"/>
              </w:rPr>
              <w:t>Режим функціонування Розрахункового центру під час надзвичайної ситуації</w:t>
            </w:r>
            <w:r w:rsidRPr="00C87361">
              <w:rPr>
                <w:webHidden/>
              </w:rPr>
              <w:tab/>
            </w:r>
            <w:r w:rsidRPr="00C87361">
              <w:rPr>
                <w:webHidden/>
              </w:rPr>
              <w:fldChar w:fldCharType="begin"/>
            </w:r>
            <w:r w:rsidRPr="00C87361">
              <w:rPr>
                <w:webHidden/>
              </w:rPr>
              <w:instrText xml:space="preserve"> PAGEREF _Toc212645983 \h </w:instrText>
            </w:r>
            <w:r w:rsidRPr="00C87361">
              <w:rPr>
                <w:webHidden/>
              </w:rPr>
            </w:r>
            <w:r w:rsidRPr="00C87361">
              <w:rPr>
                <w:webHidden/>
              </w:rPr>
              <w:fldChar w:fldCharType="separate"/>
            </w:r>
            <w:r w:rsidR="000A7941">
              <w:rPr>
                <w:webHidden/>
              </w:rPr>
              <w:t>70</w:t>
            </w:r>
            <w:r w:rsidRPr="00C87361">
              <w:rPr>
                <w:webHidden/>
              </w:rPr>
              <w:fldChar w:fldCharType="end"/>
            </w:r>
          </w:hyperlink>
        </w:p>
        <w:p w14:paraId="116974DB" w14:textId="237B53B9"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4" w:history="1">
            <w:r w:rsidRPr="00C87361">
              <w:rPr>
                <w:rStyle w:val="afa"/>
              </w:rPr>
              <w:t>15.</w:t>
            </w:r>
            <w:r w:rsidRPr="00C87361">
              <w:rPr>
                <w:rFonts w:eastAsiaTheme="minorEastAsia"/>
                <w:b w:val="0"/>
                <w:bCs w:val="0"/>
                <w:iCs w:val="0"/>
                <w:kern w:val="2"/>
                <w:sz w:val="24"/>
                <w:szCs w:val="24"/>
                <w:lang w:eastAsia="uk-UA"/>
                <w14:ligatures w14:val="standardContextual"/>
              </w:rPr>
              <w:tab/>
            </w:r>
            <w:r w:rsidRPr="00C87361">
              <w:rPr>
                <w:rStyle w:val="afa"/>
              </w:rPr>
              <w:t>Перелік та форми регістрів внутрішнього обліку системи клірингового обліку Розрахункового</w:t>
            </w:r>
            <w:r w:rsidR="00594264" w:rsidRPr="00C87361">
              <w:rPr>
                <w:rStyle w:val="afa"/>
                <w:lang w:val="ru-RU"/>
              </w:rPr>
              <w:br/>
            </w:r>
            <w:r w:rsidRPr="00C87361">
              <w:rPr>
                <w:rStyle w:val="afa"/>
              </w:rPr>
              <w:t>центру</w:t>
            </w:r>
            <w:r w:rsidR="00594264" w:rsidRPr="00C87361">
              <w:rPr>
                <w:webHidden/>
                <w:lang w:val="ru-RU"/>
              </w:rPr>
              <w:tab/>
            </w:r>
            <w:r w:rsidR="00594264" w:rsidRPr="00C87361">
              <w:rPr>
                <w:webHidden/>
                <w:lang w:val="ru-RU"/>
              </w:rPr>
              <w:tab/>
            </w:r>
            <w:r w:rsidRPr="00C87361">
              <w:rPr>
                <w:webHidden/>
              </w:rPr>
              <w:fldChar w:fldCharType="begin"/>
            </w:r>
            <w:r w:rsidRPr="00C87361">
              <w:rPr>
                <w:webHidden/>
              </w:rPr>
              <w:instrText xml:space="preserve"> PAGEREF _Toc212645984 \h </w:instrText>
            </w:r>
            <w:r w:rsidRPr="00C87361">
              <w:rPr>
                <w:webHidden/>
              </w:rPr>
            </w:r>
            <w:r w:rsidRPr="00C87361">
              <w:rPr>
                <w:webHidden/>
              </w:rPr>
              <w:fldChar w:fldCharType="separate"/>
            </w:r>
            <w:r w:rsidR="000A7941">
              <w:rPr>
                <w:webHidden/>
              </w:rPr>
              <w:t>71</w:t>
            </w:r>
            <w:r w:rsidRPr="00C87361">
              <w:rPr>
                <w:webHidden/>
              </w:rPr>
              <w:fldChar w:fldCharType="end"/>
            </w:r>
          </w:hyperlink>
        </w:p>
        <w:p w14:paraId="15B4A418" w14:textId="521B42A7"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5" w:history="1">
            <w:r w:rsidRPr="00C87361">
              <w:rPr>
                <w:rStyle w:val="afa"/>
              </w:rPr>
              <w:t>16.</w:t>
            </w:r>
            <w:r w:rsidRPr="00C87361">
              <w:rPr>
                <w:rFonts w:eastAsiaTheme="minorEastAsia"/>
                <w:b w:val="0"/>
                <w:bCs w:val="0"/>
                <w:iCs w:val="0"/>
                <w:kern w:val="2"/>
                <w:sz w:val="24"/>
                <w:szCs w:val="24"/>
                <w:lang w:eastAsia="uk-UA"/>
                <w14:ligatures w14:val="standardContextual"/>
              </w:rPr>
              <w:tab/>
            </w:r>
            <w:r w:rsidRPr="00C87361">
              <w:rPr>
                <w:rStyle w:val="afa"/>
              </w:rPr>
              <w:t>Перелік та форми вхідних та вихідних документів Розрахункового центру</w:t>
            </w:r>
            <w:r w:rsidRPr="00C87361">
              <w:rPr>
                <w:webHidden/>
              </w:rPr>
              <w:tab/>
            </w:r>
            <w:r w:rsidRPr="00C87361">
              <w:rPr>
                <w:webHidden/>
              </w:rPr>
              <w:fldChar w:fldCharType="begin"/>
            </w:r>
            <w:r w:rsidRPr="00C87361">
              <w:rPr>
                <w:webHidden/>
              </w:rPr>
              <w:instrText xml:space="preserve"> PAGEREF _Toc212645985 \h </w:instrText>
            </w:r>
            <w:r w:rsidRPr="00C87361">
              <w:rPr>
                <w:webHidden/>
              </w:rPr>
            </w:r>
            <w:r w:rsidRPr="00C87361">
              <w:rPr>
                <w:webHidden/>
              </w:rPr>
              <w:fldChar w:fldCharType="separate"/>
            </w:r>
            <w:r w:rsidR="000A7941">
              <w:rPr>
                <w:webHidden/>
              </w:rPr>
              <w:t>72</w:t>
            </w:r>
            <w:r w:rsidRPr="00C87361">
              <w:rPr>
                <w:webHidden/>
              </w:rPr>
              <w:fldChar w:fldCharType="end"/>
            </w:r>
          </w:hyperlink>
        </w:p>
        <w:p w14:paraId="4E07D87A" w14:textId="6EE420A2"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6" w:history="1">
            <w:r w:rsidRPr="00C87361">
              <w:rPr>
                <w:rStyle w:val="afa"/>
              </w:rPr>
              <w:t>17.</w:t>
            </w:r>
            <w:r w:rsidRPr="00C87361">
              <w:rPr>
                <w:rFonts w:eastAsiaTheme="minorEastAsia"/>
                <w:b w:val="0"/>
                <w:bCs w:val="0"/>
                <w:iCs w:val="0"/>
                <w:kern w:val="2"/>
                <w:sz w:val="24"/>
                <w:szCs w:val="24"/>
                <w:lang w:eastAsia="uk-UA"/>
                <w14:ligatures w14:val="standardContextual"/>
              </w:rPr>
              <w:tab/>
            </w:r>
            <w:r w:rsidRPr="00C87361">
              <w:rPr>
                <w:rStyle w:val="afa"/>
              </w:rPr>
              <w:t>Перелік, вартість та порядок оплати клірингових послуг, що надаються Розрахунковим центром учасникам клірингу. Порядок призупинення надання клірингових послуг у разі відсутності оплати.</w:t>
            </w:r>
            <w:r w:rsidRPr="00C87361">
              <w:rPr>
                <w:webHidden/>
              </w:rPr>
              <w:tab/>
            </w:r>
            <w:r w:rsidRPr="00C87361">
              <w:rPr>
                <w:webHidden/>
              </w:rPr>
              <w:fldChar w:fldCharType="begin"/>
            </w:r>
            <w:r w:rsidRPr="00C87361">
              <w:rPr>
                <w:webHidden/>
              </w:rPr>
              <w:instrText xml:space="preserve"> PAGEREF _Toc212645986 \h </w:instrText>
            </w:r>
            <w:r w:rsidRPr="00C87361">
              <w:rPr>
                <w:webHidden/>
              </w:rPr>
            </w:r>
            <w:r w:rsidRPr="00C87361">
              <w:rPr>
                <w:webHidden/>
              </w:rPr>
              <w:fldChar w:fldCharType="separate"/>
            </w:r>
            <w:r w:rsidR="000A7941">
              <w:rPr>
                <w:webHidden/>
              </w:rPr>
              <w:t>75</w:t>
            </w:r>
            <w:r w:rsidRPr="00C87361">
              <w:rPr>
                <w:webHidden/>
              </w:rPr>
              <w:fldChar w:fldCharType="end"/>
            </w:r>
          </w:hyperlink>
        </w:p>
        <w:p w14:paraId="1E089D29" w14:textId="5C065FA9" w:rsidR="000835FD" w:rsidRPr="00C87361" w:rsidRDefault="000835FD">
          <w:pPr>
            <w:pStyle w:val="18"/>
            <w:rPr>
              <w:rFonts w:eastAsiaTheme="minorEastAsia"/>
              <w:b w:val="0"/>
              <w:bCs w:val="0"/>
              <w:caps w:val="0"/>
              <w:kern w:val="2"/>
              <w:sz w:val="21"/>
              <w:szCs w:val="21"/>
              <w:lang w:eastAsia="uk-UA"/>
              <w14:ligatures w14:val="standardContextual"/>
            </w:rPr>
          </w:pPr>
          <w:hyperlink w:anchor="_Toc212645987" w:history="1">
            <w:r w:rsidRPr="00C87361">
              <w:rPr>
                <w:rStyle w:val="afa"/>
                <w:sz w:val="21"/>
                <w:szCs w:val="21"/>
              </w:rPr>
              <w:t>ІІ. Процедури виконання Розрахунковим центром клірингових операцій</w:t>
            </w:r>
            <w:r w:rsidRPr="00C87361">
              <w:rPr>
                <w:webHidden/>
                <w:sz w:val="21"/>
                <w:szCs w:val="21"/>
              </w:rPr>
              <w:tab/>
            </w:r>
            <w:r w:rsidRPr="00C87361">
              <w:rPr>
                <w:webHidden/>
                <w:sz w:val="21"/>
                <w:szCs w:val="21"/>
              </w:rPr>
              <w:fldChar w:fldCharType="begin"/>
            </w:r>
            <w:r w:rsidRPr="00C87361">
              <w:rPr>
                <w:webHidden/>
                <w:sz w:val="21"/>
                <w:szCs w:val="21"/>
              </w:rPr>
              <w:instrText xml:space="preserve"> PAGEREF _Toc212645987 \h </w:instrText>
            </w:r>
            <w:r w:rsidRPr="00C87361">
              <w:rPr>
                <w:webHidden/>
                <w:sz w:val="21"/>
                <w:szCs w:val="21"/>
              </w:rPr>
            </w:r>
            <w:r w:rsidRPr="00C87361">
              <w:rPr>
                <w:webHidden/>
                <w:sz w:val="21"/>
                <w:szCs w:val="21"/>
              </w:rPr>
              <w:fldChar w:fldCharType="separate"/>
            </w:r>
            <w:r w:rsidR="000A7941">
              <w:rPr>
                <w:webHidden/>
                <w:sz w:val="21"/>
                <w:szCs w:val="21"/>
              </w:rPr>
              <w:t>80</w:t>
            </w:r>
            <w:r w:rsidRPr="00C87361">
              <w:rPr>
                <w:webHidden/>
                <w:sz w:val="21"/>
                <w:szCs w:val="21"/>
              </w:rPr>
              <w:fldChar w:fldCharType="end"/>
            </w:r>
          </w:hyperlink>
        </w:p>
        <w:p w14:paraId="4B81E365" w14:textId="7AB1495A"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8" w:history="1">
            <w:r w:rsidRPr="00C87361">
              <w:rPr>
                <w:rStyle w:val="afa"/>
              </w:rPr>
              <w:t>18.</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зарахування клірингових активів щодо цінних паперів</w:t>
            </w:r>
            <w:r w:rsidRPr="00C87361">
              <w:rPr>
                <w:webHidden/>
              </w:rPr>
              <w:tab/>
            </w:r>
            <w:r w:rsidRPr="00C87361">
              <w:rPr>
                <w:webHidden/>
              </w:rPr>
              <w:fldChar w:fldCharType="begin"/>
            </w:r>
            <w:r w:rsidRPr="00C87361">
              <w:rPr>
                <w:webHidden/>
              </w:rPr>
              <w:instrText xml:space="preserve"> PAGEREF _Toc212645988 \h </w:instrText>
            </w:r>
            <w:r w:rsidRPr="00C87361">
              <w:rPr>
                <w:webHidden/>
              </w:rPr>
            </w:r>
            <w:r w:rsidRPr="00C87361">
              <w:rPr>
                <w:webHidden/>
              </w:rPr>
              <w:fldChar w:fldCharType="separate"/>
            </w:r>
            <w:r w:rsidR="000A7941">
              <w:rPr>
                <w:webHidden/>
              </w:rPr>
              <w:t>80</w:t>
            </w:r>
            <w:r w:rsidRPr="00C87361">
              <w:rPr>
                <w:webHidden/>
              </w:rPr>
              <w:fldChar w:fldCharType="end"/>
            </w:r>
          </w:hyperlink>
        </w:p>
        <w:p w14:paraId="50FD67B1" w14:textId="0F1FFF65"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89" w:history="1">
            <w:r w:rsidRPr="00C87361">
              <w:rPr>
                <w:rStyle w:val="afa"/>
              </w:rPr>
              <w:t>19.</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зарахування клірингових активів щодо коштів</w:t>
            </w:r>
            <w:r w:rsidRPr="00C87361">
              <w:rPr>
                <w:webHidden/>
              </w:rPr>
              <w:tab/>
            </w:r>
            <w:r w:rsidRPr="00C87361">
              <w:rPr>
                <w:webHidden/>
              </w:rPr>
              <w:fldChar w:fldCharType="begin"/>
            </w:r>
            <w:r w:rsidRPr="00C87361">
              <w:rPr>
                <w:webHidden/>
              </w:rPr>
              <w:instrText xml:space="preserve"> PAGEREF _Toc212645989 \h </w:instrText>
            </w:r>
            <w:r w:rsidRPr="00C87361">
              <w:rPr>
                <w:webHidden/>
              </w:rPr>
            </w:r>
            <w:r w:rsidRPr="00C87361">
              <w:rPr>
                <w:webHidden/>
              </w:rPr>
              <w:fldChar w:fldCharType="separate"/>
            </w:r>
            <w:r w:rsidR="000A7941">
              <w:rPr>
                <w:webHidden/>
              </w:rPr>
              <w:t>81</w:t>
            </w:r>
            <w:r w:rsidRPr="00C87361">
              <w:rPr>
                <w:webHidden/>
              </w:rPr>
              <w:fldChar w:fldCharType="end"/>
            </w:r>
          </w:hyperlink>
        </w:p>
        <w:p w14:paraId="247FCE83" w14:textId="56677784"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0" w:history="1">
            <w:r w:rsidRPr="00C87361">
              <w:rPr>
                <w:rStyle w:val="afa"/>
              </w:rPr>
              <w:t>20.</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блокування клірингових активів щодо цінних паперів для розрахунків за правочинами, вчиненими на організованому ринку капіталу</w:t>
            </w:r>
            <w:r w:rsidRPr="00C87361">
              <w:rPr>
                <w:webHidden/>
              </w:rPr>
              <w:tab/>
            </w:r>
            <w:r w:rsidRPr="00C87361">
              <w:rPr>
                <w:webHidden/>
              </w:rPr>
              <w:fldChar w:fldCharType="begin"/>
            </w:r>
            <w:r w:rsidRPr="00C87361">
              <w:rPr>
                <w:webHidden/>
              </w:rPr>
              <w:instrText xml:space="preserve"> PAGEREF _Toc212645990 \h </w:instrText>
            </w:r>
            <w:r w:rsidRPr="00C87361">
              <w:rPr>
                <w:webHidden/>
              </w:rPr>
            </w:r>
            <w:r w:rsidRPr="00C87361">
              <w:rPr>
                <w:webHidden/>
              </w:rPr>
              <w:fldChar w:fldCharType="separate"/>
            </w:r>
            <w:r w:rsidR="000A7941">
              <w:rPr>
                <w:webHidden/>
              </w:rPr>
              <w:t>88</w:t>
            </w:r>
            <w:r w:rsidRPr="00C87361">
              <w:rPr>
                <w:webHidden/>
              </w:rPr>
              <w:fldChar w:fldCharType="end"/>
            </w:r>
          </w:hyperlink>
        </w:p>
        <w:p w14:paraId="56224FEE" w14:textId="52FD12A8"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1" w:history="1">
            <w:r w:rsidRPr="00C87361">
              <w:rPr>
                <w:rStyle w:val="afa"/>
              </w:rPr>
              <w:t>21.</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блокування клірингових активів щодо коштів для розрахунків за правочинами, вчиненими на організованому ринку капіталу</w:t>
            </w:r>
            <w:r w:rsidRPr="00C87361">
              <w:rPr>
                <w:webHidden/>
              </w:rPr>
              <w:tab/>
            </w:r>
            <w:r w:rsidRPr="00C87361">
              <w:rPr>
                <w:webHidden/>
              </w:rPr>
              <w:fldChar w:fldCharType="begin"/>
            </w:r>
            <w:r w:rsidRPr="00C87361">
              <w:rPr>
                <w:webHidden/>
              </w:rPr>
              <w:instrText xml:space="preserve"> PAGEREF _Toc212645991 \h </w:instrText>
            </w:r>
            <w:r w:rsidRPr="00C87361">
              <w:rPr>
                <w:webHidden/>
              </w:rPr>
            </w:r>
            <w:r w:rsidRPr="00C87361">
              <w:rPr>
                <w:webHidden/>
              </w:rPr>
              <w:fldChar w:fldCharType="separate"/>
            </w:r>
            <w:r w:rsidR="000A7941">
              <w:rPr>
                <w:webHidden/>
              </w:rPr>
              <w:t>89</w:t>
            </w:r>
            <w:r w:rsidRPr="00C87361">
              <w:rPr>
                <w:webHidden/>
              </w:rPr>
              <w:fldChar w:fldCharType="end"/>
            </w:r>
          </w:hyperlink>
        </w:p>
        <w:p w14:paraId="7D613D37" w14:textId="0A584741"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2" w:history="1">
            <w:r w:rsidRPr="00C87361">
              <w:rPr>
                <w:rStyle w:val="afa"/>
              </w:rPr>
              <w:t>22.</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розрахунків за правочинами щодо цінних паперів, вчиненими на організованому ринку капіталу</w:t>
            </w:r>
            <w:r w:rsidRPr="00C87361">
              <w:rPr>
                <w:webHidden/>
              </w:rPr>
              <w:tab/>
            </w:r>
            <w:r w:rsidRPr="00C87361">
              <w:rPr>
                <w:webHidden/>
              </w:rPr>
              <w:fldChar w:fldCharType="begin"/>
            </w:r>
            <w:r w:rsidRPr="00C87361">
              <w:rPr>
                <w:webHidden/>
              </w:rPr>
              <w:instrText xml:space="preserve"> PAGEREF _Toc212645992 \h </w:instrText>
            </w:r>
            <w:r w:rsidRPr="00C87361">
              <w:rPr>
                <w:webHidden/>
              </w:rPr>
            </w:r>
            <w:r w:rsidRPr="00C87361">
              <w:rPr>
                <w:webHidden/>
              </w:rPr>
              <w:fldChar w:fldCharType="separate"/>
            </w:r>
            <w:r w:rsidR="000A7941">
              <w:rPr>
                <w:webHidden/>
              </w:rPr>
              <w:t>90</w:t>
            </w:r>
            <w:r w:rsidRPr="00C87361">
              <w:rPr>
                <w:webHidden/>
              </w:rPr>
              <w:fldChar w:fldCharType="end"/>
            </w:r>
          </w:hyperlink>
        </w:p>
        <w:p w14:paraId="16766C6E" w14:textId="0E75707A"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3" w:history="1">
            <w:r w:rsidRPr="00C87361">
              <w:rPr>
                <w:rStyle w:val="afa"/>
              </w:rPr>
              <w:t>23.</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розблокування клірингових активів щодо цінних паперів, заблокованих для розрахунків за правочинами, вчиненими на організованому ринку капіталу</w:t>
            </w:r>
            <w:r w:rsidRPr="00C87361">
              <w:rPr>
                <w:webHidden/>
              </w:rPr>
              <w:tab/>
            </w:r>
            <w:r w:rsidRPr="00C87361">
              <w:rPr>
                <w:webHidden/>
              </w:rPr>
              <w:fldChar w:fldCharType="begin"/>
            </w:r>
            <w:r w:rsidRPr="00C87361">
              <w:rPr>
                <w:webHidden/>
              </w:rPr>
              <w:instrText xml:space="preserve"> PAGEREF _Toc212645993 \h </w:instrText>
            </w:r>
            <w:r w:rsidRPr="00C87361">
              <w:rPr>
                <w:webHidden/>
              </w:rPr>
            </w:r>
            <w:r w:rsidRPr="00C87361">
              <w:rPr>
                <w:webHidden/>
              </w:rPr>
              <w:fldChar w:fldCharType="separate"/>
            </w:r>
            <w:r w:rsidR="000A7941">
              <w:rPr>
                <w:webHidden/>
              </w:rPr>
              <w:t>91</w:t>
            </w:r>
            <w:r w:rsidRPr="00C87361">
              <w:rPr>
                <w:webHidden/>
              </w:rPr>
              <w:fldChar w:fldCharType="end"/>
            </w:r>
          </w:hyperlink>
        </w:p>
        <w:p w14:paraId="582A7EC4" w14:textId="2B519144"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4" w:history="1">
            <w:r w:rsidRPr="00C87361">
              <w:rPr>
                <w:rStyle w:val="afa"/>
              </w:rPr>
              <w:t>24.</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розблокування клірингових активів щодо коштів, заблокованих для розрахунків за правочинами, вчиненими на організованому ринку капіталу</w:t>
            </w:r>
            <w:r w:rsidRPr="00C87361">
              <w:rPr>
                <w:webHidden/>
              </w:rPr>
              <w:tab/>
            </w:r>
            <w:r w:rsidRPr="00C87361">
              <w:rPr>
                <w:webHidden/>
              </w:rPr>
              <w:fldChar w:fldCharType="begin"/>
            </w:r>
            <w:r w:rsidRPr="00C87361">
              <w:rPr>
                <w:webHidden/>
              </w:rPr>
              <w:instrText xml:space="preserve"> PAGEREF _Toc212645994 \h </w:instrText>
            </w:r>
            <w:r w:rsidRPr="00C87361">
              <w:rPr>
                <w:webHidden/>
              </w:rPr>
            </w:r>
            <w:r w:rsidRPr="00C87361">
              <w:rPr>
                <w:webHidden/>
              </w:rPr>
              <w:fldChar w:fldCharType="separate"/>
            </w:r>
            <w:r w:rsidR="000A7941">
              <w:rPr>
                <w:webHidden/>
              </w:rPr>
              <w:t>92</w:t>
            </w:r>
            <w:r w:rsidRPr="00C87361">
              <w:rPr>
                <w:webHidden/>
              </w:rPr>
              <w:fldChar w:fldCharType="end"/>
            </w:r>
          </w:hyperlink>
        </w:p>
        <w:p w14:paraId="714E17FE" w14:textId="4830DFE0"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5" w:history="1">
            <w:r w:rsidRPr="00C87361">
              <w:rPr>
                <w:rStyle w:val="afa"/>
              </w:rPr>
              <w:t>25.</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розрахунків за правочинами щодо цінних паперів, вчиненими поза організованим ринком капіталу без участі Розрахункового центру як центрального контрагента</w:t>
            </w:r>
            <w:r w:rsidRPr="00C87361">
              <w:rPr>
                <w:webHidden/>
              </w:rPr>
              <w:tab/>
            </w:r>
            <w:r w:rsidRPr="00C87361">
              <w:rPr>
                <w:webHidden/>
              </w:rPr>
              <w:fldChar w:fldCharType="begin"/>
            </w:r>
            <w:r w:rsidRPr="00C87361">
              <w:rPr>
                <w:webHidden/>
              </w:rPr>
              <w:instrText xml:space="preserve"> PAGEREF _Toc212645995 \h </w:instrText>
            </w:r>
            <w:r w:rsidRPr="00C87361">
              <w:rPr>
                <w:webHidden/>
              </w:rPr>
            </w:r>
            <w:r w:rsidRPr="00C87361">
              <w:rPr>
                <w:webHidden/>
              </w:rPr>
              <w:fldChar w:fldCharType="separate"/>
            </w:r>
            <w:r w:rsidR="000A7941">
              <w:rPr>
                <w:webHidden/>
              </w:rPr>
              <w:t>92</w:t>
            </w:r>
            <w:r w:rsidRPr="00C87361">
              <w:rPr>
                <w:webHidden/>
              </w:rPr>
              <w:fldChar w:fldCharType="end"/>
            </w:r>
          </w:hyperlink>
        </w:p>
        <w:p w14:paraId="5BFB4F9A" w14:textId="02578B59"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6" w:history="1">
            <w:r w:rsidRPr="00C87361">
              <w:rPr>
                <w:rStyle w:val="afa"/>
              </w:rPr>
              <w:t>26.</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списання клірингових активів щодо цінних паперів з клірингового рахунку учасника клірингу / клірингового рахунку клієнта (клієнтів)</w:t>
            </w:r>
            <w:r w:rsidRPr="00C87361">
              <w:rPr>
                <w:webHidden/>
              </w:rPr>
              <w:tab/>
            </w:r>
            <w:r w:rsidRPr="00C87361">
              <w:rPr>
                <w:webHidden/>
              </w:rPr>
              <w:fldChar w:fldCharType="begin"/>
            </w:r>
            <w:r w:rsidRPr="00C87361">
              <w:rPr>
                <w:webHidden/>
              </w:rPr>
              <w:instrText xml:space="preserve"> PAGEREF _Toc212645996 \h </w:instrText>
            </w:r>
            <w:r w:rsidRPr="00C87361">
              <w:rPr>
                <w:webHidden/>
              </w:rPr>
            </w:r>
            <w:r w:rsidRPr="00C87361">
              <w:rPr>
                <w:webHidden/>
              </w:rPr>
              <w:fldChar w:fldCharType="separate"/>
            </w:r>
            <w:r w:rsidR="000A7941">
              <w:rPr>
                <w:webHidden/>
              </w:rPr>
              <w:t>96</w:t>
            </w:r>
            <w:r w:rsidRPr="00C87361">
              <w:rPr>
                <w:webHidden/>
              </w:rPr>
              <w:fldChar w:fldCharType="end"/>
            </w:r>
          </w:hyperlink>
        </w:p>
        <w:p w14:paraId="5329A92D" w14:textId="7CAE91C0"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7" w:history="1">
            <w:r w:rsidRPr="00C87361">
              <w:rPr>
                <w:rStyle w:val="afa"/>
              </w:rPr>
              <w:t>27.</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w:t>
            </w:r>
            <w:r w:rsidRPr="00C87361">
              <w:rPr>
                <w:webHidden/>
              </w:rPr>
              <w:tab/>
            </w:r>
            <w:r w:rsidRPr="00C87361">
              <w:rPr>
                <w:webHidden/>
              </w:rPr>
              <w:fldChar w:fldCharType="begin"/>
            </w:r>
            <w:r w:rsidRPr="00C87361">
              <w:rPr>
                <w:webHidden/>
              </w:rPr>
              <w:instrText xml:space="preserve"> PAGEREF _Toc212645997 \h </w:instrText>
            </w:r>
            <w:r w:rsidRPr="00C87361">
              <w:rPr>
                <w:webHidden/>
              </w:rPr>
            </w:r>
            <w:r w:rsidRPr="00C87361">
              <w:rPr>
                <w:webHidden/>
              </w:rPr>
              <w:fldChar w:fldCharType="separate"/>
            </w:r>
            <w:r w:rsidR="000A7941">
              <w:rPr>
                <w:webHidden/>
              </w:rPr>
              <w:t>99</w:t>
            </w:r>
            <w:r w:rsidRPr="00C87361">
              <w:rPr>
                <w:webHidden/>
              </w:rPr>
              <w:fldChar w:fldCharType="end"/>
            </w:r>
          </w:hyperlink>
        </w:p>
        <w:p w14:paraId="004C0236" w14:textId="234B3A49"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8" w:history="1">
            <w:r w:rsidRPr="00C87361">
              <w:rPr>
                <w:rStyle w:val="afa"/>
              </w:rPr>
              <w:t>28.</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зарахування клірингових активів щодо цінних паперів на маржинальний рахунок аналітичного обліку (далі – маржинальний рахунок) для формування маржі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_Toc212645998 \h </w:instrText>
            </w:r>
            <w:r w:rsidRPr="00C87361">
              <w:rPr>
                <w:webHidden/>
              </w:rPr>
            </w:r>
            <w:r w:rsidRPr="00C87361">
              <w:rPr>
                <w:webHidden/>
              </w:rPr>
              <w:fldChar w:fldCharType="separate"/>
            </w:r>
            <w:r w:rsidR="000A7941">
              <w:rPr>
                <w:webHidden/>
              </w:rPr>
              <w:t>103</w:t>
            </w:r>
            <w:r w:rsidRPr="00C87361">
              <w:rPr>
                <w:webHidden/>
              </w:rPr>
              <w:fldChar w:fldCharType="end"/>
            </w:r>
          </w:hyperlink>
        </w:p>
        <w:p w14:paraId="7EFD8371" w14:textId="7B9E60A4" w:rsidR="000835FD" w:rsidRPr="00C87361" w:rsidRDefault="000835FD">
          <w:pPr>
            <w:pStyle w:val="26"/>
            <w:rPr>
              <w:rFonts w:eastAsiaTheme="minorEastAsia"/>
              <w:b w:val="0"/>
              <w:bCs w:val="0"/>
              <w:iCs w:val="0"/>
              <w:kern w:val="2"/>
              <w:sz w:val="24"/>
              <w:szCs w:val="24"/>
              <w:lang w:eastAsia="uk-UA"/>
              <w14:ligatures w14:val="standardContextual"/>
            </w:rPr>
          </w:pPr>
          <w:hyperlink w:anchor="_Toc212645999" w:history="1">
            <w:r w:rsidRPr="00C87361">
              <w:rPr>
                <w:rStyle w:val="afa"/>
              </w:rPr>
              <w:t>29.</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зарахування клірингових активів щодо коштів на маржинальний рахунок для формування маржі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_Toc212645999 \h </w:instrText>
            </w:r>
            <w:r w:rsidRPr="00C87361">
              <w:rPr>
                <w:webHidden/>
              </w:rPr>
            </w:r>
            <w:r w:rsidRPr="00C87361">
              <w:rPr>
                <w:webHidden/>
              </w:rPr>
              <w:fldChar w:fldCharType="separate"/>
            </w:r>
            <w:r w:rsidR="000A7941">
              <w:rPr>
                <w:webHidden/>
              </w:rPr>
              <w:t>104</w:t>
            </w:r>
            <w:r w:rsidRPr="00C87361">
              <w:rPr>
                <w:webHidden/>
              </w:rPr>
              <w:fldChar w:fldCharType="end"/>
            </w:r>
          </w:hyperlink>
        </w:p>
        <w:p w14:paraId="5EA87E3C" w14:textId="26A8FF2B"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0" w:history="1">
            <w:r w:rsidRPr="00C87361">
              <w:rPr>
                <w:rStyle w:val="afa"/>
              </w:rPr>
              <w:t>30.</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договорами РЕПО в режимі РЕПО з контролем ризиків</w:t>
            </w:r>
            <w:r w:rsidRPr="00C87361">
              <w:rPr>
                <w:webHidden/>
              </w:rPr>
              <w:tab/>
            </w:r>
            <w:r w:rsidRPr="00C87361">
              <w:rPr>
                <w:webHidden/>
              </w:rPr>
              <w:fldChar w:fldCharType="begin"/>
            </w:r>
            <w:r w:rsidRPr="00C87361">
              <w:rPr>
                <w:webHidden/>
              </w:rPr>
              <w:instrText xml:space="preserve"> PAGEREF _Toc212646000 \h </w:instrText>
            </w:r>
            <w:r w:rsidRPr="00C87361">
              <w:rPr>
                <w:webHidden/>
              </w:rPr>
            </w:r>
            <w:r w:rsidRPr="00C87361">
              <w:rPr>
                <w:webHidden/>
              </w:rPr>
              <w:fldChar w:fldCharType="separate"/>
            </w:r>
            <w:r w:rsidR="000A7941">
              <w:rPr>
                <w:webHidden/>
              </w:rPr>
              <w:t>106</w:t>
            </w:r>
            <w:r w:rsidRPr="00C87361">
              <w:rPr>
                <w:webHidden/>
              </w:rPr>
              <w:fldChar w:fldCharType="end"/>
            </w:r>
          </w:hyperlink>
        </w:p>
        <w:p w14:paraId="00FFB983" w14:textId="2B3C38D0"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1" w:history="1">
            <w:r w:rsidRPr="00C87361">
              <w:rPr>
                <w:rStyle w:val="afa"/>
              </w:rPr>
              <w:t>31.</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_Toc212646001 \h </w:instrText>
            </w:r>
            <w:r w:rsidRPr="00C87361">
              <w:rPr>
                <w:webHidden/>
              </w:rPr>
            </w:r>
            <w:r w:rsidRPr="00C87361">
              <w:rPr>
                <w:webHidden/>
              </w:rPr>
              <w:fldChar w:fldCharType="separate"/>
            </w:r>
            <w:r w:rsidR="000A7941">
              <w:rPr>
                <w:webHidden/>
              </w:rPr>
              <w:t>106</w:t>
            </w:r>
            <w:r w:rsidRPr="00C87361">
              <w:rPr>
                <w:webHidden/>
              </w:rPr>
              <w:fldChar w:fldCharType="end"/>
            </w:r>
          </w:hyperlink>
        </w:p>
        <w:p w14:paraId="6D7C97C6" w14:textId="2F560E2C"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2" w:history="1">
            <w:r w:rsidRPr="00C87361">
              <w:rPr>
                <w:rStyle w:val="afa"/>
              </w:rPr>
              <w:t>32.</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блокування клірингових активів щодо цінних паперів для розрахунків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_Toc212646002 \h </w:instrText>
            </w:r>
            <w:r w:rsidRPr="00C87361">
              <w:rPr>
                <w:webHidden/>
              </w:rPr>
            </w:r>
            <w:r w:rsidRPr="00C87361">
              <w:rPr>
                <w:webHidden/>
              </w:rPr>
              <w:fldChar w:fldCharType="separate"/>
            </w:r>
            <w:r w:rsidR="000A7941">
              <w:rPr>
                <w:webHidden/>
              </w:rPr>
              <w:t>107</w:t>
            </w:r>
            <w:r w:rsidRPr="00C87361">
              <w:rPr>
                <w:webHidden/>
              </w:rPr>
              <w:fldChar w:fldCharType="end"/>
            </w:r>
          </w:hyperlink>
        </w:p>
        <w:p w14:paraId="5FD7882E" w14:textId="78AD1E09"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3" w:history="1">
            <w:r w:rsidRPr="00C87361">
              <w:rPr>
                <w:rStyle w:val="afa"/>
              </w:rPr>
              <w:t>33.</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блокування клірингових активів щодо коштів для розрахунків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_Toc212646003 \h </w:instrText>
            </w:r>
            <w:r w:rsidRPr="00C87361">
              <w:rPr>
                <w:webHidden/>
              </w:rPr>
            </w:r>
            <w:r w:rsidRPr="00C87361">
              <w:rPr>
                <w:webHidden/>
              </w:rPr>
              <w:fldChar w:fldCharType="separate"/>
            </w:r>
            <w:r w:rsidR="000A7941">
              <w:rPr>
                <w:webHidden/>
              </w:rPr>
              <w:t>108</w:t>
            </w:r>
            <w:r w:rsidRPr="00C87361">
              <w:rPr>
                <w:webHidden/>
              </w:rPr>
              <w:fldChar w:fldCharType="end"/>
            </w:r>
          </w:hyperlink>
        </w:p>
        <w:p w14:paraId="6A903ED3" w14:textId="03052678"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4" w:history="1">
            <w:r w:rsidRPr="00C87361">
              <w:rPr>
                <w:rStyle w:val="afa"/>
              </w:rPr>
              <w:t>34.</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розблокування клірингових активів щодо цінних паперів після здійснення розрахунків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_Toc212646004 \h </w:instrText>
            </w:r>
            <w:r w:rsidRPr="00C87361">
              <w:rPr>
                <w:webHidden/>
              </w:rPr>
            </w:r>
            <w:r w:rsidRPr="00C87361">
              <w:rPr>
                <w:webHidden/>
              </w:rPr>
              <w:fldChar w:fldCharType="separate"/>
            </w:r>
            <w:r w:rsidR="000A7941">
              <w:rPr>
                <w:webHidden/>
              </w:rPr>
              <w:t>108</w:t>
            </w:r>
            <w:r w:rsidRPr="00C87361">
              <w:rPr>
                <w:webHidden/>
              </w:rPr>
              <w:fldChar w:fldCharType="end"/>
            </w:r>
          </w:hyperlink>
        </w:p>
        <w:p w14:paraId="3AC716FE" w14:textId="06C12A51"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5" w:history="1">
            <w:r w:rsidRPr="00C87361">
              <w:rPr>
                <w:rStyle w:val="afa"/>
              </w:rPr>
              <w:t>35.</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розблокування клірингових активів щодо коштів після здійснення розрахунків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_Toc212646005 \h </w:instrText>
            </w:r>
            <w:r w:rsidRPr="00C87361">
              <w:rPr>
                <w:webHidden/>
              </w:rPr>
            </w:r>
            <w:r w:rsidRPr="00C87361">
              <w:rPr>
                <w:webHidden/>
              </w:rPr>
              <w:fldChar w:fldCharType="separate"/>
            </w:r>
            <w:r w:rsidR="000A7941">
              <w:rPr>
                <w:webHidden/>
              </w:rPr>
              <w:t>108</w:t>
            </w:r>
            <w:r w:rsidRPr="00C87361">
              <w:rPr>
                <w:webHidden/>
              </w:rPr>
              <w:fldChar w:fldCharType="end"/>
            </w:r>
          </w:hyperlink>
        </w:p>
        <w:p w14:paraId="02C9EF29" w14:textId="6140B7A0"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6" w:history="1">
            <w:r w:rsidRPr="00C87361">
              <w:rPr>
                <w:rStyle w:val="afa"/>
              </w:rPr>
              <w:t>36.</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розрахунків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_Toc212646006 \h </w:instrText>
            </w:r>
            <w:r w:rsidRPr="00C87361">
              <w:rPr>
                <w:webHidden/>
              </w:rPr>
            </w:r>
            <w:r w:rsidRPr="00C87361">
              <w:rPr>
                <w:webHidden/>
              </w:rPr>
              <w:fldChar w:fldCharType="separate"/>
            </w:r>
            <w:r w:rsidR="000A7941">
              <w:rPr>
                <w:webHidden/>
              </w:rPr>
              <w:t>109</w:t>
            </w:r>
            <w:r w:rsidRPr="00C87361">
              <w:rPr>
                <w:webHidden/>
              </w:rPr>
              <w:fldChar w:fldCharType="end"/>
            </w:r>
          </w:hyperlink>
        </w:p>
        <w:p w14:paraId="17E8A60E" w14:textId="1C9556F9"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7" w:history="1">
            <w:r w:rsidRPr="00C87361">
              <w:rPr>
                <w:rStyle w:val="afa"/>
              </w:rPr>
              <w:t>37.</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переказу клірингових активів щодо цінних паперів внаслідок проведення дефолтних процедур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_Toc212646007 \h </w:instrText>
            </w:r>
            <w:r w:rsidRPr="00C87361">
              <w:rPr>
                <w:webHidden/>
              </w:rPr>
            </w:r>
            <w:r w:rsidRPr="00C87361">
              <w:rPr>
                <w:webHidden/>
              </w:rPr>
              <w:fldChar w:fldCharType="separate"/>
            </w:r>
            <w:r w:rsidR="000A7941">
              <w:rPr>
                <w:webHidden/>
              </w:rPr>
              <w:t>110</w:t>
            </w:r>
            <w:r w:rsidRPr="00C87361">
              <w:rPr>
                <w:webHidden/>
              </w:rPr>
              <w:fldChar w:fldCharType="end"/>
            </w:r>
          </w:hyperlink>
        </w:p>
        <w:p w14:paraId="5337165E" w14:textId="44A33E76"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8" w:history="1">
            <w:r w:rsidRPr="00C87361">
              <w:rPr>
                <w:rStyle w:val="afa"/>
              </w:rPr>
              <w:t>38.</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переказу клірингових активів щодо коштів внаслідок проведення дефолтних процедур за договорами РЕПО з контролем ризиків</w:t>
            </w:r>
            <w:r w:rsidRPr="00C87361">
              <w:rPr>
                <w:webHidden/>
              </w:rPr>
              <w:tab/>
            </w:r>
            <w:r w:rsidRPr="00C87361">
              <w:rPr>
                <w:webHidden/>
              </w:rPr>
              <w:fldChar w:fldCharType="begin"/>
            </w:r>
            <w:r w:rsidRPr="00C87361">
              <w:rPr>
                <w:webHidden/>
              </w:rPr>
              <w:instrText xml:space="preserve"> PAGEREF _Toc212646008 \h </w:instrText>
            </w:r>
            <w:r w:rsidRPr="00C87361">
              <w:rPr>
                <w:webHidden/>
              </w:rPr>
            </w:r>
            <w:r w:rsidRPr="00C87361">
              <w:rPr>
                <w:webHidden/>
              </w:rPr>
              <w:fldChar w:fldCharType="separate"/>
            </w:r>
            <w:r w:rsidR="000A7941">
              <w:rPr>
                <w:webHidden/>
              </w:rPr>
              <w:t>111</w:t>
            </w:r>
            <w:r w:rsidRPr="00C87361">
              <w:rPr>
                <w:webHidden/>
              </w:rPr>
              <w:fldChar w:fldCharType="end"/>
            </w:r>
          </w:hyperlink>
        </w:p>
        <w:p w14:paraId="0361F63C" w14:textId="291EBEE4"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09" w:history="1">
            <w:r w:rsidRPr="00C87361">
              <w:rPr>
                <w:rStyle w:val="afa"/>
              </w:rPr>
              <w:t>39.</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переказу клірингових активів щодо коштів між кліринговими рахунками учасника клірингу / кліринговими рахунками клієнта (клієнтів) / розподільчими кліринговими рахунками / платіжними кліринговими рахунками</w:t>
            </w:r>
            <w:r w:rsidRPr="00C87361">
              <w:rPr>
                <w:webHidden/>
              </w:rPr>
              <w:tab/>
            </w:r>
            <w:r w:rsidRPr="00C87361">
              <w:rPr>
                <w:webHidden/>
              </w:rPr>
              <w:fldChar w:fldCharType="begin"/>
            </w:r>
            <w:r w:rsidRPr="00C87361">
              <w:rPr>
                <w:webHidden/>
              </w:rPr>
              <w:instrText xml:space="preserve"> PAGEREF _Toc212646009 \h </w:instrText>
            </w:r>
            <w:r w:rsidRPr="00C87361">
              <w:rPr>
                <w:webHidden/>
              </w:rPr>
            </w:r>
            <w:r w:rsidRPr="00C87361">
              <w:rPr>
                <w:webHidden/>
              </w:rPr>
              <w:fldChar w:fldCharType="separate"/>
            </w:r>
            <w:r w:rsidR="000A7941">
              <w:rPr>
                <w:webHidden/>
              </w:rPr>
              <w:t>112</w:t>
            </w:r>
            <w:r w:rsidRPr="00C87361">
              <w:rPr>
                <w:webHidden/>
              </w:rPr>
              <w:fldChar w:fldCharType="end"/>
            </w:r>
          </w:hyperlink>
        </w:p>
        <w:p w14:paraId="6030065B" w14:textId="32A69A85"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0" w:history="1">
            <w:r w:rsidRPr="00C87361">
              <w:rPr>
                <w:rStyle w:val="afa"/>
              </w:rPr>
              <w:t>40.</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переказу клірингових активів щодо коштів, 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w:t>
            </w:r>
            <w:r w:rsidRPr="00C87361">
              <w:rPr>
                <w:webHidden/>
              </w:rPr>
              <w:tab/>
            </w:r>
            <w:r w:rsidRPr="00C87361">
              <w:rPr>
                <w:webHidden/>
              </w:rPr>
              <w:fldChar w:fldCharType="begin"/>
            </w:r>
            <w:r w:rsidRPr="00C87361">
              <w:rPr>
                <w:webHidden/>
              </w:rPr>
              <w:instrText xml:space="preserve"> PAGEREF _Toc212646010 \h </w:instrText>
            </w:r>
            <w:r w:rsidRPr="00C87361">
              <w:rPr>
                <w:webHidden/>
              </w:rPr>
            </w:r>
            <w:r w:rsidRPr="00C87361">
              <w:rPr>
                <w:webHidden/>
              </w:rPr>
              <w:fldChar w:fldCharType="separate"/>
            </w:r>
            <w:r w:rsidR="000A7941">
              <w:rPr>
                <w:webHidden/>
              </w:rPr>
              <w:t>113</w:t>
            </w:r>
            <w:r w:rsidRPr="00C87361">
              <w:rPr>
                <w:webHidden/>
              </w:rPr>
              <w:fldChar w:fldCharType="end"/>
            </w:r>
          </w:hyperlink>
        </w:p>
        <w:p w14:paraId="2D70B17E" w14:textId="7BB9BE65"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1" w:history="1">
            <w:r w:rsidRPr="00C87361">
              <w:rPr>
                <w:rStyle w:val="afa"/>
              </w:rPr>
              <w:t>41.</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зарахування клірингових активів щодо цінних паперів на маржинальний рахунок для формування маржі за деривативними контрактами</w:t>
            </w:r>
            <w:r w:rsidRPr="00C87361">
              <w:rPr>
                <w:webHidden/>
              </w:rPr>
              <w:tab/>
            </w:r>
            <w:r w:rsidRPr="00C87361">
              <w:rPr>
                <w:webHidden/>
              </w:rPr>
              <w:fldChar w:fldCharType="begin"/>
            </w:r>
            <w:r w:rsidRPr="00C87361">
              <w:rPr>
                <w:webHidden/>
              </w:rPr>
              <w:instrText xml:space="preserve"> PAGEREF _Toc212646011 \h </w:instrText>
            </w:r>
            <w:r w:rsidRPr="00C87361">
              <w:rPr>
                <w:webHidden/>
              </w:rPr>
            </w:r>
            <w:r w:rsidRPr="00C87361">
              <w:rPr>
                <w:webHidden/>
              </w:rPr>
              <w:fldChar w:fldCharType="separate"/>
            </w:r>
            <w:r w:rsidR="000A7941">
              <w:rPr>
                <w:webHidden/>
              </w:rPr>
              <w:t>114</w:t>
            </w:r>
            <w:r w:rsidRPr="00C87361">
              <w:rPr>
                <w:webHidden/>
              </w:rPr>
              <w:fldChar w:fldCharType="end"/>
            </w:r>
          </w:hyperlink>
        </w:p>
        <w:p w14:paraId="5755FFD8" w14:textId="2625D241"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2" w:history="1">
            <w:r w:rsidRPr="00C87361">
              <w:rPr>
                <w:rStyle w:val="afa"/>
              </w:rPr>
              <w:t>42.</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зарахування клірингових активів щодо коштів на маржинальний рахунок для формування маржі за деривативними контрактами</w:t>
            </w:r>
            <w:r w:rsidRPr="00C87361">
              <w:rPr>
                <w:webHidden/>
              </w:rPr>
              <w:tab/>
            </w:r>
            <w:r w:rsidRPr="00C87361">
              <w:rPr>
                <w:webHidden/>
              </w:rPr>
              <w:fldChar w:fldCharType="begin"/>
            </w:r>
            <w:r w:rsidRPr="00C87361">
              <w:rPr>
                <w:webHidden/>
              </w:rPr>
              <w:instrText xml:space="preserve"> PAGEREF _Toc212646012 \h </w:instrText>
            </w:r>
            <w:r w:rsidRPr="00C87361">
              <w:rPr>
                <w:webHidden/>
              </w:rPr>
            </w:r>
            <w:r w:rsidRPr="00C87361">
              <w:rPr>
                <w:webHidden/>
              </w:rPr>
              <w:fldChar w:fldCharType="separate"/>
            </w:r>
            <w:r w:rsidR="000A7941">
              <w:rPr>
                <w:webHidden/>
              </w:rPr>
              <w:t>115</w:t>
            </w:r>
            <w:r w:rsidRPr="00C87361">
              <w:rPr>
                <w:webHidden/>
              </w:rPr>
              <w:fldChar w:fldCharType="end"/>
            </w:r>
          </w:hyperlink>
        </w:p>
        <w:p w14:paraId="1944EFD7" w14:textId="59791C52"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3" w:history="1">
            <w:r w:rsidRPr="00C87361">
              <w:rPr>
                <w:rStyle w:val="afa"/>
              </w:rPr>
              <w:t>43.</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деривативними контрактами</w:t>
            </w:r>
            <w:r w:rsidRPr="00C87361">
              <w:rPr>
                <w:webHidden/>
              </w:rPr>
              <w:tab/>
            </w:r>
            <w:r w:rsidRPr="00C87361">
              <w:rPr>
                <w:webHidden/>
              </w:rPr>
              <w:fldChar w:fldCharType="begin"/>
            </w:r>
            <w:r w:rsidRPr="00C87361">
              <w:rPr>
                <w:webHidden/>
              </w:rPr>
              <w:instrText xml:space="preserve"> PAGEREF _Toc212646013 \h </w:instrText>
            </w:r>
            <w:r w:rsidRPr="00C87361">
              <w:rPr>
                <w:webHidden/>
              </w:rPr>
            </w:r>
            <w:r w:rsidRPr="00C87361">
              <w:rPr>
                <w:webHidden/>
              </w:rPr>
              <w:fldChar w:fldCharType="separate"/>
            </w:r>
            <w:r w:rsidR="000A7941">
              <w:rPr>
                <w:webHidden/>
              </w:rPr>
              <w:t>116</w:t>
            </w:r>
            <w:r w:rsidRPr="00C87361">
              <w:rPr>
                <w:webHidden/>
              </w:rPr>
              <w:fldChar w:fldCharType="end"/>
            </w:r>
          </w:hyperlink>
        </w:p>
        <w:p w14:paraId="04B1D3F1" w14:textId="3F6360D2"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4" w:history="1">
            <w:r w:rsidRPr="00C87361">
              <w:rPr>
                <w:rStyle w:val="afa"/>
              </w:rPr>
              <w:t>44.</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 за деривативними контрактами</w:t>
            </w:r>
            <w:r w:rsidRPr="00C87361">
              <w:rPr>
                <w:webHidden/>
              </w:rPr>
              <w:tab/>
            </w:r>
            <w:r w:rsidRPr="00C87361">
              <w:rPr>
                <w:webHidden/>
              </w:rPr>
              <w:fldChar w:fldCharType="begin"/>
            </w:r>
            <w:r w:rsidRPr="00C87361">
              <w:rPr>
                <w:webHidden/>
              </w:rPr>
              <w:instrText xml:space="preserve"> PAGEREF _Toc212646014 \h </w:instrText>
            </w:r>
            <w:r w:rsidRPr="00C87361">
              <w:rPr>
                <w:webHidden/>
              </w:rPr>
            </w:r>
            <w:r w:rsidRPr="00C87361">
              <w:rPr>
                <w:webHidden/>
              </w:rPr>
              <w:fldChar w:fldCharType="separate"/>
            </w:r>
            <w:r w:rsidR="000A7941">
              <w:rPr>
                <w:webHidden/>
              </w:rPr>
              <w:t>117</w:t>
            </w:r>
            <w:r w:rsidRPr="00C87361">
              <w:rPr>
                <w:webHidden/>
              </w:rPr>
              <w:fldChar w:fldCharType="end"/>
            </w:r>
          </w:hyperlink>
        </w:p>
        <w:p w14:paraId="351C66F2" w14:textId="501B9AB9"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5" w:history="1">
            <w:r w:rsidRPr="00C87361">
              <w:rPr>
                <w:rStyle w:val="afa"/>
              </w:rPr>
              <w:t>45.</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блокування клірингових активів щодо коштів для розрахунків за деривативними контрактами</w:t>
            </w:r>
            <w:r w:rsidRPr="00C87361">
              <w:rPr>
                <w:webHidden/>
              </w:rPr>
              <w:tab/>
            </w:r>
            <w:r w:rsidRPr="00C87361">
              <w:rPr>
                <w:webHidden/>
              </w:rPr>
              <w:fldChar w:fldCharType="begin"/>
            </w:r>
            <w:r w:rsidRPr="00C87361">
              <w:rPr>
                <w:webHidden/>
              </w:rPr>
              <w:instrText xml:space="preserve"> PAGEREF _Toc212646015 \h </w:instrText>
            </w:r>
            <w:r w:rsidRPr="00C87361">
              <w:rPr>
                <w:webHidden/>
              </w:rPr>
            </w:r>
            <w:r w:rsidRPr="00C87361">
              <w:rPr>
                <w:webHidden/>
              </w:rPr>
              <w:fldChar w:fldCharType="separate"/>
            </w:r>
            <w:r w:rsidR="000A7941">
              <w:rPr>
                <w:webHidden/>
              </w:rPr>
              <w:t>118</w:t>
            </w:r>
            <w:r w:rsidRPr="00C87361">
              <w:rPr>
                <w:webHidden/>
              </w:rPr>
              <w:fldChar w:fldCharType="end"/>
            </w:r>
          </w:hyperlink>
        </w:p>
        <w:p w14:paraId="1DA613B4" w14:textId="2A0D59C4"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6" w:history="1">
            <w:r w:rsidRPr="00C87361">
              <w:rPr>
                <w:rStyle w:val="afa"/>
              </w:rPr>
              <w:t>46.</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розблокування клірингових активів щодо коштів після здійснення розрахунків за деривативними контрактами</w:t>
            </w:r>
            <w:r w:rsidRPr="00C87361">
              <w:rPr>
                <w:webHidden/>
              </w:rPr>
              <w:tab/>
            </w:r>
            <w:r w:rsidRPr="00C87361">
              <w:rPr>
                <w:webHidden/>
              </w:rPr>
              <w:fldChar w:fldCharType="begin"/>
            </w:r>
            <w:r w:rsidRPr="00C87361">
              <w:rPr>
                <w:webHidden/>
              </w:rPr>
              <w:instrText xml:space="preserve"> PAGEREF _Toc212646016 \h </w:instrText>
            </w:r>
            <w:r w:rsidRPr="00C87361">
              <w:rPr>
                <w:webHidden/>
              </w:rPr>
            </w:r>
            <w:r w:rsidRPr="00C87361">
              <w:rPr>
                <w:webHidden/>
              </w:rPr>
              <w:fldChar w:fldCharType="separate"/>
            </w:r>
            <w:r w:rsidR="000A7941">
              <w:rPr>
                <w:webHidden/>
              </w:rPr>
              <w:t>118</w:t>
            </w:r>
            <w:r w:rsidRPr="00C87361">
              <w:rPr>
                <w:webHidden/>
              </w:rPr>
              <w:fldChar w:fldCharType="end"/>
            </w:r>
          </w:hyperlink>
        </w:p>
        <w:p w14:paraId="074EA64D" w14:textId="037E3402"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7" w:history="1">
            <w:r w:rsidRPr="00C87361">
              <w:rPr>
                <w:rStyle w:val="afa"/>
              </w:rPr>
              <w:t>47.</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розрахунків за деривативними контрактами</w:t>
            </w:r>
            <w:r w:rsidRPr="00C87361">
              <w:rPr>
                <w:webHidden/>
              </w:rPr>
              <w:tab/>
            </w:r>
            <w:r w:rsidRPr="00C87361">
              <w:rPr>
                <w:webHidden/>
              </w:rPr>
              <w:fldChar w:fldCharType="begin"/>
            </w:r>
            <w:r w:rsidRPr="00C87361">
              <w:rPr>
                <w:webHidden/>
              </w:rPr>
              <w:instrText xml:space="preserve"> PAGEREF _Toc212646017 \h </w:instrText>
            </w:r>
            <w:r w:rsidRPr="00C87361">
              <w:rPr>
                <w:webHidden/>
              </w:rPr>
            </w:r>
            <w:r w:rsidRPr="00C87361">
              <w:rPr>
                <w:webHidden/>
              </w:rPr>
              <w:fldChar w:fldCharType="separate"/>
            </w:r>
            <w:r w:rsidR="000A7941">
              <w:rPr>
                <w:webHidden/>
              </w:rPr>
              <w:t>119</w:t>
            </w:r>
            <w:r w:rsidRPr="00C87361">
              <w:rPr>
                <w:webHidden/>
              </w:rPr>
              <w:fldChar w:fldCharType="end"/>
            </w:r>
          </w:hyperlink>
        </w:p>
        <w:p w14:paraId="6F4E9D81" w14:textId="14BB3FE2"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8" w:history="1">
            <w:r w:rsidRPr="00C87361">
              <w:rPr>
                <w:rStyle w:val="afa"/>
              </w:rPr>
              <w:t>48.</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переказу клірингових активів щодо цінних паперів внаслідок проведення дефолтних процедур за деривативними контрактами</w:t>
            </w:r>
            <w:r w:rsidRPr="00C87361">
              <w:rPr>
                <w:webHidden/>
              </w:rPr>
              <w:tab/>
            </w:r>
            <w:r w:rsidRPr="00C87361">
              <w:rPr>
                <w:webHidden/>
              </w:rPr>
              <w:fldChar w:fldCharType="begin"/>
            </w:r>
            <w:r w:rsidRPr="00C87361">
              <w:rPr>
                <w:webHidden/>
              </w:rPr>
              <w:instrText xml:space="preserve"> PAGEREF _Toc212646018 \h </w:instrText>
            </w:r>
            <w:r w:rsidRPr="00C87361">
              <w:rPr>
                <w:webHidden/>
              </w:rPr>
            </w:r>
            <w:r w:rsidRPr="00C87361">
              <w:rPr>
                <w:webHidden/>
              </w:rPr>
              <w:fldChar w:fldCharType="separate"/>
            </w:r>
            <w:r w:rsidR="000A7941">
              <w:rPr>
                <w:webHidden/>
              </w:rPr>
              <w:t>119</w:t>
            </w:r>
            <w:r w:rsidRPr="00C87361">
              <w:rPr>
                <w:webHidden/>
              </w:rPr>
              <w:fldChar w:fldCharType="end"/>
            </w:r>
          </w:hyperlink>
        </w:p>
        <w:p w14:paraId="35FD4D48" w14:textId="6ADBBAC5"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19" w:history="1">
            <w:r w:rsidRPr="00C87361">
              <w:rPr>
                <w:rStyle w:val="afa"/>
              </w:rPr>
              <w:t>49.</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переказу клірингових активів щодо коштів внаслідок проведення дефолтних процедур за деривативними контрактами</w:t>
            </w:r>
            <w:r w:rsidRPr="00C87361">
              <w:rPr>
                <w:webHidden/>
              </w:rPr>
              <w:tab/>
            </w:r>
            <w:r w:rsidRPr="00C87361">
              <w:rPr>
                <w:webHidden/>
              </w:rPr>
              <w:fldChar w:fldCharType="begin"/>
            </w:r>
            <w:r w:rsidRPr="00C87361">
              <w:rPr>
                <w:webHidden/>
              </w:rPr>
              <w:instrText xml:space="preserve"> PAGEREF _Toc212646019 \h </w:instrText>
            </w:r>
            <w:r w:rsidRPr="00C87361">
              <w:rPr>
                <w:webHidden/>
              </w:rPr>
            </w:r>
            <w:r w:rsidRPr="00C87361">
              <w:rPr>
                <w:webHidden/>
              </w:rPr>
              <w:fldChar w:fldCharType="separate"/>
            </w:r>
            <w:r w:rsidR="000A7941">
              <w:rPr>
                <w:webHidden/>
              </w:rPr>
              <w:t>120</w:t>
            </w:r>
            <w:r w:rsidRPr="00C87361">
              <w:rPr>
                <w:webHidden/>
              </w:rPr>
              <w:fldChar w:fldCharType="end"/>
            </w:r>
          </w:hyperlink>
        </w:p>
        <w:p w14:paraId="518AA0E4" w14:textId="2D010006"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0" w:history="1">
            <w:r w:rsidRPr="00C87361">
              <w:rPr>
                <w:rStyle w:val="afa"/>
              </w:rPr>
              <w:t>50.</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списання клірингових активів щодо цінних паперів  з маржинального рахунку з метою здійснення розрахунків за договорами РЕПО з контролем ризиків з використанням маржі</w:t>
            </w:r>
            <w:r w:rsidRPr="00C87361">
              <w:rPr>
                <w:webHidden/>
              </w:rPr>
              <w:tab/>
            </w:r>
            <w:r w:rsidRPr="00C87361">
              <w:rPr>
                <w:webHidden/>
              </w:rPr>
              <w:fldChar w:fldCharType="begin"/>
            </w:r>
            <w:r w:rsidRPr="00C87361">
              <w:rPr>
                <w:webHidden/>
              </w:rPr>
              <w:instrText xml:space="preserve"> PAGEREF _Toc212646020 \h </w:instrText>
            </w:r>
            <w:r w:rsidRPr="00C87361">
              <w:rPr>
                <w:webHidden/>
              </w:rPr>
            </w:r>
            <w:r w:rsidRPr="00C87361">
              <w:rPr>
                <w:webHidden/>
              </w:rPr>
              <w:fldChar w:fldCharType="separate"/>
            </w:r>
            <w:r w:rsidR="000A7941">
              <w:rPr>
                <w:webHidden/>
              </w:rPr>
              <w:t>121</w:t>
            </w:r>
            <w:r w:rsidRPr="00C87361">
              <w:rPr>
                <w:webHidden/>
              </w:rPr>
              <w:fldChar w:fldCharType="end"/>
            </w:r>
          </w:hyperlink>
        </w:p>
        <w:p w14:paraId="4E4B2D95" w14:textId="09C8CED9"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1" w:history="1">
            <w:r w:rsidRPr="00C87361">
              <w:rPr>
                <w:rStyle w:val="afa"/>
              </w:rPr>
              <w:t>51.</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списання клірингових активів щодо коштів  з маржинального рахунку з метою здійснення розрахунків за договорами РЕПО з контролем ризиків з використанням маржі</w:t>
            </w:r>
            <w:r w:rsidRPr="00C87361">
              <w:rPr>
                <w:webHidden/>
              </w:rPr>
              <w:tab/>
            </w:r>
            <w:r w:rsidR="00594264" w:rsidRPr="00C87361">
              <w:rPr>
                <w:webHidden/>
                <w:lang w:val="ru-RU"/>
              </w:rPr>
              <w:tab/>
            </w:r>
            <w:r w:rsidRPr="00C87361">
              <w:rPr>
                <w:webHidden/>
              </w:rPr>
              <w:fldChar w:fldCharType="begin"/>
            </w:r>
            <w:r w:rsidRPr="00C87361">
              <w:rPr>
                <w:webHidden/>
              </w:rPr>
              <w:instrText xml:space="preserve"> PAGEREF _Toc212646021 \h </w:instrText>
            </w:r>
            <w:r w:rsidRPr="00C87361">
              <w:rPr>
                <w:webHidden/>
              </w:rPr>
            </w:r>
            <w:r w:rsidRPr="00C87361">
              <w:rPr>
                <w:webHidden/>
              </w:rPr>
              <w:fldChar w:fldCharType="separate"/>
            </w:r>
            <w:r w:rsidR="000A7941">
              <w:rPr>
                <w:webHidden/>
              </w:rPr>
              <w:t>122</w:t>
            </w:r>
            <w:r w:rsidRPr="00C87361">
              <w:rPr>
                <w:webHidden/>
              </w:rPr>
              <w:fldChar w:fldCharType="end"/>
            </w:r>
          </w:hyperlink>
        </w:p>
        <w:p w14:paraId="35209667" w14:textId="53BAC5AB"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2" w:history="1">
            <w:r w:rsidRPr="00C87361">
              <w:rPr>
                <w:rStyle w:val="afa"/>
              </w:rPr>
              <w:t>52.</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операцій списання клірингових активів щодо коштів  з маржинального рахунку з метою здійснення розрахунків за деривативними контрактами з використанням маржі</w:t>
            </w:r>
            <w:r w:rsidRPr="00C87361">
              <w:rPr>
                <w:webHidden/>
              </w:rPr>
              <w:tab/>
            </w:r>
            <w:r w:rsidRPr="00C87361">
              <w:rPr>
                <w:webHidden/>
              </w:rPr>
              <w:fldChar w:fldCharType="begin"/>
            </w:r>
            <w:r w:rsidRPr="00C87361">
              <w:rPr>
                <w:webHidden/>
              </w:rPr>
              <w:instrText xml:space="preserve"> PAGEREF _Toc212646022 \h </w:instrText>
            </w:r>
            <w:r w:rsidRPr="00C87361">
              <w:rPr>
                <w:webHidden/>
              </w:rPr>
            </w:r>
            <w:r w:rsidRPr="00C87361">
              <w:rPr>
                <w:webHidden/>
              </w:rPr>
              <w:fldChar w:fldCharType="separate"/>
            </w:r>
            <w:r w:rsidR="000A7941">
              <w:rPr>
                <w:webHidden/>
              </w:rPr>
              <w:t>122</w:t>
            </w:r>
            <w:r w:rsidRPr="00C87361">
              <w:rPr>
                <w:webHidden/>
              </w:rPr>
              <w:fldChar w:fldCharType="end"/>
            </w:r>
          </w:hyperlink>
        </w:p>
        <w:p w14:paraId="3E36CF20" w14:textId="4CEEF1BE"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3" w:history="1">
            <w:r w:rsidRPr="00C87361">
              <w:rPr>
                <w:rStyle w:val="afa"/>
              </w:rPr>
              <w:t>53.</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 (ОТС договори з ЦК)</w:t>
            </w:r>
            <w:r w:rsidRPr="00C87361">
              <w:rPr>
                <w:webHidden/>
              </w:rPr>
              <w:tab/>
            </w:r>
            <w:r w:rsidRPr="00C87361">
              <w:rPr>
                <w:webHidden/>
              </w:rPr>
              <w:fldChar w:fldCharType="begin"/>
            </w:r>
            <w:r w:rsidRPr="00C87361">
              <w:rPr>
                <w:webHidden/>
              </w:rPr>
              <w:instrText xml:space="preserve"> PAGEREF _Toc212646023 \h </w:instrText>
            </w:r>
            <w:r w:rsidRPr="00C87361">
              <w:rPr>
                <w:webHidden/>
              </w:rPr>
            </w:r>
            <w:r w:rsidRPr="00C87361">
              <w:rPr>
                <w:webHidden/>
              </w:rPr>
              <w:fldChar w:fldCharType="separate"/>
            </w:r>
            <w:r w:rsidR="000A7941">
              <w:rPr>
                <w:webHidden/>
              </w:rPr>
              <w:t>123</w:t>
            </w:r>
            <w:r w:rsidRPr="00C87361">
              <w:rPr>
                <w:webHidden/>
              </w:rPr>
              <w:fldChar w:fldCharType="end"/>
            </w:r>
          </w:hyperlink>
        </w:p>
        <w:p w14:paraId="57B4D311" w14:textId="39D9737A"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4" w:history="1">
            <w:r w:rsidRPr="00C87361">
              <w:rPr>
                <w:rStyle w:val="afa"/>
              </w:rPr>
              <w:t>54.</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блокування клірингових активів щодо коштів для розрахунків за ОТС договорами з ЦК</w:t>
            </w:r>
            <w:r w:rsidRPr="00C87361">
              <w:rPr>
                <w:webHidden/>
              </w:rPr>
              <w:tab/>
            </w:r>
            <w:r w:rsidRPr="00C87361">
              <w:rPr>
                <w:webHidden/>
              </w:rPr>
              <w:fldChar w:fldCharType="begin"/>
            </w:r>
            <w:r w:rsidRPr="00C87361">
              <w:rPr>
                <w:webHidden/>
              </w:rPr>
              <w:instrText xml:space="preserve"> PAGEREF _Toc212646024 \h </w:instrText>
            </w:r>
            <w:r w:rsidRPr="00C87361">
              <w:rPr>
                <w:webHidden/>
              </w:rPr>
            </w:r>
            <w:r w:rsidRPr="00C87361">
              <w:rPr>
                <w:webHidden/>
              </w:rPr>
              <w:fldChar w:fldCharType="separate"/>
            </w:r>
            <w:r w:rsidR="000A7941">
              <w:rPr>
                <w:webHidden/>
              </w:rPr>
              <w:t>124</w:t>
            </w:r>
            <w:r w:rsidRPr="00C87361">
              <w:rPr>
                <w:webHidden/>
              </w:rPr>
              <w:fldChar w:fldCharType="end"/>
            </w:r>
          </w:hyperlink>
        </w:p>
        <w:p w14:paraId="4F122837" w14:textId="53B8021B"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5" w:history="1">
            <w:r w:rsidRPr="00C87361">
              <w:rPr>
                <w:rStyle w:val="afa"/>
              </w:rPr>
              <w:t>55.</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w:t>
            </w:r>
            <w:r w:rsidRPr="00C87361">
              <w:rPr>
                <w:webHidden/>
              </w:rPr>
              <w:tab/>
            </w:r>
            <w:r w:rsidRPr="00C87361">
              <w:rPr>
                <w:webHidden/>
              </w:rPr>
              <w:fldChar w:fldCharType="begin"/>
            </w:r>
            <w:r w:rsidRPr="00C87361">
              <w:rPr>
                <w:webHidden/>
              </w:rPr>
              <w:instrText xml:space="preserve"> PAGEREF _Toc212646025 \h </w:instrText>
            </w:r>
            <w:r w:rsidRPr="00C87361">
              <w:rPr>
                <w:webHidden/>
              </w:rPr>
            </w:r>
            <w:r w:rsidRPr="00C87361">
              <w:rPr>
                <w:webHidden/>
              </w:rPr>
              <w:fldChar w:fldCharType="separate"/>
            </w:r>
            <w:r w:rsidR="000A7941">
              <w:rPr>
                <w:webHidden/>
              </w:rPr>
              <w:t>125</w:t>
            </w:r>
            <w:r w:rsidRPr="00C87361">
              <w:rPr>
                <w:webHidden/>
              </w:rPr>
              <w:fldChar w:fldCharType="end"/>
            </w:r>
          </w:hyperlink>
        </w:p>
        <w:p w14:paraId="069D952F" w14:textId="053A74FB"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6" w:history="1">
            <w:r w:rsidRPr="00C87361">
              <w:rPr>
                <w:rStyle w:val="afa"/>
              </w:rPr>
              <w:t>56.</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розблокування клірингових активів щодо цінних паперів, заблокованих для розрахунків за ОТС договорами з ЦК</w:t>
            </w:r>
            <w:r w:rsidRPr="00C87361">
              <w:rPr>
                <w:webHidden/>
              </w:rPr>
              <w:tab/>
            </w:r>
            <w:r w:rsidRPr="00C87361">
              <w:rPr>
                <w:webHidden/>
              </w:rPr>
              <w:fldChar w:fldCharType="begin"/>
            </w:r>
            <w:r w:rsidRPr="00C87361">
              <w:rPr>
                <w:webHidden/>
              </w:rPr>
              <w:instrText xml:space="preserve"> PAGEREF _Toc212646026 \h </w:instrText>
            </w:r>
            <w:r w:rsidRPr="00C87361">
              <w:rPr>
                <w:webHidden/>
              </w:rPr>
            </w:r>
            <w:r w:rsidRPr="00C87361">
              <w:rPr>
                <w:webHidden/>
              </w:rPr>
              <w:fldChar w:fldCharType="separate"/>
            </w:r>
            <w:r w:rsidR="000A7941">
              <w:rPr>
                <w:webHidden/>
              </w:rPr>
              <w:t>126</w:t>
            </w:r>
            <w:r w:rsidRPr="00C87361">
              <w:rPr>
                <w:webHidden/>
              </w:rPr>
              <w:fldChar w:fldCharType="end"/>
            </w:r>
          </w:hyperlink>
        </w:p>
        <w:p w14:paraId="6670DF53" w14:textId="42C509D8" w:rsidR="000835FD" w:rsidRPr="00C87361" w:rsidRDefault="000835FD">
          <w:pPr>
            <w:pStyle w:val="26"/>
            <w:rPr>
              <w:rFonts w:eastAsiaTheme="minorEastAsia"/>
              <w:b w:val="0"/>
              <w:bCs w:val="0"/>
              <w:iCs w:val="0"/>
              <w:kern w:val="2"/>
              <w:sz w:val="24"/>
              <w:szCs w:val="24"/>
              <w:lang w:eastAsia="uk-UA"/>
              <w14:ligatures w14:val="standardContextual"/>
            </w:rPr>
          </w:pPr>
          <w:hyperlink w:anchor="_Toc212646027" w:history="1">
            <w:r w:rsidRPr="00C87361">
              <w:rPr>
                <w:rStyle w:val="afa"/>
              </w:rPr>
              <w:t>57.</w:t>
            </w:r>
            <w:r w:rsidRPr="00C87361">
              <w:rPr>
                <w:rFonts w:eastAsiaTheme="minorEastAsia"/>
                <w:b w:val="0"/>
                <w:bCs w:val="0"/>
                <w:iCs w:val="0"/>
                <w:kern w:val="2"/>
                <w:sz w:val="24"/>
                <w:szCs w:val="24"/>
                <w:lang w:eastAsia="uk-UA"/>
                <w14:ligatures w14:val="standardContextual"/>
              </w:rPr>
              <w:tab/>
            </w:r>
            <w:r w:rsidRPr="00C87361">
              <w:rPr>
                <w:rStyle w:val="afa"/>
              </w:rPr>
              <w:t>Технологія проведення операції розблокування клірингових активів щодо коштів, заблокованих для розрахунків за ОТС договорами з ЦК</w:t>
            </w:r>
            <w:r w:rsidRPr="00C87361">
              <w:rPr>
                <w:webHidden/>
              </w:rPr>
              <w:tab/>
            </w:r>
            <w:r w:rsidRPr="00C87361">
              <w:rPr>
                <w:webHidden/>
              </w:rPr>
              <w:fldChar w:fldCharType="begin"/>
            </w:r>
            <w:r w:rsidRPr="00C87361">
              <w:rPr>
                <w:webHidden/>
              </w:rPr>
              <w:instrText xml:space="preserve"> PAGEREF _Toc212646027 \h </w:instrText>
            </w:r>
            <w:r w:rsidRPr="00C87361">
              <w:rPr>
                <w:webHidden/>
              </w:rPr>
            </w:r>
            <w:r w:rsidRPr="00C87361">
              <w:rPr>
                <w:webHidden/>
              </w:rPr>
              <w:fldChar w:fldCharType="separate"/>
            </w:r>
            <w:r w:rsidR="000A7941">
              <w:rPr>
                <w:webHidden/>
              </w:rPr>
              <w:t>127</w:t>
            </w:r>
            <w:r w:rsidRPr="00C87361">
              <w:rPr>
                <w:webHidden/>
              </w:rPr>
              <w:fldChar w:fldCharType="end"/>
            </w:r>
          </w:hyperlink>
        </w:p>
        <w:p w14:paraId="13345649" w14:textId="4A12A9AF" w:rsidR="000835FD" w:rsidRPr="00C87361" w:rsidRDefault="000835FD">
          <w:pPr>
            <w:pStyle w:val="18"/>
            <w:rPr>
              <w:rFonts w:eastAsiaTheme="minorEastAsia"/>
              <w:b w:val="0"/>
              <w:bCs w:val="0"/>
              <w:caps w:val="0"/>
              <w:kern w:val="2"/>
              <w:sz w:val="24"/>
              <w:szCs w:val="24"/>
              <w:lang w:eastAsia="uk-UA"/>
              <w14:ligatures w14:val="standardContextual"/>
            </w:rPr>
          </w:pPr>
          <w:hyperlink w:anchor="_Toc212646028" w:history="1">
            <w:r w:rsidRPr="00C87361">
              <w:rPr>
                <w:rStyle w:val="afa"/>
              </w:rPr>
              <w:t>ІІІ. Додатки</w:t>
            </w:r>
            <w:r w:rsidRPr="00C87361">
              <w:rPr>
                <w:webHidden/>
              </w:rPr>
              <w:tab/>
            </w:r>
            <w:r w:rsidRPr="00C87361">
              <w:rPr>
                <w:webHidden/>
              </w:rPr>
              <w:fldChar w:fldCharType="begin"/>
            </w:r>
            <w:r w:rsidRPr="00C87361">
              <w:rPr>
                <w:webHidden/>
              </w:rPr>
              <w:instrText xml:space="preserve"> PAGEREF _Toc212646028 \h </w:instrText>
            </w:r>
            <w:r w:rsidRPr="00C87361">
              <w:rPr>
                <w:webHidden/>
              </w:rPr>
            </w:r>
            <w:r w:rsidRPr="00C87361">
              <w:rPr>
                <w:webHidden/>
              </w:rPr>
              <w:fldChar w:fldCharType="separate"/>
            </w:r>
            <w:r w:rsidR="000A7941">
              <w:rPr>
                <w:webHidden/>
              </w:rPr>
              <w:t>128</w:t>
            </w:r>
            <w:r w:rsidRPr="00C87361">
              <w:rPr>
                <w:webHidden/>
              </w:rPr>
              <w:fldChar w:fldCharType="end"/>
            </w:r>
          </w:hyperlink>
        </w:p>
        <w:p w14:paraId="5D29E6D9" w14:textId="59DEEDE8" w:rsidR="001C1302" w:rsidRPr="00C87361" w:rsidRDefault="001C1302" w:rsidP="000835FD">
          <w:pPr>
            <w:spacing w:before="0" w:after="0"/>
            <w:ind w:firstLine="0"/>
            <w:rPr>
              <w:rFonts w:ascii="Times New Roman" w:hAnsi="Times New Roman"/>
            </w:rPr>
          </w:pPr>
          <w:r w:rsidRPr="00C87361">
            <w:rPr>
              <w:rFonts w:ascii="Times New Roman" w:hAnsi="Times New Roman"/>
              <w:b/>
              <w:bCs/>
            </w:rPr>
            <w:fldChar w:fldCharType="end"/>
          </w:r>
        </w:p>
      </w:sdtContent>
    </w:sdt>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427"/>
        <w:gridCol w:w="1410"/>
      </w:tblGrid>
      <w:tr w:rsidR="008C7A64" w:rsidRPr="00C87361" w14:paraId="067BB600" w14:textId="37E4DC4E" w:rsidTr="000835FD">
        <w:tc>
          <w:tcPr>
            <w:tcW w:w="932" w:type="dxa"/>
            <w:vAlign w:val="center"/>
          </w:tcPr>
          <w:p w14:paraId="6549DB0A"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 xml:space="preserve">№ додатку </w:t>
            </w:r>
          </w:p>
        </w:tc>
        <w:tc>
          <w:tcPr>
            <w:tcW w:w="7427" w:type="dxa"/>
            <w:vAlign w:val="center"/>
          </w:tcPr>
          <w:p w14:paraId="5D64FE46" w14:textId="77777777" w:rsidR="008C7A64" w:rsidRPr="00C87361" w:rsidRDefault="008C7A64">
            <w:pPr>
              <w:pStyle w:val="5"/>
              <w:spacing w:after="0"/>
              <w:ind w:firstLine="0"/>
              <w:jc w:val="center"/>
              <w:rPr>
                <w:b/>
                <w:caps/>
                <w:sz w:val="20"/>
                <w:szCs w:val="20"/>
              </w:rPr>
            </w:pPr>
            <w:r w:rsidRPr="00C87361">
              <w:rPr>
                <w:b/>
                <w:caps/>
                <w:sz w:val="20"/>
                <w:szCs w:val="20"/>
              </w:rPr>
              <w:t>Назва додатку</w:t>
            </w:r>
          </w:p>
        </w:tc>
        <w:tc>
          <w:tcPr>
            <w:tcW w:w="1410" w:type="dxa"/>
          </w:tcPr>
          <w:p w14:paraId="3D62EE2B" w14:textId="2D20A048" w:rsidR="00B97CE0" w:rsidRPr="00C87361" w:rsidRDefault="003C1F97">
            <w:pPr>
              <w:pStyle w:val="5"/>
              <w:spacing w:after="0"/>
              <w:ind w:firstLine="0"/>
              <w:jc w:val="center"/>
              <w:rPr>
                <w:b/>
                <w:sz w:val="20"/>
                <w:szCs w:val="20"/>
              </w:rPr>
            </w:pPr>
            <w:r w:rsidRPr="00C87361">
              <w:rPr>
                <w:b/>
                <w:sz w:val="20"/>
                <w:szCs w:val="20"/>
              </w:rPr>
              <w:t>Форма документа</w:t>
            </w:r>
            <w:r w:rsidR="00A40856" w:rsidRPr="00C87361">
              <w:rPr>
                <w:b/>
                <w:sz w:val="20"/>
                <w:szCs w:val="20"/>
              </w:rPr>
              <w:t>*</w:t>
            </w:r>
          </w:p>
        </w:tc>
      </w:tr>
      <w:tr w:rsidR="008C7A64" w:rsidRPr="00C87361" w14:paraId="25B398DD" w14:textId="77777777" w:rsidTr="000835FD">
        <w:tc>
          <w:tcPr>
            <w:tcW w:w="9769" w:type="dxa"/>
            <w:gridSpan w:val="3"/>
            <w:vAlign w:val="center"/>
          </w:tcPr>
          <w:p w14:paraId="01557E35" w14:textId="17289C46" w:rsidR="00B97CE0" w:rsidRPr="00C87361" w:rsidRDefault="00B97CE0" w:rsidP="00322E17">
            <w:pPr>
              <w:pStyle w:val="5"/>
              <w:spacing w:after="0"/>
              <w:ind w:firstLine="0"/>
              <w:jc w:val="center"/>
              <w:rPr>
                <w:caps/>
                <w:sz w:val="20"/>
                <w:szCs w:val="20"/>
              </w:rPr>
            </w:pPr>
            <w:r w:rsidRPr="00C87361">
              <w:rPr>
                <w:rFonts w:eastAsia="Calibri"/>
                <w:b/>
                <w:sz w:val="20"/>
                <w:szCs w:val="20"/>
              </w:rPr>
              <w:t>1. Форми з</w:t>
            </w:r>
            <w:r w:rsidRPr="00C87361">
              <w:rPr>
                <w:b/>
                <w:sz w:val="20"/>
                <w:szCs w:val="20"/>
              </w:rPr>
              <w:t>аяв</w:t>
            </w:r>
            <w:r w:rsidRPr="00C87361">
              <w:rPr>
                <w:b/>
                <w:caps/>
                <w:sz w:val="20"/>
                <w:szCs w:val="20"/>
              </w:rPr>
              <w:t xml:space="preserve"> </w:t>
            </w:r>
            <w:r w:rsidRPr="00C87361">
              <w:rPr>
                <w:b/>
                <w:sz w:val="20"/>
                <w:szCs w:val="20"/>
              </w:rPr>
              <w:t>на відкриття клірингового рахунку</w:t>
            </w:r>
          </w:p>
        </w:tc>
      </w:tr>
      <w:tr w:rsidR="008C7A64" w:rsidRPr="00C87361" w14:paraId="174626F5" w14:textId="346E270B" w:rsidTr="000835FD">
        <w:tc>
          <w:tcPr>
            <w:tcW w:w="932" w:type="dxa"/>
            <w:vAlign w:val="center"/>
          </w:tcPr>
          <w:p w14:paraId="75FC16CC"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1.1.</w:t>
            </w:r>
          </w:p>
        </w:tc>
        <w:tc>
          <w:tcPr>
            <w:tcW w:w="7427" w:type="dxa"/>
            <w:vAlign w:val="center"/>
          </w:tcPr>
          <w:p w14:paraId="63037902" w14:textId="0BFFF616" w:rsidR="008C7A64" w:rsidRPr="00C87361" w:rsidRDefault="008C7A64">
            <w:pPr>
              <w:pStyle w:val="5"/>
              <w:spacing w:after="0"/>
              <w:ind w:firstLine="0"/>
              <w:jc w:val="both"/>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відкриття клірингового рахунку учасника клірингу</w:t>
            </w:r>
          </w:p>
        </w:tc>
        <w:tc>
          <w:tcPr>
            <w:tcW w:w="1410" w:type="dxa"/>
            <w:vAlign w:val="center"/>
          </w:tcPr>
          <w:p w14:paraId="6978FF37" w14:textId="002D2E1D" w:rsidR="00B97CE0" w:rsidRPr="00C87361" w:rsidRDefault="0055314C">
            <w:pPr>
              <w:pStyle w:val="5"/>
              <w:spacing w:after="0"/>
              <w:ind w:firstLine="0"/>
              <w:jc w:val="center"/>
              <w:rPr>
                <w:b/>
                <w:caps/>
                <w:sz w:val="20"/>
                <w:szCs w:val="20"/>
              </w:rPr>
            </w:pPr>
            <w:r w:rsidRPr="00C87361">
              <w:rPr>
                <w:b/>
                <w:bCs/>
                <w:caps/>
                <w:sz w:val="20"/>
                <w:szCs w:val="20"/>
              </w:rPr>
              <w:t>П/Е</w:t>
            </w:r>
          </w:p>
        </w:tc>
      </w:tr>
      <w:tr w:rsidR="008C7A64" w:rsidRPr="00C87361" w14:paraId="09E7AC55" w14:textId="25E5BCCC" w:rsidTr="000835FD">
        <w:tc>
          <w:tcPr>
            <w:tcW w:w="932" w:type="dxa"/>
            <w:vAlign w:val="center"/>
          </w:tcPr>
          <w:p w14:paraId="795147B0"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1.2</w:t>
            </w:r>
          </w:p>
        </w:tc>
        <w:tc>
          <w:tcPr>
            <w:tcW w:w="7427" w:type="dxa"/>
            <w:vAlign w:val="center"/>
          </w:tcPr>
          <w:p w14:paraId="3E381E1A" w14:textId="77777777" w:rsidR="008C7A64" w:rsidRPr="00C87361" w:rsidRDefault="008C7A64">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відкриття клірингового рахунку з колективним обліком клієнтів учасника клірингу</w:t>
            </w:r>
          </w:p>
        </w:tc>
        <w:tc>
          <w:tcPr>
            <w:tcW w:w="1410" w:type="dxa"/>
            <w:vAlign w:val="center"/>
          </w:tcPr>
          <w:p w14:paraId="0AF069BE" w14:textId="55B53E88" w:rsidR="00B97CE0" w:rsidRPr="00C87361" w:rsidRDefault="0055314C">
            <w:pPr>
              <w:pStyle w:val="5"/>
              <w:spacing w:after="0"/>
              <w:ind w:firstLine="0"/>
              <w:jc w:val="center"/>
              <w:rPr>
                <w:b/>
                <w:caps/>
                <w:sz w:val="20"/>
                <w:szCs w:val="20"/>
              </w:rPr>
            </w:pPr>
            <w:r w:rsidRPr="00C87361">
              <w:rPr>
                <w:b/>
                <w:bCs/>
                <w:caps/>
                <w:sz w:val="20"/>
                <w:szCs w:val="20"/>
              </w:rPr>
              <w:t>П/Е</w:t>
            </w:r>
          </w:p>
        </w:tc>
      </w:tr>
      <w:tr w:rsidR="008C7A64" w:rsidRPr="00C87361" w14:paraId="5E04F116" w14:textId="1AFE44B1" w:rsidTr="000835FD">
        <w:tc>
          <w:tcPr>
            <w:tcW w:w="932" w:type="dxa"/>
            <w:vAlign w:val="center"/>
          </w:tcPr>
          <w:p w14:paraId="17CAE70A"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1.3</w:t>
            </w:r>
          </w:p>
        </w:tc>
        <w:tc>
          <w:tcPr>
            <w:tcW w:w="7427" w:type="dxa"/>
            <w:vAlign w:val="center"/>
          </w:tcPr>
          <w:p w14:paraId="5E0E19E9" w14:textId="77777777" w:rsidR="008C7A64" w:rsidRPr="00C87361" w:rsidRDefault="008C7A64">
            <w:pPr>
              <w:pStyle w:val="5"/>
              <w:spacing w:after="0"/>
              <w:ind w:firstLine="0"/>
              <w:jc w:val="both"/>
              <w:rPr>
                <w:sz w:val="20"/>
                <w:szCs w:val="20"/>
              </w:rPr>
            </w:pPr>
            <w:r w:rsidRPr="00C87361">
              <w:rPr>
                <w:rFonts w:eastAsiaTheme="majorEastAsia"/>
                <w:sz w:val="20"/>
                <w:szCs w:val="20"/>
              </w:rPr>
              <w:t>Заява на відкриття клірингового рахунку з відокремленим обліком клієнта учасника клірингу</w:t>
            </w:r>
          </w:p>
        </w:tc>
        <w:tc>
          <w:tcPr>
            <w:tcW w:w="1410" w:type="dxa"/>
            <w:vAlign w:val="center"/>
          </w:tcPr>
          <w:p w14:paraId="26CC94C8" w14:textId="169C1981" w:rsidR="00B97CE0" w:rsidRPr="00C87361" w:rsidRDefault="0055314C">
            <w:pPr>
              <w:pStyle w:val="5"/>
              <w:spacing w:after="0"/>
              <w:ind w:firstLine="0"/>
              <w:jc w:val="center"/>
              <w:rPr>
                <w:rFonts w:eastAsiaTheme="majorEastAsia"/>
                <w:b/>
                <w:sz w:val="20"/>
                <w:szCs w:val="20"/>
              </w:rPr>
            </w:pPr>
            <w:r w:rsidRPr="00C87361">
              <w:rPr>
                <w:rFonts w:eastAsiaTheme="majorEastAsia"/>
                <w:b/>
                <w:bCs/>
                <w:sz w:val="20"/>
                <w:szCs w:val="20"/>
              </w:rPr>
              <w:t>П/Е</w:t>
            </w:r>
          </w:p>
        </w:tc>
      </w:tr>
      <w:tr w:rsidR="008C7A64" w:rsidRPr="00C87361" w14:paraId="16490AE5" w14:textId="1751C193" w:rsidTr="000835FD">
        <w:tc>
          <w:tcPr>
            <w:tcW w:w="932" w:type="dxa"/>
            <w:vAlign w:val="center"/>
          </w:tcPr>
          <w:p w14:paraId="7EA1B2FA"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1.4</w:t>
            </w:r>
          </w:p>
        </w:tc>
        <w:tc>
          <w:tcPr>
            <w:tcW w:w="7427" w:type="dxa"/>
            <w:vAlign w:val="center"/>
          </w:tcPr>
          <w:p w14:paraId="1C5C26CB" w14:textId="77777777" w:rsidR="008C7A64" w:rsidRPr="00C87361" w:rsidRDefault="008C7A64">
            <w:pPr>
              <w:pStyle w:val="5"/>
              <w:spacing w:after="0"/>
              <w:ind w:firstLine="0"/>
              <w:jc w:val="both"/>
              <w:rPr>
                <w:sz w:val="20"/>
                <w:szCs w:val="20"/>
              </w:rPr>
            </w:pPr>
            <w:r w:rsidRPr="00C87361">
              <w:rPr>
                <w:sz w:val="20"/>
                <w:szCs w:val="20"/>
              </w:rPr>
              <w:t>Ідентифікаційні дані, що необхідно вказати в Додатку 1.3 та Додатку 1.6 для клієнта учасника клірингу, якому відкривається кліринговий рахунок:</w:t>
            </w:r>
          </w:p>
        </w:tc>
        <w:tc>
          <w:tcPr>
            <w:tcW w:w="1410" w:type="dxa"/>
            <w:vAlign w:val="center"/>
          </w:tcPr>
          <w:p w14:paraId="19D6DB12" w14:textId="3DB3575D" w:rsidR="00B97CE0" w:rsidRPr="00C87361" w:rsidRDefault="00B97CE0">
            <w:pPr>
              <w:pStyle w:val="5"/>
              <w:spacing w:after="0"/>
              <w:ind w:firstLine="0"/>
              <w:jc w:val="center"/>
              <w:rPr>
                <w:sz w:val="20"/>
                <w:szCs w:val="20"/>
              </w:rPr>
            </w:pPr>
          </w:p>
        </w:tc>
      </w:tr>
      <w:tr w:rsidR="008C7A64" w:rsidRPr="00C87361" w14:paraId="0AF57603" w14:textId="29F63395" w:rsidTr="000835FD">
        <w:tc>
          <w:tcPr>
            <w:tcW w:w="932" w:type="dxa"/>
            <w:vAlign w:val="center"/>
          </w:tcPr>
          <w:p w14:paraId="0B33C22B"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1.5</w:t>
            </w:r>
          </w:p>
        </w:tc>
        <w:tc>
          <w:tcPr>
            <w:tcW w:w="7427" w:type="dxa"/>
            <w:vAlign w:val="center"/>
          </w:tcPr>
          <w:p w14:paraId="5BACB054" w14:textId="77777777" w:rsidR="008C7A64" w:rsidRPr="00C87361" w:rsidRDefault="008C7A64">
            <w:pPr>
              <w:pStyle w:val="5"/>
              <w:spacing w:after="0"/>
              <w:ind w:firstLine="0"/>
              <w:jc w:val="both"/>
              <w:rPr>
                <w:sz w:val="20"/>
                <w:szCs w:val="20"/>
              </w:rPr>
            </w:pPr>
            <w:r w:rsidRPr="00C87361">
              <w:rPr>
                <w:rFonts w:eastAsiaTheme="majorEastAsia"/>
                <w:sz w:val="20"/>
                <w:szCs w:val="20"/>
              </w:rPr>
              <w:t>Заява  на відкриття клірингового рахунку з індивідуальним обліком клієнта учасника клірингу типу А</w:t>
            </w:r>
          </w:p>
        </w:tc>
        <w:tc>
          <w:tcPr>
            <w:tcW w:w="1410" w:type="dxa"/>
            <w:vAlign w:val="center"/>
          </w:tcPr>
          <w:p w14:paraId="21902D95" w14:textId="1594697E" w:rsidR="00B97CE0" w:rsidRPr="00C87361" w:rsidRDefault="001114C8">
            <w:pPr>
              <w:pStyle w:val="5"/>
              <w:spacing w:after="0"/>
              <w:ind w:firstLine="0"/>
              <w:jc w:val="center"/>
              <w:rPr>
                <w:rFonts w:eastAsiaTheme="majorEastAsia"/>
                <w:b/>
                <w:sz w:val="20"/>
                <w:szCs w:val="20"/>
              </w:rPr>
            </w:pPr>
            <w:r w:rsidRPr="00C87361">
              <w:rPr>
                <w:rFonts w:eastAsiaTheme="majorEastAsia"/>
                <w:b/>
                <w:bCs/>
                <w:sz w:val="20"/>
                <w:szCs w:val="20"/>
              </w:rPr>
              <w:t>П/Е</w:t>
            </w:r>
          </w:p>
        </w:tc>
      </w:tr>
      <w:tr w:rsidR="008C7A64" w:rsidRPr="00C87361" w14:paraId="2866BFFB" w14:textId="2CD1C285" w:rsidTr="000835FD">
        <w:tc>
          <w:tcPr>
            <w:tcW w:w="932" w:type="dxa"/>
            <w:vAlign w:val="center"/>
          </w:tcPr>
          <w:p w14:paraId="05BD0F5C"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1.6</w:t>
            </w:r>
          </w:p>
        </w:tc>
        <w:tc>
          <w:tcPr>
            <w:tcW w:w="7427" w:type="dxa"/>
            <w:vAlign w:val="center"/>
          </w:tcPr>
          <w:p w14:paraId="4102EDBA" w14:textId="77777777" w:rsidR="008C7A64" w:rsidRPr="00C87361" w:rsidRDefault="008C7A64" w:rsidP="000835FD">
            <w:pPr>
              <w:pStyle w:val="5"/>
              <w:spacing w:after="0"/>
              <w:ind w:firstLine="0"/>
              <w:jc w:val="both"/>
              <w:rPr>
                <w:sz w:val="20"/>
                <w:szCs w:val="20"/>
              </w:rPr>
            </w:pPr>
            <w:r w:rsidRPr="00C87361">
              <w:rPr>
                <w:rFonts w:eastAsiaTheme="majorEastAsia"/>
                <w:sz w:val="20"/>
                <w:szCs w:val="20"/>
              </w:rPr>
              <w:t>Заява на відкриття клірингового рахунку з індивідуальним обліком клієнта учасника клірингу типу Б</w:t>
            </w:r>
          </w:p>
        </w:tc>
        <w:tc>
          <w:tcPr>
            <w:tcW w:w="1410" w:type="dxa"/>
            <w:vAlign w:val="center"/>
          </w:tcPr>
          <w:p w14:paraId="64BE2EA0" w14:textId="6A8173B8" w:rsidR="00B97CE0" w:rsidRPr="00C87361" w:rsidRDefault="001114C8">
            <w:pPr>
              <w:pStyle w:val="5"/>
              <w:spacing w:after="0"/>
              <w:ind w:firstLine="0"/>
              <w:jc w:val="center"/>
              <w:rPr>
                <w:rFonts w:eastAsiaTheme="majorEastAsia"/>
                <w:b/>
                <w:sz w:val="20"/>
                <w:szCs w:val="20"/>
              </w:rPr>
            </w:pPr>
            <w:r w:rsidRPr="00C87361">
              <w:rPr>
                <w:rFonts w:eastAsiaTheme="majorEastAsia"/>
                <w:b/>
                <w:bCs/>
                <w:sz w:val="20"/>
                <w:szCs w:val="20"/>
              </w:rPr>
              <w:t>П/Е</w:t>
            </w:r>
          </w:p>
        </w:tc>
      </w:tr>
      <w:tr w:rsidR="008C7A64" w:rsidRPr="00C87361" w14:paraId="21C74DC6" w14:textId="530D20D0" w:rsidTr="000835FD">
        <w:tc>
          <w:tcPr>
            <w:tcW w:w="932" w:type="dxa"/>
            <w:vAlign w:val="center"/>
          </w:tcPr>
          <w:p w14:paraId="08DFB7A2"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1.7</w:t>
            </w:r>
          </w:p>
        </w:tc>
        <w:tc>
          <w:tcPr>
            <w:tcW w:w="7427" w:type="dxa"/>
            <w:vAlign w:val="center"/>
          </w:tcPr>
          <w:p w14:paraId="09948537" w14:textId="77777777" w:rsidR="008C7A64" w:rsidRPr="00C87361" w:rsidRDefault="008C7A64" w:rsidP="000835FD">
            <w:pPr>
              <w:pStyle w:val="5"/>
              <w:spacing w:after="0"/>
              <w:ind w:firstLine="0"/>
              <w:jc w:val="both"/>
              <w:rPr>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відкриття клірингового рахунку для здійснення операцій клієнта учасника клірингу з виконання зобов’язань боржника перед кредитором</w:t>
            </w:r>
          </w:p>
        </w:tc>
        <w:tc>
          <w:tcPr>
            <w:tcW w:w="1410" w:type="dxa"/>
            <w:vAlign w:val="center"/>
          </w:tcPr>
          <w:p w14:paraId="2AE017C0" w14:textId="5D769B92" w:rsidR="00B97CE0" w:rsidRPr="00C87361" w:rsidRDefault="003C1F97" w:rsidP="003C1F97">
            <w:pPr>
              <w:pStyle w:val="5"/>
              <w:spacing w:after="0"/>
              <w:ind w:firstLine="0"/>
              <w:jc w:val="center"/>
              <w:rPr>
                <w:b/>
                <w:caps/>
                <w:sz w:val="20"/>
                <w:szCs w:val="20"/>
              </w:rPr>
            </w:pPr>
            <w:r w:rsidRPr="00C87361">
              <w:rPr>
                <w:b/>
                <w:bCs/>
                <w:caps/>
                <w:sz w:val="20"/>
                <w:szCs w:val="20"/>
              </w:rPr>
              <w:t>е</w:t>
            </w:r>
          </w:p>
        </w:tc>
      </w:tr>
      <w:tr w:rsidR="008C7A64" w:rsidRPr="00C87361" w14:paraId="3A4DECFF" w14:textId="77777777" w:rsidTr="000835FD">
        <w:tc>
          <w:tcPr>
            <w:tcW w:w="9769" w:type="dxa"/>
            <w:gridSpan w:val="3"/>
            <w:vAlign w:val="center"/>
          </w:tcPr>
          <w:p w14:paraId="1A25234D" w14:textId="7590567F" w:rsidR="00B97CE0" w:rsidRPr="00C87361" w:rsidRDefault="00B97CE0" w:rsidP="00322E17">
            <w:pPr>
              <w:pStyle w:val="5"/>
              <w:spacing w:after="0"/>
              <w:ind w:firstLine="0"/>
              <w:jc w:val="center"/>
              <w:rPr>
                <w:caps/>
                <w:sz w:val="20"/>
                <w:szCs w:val="20"/>
              </w:rPr>
            </w:pPr>
            <w:r w:rsidRPr="00C87361">
              <w:rPr>
                <w:rFonts w:eastAsia="Calibri"/>
                <w:b/>
                <w:sz w:val="20"/>
                <w:szCs w:val="20"/>
              </w:rPr>
              <w:t>2. Форми з</w:t>
            </w:r>
            <w:r w:rsidRPr="00C87361">
              <w:rPr>
                <w:b/>
                <w:sz w:val="20"/>
                <w:szCs w:val="20"/>
              </w:rPr>
              <w:t>аяв</w:t>
            </w:r>
            <w:r w:rsidRPr="00C87361">
              <w:rPr>
                <w:b/>
                <w:caps/>
                <w:sz w:val="20"/>
                <w:szCs w:val="20"/>
              </w:rPr>
              <w:t xml:space="preserve"> </w:t>
            </w:r>
            <w:r w:rsidRPr="00C87361">
              <w:rPr>
                <w:b/>
                <w:sz w:val="20"/>
                <w:szCs w:val="20"/>
              </w:rPr>
              <w:t>на закриття клірингового рахунку</w:t>
            </w:r>
          </w:p>
        </w:tc>
      </w:tr>
      <w:tr w:rsidR="008C7A64" w:rsidRPr="00C87361" w14:paraId="624BDB97" w14:textId="4AF356DA" w:rsidTr="000835FD">
        <w:tc>
          <w:tcPr>
            <w:tcW w:w="932" w:type="dxa"/>
            <w:vAlign w:val="center"/>
          </w:tcPr>
          <w:p w14:paraId="5A89BB64"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2.1</w:t>
            </w:r>
          </w:p>
        </w:tc>
        <w:tc>
          <w:tcPr>
            <w:tcW w:w="7427" w:type="dxa"/>
            <w:vAlign w:val="center"/>
          </w:tcPr>
          <w:p w14:paraId="70E6D37A" w14:textId="77777777" w:rsidR="008C7A64" w:rsidRPr="00C87361" w:rsidRDefault="008C7A64">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закриття клірингового рахунку</w:t>
            </w:r>
            <w:r w:rsidRPr="00C87361">
              <w:rPr>
                <w:caps/>
                <w:sz w:val="20"/>
                <w:szCs w:val="20"/>
              </w:rPr>
              <w:t xml:space="preserve"> </w:t>
            </w:r>
            <w:r w:rsidRPr="00C87361">
              <w:rPr>
                <w:sz w:val="20"/>
                <w:szCs w:val="20"/>
              </w:rPr>
              <w:t>учасника клірингу</w:t>
            </w:r>
          </w:p>
        </w:tc>
        <w:tc>
          <w:tcPr>
            <w:tcW w:w="1410" w:type="dxa"/>
            <w:vAlign w:val="center"/>
          </w:tcPr>
          <w:p w14:paraId="2BB7EC7C" w14:textId="4ED2A1CA" w:rsidR="00B97CE0" w:rsidRPr="00C87361" w:rsidRDefault="001114C8">
            <w:pPr>
              <w:pStyle w:val="5"/>
              <w:spacing w:after="0"/>
              <w:ind w:firstLine="0"/>
              <w:jc w:val="center"/>
              <w:rPr>
                <w:b/>
                <w:caps/>
                <w:sz w:val="20"/>
                <w:szCs w:val="20"/>
              </w:rPr>
            </w:pPr>
            <w:r w:rsidRPr="00C87361">
              <w:rPr>
                <w:b/>
                <w:bCs/>
                <w:caps/>
                <w:sz w:val="20"/>
                <w:szCs w:val="20"/>
              </w:rPr>
              <w:t>П/Е</w:t>
            </w:r>
          </w:p>
        </w:tc>
      </w:tr>
      <w:tr w:rsidR="008C7A64" w:rsidRPr="00C87361" w14:paraId="4936AD2C" w14:textId="0CF04650" w:rsidTr="000835FD">
        <w:tc>
          <w:tcPr>
            <w:tcW w:w="932" w:type="dxa"/>
            <w:vAlign w:val="center"/>
          </w:tcPr>
          <w:p w14:paraId="13341BD5"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2.2</w:t>
            </w:r>
          </w:p>
        </w:tc>
        <w:tc>
          <w:tcPr>
            <w:tcW w:w="7427" w:type="dxa"/>
            <w:vAlign w:val="center"/>
          </w:tcPr>
          <w:p w14:paraId="511C640A" w14:textId="77777777" w:rsidR="008C7A64" w:rsidRPr="00C87361" w:rsidRDefault="008C7A64">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закриття клірингового рахунку з колективним обліком клієнтів учасника клірингу</w:t>
            </w:r>
          </w:p>
        </w:tc>
        <w:tc>
          <w:tcPr>
            <w:tcW w:w="1410" w:type="dxa"/>
            <w:vAlign w:val="center"/>
          </w:tcPr>
          <w:p w14:paraId="74127FD6" w14:textId="537DDE54" w:rsidR="00B97CE0" w:rsidRPr="00C87361" w:rsidRDefault="001114C8">
            <w:pPr>
              <w:pStyle w:val="5"/>
              <w:spacing w:after="0"/>
              <w:ind w:firstLine="0"/>
              <w:jc w:val="center"/>
              <w:rPr>
                <w:b/>
                <w:caps/>
                <w:sz w:val="20"/>
                <w:szCs w:val="20"/>
              </w:rPr>
            </w:pPr>
            <w:r w:rsidRPr="00C87361">
              <w:rPr>
                <w:b/>
                <w:bCs/>
                <w:caps/>
                <w:sz w:val="20"/>
                <w:szCs w:val="20"/>
              </w:rPr>
              <w:t>П/Е</w:t>
            </w:r>
          </w:p>
        </w:tc>
      </w:tr>
      <w:tr w:rsidR="008C7A64" w:rsidRPr="00C87361" w14:paraId="154EE628" w14:textId="51285613" w:rsidTr="000835FD">
        <w:tc>
          <w:tcPr>
            <w:tcW w:w="932" w:type="dxa"/>
            <w:vAlign w:val="center"/>
          </w:tcPr>
          <w:p w14:paraId="519E4D25"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2.3</w:t>
            </w:r>
          </w:p>
        </w:tc>
        <w:tc>
          <w:tcPr>
            <w:tcW w:w="7427" w:type="dxa"/>
            <w:vAlign w:val="center"/>
          </w:tcPr>
          <w:p w14:paraId="41026E51" w14:textId="77777777" w:rsidR="008C7A64" w:rsidRPr="00C87361" w:rsidRDefault="008C7A64">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закриття клірингового рахунку з відокремленим обліком клієнта учасника клірингу</w:t>
            </w:r>
          </w:p>
        </w:tc>
        <w:tc>
          <w:tcPr>
            <w:tcW w:w="1410" w:type="dxa"/>
            <w:vAlign w:val="center"/>
          </w:tcPr>
          <w:p w14:paraId="18079C31" w14:textId="29E4A30A" w:rsidR="00B97CE0" w:rsidRPr="00C87361" w:rsidRDefault="001114C8">
            <w:pPr>
              <w:pStyle w:val="5"/>
              <w:spacing w:after="0"/>
              <w:ind w:firstLine="0"/>
              <w:jc w:val="center"/>
              <w:rPr>
                <w:b/>
                <w:caps/>
                <w:sz w:val="20"/>
                <w:szCs w:val="20"/>
              </w:rPr>
            </w:pPr>
            <w:r w:rsidRPr="00C87361">
              <w:rPr>
                <w:b/>
                <w:bCs/>
                <w:caps/>
                <w:sz w:val="20"/>
                <w:szCs w:val="20"/>
              </w:rPr>
              <w:t>П/Е</w:t>
            </w:r>
          </w:p>
        </w:tc>
      </w:tr>
      <w:tr w:rsidR="008C7A64" w:rsidRPr="00C87361" w14:paraId="5EA64871" w14:textId="665F0797" w:rsidTr="000835FD">
        <w:tc>
          <w:tcPr>
            <w:tcW w:w="932" w:type="dxa"/>
            <w:vAlign w:val="center"/>
          </w:tcPr>
          <w:p w14:paraId="0EE04003"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2.4</w:t>
            </w:r>
          </w:p>
        </w:tc>
        <w:tc>
          <w:tcPr>
            <w:tcW w:w="7427" w:type="dxa"/>
            <w:vAlign w:val="center"/>
          </w:tcPr>
          <w:p w14:paraId="4C045E66" w14:textId="77777777" w:rsidR="008C7A64" w:rsidRPr="00C87361" w:rsidRDefault="008C7A64">
            <w:pPr>
              <w:pStyle w:val="afff3"/>
              <w:jc w:val="both"/>
              <w:rPr>
                <w:sz w:val="20"/>
                <w:szCs w:val="20"/>
              </w:rPr>
            </w:pPr>
            <w:r w:rsidRPr="00C87361">
              <w:rPr>
                <w:rFonts w:eastAsiaTheme="majorEastAsia"/>
                <w:b w:val="0"/>
                <w:sz w:val="20"/>
                <w:szCs w:val="20"/>
              </w:rPr>
              <w:t>Заява на закриття клірингового рахунку з індивідуальним обліком клієнта учасника клірингу типу А</w:t>
            </w:r>
          </w:p>
        </w:tc>
        <w:tc>
          <w:tcPr>
            <w:tcW w:w="1410" w:type="dxa"/>
            <w:vAlign w:val="center"/>
          </w:tcPr>
          <w:p w14:paraId="0671120E" w14:textId="053496FA" w:rsidR="00B97CE0" w:rsidRPr="00C87361" w:rsidRDefault="001114C8">
            <w:pPr>
              <w:pStyle w:val="afff3"/>
              <w:rPr>
                <w:rFonts w:eastAsiaTheme="majorEastAsia"/>
                <w:sz w:val="20"/>
                <w:szCs w:val="20"/>
              </w:rPr>
            </w:pPr>
            <w:r w:rsidRPr="00C87361">
              <w:rPr>
                <w:rFonts w:eastAsiaTheme="majorEastAsia"/>
                <w:bCs w:val="0"/>
                <w:sz w:val="20"/>
                <w:szCs w:val="20"/>
              </w:rPr>
              <w:t>П/Е</w:t>
            </w:r>
          </w:p>
        </w:tc>
      </w:tr>
      <w:tr w:rsidR="008C7A64" w:rsidRPr="00C87361" w14:paraId="5554AEDB" w14:textId="5DF93C3D" w:rsidTr="000835FD">
        <w:tc>
          <w:tcPr>
            <w:tcW w:w="932" w:type="dxa"/>
            <w:vAlign w:val="center"/>
          </w:tcPr>
          <w:p w14:paraId="2C360BA4"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2.5</w:t>
            </w:r>
          </w:p>
        </w:tc>
        <w:tc>
          <w:tcPr>
            <w:tcW w:w="7427" w:type="dxa"/>
            <w:vAlign w:val="center"/>
          </w:tcPr>
          <w:p w14:paraId="30695E55" w14:textId="77777777" w:rsidR="008C7A64" w:rsidRPr="00C87361" w:rsidRDefault="008C7A64">
            <w:pPr>
              <w:pStyle w:val="5"/>
              <w:spacing w:after="0"/>
              <w:ind w:firstLine="0"/>
              <w:jc w:val="both"/>
              <w:rPr>
                <w:sz w:val="20"/>
                <w:szCs w:val="20"/>
              </w:rPr>
            </w:pPr>
            <w:r w:rsidRPr="00C87361">
              <w:rPr>
                <w:sz w:val="20"/>
                <w:szCs w:val="20"/>
              </w:rPr>
              <w:t>Заява на закриття клірингового рахунку з  індивідуальним обліком клієнта учасника клірингу типу Б</w:t>
            </w:r>
          </w:p>
        </w:tc>
        <w:tc>
          <w:tcPr>
            <w:tcW w:w="1410" w:type="dxa"/>
            <w:vAlign w:val="center"/>
          </w:tcPr>
          <w:p w14:paraId="77F23F10" w14:textId="29D5EC53" w:rsidR="00B97CE0" w:rsidRPr="00C87361" w:rsidRDefault="001114C8">
            <w:pPr>
              <w:pStyle w:val="5"/>
              <w:spacing w:after="0"/>
              <w:ind w:firstLine="0"/>
              <w:jc w:val="center"/>
              <w:rPr>
                <w:b/>
                <w:sz w:val="20"/>
                <w:szCs w:val="20"/>
              </w:rPr>
            </w:pPr>
            <w:r w:rsidRPr="00C87361">
              <w:rPr>
                <w:b/>
                <w:bCs/>
                <w:sz w:val="20"/>
                <w:szCs w:val="20"/>
              </w:rPr>
              <w:t>П/Е</w:t>
            </w:r>
          </w:p>
        </w:tc>
      </w:tr>
      <w:tr w:rsidR="008C7A64" w:rsidRPr="00C87361" w14:paraId="7DC6B5AE" w14:textId="5C62C397" w:rsidTr="000835FD">
        <w:tc>
          <w:tcPr>
            <w:tcW w:w="932" w:type="dxa"/>
            <w:vAlign w:val="center"/>
          </w:tcPr>
          <w:p w14:paraId="2CC4E871" w14:textId="77777777" w:rsidR="008C7A64" w:rsidRPr="00C87361" w:rsidRDefault="008C7A64">
            <w:pPr>
              <w:spacing w:before="0" w:after="0"/>
              <w:ind w:firstLine="0"/>
              <w:jc w:val="center"/>
              <w:rPr>
                <w:rFonts w:ascii="Times New Roman" w:hAnsi="Times New Roman"/>
                <w:b/>
                <w:sz w:val="20"/>
                <w:szCs w:val="20"/>
              </w:rPr>
            </w:pPr>
            <w:r w:rsidRPr="00C87361">
              <w:rPr>
                <w:rFonts w:ascii="Times New Roman" w:hAnsi="Times New Roman"/>
                <w:b/>
                <w:sz w:val="20"/>
                <w:szCs w:val="20"/>
              </w:rPr>
              <w:t>2.6</w:t>
            </w:r>
          </w:p>
        </w:tc>
        <w:tc>
          <w:tcPr>
            <w:tcW w:w="7427" w:type="dxa"/>
            <w:vAlign w:val="center"/>
          </w:tcPr>
          <w:p w14:paraId="19160B93" w14:textId="77777777" w:rsidR="008C7A64" w:rsidRPr="00C87361" w:rsidRDefault="008C7A64" w:rsidP="000835FD">
            <w:pPr>
              <w:pStyle w:val="5"/>
              <w:spacing w:after="0"/>
              <w:ind w:firstLine="0"/>
              <w:jc w:val="both"/>
              <w:rPr>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закриття клірингового рахунку для здійснення операцій клієнта учасника клірингу з виконання зобов’язань боржника перед кредитором</w:t>
            </w:r>
          </w:p>
        </w:tc>
        <w:tc>
          <w:tcPr>
            <w:tcW w:w="1410" w:type="dxa"/>
            <w:vAlign w:val="center"/>
          </w:tcPr>
          <w:p w14:paraId="197C460A" w14:textId="5E7A07B8" w:rsidR="00B97CE0" w:rsidRPr="00C87361" w:rsidRDefault="003C1F97">
            <w:pPr>
              <w:pStyle w:val="5"/>
              <w:spacing w:after="0"/>
              <w:ind w:firstLine="0"/>
              <w:jc w:val="center"/>
              <w:rPr>
                <w:b/>
                <w:caps/>
                <w:sz w:val="20"/>
                <w:szCs w:val="20"/>
              </w:rPr>
            </w:pPr>
            <w:r w:rsidRPr="00C87361">
              <w:rPr>
                <w:b/>
                <w:bCs/>
                <w:caps/>
                <w:sz w:val="20"/>
                <w:szCs w:val="20"/>
              </w:rPr>
              <w:t>Е</w:t>
            </w:r>
          </w:p>
        </w:tc>
      </w:tr>
      <w:tr w:rsidR="008C7A64" w:rsidRPr="00C87361" w14:paraId="69DEA54E" w14:textId="77777777" w:rsidTr="000835FD">
        <w:tc>
          <w:tcPr>
            <w:tcW w:w="9769" w:type="dxa"/>
            <w:gridSpan w:val="3"/>
            <w:vAlign w:val="center"/>
          </w:tcPr>
          <w:p w14:paraId="0B809EA0" w14:textId="3D53424B" w:rsidR="00B97CE0" w:rsidRPr="00C87361" w:rsidRDefault="00B97CE0" w:rsidP="00322E17">
            <w:pPr>
              <w:pStyle w:val="5"/>
              <w:spacing w:after="0"/>
              <w:ind w:firstLine="0"/>
              <w:jc w:val="center"/>
              <w:rPr>
                <w:caps/>
                <w:sz w:val="20"/>
                <w:szCs w:val="20"/>
              </w:rPr>
            </w:pPr>
            <w:r w:rsidRPr="00C87361">
              <w:rPr>
                <w:rFonts w:eastAsia="Calibri"/>
                <w:b/>
                <w:sz w:val="20"/>
                <w:szCs w:val="20"/>
              </w:rPr>
              <w:t>3. Форми з</w:t>
            </w:r>
            <w:r w:rsidRPr="00C87361">
              <w:rPr>
                <w:b/>
                <w:sz w:val="20"/>
                <w:szCs w:val="20"/>
              </w:rPr>
              <w:t>аяв</w:t>
            </w:r>
            <w:r w:rsidRPr="00C87361">
              <w:rPr>
                <w:b/>
                <w:caps/>
                <w:sz w:val="20"/>
                <w:szCs w:val="20"/>
              </w:rPr>
              <w:t xml:space="preserve"> </w:t>
            </w:r>
            <w:r w:rsidRPr="00C87361">
              <w:rPr>
                <w:b/>
                <w:sz w:val="20"/>
                <w:szCs w:val="20"/>
              </w:rPr>
              <w:t>на внесення змін до реквізитів</w:t>
            </w:r>
          </w:p>
        </w:tc>
      </w:tr>
      <w:tr w:rsidR="004314B3" w:rsidRPr="00C87361" w14:paraId="52FA4EC3" w14:textId="6F2DA257" w:rsidTr="000835FD">
        <w:tc>
          <w:tcPr>
            <w:tcW w:w="932" w:type="dxa"/>
            <w:vAlign w:val="center"/>
          </w:tcPr>
          <w:p w14:paraId="1D788DFC"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3.1</w:t>
            </w:r>
          </w:p>
        </w:tc>
        <w:tc>
          <w:tcPr>
            <w:tcW w:w="7427" w:type="dxa"/>
            <w:vAlign w:val="center"/>
          </w:tcPr>
          <w:p w14:paraId="34EBBE8F" w14:textId="77777777" w:rsidR="004314B3" w:rsidRPr="00C87361" w:rsidRDefault="004314B3" w:rsidP="004314B3">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на внесення змін до реквізитів  учасника клірингу</w:t>
            </w:r>
          </w:p>
        </w:tc>
        <w:tc>
          <w:tcPr>
            <w:tcW w:w="1410" w:type="dxa"/>
            <w:vAlign w:val="center"/>
          </w:tcPr>
          <w:p w14:paraId="3042148A" w14:textId="1F098F37" w:rsidR="004314B3" w:rsidRPr="00C87361" w:rsidRDefault="004314B3" w:rsidP="00C37049">
            <w:pPr>
              <w:pStyle w:val="5"/>
              <w:spacing w:after="0"/>
              <w:ind w:firstLine="0"/>
              <w:jc w:val="center"/>
              <w:rPr>
                <w:b/>
                <w:sz w:val="20"/>
                <w:szCs w:val="20"/>
              </w:rPr>
            </w:pPr>
            <w:r w:rsidRPr="00C87361">
              <w:rPr>
                <w:b/>
                <w:bCs/>
                <w:sz w:val="20"/>
                <w:szCs w:val="20"/>
              </w:rPr>
              <w:t>П/Е</w:t>
            </w:r>
          </w:p>
        </w:tc>
      </w:tr>
      <w:tr w:rsidR="004314B3" w:rsidRPr="00C87361" w14:paraId="4234A32E" w14:textId="02C7E577" w:rsidTr="000835FD">
        <w:tc>
          <w:tcPr>
            <w:tcW w:w="932" w:type="dxa"/>
            <w:vAlign w:val="center"/>
          </w:tcPr>
          <w:p w14:paraId="67AC6E5F"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lastRenderedPageBreak/>
              <w:t>3.2</w:t>
            </w:r>
          </w:p>
        </w:tc>
        <w:tc>
          <w:tcPr>
            <w:tcW w:w="7427" w:type="dxa"/>
            <w:vAlign w:val="center"/>
          </w:tcPr>
          <w:p w14:paraId="5D13230D" w14:textId="77777777" w:rsidR="004314B3" w:rsidRPr="00C87361" w:rsidRDefault="004314B3" w:rsidP="004314B3">
            <w:pPr>
              <w:pStyle w:val="5"/>
              <w:spacing w:after="0"/>
              <w:ind w:firstLine="0"/>
              <w:jc w:val="both"/>
              <w:rPr>
                <w:sz w:val="20"/>
                <w:szCs w:val="20"/>
              </w:rPr>
            </w:pPr>
            <w:r w:rsidRPr="00C87361">
              <w:rPr>
                <w:sz w:val="20"/>
                <w:szCs w:val="20"/>
              </w:rPr>
              <w:t>Заява на зміну номера банківського рахунку (IBAN), який використовується за кліринговим рахунком</w:t>
            </w:r>
          </w:p>
        </w:tc>
        <w:tc>
          <w:tcPr>
            <w:tcW w:w="1410" w:type="dxa"/>
            <w:vAlign w:val="center"/>
          </w:tcPr>
          <w:p w14:paraId="577FC004" w14:textId="4B09C938" w:rsidR="004314B3" w:rsidRPr="00C87361" w:rsidRDefault="004314B3" w:rsidP="00C37049">
            <w:pPr>
              <w:pStyle w:val="5"/>
              <w:spacing w:after="0"/>
              <w:ind w:firstLine="0"/>
              <w:jc w:val="center"/>
              <w:rPr>
                <w:b/>
                <w:sz w:val="20"/>
                <w:szCs w:val="20"/>
              </w:rPr>
            </w:pPr>
            <w:r w:rsidRPr="00C87361">
              <w:rPr>
                <w:b/>
                <w:bCs/>
                <w:sz w:val="20"/>
                <w:szCs w:val="20"/>
              </w:rPr>
              <w:t>П/Е</w:t>
            </w:r>
          </w:p>
        </w:tc>
      </w:tr>
      <w:tr w:rsidR="004314B3" w:rsidRPr="00C87361" w14:paraId="4778830E" w14:textId="5E598AFD" w:rsidTr="000835FD">
        <w:tc>
          <w:tcPr>
            <w:tcW w:w="932" w:type="dxa"/>
            <w:vAlign w:val="center"/>
          </w:tcPr>
          <w:p w14:paraId="78650668"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3.3</w:t>
            </w:r>
          </w:p>
        </w:tc>
        <w:tc>
          <w:tcPr>
            <w:tcW w:w="7427" w:type="dxa"/>
            <w:vAlign w:val="center"/>
          </w:tcPr>
          <w:p w14:paraId="56B3B6CC" w14:textId="77777777" w:rsidR="004314B3" w:rsidRPr="00C87361" w:rsidRDefault="004314B3" w:rsidP="004314B3">
            <w:pPr>
              <w:pStyle w:val="5"/>
              <w:spacing w:after="0"/>
              <w:ind w:firstLine="0"/>
              <w:jc w:val="both"/>
              <w:rPr>
                <w:sz w:val="20"/>
                <w:szCs w:val="20"/>
              </w:rPr>
            </w:pPr>
            <w:r w:rsidRPr="00C87361">
              <w:rPr>
                <w:rFonts w:eastAsiaTheme="majorEastAsia"/>
                <w:sz w:val="20"/>
                <w:szCs w:val="20"/>
              </w:rPr>
              <w:t xml:space="preserve">Заява </w:t>
            </w:r>
            <w:r w:rsidRPr="00C87361">
              <w:rPr>
                <w:sz w:val="20"/>
                <w:szCs w:val="20"/>
              </w:rPr>
              <w:t>на зміну номера банківського рахунку (IBAN), який використовується за кліринговим рахунком з індивідуальним обліком клієнта учасника клірингу типу А</w:t>
            </w:r>
            <w:r w:rsidRPr="00C87361" w:rsidDel="002A0928">
              <w:rPr>
                <w:rFonts w:eastAsiaTheme="majorEastAsia"/>
                <w:sz w:val="20"/>
                <w:szCs w:val="20"/>
              </w:rPr>
              <w:t xml:space="preserve"> </w:t>
            </w:r>
          </w:p>
        </w:tc>
        <w:tc>
          <w:tcPr>
            <w:tcW w:w="1410" w:type="dxa"/>
            <w:vAlign w:val="center"/>
          </w:tcPr>
          <w:p w14:paraId="1C3899BF" w14:textId="6D2429F2" w:rsidR="004314B3" w:rsidRPr="00C87361" w:rsidRDefault="004314B3" w:rsidP="00C37049">
            <w:pPr>
              <w:pStyle w:val="5"/>
              <w:spacing w:after="0"/>
              <w:ind w:firstLine="0"/>
              <w:jc w:val="center"/>
              <w:rPr>
                <w:rFonts w:eastAsiaTheme="majorEastAsia"/>
                <w:b/>
                <w:sz w:val="20"/>
                <w:szCs w:val="20"/>
              </w:rPr>
            </w:pPr>
            <w:r w:rsidRPr="00C87361">
              <w:rPr>
                <w:b/>
                <w:bCs/>
                <w:sz w:val="20"/>
                <w:szCs w:val="20"/>
              </w:rPr>
              <w:t>П/Е</w:t>
            </w:r>
          </w:p>
        </w:tc>
      </w:tr>
      <w:tr w:rsidR="004314B3" w:rsidRPr="00C87361" w14:paraId="4F29F2C4" w14:textId="01A61C52" w:rsidTr="000835FD">
        <w:tc>
          <w:tcPr>
            <w:tcW w:w="932" w:type="dxa"/>
            <w:vAlign w:val="center"/>
          </w:tcPr>
          <w:p w14:paraId="75488CD8"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3.4</w:t>
            </w:r>
          </w:p>
        </w:tc>
        <w:tc>
          <w:tcPr>
            <w:tcW w:w="7427" w:type="dxa"/>
            <w:vAlign w:val="center"/>
          </w:tcPr>
          <w:p w14:paraId="7B5035B9" w14:textId="77777777" w:rsidR="004314B3" w:rsidRPr="00C87361" w:rsidRDefault="004314B3" w:rsidP="004314B3">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bookmarkStart w:id="0" w:name="_Hlk206061152"/>
            <w:r w:rsidRPr="00C87361">
              <w:rPr>
                <w:sz w:val="20"/>
                <w:szCs w:val="20"/>
              </w:rPr>
              <w:t>на внесення змін до реквізитів клірингового рахунку з відокремленим обліком клієнта учасника клірингу</w:t>
            </w:r>
            <w:bookmarkEnd w:id="0"/>
          </w:p>
        </w:tc>
        <w:tc>
          <w:tcPr>
            <w:tcW w:w="1410" w:type="dxa"/>
            <w:vAlign w:val="center"/>
          </w:tcPr>
          <w:p w14:paraId="282D7168" w14:textId="637473B7" w:rsidR="004314B3" w:rsidRPr="00C87361" w:rsidRDefault="004314B3" w:rsidP="00C37049">
            <w:pPr>
              <w:pStyle w:val="5"/>
              <w:spacing w:after="0"/>
              <w:ind w:firstLine="0"/>
              <w:jc w:val="center"/>
              <w:rPr>
                <w:b/>
                <w:caps/>
                <w:sz w:val="20"/>
                <w:szCs w:val="20"/>
              </w:rPr>
            </w:pPr>
            <w:r w:rsidRPr="00C87361">
              <w:rPr>
                <w:b/>
                <w:bCs/>
                <w:caps/>
                <w:sz w:val="20"/>
                <w:szCs w:val="20"/>
              </w:rPr>
              <w:t>П/Е</w:t>
            </w:r>
          </w:p>
        </w:tc>
      </w:tr>
      <w:tr w:rsidR="004314B3" w:rsidRPr="00C87361" w14:paraId="1C0A9CDD" w14:textId="60BBDACB" w:rsidTr="000835FD">
        <w:tc>
          <w:tcPr>
            <w:tcW w:w="932" w:type="dxa"/>
            <w:vAlign w:val="center"/>
          </w:tcPr>
          <w:p w14:paraId="17532D16"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3.5</w:t>
            </w:r>
          </w:p>
        </w:tc>
        <w:tc>
          <w:tcPr>
            <w:tcW w:w="7427" w:type="dxa"/>
            <w:vAlign w:val="center"/>
          </w:tcPr>
          <w:p w14:paraId="6CF55D56" w14:textId="77777777" w:rsidR="004314B3" w:rsidRPr="00C87361" w:rsidRDefault="004314B3" w:rsidP="004314B3">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bookmarkStart w:id="1" w:name="_Hlk206061246"/>
            <w:r w:rsidRPr="00C87361">
              <w:rPr>
                <w:sz w:val="20"/>
                <w:szCs w:val="20"/>
              </w:rPr>
              <w:t>на внесення змін до реквізитів клірингового рахунку з індивідуальним обліком клієнта учасника клірингу типу А</w:t>
            </w:r>
            <w:bookmarkEnd w:id="1"/>
          </w:p>
        </w:tc>
        <w:tc>
          <w:tcPr>
            <w:tcW w:w="1410" w:type="dxa"/>
            <w:vAlign w:val="center"/>
          </w:tcPr>
          <w:p w14:paraId="3C11C2D1" w14:textId="42980881" w:rsidR="004314B3" w:rsidRPr="00C87361" w:rsidRDefault="004314B3" w:rsidP="00C37049">
            <w:pPr>
              <w:pStyle w:val="5"/>
              <w:spacing w:after="0"/>
              <w:ind w:firstLine="0"/>
              <w:jc w:val="center"/>
              <w:rPr>
                <w:b/>
                <w:sz w:val="20"/>
                <w:szCs w:val="20"/>
              </w:rPr>
            </w:pPr>
            <w:r w:rsidRPr="00C87361">
              <w:rPr>
                <w:b/>
                <w:bCs/>
                <w:sz w:val="20"/>
                <w:szCs w:val="20"/>
              </w:rPr>
              <w:t>П/Е</w:t>
            </w:r>
          </w:p>
        </w:tc>
      </w:tr>
      <w:tr w:rsidR="004314B3" w:rsidRPr="00C87361" w14:paraId="7356E98A" w14:textId="1E4C8AE7" w:rsidTr="000835FD">
        <w:tc>
          <w:tcPr>
            <w:tcW w:w="932" w:type="dxa"/>
            <w:vAlign w:val="center"/>
          </w:tcPr>
          <w:p w14:paraId="5E307E0F"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3.6</w:t>
            </w:r>
          </w:p>
        </w:tc>
        <w:tc>
          <w:tcPr>
            <w:tcW w:w="7427" w:type="dxa"/>
            <w:vAlign w:val="center"/>
          </w:tcPr>
          <w:p w14:paraId="0560F300" w14:textId="77777777" w:rsidR="004314B3" w:rsidRPr="00C87361" w:rsidRDefault="004314B3" w:rsidP="004314B3">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bookmarkStart w:id="2" w:name="_Hlk206061313"/>
            <w:r w:rsidRPr="00C87361">
              <w:rPr>
                <w:sz w:val="20"/>
                <w:szCs w:val="20"/>
              </w:rPr>
              <w:t>на внесення змін до реквізитів клірингового рахунку з індивідуальним обліком клієнта учасника клірингу типу Б</w:t>
            </w:r>
            <w:bookmarkEnd w:id="2"/>
          </w:p>
        </w:tc>
        <w:tc>
          <w:tcPr>
            <w:tcW w:w="1410" w:type="dxa"/>
            <w:vAlign w:val="center"/>
          </w:tcPr>
          <w:p w14:paraId="58629D42" w14:textId="44410763" w:rsidR="004314B3" w:rsidRPr="00C87361" w:rsidRDefault="004314B3" w:rsidP="00C37049">
            <w:pPr>
              <w:pStyle w:val="5"/>
              <w:spacing w:after="0"/>
              <w:ind w:firstLine="0"/>
              <w:jc w:val="center"/>
              <w:rPr>
                <w:b/>
                <w:sz w:val="20"/>
                <w:szCs w:val="20"/>
              </w:rPr>
            </w:pPr>
            <w:r w:rsidRPr="00C87361">
              <w:rPr>
                <w:b/>
                <w:bCs/>
                <w:sz w:val="20"/>
                <w:szCs w:val="20"/>
              </w:rPr>
              <w:t>П/Е</w:t>
            </w:r>
          </w:p>
        </w:tc>
      </w:tr>
      <w:tr w:rsidR="004314B3" w:rsidRPr="00C87361" w14:paraId="4BBEA228" w14:textId="7CA03580" w:rsidTr="000835FD">
        <w:tc>
          <w:tcPr>
            <w:tcW w:w="932" w:type="dxa"/>
            <w:vAlign w:val="center"/>
          </w:tcPr>
          <w:p w14:paraId="684A4938"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3.7</w:t>
            </w:r>
          </w:p>
        </w:tc>
        <w:tc>
          <w:tcPr>
            <w:tcW w:w="7427" w:type="dxa"/>
            <w:vAlign w:val="center"/>
          </w:tcPr>
          <w:p w14:paraId="04E7CD60" w14:textId="77777777" w:rsidR="004314B3" w:rsidRPr="00C87361" w:rsidRDefault="004314B3" w:rsidP="004314B3">
            <w:pPr>
              <w:pStyle w:val="5"/>
              <w:spacing w:after="0"/>
              <w:ind w:firstLine="0"/>
              <w:jc w:val="both"/>
              <w:rPr>
                <w:b/>
                <w:caps/>
                <w:sz w:val="20"/>
                <w:szCs w:val="20"/>
              </w:rPr>
            </w:pPr>
            <w:r w:rsidRPr="00C87361">
              <w:rPr>
                <w:caps/>
                <w:sz w:val="20"/>
                <w:szCs w:val="20"/>
              </w:rPr>
              <w:t>З</w:t>
            </w:r>
            <w:r w:rsidRPr="00C87361">
              <w:rPr>
                <w:sz w:val="20"/>
                <w:szCs w:val="20"/>
              </w:rPr>
              <w:t>аява</w:t>
            </w:r>
            <w:r w:rsidRPr="00C87361">
              <w:rPr>
                <w:caps/>
                <w:sz w:val="20"/>
                <w:szCs w:val="20"/>
              </w:rPr>
              <w:t xml:space="preserve"> </w:t>
            </w:r>
            <w:r w:rsidRPr="00C87361">
              <w:rPr>
                <w:sz w:val="20"/>
                <w:szCs w:val="20"/>
              </w:rPr>
              <w:t xml:space="preserve">на внесення змін до реквізитів клірингового рахунку </w:t>
            </w:r>
            <w:r w:rsidRPr="00C87361">
              <w:rPr>
                <w:sz w:val="20"/>
                <w:szCs w:val="20"/>
                <w:lang w:eastAsia="ru-RU"/>
              </w:rPr>
              <w:t>для здійснення операцій клієнта учасника клірингу з виконання зобов'язань боржника перед кредитором</w:t>
            </w:r>
          </w:p>
        </w:tc>
        <w:tc>
          <w:tcPr>
            <w:tcW w:w="1410" w:type="dxa"/>
            <w:vAlign w:val="center"/>
          </w:tcPr>
          <w:p w14:paraId="6D505F31" w14:textId="1A106105" w:rsidR="004314B3" w:rsidRPr="00C87361" w:rsidRDefault="004314B3" w:rsidP="00C37049">
            <w:pPr>
              <w:pStyle w:val="5"/>
              <w:spacing w:after="0"/>
              <w:ind w:firstLine="0"/>
              <w:jc w:val="center"/>
              <w:rPr>
                <w:b/>
                <w:caps/>
                <w:sz w:val="20"/>
                <w:szCs w:val="20"/>
              </w:rPr>
            </w:pPr>
            <w:r w:rsidRPr="00C87361">
              <w:rPr>
                <w:b/>
                <w:bCs/>
                <w:caps/>
                <w:sz w:val="20"/>
                <w:szCs w:val="20"/>
              </w:rPr>
              <w:t>Е</w:t>
            </w:r>
          </w:p>
        </w:tc>
      </w:tr>
      <w:tr w:rsidR="00C37049" w:rsidRPr="00C87361" w14:paraId="45028ECE" w14:textId="1C27FFA2" w:rsidTr="000835FD">
        <w:tc>
          <w:tcPr>
            <w:tcW w:w="9769" w:type="dxa"/>
            <w:gridSpan w:val="3"/>
            <w:vAlign w:val="center"/>
          </w:tcPr>
          <w:p w14:paraId="311D0F45" w14:textId="74CC7442" w:rsidR="00C37049" w:rsidRPr="00C87361" w:rsidRDefault="00C37049" w:rsidP="004314B3">
            <w:pPr>
              <w:pStyle w:val="5"/>
              <w:spacing w:before="100" w:after="100"/>
              <w:ind w:firstLine="0"/>
              <w:jc w:val="center"/>
              <w:rPr>
                <w:b/>
                <w:sz w:val="20"/>
                <w:szCs w:val="20"/>
              </w:rPr>
            </w:pPr>
            <w:r w:rsidRPr="00C87361">
              <w:rPr>
                <w:rFonts w:eastAsia="Calibri"/>
                <w:b/>
                <w:sz w:val="20"/>
                <w:szCs w:val="20"/>
              </w:rPr>
              <w:t>4. Форми д</w:t>
            </w:r>
            <w:r w:rsidRPr="00C87361">
              <w:rPr>
                <w:b/>
                <w:bCs/>
                <w:sz w:val="20"/>
                <w:szCs w:val="20"/>
              </w:rPr>
              <w:t>окументів</w:t>
            </w:r>
            <w:r w:rsidRPr="00C87361">
              <w:rPr>
                <w:b/>
                <w:sz w:val="20"/>
                <w:szCs w:val="20"/>
              </w:rPr>
              <w:t xml:space="preserve">, пов’язаних з </w:t>
            </w:r>
            <w:r w:rsidRPr="00C87361">
              <w:rPr>
                <w:b/>
                <w:bCs/>
                <w:sz w:val="20"/>
                <w:szCs w:val="20"/>
              </w:rPr>
              <w:t>наданням інформації про</w:t>
            </w:r>
            <w:r w:rsidRPr="00C87361">
              <w:rPr>
                <w:b/>
                <w:sz w:val="20"/>
                <w:szCs w:val="20"/>
              </w:rPr>
              <w:t xml:space="preserve"> вигодоодержувачів</w:t>
            </w:r>
          </w:p>
        </w:tc>
      </w:tr>
      <w:tr w:rsidR="004314B3" w:rsidRPr="00C87361" w14:paraId="2E273EF3" w14:textId="35C17607" w:rsidTr="000835FD">
        <w:tc>
          <w:tcPr>
            <w:tcW w:w="932" w:type="dxa"/>
            <w:vAlign w:val="center"/>
          </w:tcPr>
          <w:p w14:paraId="0E2D417E"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4.1</w:t>
            </w:r>
          </w:p>
        </w:tc>
        <w:tc>
          <w:tcPr>
            <w:tcW w:w="7427" w:type="dxa"/>
            <w:vAlign w:val="center"/>
          </w:tcPr>
          <w:p w14:paraId="79362B47" w14:textId="77777777" w:rsidR="004314B3" w:rsidRPr="00C87361" w:rsidRDefault="004314B3" w:rsidP="004314B3">
            <w:pPr>
              <w:pStyle w:val="5"/>
              <w:spacing w:after="0"/>
              <w:ind w:firstLine="0"/>
              <w:jc w:val="both"/>
              <w:rPr>
                <w:sz w:val="20"/>
                <w:szCs w:val="20"/>
              </w:rPr>
            </w:pPr>
            <w:r w:rsidRPr="00C87361">
              <w:rPr>
                <w:sz w:val="20"/>
                <w:szCs w:val="20"/>
              </w:rPr>
              <w:t>Заява на □ реєстрацію / □ зняття з реєстрації / □ внесення змін до даних вигодоодержувачів</w:t>
            </w:r>
          </w:p>
        </w:tc>
        <w:tc>
          <w:tcPr>
            <w:tcW w:w="1410" w:type="dxa"/>
            <w:vAlign w:val="center"/>
          </w:tcPr>
          <w:p w14:paraId="527B082A" w14:textId="4A46BF87" w:rsidR="004314B3" w:rsidRPr="00C87361" w:rsidRDefault="004314B3">
            <w:pPr>
              <w:pStyle w:val="5"/>
              <w:spacing w:after="0"/>
              <w:ind w:firstLine="0"/>
              <w:jc w:val="center"/>
              <w:rPr>
                <w:b/>
                <w:sz w:val="20"/>
                <w:szCs w:val="20"/>
              </w:rPr>
            </w:pPr>
            <w:r w:rsidRPr="00C87361">
              <w:rPr>
                <w:b/>
                <w:bCs/>
                <w:sz w:val="20"/>
                <w:szCs w:val="20"/>
              </w:rPr>
              <w:t>П</w:t>
            </w:r>
            <w:r w:rsidR="001C20B3" w:rsidRPr="00C87361">
              <w:rPr>
                <w:b/>
                <w:sz w:val="20"/>
                <w:szCs w:val="20"/>
              </w:rPr>
              <w:t>/</w:t>
            </w:r>
            <w:r w:rsidR="001C20B3" w:rsidRPr="00C87361">
              <w:rPr>
                <w:b/>
                <w:bCs/>
                <w:sz w:val="20"/>
                <w:szCs w:val="20"/>
              </w:rPr>
              <w:t>Е</w:t>
            </w:r>
          </w:p>
        </w:tc>
      </w:tr>
      <w:tr w:rsidR="004314B3" w:rsidRPr="00C87361" w14:paraId="51A34185" w14:textId="562BADD5" w:rsidTr="000835FD">
        <w:tc>
          <w:tcPr>
            <w:tcW w:w="932" w:type="dxa"/>
            <w:vAlign w:val="center"/>
          </w:tcPr>
          <w:p w14:paraId="32A6C95E"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4.2</w:t>
            </w:r>
          </w:p>
        </w:tc>
        <w:tc>
          <w:tcPr>
            <w:tcW w:w="7427" w:type="dxa"/>
            <w:vAlign w:val="center"/>
          </w:tcPr>
          <w:p w14:paraId="4387F3DD" w14:textId="77777777" w:rsidR="004314B3" w:rsidRPr="00C87361" w:rsidRDefault="004314B3" w:rsidP="004314B3">
            <w:pPr>
              <w:pStyle w:val="5"/>
              <w:spacing w:after="0"/>
              <w:ind w:firstLine="0"/>
              <w:jc w:val="both"/>
              <w:rPr>
                <w:sz w:val="20"/>
                <w:szCs w:val="20"/>
              </w:rPr>
            </w:pPr>
            <w:r w:rsidRPr="00C87361">
              <w:rPr>
                <w:sz w:val="20"/>
                <w:szCs w:val="20"/>
              </w:rPr>
              <w:t xml:space="preserve">Формат файлу «Заява на реєстрацію </w:t>
            </w:r>
            <w:proofErr w:type="spellStart"/>
            <w:r w:rsidRPr="00C87361">
              <w:rPr>
                <w:sz w:val="20"/>
                <w:szCs w:val="20"/>
              </w:rPr>
              <w:t>вигодоодержувача</w:t>
            </w:r>
            <w:proofErr w:type="spellEnd"/>
            <w:r w:rsidRPr="00C87361">
              <w:rPr>
                <w:sz w:val="20"/>
                <w:szCs w:val="20"/>
              </w:rPr>
              <w:t xml:space="preserve"> – фізичної особи»</w:t>
            </w:r>
          </w:p>
        </w:tc>
        <w:tc>
          <w:tcPr>
            <w:tcW w:w="1410" w:type="dxa"/>
            <w:vAlign w:val="center"/>
          </w:tcPr>
          <w:p w14:paraId="3E84159F" w14:textId="3956A968" w:rsidR="004314B3" w:rsidRPr="00C87361" w:rsidRDefault="004314B3">
            <w:pPr>
              <w:pStyle w:val="5"/>
              <w:spacing w:after="0"/>
              <w:ind w:firstLine="0"/>
              <w:jc w:val="center"/>
              <w:rPr>
                <w:b/>
                <w:caps/>
                <w:sz w:val="20"/>
                <w:szCs w:val="20"/>
              </w:rPr>
            </w:pPr>
            <w:r w:rsidRPr="00C87361">
              <w:rPr>
                <w:b/>
                <w:bCs/>
                <w:caps/>
                <w:sz w:val="20"/>
                <w:szCs w:val="20"/>
              </w:rPr>
              <w:t>Е</w:t>
            </w:r>
          </w:p>
        </w:tc>
      </w:tr>
      <w:tr w:rsidR="004314B3" w:rsidRPr="00C87361" w14:paraId="68987DC9" w14:textId="57C8E3B0" w:rsidTr="000835FD">
        <w:tc>
          <w:tcPr>
            <w:tcW w:w="932" w:type="dxa"/>
            <w:vAlign w:val="center"/>
          </w:tcPr>
          <w:p w14:paraId="7F157C28"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4.3</w:t>
            </w:r>
          </w:p>
        </w:tc>
        <w:tc>
          <w:tcPr>
            <w:tcW w:w="7427" w:type="dxa"/>
            <w:vAlign w:val="center"/>
          </w:tcPr>
          <w:p w14:paraId="7648F97F" w14:textId="77777777" w:rsidR="004314B3" w:rsidRPr="00C87361" w:rsidRDefault="004314B3" w:rsidP="004314B3">
            <w:pPr>
              <w:pStyle w:val="5"/>
              <w:spacing w:after="0"/>
              <w:ind w:firstLine="0"/>
              <w:jc w:val="both"/>
              <w:rPr>
                <w:sz w:val="20"/>
                <w:szCs w:val="20"/>
              </w:rPr>
            </w:pPr>
            <w:r w:rsidRPr="00C87361">
              <w:rPr>
                <w:sz w:val="20"/>
                <w:szCs w:val="20"/>
              </w:rPr>
              <w:t xml:space="preserve">Формат файлу «Звіт про реєстрацію </w:t>
            </w:r>
            <w:proofErr w:type="spellStart"/>
            <w:r w:rsidRPr="00C87361">
              <w:rPr>
                <w:sz w:val="20"/>
                <w:szCs w:val="20"/>
              </w:rPr>
              <w:t>вигодоодержувача</w:t>
            </w:r>
            <w:proofErr w:type="spellEnd"/>
            <w:r w:rsidRPr="00C87361">
              <w:rPr>
                <w:sz w:val="20"/>
                <w:szCs w:val="20"/>
              </w:rPr>
              <w:t>-фізичної особи / відмову від реєстрації»</w:t>
            </w:r>
          </w:p>
        </w:tc>
        <w:tc>
          <w:tcPr>
            <w:tcW w:w="1410" w:type="dxa"/>
            <w:vAlign w:val="center"/>
          </w:tcPr>
          <w:p w14:paraId="48864657" w14:textId="4CADC8A2" w:rsidR="004314B3" w:rsidRPr="00C87361" w:rsidRDefault="004314B3">
            <w:pPr>
              <w:pStyle w:val="5"/>
              <w:spacing w:after="0"/>
              <w:ind w:firstLine="0"/>
              <w:jc w:val="center"/>
              <w:rPr>
                <w:b/>
                <w:caps/>
                <w:sz w:val="20"/>
                <w:szCs w:val="20"/>
              </w:rPr>
            </w:pPr>
            <w:r w:rsidRPr="00C87361">
              <w:rPr>
                <w:b/>
                <w:bCs/>
                <w:caps/>
                <w:sz w:val="20"/>
                <w:szCs w:val="20"/>
              </w:rPr>
              <w:t>Е</w:t>
            </w:r>
          </w:p>
        </w:tc>
      </w:tr>
      <w:tr w:rsidR="004314B3" w:rsidRPr="00C87361" w14:paraId="67D8F168" w14:textId="6B511932" w:rsidTr="000835FD">
        <w:tc>
          <w:tcPr>
            <w:tcW w:w="932" w:type="dxa"/>
            <w:vAlign w:val="center"/>
          </w:tcPr>
          <w:p w14:paraId="3D1E8394"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4.4</w:t>
            </w:r>
          </w:p>
        </w:tc>
        <w:tc>
          <w:tcPr>
            <w:tcW w:w="7427" w:type="dxa"/>
            <w:vAlign w:val="center"/>
          </w:tcPr>
          <w:p w14:paraId="56AA8C65" w14:textId="77777777" w:rsidR="004314B3" w:rsidRPr="00C87361" w:rsidRDefault="004314B3" w:rsidP="004314B3">
            <w:pPr>
              <w:pStyle w:val="5"/>
              <w:spacing w:after="0"/>
              <w:ind w:firstLine="0"/>
              <w:jc w:val="both"/>
              <w:rPr>
                <w:b/>
                <w:caps/>
                <w:sz w:val="20"/>
                <w:szCs w:val="20"/>
              </w:rPr>
            </w:pPr>
            <w:r w:rsidRPr="00C87361">
              <w:rPr>
                <w:sz w:val="20"/>
                <w:szCs w:val="20"/>
              </w:rPr>
              <w:t>Заява на підключення до FTP-серверу Розрахункового центру для обміну інформацією щодо реєстрації вигодоодержувачів – фізичних осіб</w:t>
            </w:r>
          </w:p>
        </w:tc>
        <w:tc>
          <w:tcPr>
            <w:tcW w:w="1410" w:type="dxa"/>
            <w:vAlign w:val="center"/>
          </w:tcPr>
          <w:p w14:paraId="2BEE371B" w14:textId="471920FA" w:rsidR="004314B3" w:rsidRPr="00C87361" w:rsidRDefault="004314B3">
            <w:pPr>
              <w:pStyle w:val="5"/>
              <w:spacing w:after="0"/>
              <w:ind w:firstLine="0"/>
              <w:jc w:val="center"/>
              <w:rPr>
                <w:b/>
                <w:sz w:val="20"/>
                <w:szCs w:val="20"/>
              </w:rPr>
            </w:pPr>
            <w:r w:rsidRPr="00C87361">
              <w:rPr>
                <w:b/>
                <w:bCs/>
                <w:sz w:val="20"/>
                <w:szCs w:val="20"/>
              </w:rPr>
              <w:t>П/Е</w:t>
            </w:r>
          </w:p>
        </w:tc>
      </w:tr>
      <w:tr w:rsidR="004314B3" w:rsidRPr="00C87361" w14:paraId="7D7FE0CE" w14:textId="12890EBA" w:rsidTr="000835FD">
        <w:tc>
          <w:tcPr>
            <w:tcW w:w="9769" w:type="dxa"/>
            <w:gridSpan w:val="3"/>
            <w:vAlign w:val="center"/>
          </w:tcPr>
          <w:p w14:paraId="77AC45BD" w14:textId="096AA9D8" w:rsidR="004314B3" w:rsidRPr="00C87361" w:rsidRDefault="004314B3" w:rsidP="00322E17">
            <w:pPr>
              <w:pStyle w:val="5"/>
              <w:spacing w:after="0"/>
              <w:ind w:firstLine="0"/>
              <w:jc w:val="center"/>
              <w:rPr>
                <w:sz w:val="20"/>
                <w:szCs w:val="20"/>
              </w:rPr>
            </w:pPr>
            <w:r w:rsidRPr="00C87361">
              <w:rPr>
                <w:rFonts w:eastAsia="Calibri"/>
                <w:b/>
                <w:sz w:val="20"/>
                <w:szCs w:val="20"/>
              </w:rPr>
              <w:t>5. Форми з</w:t>
            </w:r>
            <w:r w:rsidRPr="00C87361">
              <w:rPr>
                <w:b/>
                <w:sz w:val="20"/>
                <w:szCs w:val="20"/>
              </w:rPr>
              <w:t xml:space="preserve">аяв, пов’язаних з операціями </w:t>
            </w:r>
            <w:r w:rsidRPr="00C87361">
              <w:rPr>
                <w:b/>
                <w:bCs/>
                <w:sz w:val="20"/>
                <w:szCs w:val="20"/>
              </w:rPr>
              <w:t>з використанням</w:t>
            </w:r>
            <w:r w:rsidRPr="00C87361">
              <w:rPr>
                <w:b/>
                <w:sz w:val="20"/>
                <w:szCs w:val="20"/>
              </w:rPr>
              <w:t xml:space="preserve"> маржі</w:t>
            </w:r>
          </w:p>
        </w:tc>
      </w:tr>
      <w:tr w:rsidR="004314B3" w:rsidRPr="00C87361" w14:paraId="2075FCEC" w14:textId="13BB6B15" w:rsidTr="000835FD">
        <w:tc>
          <w:tcPr>
            <w:tcW w:w="932" w:type="dxa"/>
            <w:vAlign w:val="center"/>
          </w:tcPr>
          <w:p w14:paraId="2DE02B09"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5.1</w:t>
            </w:r>
          </w:p>
        </w:tc>
        <w:tc>
          <w:tcPr>
            <w:tcW w:w="7427" w:type="dxa"/>
            <w:vAlign w:val="center"/>
          </w:tcPr>
          <w:p w14:paraId="0BDFB6D7" w14:textId="4CA2B26A" w:rsidR="004314B3" w:rsidRPr="00C87361" w:rsidRDefault="004314B3" w:rsidP="004314B3">
            <w:pPr>
              <w:pStyle w:val="5"/>
              <w:spacing w:after="0"/>
              <w:ind w:firstLine="0"/>
              <w:jc w:val="both"/>
              <w:rPr>
                <w:b/>
                <w:caps/>
                <w:sz w:val="20"/>
                <w:szCs w:val="20"/>
              </w:rPr>
            </w:pPr>
            <w:r w:rsidRPr="00C87361">
              <w:rPr>
                <w:sz w:val="20"/>
                <w:szCs w:val="20"/>
              </w:rPr>
              <w:t>Заява на використання маржинального рахунку для обліку маржі</w:t>
            </w:r>
          </w:p>
        </w:tc>
        <w:tc>
          <w:tcPr>
            <w:tcW w:w="1410" w:type="dxa"/>
          </w:tcPr>
          <w:p w14:paraId="1438A22F" w14:textId="364DB68C" w:rsidR="004314B3" w:rsidRPr="00C87361" w:rsidRDefault="004314B3">
            <w:pPr>
              <w:pStyle w:val="5"/>
              <w:spacing w:after="0"/>
              <w:ind w:firstLine="0"/>
              <w:jc w:val="center"/>
              <w:rPr>
                <w:b/>
                <w:sz w:val="20"/>
                <w:szCs w:val="20"/>
              </w:rPr>
            </w:pPr>
            <w:r w:rsidRPr="00C87361">
              <w:rPr>
                <w:b/>
                <w:bCs/>
                <w:sz w:val="20"/>
                <w:szCs w:val="20"/>
              </w:rPr>
              <w:t>П/Е</w:t>
            </w:r>
          </w:p>
        </w:tc>
      </w:tr>
      <w:tr w:rsidR="004314B3" w:rsidRPr="00C87361" w14:paraId="34D92DB2" w14:textId="3D17398D" w:rsidTr="000835FD">
        <w:tc>
          <w:tcPr>
            <w:tcW w:w="9769" w:type="dxa"/>
            <w:gridSpan w:val="3"/>
            <w:vAlign w:val="center"/>
          </w:tcPr>
          <w:p w14:paraId="60CF3296" w14:textId="3B0CC5FC" w:rsidR="004314B3" w:rsidRPr="00C87361" w:rsidRDefault="004314B3" w:rsidP="00322E17">
            <w:pPr>
              <w:pStyle w:val="5"/>
              <w:spacing w:after="0"/>
              <w:ind w:firstLine="0"/>
              <w:jc w:val="center"/>
              <w:rPr>
                <w:sz w:val="20"/>
                <w:szCs w:val="20"/>
              </w:rPr>
            </w:pPr>
            <w:r w:rsidRPr="00C87361">
              <w:rPr>
                <w:rFonts w:eastAsia="Calibri"/>
                <w:b/>
                <w:sz w:val="20"/>
                <w:szCs w:val="20"/>
              </w:rPr>
              <w:t>6. Форми д</w:t>
            </w:r>
            <w:r w:rsidRPr="00C87361">
              <w:rPr>
                <w:b/>
                <w:bCs/>
                <w:sz w:val="20"/>
                <w:szCs w:val="20"/>
              </w:rPr>
              <w:t xml:space="preserve">окументів для проведення операцій поза організованим ринком капіталу </w:t>
            </w:r>
            <w:r w:rsidRPr="00C87361">
              <w:rPr>
                <w:b/>
                <w:sz w:val="20"/>
                <w:szCs w:val="20"/>
              </w:rPr>
              <w:t>з</w:t>
            </w:r>
            <w:r w:rsidRPr="00C87361">
              <w:rPr>
                <w:b/>
                <w:bCs/>
                <w:sz w:val="20"/>
                <w:szCs w:val="20"/>
              </w:rPr>
              <w:t>а</w:t>
            </w:r>
            <w:r w:rsidRPr="00C87361">
              <w:rPr>
                <w:b/>
                <w:sz w:val="20"/>
                <w:szCs w:val="20"/>
              </w:rPr>
              <w:t xml:space="preserve"> </w:t>
            </w:r>
            <w:r w:rsidRPr="00C87361">
              <w:rPr>
                <w:b/>
                <w:bCs/>
                <w:sz w:val="20"/>
                <w:szCs w:val="20"/>
              </w:rPr>
              <w:t>участі центрального контрагента</w:t>
            </w:r>
          </w:p>
        </w:tc>
      </w:tr>
      <w:tr w:rsidR="004314B3" w:rsidRPr="00C87361" w14:paraId="377E7E16" w14:textId="0B4404DE" w:rsidTr="000835FD">
        <w:tc>
          <w:tcPr>
            <w:tcW w:w="932" w:type="dxa"/>
            <w:vAlign w:val="center"/>
          </w:tcPr>
          <w:p w14:paraId="0ABAC9A1"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6.1</w:t>
            </w:r>
          </w:p>
        </w:tc>
        <w:tc>
          <w:tcPr>
            <w:tcW w:w="7427" w:type="dxa"/>
            <w:vAlign w:val="center"/>
          </w:tcPr>
          <w:p w14:paraId="3AD5CF4D" w14:textId="77777777" w:rsidR="004314B3" w:rsidRPr="00C87361" w:rsidRDefault="004314B3" w:rsidP="004314B3">
            <w:pPr>
              <w:pStyle w:val="5"/>
              <w:spacing w:after="0"/>
              <w:ind w:firstLine="0"/>
              <w:jc w:val="both"/>
              <w:rPr>
                <w:sz w:val="20"/>
                <w:szCs w:val="20"/>
              </w:rPr>
            </w:pPr>
            <w:r w:rsidRPr="00C87361">
              <w:rPr>
                <w:sz w:val="20"/>
                <w:szCs w:val="20"/>
              </w:rPr>
              <w:t>Формат файлу «Відомість пропозицій (оферт) на укладання договорів купівлі-продажу цінних паперів з центральним контрагентом поза організованим ринком капіталу, запропонованих для прийняття (акцепту) центральному контрагенту» (далі - Відомість пропозицій)</w:t>
            </w:r>
          </w:p>
        </w:tc>
        <w:tc>
          <w:tcPr>
            <w:tcW w:w="1410" w:type="dxa"/>
            <w:vAlign w:val="center"/>
          </w:tcPr>
          <w:p w14:paraId="45FE84AA" w14:textId="74142731" w:rsidR="004314B3" w:rsidRPr="00C87361" w:rsidRDefault="004314B3">
            <w:pPr>
              <w:pStyle w:val="5"/>
              <w:spacing w:after="0"/>
              <w:ind w:firstLine="0"/>
              <w:jc w:val="center"/>
              <w:rPr>
                <w:b/>
                <w:sz w:val="20"/>
                <w:szCs w:val="20"/>
              </w:rPr>
            </w:pPr>
            <w:r w:rsidRPr="00C87361">
              <w:rPr>
                <w:b/>
                <w:bCs/>
                <w:sz w:val="20"/>
                <w:szCs w:val="20"/>
              </w:rPr>
              <w:t>Е</w:t>
            </w:r>
          </w:p>
        </w:tc>
      </w:tr>
      <w:tr w:rsidR="004314B3" w:rsidRPr="00C87361" w14:paraId="1E894AC1" w14:textId="13B7671E" w:rsidTr="000835FD">
        <w:tc>
          <w:tcPr>
            <w:tcW w:w="932" w:type="dxa"/>
            <w:vAlign w:val="center"/>
          </w:tcPr>
          <w:p w14:paraId="0AB7E5EA"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6.2</w:t>
            </w:r>
          </w:p>
        </w:tc>
        <w:tc>
          <w:tcPr>
            <w:tcW w:w="7427" w:type="dxa"/>
            <w:vAlign w:val="center"/>
          </w:tcPr>
          <w:p w14:paraId="4BFC0644" w14:textId="77777777" w:rsidR="004314B3" w:rsidRPr="00C87361" w:rsidRDefault="004314B3" w:rsidP="000835FD">
            <w:pPr>
              <w:pStyle w:val="5"/>
              <w:spacing w:after="0"/>
              <w:ind w:firstLine="0"/>
              <w:jc w:val="both"/>
              <w:rPr>
                <w:sz w:val="20"/>
                <w:szCs w:val="20"/>
              </w:rPr>
            </w:pPr>
            <w:r w:rsidRPr="00C87361">
              <w:rPr>
                <w:sz w:val="20"/>
                <w:szCs w:val="20"/>
              </w:rPr>
              <w:t>Формат файлу «Звіт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з центральним контрагентом поза організованим ринком капіталу » (далі – Звіт Розрахункового центру про прийняті / неприйняті пропозиції)</w:t>
            </w:r>
          </w:p>
        </w:tc>
        <w:tc>
          <w:tcPr>
            <w:tcW w:w="1410" w:type="dxa"/>
            <w:vAlign w:val="center"/>
          </w:tcPr>
          <w:p w14:paraId="718979CA" w14:textId="6493ABC8" w:rsidR="004314B3" w:rsidRPr="00C87361" w:rsidRDefault="004314B3" w:rsidP="004314B3">
            <w:pPr>
              <w:pStyle w:val="5"/>
              <w:spacing w:after="0"/>
              <w:ind w:firstLine="0"/>
              <w:jc w:val="center"/>
              <w:rPr>
                <w:b/>
                <w:caps/>
                <w:sz w:val="20"/>
                <w:szCs w:val="20"/>
              </w:rPr>
            </w:pPr>
            <w:r w:rsidRPr="00C87361">
              <w:rPr>
                <w:b/>
                <w:bCs/>
                <w:caps/>
                <w:sz w:val="20"/>
                <w:szCs w:val="20"/>
              </w:rPr>
              <w:t>Е</w:t>
            </w:r>
          </w:p>
        </w:tc>
      </w:tr>
      <w:tr w:rsidR="004314B3" w:rsidRPr="00C87361" w14:paraId="63090F96" w14:textId="788613A6" w:rsidTr="000835FD">
        <w:tc>
          <w:tcPr>
            <w:tcW w:w="932" w:type="dxa"/>
            <w:vAlign w:val="center"/>
          </w:tcPr>
          <w:p w14:paraId="14057EBF"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6.3</w:t>
            </w:r>
          </w:p>
        </w:tc>
        <w:tc>
          <w:tcPr>
            <w:tcW w:w="7427" w:type="dxa"/>
            <w:vAlign w:val="center"/>
          </w:tcPr>
          <w:p w14:paraId="31DC1471" w14:textId="77777777" w:rsidR="004314B3" w:rsidRPr="00C87361" w:rsidRDefault="004314B3" w:rsidP="000835FD">
            <w:pPr>
              <w:pStyle w:val="5"/>
              <w:spacing w:after="0"/>
              <w:ind w:firstLine="0"/>
              <w:jc w:val="both"/>
              <w:rPr>
                <w:sz w:val="20"/>
                <w:szCs w:val="20"/>
              </w:rPr>
            </w:pPr>
            <w:r w:rsidRPr="00C87361">
              <w:rPr>
                <w:sz w:val="20"/>
                <w:szCs w:val="20"/>
              </w:rPr>
              <w:t>Формат файлу квитанції про отримання файлів «Відомість пропозицій» та «Відомість розпоряджень на розблокування»</w:t>
            </w:r>
          </w:p>
        </w:tc>
        <w:tc>
          <w:tcPr>
            <w:tcW w:w="1410" w:type="dxa"/>
            <w:vAlign w:val="center"/>
          </w:tcPr>
          <w:p w14:paraId="0FC449CC" w14:textId="10320DF9" w:rsidR="004314B3" w:rsidRPr="00C87361" w:rsidRDefault="004314B3" w:rsidP="004314B3">
            <w:pPr>
              <w:pStyle w:val="5"/>
              <w:spacing w:after="0"/>
              <w:ind w:firstLine="0"/>
              <w:jc w:val="center"/>
              <w:rPr>
                <w:b/>
                <w:caps/>
                <w:sz w:val="20"/>
                <w:szCs w:val="20"/>
              </w:rPr>
            </w:pPr>
            <w:r w:rsidRPr="00C87361">
              <w:rPr>
                <w:b/>
                <w:bCs/>
                <w:caps/>
                <w:sz w:val="20"/>
                <w:szCs w:val="20"/>
              </w:rPr>
              <w:t>Е</w:t>
            </w:r>
          </w:p>
        </w:tc>
      </w:tr>
      <w:tr w:rsidR="004314B3" w:rsidRPr="00C87361" w14:paraId="1E13E36E" w14:textId="2F2E45BD" w:rsidTr="000835FD">
        <w:tc>
          <w:tcPr>
            <w:tcW w:w="932" w:type="dxa"/>
            <w:vAlign w:val="center"/>
          </w:tcPr>
          <w:p w14:paraId="6DA7D3D7"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6.4</w:t>
            </w:r>
          </w:p>
        </w:tc>
        <w:tc>
          <w:tcPr>
            <w:tcW w:w="7427" w:type="dxa"/>
            <w:vAlign w:val="center"/>
          </w:tcPr>
          <w:p w14:paraId="5A76E3F4" w14:textId="77777777" w:rsidR="004314B3" w:rsidRPr="00C87361" w:rsidRDefault="004314B3" w:rsidP="000835FD">
            <w:pPr>
              <w:pStyle w:val="5"/>
              <w:spacing w:after="0"/>
              <w:ind w:firstLine="0"/>
              <w:jc w:val="both"/>
              <w:rPr>
                <w:sz w:val="20"/>
                <w:szCs w:val="20"/>
              </w:rPr>
            </w:pPr>
            <w:r w:rsidRPr="00C87361">
              <w:rPr>
                <w:sz w:val="20"/>
                <w:szCs w:val="20"/>
              </w:rPr>
              <w:t>Формат файлу «Відомість розпоряджень на розблокування клірингових активів щодо цінних паперів та коштів» (далі – Відомість розпоряджень на розблокування)</w:t>
            </w:r>
          </w:p>
        </w:tc>
        <w:tc>
          <w:tcPr>
            <w:tcW w:w="1410" w:type="dxa"/>
            <w:vAlign w:val="center"/>
          </w:tcPr>
          <w:p w14:paraId="29E4B21E" w14:textId="6B4EB5AA" w:rsidR="004314B3" w:rsidRPr="00C87361" w:rsidRDefault="004314B3" w:rsidP="004314B3">
            <w:pPr>
              <w:pStyle w:val="5"/>
              <w:spacing w:after="0"/>
              <w:ind w:firstLine="0"/>
              <w:jc w:val="center"/>
              <w:rPr>
                <w:b/>
                <w:caps/>
                <w:sz w:val="20"/>
                <w:szCs w:val="20"/>
              </w:rPr>
            </w:pPr>
            <w:r w:rsidRPr="00C87361">
              <w:rPr>
                <w:b/>
                <w:bCs/>
                <w:caps/>
                <w:sz w:val="20"/>
                <w:szCs w:val="20"/>
              </w:rPr>
              <w:t>Е</w:t>
            </w:r>
          </w:p>
        </w:tc>
      </w:tr>
      <w:tr w:rsidR="004314B3" w:rsidRPr="00C87361" w14:paraId="66D9E059" w14:textId="7BA16B70" w:rsidTr="000835FD">
        <w:tc>
          <w:tcPr>
            <w:tcW w:w="932" w:type="dxa"/>
            <w:vAlign w:val="center"/>
          </w:tcPr>
          <w:p w14:paraId="7C08B9FD"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6.5</w:t>
            </w:r>
          </w:p>
        </w:tc>
        <w:tc>
          <w:tcPr>
            <w:tcW w:w="7427" w:type="dxa"/>
            <w:vAlign w:val="center"/>
          </w:tcPr>
          <w:p w14:paraId="75D4269A" w14:textId="77777777" w:rsidR="004314B3" w:rsidRPr="00C87361" w:rsidRDefault="004314B3" w:rsidP="000835FD">
            <w:pPr>
              <w:pStyle w:val="5"/>
              <w:spacing w:after="0"/>
              <w:ind w:firstLine="0"/>
              <w:jc w:val="both"/>
              <w:rPr>
                <w:sz w:val="20"/>
                <w:szCs w:val="20"/>
              </w:rPr>
            </w:pPr>
            <w:r w:rsidRPr="00C87361">
              <w:rPr>
                <w:sz w:val="20"/>
                <w:szCs w:val="20"/>
              </w:rPr>
              <w:t>Формат файлу «Звіт Розрахункового центру про прийняті / неприйняті розпорядження на розблокування клірингових активів»</w:t>
            </w:r>
          </w:p>
        </w:tc>
        <w:tc>
          <w:tcPr>
            <w:tcW w:w="1410" w:type="dxa"/>
            <w:vAlign w:val="center"/>
          </w:tcPr>
          <w:p w14:paraId="07300CC3" w14:textId="459C1B0A" w:rsidR="004314B3" w:rsidRPr="00C87361" w:rsidRDefault="004314B3" w:rsidP="004314B3">
            <w:pPr>
              <w:pStyle w:val="5"/>
              <w:spacing w:after="0"/>
              <w:ind w:firstLine="0"/>
              <w:jc w:val="center"/>
              <w:rPr>
                <w:b/>
                <w:caps/>
                <w:sz w:val="20"/>
                <w:szCs w:val="20"/>
              </w:rPr>
            </w:pPr>
            <w:r w:rsidRPr="00C87361">
              <w:rPr>
                <w:b/>
                <w:bCs/>
                <w:caps/>
                <w:sz w:val="20"/>
                <w:szCs w:val="20"/>
              </w:rPr>
              <w:t>Е</w:t>
            </w:r>
          </w:p>
        </w:tc>
      </w:tr>
      <w:tr w:rsidR="004314B3" w:rsidRPr="00C87361" w14:paraId="430B3D28" w14:textId="7225C8F0" w:rsidTr="000835FD">
        <w:tc>
          <w:tcPr>
            <w:tcW w:w="9769" w:type="dxa"/>
            <w:gridSpan w:val="3"/>
            <w:vAlign w:val="center"/>
          </w:tcPr>
          <w:p w14:paraId="586766B1" w14:textId="44306A0D" w:rsidR="004314B3" w:rsidRPr="00C87361" w:rsidRDefault="004314B3" w:rsidP="00322E17">
            <w:pPr>
              <w:pStyle w:val="5"/>
              <w:spacing w:after="0"/>
              <w:ind w:firstLine="0"/>
              <w:jc w:val="center"/>
              <w:rPr>
                <w:sz w:val="20"/>
                <w:szCs w:val="20"/>
              </w:rPr>
            </w:pPr>
            <w:r w:rsidRPr="00C87361">
              <w:rPr>
                <w:rFonts w:eastAsia="Calibri"/>
                <w:b/>
                <w:sz w:val="20"/>
                <w:szCs w:val="20"/>
              </w:rPr>
              <w:t>7. Форми супровідних д</w:t>
            </w:r>
            <w:r w:rsidRPr="00C87361">
              <w:rPr>
                <w:b/>
                <w:bCs/>
                <w:sz w:val="20"/>
                <w:szCs w:val="20"/>
              </w:rPr>
              <w:t>окументів клієнтів</w:t>
            </w:r>
          </w:p>
        </w:tc>
      </w:tr>
      <w:tr w:rsidR="004314B3" w:rsidRPr="00C87361" w14:paraId="4AAC0B9E" w14:textId="2B9DC1A8" w:rsidTr="000835FD">
        <w:tc>
          <w:tcPr>
            <w:tcW w:w="932" w:type="dxa"/>
            <w:vAlign w:val="center"/>
          </w:tcPr>
          <w:p w14:paraId="2135FE86"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7.1</w:t>
            </w:r>
          </w:p>
        </w:tc>
        <w:tc>
          <w:tcPr>
            <w:tcW w:w="7427" w:type="dxa"/>
            <w:vAlign w:val="center"/>
          </w:tcPr>
          <w:p w14:paraId="2F723019" w14:textId="77777777" w:rsidR="004314B3" w:rsidRPr="00C87361" w:rsidRDefault="004314B3" w:rsidP="000835FD">
            <w:pPr>
              <w:pStyle w:val="5"/>
              <w:spacing w:after="0"/>
              <w:ind w:firstLine="0"/>
              <w:jc w:val="both"/>
              <w:rPr>
                <w:sz w:val="20"/>
                <w:szCs w:val="20"/>
              </w:rPr>
            </w:pPr>
            <w:r w:rsidRPr="00C87361">
              <w:rPr>
                <w:sz w:val="20"/>
                <w:szCs w:val="20"/>
              </w:rPr>
              <w:t>Анкета учасника клірингу</w:t>
            </w:r>
          </w:p>
        </w:tc>
        <w:tc>
          <w:tcPr>
            <w:tcW w:w="1410" w:type="dxa"/>
            <w:vAlign w:val="center"/>
          </w:tcPr>
          <w:p w14:paraId="5E326602" w14:textId="5E5E0743"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13C10F83" w14:textId="3ABEB657" w:rsidTr="000835FD">
        <w:tc>
          <w:tcPr>
            <w:tcW w:w="932" w:type="dxa"/>
            <w:vAlign w:val="center"/>
          </w:tcPr>
          <w:p w14:paraId="454692C0"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7.2</w:t>
            </w:r>
          </w:p>
        </w:tc>
        <w:tc>
          <w:tcPr>
            <w:tcW w:w="7427" w:type="dxa"/>
            <w:vAlign w:val="center"/>
          </w:tcPr>
          <w:p w14:paraId="3F78AE3C" w14:textId="4AE76995" w:rsidR="004314B3" w:rsidRPr="00C87361" w:rsidRDefault="004314B3" w:rsidP="000835FD">
            <w:pPr>
              <w:pStyle w:val="5"/>
              <w:spacing w:after="0"/>
              <w:ind w:firstLine="0"/>
              <w:jc w:val="both"/>
              <w:rPr>
                <w:sz w:val="20"/>
                <w:szCs w:val="20"/>
              </w:rPr>
            </w:pPr>
            <w:r w:rsidRPr="00C87361">
              <w:rPr>
                <w:sz w:val="20"/>
                <w:szCs w:val="20"/>
              </w:rPr>
              <w:t>Довіреність розпорядника клірингового  рахунку</w:t>
            </w:r>
          </w:p>
        </w:tc>
        <w:tc>
          <w:tcPr>
            <w:tcW w:w="1410" w:type="dxa"/>
            <w:vAlign w:val="center"/>
          </w:tcPr>
          <w:p w14:paraId="228A91C1" w14:textId="13D94DC8"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3F66AD01" w14:textId="631579EF" w:rsidTr="000835FD">
        <w:tc>
          <w:tcPr>
            <w:tcW w:w="932" w:type="dxa"/>
            <w:vAlign w:val="center"/>
          </w:tcPr>
          <w:p w14:paraId="707CD4A7"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7.3</w:t>
            </w:r>
          </w:p>
        </w:tc>
        <w:tc>
          <w:tcPr>
            <w:tcW w:w="7427" w:type="dxa"/>
            <w:vAlign w:val="center"/>
          </w:tcPr>
          <w:p w14:paraId="7FF6F01E" w14:textId="77777777" w:rsidR="004314B3" w:rsidRPr="00C87361" w:rsidRDefault="004314B3" w:rsidP="000835FD">
            <w:pPr>
              <w:pStyle w:val="5"/>
              <w:spacing w:after="0"/>
              <w:ind w:firstLine="0"/>
              <w:jc w:val="both"/>
              <w:rPr>
                <w:sz w:val="20"/>
                <w:szCs w:val="20"/>
              </w:rPr>
            </w:pPr>
            <w:r w:rsidRPr="00C87361">
              <w:rPr>
                <w:sz w:val="20"/>
                <w:szCs w:val="20"/>
              </w:rPr>
              <w:t>Згода-повідомлення суб'єкта персональних даних на обробку його персональних даних</w:t>
            </w:r>
          </w:p>
        </w:tc>
        <w:tc>
          <w:tcPr>
            <w:tcW w:w="1410" w:type="dxa"/>
            <w:vAlign w:val="center"/>
          </w:tcPr>
          <w:p w14:paraId="1437EA76" w14:textId="6AF42236"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68569B52" w14:textId="3E27F149" w:rsidTr="000835FD">
        <w:tc>
          <w:tcPr>
            <w:tcW w:w="932" w:type="dxa"/>
            <w:vAlign w:val="center"/>
          </w:tcPr>
          <w:p w14:paraId="6107CDD0"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7.4</w:t>
            </w:r>
          </w:p>
        </w:tc>
        <w:tc>
          <w:tcPr>
            <w:tcW w:w="7427" w:type="dxa"/>
            <w:vAlign w:val="center"/>
          </w:tcPr>
          <w:p w14:paraId="036F8539" w14:textId="63B185BC" w:rsidR="004314B3" w:rsidRPr="00C87361" w:rsidRDefault="004314B3" w:rsidP="000835FD">
            <w:pPr>
              <w:pStyle w:val="5"/>
              <w:spacing w:after="0"/>
              <w:ind w:firstLine="0"/>
              <w:jc w:val="both"/>
              <w:rPr>
                <w:sz w:val="20"/>
                <w:szCs w:val="20"/>
              </w:rPr>
            </w:pPr>
            <w:r w:rsidRPr="00C87361">
              <w:rPr>
                <w:sz w:val="20"/>
                <w:szCs w:val="20"/>
              </w:rPr>
              <w:t>Картка зі зразками підписів розпорядників клірингового рахунку (рахунків) та відбитка печатки</w:t>
            </w:r>
          </w:p>
        </w:tc>
        <w:tc>
          <w:tcPr>
            <w:tcW w:w="1410" w:type="dxa"/>
            <w:vAlign w:val="center"/>
          </w:tcPr>
          <w:p w14:paraId="62FA66CB" w14:textId="6383C63C"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4DC2805E" w14:textId="452F6354" w:rsidTr="000835FD">
        <w:tc>
          <w:tcPr>
            <w:tcW w:w="932" w:type="dxa"/>
            <w:vAlign w:val="center"/>
          </w:tcPr>
          <w:p w14:paraId="5D917ACB"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7.5</w:t>
            </w:r>
          </w:p>
        </w:tc>
        <w:tc>
          <w:tcPr>
            <w:tcW w:w="7427" w:type="dxa"/>
            <w:vAlign w:val="center"/>
          </w:tcPr>
          <w:p w14:paraId="3120AE11" w14:textId="77777777" w:rsidR="004314B3" w:rsidRPr="00C87361" w:rsidRDefault="004314B3" w:rsidP="000835FD">
            <w:pPr>
              <w:pStyle w:val="5"/>
              <w:spacing w:after="0"/>
              <w:ind w:firstLine="0"/>
              <w:jc w:val="both"/>
              <w:rPr>
                <w:sz w:val="20"/>
                <w:szCs w:val="20"/>
              </w:rPr>
            </w:pPr>
            <w:r w:rsidRPr="00C87361">
              <w:rPr>
                <w:sz w:val="20"/>
                <w:szCs w:val="20"/>
              </w:rPr>
              <w:t>Відомості про структуру власності юридичної особи – клієнта Розрахункового центру</w:t>
            </w:r>
          </w:p>
        </w:tc>
        <w:tc>
          <w:tcPr>
            <w:tcW w:w="1410" w:type="dxa"/>
            <w:vAlign w:val="center"/>
          </w:tcPr>
          <w:p w14:paraId="6108CD8C" w14:textId="744696CA"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6B29CCDB" w14:textId="161CD313" w:rsidTr="000835FD">
        <w:tc>
          <w:tcPr>
            <w:tcW w:w="932" w:type="dxa"/>
            <w:vAlign w:val="center"/>
          </w:tcPr>
          <w:p w14:paraId="39C366D9"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7.6</w:t>
            </w:r>
          </w:p>
        </w:tc>
        <w:tc>
          <w:tcPr>
            <w:tcW w:w="7427" w:type="dxa"/>
            <w:vAlign w:val="center"/>
          </w:tcPr>
          <w:p w14:paraId="184D5E5D" w14:textId="77777777" w:rsidR="004314B3" w:rsidRPr="00C87361" w:rsidRDefault="004314B3" w:rsidP="000835FD">
            <w:pPr>
              <w:pStyle w:val="5"/>
              <w:spacing w:after="0"/>
              <w:ind w:firstLine="0"/>
              <w:jc w:val="both"/>
              <w:rPr>
                <w:sz w:val="20"/>
                <w:szCs w:val="20"/>
              </w:rPr>
            </w:pPr>
            <w:r w:rsidRPr="00C87361">
              <w:rPr>
                <w:sz w:val="20"/>
                <w:szCs w:val="20"/>
              </w:rPr>
              <w:t>Відомості про структуру власності юридичної особи, яка прямо володіє істотною участю в юридичній особі – клієнті Розрахункового центру</w:t>
            </w:r>
          </w:p>
        </w:tc>
        <w:tc>
          <w:tcPr>
            <w:tcW w:w="1410" w:type="dxa"/>
            <w:vAlign w:val="center"/>
          </w:tcPr>
          <w:p w14:paraId="6556AFA2" w14:textId="3AD48C30"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37C84B62" w14:textId="2273BBD2" w:rsidTr="000835FD">
        <w:tc>
          <w:tcPr>
            <w:tcW w:w="932" w:type="dxa"/>
            <w:vAlign w:val="center"/>
          </w:tcPr>
          <w:p w14:paraId="3DA4DACE"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7.7</w:t>
            </w:r>
          </w:p>
        </w:tc>
        <w:tc>
          <w:tcPr>
            <w:tcW w:w="7427" w:type="dxa"/>
            <w:vAlign w:val="center"/>
          </w:tcPr>
          <w:p w14:paraId="786AE461" w14:textId="77777777" w:rsidR="004314B3" w:rsidRPr="00C87361" w:rsidRDefault="004314B3" w:rsidP="000835FD">
            <w:pPr>
              <w:pStyle w:val="5"/>
              <w:spacing w:after="0"/>
              <w:ind w:firstLine="0"/>
              <w:jc w:val="both"/>
              <w:rPr>
                <w:sz w:val="20"/>
                <w:szCs w:val="20"/>
              </w:rPr>
            </w:pPr>
            <w:r w:rsidRPr="00C87361">
              <w:rPr>
                <w:sz w:val="20"/>
                <w:szCs w:val="20"/>
              </w:rPr>
              <w:t>Схематичне зображення структури власності клієнта Розрахункового центру</w:t>
            </w:r>
          </w:p>
        </w:tc>
        <w:tc>
          <w:tcPr>
            <w:tcW w:w="1410" w:type="dxa"/>
            <w:vAlign w:val="center"/>
          </w:tcPr>
          <w:p w14:paraId="6E4B8218" w14:textId="26965FA6"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07EFA9BA" w14:textId="37E0C1A4" w:rsidTr="000835FD">
        <w:tc>
          <w:tcPr>
            <w:tcW w:w="932" w:type="dxa"/>
            <w:vAlign w:val="center"/>
          </w:tcPr>
          <w:p w14:paraId="1A00C90B"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7.8</w:t>
            </w:r>
          </w:p>
        </w:tc>
        <w:tc>
          <w:tcPr>
            <w:tcW w:w="7427" w:type="dxa"/>
            <w:vAlign w:val="center"/>
          </w:tcPr>
          <w:p w14:paraId="2B2D67B1" w14:textId="77777777" w:rsidR="004314B3" w:rsidRPr="00C87361" w:rsidRDefault="004314B3" w:rsidP="000835FD">
            <w:pPr>
              <w:pStyle w:val="5"/>
              <w:spacing w:after="0"/>
              <w:ind w:firstLine="0"/>
              <w:jc w:val="both"/>
              <w:rPr>
                <w:sz w:val="20"/>
                <w:szCs w:val="20"/>
              </w:rPr>
            </w:pPr>
            <w:r w:rsidRPr="00C87361">
              <w:rPr>
                <w:rFonts w:eastAsiaTheme="majorEastAsia"/>
                <w:sz w:val="20"/>
                <w:szCs w:val="20"/>
              </w:rPr>
              <w:t xml:space="preserve">Опитувальник клієнта - юридичної особи   </w:t>
            </w:r>
          </w:p>
        </w:tc>
        <w:tc>
          <w:tcPr>
            <w:tcW w:w="1410" w:type="dxa"/>
            <w:vAlign w:val="center"/>
          </w:tcPr>
          <w:p w14:paraId="4141ABDF" w14:textId="04971BB6" w:rsidR="004314B3" w:rsidRPr="00C87361" w:rsidRDefault="004314B3" w:rsidP="004314B3">
            <w:pPr>
              <w:pStyle w:val="5"/>
              <w:spacing w:after="0"/>
              <w:ind w:firstLine="0"/>
              <w:jc w:val="center"/>
              <w:rPr>
                <w:rFonts w:eastAsiaTheme="majorEastAsia"/>
                <w:b/>
                <w:sz w:val="20"/>
                <w:szCs w:val="20"/>
              </w:rPr>
            </w:pPr>
            <w:r w:rsidRPr="00C87361">
              <w:rPr>
                <w:b/>
                <w:bCs/>
                <w:sz w:val="20"/>
                <w:szCs w:val="20"/>
              </w:rPr>
              <w:t>П</w:t>
            </w:r>
            <w:r w:rsidR="00283B42" w:rsidRPr="00C87361">
              <w:rPr>
                <w:b/>
                <w:bCs/>
                <w:sz w:val="20"/>
                <w:szCs w:val="20"/>
              </w:rPr>
              <w:t>/Е</w:t>
            </w:r>
          </w:p>
        </w:tc>
      </w:tr>
      <w:tr w:rsidR="004314B3" w:rsidRPr="00C87361" w14:paraId="344898DF" w14:textId="50CE6100" w:rsidTr="000835FD">
        <w:tc>
          <w:tcPr>
            <w:tcW w:w="932" w:type="dxa"/>
            <w:vAlign w:val="center"/>
          </w:tcPr>
          <w:p w14:paraId="104EEF6F"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7.9</w:t>
            </w:r>
          </w:p>
        </w:tc>
        <w:tc>
          <w:tcPr>
            <w:tcW w:w="7427" w:type="dxa"/>
            <w:vAlign w:val="center"/>
          </w:tcPr>
          <w:p w14:paraId="3F4424E7" w14:textId="34986A4F" w:rsidR="004314B3" w:rsidRPr="00C87361" w:rsidRDefault="004314B3" w:rsidP="000835FD">
            <w:pPr>
              <w:pStyle w:val="5"/>
              <w:spacing w:after="0"/>
              <w:ind w:firstLine="0"/>
              <w:jc w:val="both"/>
              <w:rPr>
                <w:sz w:val="20"/>
                <w:szCs w:val="20"/>
              </w:rPr>
            </w:pPr>
            <w:r w:rsidRPr="00C87361">
              <w:rPr>
                <w:sz w:val="20"/>
                <w:szCs w:val="20"/>
              </w:rPr>
              <w:t>Довіреність</w:t>
            </w:r>
          </w:p>
        </w:tc>
        <w:tc>
          <w:tcPr>
            <w:tcW w:w="1410" w:type="dxa"/>
            <w:vAlign w:val="center"/>
          </w:tcPr>
          <w:p w14:paraId="6F073D37" w14:textId="36D272BA"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12D859E0" w14:textId="61D0BE3F" w:rsidTr="000835FD">
        <w:tc>
          <w:tcPr>
            <w:tcW w:w="932" w:type="dxa"/>
            <w:vAlign w:val="center"/>
          </w:tcPr>
          <w:p w14:paraId="601D6C84"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7.10</w:t>
            </w:r>
          </w:p>
        </w:tc>
        <w:tc>
          <w:tcPr>
            <w:tcW w:w="7427" w:type="dxa"/>
            <w:vAlign w:val="center"/>
          </w:tcPr>
          <w:p w14:paraId="63D8E50F" w14:textId="0B3292E5" w:rsidR="004314B3" w:rsidRPr="00C87361" w:rsidRDefault="004314B3" w:rsidP="000835FD">
            <w:pPr>
              <w:pStyle w:val="5"/>
              <w:spacing w:after="0"/>
              <w:ind w:firstLine="0"/>
              <w:jc w:val="both"/>
              <w:rPr>
                <w:sz w:val="20"/>
                <w:szCs w:val="20"/>
              </w:rPr>
            </w:pPr>
            <w:r w:rsidRPr="00C87361">
              <w:rPr>
                <w:sz w:val="20"/>
                <w:szCs w:val="20"/>
              </w:rPr>
              <w:t>Довіреність (для автомат. реєстрації ВО-ФО через FTP)</w:t>
            </w:r>
          </w:p>
        </w:tc>
        <w:tc>
          <w:tcPr>
            <w:tcW w:w="1410" w:type="dxa"/>
            <w:vAlign w:val="center"/>
          </w:tcPr>
          <w:p w14:paraId="6C979323" w14:textId="154EC048" w:rsidR="004314B3" w:rsidRPr="00C87361" w:rsidRDefault="004314B3" w:rsidP="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509C8999" w14:textId="608A08CF" w:rsidTr="000835FD">
        <w:tc>
          <w:tcPr>
            <w:tcW w:w="9769" w:type="dxa"/>
            <w:gridSpan w:val="3"/>
            <w:vAlign w:val="center"/>
          </w:tcPr>
          <w:p w14:paraId="410A2A68" w14:textId="10615A41" w:rsidR="004314B3" w:rsidRPr="00C87361" w:rsidRDefault="004314B3" w:rsidP="00322E17">
            <w:pPr>
              <w:pStyle w:val="5"/>
              <w:spacing w:after="0"/>
              <w:ind w:firstLine="0"/>
              <w:jc w:val="center"/>
              <w:rPr>
                <w:sz w:val="20"/>
                <w:szCs w:val="20"/>
              </w:rPr>
            </w:pPr>
            <w:r w:rsidRPr="00C87361">
              <w:rPr>
                <w:b/>
                <w:sz w:val="20"/>
                <w:szCs w:val="20"/>
              </w:rPr>
              <w:t>8. Інформаційні матеріали</w:t>
            </w:r>
          </w:p>
        </w:tc>
      </w:tr>
      <w:tr w:rsidR="004314B3" w:rsidRPr="00C87361" w14:paraId="531AADB1" w14:textId="7DE7B1B0" w:rsidTr="000835FD">
        <w:tc>
          <w:tcPr>
            <w:tcW w:w="932" w:type="dxa"/>
            <w:vAlign w:val="center"/>
          </w:tcPr>
          <w:p w14:paraId="20579B7C"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8.1</w:t>
            </w:r>
          </w:p>
        </w:tc>
        <w:tc>
          <w:tcPr>
            <w:tcW w:w="7427" w:type="dxa"/>
            <w:vAlign w:val="center"/>
          </w:tcPr>
          <w:p w14:paraId="5BF4A2E9" w14:textId="77777777" w:rsidR="004314B3" w:rsidRPr="00C87361" w:rsidRDefault="004314B3" w:rsidP="000835FD">
            <w:pPr>
              <w:pStyle w:val="5"/>
              <w:spacing w:after="0"/>
              <w:ind w:firstLine="0"/>
              <w:jc w:val="both"/>
              <w:rPr>
                <w:sz w:val="20"/>
                <w:szCs w:val="20"/>
              </w:rPr>
            </w:pPr>
            <w:r w:rsidRPr="00C87361">
              <w:rPr>
                <w:sz w:val="20"/>
                <w:szCs w:val="20"/>
              </w:rPr>
              <w:t>План рахунків аналітичного обліку Розрахункового центру</w:t>
            </w:r>
          </w:p>
        </w:tc>
        <w:tc>
          <w:tcPr>
            <w:tcW w:w="1410" w:type="dxa"/>
          </w:tcPr>
          <w:p w14:paraId="4D39A1EB" w14:textId="77777777" w:rsidR="004314B3" w:rsidRPr="00C87361" w:rsidRDefault="004314B3" w:rsidP="004314B3">
            <w:pPr>
              <w:pStyle w:val="5"/>
              <w:spacing w:after="0"/>
              <w:ind w:firstLine="0"/>
              <w:jc w:val="both"/>
              <w:rPr>
                <w:sz w:val="20"/>
                <w:szCs w:val="20"/>
              </w:rPr>
            </w:pPr>
          </w:p>
        </w:tc>
      </w:tr>
      <w:tr w:rsidR="004314B3" w:rsidRPr="00C87361" w14:paraId="4F3ACD2F" w14:textId="39A5A6E7" w:rsidTr="000835FD">
        <w:tc>
          <w:tcPr>
            <w:tcW w:w="932" w:type="dxa"/>
            <w:vAlign w:val="center"/>
          </w:tcPr>
          <w:p w14:paraId="41865277"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8.2</w:t>
            </w:r>
          </w:p>
        </w:tc>
        <w:tc>
          <w:tcPr>
            <w:tcW w:w="7427" w:type="dxa"/>
            <w:vAlign w:val="center"/>
          </w:tcPr>
          <w:p w14:paraId="59168009" w14:textId="77777777" w:rsidR="004314B3" w:rsidRPr="00C87361" w:rsidRDefault="004314B3" w:rsidP="000835FD">
            <w:pPr>
              <w:pStyle w:val="5"/>
              <w:spacing w:after="0"/>
              <w:ind w:firstLine="0"/>
              <w:jc w:val="both"/>
              <w:rPr>
                <w:sz w:val="20"/>
                <w:szCs w:val="20"/>
              </w:rPr>
            </w:pPr>
            <w:r w:rsidRPr="00C87361">
              <w:rPr>
                <w:sz w:val="20"/>
                <w:szCs w:val="20"/>
              </w:rPr>
              <w:t>Довідник «Коди операторів організованого ринку капіталу у кліринговій системі Розрахункового центру»</w:t>
            </w:r>
          </w:p>
        </w:tc>
        <w:tc>
          <w:tcPr>
            <w:tcW w:w="1410" w:type="dxa"/>
          </w:tcPr>
          <w:p w14:paraId="24984D5E" w14:textId="77777777" w:rsidR="004314B3" w:rsidRPr="00C87361" w:rsidRDefault="004314B3" w:rsidP="004314B3">
            <w:pPr>
              <w:pStyle w:val="5"/>
              <w:spacing w:after="0"/>
              <w:ind w:firstLine="0"/>
              <w:jc w:val="both"/>
              <w:rPr>
                <w:sz w:val="20"/>
                <w:szCs w:val="20"/>
              </w:rPr>
            </w:pPr>
          </w:p>
        </w:tc>
      </w:tr>
      <w:tr w:rsidR="004314B3" w:rsidRPr="00C87361" w14:paraId="2A11A1B6" w14:textId="6AB4AD75" w:rsidTr="000835FD">
        <w:tc>
          <w:tcPr>
            <w:tcW w:w="932" w:type="dxa"/>
            <w:vAlign w:val="center"/>
          </w:tcPr>
          <w:p w14:paraId="1DDE5DD7"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8.3</w:t>
            </w:r>
          </w:p>
        </w:tc>
        <w:tc>
          <w:tcPr>
            <w:tcW w:w="7427" w:type="dxa"/>
            <w:vAlign w:val="center"/>
          </w:tcPr>
          <w:p w14:paraId="76C2CBCE" w14:textId="77777777" w:rsidR="004314B3" w:rsidRPr="00C87361" w:rsidRDefault="004314B3" w:rsidP="004314B3">
            <w:pPr>
              <w:spacing w:before="0" w:after="0"/>
              <w:ind w:firstLine="0"/>
              <w:contextualSpacing/>
              <w:rPr>
                <w:rFonts w:ascii="Times New Roman" w:hAnsi="Times New Roman"/>
                <w:sz w:val="20"/>
                <w:szCs w:val="20"/>
              </w:rPr>
            </w:pPr>
            <w:r w:rsidRPr="00C87361">
              <w:rPr>
                <w:rFonts w:ascii="Times New Roman" w:eastAsiaTheme="majorEastAsia" w:hAnsi="Times New Roman"/>
                <w:sz w:val="20"/>
                <w:szCs w:val="20"/>
              </w:rPr>
              <w:t xml:space="preserve">Режими функціонування клірингових рахунків </w:t>
            </w:r>
            <w:r w:rsidRPr="00C87361">
              <w:rPr>
                <w:rFonts w:ascii="Times New Roman" w:hAnsi="Times New Roman"/>
                <w:sz w:val="20"/>
                <w:szCs w:val="20"/>
              </w:rPr>
              <w:t>щодо операцій зарахування на них клірингових активів щодо коштів</w:t>
            </w:r>
          </w:p>
        </w:tc>
        <w:tc>
          <w:tcPr>
            <w:tcW w:w="1410" w:type="dxa"/>
          </w:tcPr>
          <w:p w14:paraId="0BD9ABEB" w14:textId="77777777" w:rsidR="004314B3" w:rsidRPr="00C87361" w:rsidRDefault="004314B3" w:rsidP="004314B3">
            <w:pPr>
              <w:spacing w:before="0" w:after="0"/>
              <w:ind w:firstLine="0"/>
              <w:contextualSpacing/>
              <w:rPr>
                <w:rFonts w:ascii="Times New Roman" w:eastAsiaTheme="majorEastAsia" w:hAnsi="Times New Roman"/>
                <w:sz w:val="20"/>
                <w:szCs w:val="20"/>
              </w:rPr>
            </w:pPr>
          </w:p>
        </w:tc>
      </w:tr>
      <w:tr w:rsidR="004314B3" w:rsidRPr="00C87361" w14:paraId="47D67BBB" w14:textId="446AC88D" w:rsidTr="000835FD">
        <w:tc>
          <w:tcPr>
            <w:tcW w:w="932" w:type="dxa"/>
            <w:vAlign w:val="center"/>
          </w:tcPr>
          <w:p w14:paraId="017590F9"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8.4</w:t>
            </w:r>
          </w:p>
        </w:tc>
        <w:tc>
          <w:tcPr>
            <w:tcW w:w="7427" w:type="dxa"/>
            <w:vAlign w:val="center"/>
          </w:tcPr>
          <w:p w14:paraId="1647495F" w14:textId="77777777" w:rsidR="004314B3" w:rsidRPr="00C87361" w:rsidRDefault="004314B3" w:rsidP="004314B3">
            <w:pPr>
              <w:spacing w:before="0" w:after="0"/>
              <w:ind w:firstLine="0"/>
              <w:contextualSpacing/>
              <w:rPr>
                <w:rFonts w:ascii="Times New Roman" w:hAnsi="Times New Roman"/>
                <w:sz w:val="20"/>
                <w:szCs w:val="20"/>
              </w:rPr>
            </w:pPr>
            <w:r w:rsidRPr="00C87361">
              <w:rPr>
                <w:rFonts w:ascii="Times New Roman" w:eastAsiaTheme="majorEastAsia" w:hAnsi="Times New Roman"/>
                <w:sz w:val="20"/>
                <w:szCs w:val="20"/>
              </w:rPr>
              <w:t xml:space="preserve">Режими функціонування клірингових рахунків </w:t>
            </w:r>
            <w:r w:rsidRPr="00C87361">
              <w:rPr>
                <w:rFonts w:ascii="Times New Roman" w:hAnsi="Times New Roman"/>
                <w:sz w:val="20"/>
                <w:szCs w:val="20"/>
              </w:rPr>
              <w:t>щодо операцій списання з них клірингових активів щодо коштів</w:t>
            </w:r>
          </w:p>
        </w:tc>
        <w:tc>
          <w:tcPr>
            <w:tcW w:w="1410" w:type="dxa"/>
          </w:tcPr>
          <w:p w14:paraId="4C194F87" w14:textId="77777777" w:rsidR="004314B3" w:rsidRPr="00C87361" w:rsidRDefault="004314B3" w:rsidP="004314B3">
            <w:pPr>
              <w:spacing w:before="0" w:after="0"/>
              <w:ind w:firstLine="0"/>
              <w:contextualSpacing/>
              <w:rPr>
                <w:rFonts w:ascii="Times New Roman" w:eastAsiaTheme="majorEastAsia" w:hAnsi="Times New Roman"/>
                <w:sz w:val="20"/>
                <w:szCs w:val="20"/>
              </w:rPr>
            </w:pPr>
          </w:p>
        </w:tc>
      </w:tr>
      <w:tr w:rsidR="004314B3" w:rsidRPr="00C87361" w14:paraId="59556D12" w14:textId="0915E790" w:rsidTr="000835FD">
        <w:tc>
          <w:tcPr>
            <w:tcW w:w="932" w:type="dxa"/>
            <w:vAlign w:val="center"/>
          </w:tcPr>
          <w:p w14:paraId="0A559F73"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lastRenderedPageBreak/>
              <w:t>8.5</w:t>
            </w:r>
          </w:p>
        </w:tc>
        <w:tc>
          <w:tcPr>
            <w:tcW w:w="7427" w:type="dxa"/>
            <w:vAlign w:val="center"/>
          </w:tcPr>
          <w:p w14:paraId="11D2A6CB" w14:textId="72796267" w:rsidR="004314B3" w:rsidRPr="00C87361" w:rsidRDefault="004314B3" w:rsidP="004314B3">
            <w:pPr>
              <w:pStyle w:val="5"/>
              <w:spacing w:after="0"/>
              <w:ind w:firstLine="0"/>
              <w:jc w:val="both"/>
              <w:rPr>
                <w:sz w:val="20"/>
                <w:szCs w:val="20"/>
              </w:rPr>
            </w:pPr>
            <w:r w:rsidRPr="00C87361">
              <w:rPr>
                <w:sz w:val="20"/>
                <w:szCs w:val="20"/>
              </w:rPr>
              <w:t>Переказ клірингових активів у вигляді коштів між кліринговими рахунками певного учасника клірингу</w:t>
            </w:r>
          </w:p>
        </w:tc>
        <w:tc>
          <w:tcPr>
            <w:tcW w:w="1410" w:type="dxa"/>
          </w:tcPr>
          <w:p w14:paraId="27BFC05C" w14:textId="77777777" w:rsidR="004314B3" w:rsidRPr="00C87361" w:rsidRDefault="004314B3" w:rsidP="004314B3">
            <w:pPr>
              <w:pStyle w:val="5"/>
              <w:spacing w:after="0"/>
              <w:ind w:firstLine="0"/>
              <w:jc w:val="both"/>
              <w:rPr>
                <w:sz w:val="20"/>
                <w:szCs w:val="20"/>
              </w:rPr>
            </w:pPr>
          </w:p>
        </w:tc>
      </w:tr>
      <w:tr w:rsidR="004314B3" w:rsidRPr="00C87361" w14:paraId="7D8F454E" w14:textId="4CA5A698" w:rsidTr="000835FD">
        <w:tc>
          <w:tcPr>
            <w:tcW w:w="932" w:type="dxa"/>
            <w:vAlign w:val="center"/>
          </w:tcPr>
          <w:p w14:paraId="3D4635A3"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8.6</w:t>
            </w:r>
          </w:p>
        </w:tc>
        <w:tc>
          <w:tcPr>
            <w:tcW w:w="7427" w:type="dxa"/>
            <w:vAlign w:val="center"/>
          </w:tcPr>
          <w:p w14:paraId="49848FD9" w14:textId="77777777" w:rsidR="004314B3" w:rsidRPr="00C87361" w:rsidRDefault="004314B3" w:rsidP="000835FD">
            <w:pPr>
              <w:pStyle w:val="5"/>
              <w:spacing w:after="0"/>
              <w:ind w:firstLine="0"/>
              <w:jc w:val="both"/>
              <w:rPr>
                <w:sz w:val="20"/>
                <w:szCs w:val="20"/>
              </w:rPr>
            </w:pPr>
            <w:r w:rsidRPr="00C87361">
              <w:rPr>
                <w:sz w:val="20"/>
                <w:szCs w:val="20"/>
              </w:rPr>
              <w:t>Умови використання маржинальних</w:t>
            </w:r>
            <w:r w:rsidRPr="00C87361" w:rsidDel="00310E18">
              <w:rPr>
                <w:sz w:val="20"/>
                <w:szCs w:val="20"/>
              </w:rPr>
              <w:t xml:space="preserve"> </w:t>
            </w:r>
            <w:r w:rsidRPr="00C87361">
              <w:rPr>
                <w:sz w:val="20"/>
                <w:szCs w:val="20"/>
              </w:rPr>
              <w:t>рахунків для обліку клірингових активів, внесених у якості маржі за договорами РЕПО з контролем ризиків</w:t>
            </w:r>
          </w:p>
        </w:tc>
        <w:tc>
          <w:tcPr>
            <w:tcW w:w="1410" w:type="dxa"/>
          </w:tcPr>
          <w:p w14:paraId="20F6B5B3" w14:textId="77777777" w:rsidR="004314B3" w:rsidRPr="00C87361" w:rsidRDefault="004314B3" w:rsidP="004314B3">
            <w:pPr>
              <w:pStyle w:val="5"/>
              <w:spacing w:after="0"/>
              <w:ind w:firstLine="0"/>
              <w:jc w:val="both"/>
              <w:rPr>
                <w:sz w:val="20"/>
                <w:szCs w:val="20"/>
              </w:rPr>
            </w:pPr>
          </w:p>
        </w:tc>
      </w:tr>
      <w:tr w:rsidR="004314B3" w:rsidRPr="00C87361" w14:paraId="035D9107" w14:textId="1F0C6FC3" w:rsidTr="000835FD">
        <w:tc>
          <w:tcPr>
            <w:tcW w:w="9769" w:type="dxa"/>
            <w:gridSpan w:val="3"/>
            <w:vAlign w:val="center"/>
          </w:tcPr>
          <w:p w14:paraId="227A533E" w14:textId="01D027D0" w:rsidR="004314B3" w:rsidRPr="00C87361" w:rsidRDefault="004314B3" w:rsidP="004314B3">
            <w:pPr>
              <w:pStyle w:val="5"/>
              <w:spacing w:after="0"/>
              <w:ind w:firstLine="0"/>
              <w:jc w:val="center"/>
              <w:rPr>
                <w:sz w:val="20"/>
                <w:szCs w:val="20"/>
              </w:rPr>
            </w:pPr>
            <w:r w:rsidRPr="00C87361">
              <w:rPr>
                <w:rFonts w:eastAsia="Calibri"/>
                <w:b/>
                <w:sz w:val="20"/>
                <w:szCs w:val="20"/>
              </w:rPr>
              <w:t>9. Форми регістрів внутрішнього обліку</w:t>
            </w:r>
            <w:r w:rsidRPr="00C87361" w:rsidDel="00DA7ABF">
              <w:rPr>
                <w:rFonts w:eastAsia="Calibri"/>
                <w:b/>
                <w:sz w:val="20"/>
                <w:szCs w:val="20"/>
              </w:rPr>
              <w:t xml:space="preserve"> </w:t>
            </w:r>
            <w:r w:rsidRPr="00C87361">
              <w:rPr>
                <w:rFonts w:eastAsia="Calibri"/>
                <w:b/>
                <w:sz w:val="20"/>
                <w:szCs w:val="20"/>
              </w:rPr>
              <w:t>системи клірингового обліку</w:t>
            </w:r>
            <w:r w:rsidRPr="00C87361">
              <w:t xml:space="preserve"> </w:t>
            </w:r>
          </w:p>
        </w:tc>
      </w:tr>
      <w:tr w:rsidR="004314B3" w:rsidRPr="00C87361" w14:paraId="0B5F6974" w14:textId="502DB398" w:rsidTr="000835FD">
        <w:tc>
          <w:tcPr>
            <w:tcW w:w="932" w:type="dxa"/>
            <w:vAlign w:val="center"/>
          </w:tcPr>
          <w:p w14:paraId="379162FB"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9.1</w:t>
            </w:r>
          </w:p>
        </w:tc>
        <w:tc>
          <w:tcPr>
            <w:tcW w:w="7427" w:type="dxa"/>
            <w:vAlign w:val="center"/>
          </w:tcPr>
          <w:p w14:paraId="5F8EFBD1" w14:textId="77777777" w:rsidR="004314B3" w:rsidRPr="00C87361" w:rsidRDefault="004314B3" w:rsidP="000835FD">
            <w:pPr>
              <w:pStyle w:val="5"/>
              <w:spacing w:after="0"/>
              <w:ind w:firstLine="0"/>
              <w:jc w:val="both"/>
              <w:rPr>
                <w:sz w:val="20"/>
                <w:szCs w:val="20"/>
              </w:rPr>
            </w:pPr>
            <w:r w:rsidRPr="00C87361">
              <w:rPr>
                <w:sz w:val="20"/>
                <w:szCs w:val="20"/>
              </w:rPr>
              <w:t>Відомість оборотів за кліринговими рахунками за _(</w:t>
            </w:r>
            <w:proofErr w:type="spellStart"/>
            <w:r w:rsidRPr="00C87361">
              <w:rPr>
                <w:sz w:val="20"/>
                <w:szCs w:val="20"/>
              </w:rPr>
              <w:t>ddmmyyyy</w:t>
            </w:r>
            <w:proofErr w:type="spellEnd"/>
            <w:r w:rsidRPr="00C87361">
              <w:rPr>
                <w:sz w:val="20"/>
                <w:szCs w:val="20"/>
              </w:rPr>
              <w:t xml:space="preserve"> / період)</w:t>
            </w:r>
          </w:p>
        </w:tc>
        <w:tc>
          <w:tcPr>
            <w:tcW w:w="1410" w:type="dxa"/>
          </w:tcPr>
          <w:p w14:paraId="4B81EEF1" w14:textId="77777777" w:rsidR="004314B3" w:rsidRPr="00C87361" w:rsidRDefault="004314B3" w:rsidP="004314B3">
            <w:pPr>
              <w:pStyle w:val="5"/>
              <w:spacing w:after="0"/>
              <w:ind w:firstLine="0"/>
              <w:jc w:val="both"/>
              <w:rPr>
                <w:sz w:val="20"/>
                <w:szCs w:val="20"/>
              </w:rPr>
            </w:pPr>
          </w:p>
        </w:tc>
      </w:tr>
      <w:tr w:rsidR="004314B3" w:rsidRPr="00C87361" w14:paraId="13EC892C" w14:textId="339C0302" w:rsidTr="000835FD">
        <w:tc>
          <w:tcPr>
            <w:tcW w:w="932" w:type="dxa"/>
            <w:vAlign w:val="center"/>
          </w:tcPr>
          <w:p w14:paraId="665D4986"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9.2</w:t>
            </w:r>
          </w:p>
        </w:tc>
        <w:tc>
          <w:tcPr>
            <w:tcW w:w="7427" w:type="dxa"/>
            <w:vAlign w:val="center"/>
          </w:tcPr>
          <w:p w14:paraId="23DA9756" w14:textId="77777777" w:rsidR="004314B3" w:rsidRPr="00C87361" w:rsidRDefault="004314B3" w:rsidP="000835FD">
            <w:pPr>
              <w:pStyle w:val="5"/>
              <w:spacing w:after="0"/>
              <w:ind w:firstLine="0"/>
              <w:jc w:val="both"/>
              <w:rPr>
                <w:sz w:val="20"/>
                <w:szCs w:val="20"/>
              </w:rPr>
            </w:pPr>
            <w:r w:rsidRPr="00C87361">
              <w:rPr>
                <w:sz w:val="20"/>
                <w:szCs w:val="20"/>
              </w:rPr>
              <w:t>Відомість оборотів за рахунками аналітичного обліку за _(</w:t>
            </w:r>
            <w:proofErr w:type="spellStart"/>
            <w:r w:rsidRPr="00C87361">
              <w:rPr>
                <w:sz w:val="20"/>
                <w:szCs w:val="20"/>
              </w:rPr>
              <w:t>ddmmyyyy</w:t>
            </w:r>
            <w:proofErr w:type="spellEnd"/>
            <w:r w:rsidRPr="00C87361">
              <w:rPr>
                <w:sz w:val="20"/>
                <w:szCs w:val="20"/>
              </w:rPr>
              <w:t xml:space="preserve"> / період)</w:t>
            </w:r>
          </w:p>
        </w:tc>
        <w:tc>
          <w:tcPr>
            <w:tcW w:w="1410" w:type="dxa"/>
          </w:tcPr>
          <w:p w14:paraId="1381F9B1" w14:textId="77777777" w:rsidR="004314B3" w:rsidRPr="00C87361" w:rsidRDefault="004314B3" w:rsidP="004314B3">
            <w:pPr>
              <w:pStyle w:val="5"/>
              <w:spacing w:after="0"/>
              <w:ind w:firstLine="0"/>
              <w:jc w:val="both"/>
              <w:rPr>
                <w:sz w:val="20"/>
                <w:szCs w:val="20"/>
              </w:rPr>
            </w:pPr>
          </w:p>
        </w:tc>
      </w:tr>
      <w:tr w:rsidR="004314B3" w:rsidRPr="00C87361" w14:paraId="559943CF" w14:textId="798ACD5A" w:rsidTr="000835FD">
        <w:tc>
          <w:tcPr>
            <w:tcW w:w="932" w:type="dxa"/>
            <w:vAlign w:val="center"/>
          </w:tcPr>
          <w:p w14:paraId="74572909"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9.3</w:t>
            </w:r>
          </w:p>
        </w:tc>
        <w:tc>
          <w:tcPr>
            <w:tcW w:w="7427" w:type="dxa"/>
            <w:vAlign w:val="center"/>
          </w:tcPr>
          <w:p w14:paraId="4ECE261F" w14:textId="77777777" w:rsidR="004314B3" w:rsidRPr="00C87361" w:rsidRDefault="004314B3" w:rsidP="000835FD">
            <w:pPr>
              <w:pStyle w:val="5"/>
              <w:spacing w:after="0"/>
              <w:ind w:firstLine="0"/>
              <w:jc w:val="both"/>
              <w:rPr>
                <w:sz w:val="20"/>
                <w:szCs w:val="20"/>
              </w:rPr>
            </w:pPr>
            <w:r w:rsidRPr="00C87361">
              <w:rPr>
                <w:sz w:val="20"/>
                <w:szCs w:val="20"/>
              </w:rPr>
              <w:t>Регістр обліку маржі</w:t>
            </w:r>
          </w:p>
        </w:tc>
        <w:tc>
          <w:tcPr>
            <w:tcW w:w="1410" w:type="dxa"/>
          </w:tcPr>
          <w:p w14:paraId="39608C32" w14:textId="77777777" w:rsidR="004314B3" w:rsidRPr="00C87361" w:rsidRDefault="004314B3" w:rsidP="004314B3">
            <w:pPr>
              <w:pStyle w:val="5"/>
              <w:spacing w:after="0"/>
              <w:ind w:firstLine="0"/>
              <w:jc w:val="both"/>
              <w:rPr>
                <w:sz w:val="20"/>
                <w:szCs w:val="20"/>
              </w:rPr>
            </w:pPr>
          </w:p>
        </w:tc>
      </w:tr>
      <w:tr w:rsidR="004314B3" w:rsidRPr="00C87361" w14:paraId="71DF340A" w14:textId="2752091E" w:rsidTr="000835FD">
        <w:tc>
          <w:tcPr>
            <w:tcW w:w="932" w:type="dxa"/>
            <w:vAlign w:val="center"/>
          </w:tcPr>
          <w:p w14:paraId="73CB4027"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9.4</w:t>
            </w:r>
          </w:p>
        </w:tc>
        <w:tc>
          <w:tcPr>
            <w:tcW w:w="7427" w:type="dxa"/>
            <w:vAlign w:val="center"/>
          </w:tcPr>
          <w:p w14:paraId="5768FDD8" w14:textId="77777777" w:rsidR="004314B3" w:rsidRPr="00C87361" w:rsidRDefault="004314B3" w:rsidP="000835FD">
            <w:pPr>
              <w:pStyle w:val="5"/>
              <w:spacing w:after="0"/>
              <w:ind w:firstLine="0"/>
              <w:jc w:val="both"/>
              <w:rPr>
                <w:sz w:val="20"/>
                <w:szCs w:val="20"/>
              </w:rPr>
            </w:pPr>
            <w:r w:rsidRPr="00C87361">
              <w:rPr>
                <w:sz w:val="20"/>
                <w:szCs w:val="20"/>
              </w:rPr>
              <w:t>Реєстр зареєстрованих осіб</w:t>
            </w:r>
          </w:p>
        </w:tc>
        <w:tc>
          <w:tcPr>
            <w:tcW w:w="1410" w:type="dxa"/>
          </w:tcPr>
          <w:p w14:paraId="60F9B500" w14:textId="77777777" w:rsidR="004314B3" w:rsidRPr="00C87361" w:rsidRDefault="004314B3" w:rsidP="004314B3">
            <w:pPr>
              <w:pStyle w:val="5"/>
              <w:spacing w:after="0"/>
              <w:ind w:firstLine="0"/>
              <w:jc w:val="both"/>
              <w:rPr>
                <w:sz w:val="20"/>
                <w:szCs w:val="20"/>
              </w:rPr>
            </w:pPr>
          </w:p>
        </w:tc>
      </w:tr>
      <w:tr w:rsidR="004314B3" w:rsidRPr="00C87361" w14:paraId="4231ECD6" w14:textId="0EE78D3E" w:rsidTr="000835FD">
        <w:tc>
          <w:tcPr>
            <w:tcW w:w="932" w:type="dxa"/>
            <w:vAlign w:val="center"/>
          </w:tcPr>
          <w:p w14:paraId="1ADC450B"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9.5</w:t>
            </w:r>
          </w:p>
        </w:tc>
        <w:tc>
          <w:tcPr>
            <w:tcW w:w="7427" w:type="dxa"/>
            <w:vAlign w:val="center"/>
          </w:tcPr>
          <w:p w14:paraId="0F516F92" w14:textId="77777777" w:rsidR="004314B3" w:rsidRPr="00C87361" w:rsidRDefault="004314B3" w:rsidP="000835FD">
            <w:pPr>
              <w:pStyle w:val="5"/>
              <w:spacing w:after="0"/>
              <w:ind w:firstLine="0"/>
              <w:jc w:val="both"/>
              <w:rPr>
                <w:sz w:val="20"/>
                <w:szCs w:val="20"/>
              </w:rPr>
            </w:pPr>
            <w:r w:rsidRPr="00C87361">
              <w:rPr>
                <w:sz w:val="20"/>
                <w:szCs w:val="20"/>
              </w:rPr>
              <w:t>Регістр обліку зобов’язань за договорами РЕПО в режимі «РЕПО з контролем ризиків»</w:t>
            </w:r>
          </w:p>
        </w:tc>
        <w:tc>
          <w:tcPr>
            <w:tcW w:w="1410" w:type="dxa"/>
          </w:tcPr>
          <w:p w14:paraId="1526556A" w14:textId="77777777" w:rsidR="004314B3" w:rsidRPr="00C87361" w:rsidRDefault="004314B3" w:rsidP="004314B3">
            <w:pPr>
              <w:pStyle w:val="5"/>
              <w:spacing w:after="0"/>
              <w:ind w:firstLine="0"/>
              <w:jc w:val="both"/>
              <w:rPr>
                <w:sz w:val="20"/>
                <w:szCs w:val="20"/>
              </w:rPr>
            </w:pPr>
          </w:p>
        </w:tc>
      </w:tr>
      <w:tr w:rsidR="004314B3" w:rsidRPr="00C87361" w14:paraId="09FC1F94" w14:textId="56ECF513" w:rsidTr="000835FD">
        <w:tc>
          <w:tcPr>
            <w:tcW w:w="932" w:type="dxa"/>
            <w:vAlign w:val="center"/>
          </w:tcPr>
          <w:p w14:paraId="10579B72"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9.6</w:t>
            </w:r>
          </w:p>
        </w:tc>
        <w:tc>
          <w:tcPr>
            <w:tcW w:w="7427" w:type="dxa"/>
            <w:vAlign w:val="center"/>
          </w:tcPr>
          <w:p w14:paraId="0BF325C1" w14:textId="77777777" w:rsidR="004314B3" w:rsidRPr="00C87361" w:rsidRDefault="004314B3" w:rsidP="000835FD">
            <w:pPr>
              <w:pStyle w:val="5"/>
              <w:spacing w:after="0"/>
              <w:ind w:firstLine="0"/>
              <w:jc w:val="both"/>
              <w:rPr>
                <w:sz w:val="20"/>
                <w:szCs w:val="20"/>
              </w:rPr>
            </w:pPr>
            <w:r w:rsidRPr="00C87361">
              <w:rPr>
                <w:sz w:val="20"/>
                <w:szCs w:val="20"/>
              </w:rPr>
              <w:t>Регістр обліку зобов’язань за деривативними контрактами</w:t>
            </w:r>
          </w:p>
        </w:tc>
        <w:tc>
          <w:tcPr>
            <w:tcW w:w="1410" w:type="dxa"/>
          </w:tcPr>
          <w:p w14:paraId="327AD170" w14:textId="77777777" w:rsidR="004314B3" w:rsidRPr="00C87361" w:rsidRDefault="004314B3" w:rsidP="004314B3">
            <w:pPr>
              <w:pStyle w:val="5"/>
              <w:spacing w:after="0"/>
              <w:ind w:firstLine="0"/>
              <w:jc w:val="both"/>
              <w:rPr>
                <w:sz w:val="20"/>
                <w:szCs w:val="20"/>
              </w:rPr>
            </w:pPr>
          </w:p>
        </w:tc>
      </w:tr>
      <w:tr w:rsidR="004314B3" w:rsidRPr="00C87361" w14:paraId="49232F1A" w14:textId="18D2DE01" w:rsidTr="000835FD">
        <w:tc>
          <w:tcPr>
            <w:tcW w:w="932" w:type="dxa"/>
            <w:vAlign w:val="center"/>
          </w:tcPr>
          <w:p w14:paraId="285428AA"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9.7</w:t>
            </w:r>
          </w:p>
        </w:tc>
        <w:tc>
          <w:tcPr>
            <w:tcW w:w="7427" w:type="dxa"/>
            <w:vAlign w:val="center"/>
          </w:tcPr>
          <w:p w14:paraId="3FA8C891" w14:textId="77777777" w:rsidR="004314B3" w:rsidRPr="00C87361" w:rsidRDefault="004314B3" w:rsidP="004314B3">
            <w:pPr>
              <w:pStyle w:val="5"/>
              <w:spacing w:after="0"/>
              <w:ind w:firstLine="0"/>
              <w:jc w:val="both"/>
              <w:rPr>
                <w:sz w:val="20"/>
                <w:szCs w:val="20"/>
              </w:rPr>
            </w:pPr>
            <w:r w:rsidRPr="00C87361">
              <w:rPr>
                <w:sz w:val="20"/>
                <w:szCs w:val="20"/>
              </w:rPr>
              <w:t>Клірингова відомість</w:t>
            </w:r>
          </w:p>
        </w:tc>
        <w:tc>
          <w:tcPr>
            <w:tcW w:w="1410" w:type="dxa"/>
          </w:tcPr>
          <w:p w14:paraId="33999CB4" w14:textId="77777777" w:rsidR="004314B3" w:rsidRPr="00C87361" w:rsidRDefault="004314B3" w:rsidP="004314B3">
            <w:pPr>
              <w:pStyle w:val="5"/>
              <w:spacing w:after="0"/>
              <w:ind w:firstLine="0"/>
              <w:jc w:val="both"/>
              <w:rPr>
                <w:sz w:val="20"/>
                <w:szCs w:val="20"/>
              </w:rPr>
            </w:pPr>
          </w:p>
        </w:tc>
      </w:tr>
      <w:tr w:rsidR="004314B3" w:rsidRPr="00C87361" w14:paraId="79A322F4" w14:textId="7D27CE1E" w:rsidTr="000835FD">
        <w:tc>
          <w:tcPr>
            <w:tcW w:w="932" w:type="dxa"/>
            <w:vAlign w:val="center"/>
          </w:tcPr>
          <w:p w14:paraId="65D2DCC6"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9.8</w:t>
            </w:r>
          </w:p>
        </w:tc>
        <w:tc>
          <w:tcPr>
            <w:tcW w:w="7427" w:type="dxa"/>
            <w:vAlign w:val="center"/>
          </w:tcPr>
          <w:p w14:paraId="656C7A15" w14:textId="77777777" w:rsidR="004314B3" w:rsidRPr="00C87361" w:rsidRDefault="004314B3" w:rsidP="004314B3">
            <w:pPr>
              <w:spacing w:before="0" w:after="0"/>
              <w:ind w:firstLine="0"/>
              <w:rPr>
                <w:rFonts w:ascii="Times New Roman" w:eastAsiaTheme="majorEastAsia" w:hAnsi="Times New Roman"/>
                <w:sz w:val="20"/>
                <w:szCs w:val="20"/>
              </w:rPr>
            </w:pPr>
            <w:r w:rsidRPr="00C87361">
              <w:rPr>
                <w:rFonts w:ascii="Times New Roman" w:eastAsiaTheme="majorEastAsia" w:hAnsi="Times New Roman"/>
                <w:sz w:val="20"/>
                <w:szCs w:val="20"/>
              </w:rPr>
              <w:t>Відомість розпоряджень учасників клірингу (за правочинами щодо цінних паперів, вчиненими поза організованим ринком капіталу за участю Розрахункового центру як центрального контрагента)</w:t>
            </w:r>
          </w:p>
          <w:p w14:paraId="0D9475E3" w14:textId="77777777" w:rsidR="004314B3" w:rsidRPr="00C87361" w:rsidRDefault="004314B3" w:rsidP="004314B3">
            <w:pPr>
              <w:spacing w:before="0" w:after="0"/>
              <w:ind w:firstLine="0"/>
              <w:rPr>
                <w:rFonts w:ascii="Times New Roman" w:eastAsiaTheme="majorEastAsia" w:hAnsi="Times New Roman"/>
                <w:sz w:val="20"/>
                <w:szCs w:val="20"/>
              </w:rPr>
            </w:pPr>
          </w:p>
          <w:p w14:paraId="137B3B6B" w14:textId="77777777" w:rsidR="004314B3" w:rsidRPr="00C87361" w:rsidRDefault="004314B3" w:rsidP="004314B3">
            <w:pPr>
              <w:spacing w:before="0" w:after="0"/>
              <w:ind w:firstLine="0"/>
              <w:rPr>
                <w:rFonts w:ascii="Times New Roman" w:hAnsi="Times New Roman"/>
                <w:sz w:val="20"/>
                <w:szCs w:val="20"/>
              </w:rPr>
            </w:pPr>
            <w:r w:rsidRPr="00C87361">
              <w:rPr>
                <w:rFonts w:ascii="Times New Roman" w:eastAsiaTheme="majorEastAsia" w:hAnsi="Times New Roman"/>
                <w:sz w:val="20"/>
                <w:szCs w:val="20"/>
              </w:rPr>
              <w:t xml:space="preserve">Відомість розпоряджень учасників клірингу </w:t>
            </w:r>
            <w:r w:rsidRPr="00C87361">
              <w:rPr>
                <w:rFonts w:ascii="Times New Roman" w:hAnsi="Times New Roman"/>
                <w:sz w:val="20"/>
                <w:szCs w:val="20"/>
              </w:rPr>
              <w:t>(за правочинами щодо цінних паперів, вчиненими поза організованим ринком капіталу без участі Розрахункового центру як центрального контрагента)</w:t>
            </w:r>
          </w:p>
        </w:tc>
        <w:tc>
          <w:tcPr>
            <w:tcW w:w="1410" w:type="dxa"/>
          </w:tcPr>
          <w:p w14:paraId="2821CAB1" w14:textId="77777777" w:rsidR="004314B3" w:rsidRPr="00C87361" w:rsidRDefault="004314B3" w:rsidP="004314B3">
            <w:pPr>
              <w:spacing w:before="0" w:after="0"/>
              <w:ind w:firstLine="0"/>
              <w:rPr>
                <w:rFonts w:ascii="Times New Roman" w:eastAsiaTheme="majorEastAsia" w:hAnsi="Times New Roman"/>
                <w:sz w:val="20"/>
                <w:szCs w:val="20"/>
              </w:rPr>
            </w:pPr>
          </w:p>
        </w:tc>
      </w:tr>
      <w:tr w:rsidR="004314B3" w:rsidRPr="00C87361" w14:paraId="03D62DE3" w14:textId="18EC6411" w:rsidTr="000835FD">
        <w:tc>
          <w:tcPr>
            <w:tcW w:w="9769" w:type="dxa"/>
            <w:gridSpan w:val="3"/>
            <w:vAlign w:val="center"/>
          </w:tcPr>
          <w:p w14:paraId="0DCC9CD5" w14:textId="30A5240C" w:rsidR="004314B3" w:rsidRPr="00C87361" w:rsidRDefault="004314B3" w:rsidP="004314B3">
            <w:pPr>
              <w:pStyle w:val="5"/>
              <w:spacing w:after="0"/>
              <w:ind w:firstLine="0"/>
              <w:jc w:val="center"/>
              <w:rPr>
                <w:rFonts w:eastAsia="Calibri"/>
                <w:sz w:val="20"/>
                <w:szCs w:val="20"/>
              </w:rPr>
            </w:pPr>
            <w:r w:rsidRPr="00C87361">
              <w:rPr>
                <w:rFonts w:eastAsia="Calibri"/>
                <w:b/>
                <w:sz w:val="20"/>
                <w:szCs w:val="20"/>
              </w:rPr>
              <w:t>10. Форми виписок / довідок / запитів на отримання виписок</w:t>
            </w:r>
          </w:p>
        </w:tc>
      </w:tr>
      <w:tr w:rsidR="004314B3" w:rsidRPr="00C87361" w14:paraId="60FEC836" w14:textId="3DF4E94F" w:rsidTr="000835FD">
        <w:tc>
          <w:tcPr>
            <w:tcW w:w="932" w:type="dxa"/>
            <w:vAlign w:val="center"/>
          </w:tcPr>
          <w:p w14:paraId="4AAB1F40"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10.1</w:t>
            </w:r>
          </w:p>
        </w:tc>
        <w:tc>
          <w:tcPr>
            <w:tcW w:w="7427" w:type="dxa"/>
            <w:vAlign w:val="center"/>
          </w:tcPr>
          <w:p w14:paraId="21DAC686" w14:textId="77777777" w:rsidR="004314B3" w:rsidRPr="00C87361" w:rsidRDefault="004314B3" w:rsidP="000835FD">
            <w:pPr>
              <w:pStyle w:val="5"/>
              <w:spacing w:after="0"/>
              <w:ind w:firstLine="0"/>
              <w:jc w:val="both"/>
              <w:rPr>
                <w:rFonts w:eastAsia="Calibri"/>
                <w:sz w:val="20"/>
                <w:szCs w:val="20"/>
              </w:rPr>
            </w:pPr>
            <w:r w:rsidRPr="00C87361">
              <w:rPr>
                <w:rFonts w:eastAsia="Calibri"/>
                <w:sz w:val="20"/>
                <w:szCs w:val="20"/>
              </w:rPr>
              <w:t>Запит на отримання виписки  по кліринговому рахунку</w:t>
            </w:r>
          </w:p>
        </w:tc>
        <w:tc>
          <w:tcPr>
            <w:tcW w:w="1410" w:type="dxa"/>
            <w:vAlign w:val="center"/>
          </w:tcPr>
          <w:p w14:paraId="1423736E" w14:textId="03AC2EA5" w:rsidR="004314B3" w:rsidRPr="00C87361" w:rsidRDefault="004314B3" w:rsidP="004314B3">
            <w:pPr>
              <w:pStyle w:val="5"/>
              <w:spacing w:after="0"/>
              <w:ind w:firstLine="0"/>
              <w:jc w:val="center"/>
              <w:rPr>
                <w:rFonts w:eastAsia="Calibri"/>
                <w:b/>
                <w:sz w:val="20"/>
                <w:szCs w:val="20"/>
              </w:rPr>
            </w:pPr>
            <w:r w:rsidRPr="00C87361">
              <w:rPr>
                <w:b/>
                <w:bCs/>
                <w:sz w:val="20"/>
                <w:szCs w:val="20"/>
              </w:rPr>
              <w:t>П</w:t>
            </w:r>
            <w:r w:rsidR="00283B42" w:rsidRPr="00C87361">
              <w:rPr>
                <w:b/>
                <w:bCs/>
                <w:sz w:val="20"/>
                <w:szCs w:val="20"/>
              </w:rPr>
              <w:t>/Е</w:t>
            </w:r>
          </w:p>
        </w:tc>
      </w:tr>
      <w:tr w:rsidR="004314B3" w:rsidRPr="00C87361" w14:paraId="57458B3F" w14:textId="0C3A61FA" w:rsidTr="000835FD">
        <w:tc>
          <w:tcPr>
            <w:tcW w:w="932" w:type="dxa"/>
            <w:vAlign w:val="center"/>
          </w:tcPr>
          <w:p w14:paraId="2953AF0A"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10.2</w:t>
            </w:r>
          </w:p>
        </w:tc>
        <w:tc>
          <w:tcPr>
            <w:tcW w:w="7427" w:type="dxa"/>
            <w:vAlign w:val="center"/>
          </w:tcPr>
          <w:p w14:paraId="0A6EC9EF" w14:textId="77777777" w:rsidR="004314B3" w:rsidRPr="00C87361" w:rsidRDefault="004314B3" w:rsidP="000835FD">
            <w:pPr>
              <w:pStyle w:val="5"/>
              <w:spacing w:after="0"/>
              <w:ind w:firstLine="0"/>
              <w:jc w:val="both"/>
              <w:rPr>
                <w:rFonts w:eastAsia="Calibri"/>
                <w:sz w:val="20"/>
                <w:szCs w:val="20"/>
              </w:rPr>
            </w:pPr>
            <w:r w:rsidRPr="00C87361">
              <w:rPr>
                <w:rFonts w:eastAsia="Calibri"/>
                <w:sz w:val="20"/>
                <w:szCs w:val="20"/>
              </w:rPr>
              <w:t>Виписка про стан клірингового рахунку</w:t>
            </w:r>
          </w:p>
        </w:tc>
        <w:tc>
          <w:tcPr>
            <w:tcW w:w="1410" w:type="dxa"/>
            <w:vAlign w:val="center"/>
          </w:tcPr>
          <w:p w14:paraId="45407ED0" w14:textId="3888958C" w:rsidR="004314B3" w:rsidRPr="00C87361" w:rsidRDefault="004314B3" w:rsidP="004314B3">
            <w:pPr>
              <w:pStyle w:val="5"/>
              <w:spacing w:after="0"/>
              <w:ind w:firstLine="0"/>
              <w:jc w:val="center"/>
              <w:rPr>
                <w:rFonts w:eastAsia="Calibri"/>
                <w:b/>
                <w:sz w:val="20"/>
                <w:szCs w:val="20"/>
              </w:rPr>
            </w:pPr>
            <w:r w:rsidRPr="00C87361">
              <w:rPr>
                <w:b/>
                <w:bCs/>
                <w:sz w:val="20"/>
                <w:szCs w:val="20"/>
              </w:rPr>
              <w:t>П</w:t>
            </w:r>
          </w:p>
        </w:tc>
      </w:tr>
      <w:tr w:rsidR="004314B3" w:rsidRPr="00C87361" w14:paraId="7A04375F" w14:textId="178F4179" w:rsidTr="000835FD">
        <w:tc>
          <w:tcPr>
            <w:tcW w:w="932" w:type="dxa"/>
            <w:vAlign w:val="center"/>
          </w:tcPr>
          <w:p w14:paraId="21FBDD49"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10.3</w:t>
            </w:r>
          </w:p>
        </w:tc>
        <w:tc>
          <w:tcPr>
            <w:tcW w:w="7427" w:type="dxa"/>
            <w:vAlign w:val="center"/>
          </w:tcPr>
          <w:p w14:paraId="5664F47D" w14:textId="77777777" w:rsidR="004314B3" w:rsidRPr="00C87361" w:rsidRDefault="004314B3" w:rsidP="000835FD">
            <w:pPr>
              <w:pStyle w:val="5"/>
              <w:spacing w:after="0"/>
              <w:ind w:firstLine="0"/>
              <w:jc w:val="both"/>
              <w:rPr>
                <w:rFonts w:eastAsia="Calibri"/>
                <w:sz w:val="20"/>
                <w:szCs w:val="20"/>
              </w:rPr>
            </w:pPr>
            <w:r w:rsidRPr="00C87361">
              <w:rPr>
                <w:rFonts w:eastAsia="Calibri"/>
                <w:sz w:val="20"/>
                <w:szCs w:val="20"/>
              </w:rPr>
              <w:t>Виписка про операції на кліринговому рахунку</w:t>
            </w:r>
          </w:p>
        </w:tc>
        <w:tc>
          <w:tcPr>
            <w:tcW w:w="1410" w:type="dxa"/>
            <w:vAlign w:val="center"/>
          </w:tcPr>
          <w:p w14:paraId="0760B998" w14:textId="6ADDFE3D" w:rsidR="004314B3" w:rsidRPr="00C87361" w:rsidRDefault="004314B3" w:rsidP="004314B3">
            <w:pPr>
              <w:pStyle w:val="5"/>
              <w:spacing w:after="0"/>
              <w:ind w:firstLine="0"/>
              <w:jc w:val="center"/>
              <w:rPr>
                <w:rFonts w:eastAsia="Calibri"/>
                <w:b/>
                <w:sz w:val="20"/>
                <w:szCs w:val="20"/>
              </w:rPr>
            </w:pPr>
            <w:r w:rsidRPr="00C87361">
              <w:rPr>
                <w:b/>
                <w:bCs/>
                <w:sz w:val="20"/>
                <w:szCs w:val="20"/>
              </w:rPr>
              <w:t>П</w:t>
            </w:r>
          </w:p>
        </w:tc>
      </w:tr>
      <w:tr w:rsidR="004314B3" w:rsidRPr="00C87361" w14:paraId="624B64A6" w14:textId="23FB7540" w:rsidTr="000835FD">
        <w:tc>
          <w:tcPr>
            <w:tcW w:w="932" w:type="dxa"/>
            <w:vAlign w:val="center"/>
          </w:tcPr>
          <w:p w14:paraId="0ECD4129"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10.4</w:t>
            </w:r>
          </w:p>
        </w:tc>
        <w:tc>
          <w:tcPr>
            <w:tcW w:w="7427" w:type="dxa"/>
            <w:vAlign w:val="center"/>
          </w:tcPr>
          <w:p w14:paraId="734968EE" w14:textId="77777777" w:rsidR="004314B3" w:rsidRPr="00C87361" w:rsidRDefault="004314B3" w:rsidP="000835FD">
            <w:pPr>
              <w:pStyle w:val="5"/>
              <w:spacing w:after="0"/>
              <w:ind w:firstLine="0"/>
              <w:jc w:val="both"/>
              <w:rPr>
                <w:rFonts w:eastAsia="Calibri"/>
                <w:sz w:val="20"/>
                <w:szCs w:val="20"/>
              </w:rPr>
            </w:pPr>
            <w:r w:rsidRPr="00C87361">
              <w:rPr>
                <w:rFonts w:eastAsia="Calibri"/>
                <w:sz w:val="20"/>
                <w:szCs w:val="20"/>
              </w:rPr>
              <w:t>Довідка про кліринговий рахунок</w:t>
            </w:r>
          </w:p>
        </w:tc>
        <w:tc>
          <w:tcPr>
            <w:tcW w:w="1410" w:type="dxa"/>
            <w:vAlign w:val="center"/>
          </w:tcPr>
          <w:p w14:paraId="45C944C0" w14:textId="14C6AE06" w:rsidR="004314B3" w:rsidRPr="00C87361" w:rsidRDefault="00283B42" w:rsidP="004314B3">
            <w:pPr>
              <w:pStyle w:val="5"/>
              <w:spacing w:after="0"/>
              <w:ind w:firstLine="0"/>
              <w:jc w:val="center"/>
              <w:rPr>
                <w:rFonts w:eastAsia="Calibri"/>
                <w:b/>
                <w:sz w:val="20"/>
                <w:szCs w:val="20"/>
              </w:rPr>
            </w:pPr>
            <w:r w:rsidRPr="00C87361">
              <w:rPr>
                <w:b/>
                <w:bCs/>
                <w:sz w:val="20"/>
                <w:szCs w:val="20"/>
              </w:rPr>
              <w:t>П/Е</w:t>
            </w:r>
          </w:p>
        </w:tc>
      </w:tr>
      <w:tr w:rsidR="004314B3" w:rsidRPr="00C87361" w14:paraId="449AB301" w14:textId="3F04507E" w:rsidTr="000835FD">
        <w:tc>
          <w:tcPr>
            <w:tcW w:w="932" w:type="dxa"/>
            <w:vAlign w:val="center"/>
          </w:tcPr>
          <w:p w14:paraId="01612D9E"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10.5</w:t>
            </w:r>
          </w:p>
        </w:tc>
        <w:tc>
          <w:tcPr>
            <w:tcW w:w="7427" w:type="dxa"/>
            <w:vAlign w:val="center"/>
          </w:tcPr>
          <w:p w14:paraId="081FBCCD" w14:textId="77777777" w:rsidR="004314B3" w:rsidRPr="00C87361" w:rsidRDefault="004314B3" w:rsidP="000835FD">
            <w:pPr>
              <w:pStyle w:val="5"/>
              <w:spacing w:after="0"/>
              <w:ind w:firstLine="0"/>
              <w:jc w:val="both"/>
              <w:rPr>
                <w:rFonts w:eastAsia="Calibri"/>
                <w:sz w:val="20"/>
                <w:szCs w:val="20"/>
              </w:rPr>
            </w:pPr>
            <w:r w:rsidRPr="00C87361">
              <w:rPr>
                <w:rFonts w:eastAsia="Calibri"/>
                <w:sz w:val="20"/>
                <w:szCs w:val="20"/>
              </w:rPr>
              <w:t>Довідка про закриття клірингового рахунку</w:t>
            </w:r>
          </w:p>
        </w:tc>
        <w:tc>
          <w:tcPr>
            <w:tcW w:w="1410" w:type="dxa"/>
            <w:vAlign w:val="center"/>
          </w:tcPr>
          <w:p w14:paraId="153CF6D3" w14:textId="4D056D24" w:rsidR="004314B3" w:rsidRPr="00C87361" w:rsidRDefault="004314B3" w:rsidP="004314B3">
            <w:pPr>
              <w:pStyle w:val="5"/>
              <w:spacing w:after="0"/>
              <w:ind w:firstLine="0"/>
              <w:jc w:val="center"/>
              <w:rPr>
                <w:rFonts w:eastAsia="Calibri"/>
                <w:b/>
                <w:sz w:val="20"/>
                <w:szCs w:val="20"/>
              </w:rPr>
            </w:pPr>
            <w:r w:rsidRPr="00C87361">
              <w:rPr>
                <w:b/>
                <w:bCs/>
                <w:sz w:val="20"/>
                <w:szCs w:val="20"/>
              </w:rPr>
              <w:t>П</w:t>
            </w:r>
            <w:r w:rsidR="00283B42" w:rsidRPr="00C87361">
              <w:rPr>
                <w:b/>
                <w:bCs/>
                <w:sz w:val="20"/>
                <w:szCs w:val="20"/>
              </w:rPr>
              <w:t>/Е</w:t>
            </w:r>
          </w:p>
        </w:tc>
      </w:tr>
      <w:tr w:rsidR="004314B3" w:rsidRPr="00C87361" w14:paraId="6929A1AE" w14:textId="0B656CFC" w:rsidTr="000835FD">
        <w:tc>
          <w:tcPr>
            <w:tcW w:w="9769" w:type="dxa"/>
            <w:gridSpan w:val="3"/>
            <w:vAlign w:val="center"/>
          </w:tcPr>
          <w:p w14:paraId="04B5E9D3" w14:textId="433B9D79" w:rsidR="004314B3" w:rsidRPr="00C87361" w:rsidRDefault="004314B3" w:rsidP="004314B3">
            <w:pPr>
              <w:pStyle w:val="5"/>
              <w:spacing w:after="0"/>
              <w:ind w:firstLine="0"/>
              <w:jc w:val="center"/>
              <w:rPr>
                <w:sz w:val="20"/>
                <w:szCs w:val="20"/>
              </w:rPr>
            </w:pPr>
            <w:r w:rsidRPr="00C87361">
              <w:rPr>
                <w:rFonts w:eastAsia="Calibri"/>
                <w:b/>
                <w:sz w:val="20"/>
                <w:szCs w:val="20"/>
              </w:rPr>
              <w:t>11. Форми р</w:t>
            </w:r>
            <w:r w:rsidRPr="00C87361">
              <w:rPr>
                <w:b/>
                <w:sz w:val="20"/>
                <w:szCs w:val="20"/>
              </w:rPr>
              <w:t>озпоряджень на проведення операцій</w:t>
            </w:r>
          </w:p>
        </w:tc>
      </w:tr>
      <w:tr w:rsidR="004314B3" w:rsidRPr="00C87361" w14:paraId="403D0E27" w14:textId="588DE15C" w:rsidTr="000835FD">
        <w:tc>
          <w:tcPr>
            <w:tcW w:w="932" w:type="dxa"/>
            <w:vAlign w:val="center"/>
          </w:tcPr>
          <w:p w14:paraId="7D2C8159"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11.1</w:t>
            </w:r>
          </w:p>
        </w:tc>
        <w:tc>
          <w:tcPr>
            <w:tcW w:w="7427" w:type="dxa"/>
            <w:vAlign w:val="center"/>
          </w:tcPr>
          <w:p w14:paraId="2F6B3E2D" w14:textId="6D6A6B42" w:rsidR="004314B3" w:rsidRPr="00C87361" w:rsidRDefault="004314B3" w:rsidP="004314B3">
            <w:pPr>
              <w:pStyle w:val="5"/>
              <w:spacing w:after="0"/>
              <w:ind w:firstLine="0"/>
              <w:jc w:val="both"/>
              <w:rPr>
                <w:sz w:val="20"/>
                <w:szCs w:val="20"/>
              </w:rPr>
            </w:pPr>
            <w:r w:rsidRPr="00C87361">
              <w:rPr>
                <w:sz w:val="20"/>
                <w:szCs w:val="20"/>
              </w:rPr>
              <w:t xml:space="preserve">Розпорядження на списання клірингових активів щодо коштів </w:t>
            </w:r>
          </w:p>
        </w:tc>
        <w:tc>
          <w:tcPr>
            <w:tcW w:w="1410" w:type="dxa"/>
            <w:vAlign w:val="center"/>
          </w:tcPr>
          <w:p w14:paraId="3BAA6C55" w14:textId="60B9EA16" w:rsidR="004314B3" w:rsidRPr="00C87361" w:rsidRDefault="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36B94726" w14:textId="2C71B436" w:rsidTr="000835FD">
        <w:tc>
          <w:tcPr>
            <w:tcW w:w="932" w:type="dxa"/>
            <w:vAlign w:val="center"/>
          </w:tcPr>
          <w:p w14:paraId="0154C4CA"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11.2</w:t>
            </w:r>
          </w:p>
        </w:tc>
        <w:tc>
          <w:tcPr>
            <w:tcW w:w="7427" w:type="dxa"/>
            <w:vAlign w:val="center"/>
          </w:tcPr>
          <w:p w14:paraId="2C0E2BF6" w14:textId="515FF3FD" w:rsidR="004314B3" w:rsidRPr="00C87361" w:rsidRDefault="004314B3" w:rsidP="004314B3">
            <w:pPr>
              <w:pStyle w:val="5"/>
              <w:spacing w:after="0"/>
              <w:ind w:firstLine="0"/>
              <w:jc w:val="both"/>
              <w:rPr>
                <w:sz w:val="20"/>
                <w:szCs w:val="20"/>
              </w:rPr>
            </w:pPr>
            <w:r w:rsidRPr="00C87361">
              <w:rPr>
                <w:sz w:val="20"/>
                <w:szCs w:val="20"/>
              </w:rPr>
              <w:t>Розпорядження на списання клірингових активів щодо цінних паперів</w:t>
            </w:r>
          </w:p>
        </w:tc>
        <w:tc>
          <w:tcPr>
            <w:tcW w:w="1410" w:type="dxa"/>
            <w:vAlign w:val="center"/>
          </w:tcPr>
          <w:p w14:paraId="0DC8E232" w14:textId="64A2A553" w:rsidR="004314B3" w:rsidRPr="00C87361" w:rsidRDefault="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758F35DE" w14:textId="46926D0B" w:rsidTr="000835FD">
        <w:tc>
          <w:tcPr>
            <w:tcW w:w="932" w:type="dxa"/>
            <w:vAlign w:val="center"/>
          </w:tcPr>
          <w:p w14:paraId="7CEB466B"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11.3</w:t>
            </w:r>
          </w:p>
        </w:tc>
        <w:tc>
          <w:tcPr>
            <w:tcW w:w="7427" w:type="dxa"/>
            <w:vAlign w:val="center"/>
          </w:tcPr>
          <w:p w14:paraId="68F975A6" w14:textId="08CFE71E" w:rsidR="004314B3" w:rsidRPr="00C87361" w:rsidRDefault="004314B3" w:rsidP="004314B3">
            <w:pPr>
              <w:spacing w:before="0" w:after="0"/>
              <w:ind w:firstLine="0"/>
              <w:contextualSpacing/>
              <w:rPr>
                <w:rFonts w:ascii="Times New Roman" w:eastAsiaTheme="majorEastAsia" w:hAnsi="Times New Roman"/>
                <w:sz w:val="20"/>
                <w:szCs w:val="20"/>
              </w:rPr>
            </w:pPr>
            <w:r w:rsidRPr="00C87361">
              <w:rPr>
                <w:rFonts w:ascii="Times New Roman" w:eastAsiaTheme="majorEastAsia" w:hAnsi="Times New Roman"/>
                <w:sz w:val="20"/>
                <w:szCs w:val="20"/>
              </w:rPr>
              <w:t xml:space="preserve">Розпорядження на переказ клірингових активів щодо коштів між </w:t>
            </w:r>
          </w:p>
          <w:p w14:paraId="45234808" w14:textId="77777777" w:rsidR="004314B3" w:rsidRPr="00C87361" w:rsidRDefault="004314B3" w:rsidP="004314B3">
            <w:pPr>
              <w:pStyle w:val="5"/>
              <w:spacing w:after="0"/>
              <w:ind w:firstLine="0"/>
              <w:jc w:val="both"/>
              <w:rPr>
                <w:sz w:val="20"/>
                <w:szCs w:val="20"/>
              </w:rPr>
            </w:pPr>
            <w:r w:rsidRPr="00C87361">
              <w:rPr>
                <w:sz w:val="20"/>
                <w:szCs w:val="20"/>
              </w:rPr>
              <w:t>кліринговими рахунками</w:t>
            </w:r>
          </w:p>
        </w:tc>
        <w:tc>
          <w:tcPr>
            <w:tcW w:w="1410" w:type="dxa"/>
            <w:vAlign w:val="center"/>
          </w:tcPr>
          <w:p w14:paraId="172FAE5C" w14:textId="43E88032" w:rsidR="004314B3" w:rsidRPr="00C87361" w:rsidRDefault="004314B3">
            <w:pPr>
              <w:spacing w:before="0" w:after="0"/>
              <w:ind w:firstLine="0"/>
              <w:contextualSpacing/>
              <w:jc w:val="center"/>
              <w:rPr>
                <w:rFonts w:ascii="Times New Roman" w:hAnsi="Times New Roman"/>
                <w:b/>
                <w:sz w:val="20"/>
                <w:szCs w:val="20"/>
              </w:rPr>
            </w:pPr>
            <w:r w:rsidRPr="00C87361">
              <w:rPr>
                <w:rFonts w:ascii="Times New Roman" w:hAnsi="Times New Roman"/>
                <w:b/>
                <w:sz w:val="20"/>
                <w:szCs w:val="20"/>
              </w:rPr>
              <w:t>П</w:t>
            </w:r>
            <w:r w:rsidR="00283B42" w:rsidRPr="00C87361">
              <w:rPr>
                <w:rFonts w:ascii="Times New Roman" w:hAnsi="Times New Roman"/>
                <w:b/>
                <w:sz w:val="20"/>
                <w:szCs w:val="20"/>
              </w:rPr>
              <w:t>/Е</w:t>
            </w:r>
          </w:p>
        </w:tc>
      </w:tr>
      <w:tr w:rsidR="004314B3" w:rsidRPr="00C87361" w14:paraId="22170E3F" w14:textId="2F7CCD42" w:rsidTr="000835FD">
        <w:tc>
          <w:tcPr>
            <w:tcW w:w="932" w:type="dxa"/>
            <w:vAlign w:val="center"/>
          </w:tcPr>
          <w:p w14:paraId="1212731F"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11.4</w:t>
            </w:r>
          </w:p>
        </w:tc>
        <w:tc>
          <w:tcPr>
            <w:tcW w:w="7427" w:type="dxa"/>
            <w:vAlign w:val="center"/>
          </w:tcPr>
          <w:p w14:paraId="68D72E45" w14:textId="2B652BC2" w:rsidR="004314B3" w:rsidRPr="00C87361" w:rsidRDefault="004314B3" w:rsidP="004314B3">
            <w:pPr>
              <w:pStyle w:val="5"/>
              <w:spacing w:after="0"/>
              <w:ind w:firstLine="0"/>
              <w:jc w:val="both"/>
              <w:rPr>
                <w:sz w:val="20"/>
                <w:szCs w:val="20"/>
              </w:rPr>
            </w:pPr>
            <w:r w:rsidRPr="00C87361">
              <w:rPr>
                <w:sz w:val="20"/>
                <w:szCs w:val="20"/>
              </w:rPr>
              <w:t>Розпорядження на блокування клірингових активів щодо цінних паперів для розрахунків за правочинами, вчиненими на організованому ринку капіталу</w:t>
            </w:r>
          </w:p>
        </w:tc>
        <w:tc>
          <w:tcPr>
            <w:tcW w:w="1410" w:type="dxa"/>
            <w:vAlign w:val="center"/>
          </w:tcPr>
          <w:p w14:paraId="304B929C" w14:textId="0F1254C1" w:rsidR="004314B3" w:rsidRPr="00C87361" w:rsidRDefault="004314B3">
            <w:pPr>
              <w:pStyle w:val="5"/>
              <w:spacing w:after="0"/>
              <w:ind w:firstLine="0"/>
              <w:jc w:val="center"/>
              <w:rPr>
                <w:b/>
                <w:sz w:val="20"/>
                <w:szCs w:val="20"/>
              </w:rPr>
            </w:pPr>
            <w:r w:rsidRPr="00C87361">
              <w:rPr>
                <w:b/>
                <w:bCs/>
                <w:sz w:val="20"/>
                <w:szCs w:val="20"/>
              </w:rPr>
              <w:t>П</w:t>
            </w:r>
            <w:r w:rsidR="00283B42" w:rsidRPr="00C87361">
              <w:rPr>
                <w:b/>
                <w:bCs/>
                <w:sz w:val="20"/>
                <w:szCs w:val="20"/>
              </w:rPr>
              <w:t>/Е</w:t>
            </w:r>
          </w:p>
        </w:tc>
      </w:tr>
      <w:tr w:rsidR="004314B3" w:rsidRPr="00C87361" w14:paraId="59BD7895" w14:textId="0CECE3C9" w:rsidTr="000835FD">
        <w:tc>
          <w:tcPr>
            <w:tcW w:w="932" w:type="dxa"/>
            <w:vAlign w:val="center"/>
          </w:tcPr>
          <w:p w14:paraId="698A400E"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11.5</w:t>
            </w:r>
          </w:p>
        </w:tc>
        <w:tc>
          <w:tcPr>
            <w:tcW w:w="7427" w:type="dxa"/>
            <w:vAlign w:val="center"/>
          </w:tcPr>
          <w:p w14:paraId="77C849A0" w14:textId="2F1E4DFA" w:rsidR="004314B3" w:rsidRPr="00C87361" w:rsidRDefault="004314B3" w:rsidP="004314B3">
            <w:pPr>
              <w:pStyle w:val="5"/>
              <w:spacing w:after="0"/>
              <w:ind w:firstLine="0"/>
              <w:jc w:val="both"/>
              <w:rPr>
                <w:sz w:val="20"/>
                <w:szCs w:val="20"/>
              </w:rPr>
            </w:pPr>
            <w:r w:rsidRPr="00C87361">
              <w:rPr>
                <w:sz w:val="20"/>
                <w:szCs w:val="20"/>
              </w:rPr>
              <w:t>Розпорядження на блокування клірингових активів щодо коштів для розрахунків за правочинами, вчиненими на організованому ринку капіталу</w:t>
            </w:r>
          </w:p>
        </w:tc>
        <w:tc>
          <w:tcPr>
            <w:tcW w:w="1410" w:type="dxa"/>
            <w:vAlign w:val="center"/>
          </w:tcPr>
          <w:p w14:paraId="2706331F" w14:textId="040AE3F7" w:rsidR="004314B3" w:rsidRPr="00C87361" w:rsidRDefault="004314B3">
            <w:pPr>
              <w:pStyle w:val="5"/>
              <w:spacing w:after="0"/>
              <w:ind w:firstLine="0"/>
              <w:jc w:val="center"/>
              <w:rPr>
                <w:b/>
                <w:sz w:val="20"/>
                <w:szCs w:val="20"/>
              </w:rPr>
            </w:pPr>
            <w:r w:rsidRPr="00C87361">
              <w:rPr>
                <w:b/>
                <w:sz w:val="20"/>
                <w:szCs w:val="20"/>
              </w:rPr>
              <w:t>П</w:t>
            </w:r>
            <w:r w:rsidR="00283B42" w:rsidRPr="00C87361">
              <w:rPr>
                <w:b/>
                <w:bCs/>
                <w:sz w:val="20"/>
                <w:szCs w:val="20"/>
              </w:rPr>
              <w:t>/Е</w:t>
            </w:r>
          </w:p>
        </w:tc>
      </w:tr>
      <w:tr w:rsidR="004314B3" w:rsidRPr="00C87361" w14:paraId="4A088FE2" w14:textId="18256D0B" w:rsidTr="000835FD">
        <w:tc>
          <w:tcPr>
            <w:tcW w:w="932" w:type="dxa"/>
            <w:vAlign w:val="center"/>
          </w:tcPr>
          <w:p w14:paraId="54C7D6E7"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11.6</w:t>
            </w:r>
          </w:p>
        </w:tc>
        <w:tc>
          <w:tcPr>
            <w:tcW w:w="7427" w:type="dxa"/>
            <w:vAlign w:val="center"/>
          </w:tcPr>
          <w:p w14:paraId="118C2F8B" w14:textId="1C2948E1" w:rsidR="004314B3" w:rsidRPr="00C87361" w:rsidRDefault="004314B3" w:rsidP="004314B3">
            <w:pPr>
              <w:pStyle w:val="5"/>
              <w:spacing w:after="0"/>
              <w:ind w:firstLine="0"/>
              <w:jc w:val="both"/>
              <w:rPr>
                <w:sz w:val="20"/>
                <w:szCs w:val="20"/>
              </w:rPr>
            </w:pPr>
            <w:r w:rsidRPr="00C87361">
              <w:rPr>
                <w:sz w:val="20"/>
                <w:szCs w:val="20"/>
              </w:rPr>
              <w:t>Розпорядження на зарахування клірингових активів щодо цінних паперів на маржинальний рахунок</w:t>
            </w:r>
          </w:p>
        </w:tc>
        <w:tc>
          <w:tcPr>
            <w:tcW w:w="1410" w:type="dxa"/>
            <w:vAlign w:val="center"/>
          </w:tcPr>
          <w:p w14:paraId="7CD40F49" w14:textId="4D7086D8" w:rsidR="004314B3" w:rsidRPr="00C87361" w:rsidRDefault="004314B3">
            <w:pPr>
              <w:pStyle w:val="5"/>
              <w:spacing w:after="0"/>
              <w:ind w:firstLine="0"/>
              <w:jc w:val="center"/>
              <w:rPr>
                <w:b/>
                <w:sz w:val="20"/>
                <w:szCs w:val="20"/>
              </w:rPr>
            </w:pPr>
            <w:r w:rsidRPr="00C87361">
              <w:rPr>
                <w:b/>
                <w:sz w:val="20"/>
                <w:szCs w:val="20"/>
              </w:rPr>
              <w:t>П</w:t>
            </w:r>
            <w:r w:rsidR="00283B42" w:rsidRPr="00C87361">
              <w:rPr>
                <w:b/>
                <w:bCs/>
                <w:sz w:val="20"/>
                <w:szCs w:val="20"/>
              </w:rPr>
              <w:t>/Е</w:t>
            </w:r>
          </w:p>
        </w:tc>
      </w:tr>
      <w:tr w:rsidR="004314B3" w:rsidRPr="00C87361" w14:paraId="00876C75" w14:textId="6E7A51B2" w:rsidTr="000835FD">
        <w:tc>
          <w:tcPr>
            <w:tcW w:w="932" w:type="dxa"/>
            <w:vAlign w:val="center"/>
          </w:tcPr>
          <w:p w14:paraId="4584A745"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11.7</w:t>
            </w:r>
          </w:p>
        </w:tc>
        <w:tc>
          <w:tcPr>
            <w:tcW w:w="7427" w:type="dxa"/>
            <w:vAlign w:val="center"/>
          </w:tcPr>
          <w:p w14:paraId="0D11D790" w14:textId="2856941A" w:rsidR="004314B3" w:rsidRPr="00C87361" w:rsidRDefault="004314B3" w:rsidP="004314B3">
            <w:pPr>
              <w:pStyle w:val="5"/>
              <w:spacing w:after="0"/>
              <w:ind w:firstLine="0"/>
              <w:jc w:val="both"/>
              <w:rPr>
                <w:sz w:val="20"/>
                <w:szCs w:val="20"/>
              </w:rPr>
            </w:pPr>
            <w:r w:rsidRPr="00C87361">
              <w:rPr>
                <w:sz w:val="20"/>
                <w:szCs w:val="20"/>
              </w:rPr>
              <w:t>Розпорядження на зарахування клірингових активів щодо коштів на маржинальний рахунок</w:t>
            </w:r>
          </w:p>
        </w:tc>
        <w:tc>
          <w:tcPr>
            <w:tcW w:w="1410" w:type="dxa"/>
            <w:vAlign w:val="center"/>
          </w:tcPr>
          <w:p w14:paraId="5B7E2690" w14:textId="04D93434" w:rsidR="004314B3" w:rsidRPr="00C87361" w:rsidRDefault="004314B3">
            <w:pPr>
              <w:pStyle w:val="5"/>
              <w:spacing w:after="0"/>
              <w:ind w:firstLine="0"/>
              <w:jc w:val="center"/>
              <w:rPr>
                <w:b/>
                <w:sz w:val="20"/>
                <w:szCs w:val="20"/>
              </w:rPr>
            </w:pPr>
            <w:r w:rsidRPr="00C87361">
              <w:rPr>
                <w:b/>
                <w:sz w:val="20"/>
                <w:szCs w:val="20"/>
              </w:rPr>
              <w:t>П</w:t>
            </w:r>
            <w:r w:rsidR="00283B42" w:rsidRPr="00C87361">
              <w:rPr>
                <w:b/>
                <w:bCs/>
                <w:sz w:val="20"/>
                <w:szCs w:val="20"/>
              </w:rPr>
              <w:t>/Е</w:t>
            </w:r>
          </w:p>
        </w:tc>
      </w:tr>
      <w:tr w:rsidR="004314B3" w:rsidRPr="00C87361" w14:paraId="2BF26F2B" w14:textId="1FF2589C" w:rsidTr="000835FD">
        <w:tc>
          <w:tcPr>
            <w:tcW w:w="932" w:type="dxa"/>
            <w:vAlign w:val="center"/>
          </w:tcPr>
          <w:p w14:paraId="6658805F"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11.8</w:t>
            </w:r>
          </w:p>
        </w:tc>
        <w:tc>
          <w:tcPr>
            <w:tcW w:w="7427" w:type="dxa"/>
            <w:vAlign w:val="center"/>
          </w:tcPr>
          <w:p w14:paraId="6C419B5F" w14:textId="38386BE3" w:rsidR="004314B3" w:rsidRPr="00C87361" w:rsidRDefault="004314B3" w:rsidP="004314B3">
            <w:pPr>
              <w:pStyle w:val="5"/>
              <w:spacing w:after="0"/>
              <w:ind w:firstLine="0"/>
              <w:jc w:val="both"/>
              <w:rPr>
                <w:sz w:val="20"/>
                <w:szCs w:val="20"/>
              </w:rPr>
            </w:pPr>
            <w:r w:rsidRPr="00C87361">
              <w:rPr>
                <w:sz w:val="20"/>
                <w:szCs w:val="20"/>
              </w:rPr>
              <w:t>Розпорядження на списання клірингових активів щодо цінних паперів з маржинального рахунку</w:t>
            </w:r>
          </w:p>
        </w:tc>
        <w:tc>
          <w:tcPr>
            <w:tcW w:w="1410" w:type="dxa"/>
            <w:vAlign w:val="center"/>
          </w:tcPr>
          <w:p w14:paraId="2F5FF0A9" w14:textId="1831CAB8" w:rsidR="004314B3" w:rsidRPr="00C87361" w:rsidRDefault="004314B3">
            <w:pPr>
              <w:pStyle w:val="5"/>
              <w:spacing w:after="0"/>
              <w:ind w:firstLine="0"/>
              <w:jc w:val="center"/>
              <w:rPr>
                <w:b/>
                <w:sz w:val="20"/>
                <w:szCs w:val="20"/>
              </w:rPr>
            </w:pPr>
            <w:r w:rsidRPr="00C87361">
              <w:rPr>
                <w:b/>
                <w:sz w:val="20"/>
                <w:szCs w:val="20"/>
              </w:rPr>
              <w:t>П</w:t>
            </w:r>
            <w:r w:rsidR="00283B42" w:rsidRPr="00C87361">
              <w:rPr>
                <w:b/>
                <w:bCs/>
                <w:sz w:val="20"/>
                <w:szCs w:val="20"/>
              </w:rPr>
              <w:t>/Е</w:t>
            </w:r>
          </w:p>
        </w:tc>
      </w:tr>
      <w:tr w:rsidR="004314B3" w:rsidRPr="00C87361" w14:paraId="5EDF64B3" w14:textId="7450AFD4" w:rsidTr="000835FD">
        <w:tc>
          <w:tcPr>
            <w:tcW w:w="932" w:type="dxa"/>
            <w:vAlign w:val="center"/>
          </w:tcPr>
          <w:p w14:paraId="0E9F8E94"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11.9</w:t>
            </w:r>
          </w:p>
        </w:tc>
        <w:tc>
          <w:tcPr>
            <w:tcW w:w="7427" w:type="dxa"/>
            <w:vAlign w:val="center"/>
          </w:tcPr>
          <w:p w14:paraId="1A2D81F5" w14:textId="418A9990" w:rsidR="004314B3" w:rsidRPr="00C87361" w:rsidRDefault="004314B3" w:rsidP="004314B3">
            <w:pPr>
              <w:pStyle w:val="5"/>
              <w:spacing w:after="0"/>
              <w:ind w:firstLine="0"/>
              <w:jc w:val="both"/>
              <w:rPr>
                <w:sz w:val="20"/>
                <w:szCs w:val="20"/>
              </w:rPr>
            </w:pPr>
            <w:r w:rsidRPr="00C87361">
              <w:rPr>
                <w:sz w:val="20"/>
                <w:szCs w:val="20"/>
              </w:rPr>
              <w:t>Розпорядження на списання клірингових активів щодо коштів з маржинального рахунку</w:t>
            </w:r>
          </w:p>
        </w:tc>
        <w:tc>
          <w:tcPr>
            <w:tcW w:w="1410" w:type="dxa"/>
            <w:vAlign w:val="center"/>
          </w:tcPr>
          <w:p w14:paraId="52E6A327" w14:textId="7E2D55AE" w:rsidR="004314B3" w:rsidRPr="00C87361" w:rsidRDefault="004314B3">
            <w:pPr>
              <w:pStyle w:val="5"/>
              <w:spacing w:after="0"/>
              <w:ind w:firstLine="0"/>
              <w:jc w:val="center"/>
              <w:rPr>
                <w:b/>
                <w:sz w:val="20"/>
                <w:szCs w:val="20"/>
              </w:rPr>
            </w:pPr>
            <w:r w:rsidRPr="00C87361">
              <w:rPr>
                <w:b/>
                <w:sz w:val="20"/>
                <w:szCs w:val="20"/>
              </w:rPr>
              <w:t>П</w:t>
            </w:r>
            <w:r w:rsidR="00283B42" w:rsidRPr="00C87361">
              <w:rPr>
                <w:b/>
                <w:bCs/>
                <w:sz w:val="20"/>
                <w:szCs w:val="20"/>
              </w:rPr>
              <w:t>/Е</w:t>
            </w:r>
          </w:p>
        </w:tc>
      </w:tr>
      <w:tr w:rsidR="004314B3" w:rsidRPr="00C87361" w14:paraId="5504E815" w14:textId="1B7B5A27" w:rsidTr="000835FD">
        <w:tc>
          <w:tcPr>
            <w:tcW w:w="932" w:type="dxa"/>
            <w:vAlign w:val="center"/>
          </w:tcPr>
          <w:p w14:paraId="3B2718EB"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11.10</w:t>
            </w:r>
          </w:p>
        </w:tc>
        <w:tc>
          <w:tcPr>
            <w:tcW w:w="7427" w:type="dxa"/>
            <w:vAlign w:val="center"/>
          </w:tcPr>
          <w:p w14:paraId="65F3CCCE" w14:textId="70191AC9" w:rsidR="004314B3" w:rsidRPr="00C87361" w:rsidRDefault="004314B3" w:rsidP="004314B3">
            <w:pPr>
              <w:pStyle w:val="5"/>
              <w:spacing w:after="0"/>
              <w:ind w:firstLine="0"/>
              <w:jc w:val="both"/>
              <w:rPr>
                <w:sz w:val="20"/>
                <w:szCs w:val="20"/>
              </w:rPr>
            </w:pPr>
            <w:r w:rsidRPr="00C87361">
              <w:rPr>
                <w:sz w:val="20"/>
                <w:szCs w:val="20"/>
              </w:rPr>
              <w:t>Розпорядження на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tc>
        <w:tc>
          <w:tcPr>
            <w:tcW w:w="1410" w:type="dxa"/>
            <w:vAlign w:val="center"/>
          </w:tcPr>
          <w:p w14:paraId="5D5A835E" w14:textId="6B2D3B1D" w:rsidR="004314B3" w:rsidRPr="00C87361" w:rsidRDefault="004314B3">
            <w:pPr>
              <w:pStyle w:val="5"/>
              <w:spacing w:after="0"/>
              <w:ind w:firstLine="0"/>
              <w:jc w:val="center"/>
              <w:rPr>
                <w:b/>
                <w:sz w:val="20"/>
                <w:szCs w:val="20"/>
              </w:rPr>
            </w:pPr>
            <w:r w:rsidRPr="00C87361">
              <w:rPr>
                <w:b/>
                <w:sz w:val="20"/>
                <w:szCs w:val="20"/>
              </w:rPr>
              <w:t>П</w:t>
            </w:r>
            <w:r w:rsidR="00283B42" w:rsidRPr="00C87361">
              <w:rPr>
                <w:b/>
                <w:bCs/>
                <w:sz w:val="20"/>
                <w:szCs w:val="20"/>
              </w:rPr>
              <w:t>/Е</w:t>
            </w:r>
          </w:p>
        </w:tc>
      </w:tr>
      <w:tr w:rsidR="004314B3" w:rsidRPr="00C87361" w14:paraId="0238AF80" w14:textId="0BF34A9F" w:rsidTr="000835FD">
        <w:tc>
          <w:tcPr>
            <w:tcW w:w="932" w:type="dxa"/>
            <w:vAlign w:val="center"/>
          </w:tcPr>
          <w:p w14:paraId="38484106"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11.11</w:t>
            </w:r>
          </w:p>
        </w:tc>
        <w:tc>
          <w:tcPr>
            <w:tcW w:w="7427" w:type="dxa"/>
            <w:vAlign w:val="center"/>
          </w:tcPr>
          <w:p w14:paraId="46F36363" w14:textId="52598EFD" w:rsidR="004314B3" w:rsidRPr="00C87361" w:rsidRDefault="004314B3" w:rsidP="004314B3">
            <w:pPr>
              <w:pStyle w:val="5"/>
              <w:spacing w:after="0"/>
              <w:ind w:firstLine="0"/>
              <w:jc w:val="both"/>
              <w:rPr>
                <w:sz w:val="20"/>
                <w:szCs w:val="20"/>
              </w:rPr>
            </w:pPr>
            <w:r w:rsidRPr="00C87361">
              <w:rPr>
                <w:sz w:val="20"/>
                <w:szCs w:val="20"/>
              </w:rPr>
              <w:t>Розпорядження на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tc>
        <w:tc>
          <w:tcPr>
            <w:tcW w:w="1410" w:type="dxa"/>
            <w:vAlign w:val="center"/>
          </w:tcPr>
          <w:p w14:paraId="4BC3A215" w14:textId="131E93E1" w:rsidR="004314B3" w:rsidRPr="00C87361" w:rsidRDefault="004314B3">
            <w:pPr>
              <w:pStyle w:val="5"/>
              <w:spacing w:after="0"/>
              <w:ind w:firstLine="0"/>
              <w:jc w:val="center"/>
              <w:rPr>
                <w:b/>
                <w:sz w:val="20"/>
                <w:szCs w:val="20"/>
              </w:rPr>
            </w:pPr>
            <w:r w:rsidRPr="00C87361">
              <w:rPr>
                <w:b/>
                <w:sz w:val="20"/>
                <w:szCs w:val="20"/>
              </w:rPr>
              <w:t>П</w:t>
            </w:r>
            <w:r w:rsidR="00283B42" w:rsidRPr="00C87361">
              <w:rPr>
                <w:b/>
                <w:bCs/>
                <w:sz w:val="20"/>
                <w:szCs w:val="20"/>
              </w:rPr>
              <w:t>/Е</w:t>
            </w:r>
          </w:p>
        </w:tc>
      </w:tr>
      <w:tr w:rsidR="004314B3" w:rsidRPr="00C87361" w14:paraId="45F7DC26" w14:textId="1F9CBBA5" w:rsidTr="000835FD">
        <w:tc>
          <w:tcPr>
            <w:tcW w:w="932" w:type="dxa"/>
            <w:vAlign w:val="center"/>
          </w:tcPr>
          <w:p w14:paraId="53B16F81"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11.12</w:t>
            </w:r>
          </w:p>
        </w:tc>
        <w:tc>
          <w:tcPr>
            <w:tcW w:w="7427" w:type="dxa"/>
            <w:vAlign w:val="center"/>
          </w:tcPr>
          <w:p w14:paraId="590F95EF" w14:textId="2411B84B" w:rsidR="004314B3" w:rsidRPr="00C87361" w:rsidRDefault="004314B3" w:rsidP="004314B3">
            <w:pPr>
              <w:spacing w:before="0" w:after="0"/>
              <w:ind w:firstLine="0"/>
              <w:contextualSpacing/>
              <w:rPr>
                <w:rFonts w:ascii="Times New Roman" w:hAnsi="Times New Roman"/>
                <w:sz w:val="20"/>
                <w:szCs w:val="20"/>
              </w:rPr>
            </w:pPr>
            <w:r w:rsidRPr="00C87361">
              <w:rPr>
                <w:rFonts w:ascii="Times New Roman" w:eastAsiaTheme="majorEastAsia" w:hAnsi="Times New Roman"/>
                <w:sz w:val="20"/>
                <w:szCs w:val="20"/>
              </w:rPr>
              <w:t xml:space="preserve">Розпорядження на поставку цінних паперів проти оплати </w:t>
            </w:r>
          </w:p>
        </w:tc>
        <w:tc>
          <w:tcPr>
            <w:tcW w:w="1410" w:type="dxa"/>
            <w:vAlign w:val="center"/>
          </w:tcPr>
          <w:p w14:paraId="12D076DB" w14:textId="179E9506" w:rsidR="004314B3" w:rsidRPr="00C87361" w:rsidRDefault="004314B3">
            <w:pPr>
              <w:spacing w:before="0" w:after="0"/>
              <w:ind w:firstLine="0"/>
              <w:contextualSpacing/>
              <w:jc w:val="center"/>
              <w:rPr>
                <w:rFonts w:ascii="Times New Roman" w:hAnsi="Times New Roman"/>
                <w:b/>
                <w:sz w:val="20"/>
                <w:szCs w:val="20"/>
              </w:rPr>
            </w:pPr>
            <w:r w:rsidRPr="00C87361">
              <w:rPr>
                <w:rFonts w:ascii="Times New Roman" w:hAnsi="Times New Roman"/>
                <w:b/>
                <w:bCs/>
                <w:sz w:val="20"/>
                <w:szCs w:val="20"/>
              </w:rPr>
              <w:t>П</w:t>
            </w:r>
            <w:r w:rsidR="00283B42" w:rsidRPr="00C87361">
              <w:rPr>
                <w:rFonts w:ascii="Times New Roman" w:hAnsi="Times New Roman"/>
                <w:b/>
                <w:bCs/>
                <w:sz w:val="20"/>
                <w:szCs w:val="20"/>
              </w:rPr>
              <w:t>/Е</w:t>
            </w:r>
          </w:p>
        </w:tc>
      </w:tr>
      <w:tr w:rsidR="004314B3" w:rsidRPr="00C87361" w14:paraId="75D3F287" w14:textId="430DCD57" w:rsidTr="000835FD">
        <w:tc>
          <w:tcPr>
            <w:tcW w:w="932" w:type="dxa"/>
            <w:vAlign w:val="center"/>
          </w:tcPr>
          <w:p w14:paraId="50C56DFA" w14:textId="77777777" w:rsidR="004314B3" w:rsidRPr="00C87361" w:rsidRDefault="004314B3" w:rsidP="004314B3">
            <w:pPr>
              <w:spacing w:before="0" w:after="0"/>
              <w:ind w:firstLine="0"/>
              <w:jc w:val="center"/>
              <w:rPr>
                <w:rFonts w:ascii="Times New Roman" w:hAnsi="Times New Roman"/>
                <w:b/>
                <w:sz w:val="20"/>
                <w:szCs w:val="20"/>
              </w:rPr>
            </w:pPr>
            <w:r w:rsidRPr="00C87361">
              <w:rPr>
                <w:rFonts w:ascii="Times New Roman" w:hAnsi="Times New Roman"/>
                <w:b/>
                <w:sz w:val="20"/>
                <w:szCs w:val="20"/>
              </w:rPr>
              <w:t>11.13</w:t>
            </w:r>
          </w:p>
        </w:tc>
        <w:tc>
          <w:tcPr>
            <w:tcW w:w="7427" w:type="dxa"/>
            <w:vAlign w:val="center"/>
          </w:tcPr>
          <w:p w14:paraId="4118F74C" w14:textId="5CAB5332" w:rsidR="004314B3" w:rsidRPr="00C87361" w:rsidRDefault="004314B3" w:rsidP="004314B3">
            <w:pPr>
              <w:spacing w:before="0" w:after="0"/>
              <w:ind w:firstLine="0"/>
              <w:contextualSpacing/>
              <w:rPr>
                <w:rFonts w:ascii="Times New Roman" w:hAnsi="Times New Roman"/>
                <w:sz w:val="20"/>
                <w:szCs w:val="20"/>
              </w:rPr>
            </w:pPr>
            <w:r w:rsidRPr="00C87361">
              <w:rPr>
                <w:rFonts w:ascii="Times New Roman" w:eastAsiaTheme="majorEastAsia" w:hAnsi="Times New Roman"/>
                <w:sz w:val="20"/>
                <w:szCs w:val="20"/>
              </w:rPr>
              <w:t xml:space="preserve">Розпорядження на одержання цінних паперів проти оплати </w:t>
            </w:r>
          </w:p>
        </w:tc>
        <w:tc>
          <w:tcPr>
            <w:tcW w:w="1410" w:type="dxa"/>
            <w:vAlign w:val="center"/>
          </w:tcPr>
          <w:p w14:paraId="0C59CC86" w14:textId="4A725275" w:rsidR="004314B3" w:rsidRPr="00C87361" w:rsidRDefault="004314B3">
            <w:pPr>
              <w:spacing w:before="0" w:after="0"/>
              <w:ind w:firstLine="0"/>
              <w:contextualSpacing/>
              <w:jc w:val="center"/>
              <w:rPr>
                <w:rFonts w:ascii="Times New Roman" w:hAnsi="Times New Roman"/>
                <w:b/>
                <w:sz w:val="20"/>
                <w:szCs w:val="20"/>
              </w:rPr>
            </w:pPr>
            <w:r w:rsidRPr="00C87361">
              <w:rPr>
                <w:rFonts w:ascii="Times New Roman" w:hAnsi="Times New Roman"/>
                <w:b/>
                <w:bCs/>
                <w:sz w:val="20"/>
                <w:szCs w:val="20"/>
              </w:rPr>
              <w:t>П</w:t>
            </w:r>
            <w:r w:rsidR="00283B42" w:rsidRPr="00C87361">
              <w:rPr>
                <w:rFonts w:ascii="Times New Roman" w:hAnsi="Times New Roman"/>
                <w:b/>
                <w:bCs/>
                <w:sz w:val="20"/>
                <w:szCs w:val="20"/>
              </w:rPr>
              <w:t>/Е</w:t>
            </w:r>
          </w:p>
        </w:tc>
      </w:tr>
    </w:tbl>
    <w:p w14:paraId="31E5A853" w14:textId="6114FBBA" w:rsidR="00481E5C" w:rsidRPr="00C87361" w:rsidRDefault="00481E5C">
      <w:pPr>
        <w:spacing w:before="0" w:after="0"/>
        <w:ind w:firstLine="0"/>
        <w:jc w:val="center"/>
        <w:rPr>
          <w:rFonts w:ascii="Times New Roman" w:hAnsi="Times New Roman"/>
          <w:b/>
          <w:bCs/>
          <w:sz w:val="24"/>
          <w:szCs w:val="24"/>
        </w:rPr>
      </w:pPr>
    </w:p>
    <w:p w14:paraId="7F351AB0" w14:textId="5399F6EF" w:rsidR="0081787A" w:rsidRPr="00C87361" w:rsidRDefault="0081787A" w:rsidP="0081787A">
      <w:pPr>
        <w:spacing w:before="0" w:after="0"/>
        <w:ind w:firstLine="284"/>
        <w:rPr>
          <w:rFonts w:ascii="Times New Roman" w:hAnsi="Times New Roman"/>
          <w:b/>
          <w:bCs/>
          <w:sz w:val="24"/>
          <w:szCs w:val="24"/>
        </w:rPr>
      </w:pPr>
      <w:r w:rsidRPr="00C87361">
        <w:rPr>
          <w:rFonts w:ascii="Times New Roman" w:hAnsi="Times New Roman"/>
          <w:b/>
          <w:bCs/>
          <w:sz w:val="24"/>
          <w:szCs w:val="24"/>
        </w:rPr>
        <w:t xml:space="preserve">*П – </w:t>
      </w:r>
      <w:r w:rsidR="008A6A4B" w:rsidRPr="00C87361">
        <w:rPr>
          <w:rFonts w:ascii="Times New Roman" w:eastAsia="Times New Roman" w:hAnsi="Times New Roman"/>
          <w:sz w:val="24"/>
          <w:szCs w:val="24"/>
        </w:rPr>
        <w:t xml:space="preserve"> форма паперового документа;</w:t>
      </w:r>
    </w:p>
    <w:p w14:paraId="23D9DB88" w14:textId="41CE55DB" w:rsidR="0081787A" w:rsidRPr="00C87361" w:rsidRDefault="0081787A" w:rsidP="0081787A">
      <w:pPr>
        <w:spacing w:before="0" w:after="0"/>
        <w:ind w:firstLine="284"/>
        <w:rPr>
          <w:rFonts w:ascii="Times New Roman" w:eastAsia="Times New Roman" w:hAnsi="Times New Roman"/>
          <w:sz w:val="24"/>
          <w:szCs w:val="24"/>
        </w:rPr>
      </w:pPr>
      <w:r w:rsidRPr="00C87361">
        <w:rPr>
          <w:rFonts w:ascii="Times New Roman" w:hAnsi="Times New Roman"/>
          <w:b/>
          <w:bCs/>
          <w:sz w:val="24"/>
          <w:szCs w:val="24"/>
        </w:rPr>
        <w:t xml:space="preserve">* Е - </w:t>
      </w:r>
      <w:r w:rsidR="008A6A4B" w:rsidRPr="00C87361">
        <w:rPr>
          <w:rFonts w:ascii="Times New Roman" w:eastAsia="Times New Roman" w:hAnsi="Times New Roman"/>
          <w:sz w:val="24"/>
          <w:szCs w:val="24"/>
        </w:rPr>
        <w:t>форма електронного документа;</w:t>
      </w:r>
    </w:p>
    <w:p w14:paraId="7ACF4122" w14:textId="32B368B2" w:rsidR="008A6A4B" w:rsidRPr="00C87361" w:rsidRDefault="008A6A4B" w:rsidP="0081787A">
      <w:pPr>
        <w:spacing w:before="0" w:after="0"/>
        <w:ind w:firstLine="284"/>
        <w:rPr>
          <w:rFonts w:ascii="Times New Roman" w:hAnsi="Times New Roman"/>
          <w:b/>
          <w:bCs/>
          <w:sz w:val="24"/>
          <w:szCs w:val="24"/>
        </w:rPr>
      </w:pPr>
      <w:r w:rsidRPr="00C87361">
        <w:rPr>
          <w:rFonts w:ascii="Times New Roman" w:eastAsia="Times New Roman" w:hAnsi="Times New Roman"/>
          <w:sz w:val="24"/>
          <w:szCs w:val="24"/>
        </w:rPr>
        <w:t xml:space="preserve">* </w:t>
      </w:r>
      <w:r w:rsidRPr="00C87361">
        <w:rPr>
          <w:rFonts w:ascii="Times New Roman" w:eastAsia="Times New Roman" w:hAnsi="Times New Roman"/>
          <w:b/>
          <w:bCs/>
          <w:sz w:val="24"/>
          <w:szCs w:val="24"/>
        </w:rPr>
        <w:t>П/Е</w:t>
      </w:r>
      <w:r w:rsidRPr="00C87361">
        <w:rPr>
          <w:rFonts w:ascii="Times New Roman" w:eastAsia="Times New Roman" w:hAnsi="Times New Roman"/>
          <w:sz w:val="24"/>
          <w:szCs w:val="24"/>
        </w:rPr>
        <w:t xml:space="preserve"> – форма паперового документа або електронного документа.</w:t>
      </w:r>
    </w:p>
    <w:p w14:paraId="02A51F4D" w14:textId="77777777" w:rsidR="00120A91" w:rsidRPr="00C87361" w:rsidRDefault="00120A91" w:rsidP="000835FD">
      <w:pPr>
        <w:spacing w:before="0" w:after="0"/>
        <w:ind w:firstLine="0"/>
        <w:rPr>
          <w:rFonts w:ascii="Times New Roman" w:hAnsi="Times New Roman"/>
          <w:b/>
          <w:sz w:val="24"/>
          <w:szCs w:val="24"/>
        </w:rPr>
      </w:pPr>
    </w:p>
    <w:p w14:paraId="653619C6" w14:textId="77777777" w:rsidR="006D6665" w:rsidRPr="00C87361" w:rsidRDefault="006D6665">
      <w:pPr>
        <w:spacing w:before="0" w:after="0"/>
        <w:ind w:firstLine="0"/>
        <w:jc w:val="left"/>
        <w:rPr>
          <w:rFonts w:ascii="Times New Roman" w:hAnsi="Times New Roman"/>
          <w:b/>
          <w:bCs/>
          <w:sz w:val="24"/>
          <w:szCs w:val="24"/>
        </w:rPr>
      </w:pPr>
      <w:r w:rsidRPr="00C87361">
        <w:rPr>
          <w:rFonts w:ascii="Times New Roman" w:hAnsi="Times New Roman"/>
          <w:b/>
          <w:bCs/>
        </w:rPr>
        <w:br w:type="page"/>
      </w:r>
    </w:p>
    <w:p w14:paraId="3820FCA5" w14:textId="7D0A076D" w:rsidR="009672B8" w:rsidRPr="00C87361" w:rsidRDefault="000436AC" w:rsidP="000835FD">
      <w:pPr>
        <w:pStyle w:val="1"/>
        <w:jc w:val="center"/>
      </w:pPr>
      <w:bookmarkStart w:id="3" w:name="_Toc204250780"/>
      <w:bookmarkStart w:id="4" w:name="_Toc212645923"/>
      <w:r w:rsidRPr="00C87361">
        <w:rPr>
          <w:b/>
          <w:bCs/>
        </w:rPr>
        <w:lastRenderedPageBreak/>
        <w:t xml:space="preserve">Загальні </w:t>
      </w:r>
      <w:r w:rsidR="006E0270" w:rsidRPr="00C87361">
        <w:rPr>
          <w:b/>
          <w:bCs/>
        </w:rPr>
        <w:t>п</w:t>
      </w:r>
      <w:r w:rsidRPr="00C87361">
        <w:rPr>
          <w:b/>
          <w:bCs/>
        </w:rPr>
        <w:t>оложення</w:t>
      </w:r>
      <w:bookmarkEnd w:id="3"/>
      <w:bookmarkEnd w:id="4"/>
    </w:p>
    <w:p w14:paraId="26D92098" w14:textId="674F208C" w:rsidR="00513736" w:rsidRPr="00C87361" w:rsidRDefault="00E47AAD" w:rsidP="000835FD">
      <w:pPr>
        <w:tabs>
          <w:tab w:val="left" w:pos="1134"/>
          <w:tab w:val="left" w:pos="1276"/>
          <w:tab w:val="left" w:pos="5812"/>
        </w:tabs>
        <w:spacing w:after="0"/>
        <w:ind w:firstLine="851"/>
        <w:rPr>
          <w:rFonts w:ascii="Times New Roman" w:hAnsi="Times New Roman"/>
          <w:sz w:val="24"/>
          <w:szCs w:val="24"/>
        </w:rPr>
      </w:pPr>
      <w:r w:rsidRPr="00C87361">
        <w:rPr>
          <w:rFonts w:ascii="Times New Roman" w:hAnsi="Times New Roman"/>
          <w:sz w:val="24"/>
          <w:szCs w:val="24"/>
        </w:rPr>
        <w:t xml:space="preserve">1. </w:t>
      </w:r>
      <w:r w:rsidR="00513736" w:rsidRPr="00C87361">
        <w:rPr>
          <w:rFonts w:ascii="Times New Roman" w:hAnsi="Times New Roman"/>
          <w:sz w:val="24"/>
          <w:szCs w:val="24"/>
        </w:rPr>
        <w:t xml:space="preserve">Регламент провадження клірингової діяльності </w:t>
      </w:r>
      <w:r w:rsidR="00317254" w:rsidRPr="00C87361">
        <w:rPr>
          <w:rFonts w:ascii="Times New Roman" w:hAnsi="Times New Roman"/>
          <w:sz w:val="24"/>
          <w:szCs w:val="24"/>
        </w:rPr>
        <w:t>п</w:t>
      </w:r>
      <w:r w:rsidR="00513736" w:rsidRPr="00C87361">
        <w:rPr>
          <w:rFonts w:ascii="Times New Roman" w:hAnsi="Times New Roman"/>
          <w:sz w:val="24"/>
          <w:szCs w:val="24"/>
        </w:rPr>
        <w:t xml:space="preserve">ублічного акціонерного товариства </w:t>
      </w:r>
      <w:r w:rsidR="001C1030" w:rsidRPr="00C87361">
        <w:rPr>
          <w:rFonts w:ascii="Times New Roman" w:hAnsi="Times New Roman"/>
          <w:sz w:val="24"/>
          <w:szCs w:val="24"/>
        </w:rPr>
        <w:t>«</w:t>
      </w:r>
      <w:r w:rsidR="00513736" w:rsidRPr="00C87361">
        <w:rPr>
          <w:rFonts w:ascii="Times New Roman" w:hAnsi="Times New Roman"/>
          <w:sz w:val="24"/>
          <w:szCs w:val="24"/>
        </w:rPr>
        <w:t>Розрахунковий центр з обслуговування договорів на фінансових ринках</w:t>
      </w:r>
      <w:r w:rsidR="001C1030" w:rsidRPr="00C87361">
        <w:rPr>
          <w:rFonts w:ascii="Times New Roman" w:hAnsi="Times New Roman"/>
          <w:sz w:val="24"/>
          <w:szCs w:val="24"/>
        </w:rPr>
        <w:t>»</w:t>
      </w:r>
      <w:r w:rsidR="00317254" w:rsidRPr="00C87361">
        <w:rPr>
          <w:rFonts w:ascii="Times New Roman" w:hAnsi="Times New Roman"/>
          <w:sz w:val="24"/>
          <w:szCs w:val="24"/>
        </w:rPr>
        <w:t xml:space="preserve"> </w:t>
      </w:r>
      <w:r w:rsidR="00513736" w:rsidRPr="00C87361">
        <w:rPr>
          <w:rFonts w:ascii="Times New Roman" w:hAnsi="Times New Roman"/>
          <w:sz w:val="24"/>
          <w:szCs w:val="24"/>
        </w:rPr>
        <w:t>(далі – Регламент) розроблен</w:t>
      </w:r>
      <w:r w:rsidR="00317254" w:rsidRPr="00C87361">
        <w:rPr>
          <w:rFonts w:ascii="Times New Roman" w:hAnsi="Times New Roman"/>
          <w:sz w:val="24"/>
          <w:szCs w:val="24"/>
        </w:rPr>
        <w:t>ий</w:t>
      </w:r>
      <w:r w:rsidR="00513736" w:rsidRPr="00C87361">
        <w:rPr>
          <w:rFonts w:ascii="Times New Roman" w:hAnsi="Times New Roman"/>
          <w:sz w:val="24"/>
          <w:szCs w:val="24"/>
        </w:rPr>
        <w:t xml:space="preserve"> відповідно до Законів України </w:t>
      </w:r>
      <w:r w:rsidR="00C61A88" w:rsidRPr="00C87361">
        <w:rPr>
          <w:rFonts w:ascii="Times New Roman" w:hAnsi="Times New Roman"/>
          <w:sz w:val="24"/>
          <w:szCs w:val="24"/>
        </w:rPr>
        <w:t>«</w:t>
      </w:r>
      <w:r w:rsidR="007C3A24" w:rsidRPr="00C87361">
        <w:rPr>
          <w:rFonts w:ascii="Times New Roman" w:hAnsi="Times New Roman"/>
          <w:sz w:val="24"/>
          <w:szCs w:val="24"/>
        </w:rPr>
        <w:t>Про ринки капіталу та організовані товарні ринки</w:t>
      </w:r>
      <w:r w:rsidR="006D1205" w:rsidRPr="00C87361">
        <w:rPr>
          <w:rFonts w:ascii="Times New Roman" w:hAnsi="Times New Roman"/>
          <w:sz w:val="24"/>
          <w:szCs w:val="24"/>
        </w:rPr>
        <w:t>»</w:t>
      </w:r>
      <w:r w:rsidR="00513736" w:rsidRPr="00C87361">
        <w:rPr>
          <w:rFonts w:ascii="Times New Roman" w:hAnsi="Times New Roman"/>
          <w:sz w:val="24"/>
          <w:szCs w:val="24"/>
        </w:rPr>
        <w:t>,</w:t>
      </w:r>
      <w:r w:rsidR="00847378" w:rsidRPr="00C87361">
        <w:rPr>
          <w:rFonts w:ascii="Times New Roman" w:hAnsi="Times New Roman"/>
          <w:sz w:val="24"/>
          <w:szCs w:val="24"/>
        </w:rPr>
        <w:t xml:space="preserve"> «Про </w:t>
      </w:r>
      <w:r w:rsidR="00F11856" w:rsidRPr="00C87361">
        <w:rPr>
          <w:rFonts w:ascii="Times New Roman" w:hAnsi="Times New Roman"/>
          <w:sz w:val="24"/>
          <w:szCs w:val="24"/>
        </w:rPr>
        <w:t xml:space="preserve">депозитарну систему України», </w:t>
      </w:r>
      <w:r w:rsidR="00847378" w:rsidRPr="00C87361">
        <w:rPr>
          <w:rFonts w:ascii="Times New Roman" w:hAnsi="Times New Roman"/>
          <w:sz w:val="24"/>
          <w:szCs w:val="24"/>
        </w:rPr>
        <w:t>«Про валюту та валютні операції»,</w:t>
      </w:r>
      <w:r w:rsidR="00513736" w:rsidRPr="00C87361">
        <w:rPr>
          <w:rFonts w:ascii="Times New Roman" w:hAnsi="Times New Roman"/>
          <w:sz w:val="24"/>
          <w:szCs w:val="24"/>
        </w:rPr>
        <w:t xml:space="preserve"> інших законодавчих актів України, нормативно-правових актів Національної комісії з цінних паперів та фондового ринку</w:t>
      </w:r>
      <w:r w:rsidR="00987338" w:rsidRPr="00C87361">
        <w:rPr>
          <w:rFonts w:ascii="Times New Roman" w:hAnsi="Times New Roman"/>
          <w:sz w:val="24"/>
          <w:szCs w:val="24"/>
        </w:rPr>
        <w:t xml:space="preserve"> (далі – НКЦПФР)</w:t>
      </w:r>
      <w:r w:rsidR="008D1CE1" w:rsidRPr="00C87361">
        <w:rPr>
          <w:rFonts w:ascii="Times New Roman" w:hAnsi="Times New Roman"/>
          <w:sz w:val="24"/>
          <w:szCs w:val="24"/>
        </w:rPr>
        <w:t xml:space="preserve"> та Національного банку України</w:t>
      </w:r>
      <w:r w:rsidR="00513736" w:rsidRPr="00C87361">
        <w:rPr>
          <w:rFonts w:ascii="Times New Roman" w:hAnsi="Times New Roman"/>
          <w:sz w:val="24"/>
          <w:szCs w:val="24"/>
        </w:rPr>
        <w:t xml:space="preserve">, внутрішніх документів та статуту </w:t>
      </w:r>
      <w:r w:rsidR="009C7A4A" w:rsidRPr="00C87361">
        <w:rPr>
          <w:rFonts w:ascii="Times New Roman" w:hAnsi="Times New Roman"/>
          <w:sz w:val="24"/>
          <w:szCs w:val="24"/>
        </w:rPr>
        <w:t>п</w:t>
      </w:r>
      <w:r w:rsidR="00513736" w:rsidRPr="00C87361">
        <w:rPr>
          <w:rFonts w:ascii="Times New Roman" w:hAnsi="Times New Roman"/>
          <w:sz w:val="24"/>
          <w:szCs w:val="24"/>
        </w:rPr>
        <w:t xml:space="preserve">ублічного акціонерного товариства </w:t>
      </w:r>
      <w:r w:rsidR="006D1205" w:rsidRPr="00C87361">
        <w:rPr>
          <w:rFonts w:ascii="Times New Roman" w:hAnsi="Times New Roman"/>
          <w:sz w:val="24"/>
          <w:szCs w:val="24"/>
        </w:rPr>
        <w:t>«</w:t>
      </w:r>
      <w:r w:rsidR="00513736" w:rsidRPr="00C87361">
        <w:rPr>
          <w:rFonts w:ascii="Times New Roman" w:hAnsi="Times New Roman"/>
          <w:sz w:val="24"/>
          <w:szCs w:val="24"/>
        </w:rPr>
        <w:t>Розрахунковий центр з обслуговування договорів на фінансових ринках</w:t>
      </w:r>
      <w:r w:rsidR="006D1205" w:rsidRPr="00C87361">
        <w:rPr>
          <w:rFonts w:ascii="Times New Roman" w:hAnsi="Times New Roman"/>
          <w:sz w:val="24"/>
          <w:szCs w:val="24"/>
        </w:rPr>
        <w:t>»</w:t>
      </w:r>
      <w:r w:rsidR="00513736" w:rsidRPr="00C87361">
        <w:rPr>
          <w:rFonts w:ascii="Times New Roman" w:hAnsi="Times New Roman"/>
          <w:sz w:val="24"/>
          <w:szCs w:val="24"/>
        </w:rPr>
        <w:t xml:space="preserve"> (далі – Розрахунковий центр).</w:t>
      </w:r>
    </w:p>
    <w:p w14:paraId="72C42D59" w14:textId="1D070EB2" w:rsidR="00513736" w:rsidRPr="00C87361" w:rsidRDefault="00D325A2" w:rsidP="000835FD">
      <w:pPr>
        <w:tabs>
          <w:tab w:val="left" w:pos="1134"/>
          <w:tab w:val="left" w:pos="1276"/>
        </w:tabs>
        <w:spacing w:after="0"/>
        <w:ind w:firstLine="851"/>
        <w:rPr>
          <w:rFonts w:ascii="Times New Roman" w:hAnsi="Times New Roman"/>
          <w:sz w:val="24"/>
          <w:szCs w:val="24"/>
        </w:rPr>
      </w:pPr>
      <w:r w:rsidRPr="00C87361">
        <w:rPr>
          <w:rFonts w:ascii="Times New Roman" w:hAnsi="Times New Roman"/>
          <w:sz w:val="24"/>
          <w:szCs w:val="24"/>
        </w:rPr>
        <w:t xml:space="preserve">2. </w:t>
      </w:r>
      <w:r w:rsidR="00513736" w:rsidRPr="00C87361">
        <w:rPr>
          <w:rFonts w:ascii="Times New Roman" w:hAnsi="Times New Roman"/>
          <w:sz w:val="24"/>
          <w:szCs w:val="24"/>
        </w:rPr>
        <w:t xml:space="preserve">Регламент встановлює порядок здійснення Розрахунковим центром клірингової діяльності, </w:t>
      </w:r>
      <w:r w:rsidR="00DD34DF" w:rsidRPr="00C87361">
        <w:rPr>
          <w:rFonts w:ascii="Times New Roman" w:hAnsi="Times New Roman"/>
          <w:sz w:val="24"/>
          <w:szCs w:val="24"/>
        </w:rPr>
        <w:t>процедури виконання клірингових операцій,</w:t>
      </w:r>
      <w:r w:rsidR="00847378" w:rsidRPr="00C87361">
        <w:rPr>
          <w:rFonts w:ascii="Times New Roman" w:hAnsi="Times New Roman"/>
          <w:sz w:val="24"/>
          <w:szCs w:val="24"/>
        </w:rPr>
        <w:t xml:space="preserve"> порядок здійснення валютного нагляду,</w:t>
      </w:r>
      <w:r w:rsidR="00DD34DF" w:rsidRPr="00C87361">
        <w:rPr>
          <w:rFonts w:ascii="Times New Roman" w:hAnsi="Times New Roman"/>
          <w:sz w:val="24"/>
          <w:szCs w:val="24"/>
        </w:rPr>
        <w:t xml:space="preserve"> порядок взаємовідносин</w:t>
      </w:r>
      <w:r w:rsidR="0014337E" w:rsidRPr="00C87361">
        <w:rPr>
          <w:rFonts w:ascii="Times New Roman" w:hAnsi="Times New Roman"/>
          <w:sz w:val="24"/>
          <w:szCs w:val="24"/>
        </w:rPr>
        <w:t xml:space="preserve"> між Розрахунковим центром та учасниками  </w:t>
      </w:r>
      <w:r w:rsidR="00D95D61" w:rsidRPr="00C87361">
        <w:rPr>
          <w:rFonts w:ascii="Times New Roman" w:hAnsi="Times New Roman"/>
          <w:sz w:val="24"/>
          <w:szCs w:val="24"/>
        </w:rPr>
        <w:t xml:space="preserve">клірингу </w:t>
      </w:r>
      <w:r w:rsidR="0014337E" w:rsidRPr="00C87361">
        <w:rPr>
          <w:rFonts w:ascii="Times New Roman" w:hAnsi="Times New Roman"/>
          <w:sz w:val="24"/>
          <w:szCs w:val="24"/>
        </w:rPr>
        <w:t xml:space="preserve">при </w:t>
      </w:r>
      <w:r w:rsidR="00513736" w:rsidRPr="00C87361">
        <w:rPr>
          <w:rFonts w:ascii="Times New Roman" w:hAnsi="Times New Roman"/>
          <w:sz w:val="24"/>
          <w:szCs w:val="24"/>
        </w:rPr>
        <w:t>провадженні Розрахунковим центром клірингової діяльності</w:t>
      </w:r>
      <w:r w:rsidR="0014337E" w:rsidRPr="00C87361">
        <w:rPr>
          <w:rFonts w:ascii="Times New Roman" w:hAnsi="Times New Roman"/>
          <w:sz w:val="24"/>
          <w:szCs w:val="24"/>
        </w:rPr>
        <w:t>, перелік та форми вхідних та вихідних документів, перелік та вартість послуг, що надаються Розрахунковим центром</w:t>
      </w:r>
      <w:r w:rsidR="00713FAB" w:rsidRPr="00C87361">
        <w:rPr>
          <w:rFonts w:ascii="Times New Roman" w:hAnsi="Times New Roman"/>
          <w:sz w:val="24"/>
          <w:szCs w:val="24"/>
        </w:rPr>
        <w:t xml:space="preserve"> учасникам клірингу</w:t>
      </w:r>
      <w:r w:rsidR="0014337E" w:rsidRPr="00C87361">
        <w:rPr>
          <w:rFonts w:ascii="Times New Roman" w:hAnsi="Times New Roman"/>
          <w:sz w:val="24"/>
          <w:szCs w:val="24"/>
        </w:rPr>
        <w:t>.</w:t>
      </w:r>
    </w:p>
    <w:p w14:paraId="6B0CB022" w14:textId="6860DF0E" w:rsidR="00513736" w:rsidRPr="00C87361" w:rsidRDefault="004359D7" w:rsidP="000835FD">
      <w:pPr>
        <w:rPr>
          <w:rFonts w:ascii="Times New Roman" w:hAnsi="Times New Roman"/>
          <w:sz w:val="24"/>
          <w:szCs w:val="24"/>
        </w:rPr>
      </w:pPr>
      <w:r w:rsidRPr="00C87361">
        <w:rPr>
          <w:rFonts w:ascii="Times New Roman" w:hAnsi="Times New Roman"/>
          <w:sz w:val="24"/>
          <w:szCs w:val="24"/>
        </w:rPr>
        <w:t xml:space="preserve">3. </w:t>
      </w:r>
      <w:r w:rsidR="00513736" w:rsidRPr="00C87361">
        <w:rPr>
          <w:rFonts w:ascii="Times New Roman" w:hAnsi="Times New Roman"/>
          <w:sz w:val="24"/>
          <w:szCs w:val="24"/>
        </w:rPr>
        <w:t xml:space="preserve">Регламент </w:t>
      </w:r>
      <w:r w:rsidR="000744D4" w:rsidRPr="00C87361">
        <w:rPr>
          <w:rFonts w:ascii="Times New Roman" w:hAnsi="Times New Roman"/>
          <w:sz w:val="24"/>
          <w:szCs w:val="24"/>
        </w:rPr>
        <w:t xml:space="preserve">складається </w:t>
      </w:r>
      <w:r w:rsidR="0066676B" w:rsidRPr="00C87361">
        <w:rPr>
          <w:rFonts w:ascii="Times New Roman" w:hAnsi="Times New Roman"/>
          <w:sz w:val="24"/>
          <w:szCs w:val="24"/>
        </w:rPr>
        <w:t xml:space="preserve">з </w:t>
      </w:r>
      <w:r w:rsidR="0084598B" w:rsidRPr="00C87361">
        <w:rPr>
          <w:rFonts w:ascii="Times New Roman" w:hAnsi="Times New Roman"/>
          <w:sz w:val="24"/>
          <w:szCs w:val="24"/>
        </w:rPr>
        <w:t>чотирьох частин</w:t>
      </w:r>
      <w:r w:rsidR="0066676B" w:rsidRPr="00C87361">
        <w:rPr>
          <w:rFonts w:ascii="Times New Roman" w:hAnsi="Times New Roman"/>
          <w:sz w:val="24"/>
          <w:szCs w:val="24"/>
        </w:rPr>
        <w:t xml:space="preserve"> (</w:t>
      </w:r>
      <w:r w:rsidR="00DC0F40" w:rsidRPr="00C87361">
        <w:rPr>
          <w:rFonts w:ascii="Times New Roman" w:hAnsi="Times New Roman"/>
          <w:sz w:val="24"/>
          <w:szCs w:val="24"/>
        </w:rPr>
        <w:t xml:space="preserve">цих загальних положень та трьох розділів: </w:t>
      </w:r>
      <w:r w:rsidR="00B56F8A" w:rsidRPr="00C87361">
        <w:rPr>
          <w:rFonts w:ascii="Times New Roman" w:hAnsi="Times New Roman"/>
          <w:sz w:val="24"/>
          <w:szCs w:val="24"/>
        </w:rPr>
        <w:t>основні положення провадження</w:t>
      </w:r>
      <w:r w:rsidR="004E0055" w:rsidRPr="00C87361">
        <w:rPr>
          <w:rFonts w:ascii="Times New Roman" w:hAnsi="Times New Roman"/>
          <w:sz w:val="24"/>
          <w:szCs w:val="24"/>
        </w:rPr>
        <w:t xml:space="preserve"> клірингової діяльності, </w:t>
      </w:r>
      <w:r w:rsidR="003C5118" w:rsidRPr="00C87361">
        <w:rPr>
          <w:rFonts w:ascii="Times New Roman" w:hAnsi="Times New Roman"/>
          <w:sz w:val="24"/>
          <w:szCs w:val="24"/>
        </w:rPr>
        <w:t>процедури</w:t>
      </w:r>
      <w:r w:rsidR="0009028C" w:rsidRPr="00C87361">
        <w:rPr>
          <w:rFonts w:ascii="Times New Roman" w:hAnsi="Times New Roman"/>
          <w:sz w:val="24"/>
          <w:szCs w:val="24"/>
        </w:rPr>
        <w:t xml:space="preserve"> </w:t>
      </w:r>
      <w:r w:rsidR="003C5118" w:rsidRPr="00C87361">
        <w:rPr>
          <w:rFonts w:ascii="Times New Roman" w:hAnsi="Times New Roman"/>
          <w:sz w:val="24"/>
          <w:szCs w:val="24"/>
        </w:rPr>
        <w:t>виконання Розрахунковим центром клірингових операцій</w:t>
      </w:r>
      <w:r w:rsidR="004E0055" w:rsidRPr="00C87361">
        <w:rPr>
          <w:rFonts w:ascii="Times New Roman" w:hAnsi="Times New Roman"/>
          <w:sz w:val="24"/>
          <w:szCs w:val="24"/>
        </w:rPr>
        <w:t>, додатки).</w:t>
      </w:r>
      <w:r w:rsidR="001B3079" w:rsidRPr="00C87361">
        <w:rPr>
          <w:rFonts w:ascii="Times New Roman" w:hAnsi="Times New Roman"/>
          <w:sz w:val="24"/>
          <w:szCs w:val="24"/>
        </w:rPr>
        <w:t xml:space="preserve"> Регламент, </w:t>
      </w:r>
      <w:r w:rsidR="00513736" w:rsidRPr="00C87361">
        <w:rPr>
          <w:rFonts w:ascii="Times New Roman" w:hAnsi="Times New Roman"/>
          <w:sz w:val="24"/>
          <w:szCs w:val="24"/>
        </w:rPr>
        <w:t>а також зміни до нього затверджуються Правлінням Розрахункового центру в установленому законодавством</w:t>
      </w:r>
      <w:r w:rsidR="009C7A4A" w:rsidRPr="00C87361">
        <w:rPr>
          <w:rFonts w:ascii="Times New Roman" w:hAnsi="Times New Roman"/>
          <w:sz w:val="24"/>
          <w:szCs w:val="24"/>
        </w:rPr>
        <w:t xml:space="preserve"> України</w:t>
      </w:r>
      <w:r w:rsidR="00513736" w:rsidRPr="00C87361">
        <w:rPr>
          <w:rFonts w:ascii="Times New Roman" w:hAnsi="Times New Roman"/>
          <w:sz w:val="24"/>
          <w:szCs w:val="24"/>
        </w:rPr>
        <w:t xml:space="preserve"> </w:t>
      </w:r>
      <w:r w:rsidR="003600A8" w:rsidRPr="00C87361">
        <w:rPr>
          <w:rFonts w:ascii="Times New Roman" w:hAnsi="Times New Roman"/>
          <w:sz w:val="24"/>
          <w:szCs w:val="24"/>
        </w:rPr>
        <w:t xml:space="preserve">та статутом Розрахункового центру </w:t>
      </w:r>
      <w:r w:rsidR="00513736" w:rsidRPr="00C87361">
        <w:rPr>
          <w:rFonts w:ascii="Times New Roman" w:hAnsi="Times New Roman"/>
          <w:sz w:val="24"/>
          <w:szCs w:val="24"/>
        </w:rPr>
        <w:t>порядку.</w:t>
      </w:r>
      <w:r w:rsidR="00692498" w:rsidRPr="00C87361">
        <w:rPr>
          <w:rFonts w:ascii="Times New Roman" w:hAnsi="Times New Roman"/>
          <w:sz w:val="24"/>
          <w:szCs w:val="24"/>
        </w:rPr>
        <w:t xml:space="preserve"> Зміни до Регламенту вносяться шляхом викладення у новій редакції Регламенту в цілому або окремої </w:t>
      </w:r>
      <w:r w:rsidR="00DC0F40" w:rsidRPr="00C87361">
        <w:rPr>
          <w:rFonts w:ascii="Times New Roman" w:hAnsi="Times New Roman"/>
          <w:sz w:val="24"/>
          <w:szCs w:val="24"/>
        </w:rPr>
        <w:t>його частини.</w:t>
      </w:r>
    </w:p>
    <w:p w14:paraId="60CDEB7B" w14:textId="46C6EACD" w:rsidR="003600A8" w:rsidRPr="00C87361" w:rsidRDefault="0023025A" w:rsidP="000835FD">
      <w:pPr>
        <w:tabs>
          <w:tab w:val="left" w:pos="1134"/>
          <w:tab w:val="left" w:pos="1276"/>
        </w:tabs>
        <w:spacing w:after="0"/>
        <w:ind w:firstLine="851"/>
        <w:rPr>
          <w:rFonts w:ascii="Times New Roman" w:hAnsi="Times New Roman"/>
          <w:sz w:val="24"/>
          <w:szCs w:val="24"/>
        </w:rPr>
      </w:pPr>
      <w:r w:rsidRPr="00C87361">
        <w:rPr>
          <w:rFonts w:ascii="Times New Roman" w:hAnsi="Times New Roman"/>
          <w:sz w:val="24"/>
          <w:szCs w:val="24"/>
        </w:rPr>
        <w:t xml:space="preserve">4. </w:t>
      </w:r>
      <w:r w:rsidR="003600A8" w:rsidRPr="00C87361">
        <w:rPr>
          <w:rFonts w:ascii="Times New Roman" w:hAnsi="Times New Roman"/>
          <w:sz w:val="24"/>
          <w:szCs w:val="24"/>
        </w:rPr>
        <w:t>Розрахунковий центр забезпечує постійний вільний доступ до Регламенту</w:t>
      </w:r>
      <w:r w:rsidR="007C3A24" w:rsidRPr="00C87361">
        <w:rPr>
          <w:rFonts w:ascii="Times New Roman" w:hAnsi="Times New Roman"/>
          <w:sz w:val="24"/>
          <w:szCs w:val="24"/>
        </w:rPr>
        <w:t xml:space="preserve"> та</w:t>
      </w:r>
      <w:r w:rsidR="003600A8" w:rsidRPr="00C87361">
        <w:rPr>
          <w:rFonts w:ascii="Times New Roman" w:hAnsi="Times New Roman"/>
          <w:sz w:val="24"/>
          <w:szCs w:val="24"/>
        </w:rPr>
        <w:t xml:space="preserve"> змін до нього шляхом їх розміщення на власному вебсайті Розрахункового центру</w:t>
      </w:r>
      <w:r w:rsidR="00773810" w:rsidRPr="00C87361">
        <w:rPr>
          <w:rFonts w:ascii="Times New Roman" w:hAnsi="Times New Roman"/>
          <w:sz w:val="24"/>
          <w:szCs w:val="24"/>
        </w:rPr>
        <w:t xml:space="preserve"> </w:t>
      </w:r>
      <w:hyperlink w:history="1">
        <w:r w:rsidR="00773810" w:rsidRPr="00C87361">
          <w:rPr>
            <w:rStyle w:val="afa"/>
            <w:rFonts w:ascii="Times New Roman" w:hAnsi="Times New Roman"/>
            <w:sz w:val="24"/>
            <w:szCs w:val="24"/>
          </w:rPr>
          <w:t>http://www.settlement.com.ua</w:t>
        </w:r>
      </w:hyperlink>
      <w:r w:rsidR="003600A8" w:rsidRPr="00C87361">
        <w:rPr>
          <w:rFonts w:ascii="Times New Roman" w:hAnsi="Times New Roman"/>
          <w:sz w:val="24"/>
          <w:szCs w:val="24"/>
        </w:rPr>
        <w:t>. Розрахунковий центр повідомляє клієнтів про внесення змін до Регламенту в строк не пізніше ніж за 5 (п’ять) робочих днів до набрання чинності цими змінами шляхом оприлюднення відповідної інформації на власному вебсайті Розрахункового центру</w:t>
      </w:r>
      <w:r w:rsidR="00F27BC2" w:rsidRPr="00C87361">
        <w:rPr>
          <w:rFonts w:ascii="Times New Roman" w:hAnsi="Times New Roman"/>
          <w:sz w:val="24"/>
          <w:szCs w:val="24"/>
        </w:rPr>
        <w:t xml:space="preserve"> </w:t>
      </w:r>
      <w:hyperlink w:history="1">
        <w:r w:rsidR="00773810" w:rsidRPr="00C87361">
          <w:rPr>
            <w:rStyle w:val="afa"/>
            <w:rFonts w:ascii="Times New Roman" w:hAnsi="Times New Roman"/>
            <w:sz w:val="24"/>
            <w:szCs w:val="24"/>
          </w:rPr>
          <w:t>http://www.settlement.com.ua</w:t>
        </w:r>
      </w:hyperlink>
      <w:r w:rsidR="003876E3" w:rsidRPr="00C87361">
        <w:rPr>
          <w:rFonts w:ascii="Times New Roman" w:hAnsi="Times New Roman"/>
          <w:sz w:val="24"/>
          <w:szCs w:val="24"/>
        </w:rPr>
        <w:t xml:space="preserve"> та відправлення Розрахунковим центром відповідної інформації учасникам клірингу засобами системи дистанційного обслуговування клірингових рахунків «Інтернет-кліринг»</w:t>
      </w:r>
      <w:r w:rsidR="00CB4F1E" w:rsidRPr="00C87361">
        <w:rPr>
          <w:rFonts w:ascii="Times New Roman" w:hAnsi="Times New Roman"/>
          <w:sz w:val="24"/>
          <w:szCs w:val="24"/>
        </w:rPr>
        <w:t xml:space="preserve"> (далі – інтернет</w:t>
      </w:r>
      <w:r w:rsidR="00521E5F" w:rsidRPr="00C87361">
        <w:rPr>
          <w:rFonts w:ascii="Times New Roman" w:hAnsi="Times New Roman"/>
          <w:sz w:val="24"/>
          <w:szCs w:val="24"/>
        </w:rPr>
        <w:t>-</w:t>
      </w:r>
      <w:r w:rsidR="00CB4F1E" w:rsidRPr="00C87361">
        <w:rPr>
          <w:rFonts w:ascii="Times New Roman" w:hAnsi="Times New Roman"/>
          <w:sz w:val="24"/>
          <w:szCs w:val="24"/>
        </w:rPr>
        <w:t>кліринг</w:t>
      </w:r>
      <w:r w:rsidR="007C3A24" w:rsidRPr="00C87361">
        <w:rPr>
          <w:rFonts w:ascii="Times New Roman" w:hAnsi="Times New Roman"/>
          <w:sz w:val="24"/>
          <w:szCs w:val="24"/>
        </w:rPr>
        <w:t>)</w:t>
      </w:r>
      <w:r w:rsidR="003876E3" w:rsidRPr="00C87361">
        <w:rPr>
          <w:rFonts w:ascii="Times New Roman" w:hAnsi="Times New Roman"/>
          <w:sz w:val="24"/>
          <w:szCs w:val="24"/>
        </w:rPr>
        <w:t xml:space="preserve">. Учасник клірингу зобов’язаний самостійно відстежувати інформацію про зміни до </w:t>
      </w:r>
      <w:r w:rsidR="0032119C" w:rsidRPr="00C87361">
        <w:rPr>
          <w:rFonts w:ascii="Times New Roman" w:hAnsi="Times New Roman"/>
          <w:sz w:val="24"/>
          <w:szCs w:val="24"/>
        </w:rPr>
        <w:t xml:space="preserve">Регламенту </w:t>
      </w:r>
      <w:r w:rsidR="003876E3" w:rsidRPr="00C87361">
        <w:rPr>
          <w:rFonts w:ascii="Times New Roman" w:hAnsi="Times New Roman"/>
          <w:sz w:val="24"/>
          <w:szCs w:val="24"/>
        </w:rPr>
        <w:t xml:space="preserve">на вебсайті Розрахункового центру та в </w:t>
      </w:r>
      <w:r w:rsidR="007C3A24" w:rsidRPr="00C87361">
        <w:rPr>
          <w:rFonts w:ascii="Times New Roman" w:hAnsi="Times New Roman"/>
          <w:sz w:val="24"/>
          <w:szCs w:val="24"/>
        </w:rPr>
        <w:t>і</w:t>
      </w:r>
      <w:r w:rsidR="00CB4F1E" w:rsidRPr="00C87361">
        <w:rPr>
          <w:rFonts w:ascii="Times New Roman" w:hAnsi="Times New Roman"/>
          <w:sz w:val="24"/>
          <w:szCs w:val="24"/>
        </w:rPr>
        <w:t>нтернет-клірингу</w:t>
      </w:r>
      <w:r w:rsidR="003876E3" w:rsidRPr="00C87361">
        <w:rPr>
          <w:rFonts w:ascii="Times New Roman" w:hAnsi="Times New Roman"/>
          <w:sz w:val="24"/>
          <w:szCs w:val="24"/>
        </w:rPr>
        <w:t xml:space="preserve">. Датою отримання учасником клірингу інформації про зміни до </w:t>
      </w:r>
      <w:r w:rsidR="00260A54" w:rsidRPr="00C87361">
        <w:rPr>
          <w:rFonts w:ascii="Times New Roman" w:hAnsi="Times New Roman"/>
          <w:sz w:val="24"/>
          <w:szCs w:val="24"/>
        </w:rPr>
        <w:t>Регламенту</w:t>
      </w:r>
      <w:r w:rsidR="003876E3" w:rsidRPr="00C87361">
        <w:rPr>
          <w:rFonts w:ascii="Times New Roman" w:hAnsi="Times New Roman"/>
          <w:sz w:val="24"/>
          <w:szCs w:val="24"/>
        </w:rPr>
        <w:t xml:space="preserve"> вважається дата розміщення такої інформації на вебсайті Розрахункового центру або дата відправлення Розрахунковим центром інформації про зміни до </w:t>
      </w:r>
      <w:r w:rsidR="00260A54" w:rsidRPr="00C87361">
        <w:rPr>
          <w:rFonts w:ascii="Times New Roman" w:hAnsi="Times New Roman"/>
          <w:sz w:val="24"/>
          <w:szCs w:val="24"/>
        </w:rPr>
        <w:t>Регламенту</w:t>
      </w:r>
      <w:r w:rsidR="003876E3" w:rsidRPr="00C87361">
        <w:rPr>
          <w:rFonts w:ascii="Times New Roman" w:hAnsi="Times New Roman"/>
          <w:sz w:val="24"/>
          <w:szCs w:val="24"/>
        </w:rPr>
        <w:t xml:space="preserve"> учаснику клірингу засобами </w:t>
      </w:r>
      <w:r w:rsidR="007C3A24" w:rsidRPr="00C87361">
        <w:rPr>
          <w:rFonts w:ascii="Times New Roman" w:hAnsi="Times New Roman"/>
          <w:sz w:val="24"/>
          <w:szCs w:val="24"/>
        </w:rPr>
        <w:t>і</w:t>
      </w:r>
      <w:r w:rsidR="003876E3" w:rsidRPr="00C87361">
        <w:rPr>
          <w:rFonts w:ascii="Times New Roman" w:hAnsi="Times New Roman"/>
          <w:sz w:val="24"/>
          <w:szCs w:val="24"/>
        </w:rPr>
        <w:t>нтернет-кліринг</w:t>
      </w:r>
      <w:r w:rsidR="00CB4F1E" w:rsidRPr="00C87361">
        <w:rPr>
          <w:rFonts w:ascii="Times New Roman" w:hAnsi="Times New Roman"/>
          <w:sz w:val="24"/>
          <w:szCs w:val="24"/>
        </w:rPr>
        <w:t>у</w:t>
      </w:r>
      <w:r w:rsidR="003876E3" w:rsidRPr="00C87361">
        <w:rPr>
          <w:rFonts w:ascii="Times New Roman" w:hAnsi="Times New Roman"/>
          <w:sz w:val="24"/>
          <w:szCs w:val="24"/>
        </w:rPr>
        <w:t xml:space="preserve"> (залежно від того, яка з подій відбулася раніше).</w:t>
      </w:r>
      <w:r w:rsidR="003600A8" w:rsidRPr="00C87361">
        <w:rPr>
          <w:rFonts w:ascii="Times New Roman" w:hAnsi="Times New Roman"/>
          <w:sz w:val="24"/>
          <w:szCs w:val="24"/>
        </w:rPr>
        <w:t xml:space="preserve"> </w:t>
      </w:r>
    </w:p>
    <w:p w14:paraId="56CFB383" w14:textId="72D3A664" w:rsidR="003600A8" w:rsidRPr="00C87361" w:rsidRDefault="003600A8" w:rsidP="000835FD">
      <w:pPr>
        <w:tabs>
          <w:tab w:val="left" w:pos="1134"/>
          <w:tab w:val="left" w:pos="1276"/>
        </w:tabs>
        <w:spacing w:after="0"/>
        <w:ind w:firstLine="851"/>
        <w:rPr>
          <w:rFonts w:ascii="Times New Roman" w:hAnsi="Times New Roman"/>
          <w:sz w:val="24"/>
          <w:szCs w:val="24"/>
        </w:rPr>
      </w:pPr>
      <w:r w:rsidRPr="00C87361">
        <w:rPr>
          <w:rFonts w:ascii="Times New Roman" w:hAnsi="Times New Roman"/>
          <w:sz w:val="24"/>
          <w:szCs w:val="24"/>
        </w:rPr>
        <w:t>У разі змін законодавства України, до приведення Регламенту у відповідність до законодавства України, Регламент застосову</w:t>
      </w:r>
      <w:r w:rsidR="00374C44" w:rsidRPr="00C87361">
        <w:rPr>
          <w:rFonts w:ascii="Times New Roman" w:hAnsi="Times New Roman"/>
          <w:sz w:val="24"/>
          <w:szCs w:val="24"/>
        </w:rPr>
        <w:t>є</w:t>
      </w:r>
      <w:r w:rsidRPr="00C87361">
        <w:rPr>
          <w:rFonts w:ascii="Times New Roman" w:hAnsi="Times New Roman"/>
          <w:sz w:val="24"/>
          <w:szCs w:val="24"/>
        </w:rPr>
        <w:t>ться у частині, що не суперечить законодавству України.</w:t>
      </w:r>
    </w:p>
    <w:p w14:paraId="79267CA8" w14:textId="7F4693CA" w:rsidR="00D23F72" w:rsidRPr="00C87361" w:rsidRDefault="007E4038" w:rsidP="000835FD">
      <w:pPr>
        <w:tabs>
          <w:tab w:val="left" w:pos="1134"/>
          <w:tab w:val="left" w:pos="1276"/>
        </w:tabs>
        <w:spacing w:after="0"/>
        <w:ind w:firstLine="851"/>
        <w:rPr>
          <w:rFonts w:ascii="Times New Roman" w:hAnsi="Times New Roman"/>
          <w:sz w:val="24"/>
          <w:szCs w:val="24"/>
        </w:rPr>
      </w:pPr>
      <w:r w:rsidRPr="00C87361">
        <w:rPr>
          <w:rFonts w:ascii="Times New Roman" w:hAnsi="Times New Roman"/>
          <w:sz w:val="24"/>
          <w:szCs w:val="24"/>
        </w:rPr>
        <w:t xml:space="preserve">5. </w:t>
      </w:r>
      <w:r w:rsidR="0056428C" w:rsidRPr="00C87361">
        <w:rPr>
          <w:rFonts w:ascii="Times New Roman" w:hAnsi="Times New Roman"/>
          <w:sz w:val="24"/>
          <w:szCs w:val="24"/>
        </w:rPr>
        <w:t xml:space="preserve">Усі терміни та поняття, що стосуються клірингової діяльності Розрахункового центру, вживаються у Регламенті </w:t>
      </w:r>
      <w:r w:rsidR="007A6CF4" w:rsidRPr="00C87361">
        <w:rPr>
          <w:rFonts w:ascii="Times New Roman" w:hAnsi="Times New Roman"/>
          <w:sz w:val="24"/>
          <w:szCs w:val="24"/>
        </w:rPr>
        <w:t>згідно з визначеннями законодавства</w:t>
      </w:r>
      <w:r w:rsidR="00354989" w:rsidRPr="00C87361">
        <w:rPr>
          <w:rFonts w:ascii="Times New Roman" w:hAnsi="Times New Roman"/>
          <w:sz w:val="24"/>
          <w:szCs w:val="24"/>
        </w:rPr>
        <w:t xml:space="preserve"> Укр</w:t>
      </w:r>
      <w:r w:rsidR="00455857" w:rsidRPr="00C87361">
        <w:rPr>
          <w:rFonts w:ascii="Times New Roman" w:hAnsi="Times New Roman"/>
          <w:sz w:val="24"/>
          <w:szCs w:val="24"/>
        </w:rPr>
        <w:t>аї</w:t>
      </w:r>
      <w:r w:rsidR="00354989" w:rsidRPr="00C87361">
        <w:rPr>
          <w:rFonts w:ascii="Times New Roman" w:hAnsi="Times New Roman"/>
          <w:sz w:val="24"/>
          <w:szCs w:val="24"/>
        </w:rPr>
        <w:t>ни</w:t>
      </w:r>
      <w:r w:rsidR="007A6CF4" w:rsidRPr="00C87361">
        <w:rPr>
          <w:rFonts w:ascii="Times New Roman" w:hAnsi="Times New Roman"/>
          <w:sz w:val="24"/>
          <w:szCs w:val="24"/>
        </w:rPr>
        <w:t>, нормативн</w:t>
      </w:r>
      <w:r w:rsidR="00374C44" w:rsidRPr="00C87361">
        <w:rPr>
          <w:rFonts w:ascii="Times New Roman" w:hAnsi="Times New Roman"/>
          <w:sz w:val="24"/>
          <w:szCs w:val="24"/>
        </w:rPr>
        <w:t>о-правових актів</w:t>
      </w:r>
      <w:r w:rsidR="007A6CF4" w:rsidRPr="00C87361">
        <w:rPr>
          <w:rFonts w:ascii="Times New Roman" w:hAnsi="Times New Roman"/>
          <w:sz w:val="24"/>
          <w:szCs w:val="24"/>
        </w:rPr>
        <w:t xml:space="preserve"> </w:t>
      </w:r>
      <w:r w:rsidR="00354989" w:rsidRPr="00C87361">
        <w:rPr>
          <w:rFonts w:ascii="Times New Roman" w:hAnsi="Times New Roman"/>
          <w:sz w:val="24"/>
          <w:szCs w:val="24"/>
        </w:rPr>
        <w:t>НКЦПФР</w:t>
      </w:r>
      <w:r w:rsidR="007A6CF4" w:rsidRPr="00C87361">
        <w:rPr>
          <w:rFonts w:ascii="Times New Roman" w:hAnsi="Times New Roman"/>
          <w:sz w:val="24"/>
          <w:szCs w:val="24"/>
        </w:rPr>
        <w:t xml:space="preserve">, Правил </w:t>
      </w:r>
      <w:r w:rsidR="003876E3" w:rsidRPr="00C87361">
        <w:rPr>
          <w:rFonts w:ascii="Times New Roman" w:hAnsi="Times New Roman"/>
          <w:sz w:val="24"/>
          <w:szCs w:val="24"/>
        </w:rPr>
        <w:t>провадження клірингової діяльності</w:t>
      </w:r>
      <w:r w:rsidR="007A6CF4" w:rsidRPr="00C87361">
        <w:rPr>
          <w:rFonts w:ascii="Times New Roman" w:hAnsi="Times New Roman"/>
          <w:sz w:val="24"/>
          <w:szCs w:val="24"/>
        </w:rPr>
        <w:t xml:space="preserve"> </w:t>
      </w:r>
      <w:r w:rsidR="009C7A4A" w:rsidRPr="00C87361">
        <w:rPr>
          <w:rFonts w:ascii="Times New Roman" w:hAnsi="Times New Roman"/>
          <w:sz w:val="24"/>
          <w:szCs w:val="24"/>
        </w:rPr>
        <w:t>п</w:t>
      </w:r>
      <w:r w:rsidR="007A6CF4" w:rsidRPr="00C87361">
        <w:rPr>
          <w:rFonts w:ascii="Times New Roman" w:hAnsi="Times New Roman"/>
          <w:sz w:val="24"/>
          <w:szCs w:val="24"/>
        </w:rPr>
        <w:t xml:space="preserve">ублічного акціонерного товариства </w:t>
      </w:r>
      <w:r w:rsidR="00F12818" w:rsidRPr="00C87361">
        <w:rPr>
          <w:rFonts w:ascii="Times New Roman" w:hAnsi="Times New Roman"/>
          <w:sz w:val="24"/>
          <w:szCs w:val="24"/>
        </w:rPr>
        <w:t>«</w:t>
      </w:r>
      <w:r w:rsidR="007A6CF4" w:rsidRPr="00C87361">
        <w:rPr>
          <w:rFonts w:ascii="Times New Roman" w:hAnsi="Times New Roman"/>
          <w:sz w:val="24"/>
          <w:szCs w:val="24"/>
        </w:rPr>
        <w:t>Розрахунковий центр з обслуговування договорів на фінансових ринках</w:t>
      </w:r>
      <w:r w:rsidR="00F12818" w:rsidRPr="00C87361">
        <w:rPr>
          <w:rFonts w:ascii="Times New Roman" w:hAnsi="Times New Roman"/>
          <w:sz w:val="24"/>
          <w:szCs w:val="24"/>
        </w:rPr>
        <w:t>»</w:t>
      </w:r>
      <w:r w:rsidR="003876E3" w:rsidRPr="00C87361">
        <w:rPr>
          <w:rFonts w:ascii="Times New Roman" w:hAnsi="Times New Roman"/>
          <w:sz w:val="24"/>
          <w:szCs w:val="24"/>
        </w:rPr>
        <w:t xml:space="preserve"> (далі – Правила клірингу)</w:t>
      </w:r>
      <w:r w:rsidR="007A6CF4" w:rsidRPr="00C87361">
        <w:rPr>
          <w:rFonts w:ascii="Times New Roman" w:hAnsi="Times New Roman"/>
          <w:sz w:val="24"/>
          <w:szCs w:val="24"/>
        </w:rPr>
        <w:t xml:space="preserve"> та інших внутрішніх документів Розрахункового центру.</w:t>
      </w:r>
      <w:r w:rsidR="004D41DD" w:rsidRPr="00C87361">
        <w:rPr>
          <w:rFonts w:ascii="Times New Roman" w:hAnsi="Times New Roman"/>
          <w:sz w:val="24"/>
          <w:szCs w:val="24"/>
        </w:rPr>
        <w:t xml:space="preserve"> </w:t>
      </w:r>
    </w:p>
    <w:p w14:paraId="54893197" w14:textId="3AD8D119" w:rsidR="004D41DD" w:rsidRPr="00C87361" w:rsidRDefault="00D23F72" w:rsidP="000835FD">
      <w:pPr>
        <w:tabs>
          <w:tab w:val="left" w:pos="1134"/>
          <w:tab w:val="left" w:pos="1276"/>
        </w:tabs>
        <w:spacing w:after="120"/>
        <w:ind w:firstLine="851"/>
        <w:rPr>
          <w:rStyle w:val="rvts0"/>
          <w:rFonts w:ascii="Times New Roman" w:hAnsi="Times New Roman"/>
          <w:sz w:val="24"/>
          <w:szCs w:val="24"/>
        </w:rPr>
      </w:pPr>
      <w:r w:rsidRPr="00C87361">
        <w:rPr>
          <w:rFonts w:ascii="Times New Roman" w:hAnsi="Times New Roman"/>
          <w:sz w:val="24"/>
          <w:szCs w:val="24"/>
        </w:rPr>
        <w:t>Т</w:t>
      </w:r>
      <w:r w:rsidR="004D41DD" w:rsidRPr="00C87361">
        <w:rPr>
          <w:rFonts w:ascii="Times New Roman" w:hAnsi="Times New Roman"/>
          <w:sz w:val="24"/>
          <w:szCs w:val="24"/>
        </w:rPr>
        <w:t>ермін «нерезиденти», що вживається у Регламенті, включає терміни «нерезиденти»</w:t>
      </w:r>
      <w:r w:rsidR="004D41DD" w:rsidRPr="00C87361">
        <w:rPr>
          <w:rStyle w:val="rvts0"/>
          <w:rFonts w:ascii="Times New Roman" w:hAnsi="Times New Roman"/>
          <w:sz w:val="24"/>
          <w:szCs w:val="24"/>
        </w:rPr>
        <w:t xml:space="preserve"> </w:t>
      </w:r>
      <w:r w:rsidR="00A23328" w:rsidRPr="00C87361">
        <w:rPr>
          <w:rStyle w:val="rvts0"/>
          <w:rFonts w:ascii="Times New Roman" w:hAnsi="Times New Roman"/>
          <w:sz w:val="24"/>
          <w:szCs w:val="24"/>
        </w:rPr>
        <w:t xml:space="preserve">та застосовується </w:t>
      </w:r>
      <w:r w:rsidR="004D41DD" w:rsidRPr="00C87361">
        <w:rPr>
          <w:rStyle w:val="rvts0"/>
          <w:rFonts w:ascii="Times New Roman" w:hAnsi="Times New Roman"/>
          <w:sz w:val="24"/>
          <w:szCs w:val="24"/>
        </w:rPr>
        <w:t xml:space="preserve">у значенні, </w:t>
      </w:r>
      <w:r w:rsidR="00DE0D0A" w:rsidRPr="00C87361">
        <w:rPr>
          <w:rStyle w:val="rvts0"/>
          <w:rFonts w:ascii="Times New Roman" w:hAnsi="Times New Roman"/>
          <w:sz w:val="24"/>
          <w:szCs w:val="24"/>
        </w:rPr>
        <w:t>наведеному у</w:t>
      </w:r>
      <w:r w:rsidR="00DE0D0A" w:rsidRPr="00C87361">
        <w:rPr>
          <w:rFonts w:ascii="Times New Roman" w:hAnsi="Times New Roman"/>
          <w:sz w:val="24"/>
          <w:szCs w:val="24"/>
        </w:rPr>
        <w:t xml:space="preserve"> </w:t>
      </w:r>
      <w:r w:rsidR="004D41DD" w:rsidRPr="00C87361">
        <w:rPr>
          <w:rStyle w:val="rvts0"/>
          <w:rFonts w:ascii="Times New Roman" w:hAnsi="Times New Roman"/>
          <w:sz w:val="24"/>
          <w:szCs w:val="24"/>
        </w:rPr>
        <w:t>Закон</w:t>
      </w:r>
      <w:r w:rsidR="00DE0D0A" w:rsidRPr="00C87361">
        <w:rPr>
          <w:rStyle w:val="rvts0"/>
          <w:rFonts w:ascii="Times New Roman" w:hAnsi="Times New Roman"/>
          <w:sz w:val="24"/>
          <w:szCs w:val="24"/>
        </w:rPr>
        <w:t>і</w:t>
      </w:r>
      <w:r w:rsidR="004D41DD" w:rsidRPr="00C87361">
        <w:rPr>
          <w:rStyle w:val="rvts0"/>
          <w:rFonts w:ascii="Times New Roman" w:hAnsi="Times New Roman"/>
          <w:sz w:val="24"/>
          <w:szCs w:val="24"/>
        </w:rPr>
        <w:t xml:space="preserve"> України «Про валюту і валютні операції»</w:t>
      </w:r>
      <w:r w:rsidR="00502FD4" w:rsidRPr="00C87361">
        <w:rPr>
          <w:rStyle w:val="rvts0"/>
          <w:rFonts w:ascii="Times New Roman" w:hAnsi="Times New Roman"/>
          <w:sz w:val="24"/>
          <w:szCs w:val="24"/>
        </w:rPr>
        <w:t>, а</w:t>
      </w:r>
      <w:r w:rsidR="004D41DD" w:rsidRPr="00C87361">
        <w:rPr>
          <w:rFonts w:ascii="Times New Roman" w:hAnsi="Times New Roman"/>
          <w:sz w:val="24"/>
          <w:szCs w:val="24"/>
        </w:rPr>
        <w:t xml:space="preserve"> </w:t>
      </w:r>
      <w:r w:rsidRPr="00C87361">
        <w:rPr>
          <w:rFonts w:ascii="Times New Roman" w:hAnsi="Times New Roman"/>
          <w:sz w:val="24"/>
          <w:szCs w:val="24"/>
        </w:rPr>
        <w:t xml:space="preserve">термін </w:t>
      </w:r>
      <w:r w:rsidR="004D41DD" w:rsidRPr="00C87361">
        <w:rPr>
          <w:rFonts w:ascii="Times New Roman" w:hAnsi="Times New Roman"/>
          <w:sz w:val="24"/>
          <w:szCs w:val="24"/>
        </w:rPr>
        <w:t xml:space="preserve">«іноземні інвестори» </w:t>
      </w:r>
      <w:r w:rsidR="00502FD4" w:rsidRPr="00C87361">
        <w:rPr>
          <w:rFonts w:ascii="Times New Roman" w:hAnsi="Times New Roman"/>
          <w:sz w:val="24"/>
          <w:szCs w:val="24"/>
        </w:rPr>
        <w:t xml:space="preserve">застосовується </w:t>
      </w:r>
      <w:r w:rsidR="00502FD4" w:rsidRPr="00C87361">
        <w:rPr>
          <w:rStyle w:val="rvts0"/>
          <w:rFonts w:ascii="Times New Roman" w:hAnsi="Times New Roman"/>
          <w:sz w:val="24"/>
          <w:szCs w:val="24"/>
        </w:rPr>
        <w:t xml:space="preserve">у </w:t>
      </w:r>
      <w:r w:rsidR="004D41DD" w:rsidRPr="00C87361">
        <w:rPr>
          <w:rStyle w:val="rvts0"/>
          <w:rFonts w:ascii="Times New Roman" w:hAnsi="Times New Roman"/>
          <w:sz w:val="24"/>
          <w:szCs w:val="24"/>
        </w:rPr>
        <w:t xml:space="preserve">значенні, </w:t>
      </w:r>
      <w:r w:rsidR="00F658B3" w:rsidRPr="00C87361">
        <w:rPr>
          <w:rStyle w:val="rvts0"/>
          <w:rFonts w:ascii="Times New Roman" w:hAnsi="Times New Roman"/>
          <w:sz w:val="24"/>
          <w:szCs w:val="24"/>
        </w:rPr>
        <w:t xml:space="preserve">наведеному у </w:t>
      </w:r>
      <w:r w:rsidR="004D41DD" w:rsidRPr="00C87361">
        <w:rPr>
          <w:rStyle w:val="rvts0"/>
          <w:rFonts w:ascii="Times New Roman" w:hAnsi="Times New Roman"/>
          <w:sz w:val="24"/>
          <w:szCs w:val="24"/>
        </w:rPr>
        <w:t>Закон</w:t>
      </w:r>
      <w:r w:rsidR="00F658B3" w:rsidRPr="00C87361">
        <w:rPr>
          <w:rStyle w:val="rvts0"/>
          <w:rFonts w:ascii="Times New Roman" w:hAnsi="Times New Roman"/>
          <w:sz w:val="24"/>
          <w:szCs w:val="24"/>
        </w:rPr>
        <w:t>і</w:t>
      </w:r>
      <w:r w:rsidR="004D41DD" w:rsidRPr="00C87361">
        <w:rPr>
          <w:rStyle w:val="rvts0"/>
          <w:rFonts w:ascii="Times New Roman" w:hAnsi="Times New Roman"/>
          <w:sz w:val="24"/>
          <w:szCs w:val="24"/>
        </w:rPr>
        <w:t xml:space="preserve"> України «Про режим іноземного інвестування».</w:t>
      </w:r>
    </w:p>
    <w:p w14:paraId="2E4051BC" w14:textId="2ADA89F8" w:rsidR="007C3A24" w:rsidRPr="00C87361" w:rsidRDefault="007E4038" w:rsidP="000835FD">
      <w:pPr>
        <w:tabs>
          <w:tab w:val="left" w:pos="993"/>
          <w:tab w:val="left" w:pos="1134"/>
          <w:tab w:val="left" w:pos="1276"/>
          <w:tab w:val="left" w:pos="1418"/>
        </w:tabs>
        <w:spacing w:before="0" w:after="120"/>
        <w:ind w:firstLine="851"/>
        <w:rPr>
          <w:rFonts w:ascii="Times New Roman" w:hAnsi="Times New Roman"/>
          <w:sz w:val="24"/>
          <w:szCs w:val="24"/>
        </w:rPr>
      </w:pPr>
      <w:r w:rsidRPr="00C87361">
        <w:rPr>
          <w:rFonts w:ascii="Times New Roman" w:hAnsi="Times New Roman"/>
          <w:sz w:val="24"/>
          <w:szCs w:val="24"/>
        </w:rPr>
        <w:t xml:space="preserve">6. </w:t>
      </w:r>
      <w:r w:rsidR="007C3A24" w:rsidRPr="00C87361">
        <w:rPr>
          <w:rFonts w:ascii="Times New Roman" w:hAnsi="Times New Roman"/>
          <w:sz w:val="24"/>
          <w:szCs w:val="24"/>
        </w:rPr>
        <w:t xml:space="preserve">Розрахунковий центр є кліринговою установою та </w:t>
      </w:r>
      <w:r w:rsidR="00E020E9" w:rsidRPr="00C87361">
        <w:rPr>
          <w:rFonts w:ascii="Times New Roman" w:hAnsi="Times New Roman"/>
          <w:sz w:val="24"/>
          <w:szCs w:val="24"/>
        </w:rPr>
        <w:t xml:space="preserve">провадить </w:t>
      </w:r>
      <w:r w:rsidR="007C3A24" w:rsidRPr="00C87361">
        <w:rPr>
          <w:rFonts w:ascii="Times New Roman" w:hAnsi="Times New Roman"/>
          <w:sz w:val="24"/>
          <w:szCs w:val="24"/>
        </w:rPr>
        <w:t>такі види клірингової діяльності:</w:t>
      </w:r>
    </w:p>
    <w:p w14:paraId="748C7801" w14:textId="77777777" w:rsidR="007C3A24" w:rsidRPr="00C87361" w:rsidRDefault="007C3A24" w:rsidP="000835FD">
      <w:pPr>
        <w:pStyle w:val="ad"/>
        <w:widowControl/>
        <w:numPr>
          <w:ilvl w:val="0"/>
          <w:numId w:val="72"/>
        </w:numPr>
        <w:tabs>
          <w:tab w:val="left" w:pos="993"/>
          <w:tab w:val="left" w:pos="1134"/>
          <w:tab w:val="left" w:pos="1276"/>
          <w:tab w:val="left" w:pos="1418"/>
        </w:tabs>
        <w:spacing w:after="120"/>
        <w:ind w:left="0" w:firstLine="851"/>
        <w:contextualSpacing/>
        <w:jc w:val="both"/>
        <w:rPr>
          <w:rFonts w:ascii="Times New Roman" w:hAnsi="Times New Roman"/>
          <w:sz w:val="24"/>
          <w:szCs w:val="24"/>
          <w:lang w:val="uk-UA"/>
        </w:rPr>
      </w:pPr>
      <w:r w:rsidRPr="00C87361">
        <w:rPr>
          <w:rFonts w:ascii="Times New Roman" w:hAnsi="Times New Roman"/>
          <w:sz w:val="24"/>
          <w:szCs w:val="24"/>
          <w:lang w:val="uk-UA"/>
        </w:rPr>
        <w:t>клірингову діяльність з визначення зобов’язань;</w:t>
      </w:r>
    </w:p>
    <w:p w14:paraId="4BE4AEFB" w14:textId="77777777" w:rsidR="007C3A24" w:rsidRPr="00C87361" w:rsidRDefault="007C3A24" w:rsidP="000835FD">
      <w:pPr>
        <w:pStyle w:val="ad"/>
        <w:widowControl/>
        <w:numPr>
          <w:ilvl w:val="0"/>
          <w:numId w:val="72"/>
        </w:numPr>
        <w:tabs>
          <w:tab w:val="left" w:pos="993"/>
          <w:tab w:val="left" w:pos="1134"/>
          <w:tab w:val="left" w:pos="1276"/>
          <w:tab w:val="left" w:pos="1418"/>
        </w:tabs>
        <w:spacing w:after="120"/>
        <w:ind w:left="0" w:firstLine="851"/>
        <w:contextualSpacing/>
        <w:jc w:val="both"/>
        <w:rPr>
          <w:rFonts w:ascii="Times New Roman" w:hAnsi="Times New Roman"/>
          <w:sz w:val="24"/>
          <w:szCs w:val="24"/>
          <w:lang w:val="uk-UA"/>
        </w:rPr>
      </w:pPr>
      <w:r w:rsidRPr="00C87361">
        <w:rPr>
          <w:rFonts w:ascii="Times New Roman" w:hAnsi="Times New Roman"/>
          <w:sz w:val="24"/>
          <w:szCs w:val="24"/>
          <w:lang w:val="uk-UA"/>
        </w:rPr>
        <w:t>клірингову діяльність центрального контрагента.</w:t>
      </w:r>
    </w:p>
    <w:p w14:paraId="1F19AD53" w14:textId="1A354545" w:rsidR="007C3A24" w:rsidRPr="00C87361" w:rsidRDefault="007C3A24" w:rsidP="000835FD">
      <w:pPr>
        <w:tabs>
          <w:tab w:val="left" w:pos="993"/>
          <w:tab w:val="left" w:pos="1134"/>
          <w:tab w:val="left" w:pos="1276"/>
          <w:tab w:val="left" w:pos="1418"/>
        </w:tabs>
        <w:spacing w:before="0" w:after="120"/>
        <w:ind w:firstLine="851"/>
        <w:rPr>
          <w:rFonts w:ascii="Times New Roman" w:hAnsi="Times New Roman"/>
          <w:sz w:val="24"/>
          <w:szCs w:val="24"/>
        </w:rPr>
      </w:pPr>
      <w:r w:rsidRPr="00C87361">
        <w:rPr>
          <w:rFonts w:ascii="Times New Roman" w:hAnsi="Times New Roman"/>
          <w:sz w:val="24"/>
          <w:szCs w:val="24"/>
        </w:rPr>
        <w:lastRenderedPageBreak/>
        <w:t xml:space="preserve">Розрахунковий центр </w:t>
      </w:r>
      <w:r w:rsidR="00B03982" w:rsidRPr="00C87361">
        <w:rPr>
          <w:rFonts w:ascii="Times New Roman" w:hAnsi="Times New Roman"/>
          <w:sz w:val="24"/>
          <w:szCs w:val="24"/>
        </w:rPr>
        <w:t>провадить</w:t>
      </w:r>
      <w:r w:rsidRPr="00C87361">
        <w:rPr>
          <w:rFonts w:ascii="Times New Roman" w:hAnsi="Times New Roman"/>
          <w:sz w:val="24"/>
          <w:szCs w:val="24"/>
        </w:rPr>
        <w:t xml:space="preserve"> клірингову діяльність на підставі ліцензії на провадження клірингової діяльності</w:t>
      </w:r>
      <w:r w:rsidR="00C638CA" w:rsidRPr="00C87361">
        <w:rPr>
          <w:rFonts w:ascii="Times New Roman" w:hAnsi="Times New Roman"/>
          <w:sz w:val="24"/>
          <w:szCs w:val="24"/>
        </w:rPr>
        <w:t xml:space="preserve"> з визначення зобов’язань</w:t>
      </w:r>
      <w:r w:rsidR="007D1F49" w:rsidRPr="00C87361">
        <w:rPr>
          <w:rFonts w:ascii="Times New Roman" w:hAnsi="Times New Roman"/>
          <w:sz w:val="24"/>
          <w:szCs w:val="24"/>
        </w:rPr>
        <w:t xml:space="preserve"> та ліцензії на провадження клірингової діяльності центрального контрагента</w:t>
      </w:r>
      <w:r w:rsidRPr="00C87361">
        <w:rPr>
          <w:rFonts w:ascii="Times New Roman" w:hAnsi="Times New Roman"/>
          <w:sz w:val="24"/>
          <w:szCs w:val="24"/>
        </w:rPr>
        <w:t>, отриман</w:t>
      </w:r>
      <w:r w:rsidR="007D1F49" w:rsidRPr="00C87361">
        <w:rPr>
          <w:rFonts w:ascii="Times New Roman" w:hAnsi="Times New Roman"/>
          <w:sz w:val="24"/>
          <w:szCs w:val="24"/>
        </w:rPr>
        <w:t>их</w:t>
      </w:r>
      <w:r w:rsidRPr="00C87361">
        <w:rPr>
          <w:rFonts w:ascii="Times New Roman" w:hAnsi="Times New Roman"/>
          <w:sz w:val="24"/>
          <w:szCs w:val="24"/>
        </w:rPr>
        <w:t xml:space="preserve"> у порядку, визначеному НКЦПФР, з урахуванням пункт</w:t>
      </w:r>
      <w:r w:rsidR="007D1F49" w:rsidRPr="00C87361">
        <w:rPr>
          <w:rFonts w:ascii="Times New Roman" w:hAnsi="Times New Roman"/>
          <w:sz w:val="24"/>
          <w:szCs w:val="24"/>
        </w:rPr>
        <w:t>у</w:t>
      </w:r>
      <w:r w:rsidRPr="00C87361">
        <w:rPr>
          <w:rFonts w:ascii="Times New Roman" w:hAnsi="Times New Roman"/>
          <w:sz w:val="24"/>
          <w:szCs w:val="24"/>
        </w:rPr>
        <w:t xml:space="preserve"> 10 Розділу XIII ПРИКІНЦЕВІ ТА ПЕРЕХІДНІ ПОЛОЖЕННЯ Закону України «Про </w:t>
      </w:r>
      <w:r w:rsidRPr="00C87361">
        <w:rPr>
          <w:rFonts w:ascii="Times New Roman" w:hAnsi="Times New Roman"/>
          <w:color w:val="000000"/>
          <w:sz w:val="24"/>
          <w:szCs w:val="24"/>
        </w:rPr>
        <w:t>ринки капіталу та організовані товарні ринки</w:t>
      </w:r>
      <w:r w:rsidRPr="00C87361">
        <w:rPr>
          <w:rFonts w:ascii="Times New Roman" w:hAnsi="Times New Roman"/>
          <w:sz w:val="24"/>
          <w:szCs w:val="24"/>
        </w:rPr>
        <w:t>».</w:t>
      </w:r>
    </w:p>
    <w:p w14:paraId="371B1056" w14:textId="420B064C" w:rsidR="00EA41E2" w:rsidRPr="00C87361" w:rsidRDefault="007E4038" w:rsidP="000835FD">
      <w:pPr>
        <w:tabs>
          <w:tab w:val="left" w:pos="426"/>
          <w:tab w:val="left" w:pos="1134"/>
          <w:tab w:val="left" w:pos="1276"/>
        </w:tabs>
        <w:spacing w:after="120"/>
        <w:ind w:firstLine="851"/>
        <w:rPr>
          <w:rFonts w:ascii="Times New Roman" w:hAnsi="Times New Roman"/>
          <w:sz w:val="24"/>
          <w:szCs w:val="24"/>
        </w:rPr>
      </w:pPr>
      <w:r w:rsidRPr="00C87361">
        <w:rPr>
          <w:rFonts w:ascii="Times New Roman" w:hAnsi="Times New Roman"/>
          <w:sz w:val="24"/>
          <w:szCs w:val="24"/>
        </w:rPr>
        <w:t xml:space="preserve">7. </w:t>
      </w:r>
      <w:r w:rsidR="00EA41E2" w:rsidRPr="00C87361">
        <w:rPr>
          <w:rFonts w:ascii="Times New Roman" w:hAnsi="Times New Roman"/>
          <w:sz w:val="24"/>
          <w:szCs w:val="24"/>
        </w:rPr>
        <w:t xml:space="preserve">При </w:t>
      </w:r>
      <w:r w:rsidR="006A4D6E" w:rsidRPr="00C87361">
        <w:rPr>
          <w:rFonts w:ascii="Times New Roman" w:hAnsi="Times New Roman"/>
          <w:sz w:val="24"/>
          <w:szCs w:val="24"/>
        </w:rPr>
        <w:t>провадженні</w:t>
      </w:r>
      <w:r w:rsidR="00EA41E2" w:rsidRPr="00C87361">
        <w:rPr>
          <w:rFonts w:ascii="Times New Roman" w:hAnsi="Times New Roman"/>
          <w:sz w:val="24"/>
          <w:szCs w:val="24"/>
        </w:rPr>
        <w:t xml:space="preserve"> клірингової діяльності центрального контрагента Розрахунковий центр на підставі ліцензії Національного банку України </w:t>
      </w:r>
      <w:r w:rsidR="00707C60" w:rsidRPr="00C87361">
        <w:rPr>
          <w:rFonts w:ascii="Times New Roman" w:hAnsi="Times New Roman"/>
          <w:sz w:val="24"/>
          <w:szCs w:val="24"/>
        </w:rPr>
        <w:t xml:space="preserve">на здійснення валютних операцій </w:t>
      </w:r>
      <w:r w:rsidR="00EA41E2" w:rsidRPr="00C87361">
        <w:rPr>
          <w:rFonts w:ascii="Times New Roman" w:hAnsi="Times New Roman"/>
          <w:sz w:val="24"/>
          <w:szCs w:val="24"/>
        </w:rPr>
        <w:t xml:space="preserve">здійснює </w:t>
      </w:r>
      <w:r w:rsidR="000A0B02" w:rsidRPr="00C87361">
        <w:rPr>
          <w:rFonts w:ascii="Times New Roman" w:hAnsi="Times New Roman"/>
          <w:sz w:val="24"/>
          <w:szCs w:val="24"/>
        </w:rPr>
        <w:t>розрахунки за валютними операціями на умовах «</w:t>
      </w:r>
      <w:proofErr w:type="spellStart"/>
      <w:r w:rsidR="000A0B02" w:rsidRPr="00C87361">
        <w:rPr>
          <w:rFonts w:ascii="Times New Roman" w:hAnsi="Times New Roman"/>
          <w:sz w:val="24"/>
          <w:szCs w:val="24"/>
        </w:rPr>
        <w:t>своп</w:t>
      </w:r>
      <w:proofErr w:type="spellEnd"/>
      <w:r w:rsidR="000A0B02" w:rsidRPr="00C87361">
        <w:rPr>
          <w:rFonts w:ascii="Times New Roman" w:hAnsi="Times New Roman"/>
          <w:sz w:val="24"/>
          <w:szCs w:val="24"/>
        </w:rPr>
        <w:t xml:space="preserve">», </w:t>
      </w:r>
      <w:r w:rsidR="00EA41E2" w:rsidRPr="00C87361">
        <w:rPr>
          <w:rFonts w:ascii="Times New Roman" w:hAnsi="Times New Roman"/>
          <w:sz w:val="24"/>
          <w:szCs w:val="24"/>
        </w:rPr>
        <w:t>розрахунки в іноземній валюті за правочинами щодо облігацій внутрішньої державної позики України, номінованих в іноземній валюті, а також інші валютні операції, необхідні для здійснення/забезпечення таких розрахунків.</w:t>
      </w:r>
      <w:r w:rsidR="00EA41E2" w:rsidRPr="00C87361">
        <w:rPr>
          <w:rFonts w:ascii="Times New Roman" w:hAnsi="Times New Roman"/>
          <w:color w:val="FF0000"/>
          <w:sz w:val="24"/>
          <w:szCs w:val="24"/>
        </w:rPr>
        <w:t xml:space="preserve"> </w:t>
      </w:r>
    </w:p>
    <w:p w14:paraId="244E7C26" w14:textId="3BFD5D70" w:rsidR="00847378" w:rsidRPr="00C87361" w:rsidRDefault="00847378" w:rsidP="000835FD">
      <w:pPr>
        <w:pStyle w:val="ad"/>
        <w:tabs>
          <w:tab w:val="left" w:pos="426"/>
          <w:tab w:val="left" w:pos="1134"/>
          <w:tab w:val="left" w:pos="1276"/>
        </w:tabs>
        <w:spacing w:after="120"/>
        <w:ind w:left="0" w:firstLine="851"/>
        <w:jc w:val="both"/>
        <w:rPr>
          <w:rFonts w:ascii="Times New Roman" w:hAnsi="Times New Roman"/>
          <w:sz w:val="24"/>
          <w:szCs w:val="24"/>
          <w:lang w:val="uk-UA"/>
        </w:rPr>
      </w:pPr>
      <w:r w:rsidRPr="00C87361">
        <w:rPr>
          <w:rFonts w:ascii="Times New Roman" w:hAnsi="Times New Roman"/>
          <w:sz w:val="24"/>
          <w:szCs w:val="24"/>
          <w:lang w:val="uk-UA"/>
        </w:rPr>
        <w:t>При здійсненні</w:t>
      </w:r>
      <w:r w:rsidR="00F5241B" w:rsidRPr="00C87361">
        <w:rPr>
          <w:rFonts w:ascii="Times New Roman" w:hAnsi="Times New Roman"/>
          <w:sz w:val="24"/>
          <w:szCs w:val="24"/>
          <w:lang w:val="uk-UA"/>
        </w:rPr>
        <w:t xml:space="preserve"> операцій </w:t>
      </w:r>
      <w:r w:rsidRPr="00C87361">
        <w:rPr>
          <w:rFonts w:ascii="Times New Roman" w:hAnsi="Times New Roman"/>
          <w:sz w:val="24"/>
          <w:szCs w:val="24"/>
          <w:lang w:val="uk-UA"/>
        </w:rPr>
        <w:t>в іноземній валюті на підставі ліцензії  Національного банку</w:t>
      </w:r>
      <w:r w:rsidR="00F5241B" w:rsidRPr="00C87361">
        <w:rPr>
          <w:rFonts w:ascii="Times New Roman" w:hAnsi="Times New Roman"/>
          <w:sz w:val="24"/>
          <w:szCs w:val="24"/>
          <w:lang w:val="uk-UA"/>
        </w:rPr>
        <w:t xml:space="preserve"> України</w:t>
      </w:r>
      <w:r w:rsidRPr="00C87361">
        <w:rPr>
          <w:rFonts w:ascii="Times New Roman" w:hAnsi="Times New Roman"/>
          <w:sz w:val="24"/>
          <w:szCs w:val="24"/>
          <w:lang w:val="uk-UA"/>
        </w:rPr>
        <w:t xml:space="preserve"> на здійснення валютних операцій, Розрахунковий центр відповідно до статті 11 Закону України «Про валюту та валютні операції» виконує функції </w:t>
      </w:r>
      <w:proofErr w:type="spellStart"/>
      <w:r w:rsidR="00AA332F" w:rsidRPr="00C87361">
        <w:rPr>
          <w:rFonts w:ascii="Times New Roman" w:hAnsi="Times New Roman"/>
          <w:sz w:val="24"/>
          <w:szCs w:val="24"/>
          <w:lang w:val="uk-UA"/>
        </w:rPr>
        <w:t>агента</w:t>
      </w:r>
      <w:proofErr w:type="spellEnd"/>
      <w:r w:rsidRPr="00C87361">
        <w:rPr>
          <w:rFonts w:ascii="Times New Roman" w:hAnsi="Times New Roman"/>
          <w:sz w:val="24"/>
          <w:szCs w:val="24"/>
          <w:lang w:val="uk-UA"/>
        </w:rPr>
        <w:t xml:space="preserve"> валютного нагляду.</w:t>
      </w:r>
    </w:p>
    <w:p w14:paraId="71FD8D87" w14:textId="10602F22" w:rsidR="00DB4122" w:rsidRPr="00C87361" w:rsidRDefault="005F5B4C">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54FCDBE7" w14:textId="77777777" w:rsidR="00DB4122" w:rsidRPr="00C87361" w:rsidRDefault="00DB4122" w:rsidP="000835FD">
      <w:pPr>
        <w:tabs>
          <w:tab w:val="left" w:pos="851"/>
          <w:tab w:val="left" w:pos="1134"/>
        </w:tabs>
        <w:spacing w:before="80" w:after="80"/>
        <w:ind w:firstLine="851"/>
        <w:rPr>
          <w:rFonts w:ascii="Times New Roman" w:hAnsi="Times New Roman"/>
          <w:sz w:val="24"/>
          <w:szCs w:val="24"/>
        </w:rPr>
      </w:pPr>
    </w:p>
    <w:p w14:paraId="37413D69" w14:textId="4DB87908" w:rsidR="00285654" w:rsidRPr="00C87361" w:rsidRDefault="00872414" w:rsidP="00872414">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Викладено у новій редакції</w:t>
      </w:r>
      <w:r w:rsidR="00285654" w:rsidRPr="00C87361">
        <w:rPr>
          <w:rFonts w:ascii="Times New Roman" w:eastAsia="Times New Roman" w:hAnsi="Times New Roman"/>
          <w:sz w:val="24"/>
          <w:szCs w:val="24"/>
          <w:lang w:eastAsia="ru-RU"/>
        </w:rPr>
        <w:t>:</w:t>
      </w:r>
      <w:r w:rsidRPr="00C87361">
        <w:rPr>
          <w:rFonts w:ascii="Times New Roman" w:eastAsia="Times New Roman" w:hAnsi="Times New Roman"/>
          <w:sz w:val="24"/>
          <w:szCs w:val="24"/>
          <w:lang w:eastAsia="ru-RU"/>
        </w:rPr>
        <w:t xml:space="preserve"> </w:t>
      </w:r>
    </w:p>
    <w:p w14:paraId="02395D6E" w14:textId="38EB55A4" w:rsidR="00872414" w:rsidRPr="00C87361" w:rsidRDefault="00872414" w:rsidP="000835FD">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Протокол засідання Правління</w:t>
      </w:r>
      <w:r w:rsidR="00285654" w:rsidRPr="00C87361">
        <w:rPr>
          <w:rFonts w:ascii="Times New Roman" w:eastAsia="Times New Roman" w:hAnsi="Times New Roman"/>
          <w:sz w:val="24"/>
          <w:szCs w:val="24"/>
          <w:lang w:eastAsia="ru-RU"/>
        </w:rPr>
        <w:t xml:space="preserve"> </w:t>
      </w:r>
      <w:r w:rsidRPr="00C87361">
        <w:rPr>
          <w:rFonts w:ascii="Times New Roman" w:eastAsia="Times New Roman" w:hAnsi="Times New Roman"/>
          <w:sz w:val="24"/>
          <w:szCs w:val="24"/>
          <w:lang w:eastAsia="ru-RU"/>
        </w:rPr>
        <w:t>публічного акціонерного товариства</w:t>
      </w:r>
      <w:r w:rsidR="00285654" w:rsidRPr="00C87361">
        <w:rPr>
          <w:rFonts w:ascii="Times New Roman" w:eastAsia="Times New Roman" w:hAnsi="Times New Roman"/>
          <w:sz w:val="24"/>
          <w:szCs w:val="24"/>
          <w:lang w:eastAsia="ru-RU"/>
        </w:rPr>
        <w:t xml:space="preserve"> </w:t>
      </w:r>
      <w:r w:rsidRPr="00C87361">
        <w:rPr>
          <w:rFonts w:ascii="Times New Roman" w:eastAsia="Times New Roman" w:hAnsi="Times New Roman"/>
          <w:sz w:val="24"/>
          <w:szCs w:val="24"/>
          <w:lang w:eastAsia="ru-RU"/>
        </w:rPr>
        <w:t>"Розрахунковий центр з обслуговування</w:t>
      </w:r>
      <w:r w:rsidR="00285654" w:rsidRPr="00C87361">
        <w:rPr>
          <w:rFonts w:ascii="Times New Roman" w:eastAsia="Times New Roman" w:hAnsi="Times New Roman"/>
          <w:sz w:val="24"/>
          <w:szCs w:val="24"/>
          <w:lang w:eastAsia="ru-RU"/>
        </w:rPr>
        <w:t xml:space="preserve"> </w:t>
      </w:r>
      <w:r w:rsidRPr="00C87361">
        <w:rPr>
          <w:rFonts w:ascii="Times New Roman" w:eastAsia="Times New Roman" w:hAnsi="Times New Roman"/>
          <w:sz w:val="24"/>
          <w:szCs w:val="24"/>
          <w:lang w:eastAsia="ru-RU"/>
        </w:rPr>
        <w:t>договорів на фінансових ринках"</w:t>
      </w:r>
    </w:p>
    <w:p w14:paraId="6DC2047F" w14:textId="286A1761" w:rsidR="00872414" w:rsidRPr="00C87361" w:rsidRDefault="00594264" w:rsidP="000835FD">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val="ru-RU" w:eastAsia="ru-RU"/>
        </w:rPr>
        <w:t>31.10.</w:t>
      </w:r>
      <w:r w:rsidR="00872414" w:rsidRPr="00C87361">
        <w:rPr>
          <w:rFonts w:ascii="Times New Roman" w:eastAsia="Times New Roman" w:hAnsi="Times New Roman"/>
          <w:sz w:val="24"/>
          <w:szCs w:val="24"/>
          <w:lang w:eastAsia="ru-RU"/>
        </w:rPr>
        <w:t>2025 р. №</w:t>
      </w:r>
      <w:r w:rsidR="00EF3E1B" w:rsidRPr="00C87361">
        <w:rPr>
          <w:rFonts w:ascii="Times New Roman" w:eastAsia="Times New Roman" w:hAnsi="Times New Roman"/>
          <w:sz w:val="24"/>
          <w:szCs w:val="24"/>
          <w:lang w:eastAsia="ru-RU"/>
        </w:rPr>
        <w:t>_________</w:t>
      </w:r>
    </w:p>
    <w:p w14:paraId="0AF7F489" w14:textId="77777777" w:rsidR="00872414" w:rsidRPr="00C87361" w:rsidRDefault="00872414" w:rsidP="00450848">
      <w:pPr>
        <w:tabs>
          <w:tab w:val="left" w:pos="851"/>
          <w:tab w:val="left" w:pos="1134"/>
        </w:tabs>
        <w:spacing w:before="80" w:after="80"/>
        <w:rPr>
          <w:rFonts w:ascii="Times New Roman" w:hAnsi="Times New Roman"/>
          <w:sz w:val="24"/>
          <w:szCs w:val="24"/>
        </w:rPr>
      </w:pPr>
    </w:p>
    <w:p w14:paraId="450D6DC3" w14:textId="656BE3AC" w:rsidR="001234F3" w:rsidRPr="00C87361" w:rsidRDefault="001234F3" w:rsidP="002C72F1">
      <w:pPr>
        <w:pStyle w:val="1"/>
        <w:spacing w:after="240"/>
        <w:ind w:left="0"/>
        <w:jc w:val="center"/>
        <w:rPr>
          <w:b/>
          <w:lang w:eastAsia="uk-UA"/>
        </w:rPr>
      </w:pPr>
      <w:bookmarkStart w:id="5" w:name="_Toc204250781"/>
      <w:bookmarkStart w:id="6" w:name="_Toc212645924"/>
      <w:r w:rsidRPr="00C87361">
        <w:rPr>
          <w:b/>
          <w:bCs/>
          <w:lang w:eastAsia="uk-UA"/>
        </w:rPr>
        <w:t>І.</w:t>
      </w:r>
      <w:r w:rsidR="00872414" w:rsidRPr="00C87361">
        <w:rPr>
          <w:b/>
          <w:bCs/>
          <w:lang w:eastAsia="uk-UA"/>
        </w:rPr>
        <w:t xml:space="preserve"> Основні положення провадження клірингової діяльності</w:t>
      </w:r>
      <w:bookmarkEnd w:id="5"/>
      <w:bookmarkEnd w:id="6"/>
    </w:p>
    <w:p w14:paraId="272B5813" w14:textId="57862089" w:rsidR="009909CD" w:rsidRPr="00C87361" w:rsidRDefault="001867BD" w:rsidP="000835FD">
      <w:pPr>
        <w:pStyle w:val="2"/>
        <w:ind w:left="0" w:firstLine="567"/>
      </w:pPr>
      <w:bookmarkStart w:id="7" w:name="_Toc204242529"/>
      <w:bookmarkStart w:id="8" w:name="_Toc204250589"/>
      <w:bookmarkStart w:id="9" w:name="_Toc204250782"/>
      <w:bookmarkStart w:id="10" w:name="_Toc206755117"/>
      <w:bookmarkStart w:id="11" w:name="_Toc206755531"/>
      <w:bookmarkStart w:id="12" w:name="_Toc211931959"/>
      <w:bookmarkStart w:id="13" w:name="_Toc204250783"/>
      <w:bookmarkStart w:id="14" w:name="_Toc212645925"/>
      <w:bookmarkEnd w:id="7"/>
      <w:bookmarkEnd w:id="8"/>
      <w:bookmarkEnd w:id="9"/>
      <w:bookmarkEnd w:id="10"/>
      <w:bookmarkEnd w:id="11"/>
      <w:bookmarkEnd w:id="12"/>
      <w:r w:rsidRPr="00C87361">
        <w:t>П</w:t>
      </w:r>
      <w:r w:rsidRPr="00C87361">
        <w:rPr>
          <w:rStyle w:val="20"/>
          <w:b/>
        </w:rPr>
        <w:t>орядок роботи Розрахункового центру при провадженні клірингової діяльності</w:t>
      </w:r>
      <w:bookmarkEnd w:id="13"/>
      <w:bookmarkEnd w:id="14"/>
    </w:p>
    <w:p w14:paraId="72494E16" w14:textId="564288F0" w:rsidR="001A7F29" w:rsidRPr="00C87361" w:rsidRDefault="001A7F29" w:rsidP="000835FD">
      <w:pPr>
        <w:tabs>
          <w:tab w:val="left" w:pos="851"/>
        </w:tabs>
        <w:ind w:firstLine="567"/>
        <w:rPr>
          <w:rFonts w:ascii="Times New Roman" w:hAnsi="Times New Roman"/>
          <w:sz w:val="24"/>
          <w:szCs w:val="24"/>
        </w:rPr>
      </w:pPr>
      <w:r w:rsidRPr="00C87361">
        <w:rPr>
          <w:rFonts w:ascii="Times New Roman" w:hAnsi="Times New Roman"/>
          <w:sz w:val="24"/>
          <w:szCs w:val="24"/>
        </w:rPr>
        <w:t xml:space="preserve">1.1. </w:t>
      </w:r>
      <w:r w:rsidR="00AA5983" w:rsidRPr="00C87361">
        <w:rPr>
          <w:rFonts w:ascii="Times New Roman" w:hAnsi="Times New Roman"/>
          <w:sz w:val="24"/>
          <w:szCs w:val="24"/>
        </w:rPr>
        <w:t xml:space="preserve">Розрахунковий  центр </w:t>
      </w:r>
      <w:r w:rsidR="00704501" w:rsidRPr="00C87361">
        <w:rPr>
          <w:rFonts w:ascii="Times New Roman" w:hAnsi="Times New Roman"/>
          <w:sz w:val="24"/>
          <w:szCs w:val="24"/>
        </w:rPr>
        <w:t>провадить клірингову</w:t>
      </w:r>
      <w:r w:rsidR="00AA5983" w:rsidRPr="00C87361">
        <w:rPr>
          <w:rFonts w:ascii="Times New Roman" w:hAnsi="Times New Roman"/>
          <w:sz w:val="24"/>
          <w:szCs w:val="24"/>
        </w:rPr>
        <w:t xml:space="preserve"> діяльність протягом операційного дня</w:t>
      </w:r>
      <w:r w:rsidR="00FF0B35" w:rsidRPr="00C87361">
        <w:rPr>
          <w:rFonts w:ascii="Times New Roman" w:hAnsi="Times New Roman"/>
          <w:sz w:val="24"/>
          <w:szCs w:val="24"/>
        </w:rPr>
        <w:t>.</w:t>
      </w:r>
      <w:r w:rsidR="00AA5983" w:rsidRPr="00C87361">
        <w:rPr>
          <w:rFonts w:ascii="Times New Roman" w:hAnsi="Times New Roman"/>
          <w:sz w:val="24"/>
          <w:szCs w:val="24"/>
        </w:rPr>
        <w:t xml:space="preserve"> </w:t>
      </w:r>
      <w:r w:rsidR="004C2C39" w:rsidRPr="00C87361">
        <w:rPr>
          <w:rFonts w:ascii="Times New Roman" w:hAnsi="Times New Roman"/>
          <w:sz w:val="24"/>
          <w:szCs w:val="24"/>
        </w:rPr>
        <w:t xml:space="preserve">Операційний день Розрахункового центру може бути подовжений на підставі повідомлення учасника клірингу, наданого у порядку, передбаченому пунктами </w:t>
      </w:r>
      <w:r w:rsidR="000E5897" w:rsidRPr="00C87361">
        <w:rPr>
          <w:rFonts w:ascii="Times New Roman" w:hAnsi="Times New Roman"/>
          <w:sz w:val="24"/>
          <w:szCs w:val="24"/>
        </w:rPr>
        <w:t>1</w:t>
      </w:r>
      <w:r w:rsidR="004C2C39" w:rsidRPr="00C87361">
        <w:rPr>
          <w:rFonts w:ascii="Times New Roman" w:hAnsi="Times New Roman"/>
          <w:sz w:val="24"/>
          <w:szCs w:val="24"/>
        </w:rPr>
        <w:t xml:space="preserve">.8, </w:t>
      </w:r>
      <w:r w:rsidR="000E5897" w:rsidRPr="00C87361">
        <w:rPr>
          <w:rFonts w:ascii="Times New Roman" w:hAnsi="Times New Roman"/>
          <w:sz w:val="24"/>
          <w:szCs w:val="24"/>
        </w:rPr>
        <w:t>1</w:t>
      </w:r>
      <w:r w:rsidR="004C2C39" w:rsidRPr="00C87361">
        <w:rPr>
          <w:rFonts w:ascii="Times New Roman" w:hAnsi="Times New Roman"/>
          <w:sz w:val="24"/>
          <w:szCs w:val="24"/>
        </w:rPr>
        <w:t xml:space="preserve">.9 цього </w:t>
      </w:r>
      <w:r w:rsidR="00847245" w:rsidRPr="00C87361">
        <w:rPr>
          <w:rFonts w:ascii="Times New Roman" w:hAnsi="Times New Roman"/>
          <w:sz w:val="24"/>
          <w:szCs w:val="24"/>
        </w:rPr>
        <w:t xml:space="preserve">розділу </w:t>
      </w:r>
      <w:r w:rsidR="004C2C39" w:rsidRPr="00C87361">
        <w:rPr>
          <w:rFonts w:ascii="Times New Roman" w:hAnsi="Times New Roman"/>
          <w:sz w:val="24"/>
          <w:szCs w:val="24"/>
        </w:rPr>
        <w:t>Регламенту.</w:t>
      </w:r>
    </w:p>
    <w:p w14:paraId="2A5DAE52" w14:textId="518C350E" w:rsidR="0091085E" w:rsidRPr="00C87361" w:rsidRDefault="001A7F29" w:rsidP="000835FD">
      <w:pPr>
        <w:tabs>
          <w:tab w:val="left" w:pos="851"/>
        </w:tabs>
        <w:ind w:firstLine="567"/>
        <w:rPr>
          <w:rFonts w:ascii="Times New Roman" w:hAnsi="Times New Roman"/>
          <w:sz w:val="24"/>
          <w:szCs w:val="24"/>
        </w:rPr>
      </w:pPr>
      <w:r w:rsidRPr="00C87361">
        <w:rPr>
          <w:rFonts w:ascii="Times New Roman" w:hAnsi="Times New Roman"/>
          <w:sz w:val="24"/>
          <w:szCs w:val="24"/>
        </w:rPr>
        <w:t xml:space="preserve">1.2. </w:t>
      </w:r>
      <w:r w:rsidR="001867BD" w:rsidRPr="00C87361">
        <w:rPr>
          <w:rFonts w:ascii="Times New Roman" w:hAnsi="Times New Roman"/>
          <w:sz w:val="24"/>
          <w:szCs w:val="24"/>
        </w:rPr>
        <w:t xml:space="preserve">Операційний день Розрахункового центру починається </w:t>
      </w:r>
      <w:r w:rsidR="001867BD" w:rsidRPr="00C87361">
        <w:rPr>
          <w:rFonts w:ascii="Times New Roman" w:hAnsi="Times New Roman"/>
          <w:b/>
          <w:sz w:val="24"/>
          <w:szCs w:val="24"/>
        </w:rPr>
        <w:t>о 9:</w:t>
      </w:r>
      <w:r w:rsidR="00955AB7" w:rsidRPr="00C87361">
        <w:rPr>
          <w:rFonts w:ascii="Times New Roman" w:hAnsi="Times New Roman"/>
          <w:b/>
          <w:sz w:val="24"/>
          <w:szCs w:val="24"/>
        </w:rPr>
        <w:t>3</w:t>
      </w:r>
      <w:r w:rsidR="001867BD" w:rsidRPr="00C87361">
        <w:rPr>
          <w:rFonts w:ascii="Times New Roman" w:hAnsi="Times New Roman"/>
          <w:b/>
          <w:sz w:val="24"/>
          <w:szCs w:val="24"/>
        </w:rPr>
        <w:t>0</w:t>
      </w:r>
      <w:r w:rsidR="00295C32" w:rsidRPr="00C87361">
        <w:rPr>
          <w:rFonts w:ascii="Times New Roman" w:hAnsi="Times New Roman"/>
          <w:sz w:val="24"/>
          <w:szCs w:val="24"/>
        </w:rPr>
        <w:t xml:space="preserve"> та закінчується о </w:t>
      </w:r>
      <w:r w:rsidR="00295C32" w:rsidRPr="00C87361">
        <w:rPr>
          <w:rFonts w:ascii="Times New Roman" w:hAnsi="Times New Roman"/>
          <w:b/>
          <w:sz w:val="24"/>
          <w:szCs w:val="24"/>
        </w:rPr>
        <w:t>17:30</w:t>
      </w:r>
      <w:r w:rsidR="001867BD" w:rsidRPr="00C87361">
        <w:rPr>
          <w:rFonts w:ascii="Times New Roman" w:hAnsi="Times New Roman"/>
          <w:sz w:val="24"/>
          <w:szCs w:val="24"/>
        </w:rPr>
        <w:t xml:space="preserve">. </w:t>
      </w:r>
      <w:r w:rsidR="0066128D" w:rsidRPr="00C87361">
        <w:rPr>
          <w:rFonts w:ascii="Times New Roman" w:hAnsi="Times New Roman"/>
          <w:sz w:val="24"/>
          <w:szCs w:val="24"/>
        </w:rPr>
        <w:t xml:space="preserve">З 9:00 до 9:30 </w:t>
      </w:r>
      <w:r w:rsidR="001867BD" w:rsidRPr="00C87361">
        <w:rPr>
          <w:rFonts w:ascii="Times New Roman" w:hAnsi="Times New Roman"/>
          <w:sz w:val="24"/>
          <w:szCs w:val="24"/>
        </w:rPr>
        <w:t xml:space="preserve">Розрахунковим центром проводяться </w:t>
      </w:r>
      <w:r w:rsidR="00E852E2" w:rsidRPr="00C87361">
        <w:rPr>
          <w:rFonts w:ascii="Times New Roman" w:hAnsi="Times New Roman"/>
          <w:sz w:val="24"/>
          <w:szCs w:val="24"/>
        </w:rPr>
        <w:t xml:space="preserve"> </w:t>
      </w:r>
      <w:r w:rsidR="00EA698E" w:rsidRPr="00C87361">
        <w:rPr>
          <w:rFonts w:ascii="Times New Roman" w:hAnsi="Times New Roman"/>
          <w:sz w:val="24"/>
          <w:szCs w:val="24"/>
        </w:rPr>
        <w:t>процедури</w:t>
      </w:r>
      <w:r w:rsidR="001867BD" w:rsidRPr="00C87361">
        <w:rPr>
          <w:rFonts w:ascii="Times New Roman" w:hAnsi="Times New Roman"/>
          <w:sz w:val="24"/>
          <w:szCs w:val="24"/>
        </w:rPr>
        <w:t xml:space="preserve">, пов’язані з підготовкою системи клірингового обліку до </w:t>
      </w:r>
      <w:r w:rsidR="007C3A24" w:rsidRPr="00C87361">
        <w:rPr>
          <w:rFonts w:ascii="Times New Roman" w:hAnsi="Times New Roman"/>
          <w:sz w:val="24"/>
          <w:szCs w:val="24"/>
        </w:rPr>
        <w:t xml:space="preserve">здійснення </w:t>
      </w:r>
      <w:r w:rsidR="001867BD" w:rsidRPr="00C87361">
        <w:rPr>
          <w:rFonts w:ascii="Times New Roman" w:hAnsi="Times New Roman"/>
          <w:sz w:val="24"/>
          <w:szCs w:val="24"/>
        </w:rPr>
        <w:t xml:space="preserve">клірингу </w:t>
      </w:r>
      <w:r w:rsidR="00305422" w:rsidRPr="00C87361">
        <w:rPr>
          <w:rFonts w:ascii="Times New Roman" w:hAnsi="Times New Roman"/>
          <w:sz w:val="24"/>
          <w:szCs w:val="24"/>
        </w:rPr>
        <w:t xml:space="preserve">прав та </w:t>
      </w:r>
      <w:r w:rsidR="007C3A24" w:rsidRPr="00C87361">
        <w:rPr>
          <w:rFonts w:ascii="Times New Roman" w:hAnsi="Times New Roman"/>
          <w:sz w:val="24"/>
          <w:szCs w:val="24"/>
        </w:rPr>
        <w:t xml:space="preserve">зобов’язань </w:t>
      </w:r>
      <w:r w:rsidR="001867BD" w:rsidRPr="00C87361">
        <w:rPr>
          <w:rFonts w:ascii="Times New Roman" w:hAnsi="Times New Roman"/>
          <w:sz w:val="24"/>
          <w:szCs w:val="24"/>
        </w:rPr>
        <w:t>за</w:t>
      </w:r>
      <w:r w:rsidR="00704501" w:rsidRPr="00C87361">
        <w:rPr>
          <w:rFonts w:ascii="Times New Roman" w:hAnsi="Times New Roman"/>
          <w:sz w:val="24"/>
          <w:szCs w:val="24"/>
        </w:rPr>
        <w:t xml:space="preserve"> деривативними контрактами та</w:t>
      </w:r>
      <w:r w:rsidR="001867BD" w:rsidRPr="00C87361">
        <w:rPr>
          <w:rFonts w:ascii="Times New Roman" w:hAnsi="Times New Roman"/>
          <w:sz w:val="24"/>
          <w:szCs w:val="24"/>
        </w:rPr>
        <w:t xml:space="preserve"> правочинами щодо цінних паперів.</w:t>
      </w:r>
      <w:r w:rsidR="00864856" w:rsidRPr="00C87361">
        <w:rPr>
          <w:rFonts w:ascii="Times New Roman" w:hAnsi="Times New Roman"/>
          <w:sz w:val="24"/>
          <w:szCs w:val="24"/>
        </w:rPr>
        <w:t xml:space="preserve"> </w:t>
      </w:r>
    </w:p>
    <w:p w14:paraId="66F5567B" w14:textId="5278AD3D" w:rsidR="004D77BE" w:rsidRPr="00C87361" w:rsidRDefault="004D77BE" w:rsidP="002C72F1">
      <w:pPr>
        <w:spacing w:before="0" w:after="0"/>
        <w:ind w:firstLine="567"/>
        <w:rPr>
          <w:rFonts w:ascii="Times New Roman" w:hAnsi="Times New Roman"/>
          <w:sz w:val="24"/>
          <w:szCs w:val="24"/>
        </w:rPr>
      </w:pPr>
      <w:r w:rsidRPr="00C87361">
        <w:rPr>
          <w:rFonts w:ascii="Times New Roman" w:hAnsi="Times New Roman"/>
          <w:sz w:val="24"/>
          <w:szCs w:val="24"/>
        </w:rPr>
        <w:t>Клірингові сесії</w:t>
      </w:r>
      <w:r w:rsidR="004F183C" w:rsidRPr="00C87361">
        <w:rPr>
          <w:rFonts w:ascii="Times New Roman" w:hAnsi="Times New Roman"/>
          <w:sz w:val="24"/>
          <w:szCs w:val="24"/>
        </w:rPr>
        <w:t xml:space="preserve"> для здійснення клірингу прав та зобов’язань за правочинами щодо цінних паперів, виконання зобов’язань за якими забезпечується стовідсотковим попереднім депонуванням активів, які є предметом правочину та стовідсотковим попереднім депонуванням активів у розмірі підсумкових зобов’язань, проводяться протягом регламентного часу операційного дня та розпочинаються одразу після допуску до клірингу відповідних прав та зобов’язан</w:t>
      </w:r>
      <w:r w:rsidR="00CA5982" w:rsidRPr="00C87361">
        <w:rPr>
          <w:rFonts w:ascii="Times New Roman" w:hAnsi="Times New Roman"/>
          <w:sz w:val="24"/>
          <w:szCs w:val="24"/>
        </w:rPr>
        <w:t>ь</w:t>
      </w:r>
      <w:r w:rsidRPr="00C87361">
        <w:rPr>
          <w:rFonts w:ascii="Times New Roman" w:hAnsi="Times New Roman"/>
          <w:sz w:val="24"/>
          <w:szCs w:val="24"/>
          <w:lang w:eastAsia="uk-UA"/>
        </w:rPr>
        <w:t>.</w:t>
      </w:r>
    </w:p>
    <w:p w14:paraId="6D038C97" w14:textId="24DB303D" w:rsidR="00FB4DB2" w:rsidRPr="00C87361" w:rsidRDefault="001C584D" w:rsidP="000835FD">
      <w:pPr>
        <w:tabs>
          <w:tab w:val="left" w:pos="1134"/>
          <w:tab w:val="left" w:pos="1276"/>
        </w:tabs>
        <w:spacing w:after="0"/>
        <w:ind w:firstLine="567"/>
        <w:rPr>
          <w:rFonts w:ascii="Times New Roman" w:hAnsi="Times New Roman"/>
          <w:sz w:val="24"/>
          <w:szCs w:val="24"/>
        </w:rPr>
      </w:pPr>
      <w:r w:rsidRPr="00C87361">
        <w:rPr>
          <w:rFonts w:ascii="Times New Roman" w:hAnsi="Times New Roman"/>
          <w:sz w:val="24"/>
          <w:szCs w:val="24"/>
        </w:rPr>
        <w:t xml:space="preserve">Кількість та час проведення клірингових сесій </w:t>
      </w:r>
      <w:r w:rsidR="00931C60" w:rsidRPr="00C87361">
        <w:rPr>
          <w:rFonts w:ascii="Times New Roman" w:hAnsi="Times New Roman"/>
          <w:sz w:val="24"/>
          <w:szCs w:val="24"/>
        </w:rPr>
        <w:t>для здійсненн</w:t>
      </w:r>
      <w:r w:rsidR="0067597A" w:rsidRPr="00C87361">
        <w:rPr>
          <w:rFonts w:ascii="Times New Roman" w:hAnsi="Times New Roman"/>
          <w:sz w:val="24"/>
          <w:szCs w:val="24"/>
        </w:rPr>
        <w:t>я</w:t>
      </w:r>
      <w:r w:rsidR="00931C60" w:rsidRPr="00C87361">
        <w:rPr>
          <w:rFonts w:ascii="Times New Roman" w:hAnsi="Times New Roman"/>
          <w:sz w:val="24"/>
          <w:szCs w:val="24"/>
        </w:rPr>
        <w:t xml:space="preserve"> клірингу </w:t>
      </w:r>
      <w:r w:rsidR="000C12EE" w:rsidRPr="00C87361">
        <w:rPr>
          <w:rFonts w:ascii="Times New Roman" w:hAnsi="Times New Roman"/>
          <w:sz w:val="24"/>
          <w:szCs w:val="24"/>
        </w:rPr>
        <w:t xml:space="preserve">прав та </w:t>
      </w:r>
      <w:r w:rsidR="00931C60" w:rsidRPr="00C87361">
        <w:rPr>
          <w:rFonts w:ascii="Times New Roman" w:hAnsi="Times New Roman"/>
          <w:sz w:val="24"/>
          <w:szCs w:val="24"/>
        </w:rPr>
        <w:t xml:space="preserve">зобов’язань за </w:t>
      </w:r>
      <w:r w:rsidR="00704501" w:rsidRPr="00C87361">
        <w:rPr>
          <w:rFonts w:ascii="Times New Roman" w:hAnsi="Times New Roman"/>
          <w:sz w:val="24"/>
          <w:szCs w:val="24"/>
        </w:rPr>
        <w:t xml:space="preserve">деривативними контрактами та </w:t>
      </w:r>
      <w:r w:rsidR="00931C60" w:rsidRPr="00C87361">
        <w:rPr>
          <w:rFonts w:ascii="Times New Roman" w:hAnsi="Times New Roman"/>
          <w:sz w:val="24"/>
          <w:szCs w:val="24"/>
        </w:rPr>
        <w:t xml:space="preserve">правочинами щодо цінних паперів, виконання зобов’язань за якими </w:t>
      </w:r>
      <w:r w:rsidR="00F54A54" w:rsidRPr="00C87361">
        <w:rPr>
          <w:rFonts w:ascii="Times New Roman" w:hAnsi="Times New Roman"/>
          <w:sz w:val="24"/>
          <w:szCs w:val="24"/>
        </w:rPr>
        <w:t>забезпечується отримання</w:t>
      </w:r>
      <w:r w:rsidR="00EA40D4" w:rsidRPr="00C87361">
        <w:rPr>
          <w:rFonts w:ascii="Times New Roman" w:hAnsi="Times New Roman"/>
          <w:sz w:val="24"/>
          <w:szCs w:val="24"/>
        </w:rPr>
        <w:t>м</w:t>
      </w:r>
      <w:r w:rsidR="00F54A54" w:rsidRPr="00C87361">
        <w:rPr>
          <w:rFonts w:ascii="Times New Roman" w:hAnsi="Times New Roman"/>
          <w:sz w:val="24"/>
          <w:szCs w:val="24"/>
        </w:rPr>
        <w:t xml:space="preserve"> гарантійного забезпечення у формі </w:t>
      </w:r>
      <w:r w:rsidR="002F4048" w:rsidRPr="00C87361">
        <w:rPr>
          <w:rFonts w:ascii="Times New Roman" w:hAnsi="Times New Roman"/>
          <w:sz w:val="24"/>
          <w:szCs w:val="24"/>
        </w:rPr>
        <w:t>марж</w:t>
      </w:r>
      <w:r w:rsidR="00EA40D4" w:rsidRPr="00C87361">
        <w:rPr>
          <w:rFonts w:ascii="Times New Roman" w:hAnsi="Times New Roman"/>
          <w:sz w:val="24"/>
          <w:szCs w:val="24"/>
        </w:rPr>
        <w:t>і</w:t>
      </w:r>
      <w:r w:rsidR="00B52865" w:rsidRPr="00C87361">
        <w:rPr>
          <w:rFonts w:ascii="Times New Roman" w:hAnsi="Times New Roman"/>
          <w:sz w:val="24"/>
          <w:szCs w:val="24"/>
        </w:rPr>
        <w:t>,</w:t>
      </w:r>
      <w:r w:rsidR="00931C60" w:rsidRPr="00C87361">
        <w:rPr>
          <w:rFonts w:ascii="Times New Roman" w:hAnsi="Times New Roman"/>
          <w:sz w:val="24"/>
          <w:szCs w:val="24"/>
        </w:rPr>
        <w:t xml:space="preserve"> </w:t>
      </w:r>
      <w:r w:rsidRPr="00C87361">
        <w:rPr>
          <w:rFonts w:ascii="Times New Roman" w:hAnsi="Times New Roman"/>
          <w:sz w:val="24"/>
          <w:szCs w:val="24"/>
        </w:rPr>
        <w:t xml:space="preserve">визначені </w:t>
      </w:r>
      <w:r w:rsidR="003317CD" w:rsidRPr="00C87361">
        <w:rPr>
          <w:rFonts w:ascii="Times New Roman" w:hAnsi="Times New Roman"/>
          <w:sz w:val="24"/>
          <w:szCs w:val="24"/>
        </w:rPr>
        <w:t>пунктом 10.2</w:t>
      </w:r>
      <w:r w:rsidR="001865F2" w:rsidRPr="00C87361">
        <w:rPr>
          <w:rFonts w:ascii="Times New Roman" w:hAnsi="Times New Roman"/>
          <w:sz w:val="24"/>
          <w:szCs w:val="24"/>
        </w:rPr>
        <w:t xml:space="preserve"> </w:t>
      </w:r>
      <w:r w:rsidR="00934214" w:rsidRPr="00C87361">
        <w:rPr>
          <w:rFonts w:ascii="Times New Roman" w:hAnsi="Times New Roman"/>
          <w:sz w:val="24"/>
          <w:szCs w:val="24"/>
        </w:rPr>
        <w:t xml:space="preserve">цього </w:t>
      </w:r>
      <w:r w:rsidR="00645B88" w:rsidRPr="00C87361">
        <w:rPr>
          <w:rFonts w:ascii="Times New Roman" w:hAnsi="Times New Roman"/>
          <w:sz w:val="24"/>
          <w:szCs w:val="24"/>
        </w:rPr>
        <w:t xml:space="preserve">розділу </w:t>
      </w:r>
      <w:r w:rsidR="00FB4DB2" w:rsidRPr="00C87361">
        <w:rPr>
          <w:rFonts w:ascii="Times New Roman" w:hAnsi="Times New Roman"/>
          <w:sz w:val="24"/>
          <w:szCs w:val="24"/>
        </w:rPr>
        <w:t>Регламенту.</w:t>
      </w:r>
    </w:p>
    <w:p w14:paraId="3C3569E0" w14:textId="683ECBAC" w:rsidR="00297D4E" w:rsidRPr="00C87361" w:rsidRDefault="00B32A23" w:rsidP="000835FD">
      <w:pPr>
        <w:tabs>
          <w:tab w:val="left" w:pos="1134"/>
          <w:tab w:val="left" w:pos="1276"/>
        </w:tabs>
        <w:spacing w:after="0"/>
        <w:ind w:firstLine="567"/>
        <w:rPr>
          <w:rFonts w:ascii="Times New Roman" w:hAnsi="Times New Roman"/>
          <w:b/>
          <w:sz w:val="24"/>
          <w:szCs w:val="24"/>
        </w:rPr>
      </w:pPr>
      <w:r w:rsidRPr="00C87361">
        <w:rPr>
          <w:rFonts w:ascii="Times New Roman" w:hAnsi="Times New Roman"/>
          <w:sz w:val="24"/>
          <w:szCs w:val="24"/>
        </w:rPr>
        <w:t>1</w:t>
      </w:r>
      <w:r w:rsidR="00627FFD" w:rsidRPr="00C87361">
        <w:rPr>
          <w:rFonts w:ascii="Times New Roman" w:hAnsi="Times New Roman"/>
          <w:sz w:val="24"/>
          <w:szCs w:val="24"/>
        </w:rPr>
        <w:t xml:space="preserve">.3. </w:t>
      </w:r>
      <w:r w:rsidR="00297D4E" w:rsidRPr="00C87361">
        <w:rPr>
          <w:rFonts w:ascii="Times New Roman" w:hAnsi="Times New Roman"/>
          <w:sz w:val="24"/>
          <w:szCs w:val="24"/>
        </w:rPr>
        <w:t xml:space="preserve">Протягом операційного дня Розрахунковий центр </w:t>
      </w:r>
      <w:r w:rsidR="00D23364" w:rsidRPr="00C87361">
        <w:rPr>
          <w:rFonts w:ascii="Times New Roman" w:hAnsi="Times New Roman"/>
          <w:sz w:val="24"/>
          <w:szCs w:val="24"/>
        </w:rPr>
        <w:t>на</w:t>
      </w:r>
      <w:r w:rsidR="001D1FEF" w:rsidRPr="00C87361">
        <w:rPr>
          <w:rFonts w:ascii="Times New Roman" w:hAnsi="Times New Roman"/>
          <w:sz w:val="24"/>
          <w:szCs w:val="24"/>
        </w:rPr>
        <w:t>дає послуги</w:t>
      </w:r>
      <w:r w:rsidR="00D23364" w:rsidRPr="00C87361">
        <w:rPr>
          <w:rFonts w:ascii="Times New Roman" w:hAnsi="Times New Roman"/>
          <w:sz w:val="24"/>
          <w:szCs w:val="24"/>
        </w:rPr>
        <w:t xml:space="preserve"> </w:t>
      </w:r>
      <w:r w:rsidR="00295C32" w:rsidRPr="00C87361">
        <w:rPr>
          <w:rFonts w:ascii="Times New Roman" w:hAnsi="Times New Roman"/>
          <w:sz w:val="24"/>
          <w:szCs w:val="24"/>
        </w:rPr>
        <w:t>учасник</w:t>
      </w:r>
      <w:r w:rsidR="002A557D" w:rsidRPr="00C87361">
        <w:rPr>
          <w:rFonts w:ascii="Times New Roman" w:hAnsi="Times New Roman"/>
          <w:sz w:val="24"/>
          <w:szCs w:val="24"/>
        </w:rPr>
        <w:t>ам</w:t>
      </w:r>
      <w:r w:rsidR="00295C32" w:rsidRPr="00C87361">
        <w:rPr>
          <w:rFonts w:ascii="Times New Roman" w:hAnsi="Times New Roman"/>
          <w:sz w:val="24"/>
          <w:szCs w:val="24"/>
        </w:rPr>
        <w:t xml:space="preserve"> клірингу, </w:t>
      </w:r>
      <w:r w:rsidR="006420C2" w:rsidRPr="00C87361">
        <w:rPr>
          <w:rFonts w:ascii="Times New Roman" w:hAnsi="Times New Roman"/>
          <w:sz w:val="24"/>
          <w:szCs w:val="24"/>
        </w:rPr>
        <w:t>здійснює підтримк</w:t>
      </w:r>
      <w:r w:rsidR="00594C1E" w:rsidRPr="00C87361">
        <w:rPr>
          <w:rFonts w:ascii="Times New Roman" w:hAnsi="Times New Roman"/>
          <w:sz w:val="24"/>
          <w:szCs w:val="24"/>
        </w:rPr>
        <w:t>у</w:t>
      </w:r>
      <w:r w:rsidR="006420C2" w:rsidRPr="00C87361">
        <w:rPr>
          <w:rFonts w:ascii="Times New Roman" w:hAnsi="Times New Roman"/>
          <w:sz w:val="24"/>
          <w:szCs w:val="24"/>
        </w:rPr>
        <w:t xml:space="preserve"> роботи технічних систем, </w:t>
      </w:r>
      <w:r w:rsidR="001D012F" w:rsidRPr="00C87361">
        <w:rPr>
          <w:rFonts w:ascii="Times New Roman" w:hAnsi="Times New Roman"/>
          <w:sz w:val="24"/>
          <w:szCs w:val="24"/>
        </w:rPr>
        <w:t xml:space="preserve">приймає документи та розпорядження від </w:t>
      </w:r>
      <w:r w:rsidR="00295C32" w:rsidRPr="00C87361">
        <w:rPr>
          <w:rFonts w:ascii="Times New Roman" w:hAnsi="Times New Roman"/>
          <w:sz w:val="24"/>
          <w:szCs w:val="24"/>
        </w:rPr>
        <w:t>учасників клірингу</w:t>
      </w:r>
      <w:r w:rsidR="00820839" w:rsidRPr="00C87361">
        <w:rPr>
          <w:rFonts w:ascii="Times New Roman" w:hAnsi="Times New Roman"/>
          <w:sz w:val="24"/>
          <w:szCs w:val="24"/>
        </w:rPr>
        <w:t xml:space="preserve"> та операторів організованих ринків капіталу, виконує клірингові операції, здійснює грошові розрахунки та ініціює проведення розрахунків у цінних паперах</w:t>
      </w:r>
      <w:r w:rsidR="004038A8" w:rsidRPr="00C87361">
        <w:rPr>
          <w:rFonts w:ascii="Times New Roman" w:hAnsi="Times New Roman"/>
          <w:sz w:val="24"/>
          <w:szCs w:val="24"/>
        </w:rPr>
        <w:t>,</w:t>
      </w:r>
      <w:r w:rsidR="006420C2" w:rsidRPr="00C87361">
        <w:rPr>
          <w:rFonts w:ascii="Times New Roman" w:hAnsi="Times New Roman"/>
          <w:sz w:val="24"/>
          <w:szCs w:val="24"/>
        </w:rPr>
        <w:t xml:space="preserve"> </w:t>
      </w:r>
      <w:r w:rsidR="008F47F1" w:rsidRPr="00C87361">
        <w:rPr>
          <w:rFonts w:ascii="Times New Roman" w:hAnsi="Times New Roman"/>
          <w:sz w:val="24"/>
          <w:szCs w:val="24"/>
        </w:rPr>
        <w:t xml:space="preserve"> здійснює</w:t>
      </w:r>
      <w:r w:rsidR="003C7C26" w:rsidRPr="00C87361">
        <w:rPr>
          <w:rFonts w:ascii="Times New Roman" w:hAnsi="Times New Roman"/>
          <w:sz w:val="24"/>
          <w:szCs w:val="24"/>
        </w:rPr>
        <w:t xml:space="preserve"> документообіг</w:t>
      </w:r>
      <w:r w:rsidR="00295C32" w:rsidRPr="00C87361">
        <w:rPr>
          <w:rFonts w:ascii="Times New Roman" w:hAnsi="Times New Roman"/>
          <w:sz w:val="24"/>
          <w:szCs w:val="24"/>
        </w:rPr>
        <w:t xml:space="preserve"> електронних документів, що обертаються в системі клірингово</w:t>
      </w:r>
      <w:r w:rsidR="00CC678C" w:rsidRPr="00C87361">
        <w:rPr>
          <w:rFonts w:ascii="Times New Roman" w:hAnsi="Times New Roman"/>
          <w:sz w:val="24"/>
          <w:szCs w:val="24"/>
        </w:rPr>
        <w:t>го обліку Розрахункового центру</w:t>
      </w:r>
      <w:r w:rsidR="00912C1B" w:rsidRPr="00C87361">
        <w:rPr>
          <w:rFonts w:ascii="Times New Roman" w:hAnsi="Times New Roman"/>
          <w:sz w:val="24"/>
          <w:szCs w:val="24"/>
        </w:rPr>
        <w:t>.</w:t>
      </w:r>
    </w:p>
    <w:p w14:paraId="682B9B4D" w14:textId="46F9692F" w:rsidR="001867BD" w:rsidRPr="00C87361" w:rsidRDefault="00B32A23" w:rsidP="000835FD">
      <w:pPr>
        <w:tabs>
          <w:tab w:val="left" w:pos="993"/>
          <w:tab w:val="left" w:pos="1276"/>
        </w:tabs>
        <w:ind w:firstLine="567"/>
        <w:rPr>
          <w:rFonts w:ascii="Times New Roman" w:hAnsi="Times New Roman"/>
          <w:b/>
          <w:sz w:val="24"/>
          <w:szCs w:val="24"/>
        </w:rPr>
      </w:pPr>
      <w:r w:rsidRPr="00C87361">
        <w:rPr>
          <w:rFonts w:ascii="Times New Roman" w:hAnsi="Times New Roman"/>
          <w:sz w:val="24"/>
          <w:szCs w:val="24"/>
        </w:rPr>
        <w:t xml:space="preserve">1.4. </w:t>
      </w:r>
      <w:r w:rsidR="00295C32" w:rsidRPr="00C87361">
        <w:rPr>
          <w:rFonts w:ascii="Times New Roman" w:hAnsi="Times New Roman"/>
          <w:sz w:val="24"/>
          <w:szCs w:val="24"/>
        </w:rPr>
        <w:t>Прийом клієнтів Розрахункового центру, отримання та видача документів</w:t>
      </w:r>
      <w:r w:rsidR="00CC678C" w:rsidRPr="00C87361">
        <w:rPr>
          <w:rFonts w:ascii="Times New Roman" w:hAnsi="Times New Roman"/>
          <w:sz w:val="24"/>
          <w:szCs w:val="24"/>
        </w:rPr>
        <w:t>,</w:t>
      </w:r>
      <w:r w:rsidR="00295C32" w:rsidRPr="00C87361">
        <w:rPr>
          <w:rFonts w:ascii="Times New Roman" w:hAnsi="Times New Roman"/>
          <w:sz w:val="24"/>
          <w:szCs w:val="24"/>
        </w:rPr>
        <w:t xml:space="preserve"> здійснюється з </w:t>
      </w:r>
      <w:r w:rsidR="0066128D" w:rsidRPr="00C87361">
        <w:rPr>
          <w:rFonts w:ascii="Times New Roman" w:hAnsi="Times New Roman"/>
          <w:b/>
          <w:sz w:val="24"/>
          <w:szCs w:val="24"/>
        </w:rPr>
        <w:t>9</w:t>
      </w:r>
      <w:r w:rsidR="00295C32" w:rsidRPr="00C87361">
        <w:rPr>
          <w:rFonts w:ascii="Times New Roman" w:hAnsi="Times New Roman"/>
          <w:b/>
          <w:sz w:val="24"/>
          <w:szCs w:val="24"/>
        </w:rPr>
        <w:t>:</w:t>
      </w:r>
      <w:r w:rsidR="0066128D" w:rsidRPr="00C87361">
        <w:rPr>
          <w:rFonts w:ascii="Times New Roman" w:hAnsi="Times New Roman"/>
          <w:b/>
          <w:sz w:val="24"/>
          <w:szCs w:val="24"/>
        </w:rPr>
        <w:t>3</w:t>
      </w:r>
      <w:r w:rsidR="00295C32" w:rsidRPr="00C87361">
        <w:rPr>
          <w:rFonts w:ascii="Times New Roman" w:hAnsi="Times New Roman"/>
          <w:b/>
          <w:sz w:val="24"/>
          <w:szCs w:val="24"/>
        </w:rPr>
        <w:t>0</w:t>
      </w:r>
      <w:r w:rsidR="00295C32" w:rsidRPr="00C87361">
        <w:rPr>
          <w:rFonts w:ascii="Times New Roman" w:hAnsi="Times New Roman"/>
          <w:sz w:val="24"/>
          <w:szCs w:val="24"/>
        </w:rPr>
        <w:t xml:space="preserve"> до </w:t>
      </w:r>
      <w:r w:rsidR="00295C32" w:rsidRPr="00C87361">
        <w:rPr>
          <w:rFonts w:ascii="Times New Roman" w:hAnsi="Times New Roman"/>
          <w:b/>
          <w:sz w:val="24"/>
          <w:szCs w:val="24"/>
        </w:rPr>
        <w:t>17:30</w:t>
      </w:r>
      <w:r w:rsidR="000B1AE3" w:rsidRPr="00C87361">
        <w:rPr>
          <w:rFonts w:ascii="Times New Roman" w:hAnsi="Times New Roman"/>
          <w:b/>
          <w:sz w:val="24"/>
          <w:szCs w:val="24"/>
        </w:rPr>
        <w:t xml:space="preserve"> </w:t>
      </w:r>
      <w:r w:rsidR="000B1AE3" w:rsidRPr="00C87361">
        <w:rPr>
          <w:rFonts w:ascii="Times New Roman" w:hAnsi="Times New Roman"/>
          <w:sz w:val="24"/>
          <w:szCs w:val="24"/>
        </w:rPr>
        <w:t>кожного операційного дня</w:t>
      </w:r>
      <w:r w:rsidR="00295C32" w:rsidRPr="00C87361">
        <w:rPr>
          <w:rFonts w:ascii="Times New Roman" w:hAnsi="Times New Roman"/>
          <w:sz w:val="24"/>
          <w:szCs w:val="24"/>
        </w:rPr>
        <w:t>.</w:t>
      </w:r>
    </w:p>
    <w:p w14:paraId="6BF1CC82" w14:textId="7B85F653" w:rsidR="00736233" w:rsidRPr="00C87361" w:rsidRDefault="00B32A23" w:rsidP="000835FD">
      <w:pPr>
        <w:tabs>
          <w:tab w:val="left" w:pos="1134"/>
          <w:tab w:val="left" w:pos="1276"/>
        </w:tabs>
        <w:spacing w:after="0"/>
        <w:ind w:firstLine="567"/>
        <w:rPr>
          <w:rFonts w:ascii="Times New Roman" w:hAnsi="Times New Roman"/>
          <w:sz w:val="24"/>
          <w:szCs w:val="24"/>
        </w:rPr>
      </w:pPr>
      <w:r w:rsidRPr="00C87361">
        <w:rPr>
          <w:rFonts w:ascii="Times New Roman" w:hAnsi="Times New Roman"/>
          <w:sz w:val="24"/>
          <w:szCs w:val="24"/>
        </w:rPr>
        <w:t xml:space="preserve">1.5. </w:t>
      </w:r>
      <w:r w:rsidR="00736233" w:rsidRPr="00C87361">
        <w:rPr>
          <w:rFonts w:ascii="Times New Roman" w:hAnsi="Times New Roman"/>
          <w:sz w:val="24"/>
          <w:szCs w:val="24"/>
        </w:rPr>
        <w:t xml:space="preserve">Виконання розпоряджень </w:t>
      </w:r>
      <w:r w:rsidR="00490A76" w:rsidRPr="00C87361">
        <w:rPr>
          <w:rFonts w:ascii="Times New Roman" w:hAnsi="Times New Roman"/>
          <w:sz w:val="24"/>
          <w:szCs w:val="24"/>
        </w:rPr>
        <w:t>на проведення</w:t>
      </w:r>
      <w:r w:rsidR="00490A76" w:rsidRPr="00C87361">
        <w:rPr>
          <w:rFonts w:ascii="Times New Roman" w:hAnsi="Times New Roman"/>
          <w:b/>
          <w:bCs/>
          <w:sz w:val="24"/>
          <w:szCs w:val="24"/>
        </w:rPr>
        <w:t xml:space="preserve"> </w:t>
      </w:r>
      <w:r w:rsidR="00490A76" w:rsidRPr="00C87361">
        <w:rPr>
          <w:rFonts w:ascii="Times New Roman" w:hAnsi="Times New Roman"/>
          <w:sz w:val="24"/>
          <w:szCs w:val="24"/>
        </w:rPr>
        <w:t xml:space="preserve">клірингових операцій </w:t>
      </w:r>
      <w:r w:rsidR="00736233" w:rsidRPr="00C87361">
        <w:rPr>
          <w:rFonts w:ascii="Times New Roman" w:hAnsi="Times New Roman"/>
          <w:sz w:val="24"/>
          <w:szCs w:val="24"/>
        </w:rPr>
        <w:t>учасник</w:t>
      </w:r>
      <w:r w:rsidR="00490A76" w:rsidRPr="00C87361">
        <w:rPr>
          <w:rFonts w:ascii="Times New Roman" w:hAnsi="Times New Roman"/>
          <w:sz w:val="24"/>
          <w:szCs w:val="24"/>
        </w:rPr>
        <w:t>ів</w:t>
      </w:r>
      <w:r w:rsidR="00736233" w:rsidRPr="00C87361">
        <w:rPr>
          <w:rFonts w:ascii="Times New Roman" w:hAnsi="Times New Roman"/>
          <w:sz w:val="24"/>
          <w:szCs w:val="24"/>
        </w:rPr>
        <w:t xml:space="preserve"> клірингу в системі клірингового обліку, окрім розпоряджень </w:t>
      </w:r>
      <w:r w:rsidR="009D08F8" w:rsidRPr="00C87361">
        <w:rPr>
          <w:rFonts w:ascii="Times New Roman" w:hAnsi="Times New Roman"/>
          <w:sz w:val="24"/>
          <w:szCs w:val="24"/>
        </w:rPr>
        <w:t xml:space="preserve">на блокування </w:t>
      </w:r>
      <w:r w:rsidR="00E52547" w:rsidRPr="00C87361">
        <w:rPr>
          <w:rFonts w:ascii="Times New Roman" w:hAnsi="Times New Roman"/>
          <w:sz w:val="24"/>
          <w:szCs w:val="24"/>
        </w:rPr>
        <w:t>клірингових активів</w:t>
      </w:r>
      <w:r w:rsidR="00B81F24" w:rsidRPr="00C87361">
        <w:rPr>
          <w:rFonts w:ascii="Times New Roman" w:hAnsi="Times New Roman"/>
          <w:sz w:val="24"/>
          <w:szCs w:val="24"/>
        </w:rPr>
        <w:t xml:space="preserve"> на відповідних рахунках</w:t>
      </w:r>
      <w:r w:rsidR="00AB524E" w:rsidRPr="00C87361">
        <w:rPr>
          <w:rFonts w:ascii="Times New Roman" w:hAnsi="Times New Roman"/>
          <w:sz w:val="24"/>
          <w:szCs w:val="24"/>
        </w:rPr>
        <w:t xml:space="preserve"> аналітичного обліку</w:t>
      </w:r>
      <w:r w:rsidR="00B81F24" w:rsidRPr="00C87361">
        <w:rPr>
          <w:rFonts w:ascii="Times New Roman" w:hAnsi="Times New Roman"/>
          <w:sz w:val="24"/>
          <w:szCs w:val="24"/>
        </w:rPr>
        <w:t xml:space="preserve"> клірингового рахунку</w:t>
      </w:r>
      <w:r w:rsidR="009D08F8" w:rsidRPr="00C87361">
        <w:rPr>
          <w:rFonts w:ascii="Times New Roman" w:hAnsi="Times New Roman"/>
          <w:sz w:val="24"/>
          <w:szCs w:val="24"/>
        </w:rPr>
        <w:t xml:space="preserve"> для </w:t>
      </w:r>
      <w:r w:rsidR="00487BC8" w:rsidRPr="00C87361">
        <w:rPr>
          <w:rFonts w:ascii="Times New Roman" w:hAnsi="Times New Roman"/>
          <w:sz w:val="24"/>
          <w:szCs w:val="24"/>
        </w:rPr>
        <w:t xml:space="preserve">розрахунків </w:t>
      </w:r>
      <w:r w:rsidR="002538F2" w:rsidRPr="00C87361">
        <w:rPr>
          <w:rFonts w:ascii="Times New Roman" w:hAnsi="Times New Roman"/>
          <w:sz w:val="24"/>
          <w:szCs w:val="24"/>
        </w:rPr>
        <w:t>за правочинами</w:t>
      </w:r>
      <w:r w:rsidR="005C492C" w:rsidRPr="00C87361">
        <w:rPr>
          <w:rFonts w:ascii="Times New Roman" w:hAnsi="Times New Roman"/>
          <w:sz w:val="24"/>
          <w:szCs w:val="24"/>
        </w:rPr>
        <w:t xml:space="preserve">, </w:t>
      </w:r>
      <w:r w:rsidR="00B974F5" w:rsidRPr="00C87361">
        <w:rPr>
          <w:rFonts w:ascii="Times New Roman" w:hAnsi="Times New Roman"/>
          <w:sz w:val="24"/>
          <w:szCs w:val="24"/>
        </w:rPr>
        <w:t>вчиненими</w:t>
      </w:r>
      <w:r w:rsidR="009D08F8" w:rsidRPr="00C87361">
        <w:rPr>
          <w:rFonts w:ascii="Times New Roman" w:hAnsi="Times New Roman"/>
          <w:sz w:val="24"/>
          <w:szCs w:val="24"/>
        </w:rPr>
        <w:t xml:space="preserve"> на </w:t>
      </w:r>
      <w:r w:rsidR="007C3A24" w:rsidRPr="00C87361">
        <w:rPr>
          <w:rFonts w:ascii="Times New Roman" w:hAnsi="Times New Roman"/>
          <w:sz w:val="24"/>
          <w:szCs w:val="24"/>
        </w:rPr>
        <w:t>організованому ринку капіталу</w:t>
      </w:r>
      <w:r w:rsidR="00736233" w:rsidRPr="00C87361">
        <w:rPr>
          <w:rFonts w:ascii="Times New Roman" w:hAnsi="Times New Roman"/>
          <w:sz w:val="24"/>
          <w:szCs w:val="24"/>
        </w:rPr>
        <w:t xml:space="preserve">, здійснюється Розрахунковим центром  протягом операційного </w:t>
      </w:r>
      <w:r w:rsidR="009D08F8" w:rsidRPr="00C87361">
        <w:rPr>
          <w:rFonts w:ascii="Times New Roman" w:hAnsi="Times New Roman"/>
          <w:sz w:val="24"/>
          <w:szCs w:val="24"/>
        </w:rPr>
        <w:t>дня</w:t>
      </w:r>
      <w:r w:rsidR="00736233" w:rsidRPr="00C87361">
        <w:rPr>
          <w:rFonts w:ascii="Times New Roman" w:hAnsi="Times New Roman"/>
          <w:sz w:val="24"/>
          <w:szCs w:val="24"/>
        </w:rPr>
        <w:t xml:space="preserve"> з 9:30 до 17:</w:t>
      </w:r>
      <w:r w:rsidR="009D08F8" w:rsidRPr="00C87361">
        <w:rPr>
          <w:rFonts w:ascii="Times New Roman" w:hAnsi="Times New Roman"/>
          <w:sz w:val="24"/>
          <w:szCs w:val="24"/>
        </w:rPr>
        <w:t>3</w:t>
      </w:r>
      <w:r w:rsidR="00736233" w:rsidRPr="00C87361">
        <w:rPr>
          <w:rFonts w:ascii="Times New Roman" w:hAnsi="Times New Roman"/>
          <w:sz w:val="24"/>
          <w:szCs w:val="24"/>
        </w:rPr>
        <w:t>0.</w:t>
      </w:r>
    </w:p>
    <w:p w14:paraId="363F9AE0" w14:textId="2626E250" w:rsidR="00736233" w:rsidRPr="00C87361" w:rsidRDefault="00B32A23" w:rsidP="000835FD">
      <w:pPr>
        <w:tabs>
          <w:tab w:val="left" w:pos="1134"/>
          <w:tab w:val="left" w:pos="1276"/>
        </w:tabs>
        <w:spacing w:after="0"/>
        <w:ind w:firstLine="567"/>
        <w:rPr>
          <w:rFonts w:ascii="Times New Roman" w:hAnsi="Times New Roman"/>
          <w:sz w:val="24"/>
          <w:szCs w:val="24"/>
        </w:rPr>
      </w:pPr>
      <w:r w:rsidRPr="00C87361">
        <w:rPr>
          <w:rFonts w:ascii="Times New Roman" w:hAnsi="Times New Roman"/>
          <w:sz w:val="24"/>
          <w:szCs w:val="24"/>
        </w:rPr>
        <w:t xml:space="preserve">1.6. </w:t>
      </w:r>
      <w:r w:rsidR="00736233" w:rsidRPr="00C87361">
        <w:rPr>
          <w:rFonts w:ascii="Times New Roman" w:hAnsi="Times New Roman"/>
          <w:sz w:val="24"/>
          <w:szCs w:val="24"/>
        </w:rPr>
        <w:t>Виконання розпоряджень учасник</w:t>
      </w:r>
      <w:r w:rsidR="00FA4930" w:rsidRPr="00C87361">
        <w:rPr>
          <w:rFonts w:ascii="Times New Roman" w:hAnsi="Times New Roman"/>
          <w:sz w:val="24"/>
          <w:szCs w:val="24"/>
        </w:rPr>
        <w:t>ів</w:t>
      </w:r>
      <w:r w:rsidR="00736233" w:rsidRPr="00C87361">
        <w:rPr>
          <w:rFonts w:ascii="Times New Roman" w:hAnsi="Times New Roman"/>
          <w:sz w:val="24"/>
          <w:szCs w:val="24"/>
        </w:rPr>
        <w:t xml:space="preserve"> клірингу </w:t>
      </w:r>
      <w:r w:rsidR="009D08F8" w:rsidRPr="00C87361">
        <w:rPr>
          <w:rFonts w:ascii="Times New Roman" w:hAnsi="Times New Roman"/>
          <w:sz w:val="24"/>
          <w:szCs w:val="24"/>
        </w:rPr>
        <w:t xml:space="preserve">на блокування </w:t>
      </w:r>
      <w:r w:rsidR="00E52547" w:rsidRPr="00C87361">
        <w:rPr>
          <w:rFonts w:ascii="Times New Roman" w:hAnsi="Times New Roman"/>
          <w:sz w:val="24"/>
          <w:szCs w:val="24"/>
        </w:rPr>
        <w:t>клірингових активів</w:t>
      </w:r>
      <w:r w:rsidR="00BC0F23" w:rsidRPr="00C87361">
        <w:rPr>
          <w:rFonts w:ascii="Times New Roman" w:hAnsi="Times New Roman"/>
          <w:sz w:val="24"/>
          <w:szCs w:val="24"/>
        </w:rPr>
        <w:t xml:space="preserve"> на відповідних рахунках</w:t>
      </w:r>
      <w:r w:rsidR="00FC1D1F" w:rsidRPr="00C87361">
        <w:rPr>
          <w:rFonts w:ascii="Times New Roman" w:hAnsi="Times New Roman"/>
          <w:sz w:val="24"/>
          <w:szCs w:val="24"/>
        </w:rPr>
        <w:t xml:space="preserve"> аналітичного</w:t>
      </w:r>
      <w:r w:rsidR="00BC0F23" w:rsidRPr="00C87361">
        <w:rPr>
          <w:rFonts w:ascii="Times New Roman" w:hAnsi="Times New Roman"/>
          <w:sz w:val="24"/>
          <w:szCs w:val="24"/>
        </w:rPr>
        <w:t xml:space="preserve"> </w:t>
      </w:r>
      <w:r w:rsidR="00FC1D1F" w:rsidRPr="00C87361">
        <w:rPr>
          <w:rFonts w:ascii="Times New Roman" w:hAnsi="Times New Roman"/>
          <w:sz w:val="24"/>
          <w:szCs w:val="24"/>
        </w:rPr>
        <w:t>облік</w:t>
      </w:r>
      <w:r w:rsidR="00846235" w:rsidRPr="00C87361">
        <w:rPr>
          <w:rFonts w:ascii="Times New Roman" w:hAnsi="Times New Roman"/>
          <w:sz w:val="24"/>
          <w:szCs w:val="24"/>
        </w:rPr>
        <w:t>у</w:t>
      </w:r>
      <w:r w:rsidR="00FC1D1F" w:rsidRPr="00C87361">
        <w:rPr>
          <w:rFonts w:ascii="Times New Roman" w:hAnsi="Times New Roman"/>
          <w:sz w:val="24"/>
          <w:szCs w:val="24"/>
        </w:rPr>
        <w:t xml:space="preserve"> </w:t>
      </w:r>
      <w:r w:rsidR="00BC0F23" w:rsidRPr="00C87361">
        <w:rPr>
          <w:rFonts w:ascii="Times New Roman" w:hAnsi="Times New Roman"/>
          <w:sz w:val="24"/>
          <w:szCs w:val="24"/>
        </w:rPr>
        <w:t>клірингового рахунку</w:t>
      </w:r>
      <w:r w:rsidR="00E52547" w:rsidRPr="00C87361">
        <w:rPr>
          <w:rFonts w:ascii="Times New Roman" w:hAnsi="Times New Roman"/>
          <w:sz w:val="24"/>
          <w:szCs w:val="24"/>
        </w:rPr>
        <w:t xml:space="preserve"> </w:t>
      </w:r>
      <w:r w:rsidR="009D08F8" w:rsidRPr="00C87361">
        <w:rPr>
          <w:rFonts w:ascii="Times New Roman" w:hAnsi="Times New Roman"/>
          <w:sz w:val="24"/>
          <w:szCs w:val="24"/>
        </w:rPr>
        <w:t>для</w:t>
      </w:r>
      <w:r w:rsidR="00F8328F" w:rsidRPr="00C87361">
        <w:rPr>
          <w:rFonts w:ascii="Times New Roman" w:hAnsi="Times New Roman"/>
          <w:sz w:val="24"/>
          <w:szCs w:val="24"/>
        </w:rPr>
        <w:t xml:space="preserve"> розрахунків за правочинами, вчиненими</w:t>
      </w:r>
      <w:r w:rsidR="009D08F8" w:rsidRPr="00C87361">
        <w:rPr>
          <w:rFonts w:ascii="Times New Roman" w:hAnsi="Times New Roman"/>
          <w:sz w:val="24"/>
          <w:szCs w:val="24"/>
        </w:rPr>
        <w:t xml:space="preserve"> на </w:t>
      </w:r>
      <w:r w:rsidR="007C3A24" w:rsidRPr="00C87361">
        <w:rPr>
          <w:rFonts w:ascii="Times New Roman" w:hAnsi="Times New Roman"/>
          <w:sz w:val="24"/>
          <w:szCs w:val="24"/>
        </w:rPr>
        <w:t>організованому ринку капіталу</w:t>
      </w:r>
      <w:r w:rsidR="00433165" w:rsidRPr="00C87361">
        <w:rPr>
          <w:rFonts w:ascii="Times New Roman" w:hAnsi="Times New Roman"/>
          <w:sz w:val="24"/>
          <w:szCs w:val="24"/>
        </w:rPr>
        <w:t>,</w:t>
      </w:r>
      <w:r w:rsidR="007C3A24" w:rsidRPr="00C87361">
        <w:rPr>
          <w:rFonts w:ascii="Times New Roman" w:hAnsi="Times New Roman"/>
          <w:sz w:val="24"/>
          <w:szCs w:val="24"/>
        </w:rPr>
        <w:t xml:space="preserve"> </w:t>
      </w:r>
      <w:r w:rsidR="00736233" w:rsidRPr="00C87361">
        <w:rPr>
          <w:rFonts w:ascii="Times New Roman" w:hAnsi="Times New Roman"/>
          <w:sz w:val="24"/>
          <w:szCs w:val="24"/>
        </w:rPr>
        <w:t xml:space="preserve">здійснюється Розрахунковим центром протягом операційного </w:t>
      </w:r>
      <w:r w:rsidR="00C24672" w:rsidRPr="00C87361">
        <w:rPr>
          <w:rFonts w:ascii="Times New Roman" w:hAnsi="Times New Roman"/>
          <w:sz w:val="24"/>
          <w:szCs w:val="24"/>
        </w:rPr>
        <w:t xml:space="preserve">дня </w:t>
      </w:r>
      <w:r w:rsidR="00736233" w:rsidRPr="00C87361">
        <w:rPr>
          <w:rFonts w:ascii="Times New Roman" w:hAnsi="Times New Roman"/>
          <w:sz w:val="24"/>
          <w:szCs w:val="24"/>
        </w:rPr>
        <w:t xml:space="preserve">з </w:t>
      </w:r>
      <w:r w:rsidR="00736233" w:rsidRPr="00C87361">
        <w:rPr>
          <w:rFonts w:ascii="Times New Roman" w:hAnsi="Times New Roman"/>
          <w:b/>
          <w:sz w:val="24"/>
          <w:szCs w:val="24"/>
        </w:rPr>
        <w:t>9:30</w:t>
      </w:r>
      <w:r w:rsidR="00736233" w:rsidRPr="00C87361">
        <w:rPr>
          <w:rFonts w:ascii="Times New Roman" w:hAnsi="Times New Roman"/>
          <w:sz w:val="24"/>
          <w:szCs w:val="24"/>
        </w:rPr>
        <w:t xml:space="preserve"> до </w:t>
      </w:r>
      <w:r w:rsidR="0094263B" w:rsidRPr="00C87361">
        <w:rPr>
          <w:rFonts w:ascii="Times New Roman" w:hAnsi="Times New Roman"/>
          <w:b/>
          <w:sz w:val="24"/>
          <w:szCs w:val="24"/>
        </w:rPr>
        <w:t>17:</w:t>
      </w:r>
      <w:r w:rsidR="007B1526" w:rsidRPr="00C87361">
        <w:rPr>
          <w:rFonts w:ascii="Times New Roman" w:hAnsi="Times New Roman"/>
          <w:b/>
          <w:sz w:val="24"/>
          <w:szCs w:val="24"/>
        </w:rPr>
        <w:t>20</w:t>
      </w:r>
      <w:r w:rsidR="00736233" w:rsidRPr="00C87361">
        <w:rPr>
          <w:rFonts w:ascii="Times New Roman" w:hAnsi="Times New Roman"/>
          <w:sz w:val="24"/>
          <w:szCs w:val="24"/>
        </w:rPr>
        <w:t>.</w:t>
      </w:r>
    </w:p>
    <w:p w14:paraId="412562C2" w14:textId="0D174F8D" w:rsidR="00297D4E" w:rsidRPr="00C87361" w:rsidRDefault="00B32A23" w:rsidP="000835FD">
      <w:pPr>
        <w:tabs>
          <w:tab w:val="left" w:pos="1134"/>
          <w:tab w:val="left" w:pos="1276"/>
        </w:tabs>
        <w:spacing w:before="120" w:after="120"/>
        <w:ind w:firstLine="567"/>
        <w:rPr>
          <w:rFonts w:ascii="Times New Roman" w:hAnsi="Times New Roman"/>
          <w:b/>
          <w:sz w:val="24"/>
          <w:szCs w:val="24"/>
        </w:rPr>
      </w:pPr>
      <w:r w:rsidRPr="00C87361">
        <w:rPr>
          <w:rFonts w:ascii="Times New Roman" w:hAnsi="Times New Roman"/>
          <w:sz w:val="24"/>
          <w:szCs w:val="24"/>
        </w:rPr>
        <w:t xml:space="preserve">1.7. </w:t>
      </w:r>
      <w:r w:rsidR="005E571B" w:rsidRPr="00C87361">
        <w:rPr>
          <w:rFonts w:ascii="Times New Roman" w:hAnsi="Times New Roman"/>
          <w:sz w:val="24"/>
          <w:szCs w:val="24"/>
        </w:rPr>
        <w:t>Розрахунковий центр здійснює закриття о</w:t>
      </w:r>
      <w:r w:rsidR="00297D4E" w:rsidRPr="00C87361">
        <w:rPr>
          <w:rFonts w:ascii="Times New Roman" w:hAnsi="Times New Roman"/>
          <w:sz w:val="24"/>
          <w:szCs w:val="24"/>
        </w:rPr>
        <w:t>пераційн</w:t>
      </w:r>
      <w:r w:rsidR="005E571B" w:rsidRPr="00C87361">
        <w:rPr>
          <w:rFonts w:ascii="Times New Roman" w:hAnsi="Times New Roman"/>
          <w:sz w:val="24"/>
          <w:szCs w:val="24"/>
        </w:rPr>
        <w:t>ого</w:t>
      </w:r>
      <w:r w:rsidR="00297D4E" w:rsidRPr="00C87361">
        <w:rPr>
          <w:rFonts w:ascii="Times New Roman" w:hAnsi="Times New Roman"/>
          <w:sz w:val="24"/>
          <w:szCs w:val="24"/>
        </w:rPr>
        <w:t xml:space="preserve"> дн</w:t>
      </w:r>
      <w:r w:rsidR="005E571B" w:rsidRPr="00C87361">
        <w:rPr>
          <w:rFonts w:ascii="Times New Roman" w:hAnsi="Times New Roman"/>
          <w:sz w:val="24"/>
          <w:szCs w:val="24"/>
        </w:rPr>
        <w:t>я</w:t>
      </w:r>
      <w:r w:rsidR="00297D4E" w:rsidRPr="00C87361">
        <w:rPr>
          <w:rFonts w:ascii="Times New Roman" w:hAnsi="Times New Roman"/>
          <w:sz w:val="24"/>
          <w:szCs w:val="24"/>
        </w:rPr>
        <w:t xml:space="preserve"> після завершення ним наступних процедур:</w:t>
      </w:r>
    </w:p>
    <w:p w14:paraId="524A8F15" w14:textId="1B71D660" w:rsidR="00297D4E" w:rsidRPr="00C87361" w:rsidRDefault="00531798" w:rsidP="000835FD">
      <w:pPr>
        <w:numPr>
          <w:ilvl w:val="0"/>
          <w:numId w:val="10"/>
        </w:numPr>
        <w:tabs>
          <w:tab w:val="left" w:pos="1134"/>
        </w:tabs>
        <w:spacing w:before="0" w:after="0"/>
        <w:ind w:left="0" w:firstLine="851"/>
        <w:rPr>
          <w:rFonts w:ascii="Times New Roman" w:hAnsi="Times New Roman"/>
          <w:sz w:val="24"/>
          <w:szCs w:val="24"/>
        </w:rPr>
      </w:pPr>
      <w:r w:rsidRPr="00C87361">
        <w:rPr>
          <w:rFonts w:ascii="Times New Roman" w:hAnsi="Times New Roman"/>
          <w:sz w:val="24"/>
          <w:szCs w:val="24"/>
        </w:rPr>
        <w:lastRenderedPageBreak/>
        <w:t>клірингу прав та зобов’язань та грошових розрахунків за результатами клірингу за деривативними контрактами та правочинами щодо цінних паперів, укладеними / вчиненими на організованому ринку капіталу</w:t>
      </w:r>
      <w:r w:rsidR="00E91AF3" w:rsidRPr="00C87361">
        <w:rPr>
          <w:rFonts w:ascii="Times New Roman" w:hAnsi="Times New Roman"/>
          <w:sz w:val="24"/>
          <w:szCs w:val="24"/>
        </w:rPr>
        <w:t xml:space="preserve"> та поза ним</w:t>
      </w:r>
      <w:r w:rsidR="00297D4E" w:rsidRPr="00C87361">
        <w:rPr>
          <w:rFonts w:ascii="Times New Roman" w:hAnsi="Times New Roman"/>
          <w:sz w:val="24"/>
          <w:szCs w:val="24"/>
        </w:rPr>
        <w:t>;</w:t>
      </w:r>
    </w:p>
    <w:p w14:paraId="115FF3F8" w14:textId="6AA40004" w:rsidR="00297D4E" w:rsidRPr="00C87361" w:rsidRDefault="00297D4E" w:rsidP="000835FD">
      <w:pPr>
        <w:numPr>
          <w:ilvl w:val="0"/>
          <w:numId w:val="10"/>
        </w:numPr>
        <w:tabs>
          <w:tab w:val="left" w:pos="1134"/>
        </w:tabs>
        <w:spacing w:before="0" w:after="0"/>
        <w:ind w:left="0" w:firstLine="851"/>
        <w:rPr>
          <w:rFonts w:ascii="Times New Roman" w:hAnsi="Times New Roman"/>
          <w:sz w:val="24"/>
          <w:szCs w:val="24"/>
        </w:rPr>
      </w:pPr>
      <w:r w:rsidRPr="00C87361">
        <w:rPr>
          <w:rFonts w:ascii="Times New Roman" w:hAnsi="Times New Roman"/>
          <w:sz w:val="24"/>
          <w:szCs w:val="24"/>
        </w:rPr>
        <w:t xml:space="preserve">формування </w:t>
      </w:r>
      <w:r w:rsidRPr="00C87361" w:rsidDel="00573339">
        <w:rPr>
          <w:rFonts w:ascii="Times New Roman" w:hAnsi="Times New Roman"/>
          <w:sz w:val="24"/>
          <w:szCs w:val="24"/>
        </w:rPr>
        <w:t>та відправка</w:t>
      </w:r>
      <w:r w:rsidR="009950DD" w:rsidRPr="00C87361">
        <w:rPr>
          <w:rFonts w:ascii="Times New Roman" w:hAnsi="Times New Roman"/>
          <w:sz w:val="24"/>
          <w:szCs w:val="24"/>
        </w:rPr>
        <w:t xml:space="preserve"> </w:t>
      </w:r>
      <w:r w:rsidR="008C5D62" w:rsidRPr="00C87361">
        <w:rPr>
          <w:rFonts w:ascii="Times New Roman" w:hAnsi="Times New Roman"/>
          <w:sz w:val="24"/>
          <w:szCs w:val="24"/>
        </w:rPr>
        <w:t xml:space="preserve"> </w:t>
      </w:r>
      <w:r w:rsidR="000E46BB" w:rsidRPr="00C87361">
        <w:rPr>
          <w:rFonts w:ascii="Times New Roman" w:hAnsi="Times New Roman"/>
          <w:sz w:val="24"/>
          <w:szCs w:val="24"/>
        </w:rPr>
        <w:t xml:space="preserve">звітів про завершення розрахунків </w:t>
      </w:r>
      <w:r w:rsidR="009950DD" w:rsidRPr="00C87361">
        <w:rPr>
          <w:rFonts w:ascii="Times New Roman" w:hAnsi="Times New Roman"/>
          <w:sz w:val="24"/>
          <w:szCs w:val="24"/>
        </w:rPr>
        <w:t xml:space="preserve">за поточний операційний день </w:t>
      </w:r>
      <w:r w:rsidR="00772629" w:rsidRPr="00C87361">
        <w:rPr>
          <w:rFonts w:ascii="Times New Roman" w:hAnsi="Times New Roman"/>
          <w:sz w:val="24"/>
          <w:szCs w:val="24"/>
        </w:rPr>
        <w:t>операторам</w:t>
      </w:r>
      <w:r w:rsidR="00540978" w:rsidRPr="00C87361">
        <w:rPr>
          <w:rFonts w:ascii="Times New Roman" w:hAnsi="Times New Roman"/>
          <w:sz w:val="24"/>
          <w:szCs w:val="24"/>
        </w:rPr>
        <w:t xml:space="preserve"> органі</w:t>
      </w:r>
      <w:r w:rsidR="577AD359" w:rsidRPr="00C87361">
        <w:rPr>
          <w:rFonts w:ascii="Times New Roman" w:hAnsi="Times New Roman"/>
          <w:sz w:val="24"/>
          <w:szCs w:val="24"/>
        </w:rPr>
        <w:t>з</w:t>
      </w:r>
      <w:r w:rsidR="00540978" w:rsidRPr="00C87361">
        <w:rPr>
          <w:rFonts w:ascii="Times New Roman" w:hAnsi="Times New Roman"/>
          <w:sz w:val="24"/>
          <w:szCs w:val="24"/>
        </w:rPr>
        <w:t>ованого ринку капіталу</w:t>
      </w:r>
      <w:r w:rsidR="00EF1177" w:rsidRPr="00C87361">
        <w:rPr>
          <w:rFonts w:ascii="Times New Roman" w:hAnsi="Times New Roman"/>
          <w:sz w:val="24"/>
          <w:szCs w:val="24"/>
        </w:rPr>
        <w:t>,</w:t>
      </w:r>
      <w:r w:rsidRPr="00C87361">
        <w:rPr>
          <w:rFonts w:ascii="Times New Roman" w:hAnsi="Times New Roman"/>
          <w:sz w:val="24"/>
          <w:szCs w:val="24"/>
        </w:rPr>
        <w:t xml:space="preserve"> </w:t>
      </w:r>
      <w:r w:rsidR="00EF1177" w:rsidRPr="00C87361">
        <w:rPr>
          <w:rFonts w:ascii="Times New Roman" w:hAnsi="Times New Roman"/>
          <w:sz w:val="24"/>
          <w:szCs w:val="24"/>
        </w:rPr>
        <w:t>звітів депозитаріям відповідно до укладених між ними договорів</w:t>
      </w:r>
      <w:r w:rsidRPr="00C87361">
        <w:rPr>
          <w:rFonts w:ascii="Times New Roman" w:hAnsi="Times New Roman"/>
          <w:sz w:val="24"/>
          <w:szCs w:val="24"/>
        </w:rPr>
        <w:t>;</w:t>
      </w:r>
    </w:p>
    <w:p w14:paraId="291F34AE" w14:textId="77777777" w:rsidR="00297D4E" w:rsidRPr="00C87361" w:rsidRDefault="00297D4E" w:rsidP="000835FD">
      <w:pPr>
        <w:numPr>
          <w:ilvl w:val="0"/>
          <w:numId w:val="10"/>
        </w:numPr>
        <w:tabs>
          <w:tab w:val="left" w:pos="1134"/>
        </w:tabs>
        <w:spacing w:before="0" w:after="80"/>
        <w:ind w:left="0" w:firstLine="851"/>
        <w:rPr>
          <w:rFonts w:ascii="Times New Roman" w:hAnsi="Times New Roman"/>
          <w:sz w:val="24"/>
          <w:szCs w:val="24"/>
        </w:rPr>
      </w:pPr>
      <w:r w:rsidRPr="00C87361">
        <w:rPr>
          <w:rFonts w:ascii="Times New Roman" w:hAnsi="Times New Roman"/>
          <w:sz w:val="24"/>
          <w:szCs w:val="24"/>
        </w:rPr>
        <w:t>формування балансу системи клірингового обліку за результатами поточного операційного дня</w:t>
      </w:r>
      <w:r w:rsidR="00523476" w:rsidRPr="00C87361">
        <w:rPr>
          <w:rFonts w:ascii="Times New Roman" w:hAnsi="Times New Roman"/>
          <w:sz w:val="24"/>
          <w:szCs w:val="24"/>
        </w:rPr>
        <w:t>.</w:t>
      </w:r>
    </w:p>
    <w:p w14:paraId="2D34CAE8" w14:textId="00444861" w:rsidR="00956504" w:rsidRPr="00C87361" w:rsidRDefault="00B32A23" w:rsidP="000835FD">
      <w:pPr>
        <w:tabs>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 xml:space="preserve">1.8. </w:t>
      </w:r>
      <w:r w:rsidR="00B90A1B" w:rsidRPr="00C87361">
        <w:rPr>
          <w:rFonts w:ascii="Times New Roman" w:hAnsi="Times New Roman"/>
          <w:sz w:val="24"/>
          <w:szCs w:val="24"/>
        </w:rPr>
        <w:t>У разі необхідності проведення клірингових операцій після 17:</w:t>
      </w:r>
      <w:r w:rsidR="002312C4" w:rsidRPr="00C87361">
        <w:rPr>
          <w:rFonts w:ascii="Times New Roman" w:hAnsi="Times New Roman"/>
          <w:sz w:val="24"/>
          <w:szCs w:val="24"/>
        </w:rPr>
        <w:t>3</w:t>
      </w:r>
      <w:r w:rsidR="00B90A1B" w:rsidRPr="00C87361">
        <w:rPr>
          <w:rFonts w:ascii="Times New Roman" w:hAnsi="Times New Roman"/>
          <w:sz w:val="24"/>
          <w:szCs w:val="24"/>
        </w:rPr>
        <w:t>0</w:t>
      </w:r>
      <w:r w:rsidR="002312C4" w:rsidRPr="00C87361">
        <w:rPr>
          <w:rFonts w:ascii="Times New Roman" w:hAnsi="Times New Roman"/>
          <w:sz w:val="24"/>
          <w:szCs w:val="24"/>
        </w:rPr>
        <w:t xml:space="preserve"> </w:t>
      </w:r>
      <w:r w:rsidR="00B90A1B" w:rsidRPr="00C87361">
        <w:rPr>
          <w:rFonts w:ascii="Times New Roman" w:hAnsi="Times New Roman"/>
          <w:sz w:val="24"/>
          <w:szCs w:val="24"/>
        </w:rPr>
        <w:t xml:space="preserve">учасники клірингу засобами </w:t>
      </w:r>
      <w:r w:rsidR="00CB4F1E" w:rsidRPr="00C87361">
        <w:rPr>
          <w:rFonts w:ascii="Times New Roman" w:hAnsi="Times New Roman"/>
          <w:sz w:val="24"/>
          <w:szCs w:val="24"/>
        </w:rPr>
        <w:t>інтернет</w:t>
      </w:r>
      <w:r w:rsidR="00B90A1B" w:rsidRPr="00C87361">
        <w:rPr>
          <w:rFonts w:ascii="Times New Roman" w:hAnsi="Times New Roman"/>
          <w:sz w:val="24"/>
          <w:szCs w:val="24"/>
        </w:rPr>
        <w:t>-кліринг</w:t>
      </w:r>
      <w:r w:rsidR="00CB4F1E" w:rsidRPr="00C87361">
        <w:rPr>
          <w:rFonts w:ascii="Times New Roman" w:hAnsi="Times New Roman"/>
          <w:sz w:val="24"/>
          <w:szCs w:val="24"/>
        </w:rPr>
        <w:t>у</w:t>
      </w:r>
      <w:r w:rsidR="00B90A1B" w:rsidRPr="00C87361">
        <w:rPr>
          <w:rFonts w:ascii="Times New Roman" w:hAnsi="Times New Roman"/>
          <w:sz w:val="24"/>
          <w:szCs w:val="24"/>
        </w:rPr>
        <w:t xml:space="preserve"> </w:t>
      </w:r>
      <w:r w:rsidR="005D6E01" w:rsidRPr="00C87361">
        <w:rPr>
          <w:rFonts w:ascii="Times New Roman" w:hAnsi="Times New Roman"/>
          <w:sz w:val="24"/>
          <w:szCs w:val="24"/>
        </w:rPr>
        <w:t xml:space="preserve">до </w:t>
      </w:r>
      <w:r w:rsidR="007764DE" w:rsidRPr="00C87361">
        <w:rPr>
          <w:rFonts w:ascii="Times New Roman" w:hAnsi="Times New Roman"/>
          <w:sz w:val="24"/>
          <w:szCs w:val="24"/>
        </w:rPr>
        <w:t xml:space="preserve">завершення операційного дня </w:t>
      </w:r>
      <w:r w:rsidR="005D6E01" w:rsidRPr="00C87361">
        <w:rPr>
          <w:rFonts w:ascii="Times New Roman" w:hAnsi="Times New Roman"/>
          <w:sz w:val="24"/>
          <w:szCs w:val="24"/>
        </w:rPr>
        <w:t xml:space="preserve">(до </w:t>
      </w:r>
      <w:r w:rsidR="007B1526" w:rsidRPr="00C87361">
        <w:rPr>
          <w:rFonts w:ascii="Times New Roman" w:hAnsi="Times New Roman"/>
          <w:sz w:val="24"/>
          <w:szCs w:val="24"/>
        </w:rPr>
        <w:t>17</w:t>
      </w:r>
      <w:r w:rsidR="00800C99" w:rsidRPr="00C87361">
        <w:rPr>
          <w:rFonts w:ascii="Times New Roman" w:hAnsi="Times New Roman"/>
          <w:sz w:val="24"/>
          <w:szCs w:val="24"/>
        </w:rPr>
        <w:t>:</w:t>
      </w:r>
      <w:r w:rsidR="007B1526" w:rsidRPr="00C87361">
        <w:rPr>
          <w:rFonts w:ascii="Times New Roman" w:hAnsi="Times New Roman"/>
          <w:sz w:val="24"/>
          <w:szCs w:val="24"/>
        </w:rPr>
        <w:t>20</w:t>
      </w:r>
      <w:r w:rsidR="007B1526" w:rsidRPr="00C87361">
        <w:rPr>
          <w:rFonts w:ascii="Times New Roman" w:hAnsi="Times New Roman"/>
          <w:b/>
          <w:sz w:val="24"/>
          <w:szCs w:val="24"/>
        </w:rPr>
        <w:t xml:space="preserve"> </w:t>
      </w:r>
      <w:r w:rsidR="005D6E01" w:rsidRPr="00C87361">
        <w:rPr>
          <w:rFonts w:ascii="Times New Roman" w:hAnsi="Times New Roman"/>
          <w:sz w:val="24"/>
          <w:szCs w:val="24"/>
        </w:rPr>
        <w:t xml:space="preserve">за операціями </w:t>
      </w:r>
      <w:r w:rsidR="002312C4" w:rsidRPr="00C87361">
        <w:rPr>
          <w:rFonts w:ascii="Times New Roman" w:hAnsi="Times New Roman"/>
          <w:sz w:val="24"/>
          <w:szCs w:val="24"/>
        </w:rPr>
        <w:t xml:space="preserve"> блокування </w:t>
      </w:r>
      <w:r w:rsidR="009E264B" w:rsidRPr="00C87361">
        <w:rPr>
          <w:rFonts w:ascii="Times New Roman" w:hAnsi="Times New Roman"/>
          <w:sz w:val="24"/>
          <w:szCs w:val="24"/>
        </w:rPr>
        <w:t>к</w:t>
      </w:r>
      <w:r w:rsidR="00230CDB" w:rsidRPr="00C87361">
        <w:rPr>
          <w:rFonts w:ascii="Times New Roman" w:hAnsi="Times New Roman"/>
          <w:sz w:val="24"/>
          <w:szCs w:val="24"/>
        </w:rPr>
        <w:t>лірингових активів</w:t>
      </w:r>
      <w:r w:rsidR="00002B29" w:rsidRPr="00C87361">
        <w:rPr>
          <w:rFonts w:ascii="Times New Roman" w:hAnsi="Times New Roman"/>
          <w:sz w:val="24"/>
          <w:szCs w:val="24"/>
        </w:rPr>
        <w:t xml:space="preserve"> на відповідних рахунках</w:t>
      </w:r>
      <w:r w:rsidR="002120BB" w:rsidRPr="00C87361">
        <w:rPr>
          <w:rFonts w:ascii="Times New Roman" w:hAnsi="Times New Roman"/>
          <w:sz w:val="24"/>
          <w:szCs w:val="24"/>
        </w:rPr>
        <w:t xml:space="preserve"> аналітичного </w:t>
      </w:r>
      <w:r w:rsidR="00DC7744" w:rsidRPr="00C87361">
        <w:rPr>
          <w:rFonts w:ascii="Times New Roman" w:hAnsi="Times New Roman"/>
          <w:sz w:val="24"/>
          <w:szCs w:val="24"/>
        </w:rPr>
        <w:t>обліку</w:t>
      </w:r>
      <w:r w:rsidR="00002B29" w:rsidRPr="00C87361">
        <w:rPr>
          <w:rFonts w:ascii="Times New Roman" w:hAnsi="Times New Roman"/>
          <w:sz w:val="24"/>
          <w:szCs w:val="24"/>
        </w:rPr>
        <w:t xml:space="preserve"> клірингового рахунку для розрахунків за правочинами, вчиненими на організованому ринку капіталу</w:t>
      </w:r>
      <w:r w:rsidR="005D6E01" w:rsidRPr="00C87361">
        <w:rPr>
          <w:rFonts w:ascii="Times New Roman" w:hAnsi="Times New Roman"/>
          <w:sz w:val="24"/>
          <w:szCs w:val="24"/>
        </w:rPr>
        <w:t>)</w:t>
      </w:r>
      <w:r w:rsidR="00B90A1B" w:rsidRPr="00C87361">
        <w:rPr>
          <w:rFonts w:ascii="Times New Roman" w:hAnsi="Times New Roman"/>
          <w:sz w:val="24"/>
          <w:szCs w:val="24"/>
        </w:rPr>
        <w:t xml:space="preserve"> мають подати до Розрахункового центру відповідне повідомлення </w:t>
      </w:r>
      <w:r w:rsidR="00FC392D" w:rsidRPr="00C87361">
        <w:rPr>
          <w:rFonts w:ascii="Times New Roman" w:hAnsi="Times New Roman"/>
          <w:sz w:val="24"/>
          <w:szCs w:val="24"/>
        </w:rPr>
        <w:t>у формі електронного документа</w:t>
      </w:r>
      <w:r w:rsidR="00B541CF" w:rsidRPr="00C87361">
        <w:rPr>
          <w:rFonts w:ascii="Times New Roman" w:hAnsi="Times New Roman"/>
          <w:sz w:val="24"/>
          <w:szCs w:val="24"/>
        </w:rPr>
        <w:t>,</w:t>
      </w:r>
      <w:r w:rsidR="00196924" w:rsidRPr="00C87361">
        <w:rPr>
          <w:rFonts w:ascii="Times New Roman" w:hAnsi="Times New Roman"/>
          <w:sz w:val="24"/>
          <w:szCs w:val="24"/>
        </w:rPr>
        <w:t xml:space="preserve"> </w:t>
      </w:r>
      <w:r w:rsidR="00CB0FE5" w:rsidRPr="00C87361">
        <w:rPr>
          <w:rFonts w:ascii="Times New Roman" w:hAnsi="Times New Roman"/>
          <w:sz w:val="24"/>
          <w:szCs w:val="24"/>
        </w:rPr>
        <w:t xml:space="preserve">підписане </w:t>
      </w:r>
      <w:r w:rsidR="004A08A5" w:rsidRPr="00C87361">
        <w:rPr>
          <w:rFonts w:ascii="Times New Roman" w:hAnsi="Times New Roman"/>
          <w:sz w:val="24"/>
          <w:szCs w:val="24"/>
        </w:rPr>
        <w:t>простим</w:t>
      </w:r>
      <w:r w:rsidR="00CB0FE5" w:rsidRPr="00C87361">
        <w:rPr>
          <w:rFonts w:ascii="Times New Roman" w:hAnsi="Times New Roman"/>
          <w:sz w:val="24"/>
          <w:szCs w:val="24"/>
        </w:rPr>
        <w:t xml:space="preserve"> </w:t>
      </w:r>
      <w:r w:rsidR="00D2405D" w:rsidRPr="00C87361">
        <w:rPr>
          <w:rFonts w:ascii="Times New Roman" w:hAnsi="Times New Roman"/>
          <w:sz w:val="24"/>
          <w:szCs w:val="24"/>
        </w:rPr>
        <w:t xml:space="preserve">електронним </w:t>
      </w:r>
      <w:r w:rsidR="00196924" w:rsidRPr="00C87361">
        <w:rPr>
          <w:rFonts w:ascii="Times New Roman" w:hAnsi="Times New Roman"/>
          <w:sz w:val="24"/>
          <w:szCs w:val="24"/>
        </w:rPr>
        <w:t>підпис</w:t>
      </w:r>
      <w:r w:rsidR="00D2405D" w:rsidRPr="00C87361">
        <w:rPr>
          <w:rFonts w:ascii="Times New Roman" w:hAnsi="Times New Roman"/>
          <w:sz w:val="24"/>
          <w:szCs w:val="24"/>
        </w:rPr>
        <w:t>ом</w:t>
      </w:r>
      <w:r w:rsidR="00A30005" w:rsidRPr="00C87361">
        <w:rPr>
          <w:rFonts w:ascii="Times New Roman" w:hAnsi="Times New Roman"/>
          <w:sz w:val="24"/>
          <w:szCs w:val="24"/>
        </w:rPr>
        <w:t xml:space="preserve">. </w:t>
      </w:r>
      <w:r w:rsidR="00DC3C36" w:rsidRPr="00C87361">
        <w:rPr>
          <w:rFonts w:ascii="Times New Roman" w:hAnsi="Times New Roman"/>
          <w:sz w:val="24"/>
          <w:szCs w:val="24"/>
        </w:rPr>
        <w:t>Таке</w:t>
      </w:r>
      <w:r w:rsidR="00A30005" w:rsidRPr="00C87361">
        <w:rPr>
          <w:rFonts w:ascii="Times New Roman" w:hAnsi="Times New Roman"/>
          <w:sz w:val="24"/>
          <w:szCs w:val="24"/>
        </w:rPr>
        <w:t xml:space="preserve"> повідомлення обов’язково має містити наступну інформацію:</w:t>
      </w:r>
    </w:p>
    <w:p w14:paraId="5D58FBFF" w14:textId="20E7784D" w:rsidR="00956504" w:rsidRPr="00C87361" w:rsidRDefault="006C216D" w:rsidP="000835FD">
      <w:pPr>
        <w:pStyle w:val="ad"/>
        <w:numPr>
          <w:ilvl w:val="0"/>
          <w:numId w:val="28"/>
        </w:numPr>
        <w:tabs>
          <w:tab w:val="left" w:pos="1134"/>
        </w:tabs>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перелік операцій, </w:t>
      </w:r>
      <w:r w:rsidR="00A30005" w:rsidRPr="00C87361">
        <w:rPr>
          <w:rFonts w:ascii="Times New Roman" w:hAnsi="Times New Roman"/>
          <w:sz w:val="24"/>
          <w:szCs w:val="24"/>
          <w:lang w:val="uk-UA"/>
        </w:rPr>
        <w:t xml:space="preserve">для завершення яких необхідно подовжити </w:t>
      </w:r>
      <w:r w:rsidR="002312C4" w:rsidRPr="00C87361">
        <w:rPr>
          <w:rFonts w:ascii="Times New Roman" w:hAnsi="Times New Roman"/>
          <w:sz w:val="24"/>
          <w:szCs w:val="24"/>
          <w:lang w:val="uk-UA"/>
        </w:rPr>
        <w:t>операційн</w:t>
      </w:r>
      <w:r w:rsidR="00757A1B" w:rsidRPr="00C87361">
        <w:rPr>
          <w:rFonts w:ascii="Times New Roman" w:hAnsi="Times New Roman"/>
          <w:sz w:val="24"/>
          <w:szCs w:val="24"/>
          <w:lang w:val="uk-UA"/>
        </w:rPr>
        <w:t>ий</w:t>
      </w:r>
      <w:r w:rsidR="002312C4" w:rsidRPr="00C87361">
        <w:rPr>
          <w:rFonts w:ascii="Times New Roman" w:hAnsi="Times New Roman"/>
          <w:sz w:val="24"/>
          <w:szCs w:val="24"/>
          <w:lang w:val="uk-UA"/>
        </w:rPr>
        <w:t xml:space="preserve"> д</w:t>
      </w:r>
      <w:r w:rsidR="00757A1B" w:rsidRPr="00C87361">
        <w:rPr>
          <w:rFonts w:ascii="Times New Roman" w:hAnsi="Times New Roman"/>
          <w:sz w:val="24"/>
          <w:szCs w:val="24"/>
          <w:lang w:val="uk-UA"/>
        </w:rPr>
        <w:t>е</w:t>
      </w:r>
      <w:r w:rsidR="002312C4" w:rsidRPr="00C87361">
        <w:rPr>
          <w:rFonts w:ascii="Times New Roman" w:hAnsi="Times New Roman"/>
          <w:sz w:val="24"/>
          <w:szCs w:val="24"/>
          <w:lang w:val="uk-UA"/>
        </w:rPr>
        <w:t>н</w:t>
      </w:r>
      <w:r w:rsidR="00757A1B" w:rsidRPr="00C87361">
        <w:rPr>
          <w:rFonts w:ascii="Times New Roman" w:hAnsi="Times New Roman"/>
          <w:sz w:val="24"/>
          <w:szCs w:val="24"/>
          <w:lang w:val="uk-UA"/>
        </w:rPr>
        <w:t>ь</w:t>
      </w:r>
      <w:r w:rsidR="00A30005" w:rsidRPr="00C87361">
        <w:rPr>
          <w:rFonts w:ascii="Times New Roman" w:hAnsi="Times New Roman"/>
          <w:sz w:val="24"/>
          <w:szCs w:val="24"/>
          <w:lang w:val="uk-UA"/>
        </w:rPr>
        <w:t>;</w:t>
      </w:r>
    </w:p>
    <w:p w14:paraId="39C85E0C" w14:textId="77777777" w:rsidR="00956504" w:rsidRPr="00C87361" w:rsidRDefault="00531731" w:rsidP="000835FD">
      <w:pPr>
        <w:pStyle w:val="ad"/>
        <w:numPr>
          <w:ilvl w:val="0"/>
          <w:numId w:val="28"/>
        </w:numPr>
        <w:tabs>
          <w:tab w:val="left" w:pos="1134"/>
        </w:tabs>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найменування і код ЄДРПОУ </w:t>
      </w:r>
      <w:r w:rsidR="004720CF" w:rsidRPr="00C87361">
        <w:rPr>
          <w:rFonts w:ascii="Times New Roman" w:hAnsi="Times New Roman"/>
          <w:sz w:val="24"/>
          <w:szCs w:val="24"/>
          <w:lang w:val="uk-UA"/>
        </w:rPr>
        <w:t xml:space="preserve">учасника клірингу, який є </w:t>
      </w:r>
      <w:r w:rsidR="00A30005" w:rsidRPr="00C87361">
        <w:rPr>
          <w:rFonts w:ascii="Times New Roman" w:hAnsi="Times New Roman"/>
          <w:sz w:val="24"/>
          <w:szCs w:val="24"/>
          <w:lang w:val="uk-UA"/>
        </w:rPr>
        <w:t>контрагент</w:t>
      </w:r>
      <w:r w:rsidR="004720CF" w:rsidRPr="00C87361">
        <w:rPr>
          <w:rFonts w:ascii="Times New Roman" w:hAnsi="Times New Roman"/>
          <w:sz w:val="24"/>
          <w:szCs w:val="24"/>
          <w:lang w:val="uk-UA"/>
        </w:rPr>
        <w:t>ом</w:t>
      </w:r>
      <w:r w:rsidR="00351861" w:rsidRPr="00C87361">
        <w:rPr>
          <w:rFonts w:ascii="Times New Roman" w:hAnsi="Times New Roman"/>
          <w:sz w:val="24"/>
          <w:szCs w:val="24"/>
          <w:lang w:val="uk-UA"/>
        </w:rPr>
        <w:t xml:space="preserve"> у розрахунках</w:t>
      </w:r>
      <w:r w:rsidR="00FC392D" w:rsidRPr="00C87361">
        <w:rPr>
          <w:rFonts w:ascii="Times New Roman" w:hAnsi="Times New Roman"/>
          <w:sz w:val="24"/>
          <w:szCs w:val="24"/>
          <w:lang w:val="uk-UA"/>
        </w:rPr>
        <w:t xml:space="preserve"> за</w:t>
      </w:r>
      <w:r w:rsidR="00704501" w:rsidRPr="00C87361">
        <w:rPr>
          <w:rFonts w:ascii="Times New Roman" w:hAnsi="Times New Roman"/>
          <w:sz w:val="24"/>
          <w:szCs w:val="24"/>
          <w:lang w:val="uk-UA"/>
        </w:rPr>
        <w:t xml:space="preserve"> деривативними контрактами /</w:t>
      </w:r>
      <w:r w:rsidR="00FC392D" w:rsidRPr="00C87361">
        <w:rPr>
          <w:rFonts w:ascii="Times New Roman" w:hAnsi="Times New Roman"/>
          <w:sz w:val="24"/>
          <w:szCs w:val="24"/>
          <w:lang w:val="uk-UA"/>
        </w:rPr>
        <w:t xml:space="preserve"> правочинами щодо цінних паперів</w:t>
      </w:r>
      <w:r w:rsidR="00A30005" w:rsidRPr="00C87361">
        <w:rPr>
          <w:rFonts w:ascii="Times New Roman" w:hAnsi="Times New Roman"/>
          <w:sz w:val="24"/>
          <w:szCs w:val="24"/>
          <w:lang w:val="uk-UA"/>
        </w:rPr>
        <w:t>;</w:t>
      </w:r>
    </w:p>
    <w:p w14:paraId="56CCC83A" w14:textId="1B69D25A" w:rsidR="00956504" w:rsidRPr="00C87361" w:rsidRDefault="00230F18" w:rsidP="000835FD">
      <w:pPr>
        <w:pStyle w:val="ad"/>
        <w:numPr>
          <w:ilvl w:val="0"/>
          <w:numId w:val="28"/>
        </w:numPr>
        <w:tabs>
          <w:tab w:val="left" w:pos="1134"/>
        </w:tabs>
        <w:ind w:left="0" w:firstLine="851"/>
        <w:jc w:val="both"/>
        <w:rPr>
          <w:rFonts w:ascii="Times New Roman" w:hAnsi="Times New Roman"/>
          <w:sz w:val="24"/>
          <w:szCs w:val="24"/>
          <w:lang w:val="uk-UA"/>
        </w:rPr>
      </w:pPr>
      <w:r w:rsidRPr="00C87361">
        <w:rPr>
          <w:rFonts w:ascii="Times New Roman" w:hAnsi="Times New Roman"/>
          <w:sz w:val="24"/>
          <w:szCs w:val="24"/>
          <w:lang w:val="uk-UA"/>
        </w:rPr>
        <w:t>кінцевий строк</w:t>
      </w:r>
      <w:r w:rsidR="00A30005" w:rsidRPr="00C87361">
        <w:rPr>
          <w:rFonts w:ascii="Times New Roman" w:hAnsi="Times New Roman"/>
          <w:sz w:val="24"/>
          <w:szCs w:val="24"/>
          <w:lang w:val="uk-UA"/>
        </w:rPr>
        <w:t xml:space="preserve"> подовж</w:t>
      </w:r>
      <w:r w:rsidRPr="00C87361">
        <w:rPr>
          <w:rFonts w:ascii="Times New Roman" w:hAnsi="Times New Roman"/>
          <w:sz w:val="24"/>
          <w:szCs w:val="24"/>
          <w:lang w:val="uk-UA"/>
        </w:rPr>
        <w:t>ення</w:t>
      </w:r>
      <w:r w:rsidR="00A30005" w:rsidRPr="00C87361">
        <w:rPr>
          <w:rFonts w:ascii="Times New Roman" w:hAnsi="Times New Roman"/>
          <w:sz w:val="24"/>
          <w:szCs w:val="24"/>
          <w:lang w:val="uk-UA"/>
        </w:rPr>
        <w:t xml:space="preserve"> робот</w:t>
      </w:r>
      <w:r w:rsidR="00554652" w:rsidRPr="00C87361">
        <w:rPr>
          <w:rFonts w:ascii="Times New Roman" w:hAnsi="Times New Roman"/>
          <w:sz w:val="24"/>
          <w:szCs w:val="24"/>
          <w:lang w:val="uk-UA"/>
        </w:rPr>
        <w:t>и</w:t>
      </w:r>
      <w:r w:rsidR="00A30005" w:rsidRPr="00C87361">
        <w:rPr>
          <w:rFonts w:ascii="Times New Roman" w:hAnsi="Times New Roman"/>
          <w:sz w:val="24"/>
          <w:szCs w:val="24"/>
          <w:lang w:val="uk-UA"/>
        </w:rPr>
        <w:t>;</w:t>
      </w:r>
    </w:p>
    <w:p w14:paraId="092A390F" w14:textId="62C3BF4E" w:rsidR="008D6626" w:rsidRPr="00C87361" w:rsidRDefault="00A30005" w:rsidP="000835FD">
      <w:pPr>
        <w:pStyle w:val="ad"/>
        <w:numPr>
          <w:ilvl w:val="0"/>
          <w:numId w:val="28"/>
        </w:numPr>
        <w:tabs>
          <w:tab w:val="left" w:pos="1134"/>
        </w:tabs>
        <w:spacing w:after="120"/>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погодження роботи </w:t>
      </w:r>
      <w:r w:rsidR="005311BC" w:rsidRPr="00C87361">
        <w:rPr>
          <w:rFonts w:ascii="Times New Roman" w:hAnsi="Times New Roman"/>
          <w:sz w:val="24"/>
          <w:szCs w:val="24"/>
          <w:lang w:val="uk-UA"/>
        </w:rPr>
        <w:t xml:space="preserve">після </w:t>
      </w:r>
      <w:r w:rsidR="00757A1B" w:rsidRPr="00C87361">
        <w:rPr>
          <w:rFonts w:ascii="Times New Roman" w:hAnsi="Times New Roman"/>
          <w:sz w:val="24"/>
          <w:szCs w:val="24"/>
          <w:lang w:val="uk-UA"/>
        </w:rPr>
        <w:t>17:30</w:t>
      </w:r>
      <w:r w:rsidR="005311BC" w:rsidRPr="00C87361" w:rsidDel="002312C4">
        <w:rPr>
          <w:rFonts w:ascii="Times New Roman" w:hAnsi="Times New Roman"/>
          <w:sz w:val="24"/>
          <w:szCs w:val="24"/>
          <w:lang w:val="uk-UA"/>
        </w:rPr>
        <w:t xml:space="preserve"> </w:t>
      </w:r>
      <w:r w:rsidRPr="00C87361">
        <w:rPr>
          <w:rFonts w:ascii="Times New Roman" w:hAnsi="Times New Roman"/>
          <w:sz w:val="24"/>
          <w:szCs w:val="24"/>
          <w:lang w:val="uk-UA"/>
        </w:rPr>
        <w:t xml:space="preserve">із задіяними депозитаріями (обов’язково) та </w:t>
      </w:r>
      <w:r w:rsidR="009B46D5" w:rsidRPr="00C87361">
        <w:rPr>
          <w:rFonts w:ascii="Times New Roman" w:hAnsi="Times New Roman"/>
          <w:sz w:val="24"/>
          <w:szCs w:val="24"/>
          <w:lang w:val="uk-UA"/>
        </w:rPr>
        <w:t>операторами організованого ринку капіталу</w:t>
      </w:r>
      <w:r w:rsidRPr="00C87361">
        <w:rPr>
          <w:rFonts w:ascii="Times New Roman" w:hAnsi="Times New Roman"/>
          <w:sz w:val="24"/>
          <w:szCs w:val="24"/>
          <w:lang w:val="uk-UA"/>
        </w:rPr>
        <w:t xml:space="preserve"> (у випадку необхідності).</w:t>
      </w:r>
      <w:r w:rsidR="00562559" w:rsidRPr="00C87361">
        <w:rPr>
          <w:rFonts w:ascii="Times New Roman" w:hAnsi="Times New Roman"/>
          <w:sz w:val="24"/>
          <w:szCs w:val="24"/>
          <w:lang w:val="uk-UA"/>
        </w:rPr>
        <w:t xml:space="preserve"> </w:t>
      </w:r>
      <w:r w:rsidR="005D6E01" w:rsidRPr="00C87361">
        <w:rPr>
          <w:rFonts w:ascii="Times New Roman" w:hAnsi="Times New Roman"/>
          <w:sz w:val="24"/>
          <w:szCs w:val="24"/>
          <w:lang w:val="uk-UA"/>
        </w:rPr>
        <w:t xml:space="preserve">У випадку відсутності погодження роботи із задіяними депозитаріями таке повідомлення </w:t>
      </w:r>
      <w:r w:rsidR="00A1637B" w:rsidRPr="00C87361">
        <w:rPr>
          <w:rFonts w:ascii="Times New Roman" w:hAnsi="Times New Roman"/>
          <w:sz w:val="24"/>
          <w:szCs w:val="24"/>
          <w:lang w:val="uk-UA"/>
        </w:rPr>
        <w:t xml:space="preserve">Розрахунковим центром </w:t>
      </w:r>
      <w:r w:rsidR="005B502F" w:rsidRPr="00C87361">
        <w:rPr>
          <w:rFonts w:ascii="Times New Roman" w:hAnsi="Times New Roman"/>
          <w:sz w:val="24"/>
          <w:szCs w:val="24"/>
          <w:lang w:val="uk-UA"/>
        </w:rPr>
        <w:t xml:space="preserve">не </w:t>
      </w:r>
      <w:r w:rsidR="005D6E01" w:rsidRPr="00C87361">
        <w:rPr>
          <w:rFonts w:ascii="Times New Roman" w:hAnsi="Times New Roman"/>
          <w:sz w:val="24"/>
          <w:szCs w:val="24"/>
          <w:lang w:val="uk-UA"/>
        </w:rPr>
        <w:t>розгляда</w:t>
      </w:r>
      <w:r w:rsidR="005B502F" w:rsidRPr="00C87361">
        <w:rPr>
          <w:rFonts w:ascii="Times New Roman" w:hAnsi="Times New Roman"/>
          <w:sz w:val="24"/>
          <w:szCs w:val="24"/>
          <w:lang w:val="uk-UA"/>
        </w:rPr>
        <w:t>ється</w:t>
      </w:r>
      <w:r w:rsidR="00562559" w:rsidRPr="00C87361">
        <w:rPr>
          <w:rFonts w:ascii="Times New Roman" w:hAnsi="Times New Roman"/>
          <w:sz w:val="24"/>
          <w:szCs w:val="24"/>
          <w:lang w:val="uk-UA"/>
        </w:rPr>
        <w:t>.</w:t>
      </w:r>
    </w:p>
    <w:p w14:paraId="4AD93DAA" w14:textId="720E0794" w:rsidR="00115751" w:rsidRPr="00C87361" w:rsidRDefault="00B32A23" w:rsidP="000835FD">
      <w:pPr>
        <w:spacing w:after="120"/>
        <w:ind w:firstLine="567"/>
        <w:rPr>
          <w:rFonts w:ascii="Times New Roman" w:hAnsi="Times New Roman"/>
          <w:sz w:val="24"/>
          <w:szCs w:val="24"/>
        </w:rPr>
      </w:pPr>
      <w:r w:rsidRPr="00C87361">
        <w:rPr>
          <w:rFonts w:ascii="Times New Roman" w:hAnsi="Times New Roman"/>
          <w:sz w:val="24"/>
          <w:szCs w:val="24"/>
        </w:rPr>
        <w:t>1.9.</w:t>
      </w:r>
      <w:r w:rsidR="008F273A" w:rsidRPr="00C87361">
        <w:rPr>
          <w:rFonts w:ascii="Times New Roman" w:hAnsi="Times New Roman"/>
          <w:sz w:val="24"/>
          <w:szCs w:val="24"/>
        </w:rPr>
        <w:t xml:space="preserve"> </w:t>
      </w:r>
      <w:r w:rsidR="0059540F" w:rsidRPr="00C87361">
        <w:rPr>
          <w:rFonts w:ascii="Times New Roman" w:hAnsi="Times New Roman"/>
          <w:sz w:val="24"/>
          <w:szCs w:val="24"/>
        </w:rPr>
        <w:t xml:space="preserve">У випадку відсутності </w:t>
      </w:r>
      <w:r w:rsidR="00EF2FA9" w:rsidRPr="00C87361">
        <w:rPr>
          <w:rFonts w:ascii="Times New Roman" w:hAnsi="Times New Roman"/>
          <w:sz w:val="24"/>
          <w:szCs w:val="24"/>
        </w:rPr>
        <w:t>в</w:t>
      </w:r>
      <w:r w:rsidR="0059540F" w:rsidRPr="00C87361">
        <w:rPr>
          <w:rFonts w:ascii="Times New Roman" w:hAnsi="Times New Roman"/>
          <w:sz w:val="24"/>
          <w:szCs w:val="24"/>
        </w:rPr>
        <w:t xml:space="preserve"> учасника клірингу технічної можливості надати Розрахунковому центру </w:t>
      </w:r>
      <w:r w:rsidR="002705F5" w:rsidRPr="00C87361">
        <w:rPr>
          <w:rFonts w:ascii="Times New Roman" w:hAnsi="Times New Roman"/>
          <w:sz w:val="24"/>
          <w:szCs w:val="24"/>
        </w:rPr>
        <w:t>п</w:t>
      </w:r>
      <w:r w:rsidR="0026776E" w:rsidRPr="00C87361">
        <w:rPr>
          <w:rFonts w:ascii="Times New Roman" w:hAnsi="Times New Roman"/>
          <w:sz w:val="24"/>
          <w:szCs w:val="24"/>
        </w:rPr>
        <w:t xml:space="preserve">овідомлення </w:t>
      </w:r>
      <w:r w:rsidR="008A705D" w:rsidRPr="00C87361">
        <w:rPr>
          <w:rFonts w:ascii="Times New Roman" w:hAnsi="Times New Roman"/>
          <w:sz w:val="24"/>
          <w:szCs w:val="24"/>
        </w:rPr>
        <w:t xml:space="preserve">про </w:t>
      </w:r>
      <w:r w:rsidR="00757A1B" w:rsidRPr="00C87361">
        <w:rPr>
          <w:rFonts w:ascii="Times New Roman" w:hAnsi="Times New Roman"/>
          <w:sz w:val="24"/>
          <w:szCs w:val="24"/>
        </w:rPr>
        <w:t xml:space="preserve">необхідність </w:t>
      </w:r>
      <w:r w:rsidR="008A705D" w:rsidRPr="00C87361">
        <w:rPr>
          <w:rFonts w:ascii="Times New Roman" w:hAnsi="Times New Roman"/>
          <w:sz w:val="24"/>
          <w:szCs w:val="24"/>
        </w:rPr>
        <w:t xml:space="preserve">продовження роботи після </w:t>
      </w:r>
      <w:r w:rsidR="00757A1B" w:rsidRPr="00C87361">
        <w:rPr>
          <w:rFonts w:ascii="Times New Roman" w:hAnsi="Times New Roman"/>
          <w:sz w:val="24"/>
          <w:szCs w:val="24"/>
        </w:rPr>
        <w:t xml:space="preserve">17:30 </w:t>
      </w:r>
      <w:r w:rsidR="008A705D" w:rsidRPr="00C87361">
        <w:rPr>
          <w:rFonts w:ascii="Times New Roman" w:hAnsi="Times New Roman"/>
          <w:sz w:val="24"/>
          <w:szCs w:val="24"/>
        </w:rPr>
        <w:t xml:space="preserve"> </w:t>
      </w:r>
      <w:r w:rsidR="0059540F" w:rsidRPr="00C87361">
        <w:rPr>
          <w:rFonts w:ascii="Times New Roman" w:hAnsi="Times New Roman"/>
          <w:sz w:val="24"/>
          <w:szCs w:val="24"/>
        </w:rPr>
        <w:t>засобами інтернет-клірин</w:t>
      </w:r>
      <w:r w:rsidR="00C3146A" w:rsidRPr="00C87361">
        <w:rPr>
          <w:rFonts w:ascii="Times New Roman" w:hAnsi="Times New Roman"/>
          <w:sz w:val="24"/>
          <w:szCs w:val="24"/>
        </w:rPr>
        <w:t>г</w:t>
      </w:r>
      <w:r w:rsidR="0059540F" w:rsidRPr="00C87361">
        <w:rPr>
          <w:rFonts w:ascii="Times New Roman" w:hAnsi="Times New Roman"/>
          <w:sz w:val="24"/>
          <w:szCs w:val="24"/>
        </w:rPr>
        <w:t xml:space="preserve">у, учасник клірингу має можливість надати відповідне </w:t>
      </w:r>
      <w:r w:rsidR="000F1E40" w:rsidRPr="00C87361">
        <w:rPr>
          <w:rFonts w:ascii="Times New Roman" w:hAnsi="Times New Roman"/>
          <w:sz w:val="24"/>
          <w:szCs w:val="24"/>
        </w:rPr>
        <w:t>повідомл</w:t>
      </w:r>
      <w:r w:rsidR="00361FBE" w:rsidRPr="00C87361">
        <w:rPr>
          <w:rFonts w:ascii="Times New Roman" w:hAnsi="Times New Roman"/>
          <w:sz w:val="24"/>
          <w:szCs w:val="24"/>
        </w:rPr>
        <w:t>ення</w:t>
      </w:r>
      <w:r w:rsidR="0059540F" w:rsidRPr="00C87361">
        <w:rPr>
          <w:rFonts w:ascii="Times New Roman" w:hAnsi="Times New Roman"/>
          <w:sz w:val="24"/>
          <w:szCs w:val="24"/>
        </w:rPr>
        <w:t xml:space="preserve"> у формі</w:t>
      </w:r>
      <w:r w:rsidR="005733FF" w:rsidRPr="00C87361">
        <w:rPr>
          <w:rFonts w:ascii="Times New Roman" w:hAnsi="Times New Roman"/>
          <w:sz w:val="24"/>
          <w:szCs w:val="24"/>
        </w:rPr>
        <w:t xml:space="preserve"> паперового документа</w:t>
      </w:r>
      <w:r w:rsidR="0059540F" w:rsidRPr="00C87361">
        <w:rPr>
          <w:rFonts w:ascii="Times New Roman" w:hAnsi="Times New Roman"/>
          <w:sz w:val="24"/>
          <w:szCs w:val="24"/>
        </w:rPr>
        <w:t>, підписан</w:t>
      </w:r>
      <w:r w:rsidR="00477C4A" w:rsidRPr="00C87361">
        <w:rPr>
          <w:rFonts w:ascii="Times New Roman" w:hAnsi="Times New Roman"/>
          <w:sz w:val="24"/>
          <w:szCs w:val="24"/>
        </w:rPr>
        <w:t>е</w:t>
      </w:r>
      <w:r w:rsidR="0059540F" w:rsidRPr="00C87361">
        <w:rPr>
          <w:rFonts w:ascii="Times New Roman" w:hAnsi="Times New Roman"/>
          <w:sz w:val="24"/>
          <w:szCs w:val="24"/>
        </w:rPr>
        <w:t xml:space="preserve"> розпорядником </w:t>
      </w:r>
      <w:r w:rsidR="0092407B" w:rsidRPr="00C87361">
        <w:rPr>
          <w:rFonts w:ascii="Times New Roman" w:hAnsi="Times New Roman"/>
          <w:sz w:val="24"/>
          <w:szCs w:val="24"/>
        </w:rPr>
        <w:t xml:space="preserve">клірингового </w:t>
      </w:r>
      <w:r w:rsidR="0059540F" w:rsidRPr="00C87361">
        <w:rPr>
          <w:rFonts w:ascii="Times New Roman" w:hAnsi="Times New Roman"/>
          <w:sz w:val="24"/>
          <w:szCs w:val="24"/>
        </w:rPr>
        <w:t xml:space="preserve">рахунку </w:t>
      </w:r>
      <w:r w:rsidR="00FA7357" w:rsidRPr="00C87361">
        <w:rPr>
          <w:rFonts w:ascii="Times New Roman" w:hAnsi="Times New Roman"/>
          <w:sz w:val="24"/>
          <w:szCs w:val="24"/>
        </w:rPr>
        <w:t>(далі – розпорядник рахунку)</w:t>
      </w:r>
      <w:r w:rsidR="00417D7E" w:rsidRPr="00C87361">
        <w:rPr>
          <w:rFonts w:ascii="Times New Roman" w:hAnsi="Times New Roman"/>
          <w:sz w:val="24"/>
          <w:szCs w:val="24"/>
        </w:rPr>
        <w:t xml:space="preserve"> </w:t>
      </w:r>
      <w:r w:rsidR="0059540F" w:rsidRPr="00C87361">
        <w:rPr>
          <w:rFonts w:ascii="Times New Roman" w:hAnsi="Times New Roman"/>
          <w:sz w:val="24"/>
          <w:szCs w:val="24"/>
        </w:rPr>
        <w:t xml:space="preserve"> та скріплен</w:t>
      </w:r>
      <w:r w:rsidR="00477C4A" w:rsidRPr="00C87361">
        <w:rPr>
          <w:rFonts w:ascii="Times New Roman" w:hAnsi="Times New Roman"/>
          <w:sz w:val="24"/>
          <w:szCs w:val="24"/>
        </w:rPr>
        <w:t>е</w:t>
      </w:r>
      <w:r w:rsidR="0059540F" w:rsidRPr="00C87361">
        <w:rPr>
          <w:rFonts w:ascii="Times New Roman" w:hAnsi="Times New Roman"/>
          <w:sz w:val="24"/>
          <w:szCs w:val="24"/>
        </w:rPr>
        <w:t xml:space="preserve"> відбитком</w:t>
      </w:r>
      <w:r w:rsidR="00417D7E" w:rsidRPr="00C87361">
        <w:rPr>
          <w:rFonts w:ascii="Times New Roman" w:hAnsi="Times New Roman"/>
          <w:sz w:val="24"/>
          <w:szCs w:val="24"/>
        </w:rPr>
        <w:t xml:space="preserve"> </w:t>
      </w:r>
      <w:r w:rsidR="0059540F" w:rsidRPr="00C87361">
        <w:rPr>
          <w:rFonts w:ascii="Times New Roman" w:hAnsi="Times New Roman"/>
          <w:sz w:val="24"/>
          <w:szCs w:val="24"/>
        </w:rPr>
        <w:t xml:space="preserve">печатки, вказаним в картці зі зразками підписів розпорядників клірингового рахунку та відбитка печатки або у формі електронного документа, </w:t>
      </w:r>
      <w:r w:rsidR="00670CFD" w:rsidRPr="00C87361">
        <w:rPr>
          <w:rFonts w:ascii="Times New Roman" w:hAnsi="Times New Roman"/>
          <w:sz w:val="24"/>
          <w:szCs w:val="24"/>
        </w:rPr>
        <w:t xml:space="preserve">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w:t>
      </w:r>
      <w:r w:rsidR="0059540F" w:rsidRPr="00C87361">
        <w:rPr>
          <w:rFonts w:ascii="Times New Roman" w:hAnsi="Times New Roman"/>
          <w:sz w:val="24"/>
          <w:szCs w:val="24"/>
        </w:rPr>
        <w:t xml:space="preserve">та надісланого Розрахунковому центру засобами електронної пошти на адресу </w:t>
      </w:r>
      <w:r w:rsidR="0059540F" w:rsidRPr="00C87361">
        <w:rPr>
          <w:rStyle w:val="afa"/>
          <w:rFonts w:ascii="Times New Roman" w:hAnsi="Times New Roman"/>
          <w:sz w:val="24"/>
          <w:szCs w:val="24"/>
        </w:rPr>
        <w:t>dogovor.info@settlement.com.ua</w:t>
      </w:r>
      <w:r w:rsidR="0059540F" w:rsidRPr="00C87361">
        <w:rPr>
          <w:rFonts w:ascii="Times New Roman" w:hAnsi="Times New Roman"/>
          <w:sz w:val="24"/>
          <w:szCs w:val="24"/>
        </w:rPr>
        <w:t xml:space="preserve">. </w:t>
      </w:r>
      <w:r w:rsidR="002A0A35" w:rsidRPr="00C87361">
        <w:rPr>
          <w:rFonts w:ascii="Times New Roman" w:hAnsi="Times New Roman"/>
          <w:sz w:val="24"/>
          <w:szCs w:val="24"/>
        </w:rPr>
        <w:t>За умови отримання</w:t>
      </w:r>
      <w:r w:rsidR="002F2639" w:rsidRPr="00C87361">
        <w:rPr>
          <w:rFonts w:ascii="Times New Roman" w:hAnsi="Times New Roman"/>
          <w:sz w:val="24"/>
          <w:szCs w:val="24"/>
        </w:rPr>
        <w:t xml:space="preserve"> повідомлення засобами</w:t>
      </w:r>
      <w:r w:rsidR="00505887" w:rsidRPr="00C87361">
        <w:rPr>
          <w:rFonts w:ascii="Times New Roman" w:hAnsi="Times New Roman"/>
          <w:sz w:val="24"/>
          <w:szCs w:val="24"/>
        </w:rPr>
        <w:t xml:space="preserve"> електронної пошти</w:t>
      </w:r>
      <w:r w:rsidR="00374B8F" w:rsidRPr="00C87361">
        <w:rPr>
          <w:rFonts w:ascii="Times New Roman" w:hAnsi="Times New Roman"/>
          <w:sz w:val="24"/>
          <w:szCs w:val="24"/>
        </w:rPr>
        <w:t xml:space="preserve">, </w:t>
      </w:r>
      <w:r w:rsidR="0059540F" w:rsidRPr="00C87361">
        <w:rPr>
          <w:rFonts w:ascii="Times New Roman" w:hAnsi="Times New Roman"/>
          <w:sz w:val="24"/>
          <w:szCs w:val="24"/>
        </w:rPr>
        <w:t>Розрахунковий центр підтверджує отримання</w:t>
      </w:r>
      <w:r w:rsidR="00C117CB" w:rsidRPr="00C87361">
        <w:rPr>
          <w:rFonts w:ascii="Times New Roman" w:hAnsi="Times New Roman"/>
          <w:sz w:val="24"/>
          <w:szCs w:val="24"/>
        </w:rPr>
        <w:t xml:space="preserve"> такого</w:t>
      </w:r>
      <w:r w:rsidR="0059540F" w:rsidRPr="00C87361">
        <w:rPr>
          <w:rFonts w:ascii="Times New Roman" w:hAnsi="Times New Roman"/>
          <w:sz w:val="24"/>
          <w:szCs w:val="24"/>
        </w:rPr>
        <w:t xml:space="preserve"> </w:t>
      </w:r>
      <w:r w:rsidR="005B4C7A" w:rsidRPr="00C87361">
        <w:rPr>
          <w:rFonts w:ascii="Times New Roman" w:hAnsi="Times New Roman"/>
          <w:sz w:val="24"/>
          <w:szCs w:val="24"/>
        </w:rPr>
        <w:t>повідомлення</w:t>
      </w:r>
      <w:r w:rsidR="0059540F" w:rsidRPr="00C87361">
        <w:rPr>
          <w:rFonts w:ascii="Times New Roman" w:hAnsi="Times New Roman"/>
          <w:sz w:val="24"/>
          <w:szCs w:val="24"/>
        </w:rPr>
        <w:t xml:space="preserve"> від учасника клірингу шляхом відправлення листа-підтвердження засобами електронної пошти на адресу учасника клірингу, з якої було отримано </w:t>
      </w:r>
      <w:r w:rsidR="00A03AF3" w:rsidRPr="00C87361">
        <w:rPr>
          <w:rFonts w:ascii="Times New Roman" w:hAnsi="Times New Roman"/>
          <w:sz w:val="24"/>
          <w:szCs w:val="24"/>
        </w:rPr>
        <w:t>таке</w:t>
      </w:r>
      <w:r w:rsidR="0059540F" w:rsidRPr="00C87361">
        <w:rPr>
          <w:rFonts w:ascii="Times New Roman" w:hAnsi="Times New Roman"/>
          <w:sz w:val="24"/>
          <w:szCs w:val="24"/>
        </w:rPr>
        <w:t xml:space="preserve"> </w:t>
      </w:r>
      <w:r w:rsidR="008F273A" w:rsidRPr="00C87361">
        <w:rPr>
          <w:rFonts w:ascii="Times New Roman" w:hAnsi="Times New Roman"/>
          <w:sz w:val="24"/>
          <w:szCs w:val="24"/>
        </w:rPr>
        <w:t>повідомлення</w:t>
      </w:r>
      <w:r w:rsidR="0059540F" w:rsidRPr="00C87361">
        <w:rPr>
          <w:rFonts w:ascii="Times New Roman" w:hAnsi="Times New Roman"/>
          <w:sz w:val="24"/>
          <w:szCs w:val="24"/>
        </w:rPr>
        <w:t>.</w:t>
      </w:r>
    </w:p>
    <w:p w14:paraId="33DB9BB6" w14:textId="3C88F679" w:rsidR="00956504" w:rsidRPr="00C87361" w:rsidRDefault="00B32A23" w:rsidP="000835FD">
      <w:pPr>
        <w:tabs>
          <w:tab w:val="left" w:pos="1134"/>
          <w:tab w:val="left" w:pos="1276"/>
        </w:tabs>
        <w:spacing w:after="0"/>
        <w:ind w:firstLine="567"/>
        <w:rPr>
          <w:rFonts w:ascii="Times New Roman" w:hAnsi="Times New Roman"/>
          <w:sz w:val="24"/>
          <w:szCs w:val="24"/>
        </w:rPr>
      </w:pPr>
      <w:r w:rsidRPr="00C87361">
        <w:rPr>
          <w:rFonts w:ascii="Times New Roman" w:hAnsi="Times New Roman"/>
          <w:sz w:val="24"/>
          <w:szCs w:val="24"/>
        </w:rPr>
        <w:t xml:space="preserve">1.10. </w:t>
      </w:r>
      <w:r w:rsidR="00FC392D" w:rsidRPr="00C87361">
        <w:rPr>
          <w:rFonts w:ascii="Times New Roman" w:hAnsi="Times New Roman"/>
          <w:sz w:val="24"/>
          <w:szCs w:val="24"/>
        </w:rPr>
        <w:t>П</w:t>
      </w:r>
      <w:r w:rsidR="00351861" w:rsidRPr="00C87361">
        <w:rPr>
          <w:rFonts w:ascii="Times New Roman" w:hAnsi="Times New Roman"/>
          <w:sz w:val="24"/>
          <w:szCs w:val="24"/>
        </w:rPr>
        <w:t xml:space="preserve">овідомлення про </w:t>
      </w:r>
      <w:r w:rsidR="00F02B2A" w:rsidRPr="00C87361">
        <w:rPr>
          <w:rFonts w:ascii="Times New Roman" w:hAnsi="Times New Roman"/>
          <w:sz w:val="24"/>
          <w:szCs w:val="24"/>
        </w:rPr>
        <w:t>необхідність</w:t>
      </w:r>
      <w:r w:rsidR="00351861" w:rsidRPr="00C87361">
        <w:rPr>
          <w:rFonts w:ascii="Times New Roman" w:hAnsi="Times New Roman"/>
          <w:sz w:val="24"/>
          <w:szCs w:val="24"/>
        </w:rPr>
        <w:t xml:space="preserve"> подовження операційн</w:t>
      </w:r>
      <w:r w:rsidR="00F0375F" w:rsidRPr="00C87361">
        <w:rPr>
          <w:rFonts w:ascii="Times New Roman" w:hAnsi="Times New Roman"/>
          <w:sz w:val="24"/>
          <w:szCs w:val="24"/>
        </w:rPr>
        <w:t>ого</w:t>
      </w:r>
      <w:r w:rsidR="00351861" w:rsidRPr="00C87361">
        <w:rPr>
          <w:rFonts w:ascii="Times New Roman" w:hAnsi="Times New Roman"/>
          <w:sz w:val="24"/>
          <w:szCs w:val="24"/>
        </w:rPr>
        <w:t xml:space="preserve"> </w:t>
      </w:r>
      <w:r w:rsidR="00F0375F" w:rsidRPr="00C87361">
        <w:rPr>
          <w:rFonts w:ascii="Times New Roman" w:hAnsi="Times New Roman"/>
          <w:sz w:val="24"/>
          <w:szCs w:val="24"/>
        </w:rPr>
        <w:t>дня</w:t>
      </w:r>
      <w:r w:rsidR="00351861" w:rsidRPr="00C87361">
        <w:rPr>
          <w:rFonts w:ascii="Times New Roman" w:hAnsi="Times New Roman"/>
          <w:sz w:val="24"/>
          <w:szCs w:val="24"/>
        </w:rPr>
        <w:t xml:space="preserve"> має бути надано від усіх задіяних </w:t>
      </w:r>
      <w:r w:rsidR="003D40E6" w:rsidRPr="00C87361">
        <w:rPr>
          <w:rFonts w:ascii="Times New Roman" w:hAnsi="Times New Roman"/>
          <w:sz w:val="24"/>
          <w:szCs w:val="24"/>
        </w:rPr>
        <w:t>учасників клірингу-</w:t>
      </w:r>
      <w:r w:rsidR="00351861" w:rsidRPr="00C87361">
        <w:rPr>
          <w:rFonts w:ascii="Times New Roman" w:hAnsi="Times New Roman"/>
          <w:sz w:val="24"/>
          <w:szCs w:val="24"/>
        </w:rPr>
        <w:t xml:space="preserve">контрагентів, яким необхідне підключення до </w:t>
      </w:r>
      <w:r w:rsidR="00CB4F1E" w:rsidRPr="00C87361">
        <w:rPr>
          <w:rFonts w:ascii="Times New Roman" w:hAnsi="Times New Roman"/>
          <w:sz w:val="24"/>
          <w:szCs w:val="24"/>
        </w:rPr>
        <w:t>і</w:t>
      </w:r>
      <w:r w:rsidR="00F0375F" w:rsidRPr="00C87361">
        <w:rPr>
          <w:rFonts w:ascii="Times New Roman" w:hAnsi="Times New Roman"/>
          <w:sz w:val="24"/>
          <w:szCs w:val="24"/>
        </w:rPr>
        <w:t>нтернет-кліринг</w:t>
      </w:r>
      <w:r w:rsidR="00CB4F1E" w:rsidRPr="00C87361">
        <w:rPr>
          <w:rFonts w:ascii="Times New Roman" w:hAnsi="Times New Roman"/>
          <w:sz w:val="24"/>
          <w:szCs w:val="24"/>
        </w:rPr>
        <w:t>у</w:t>
      </w:r>
      <w:r w:rsidR="00EE2AC2" w:rsidRPr="00C87361">
        <w:rPr>
          <w:rFonts w:ascii="Times New Roman" w:hAnsi="Times New Roman"/>
          <w:sz w:val="24"/>
          <w:szCs w:val="24"/>
        </w:rPr>
        <w:t xml:space="preserve"> </w:t>
      </w:r>
      <w:r w:rsidR="00351861" w:rsidRPr="00C87361">
        <w:rPr>
          <w:rFonts w:ascii="Times New Roman" w:hAnsi="Times New Roman"/>
          <w:sz w:val="24"/>
          <w:szCs w:val="24"/>
        </w:rPr>
        <w:t>після 17:30.</w:t>
      </w:r>
    </w:p>
    <w:p w14:paraId="0AF175DA" w14:textId="3911BBB6" w:rsidR="00956504" w:rsidRPr="00C87361" w:rsidRDefault="00A34A06" w:rsidP="000835FD">
      <w:pPr>
        <w:tabs>
          <w:tab w:val="left" w:pos="1134"/>
          <w:tab w:val="left" w:pos="1276"/>
        </w:tabs>
        <w:spacing w:after="0"/>
        <w:ind w:firstLine="567"/>
        <w:rPr>
          <w:rFonts w:ascii="Times New Roman" w:hAnsi="Times New Roman"/>
          <w:sz w:val="24"/>
          <w:szCs w:val="24"/>
        </w:rPr>
      </w:pPr>
      <w:r w:rsidRPr="00C87361">
        <w:rPr>
          <w:rFonts w:ascii="Times New Roman" w:hAnsi="Times New Roman"/>
          <w:sz w:val="24"/>
          <w:szCs w:val="24"/>
        </w:rPr>
        <w:t xml:space="preserve">1.11. </w:t>
      </w:r>
      <w:r w:rsidR="00A56EEF" w:rsidRPr="00C87361">
        <w:rPr>
          <w:rFonts w:ascii="Times New Roman" w:hAnsi="Times New Roman"/>
          <w:sz w:val="24"/>
          <w:szCs w:val="24"/>
        </w:rPr>
        <w:t xml:space="preserve">Звернення учасників клірингу щодо </w:t>
      </w:r>
      <w:r w:rsidR="00F02B2A" w:rsidRPr="00C87361">
        <w:rPr>
          <w:rFonts w:ascii="Times New Roman" w:hAnsi="Times New Roman"/>
          <w:sz w:val="24"/>
          <w:szCs w:val="24"/>
        </w:rPr>
        <w:t xml:space="preserve">необхідності </w:t>
      </w:r>
      <w:r w:rsidR="00A56EEF" w:rsidRPr="00C87361">
        <w:rPr>
          <w:rFonts w:ascii="Times New Roman" w:hAnsi="Times New Roman"/>
          <w:sz w:val="24"/>
          <w:szCs w:val="24"/>
        </w:rPr>
        <w:t>подовження операційн</w:t>
      </w:r>
      <w:r w:rsidR="00F0375F" w:rsidRPr="00C87361">
        <w:rPr>
          <w:rFonts w:ascii="Times New Roman" w:hAnsi="Times New Roman"/>
          <w:sz w:val="24"/>
          <w:szCs w:val="24"/>
        </w:rPr>
        <w:t>ого</w:t>
      </w:r>
      <w:r w:rsidR="00A56EEF" w:rsidRPr="00C87361">
        <w:rPr>
          <w:rFonts w:ascii="Times New Roman" w:hAnsi="Times New Roman"/>
          <w:sz w:val="24"/>
          <w:szCs w:val="24"/>
        </w:rPr>
        <w:t xml:space="preserve"> </w:t>
      </w:r>
      <w:r w:rsidR="00F0375F" w:rsidRPr="00C87361">
        <w:rPr>
          <w:rFonts w:ascii="Times New Roman" w:hAnsi="Times New Roman"/>
          <w:sz w:val="24"/>
          <w:szCs w:val="24"/>
        </w:rPr>
        <w:t>дня</w:t>
      </w:r>
      <w:r w:rsidR="00A56EEF" w:rsidRPr="00C87361">
        <w:rPr>
          <w:rFonts w:ascii="Times New Roman" w:hAnsi="Times New Roman"/>
          <w:sz w:val="24"/>
          <w:szCs w:val="24"/>
        </w:rPr>
        <w:t>, які надходять після 17:30 та</w:t>
      </w:r>
      <w:r w:rsidR="00FC392D" w:rsidRPr="00C87361">
        <w:rPr>
          <w:rFonts w:ascii="Times New Roman" w:hAnsi="Times New Roman"/>
          <w:sz w:val="24"/>
          <w:szCs w:val="24"/>
        </w:rPr>
        <w:t>/або</w:t>
      </w:r>
      <w:r w:rsidR="00A56EEF" w:rsidRPr="00C87361">
        <w:rPr>
          <w:rFonts w:ascii="Times New Roman" w:hAnsi="Times New Roman"/>
          <w:sz w:val="24"/>
          <w:szCs w:val="24"/>
        </w:rPr>
        <w:t xml:space="preserve"> у спосіб інший, ніж визначений у </w:t>
      </w:r>
      <w:r w:rsidR="00D00C83" w:rsidRPr="00C87361">
        <w:rPr>
          <w:rFonts w:ascii="Times New Roman" w:hAnsi="Times New Roman"/>
          <w:sz w:val="24"/>
          <w:szCs w:val="24"/>
        </w:rPr>
        <w:t>пунктах</w:t>
      </w:r>
      <w:r w:rsidR="00A56EEF" w:rsidRPr="00C87361">
        <w:rPr>
          <w:rFonts w:ascii="Times New Roman" w:hAnsi="Times New Roman"/>
          <w:sz w:val="24"/>
          <w:szCs w:val="24"/>
        </w:rPr>
        <w:t xml:space="preserve"> </w:t>
      </w:r>
      <w:r w:rsidR="00D00C83" w:rsidRPr="00C87361">
        <w:rPr>
          <w:rFonts w:ascii="Times New Roman" w:hAnsi="Times New Roman"/>
          <w:sz w:val="24"/>
          <w:szCs w:val="24"/>
        </w:rPr>
        <w:t>1</w:t>
      </w:r>
      <w:r w:rsidR="00A56EEF" w:rsidRPr="00C87361">
        <w:rPr>
          <w:rFonts w:ascii="Times New Roman" w:hAnsi="Times New Roman"/>
          <w:sz w:val="24"/>
          <w:szCs w:val="24"/>
        </w:rPr>
        <w:t>.</w:t>
      </w:r>
      <w:r w:rsidR="00735006" w:rsidRPr="00C87361">
        <w:rPr>
          <w:rFonts w:ascii="Times New Roman" w:hAnsi="Times New Roman"/>
          <w:sz w:val="24"/>
          <w:szCs w:val="24"/>
        </w:rPr>
        <w:t>8</w:t>
      </w:r>
      <w:r w:rsidR="00D00C83" w:rsidRPr="00C87361">
        <w:rPr>
          <w:rFonts w:ascii="Times New Roman" w:hAnsi="Times New Roman"/>
          <w:sz w:val="24"/>
          <w:szCs w:val="24"/>
        </w:rPr>
        <w:t xml:space="preserve">, </w:t>
      </w:r>
      <w:r w:rsidR="005912B7" w:rsidRPr="00C87361">
        <w:rPr>
          <w:rFonts w:ascii="Times New Roman" w:hAnsi="Times New Roman"/>
          <w:sz w:val="24"/>
          <w:szCs w:val="24"/>
        </w:rPr>
        <w:t>1</w:t>
      </w:r>
      <w:r w:rsidR="00C60D6E" w:rsidRPr="00C87361">
        <w:rPr>
          <w:rFonts w:ascii="Times New Roman" w:hAnsi="Times New Roman"/>
          <w:sz w:val="24"/>
          <w:szCs w:val="24"/>
        </w:rPr>
        <w:t>.9</w:t>
      </w:r>
      <w:r w:rsidR="00FC392D" w:rsidRPr="00C87361">
        <w:rPr>
          <w:rFonts w:ascii="Times New Roman" w:hAnsi="Times New Roman"/>
          <w:sz w:val="24"/>
          <w:szCs w:val="24"/>
        </w:rPr>
        <w:t xml:space="preserve"> </w:t>
      </w:r>
      <w:r w:rsidR="00411759" w:rsidRPr="00C87361">
        <w:rPr>
          <w:rFonts w:ascii="Times New Roman" w:hAnsi="Times New Roman"/>
          <w:sz w:val="24"/>
          <w:szCs w:val="24"/>
        </w:rPr>
        <w:t xml:space="preserve">цього </w:t>
      </w:r>
      <w:r w:rsidR="00645B88" w:rsidRPr="00C87361">
        <w:rPr>
          <w:rFonts w:ascii="Times New Roman" w:hAnsi="Times New Roman"/>
          <w:sz w:val="24"/>
          <w:szCs w:val="24"/>
        </w:rPr>
        <w:t xml:space="preserve">розділу </w:t>
      </w:r>
      <w:r w:rsidR="00FC392D" w:rsidRPr="00C87361">
        <w:rPr>
          <w:rFonts w:ascii="Times New Roman" w:hAnsi="Times New Roman"/>
          <w:sz w:val="24"/>
          <w:szCs w:val="24"/>
        </w:rPr>
        <w:t>Регламенту</w:t>
      </w:r>
      <w:r w:rsidR="00A56EEF" w:rsidRPr="00C87361">
        <w:rPr>
          <w:rFonts w:ascii="Times New Roman" w:hAnsi="Times New Roman"/>
          <w:sz w:val="24"/>
          <w:szCs w:val="24"/>
        </w:rPr>
        <w:t xml:space="preserve">, </w:t>
      </w:r>
      <w:r w:rsidR="00A1637B" w:rsidRPr="00C87361">
        <w:rPr>
          <w:rFonts w:ascii="Times New Roman" w:hAnsi="Times New Roman"/>
          <w:sz w:val="24"/>
          <w:szCs w:val="24"/>
        </w:rPr>
        <w:t xml:space="preserve">Розрахунковим центром </w:t>
      </w:r>
      <w:r w:rsidR="00E30FD3" w:rsidRPr="00C87361">
        <w:rPr>
          <w:rFonts w:ascii="Times New Roman" w:hAnsi="Times New Roman"/>
          <w:sz w:val="24"/>
          <w:szCs w:val="24"/>
        </w:rPr>
        <w:t xml:space="preserve">не </w:t>
      </w:r>
      <w:r w:rsidR="005D6E01" w:rsidRPr="00C87361">
        <w:rPr>
          <w:rFonts w:ascii="Times New Roman" w:hAnsi="Times New Roman"/>
          <w:sz w:val="24"/>
          <w:szCs w:val="24"/>
        </w:rPr>
        <w:t>розгляда</w:t>
      </w:r>
      <w:r w:rsidR="00E30FD3" w:rsidRPr="00C87361">
        <w:rPr>
          <w:rFonts w:ascii="Times New Roman" w:hAnsi="Times New Roman"/>
          <w:sz w:val="24"/>
          <w:szCs w:val="24"/>
        </w:rPr>
        <w:t>ються</w:t>
      </w:r>
      <w:r w:rsidR="00A56EEF" w:rsidRPr="00C87361">
        <w:rPr>
          <w:rFonts w:ascii="Times New Roman" w:hAnsi="Times New Roman"/>
          <w:sz w:val="24"/>
          <w:szCs w:val="24"/>
        </w:rPr>
        <w:t>.</w:t>
      </w:r>
    </w:p>
    <w:p w14:paraId="6C42F2C6" w14:textId="77777777" w:rsidR="005A369B" w:rsidRPr="00C87361" w:rsidRDefault="005A369B" w:rsidP="00450848">
      <w:pPr>
        <w:tabs>
          <w:tab w:val="left" w:pos="1134"/>
          <w:tab w:val="left" w:pos="1276"/>
        </w:tabs>
        <w:spacing w:after="0"/>
        <w:rPr>
          <w:rFonts w:ascii="Times New Roman" w:hAnsi="Times New Roman"/>
          <w:sz w:val="24"/>
          <w:szCs w:val="24"/>
        </w:rPr>
      </w:pPr>
    </w:p>
    <w:p w14:paraId="5F689A2D" w14:textId="6B5E9892" w:rsidR="00141E21" w:rsidRPr="00C87361" w:rsidRDefault="00141E21" w:rsidP="000835FD">
      <w:pPr>
        <w:pStyle w:val="2"/>
        <w:ind w:left="0" w:firstLine="567"/>
      </w:pPr>
      <w:bookmarkStart w:id="15" w:name="_Toc204250784"/>
      <w:bookmarkStart w:id="16" w:name="_Toc212645926"/>
      <w:r w:rsidRPr="00C87361">
        <w:t xml:space="preserve">Порядок надходження </w:t>
      </w:r>
      <w:r w:rsidR="00FD0411" w:rsidRPr="00C87361">
        <w:t>та прийм</w:t>
      </w:r>
      <w:r w:rsidR="00F13959" w:rsidRPr="00C87361">
        <w:t>а</w:t>
      </w:r>
      <w:r w:rsidR="00FD0411" w:rsidRPr="00C87361">
        <w:t xml:space="preserve">ння </w:t>
      </w:r>
      <w:r w:rsidRPr="00C87361">
        <w:t>розпоряджень</w:t>
      </w:r>
      <w:r w:rsidR="00353702" w:rsidRPr="00C87361">
        <w:t>, документів</w:t>
      </w:r>
      <w:r w:rsidRPr="00C87361">
        <w:t xml:space="preserve"> та інформації від учасників </w:t>
      </w:r>
      <w:r w:rsidR="00EE652B" w:rsidRPr="00C87361">
        <w:t>клірингу</w:t>
      </w:r>
      <w:r w:rsidR="00EC4A4D" w:rsidRPr="00C87361">
        <w:t xml:space="preserve"> до Розрахункового центру</w:t>
      </w:r>
      <w:bookmarkEnd w:id="15"/>
      <w:bookmarkEnd w:id="16"/>
    </w:p>
    <w:p w14:paraId="094928F2" w14:textId="77777777" w:rsidR="005912B7" w:rsidRPr="00C87361" w:rsidRDefault="005912B7" w:rsidP="000835FD">
      <w:pPr>
        <w:rPr>
          <w:rFonts w:ascii="Times New Roman" w:hAnsi="Times New Roman"/>
        </w:rPr>
      </w:pPr>
    </w:p>
    <w:p w14:paraId="4AEFA11D" w14:textId="6451237D" w:rsidR="00455857" w:rsidRPr="00C87361" w:rsidRDefault="00B86408" w:rsidP="000835FD">
      <w:pPr>
        <w:tabs>
          <w:tab w:val="left" w:pos="993"/>
          <w:tab w:val="left" w:pos="1276"/>
        </w:tabs>
        <w:ind w:firstLine="567"/>
        <w:rPr>
          <w:rFonts w:ascii="Times New Roman" w:hAnsi="Times New Roman"/>
          <w:sz w:val="24"/>
          <w:szCs w:val="24"/>
        </w:rPr>
      </w:pPr>
      <w:r w:rsidRPr="00C87361">
        <w:rPr>
          <w:rFonts w:ascii="Times New Roman" w:hAnsi="Times New Roman"/>
          <w:sz w:val="24"/>
          <w:szCs w:val="24"/>
        </w:rPr>
        <w:lastRenderedPageBreak/>
        <w:t xml:space="preserve">2.1. </w:t>
      </w:r>
      <w:r w:rsidR="00455857" w:rsidRPr="00C87361">
        <w:rPr>
          <w:rFonts w:ascii="Times New Roman" w:hAnsi="Times New Roman"/>
          <w:sz w:val="24"/>
          <w:szCs w:val="24"/>
        </w:rPr>
        <w:t>При провадженні клірингової діяльності Розрахунковий центр забезпечує обмін розпорядженнями</w:t>
      </w:r>
      <w:r w:rsidR="00B0131A" w:rsidRPr="00C87361">
        <w:rPr>
          <w:rFonts w:ascii="Times New Roman" w:hAnsi="Times New Roman"/>
          <w:sz w:val="24"/>
          <w:szCs w:val="24"/>
        </w:rPr>
        <w:t>, документами</w:t>
      </w:r>
      <w:r w:rsidR="00455857" w:rsidRPr="00C87361">
        <w:rPr>
          <w:rFonts w:ascii="Times New Roman" w:hAnsi="Times New Roman"/>
          <w:sz w:val="24"/>
          <w:szCs w:val="24"/>
        </w:rPr>
        <w:t xml:space="preserve"> та інформацією </w:t>
      </w:r>
      <w:r w:rsidR="0070514B" w:rsidRPr="00C87361">
        <w:rPr>
          <w:rFonts w:ascii="Times New Roman" w:hAnsi="Times New Roman"/>
          <w:sz w:val="24"/>
          <w:szCs w:val="24"/>
        </w:rPr>
        <w:t xml:space="preserve">з </w:t>
      </w:r>
      <w:r w:rsidR="00455857" w:rsidRPr="00C87361">
        <w:rPr>
          <w:rFonts w:ascii="Times New Roman" w:hAnsi="Times New Roman"/>
          <w:sz w:val="24"/>
          <w:szCs w:val="24"/>
        </w:rPr>
        <w:t xml:space="preserve">учасниками </w:t>
      </w:r>
      <w:r w:rsidR="00B0131A" w:rsidRPr="00C87361">
        <w:rPr>
          <w:rFonts w:ascii="Times New Roman" w:hAnsi="Times New Roman"/>
          <w:sz w:val="24"/>
          <w:szCs w:val="24"/>
        </w:rPr>
        <w:t>клірингу</w:t>
      </w:r>
      <w:r w:rsidR="00455857" w:rsidRPr="00C87361">
        <w:rPr>
          <w:rFonts w:ascii="Times New Roman" w:hAnsi="Times New Roman"/>
          <w:sz w:val="24"/>
          <w:szCs w:val="24"/>
        </w:rPr>
        <w:t>.</w:t>
      </w:r>
    </w:p>
    <w:p w14:paraId="6604BD89" w14:textId="157855DC" w:rsidR="00CD0275" w:rsidRPr="00C87361" w:rsidRDefault="00245242" w:rsidP="000835FD">
      <w:pPr>
        <w:tabs>
          <w:tab w:val="left" w:pos="1134"/>
          <w:tab w:val="left" w:pos="1276"/>
        </w:tabs>
        <w:spacing w:after="0"/>
        <w:ind w:firstLine="567"/>
        <w:rPr>
          <w:rFonts w:ascii="Times New Roman" w:hAnsi="Times New Roman"/>
          <w:sz w:val="24"/>
          <w:szCs w:val="24"/>
        </w:rPr>
      </w:pPr>
      <w:r w:rsidRPr="00C87361">
        <w:rPr>
          <w:rFonts w:ascii="Times New Roman" w:hAnsi="Times New Roman"/>
          <w:sz w:val="24"/>
          <w:szCs w:val="24"/>
        </w:rPr>
        <w:t xml:space="preserve">2.2. </w:t>
      </w:r>
      <w:r w:rsidR="00CD0275" w:rsidRPr="00C87361">
        <w:rPr>
          <w:rFonts w:ascii="Times New Roman" w:hAnsi="Times New Roman"/>
          <w:sz w:val="24"/>
          <w:szCs w:val="24"/>
        </w:rPr>
        <w:t>Порядок обміну електронними документами</w:t>
      </w:r>
      <w:r w:rsidR="00681CD0" w:rsidRPr="00C87361">
        <w:rPr>
          <w:rFonts w:ascii="Times New Roman" w:hAnsi="Times New Roman"/>
          <w:sz w:val="24"/>
          <w:szCs w:val="24"/>
        </w:rPr>
        <w:t>, розпорядженнями</w:t>
      </w:r>
      <w:r w:rsidR="00CD0275" w:rsidRPr="00C87361">
        <w:rPr>
          <w:rFonts w:ascii="Times New Roman" w:hAnsi="Times New Roman"/>
          <w:sz w:val="24"/>
          <w:szCs w:val="24"/>
        </w:rPr>
        <w:t xml:space="preserve"> та інформацією між Розрахунковим центром та учасниками клірингу та інші умови надання Розрахунковим центром клірингових послуг, встановлюються Регламент</w:t>
      </w:r>
      <w:r w:rsidR="00DE7964" w:rsidRPr="00C87361">
        <w:rPr>
          <w:rFonts w:ascii="Times New Roman" w:hAnsi="Times New Roman"/>
          <w:sz w:val="24"/>
          <w:szCs w:val="24"/>
        </w:rPr>
        <w:t>ом</w:t>
      </w:r>
      <w:r w:rsidR="00CD0275" w:rsidRPr="00C87361">
        <w:rPr>
          <w:rFonts w:ascii="Times New Roman" w:hAnsi="Times New Roman"/>
          <w:sz w:val="24"/>
          <w:szCs w:val="24"/>
        </w:rPr>
        <w:t>, Правилами клірингу, відповідними договорами про клірингове обслуговування</w:t>
      </w:r>
      <w:r w:rsidR="0030080F" w:rsidRPr="00C87361">
        <w:rPr>
          <w:rFonts w:ascii="Times New Roman" w:hAnsi="Times New Roman"/>
          <w:sz w:val="24"/>
          <w:szCs w:val="24"/>
        </w:rPr>
        <w:t xml:space="preserve"> та генеральними угод</w:t>
      </w:r>
      <w:r w:rsidR="00855EF3" w:rsidRPr="00C87361">
        <w:rPr>
          <w:rFonts w:ascii="Times New Roman" w:hAnsi="Times New Roman"/>
          <w:sz w:val="24"/>
          <w:szCs w:val="24"/>
        </w:rPr>
        <w:t>ами</w:t>
      </w:r>
      <w:r w:rsidR="0030080F" w:rsidRPr="00C87361">
        <w:rPr>
          <w:rFonts w:ascii="Times New Roman" w:hAnsi="Times New Roman"/>
          <w:sz w:val="24"/>
          <w:szCs w:val="24"/>
        </w:rPr>
        <w:t xml:space="preserve"> </w:t>
      </w:r>
      <w:r w:rsidR="0030080F" w:rsidRPr="00C87361">
        <w:rPr>
          <w:rFonts w:ascii="Times New Roman" w:eastAsia="Times New Roman" w:hAnsi="Times New Roman"/>
          <w:sz w:val="24"/>
          <w:szCs w:val="24"/>
        </w:rPr>
        <w:t>про укладення та виконання договорів купівлі-продажу цінних паперів</w:t>
      </w:r>
      <w:r w:rsidR="00BD2F2C" w:rsidRPr="00C87361">
        <w:rPr>
          <w:rFonts w:ascii="Times New Roman" w:hAnsi="Times New Roman"/>
          <w:sz w:val="24"/>
          <w:szCs w:val="24"/>
        </w:rPr>
        <w:t>, укладеними</w:t>
      </w:r>
      <w:r w:rsidR="00CD0275" w:rsidRPr="00C87361">
        <w:rPr>
          <w:rFonts w:ascii="Times New Roman" w:hAnsi="Times New Roman"/>
          <w:sz w:val="24"/>
          <w:szCs w:val="24"/>
        </w:rPr>
        <w:t xml:space="preserve"> між Розрахунковим центром та учасниками клірингу</w:t>
      </w:r>
      <w:r w:rsidR="00BD2F2C" w:rsidRPr="00C87361">
        <w:rPr>
          <w:rFonts w:ascii="Times New Roman" w:hAnsi="Times New Roman"/>
          <w:sz w:val="24"/>
          <w:szCs w:val="24"/>
        </w:rPr>
        <w:t>,</w:t>
      </w:r>
      <w:r w:rsidR="00CD0275" w:rsidRPr="00C87361">
        <w:rPr>
          <w:rFonts w:ascii="Times New Roman" w:hAnsi="Times New Roman"/>
          <w:sz w:val="24"/>
          <w:szCs w:val="24"/>
        </w:rPr>
        <w:t xml:space="preserve"> іншими внутрішніми документами Розрахункового центру.</w:t>
      </w:r>
    </w:p>
    <w:p w14:paraId="5EE80F1A" w14:textId="5825F5EC" w:rsidR="00CD0275" w:rsidRPr="00C87361" w:rsidRDefault="00245242" w:rsidP="000835FD">
      <w:pPr>
        <w:tabs>
          <w:tab w:val="left" w:pos="709"/>
          <w:tab w:val="left" w:pos="1276"/>
        </w:tabs>
        <w:spacing w:after="0"/>
        <w:ind w:firstLine="567"/>
        <w:rPr>
          <w:rFonts w:ascii="Times New Roman" w:hAnsi="Times New Roman"/>
          <w:sz w:val="24"/>
          <w:szCs w:val="24"/>
        </w:rPr>
      </w:pPr>
      <w:r w:rsidRPr="00C87361">
        <w:rPr>
          <w:rFonts w:ascii="Times New Roman" w:hAnsi="Times New Roman"/>
          <w:sz w:val="24"/>
          <w:szCs w:val="24"/>
        </w:rPr>
        <w:t xml:space="preserve">2.3. </w:t>
      </w:r>
      <w:r w:rsidR="00CD0275" w:rsidRPr="00C87361">
        <w:rPr>
          <w:rFonts w:ascii="Times New Roman" w:hAnsi="Times New Roman"/>
          <w:sz w:val="24"/>
          <w:szCs w:val="24"/>
        </w:rPr>
        <w:t>Надання Розрахунковим центром клірингових послуг учасникам клірингу здійснюється за умови підключення</w:t>
      </w:r>
      <w:r w:rsidR="0073284A" w:rsidRPr="00C87361">
        <w:rPr>
          <w:rFonts w:ascii="Times New Roman" w:hAnsi="Times New Roman"/>
          <w:sz w:val="24"/>
          <w:szCs w:val="24"/>
        </w:rPr>
        <w:t xml:space="preserve"> учасників клірингу</w:t>
      </w:r>
      <w:r w:rsidR="003C4B96" w:rsidRPr="00C87361">
        <w:rPr>
          <w:rFonts w:ascii="Times New Roman" w:hAnsi="Times New Roman"/>
          <w:sz w:val="24"/>
          <w:szCs w:val="24"/>
        </w:rPr>
        <w:t xml:space="preserve"> </w:t>
      </w:r>
      <w:r w:rsidR="00CD0275" w:rsidRPr="00C87361">
        <w:rPr>
          <w:rFonts w:ascii="Times New Roman" w:hAnsi="Times New Roman"/>
          <w:sz w:val="24"/>
          <w:szCs w:val="24"/>
        </w:rPr>
        <w:t xml:space="preserve">до </w:t>
      </w:r>
      <w:r w:rsidR="00FC288D" w:rsidRPr="00C87361">
        <w:rPr>
          <w:rFonts w:ascii="Times New Roman" w:hAnsi="Times New Roman"/>
          <w:sz w:val="24"/>
          <w:szCs w:val="24"/>
        </w:rPr>
        <w:t>інтернет-кліринг</w:t>
      </w:r>
      <w:r w:rsidR="00CB4F1E" w:rsidRPr="00C87361">
        <w:rPr>
          <w:rFonts w:ascii="Times New Roman" w:hAnsi="Times New Roman"/>
          <w:sz w:val="24"/>
          <w:szCs w:val="24"/>
        </w:rPr>
        <w:t>у</w:t>
      </w:r>
      <w:r w:rsidR="00FC288D" w:rsidRPr="00C87361">
        <w:rPr>
          <w:rFonts w:ascii="Times New Roman" w:hAnsi="Times New Roman"/>
          <w:sz w:val="24"/>
          <w:szCs w:val="24"/>
        </w:rPr>
        <w:t xml:space="preserve"> </w:t>
      </w:r>
      <w:r w:rsidR="000715B6" w:rsidRPr="00C87361">
        <w:rPr>
          <w:rFonts w:ascii="Times New Roman" w:hAnsi="Times New Roman"/>
          <w:sz w:val="24"/>
          <w:szCs w:val="24"/>
        </w:rPr>
        <w:t>відповідно до умов</w:t>
      </w:r>
      <w:r w:rsidR="00CD0275" w:rsidRPr="00C87361">
        <w:rPr>
          <w:rFonts w:ascii="Times New Roman" w:hAnsi="Times New Roman"/>
          <w:sz w:val="24"/>
          <w:szCs w:val="24"/>
        </w:rPr>
        <w:t xml:space="preserve"> Положення про Систему дистанційного обслуговування клірингових рахунків</w:t>
      </w:r>
      <w:r w:rsidR="0006108D" w:rsidRPr="00C87361">
        <w:rPr>
          <w:rFonts w:ascii="Times New Roman" w:hAnsi="Times New Roman"/>
          <w:sz w:val="24"/>
          <w:szCs w:val="24"/>
        </w:rPr>
        <w:t xml:space="preserve"> «Інтернет-кліринг» ПУБЛІЧНОГО АКЦІОНЕРНОГО ТОВАРИСТВА «РОЗРАХУНКОВИЙ ЦЕНТР З ОБСЛУГОВУВАННЯ ДОГОВОРІВ НА ФІНАНСОВИХ РИНКАХ»</w:t>
      </w:r>
      <w:r w:rsidR="00501709" w:rsidRPr="00C87361">
        <w:rPr>
          <w:rFonts w:ascii="Times New Roman" w:hAnsi="Times New Roman"/>
          <w:sz w:val="24"/>
          <w:szCs w:val="24"/>
        </w:rPr>
        <w:t>.</w:t>
      </w:r>
      <w:r w:rsidR="009E41E0" w:rsidRPr="00C87361">
        <w:rPr>
          <w:rFonts w:ascii="Times New Roman" w:hAnsi="Times New Roman"/>
          <w:sz w:val="24"/>
          <w:szCs w:val="24"/>
        </w:rPr>
        <w:t xml:space="preserve"> Інструкція з використання системи дистанційного обслуговування клірингових рахунків </w:t>
      </w:r>
      <w:r w:rsidR="002D2A2E" w:rsidRPr="00C87361">
        <w:rPr>
          <w:rFonts w:ascii="Times New Roman" w:hAnsi="Times New Roman"/>
          <w:sz w:val="24"/>
          <w:szCs w:val="24"/>
        </w:rPr>
        <w:t>«</w:t>
      </w:r>
      <w:r w:rsidR="009E41E0" w:rsidRPr="00C87361">
        <w:rPr>
          <w:rFonts w:ascii="Times New Roman" w:hAnsi="Times New Roman"/>
          <w:sz w:val="24"/>
          <w:szCs w:val="24"/>
        </w:rPr>
        <w:t>Інтернет-кліринг</w:t>
      </w:r>
      <w:r w:rsidR="002D2A2E" w:rsidRPr="00C87361">
        <w:rPr>
          <w:rFonts w:ascii="Times New Roman" w:hAnsi="Times New Roman"/>
          <w:sz w:val="24"/>
          <w:szCs w:val="24"/>
        </w:rPr>
        <w:t>»</w:t>
      </w:r>
      <w:r w:rsidR="00EC210A" w:rsidRPr="00C87361">
        <w:rPr>
          <w:rFonts w:ascii="Times New Roman" w:hAnsi="Times New Roman"/>
          <w:sz w:val="24"/>
          <w:szCs w:val="24"/>
        </w:rPr>
        <w:t xml:space="preserve"> </w:t>
      </w:r>
      <w:r w:rsidR="00B93BE1" w:rsidRPr="00C87361">
        <w:rPr>
          <w:rFonts w:ascii="Times New Roman" w:hAnsi="Times New Roman"/>
          <w:sz w:val="24"/>
          <w:szCs w:val="24"/>
        </w:rPr>
        <w:t xml:space="preserve">розміщена </w:t>
      </w:r>
      <w:r w:rsidR="00EC210A" w:rsidRPr="00C87361">
        <w:rPr>
          <w:rFonts w:ascii="Times New Roman" w:hAnsi="Times New Roman"/>
          <w:sz w:val="24"/>
          <w:szCs w:val="24"/>
        </w:rPr>
        <w:t>на вебсайті Розрахункового центру</w:t>
      </w:r>
      <w:r w:rsidR="002B317C" w:rsidRPr="00C87361">
        <w:rPr>
          <w:rFonts w:ascii="Times New Roman" w:hAnsi="Times New Roman"/>
          <w:sz w:val="24"/>
          <w:szCs w:val="24"/>
        </w:rPr>
        <w:t>.</w:t>
      </w:r>
    </w:p>
    <w:p w14:paraId="4D761CD0" w14:textId="32495E40" w:rsidR="00F565F1" w:rsidRPr="00C87361" w:rsidRDefault="00245242" w:rsidP="000835FD">
      <w:pPr>
        <w:tabs>
          <w:tab w:val="left" w:pos="1134"/>
        </w:tabs>
        <w:spacing w:before="80" w:after="80"/>
        <w:ind w:firstLine="567"/>
        <w:rPr>
          <w:rFonts w:ascii="Times New Roman" w:hAnsi="Times New Roman"/>
          <w:sz w:val="24"/>
          <w:szCs w:val="24"/>
        </w:rPr>
      </w:pPr>
      <w:r w:rsidRPr="00C87361">
        <w:rPr>
          <w:rFonts w:ascii="Times New Roman" w:hAnsi="Times New Roman"/>
          <w:sz w:val="24"/>
          <w:szCs w:val="24"/>
        </w:rPr>
        <w:t xml:space="preserve">2.4. </w:t>
      </w:r>
      <w:r w:rsidR="00736233" w:rsidRPr="00C87361">
        <w:rPr>
          <w:rFonts w:ascii="Times New Roman" w:hAnsi="Times New Roman"/>
          <w:sz w:val="24"/>
          <w:szCs w:val="24"/>
        </w:rPr>
        <w:t>Розпорядження, документи та/або інформація,</w:t>
      </w:r>
      <w:r w:rsidR="000757A8" w:rsidRPr="00C87361">
        <w:rPr>
          <w:rFonts w:ascii="Times New Roman" w:hAnsi="Times New Roman"/>
          <w:sz w:val="24"/>
          <w:szCs w:val="24"/>
        </w:rPr>
        <w:t xml:space="preserve"> що надаються учасниками клірингу Розрахунковому центру для взяття на облік / зняття з обліку учасника клірингу, клієнтів учасника клірингу, відкриття/закриття клірингових рахунків, </w:t>
      </w:r>
      <w:r w:rsidR="000019EC" w:rsidRPr="00C87361">
        <w:rPr>
          <w:rFonts w:ascii="Times New Roman" w:hAnsi="Times New Roman"/>
          <w:sz w:val="24"/>
          <w:szCs w:val="24"/>
        </w:rPr>
        <w:t>здійснення клірингу прав та зобов’язань,</w:t>
      </w:r>
      <w:r w:rsidR="008B5939" w:rsidRPr="00C87361">
        <w:rPr>
          <w:rFonts w:ascii="Times New Roman" w:hAnsi="Times New Roman"/>
          <w:sz w:val="24"/>
          <w:szCs w:val="24"/>
        </w:rPr>
        <w:t xml:space="preserve"> </w:t>
      </w:r>
      <w:bookmarkStart w:id="17" w:name="_Hlk184723018"/>
      <w:r w:rsidR="008B5939" w:rsidRPr="00C87361">
        <w:rPr>
          <w:rFonts w:ascii="Times New Roman" w:hAnsi="Times New Roman"/>
          <w:sz w:val="24"/>
          <w:szCs w:val="24"/>
        </w:rPr>
        <w:t xml:space="preserve">здійснення / забезпечення розрахунків </w:t>
      </w:r>
      <w:bookmarkEnd w:id="17"/>
      <w:r w:rsidR="008B5939" w:rsidRPr="00C87361">
        <w:rPr>
          <w:rFonts w:ascii="Times New Roman" w:hAnsi="Times New Roman"/>
          <w:sz w:val="24"/>
          <w:szCs w:val="24"/>
        </w:rPr>
        <w:t xml:space="preserve">за </w:t>
      </w:r>
      <w:bookmarkStart w:id="18" w:name="_Hlk182493578"/>
      <w:r w:rsidR="008B5939" w:rsidRPr="00C87361">
        <w:rPr>
          <w:rFonts w:ascii="Times New Roman" w:hAnsi="Times New Roman"/>
          <w:sz w:val="24"/>
          <w:szCs w:val="24"/>
        </w:rPr>
        <w:t>деривативними контрактами та правочинами цінних паперів</w:t>
      </w:r>
      <w:bookmarkEnd w:id="18"/>
      <w:r w:rsidR="000757A8" w:rsidRPr="00C87361">
        <w:rPr>
          <w:rFonts w:ascii="Times New Roman" w:hAnsi="Times New Roman"/>
          <w:sz w:val="24"/>
          <w:szCs w:val="24"/>
        </w:rPr>
        <w:t xml:space="preserve">, </w:t>
      </w:r>
      <w:r w:rsidR="00712DE7" w:rsidRPr="00C87361">
        <w:rPr>
          <w:rFonts w:ascii="Times New Roman" w:hAnsi="Times New Roman"/>
          <w:sz w:val="24"/>
          <w:szCs w:val="24"/>
        </w:rPr>
        <w:t xml:space="preserve">для </w:t>
      </w:r>
      <w:r w:rsidR="000757A8" w:rsidRPr="00C87361">
        <w:rPr>
          <w:rFonts w:ascii="Times New Roman" w:hAnsi="Times New Roman"/>
          <w:sz w:val="24"/>
          <w:szCs w:val="24"/>
        </w:rPr>
        <w:t xml:space="preserve">проведення клірингових операцій </w:t>
      </w:r>
      <w:r w:rsidR="00712DE7" w:rsidRPr="00C87361">
        <w:rPr>
          <w:rFonts w:ascii="Times New Roman" w:hAnsi="Times New Roman"/>
          <w:sz w:val="24"/>
          <w:szCs w:val="24"/>
        </w:rPr>
        <w:t xml:space="preserve">в системі клірингового обліку </w:t>
      </w:r>
      <w:r w:rsidR="000757A8" w:rsidRPr="00C87361">
        <w:rPr>
          <w:rFonts w:ascii="Times New Roman" w:hAnsi="Times New Roman"/>
          <w:sz w:val="24"/>
          <w:szCs w:val="24"/>
        </w:rPr>
        <w:t>тощо, повинні надаватися у порядку, формі та у спосіб, визначен</w:t>
      </w:r>
      <w:r w:rsidR="00D449D6" w:rsidRPr="00C87361">
        <w:rPr>
          <w:rFonts w:ascii="Times New Roman" w:hAnsi="Times New Roman"/>
          <w:sz w:val="24"/>
          <w:szCs w:val="24"/>
        </w:rPr>
        <w:t>ими</w:t>
      </w:r>
      <w:r w:rsidR="000757A8" w:rsidRPr="00C87361">
        <w:rPr>
          <w:rFonts w:ascii="Times New Roman" w:hAnsi="Times New Roman"/>
          <w:sz w:val="24"/>
          <w:szCs w:val="24"/>
        </w:rPr>
        <w:t xml:space="preserve"> відповідними пунктами Регламенту, якщо інше не визначено умовами договорів, укладеними між Розрахунковим центром та учасниками клірингу</w:t>
      </w:r>
      <w:r w:rsidR="00736233" w:rsidRPr="00C87361">
        <w:rPr>
          <w:rFonts w:ascii="Times New Roman" w:hAnsi="Times New Roman"/>
          <w:sz w:val="24"/>
          <w:szCs w:val="24"/>
        </w:rPr>
        <w:t>.</w:t>
      </w:r>
    </w:p>
    <w:p w14:paraId="2C2522E7" w14:textId="7A8822C0" w:rsidR="008D76B7" w:rsidRPr="00C87361" w:rsidRDefault="00245242" w:rsidP="000835FD">
      <w:pPr>
        <w:tabs>
          <w:tab w:val="left" w:pos="1134"/>
        </w:tabs>
        <w:spacing w:before="80" w:after="80"/>
        <w:ind w:firstLine="567"/>
        <w:rPr>
          <w:rFonts w:ascii="Times New Roman" w:hAnsi="Times New Roman"/>
          <w:sz w:val="24"/>
          <w:szCs w:val="24"/>
        </w:rPr>
      </w:pPr>
      <w:r w:rsidRPr="00C87361">
        <w:rPr>
          <w:rFonts w:ascii="Times New Roman" w:hAnsi="Times New Roman"/>
          <w:sz w:val="24"/>
          <w:szCs w:val="24"/>
        </w:rPr>
        <w:t xml:space="preserve">2.5. </w:t>
      </w:r>
      <w:r w:rsidR="002A4383" w:rsidRPr="00C87361">
        <w:rPr>
          <w:rFonts w:ascii="Times New Roman" w:hAnsi="Times New Roman"/>
          <w:sz w:val="24"/>
          <w:szCs w:val="24"/>
        </w:rPr>
        <w:t>Електронні розпорядження на проведення клірингових операцій</w:t>
      </w:r>
      <w:r w:rsidR="002752C3" w:rsidRPr="00C87361">
        <w:rPr>
          <w:rFonts w:ascii="Times New Roman" w:hAnsi="Times New Roman"/>
          <w:sz w:val="24"/>
          <w:szCs w:val="24"/>
        </w:rPr>
        <w:t xml:space="preserve">, які </w:t>
      </w:r>
      <w:r w:rsidR="0078362A" w:rsidRPr="00C87361">
        <w:rPr>
          <w:rFonts w:ascii="Times New Roman" w:hAnsi="Times New Roman"/>
          <w:sz w:val="24"/>
          <w:szCs w:val="24"/>
        </w:rPr>
        <w:t>формуються</w:t>
      </w:r>
      <w:r w:rsidR="002752C3" w:rsidRPr="00C87361">
        <w:rPr>
          <w:rFonts w:ascii="Times New Roman" w:hAnsi="Times New Roman"/>
          <w:sz w:val="24"/>
          <w:szCs w:val="24"/>
        </w:rPr>
        <w:t xml:space="preserve"> і надаються учасниками клірингу </w:t>
      </w:r>
      <w:r w:rsidR="003F2855" w:rsidRPr="00C87361">
        <w:rPr>
          <w:rFonts w:ascii="Times New Roman" w:hAnsi="Times New Roman"/>
          <w:sz w:val="24"/>
          <w:szCs w:val="24"/>
        </w:rPr>
        <w:t>засобами інтернет-клірингу</w:t>
      </w:r>
      <w:r w:rsidR="007968DF" w:rsidRPr="00C87361">
        <w:rPr>
          <w:rFonts w:ascii="Times New Roman" w:hAnsi="Times New Roman"/>
          <w:sz w:val="24"/>
          <w:szCs w:val="24"/>
        </w:rPr>
        <w:t>,</w:t>
      </w:r>
      <w:r w:rsidR="003F2855" w:rsidRPr="00C87361">
        <w:rPr>
          <w:rFonts w:ascii="Times New Roman" w:hAnsi="Times New Roman"/>
          <w:sz w:val="24"/>
          <w:szCs w:val="24"/>
        </w:rPr>
        <w:t xml:space="preserve"> </w:t>
      </w:r>
      <w:r w:rsidR="00376CA9" w:rsidRPr="00C87361">
        <w:rPr>
          <w:rFonts w:ascii="Times New Roman" w:hAnsi="Times New Roman"/>
          <w:sz w:val="24"/>
          <w:szCs w:val="24"/>
        </w:rPr>
        <w:t>надаються у формі електронного документа</w:t>
      </w:r>
      <w:r w:rsidR="00A25D2E" w:rsidRPr="00C87361">
        <w:rPr>
          <w:rFonts w:ascii="Times New Roman" w:hAnsi="Times New Roman"/>
          <w:sz w:val="24"/>
          <w:szCs w:val="24"/>
        </w:rPr>
        <w:t xml:space="preserve">, підписаного простим електронним підписом розпорядника рахунку </w:t>
      </w:r>
      <w:r w:rsidR="005C6406" w:rsidRPr="00C87361">
        <w:rPr>
          <w:rFonts w:ascii="Times New Roman" w:hAnsi="Times New Roman"/>
          <w:sz w:val="24"/>
          <w:szCs w:val="24"/>
        </w:rPr>
        <w:t>учасника кліринг</w:t>
      </w:r>
      <w:r w:rsidR="00341AB1" w:rsidRPr="00C87361">
        <w:rPr>
          <w:rFonts w:ascii="Times New Roman" w:hAnsi="Times New Roman"/>
          <w:sz w:val="24"/>
          <w:szCs w:val="24"/>
        </w:rPr>
        <w:t xml:space="preserve">у </w:t>
      </w:r>
      <w:r w:rsidR="00BE3641" w:rsidRPr="00C87361">
        <w:rPr>
          <w:rFonts w:ascii="Times New Roman" w:hAnsi="Times New Roman"/>
          <w:sz w:val="24"/>
          <w:szCs w:val="24"/>
        </w:rPr>
        <w:t>відповідно до договору про клірингове обслуговування та Положення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001F2D92" w:rsidRPr="00C87361">
        <w:rPr>
          <w:rFonts w:ascii="Times New Roman" w:hAnsi="Times New Roman"/>
          <w:sz w:val="24"/>
          <w:szCs w:val="24"/>
        </w:rPr>
        <w:t xml:space="preserve"> Вимоги до формування </w:t>
      </w:r>
      <w:r w:rsidR="003D0F36" w:rsidRPr="00C87361">
        <w:rPr>
          <w:rFonts w:ascii="Times New Roman" w:hAnsi="Times New Roman"/>
          <w:sz w:val="24"/>
          <w:szCs w:val="24"/>
        </w:rPr>
        <w:t>та заповнення</w:t>
      </w:r>
      <w:r w:rsidR="001F2D92" w:rsidRPr="00C87361">
        <w:rPr>
          <w:rFonts w:ascii="Times New Roman" w:hAnsi="Times New Roman"/>
          <w:sz w:val="24"/>
          <w:szCs w:val="24"/>
        </w:rPr>
        <w:t xml:space="preserve"> електронних розпоряджень визначені окремими </w:t>
      </w:r>
      <w:r w:rsidR="000B5CA2" w:rsidRPr="00C87361">
        <w:rPr>
          <w:rFonts w:ascii="Times New Roman" w:hAnsi="Times New Roman"/>
          <w:sz w:val="24"/>
          <w:szCs w:val="24"/>
        </w:rPr>
        <w:t>пунктами Регламенту.</w:t>
      </w:r>
    </w:p>
    <w:p w14:paraId="473C3632" w14:textId="0E040A48" w:rsidR="00F565F1" w:rsidRPr="00C87361" w:rsidRDefault="00245242" w:rsidP="000835FD">
      <w:pPr>
        <w:tabs>
          <w:tab w:val="left" w:pos="1134"/>
        </w:tabs>
        <w:spacing w:before="80" w:after="80"/>
        <w:ind w:firstLine="567"/>
        <w:rPr>
          <w:rFonts w:ascii="Times New Roman" w:hAnsi="Times New Roman"/>
          <w:sz w:val="24"/>
          <w:szCs w:val="24"/>
        </w:rPr>
      </w:pPr>
      <w:r w:rsidRPr="00C87361">
        <w:rPr>
          <w:rFonts w:ascii="Times New Roman" w:hAnsi="Times New Roman"/>
          <w:sz w:val="24"/>
          <w:szCs w:val="24"/>
        </w:rPr>
        <w:t xml:space="preserve">2.6. </w:t>
      </w:r>
      <w:r w:rsidR="00896CC8" w:rsidRPr="00C87361">
        <w:rPr>
          <w:rFonts w:ascii="Times New Roman" w:hAnsi="Times New Roman"/>
          <w:sz w:val="24"/>
          <w:szCs w:val="24"/>
        </w:rPr>
        <w:t>Учасники клірингу можуть надіслати Розрахунковому центру інформаційне</w:t>
      </w:r>
      <w:r w:rsidR="00896CC8" w:rsidRPr="00C87361" w:rsidDel="00AC4012">
        <w:rPr>
          <w:rFonts w:ascii="Times New Roman" w:hAnsi="Times New Roman"/>
          <w:sz w:val="24"/>
          <w:szCs w:val="24"/>
        </w:rPr>
        <w:t xml:space="preserve"> </w:t>
      </w:r>
      <w:r w:rsidR="00896CC8" w:rsidRPr="00C87361">
        <w:rPr>
          <w:rFonts w:ascii="Times New Roman" w:hAnsi="Times New Roman"/>
          <w:sz w:val="24"/>
          <w:szCs w:val="24"/>
        </w:rPr>
        <w:t>електронне повідомлення</w:t>
      </w:r>
      <w:r w:rsidR="009A649E" w:rsidRPr="00C87361">
        <w:rPr>
          <w:rFonts w:ascii="Times New Roman" w:eastAsia="Times New Roman" w:hAnsi="Times New Roman"/>
          <w:sz w:val="24"/>
          <w:szCs w:val="24"/>
        </w:rPr>
        <w:t xml:space="preserve"> засобами інтернет-клірингу</w:t>
      </w:r>
      <w:r w:rsidR="00896CC8" w:rsidRPr="00C87361">
        <w:rPr>
          <w:rFonts w:ascii="Times New Roman" w:hAnsi="Times New Roman"/>
          <w:sz w:val="24"/>
          <w:szCs w:val="24"/>
        </w:rPr>
        <w:t xml:space="preserve"> у так</w:t>
      </w:r>
      <w:r w:rsidR="0047278C" w:rsidRPr="00C87361">
        <w:rPr>
          <w:rFonts w:ascii="Times New Roman" w:hAnsi="Times New Roman"/>
          <w:sz w:val="24"/>
          <w:szCs w:val="24"/>
        </w:rPr>
        <w:t>і</w:t>
      </w:r>
      <w:r w:rsidR="005C6D92" w:rsidRPr="00C87361">
        <w:rPr>
          <w:rFonts w:ascii="Times New Roman" w:hAnsi="Times New Roman"/>
          <w:sz w:val="24"/>
          <w:szCs w:val="24"/>
        </w:rPr>
        <w:t xml:space="preserve"> </w:t>
      </w:r>
      <w:r w:rsidR="0047278C" w:rsidRPr="00C87361">
        <w:rPr>
          <w:rFonts w:ascii="Times New Roman" w:hAnsi="Times New Roman"/>
          <w:sz w:val="24"/>
          <w:szCs w:val="24"/>
        </w:rPr>
        <w:t>способи</w:t>
      </w:r>
      <w:r w:rsidR="00896CC8" w:rsidRPr="00C87361">
        <w:rPr>
          <w:rFonts w:ascii="Times New Roman" w:hAnsi="Times New Roman"/>
          <w:sz w:val="24"/>
          <w:szCs w:val="24"/>
        </w:rPr>
        <w:t>:</w:t>
      </w:r>
    </w:p>
    <w:p w14:paraId="6FBE75A2" w14:textId="6D4DE6FB" w:rsidR="00D866B3" w:rsidRPr="00C87361" w:rsidRDefault="00200C1B" w:rsidP="00CF1B0F">
      <w:pPr>
        <w:pStyle w:val="ad"/>
        <w:numPr>
          <w:ilvl w:val="0"/>
          <w:numId w:val="28"/>
        </w:numPr>
        <w:tabs>
          <w:tab w:val="left" w:pos="1134"/>
        </w:tabs>
        <w:ind w:left="1066" w:hanging="357"/>
        <w:jc w:val="both"/>
        <w:rPr>
          <w:rFonts w:ascii="Times New Roman" w:eastAsia="Times New Roman" w:hAnsi="Times New Roman"/>
          <w:sz w:val="24"/>
          <w:szCs w:val="24"/>
          <w:lang w:val="uk-UA"/>
        </w:rPr>
      </w:pPr>
      <w:r w:rsidRPr="00C87361">
        <w:rPr>
          <w:rFonts w:ascii="Times New Roman" w:eastAsia="Times New Roman" w:hAnsi="Times New Roman"/>
          <w:sz w:val="24"/>
          <w:szCs w:val="24"/>
          <w:lang w:val="uk-UA"/>
        </w:rPr>
        <w:t xml:space="preserve">у вигляді повідомлення з </w:t>
      </w:r>
      <w:r w:rsidR="006953CC" w:rsidRPr="00C87361">
        <w:rPr>
          <w:rFonts w:ascii="Times New Roman" w:eastAsia="Times New Roman" w:hAnsi="Times New Roman"/>
          <w:sz w:val="24"/>
          <w:szCs w:val="24"/>
          <w:lang w:val="uk-UA"/>
        </w:rPr>
        <w:t xml:space="preserve">простим </w:t>
      </w:r>
      <w:r w:rsidRPr="00C87361">
        <w:rPr>
          <w:rFonts w:ascii="Times New Roman" w:eastAsia="Times New Roman" w:hAnsi="Times New Roman"/>
          <w:sz w:val="24"/>
          <w:szCs w:val="24"/>
          <w:lang w:val="uk-UA"/>
        </w:rPr>
        <w:t>електронним підписом розпорядника рахунку</w:t>
      </w:r>
      <w:r w:rsidR="00AE6C26" w:rsidRPr="00C87361">
        <w:rPr>
          <w:rFonts w:ascii="Times New Roman" w:eastAsia="Times New Roman" w:hAnsi="Times New Roman"/>
          <w:sz w:val="24"/>
          <w:szCs w:val="24"/>
          <w:lang w:val="uk-UA"/>
        </w:rPr>
        <w:t>, надісла</w:t>
      </w:r>
      <w:r w:rsidR="00012C19" w:rsidRPr="00C87361">
        <w:rPr>
          <w:rFonts w:ascii="Times New Roman" w:eastAsia="Times New Roman" w:hAnsi="Times New Roman"/>
          <w:sz w:val="24"/>
          <w:szCs w:val="24"/>
          <w:lang w:val="uk-UA"/>
        </w:rPr>
        <w:t>ного засобами і</w:t>
      </w:r>
      <w:r w:rsidR="00A834FF" w:rsidRPr="00C87361">
        <w:rPr>
          <w:rFonts w:ascii="Times New Roman" w:eastAsia="Times New Roman" w:hAnsi="Times New Roman"/>
          <w:sz w:val="24"/>
          <w:szCs w:val="24"/>
          <w:lang w:val="uk-UA"/>
        </w:rPr>
        <w:t>нтернет</w:t>
      </w:r>
      <w:r w:rsidR="00012C19" w:rsidRPr="00C87361">
        <w:rPr>
          <w:rFonts w:ascii="Times New Roman" w:eastAsia="Times New Roman" w:hAnsi="Times New Roman"/>
          <w:sz w:val="24"/>
          <w:szCs w:val="24"/>
          <w:lang w:val="uk-UA"/>
        </w:rPr>
        <w:t>-клірингу</w:t>
      </w:r>
      <w:r w:rsidR="009A649E" w:rsidRPr="00C87361">
        <w:rPr>
          <w:rFonts w:ascii="Times New Roman" w:eastAsia="Times New Roman" w:hAnsi="Times New Roman"/>
          <w:sz w:val="24"/>
          <w:szCs w:val="24"/>
          <w:lang w:val="uk-UA"/>
        </w:rPr>
        <w:t xml:space="preserve"> – шляхом вибору у вкладці </w:t>
      </w:r>
      <w:r w:rsidR="00407E3D" w:rsidRPr="00C87361">
        <w:rPr>
          <w:rFonts w:ascii="Times New Roman" w:eastAsia="Times New Roman" w:hAnsi="Times New Roman"/>
          <w:sz w:val="24"/>
          <w:szCs w:val="24"/>
          <w:lang w:val="uk-UA"/>
        </w:rPr>
        <w:t>«</w:t>
      </w:r>
      <w:r w:rsidR="009A649E" w:rsidRPr="00C87361">
        <w:rPr>
          <w:rFonts w:ascii="Times New Roman" w:eastAsia="Times New Roman" w:hAnsi="Times New Roman"/>
          <w:sz w:val="24"/>
          <w:szCs w:val="24"/>
          <w:lang w:val="uk-UA"/>
        </w:rPr>
        <w:t>Системні</w:t>
      </w:r>
      <w:r w:rsidR="00407E3D" w:rsidRPr="00C87361">
        <w:rPr>
          <w:rFonts w:ascii="Times New Roman" w:eastAsia="Times New Roman" w:hAnsi="Times New Roman"/>
          <w:sz w:val="24"/>
          <w:szCs w:val="24"/>
          <w:lang w:val="uk-UA"/>
        </w:rPr>
        <w:t>»</w:t>
      </w:r>
      <w:r w:rsidR="009A649E" w:rsidRPr="00C87361">
        <w:rPr>
          <w:rFonts w:ascii="Times New Roman" w:eastAsia="Times New Roman" w:hAnsi="Times New Roman"/>
          <w:sz w:val="24"/>
          <w:szCs w:val="24"/>
          <w:lang w:val="uk-UA"/>
        </w:rPr>
        <w:t xml:space="preserve"> (операції) підпункту меню </w:t>
      </w:r>
      <w:r w:rsidR="00407E3D" w:rsidRPr="00C87361">
        <w:rPr>
          <w:rFonts w:ascii="Times New Roman" w:eastAsia="Times New Roman" w:hAnsi="Times New Roman"/>
          <w:sz w:val="24"/>
          <w:szCs w:val="24"/>
          <w:lang w:val="uk-UA"/>
        </w:rPr>
        <w:t>«</w:t>
      </w:r>
      <w:r w:rsidR="009A649E" w:rsidRPr="00C87361">
        <w:rPr>
          <w:rFonts w:ascii="Times New Roman" w:eastAsia="Times New Roman" w:hAnsi="Times New Roman"/>
          <w:b/>
          <w:sz w:val="24"/>
          <w:szCs w:val="24"/>
          <w:u w:val="single"/>
          <w:lang w:val="uk-UA"/>
        </w:rPr>
        <w:t>Відправка повідомлення з ЕЦП</w:t>
      </w:r>
      <w:r w:rsidR="00407E3D" w:rsidRPr="00C87361">
        <w:rPr>
          <w:rFonts w:ascii="Times New Roman" w:eastAsia="Times New Roman" w:hAnsi="Times New Roman"/>
          <w:sz w:val="24"/>
          <w:szCs w:val="24"/>
          <w:lang w:val="uk-UA"/>
        </w:rPr>
        <w:t>»</w:t>
      </w:r>
      <w:r w:rsidR="00012C19" w:rsidRPr="00C87361">
        <w:rPr>
          <w:rFonts w:ascii="Times New Roman" w:eastAsia="Times New Roman" w:hAnsi="Times New Roman"/>
          <w:sz w:val="24"/>
          <w:szCs w:val="24"/>
          <w:lang w:val="uk-UA"/>
        </w:rPr>
        <w:t>;</w:t>
      </w:r>
    </w:p>
    <w:p w14:paraId="5DD0F198" w14:textId="45C191D1" w:rsidR="00012C19" w:rsidRPr="00C87361" w:rsidRDefault="005E04BB" w:rsidP="00CF1B0F">
      <w:pPr>
        <w:pStyle w:val="ad"/>
        <w:numPr>
          <w:ilvl w:val="0"/>
          <w:numId w:val="28"/>
        </w:numPr>
        <w:tabs>
          <w:tab w:val="left" w:pos="1134"/>
        </w:tabs>
        <w:ind w:left="1066" w:hanging="357"/>
        <w:jc w:val="both"/>
        <w:rPr>
          <w:rFonts w:ascii="Times New Roman" w:eastAsia="Times New Roman" w:hAnsi="Times New Roman"/>
          <w:sz w:val="24"/>
          <w:szCs w:val="24"/>
          <w:lang w:val="uk-UA"/>
        </w:rPr>
      </w:pPr>
      <w:r w:rsidRPr="00C87361">
        <w:rPr>
          <w:rFonts w:ascii="Times New Roman" w:eastAsia="Times New Roman" w:hAnsi="Times New Roman"/>
          <w:sz w:val="24"/>
          <w:szCs w:val="24"/>
          <w:lang w:val="uk-UA"/>
        </w:rPr>
        <w:t xml:space="preserve">у формі електронного документа, </w:t>
      </w:r>
      <w:r w:rsidR="00D41BDA" w:rsidRPr="00C87361">
        <w:rPr>
          <w:rFonts w:ascii="Times New Roman" w:eastAsia="Times New Roman" w:hAnsi="Times New Roman"/>
          <w:sz w:val="24"/>
          <w:szCs w:val="24"/>
          <w:lang w:val="uk-UA"/>
        </w:rPr>
        <w:t>підписан</w:t>
      </w:r>
      <w:r w:rsidR="00507B95" w:rsidRPr="00C87361">
        <w:rPr>
          <w:rFonts w:ascii="Times New Roman" w:eastAsia="Times New Roman" w:hAnsi="Times New Roman"/>
          <w:sz w:val="24"/>
          <w:szCs w:val="24"/>
          <w:lang w:val="uk-UA"/>
        </w:rPr>
        <w:t>ого</w:t>
      </w:r>
      <w:r w:rsidR="00D41BDA" w:rsidRPr="00C87361">
        <w:rPr>
          <w:rFonts w:ascii="Times New Roman" w:eastAsia="Times New Roman" w:hAnsi="Times New Roman"/>
          <w:sz w:val="24"/>
          <w:szCs w:val="24"/>
          <w:lang w:val="uk-UA"/>
        </w:rPr>
        <w:t xml:space="preserve"> кваліфікованим</w:t>
      </w:r>
      <w:r w:rsidR="006E216B" w:rsidRPr="00C87361">
        <w:rPr>
          <w:rFonts w:ascii="Times New Roman" w:eastAsia="Times New Roman" w:hAnsi="Times New Roman"/>
          <w:sz w:val="24"/>
          <w:szCs w:val="24"/>
          <w:lang w:val="uk-UA"/>
        </w:rPr>
        <w:t xml:space="preserve"> електронним підписом</w:t>
      </w:r>
      <w:r w:rsidR="007D1A68" w:rsidRPr="00C87361">
        <w:rPr>
          <w:rFonts w:ascii="Times New Roman" w:eastAsia="Times New Roman" w:hAnsi="Times New Roman"/>
          <w:sz w:val="24"/>
          <w:szCs w:val="24"/>
          <w:lang w:val="uk-UA"/>
        </w:rPr>
        <w:t xml:space="preserve"> </w:t>
      </w:r>
      <w:r w:rsidR="00D41BDA" w:rsidRPr="00C87361">
        <w:rPr>
          <w:rFonts w:ascii="Times New Roman" w:eastAsia="Times New Roman" w:hAnsi="Times New Roman"/>
          <w:sz w:val="24"/>
          <w:szCs w:val="24"/>
          <w:lang w:val="uk-UA"/>
        </w:rPr>
        <w:t>/</w:t>
      </w:r>
      <w:r w:rsidR="007D1A68" w:rsidRPr="00C87361">
        <w:rPr>
          <w:rFonts w:ascii="Times New Roman" w:eastAsia="Times New Roman" w:hAnsi="Times New Roman"/>
          <w:sz w:val="24"/>
          <w:szCs w:val="24"/>
          <w:lang w:val="uk-UA"/>
        </w:rPr>
        <w:t xml:space="preserve"> </w:t>
      </w:r>
      <w:r w:rsidR="00D41BDA" w:rsidRPr="00C87361">
        <w:rPr>
          <w:rFonts w:ascii="Times New Roman" w:eastAsia="Times New Roman" w:hAnsi="Times New Roman"/>
          <w:sz w:val="24"/>
          <w:szCs w:val="24"/>
          <w:lang w:val="uk-UA"/>
        </w:rPr>
        <w:t>удосконаленим електронним підписом</w:t>
      </w:r>
      <w:r w:rsidR="007D1A68" w:rsidRPr="00C87361">
        <w:rPr>
          <w:rFonts w:ascii="Times New Roman" w:eastAsia="Times New Roman" w:hAnsi="Times New Roman"/>
          <w:sz w:val="24"/>
          <w:szCs w:val="24"/>
          <w:lang w:val="uk-UA"/>
        </w:rPr>
        <w:t>, що базується на кваліфікованому сертифікаті електронного підпису</w:t>
      </w:r>
      <w:r w:rsidR="00D41BDA" w:rsidRPr="00C87361">
        <w:rPr>
          <w:rFonts w:ascii="Times New Roman" w:eastAsia="Times New Roman" w:hAnsi="Times New Roman"/>
          <w:sz w:val="24"/>
          <w:szCs w:val="24"/>
          <w:lang w:val="uk-UA"/>
        </w:rPr>
        <w:t xml:space="preserve"> керівника або розпорядника рахунку учасника клірингу та кваліфікованою</w:t>
      </w:r>
      <w:r w:rsidR="00194719" w:rsidRPr="00C87361">
        <w:rPr>
          <w:rFonts w:ascii="Times New Roman" w:eastAsia="Times New Roman" w:hAnsi="Times New Roman"/>
          <w:sz w:val="24"/>
          <w:szCs w:val="24"/>
          <w:lang w:val="uk-UA"/>
        </w:rPr>
        <w:t xml:space="preserve"> електронною печаткою </w:t>
      </w:r>
      <w:r w:rsidR="00D41BDA" w:rsidRPr="00C87361">
        <w:rPr>
          <w:rFonts w:ascii="Times New Roman" w:eastAsia="Times New Roman" w:hAnsi="Times New Roman"/>
          <w:sz w:val="24"/>
          <w:szCs w:val="24"/>
          <w:lang w:val="uk-UA"/>
        </w:rPr>
        <w:t>/</w:t>
      </w:r>
      <w:r w:rsidR="00194719" w:rsidRPr="00C87361">
        <w:rPr>
          <w:rFonts w:ascii="Times New Roman" w:eastAsia="Times New Roman" w:hAnsi="Times New Roman"/>
          <w:sz w:val="24"/>
          <w:szCs w:val="24"/>
          <w:lang w:val="uk-UA"/>
        </w:rPr>
        <w:t xml:space="preserve"> </w:t>
      </w:r>
      <w:r w:rsidR="00D41BDA" w:rsidRPr="00C87361">
        <w:rPr>
          <w:rFonts w:ascii="Times New Roman" w:eastAsia="Times New Roman" w:hAnsi="Times New Roman"/>
          <w:sz w:val="24"/>
          <w:szCs w:val="24"/>
          <w:lang w:val="uk-UA"/>
        </w:rPr>
        <w:t>удосконаленою електронною печаткою</w:t>
      </w:r>
      <w:r w:rsidR="0006514B" w:rsidRPr="00C87361">
        <w:rPr>
          <w:rFonts w:ascii="Times New Roman" w:eastAsia="Times New Roman" w:hAnsi="Times New Roman"/>
          <w:sz w:val="24"/>
          <w:szCs w:val="24"/>
          <w:lang w:val="uk-UA"/>
        </w:rPr>
        <w:t>, що базується на кваліфікованому сертифікаті електронн</w:t>
      </w:r>
      <w:r w:rsidR="00813AD6" w:rsidRPr="00C87361">
        <w:rPr>
          <w:rFonts w:ascii="Times New Roman" w:eastAsia="Times New Roman" w:hAnsi="Times New Roman"/>
          <w:sz w:val="24"/>
          <w:szCs w:val="24"/>
          <w:lang w:val="uk-UA"/>
        </w:rPr>
        <w:t>о</w:t>
      </w:r>
      <w:r w:rsidR="0006514B" w:rsidRPr="00C87361">
        <w:rPr>
          <w:rFonts w:ascii="Times New Roman" w:eastAsia="Times New Roman" w:hAnsi="Times New Roman"/>
          <w:sz w:val="24"/>
          <w:szCs w:val="24"/>
          <w:lang w:val="uk-UA"/>
        </w:rPr>
        <w:t>ї печатки</w:t>
      </w:r>
      <w:r w:rsidR="00D41BDA" w:rsidRPr="00C87361">
        <w:rPr>
          <w:rFonts w:ascii="Times New Roman" w:eastAsia="Times New Roman" w:hAnsi="Times New Roman"/>
          <w:sz w:val="24"/>
          <w:szCs w:val="24"/>
          <w:lang w:val="uk-UA"/>
        </w:rPr>
        <w:t xml:space="preserve"> учасника клірингу</w:t>
      </w:r>
      <w:r w:rsidRPr="00C87361">
        <w:rPr>
          <w:rFonts w:ascii="Times New Roman" w:eastAsia="Times New Roman" w:hAnsi="Times New Roman"/>
          <w:sz w:val="24"/>
          <w:szCs w:val="24"/>
          <w:lang w:val="uk-UA"/>
        </w:rPr>
        <w:t xml:space="preserve"> та надісланого Розрахунковому центру засобами інтернет-клірингу</w:t>
      </w:r>
      <w:r w:rsidR="009A649E" w:rsidRPr="00C87361">
        <w:rPr>
          <w:rFonts w:ascii="Times New Roman" w:eastAsia="Times New Roman" w:hAnsi="Times New Roman"/>
          <w:sz w:val="24"/>
          <w:szCs w:val="24"/>
          <w:lang w:val="uk-UA"/>
        </w:rPr>
        <w:t xml:space="preserve"> – шляхом вибору у вкладці </w:t>
      </w:r>
      <w:r w:rsidR="00407E3D" w:rsidRPr="00C87361">
        <w:rPr>
          <w:rFonts w:ascii="Times New Roman" w:eastAsia="Times New Roman" w:hAnsi="Times New Roman"/>
          <w:sz w:val="24"/>
          <w:szCs w:val="24"/>
          <w:lang w:val="uk-UA"/>
        </w:rPr>
        <w:t>«</w:t>
      </w:r>
      <w:r w:rsidR="009A649E" w:rsidRPr="00C87361">
        <w:rPr>
          <w:rFonts w:ascii="Times New Roman" w:eastAsia="Times New Roman" w:hAnsi="Times New Roman"/>
          <w:sz w:val="24"/>
          <w:szCs w:val="24"/>
          <w:lang w:val="uk-UA"/>
        </w:rPr>
        <w:t>Системні</w:t>
      </w:r>
      <w:r w:rsidR="00407E3D" w:rsidRPr="00C87361">
        <w:rPr>
          <w:rFonts w:ascii="Times New Roman" w:eastAsia="Times New Roman" w:hAnsi="Times New Roman"/>
          <w:sz w:val="24"/>
          <w:szCs w:val="24"/>
          <w:lang w:val="uk-UA"/>
        </w:rPr>
        <w:t>»</w:t>
      </w:r>
      <w:r w:rsidR="009A649E" w:rsidRPr="00C87361">
        <w:rPr>
          <w:rFonts w:ascii="Times New Roman" w:eastAsia="Times New Roman" w:hAnsi="Times New Roman"/>
          <w:sz w:val="24"/>
          <w:szCs w:val="24"/>
          <w:lang w:val="uk-UA"/>
        </w:rPr>
        <w:t xml:space="preserve"> (операції) підпункту меню </w:t>
      </w:r>
      <w:r w:rsidR="00407E3D" w:rsidRPr="00C87361">
        <w:rPr>
          <w:rFonts w:ascii="Times New Roman" w:eastAsia="Times New Roman" w:hAnsi="Times New Roman"/>
          <w:b/>
          <w:bCs/>
          <w:sz w:val="24"/>
          <w:szCs w:val="24"/>
          <w:lang w:val="uk-UA"/>
        </w:rPr>
        <w:t>«</w:t>
      </w:r>
      <w:r w:rsidR="009A649E" w:rsidRPr="00C87361">
        <w:rPr>
          <w:rFonts w:ascii="Times New Roman" w:hAnsi="Times New Roman"/>
          <w:b/>
          <w:bCs/>
          <w:sz w:val="24"/>
          <w:szCs w:val="24"/>
          <w:lang w:val="uk-UA"/>
        </w:rPr>
        <w:t>Відправка файлу/повідомлення</w:t>
      </w:r>
      <w:r w:rsidR="00407E3D" w:rsidRPr="00C87361">
        <w:rPr>
          <w:rFonts w:ascii="Times New Roman" w:eastAsia="Times New Roman" w:hAnsi="Times New Roman"/>
          <w:b/>
          <w:bCs/>
          <w:sz w:val="24"/>
          <w:szCs w:val="24"/>
          <w:lang w:val="uk-UA"/>
        </w:rPr>
        <w:t>»</w:t>
      </w:r>
      <w:r w:rsidR="00407E3D" w:rsidRPr="00C87361">
        <w:rPr>
          <w:rFonts w:ascii="Times New Roman" w:eastAsia="Times New Roman" w:hAnsi="Times New Roman"/>
          <w:sz w:val="24"/>
          <w:szCs w:val="24"/>
          <w:lang w:val="uk-UA"/>
        </w:rPr>
        <w:t>.</w:t>
      </w:r>
    </w:p>
    <w:p w14:paraId="2827557A" w14:textId="496F24EA" w:rsidR="00C21125" w:rsidRPr="00C87361" w:rsidRDefault="00245242" w:rsidP="000835FD">
      <w:pPr>
        <w:pStyle w:val="ad"/>
        <w:tabs>
          <w:tab w:val="left" w:pos="1134"/>
        </w:tabs>
        <w:ind w:left="0" w:firstLine="567"/>
        <w:jc w:val="both"/>
        <w:rPr>
          <w:rFonts w:ascii="Times New Roman" w:eastAsia="Times New Roman" w:hAnsi="Times New Roman"/>
          <w:sz w:val="24"/>
          <w:szCs w:val="24"/>
          <w:lang w:val="uk-UA"/>
        </w:rPr>
      </w:pPr>
      <w:r w:rsidRPr="00C87361">
        <w:rPr>
          <w:rFonts w:ascii="Times New Roman" w:eastAsia="Times New Roman" w:hAnsi="Times New Roman"/>
          <w:sz w:val="24"/>
          <w:szCs w:val="24"/>
          <w:lang w:val="uk-UA"/>
        </w:rPr>
        <w:t xml:space="preserve">2.7. </w:t>
      </w:r>
      <w:r w:rsidR="00942925" w:rsidRPr="00C87361">
        <w:rPr>
          <w:rFonts w:ascii="Times New Roman" w:eastAsia="Times New Roman" w:hAnsi="Times New Roman"/>
          <w:sz w:val="24"/>
          <w:szCs w:val="24"/>
          <w:lang w:val="uk-UA"/>
        </w:rPr>
        <w:t xml:space="preserve">У випадку відсутності </w:t>
      </w:r>
      <w:r w:rsidR="00B96695" w:rsidRPr="00C87361">
        <w:rPr>
          <w:rFonts w:ascii="Times New Roman" w:eastAsia="Times New Roman" w:hAnsi="Times New Roman"/>
          <w:sz w:val="24"/>
          <w:szCs w:val="24"/>
          <w:lang w:val="uk-UA"/>
        </w:rPr>
        <w:t>в</w:t>
      </w:r>
      <w:r w:rsidR="00942925" w:rsidRPr="00C87361">
        <w:rPr>
          <w:rFonts w:ascii="Times New Roman" w:eastAsia="Times New Roman" w:hAnsi="Times New Roman"/>
          <w:sz w:val="24"/>
          <w:szCs w:val="24"/>
          <w:lang w:val="uk-UA"/>
        </w:rPr>
        <w:t xml:space="preserve"> учасника клірингу технічної можливості надати Розрахунковому центру </w:t>
      </w:r>
      <w:r w:rsidR="004333D3" w:rsidRPr="00C87361">
        <w:rPr>
          <w:rFonts w:ascii="Times New Roman" w:eastAsia="Times New Roman" w:hAnsi="Times New Roman"/>
          <w:sz w:val="24"/>
          <w:szCs w:val="24"/>
          <w:lang w:val="uk-UA"/>
        </w:rPr>
        <w:t xml:space="preserve">інформаційне </w:t>
      </w:r>
      <w:r w:rsidR="00942925" w:rsidRPr="00C87361">
        <w:rPr>
          <w:rFonts w:ascii="Times New Roman" w:eastAsia="Times New Roman" w:hAnsi="Times New Roman"/>
          <w:sz w:val="24"/>
          <w:szCs w:val="24"/>
          <w:lang w:val="uk-UA"/>
        </w:rPr>
        <w:t xml:space="preserve">електронне </w:t>
      </w:r>
      <w:r w:rsidR="00D8308F" w:rsidRPr="00C87361">
        <w:rPr>
          <w:rFonts w:ascii="Times New Roman" w:eastAsia="Times New Roman" w:hAnsi="Times New Roman"/>
          <w:sz w:val="24"/>
          <w:szCs w:val="24"/>
          <w:lang w:val="uk-UA"/>
        </w:rPr>
        <w:t>повідомлення</w:t>
      </w:r>
      <w:r w:rsidR="00942925" w:rsidRPr="00C87361">
        <w:rPr>
          <w:rFonts w:ascii="Times New Roman" w:eastAsia="Times New Roman" w:hAnsi="Times New Roman"/>
          <w:sz w:val="24"/>
          <w:szCs w:val="24"/>
          <w:lang w:val="uk-UA"/>
        </w:rPr>
        <w:t xml:space="preserve"> засобами інтернет-клірингу, учасник клірингу має можливість надати відповідне </w:t>
      </w:r>
      <w:r w:rsidR="004333D3" w:rsidRPr="00C87361">
        <w:rPr>
          <w:rFonts w:ascii="Times New Roman" w:eastAsia="Times New Roman" w:hAnsi="Times New Roman"/>
          <w:sz w:val="24"/>
          <w:szCs w:val="24"/>
          <w:lang w:val="uk-UA"/>
        </w:rPr>
        <w:t>інформаційне повідомлення</w:t>
      </w:r>
      <w:r w:rsidR="00942925" w:rsidRPr="00C87361">
        <w:rPr>
          <w:rFonts w:ascii="Times New Roman" w:eastAsia="Times New Roman" w:hAnsi="Times New Roman"/>
          <w:sz w:val="24"/>
          <w:szCs w:val="24"/>
          <w:lang w:val="uk-UA"/>
        </w:rPr>
        <w:t xml:space="preserve"> у формі</w:t>
      </w:r>
      <w:r w:rsidR="00C619EA" w:rsidRPr="00C87361">
        <w:rPr>
          <w:rFonts w:ascii="Times New Roman" w:eastAsia="Times New Roman" w:hAnsi="Times New Roman"/>
          <w:sz w:val="24"/>
          <w:szCs w:val="24"/>
          <w:lang w:val="uk-UA"/>
        </w:rPr>
        <w:t xml:space="preserve"> паперового документ</w:t>
      </w:r>
      <w:r w:rsidR="001825F3" w:rsidRPr="00C87361">
        <w:rPr>
          <w:rFonts w:ascii="Times New Roman" w:eastAsia="Times New Roman" w:hAnsi="Times New Roman"/>
          <w:sz w:val="24"/>
          <w:szCs w:val="24"/>
          <w:lang w:val="uk-UA"/>
        </w:rPr>
        <w:t>а</w:t>
      </w:r>
      <w:r w:rsidR="00942925" w:rsidRPr="00C87361">
        <w:rPr>
          <w:rFonts w:ascii="Times New Roman" w:eastAsia="Times New Roman" w:hAnsi="Times New Roman"/>
          <w:sz w:val="24"/>
          <w:szCs w:val="24"/>
          <w:lang w:val="uk-UA"/>
        </w:rPr>
        <w:t xml:space="preserve">, підписаного </w:t>
      </w:r>
      <w:r w:rsidR="00EB4AE1" w:rsidRPr="00C87361">
        <w:rPr>
          <w:rFonts w:ascii="Times New Roman" w:eastAsia="Times New Roman" w:hAnsi="Times New Roman"/>
          <w:sz w:val="24"/>
          <w:szCs w:val="24"/>
          <w:lang w:val="uk-UA"/>
        </w:rPr>
        <w:t xml:space="preserve">керівником або </w:t>
      </w:r>
      <w:r w:rsidR="00942925" w:rsidRPr="00C87361">
        <w:rPr>
          <w:rFonts w:ascii="Times New Roman" w:eastAsia="Times New Roman" w:hAnsi="Times New Roman"/>
          <w:sz w:val="24"/>
          <w:szCs w:val="24"/>
          <w:lang w:val="uk-UA"/>
        </w:rPr>
        <w:t>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r w:rsidR="003434AF" w:rsidRPr="00C87361">
        <w:rPr>
          <w:rFonts w:ascii="Times New Roman" w:eastAsia="Times New Roman" w:hAnsi="Times New Roman"/>
          <w:sz w:val="24"/>
          <w:szCs w:val="24"/>
          <w:lang w:val="uk-UA"/>
        </w:rPr>
        <w:t>.</w:t>
      </w:r>
    </w:p>
    <w:p w14:paraId="1AA81F4D" w14:textId="60AAFF4A" w:rsidR="0095595F" w:rsidRPr="00C87361" w:rsidRDefault="00245242"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lastRenderedPageBreak/>
        <w:t>2</w:t>
      </w:r>
      <w:r w:rsidR="0095595F" w:rsidRPr="00C87361">
        <w:rPr>
          <w:rFonts w:ascii="Times New Roman" w:hAnsi="Times New Roman"/>
          <w:sz w:val="24"/>
          <w:szCs w:val="24"/>
        </w:rPr>
        <w:t xml:space="preserve">.8. Загальні </w:t>
      </w:r>
      <w:r w:rsidR="00F00ADB" w:rsidRPr="00C87361">
        <w:rPr>
          <w:rFonts w:ascii="Times New Roman" w:hAnsi="Times New Roman"/>
          <w:sz w:val="24"/>
          <w:szCs w:val="24"/>
        </w:rPr>
        <w:t>вимоги до</w:t>
      </w:r>
      <w:r w:rsidR="001D559F" w:rsidRPr="00C87361">
        <w:rPr>
          <w:rFonts w:ascii="Times New Roman" w:hAnsi="Times New Roman"/>
          <w:sz w:val="24"/>
          <w:szCs w:val="24"/>
        </w:rPr>
        <w:t xml:space="preserve"> </w:t>
      </w:r>
      <w:r w:rsidR="00394738" w:rsidRPr="00C87361">
        <w:rPr>
          <w:rFonts w:ascii="Times New Roman" w:hAnsi="Times New Roman"/>
          <w:sz w:val="24"/>
          <w:szCs w:val="24"/>
        </w:rPr>
        <w:t>оформлення документів</w:t>
      </w:r>
      <w:r w:rsidR="001D559F" w:rsidRPr="00C87361">
        <w:rPr>
          <w:rFonts w:ascii="Times New Roman" w:hAnsi="Times New Roman"/>
          <w:sz w:val="24"/>
          <w:szCs w:val="24"/>
        </w:rPr>
        <w:t xml:space="preserve"> або їх </w:t>
      </w:r>
      <w:r w:rsidR="00E36C4C" w:rsidRPr="00C87361">
        <w:rPr>
          <w:rFonts w:ascii="Times New Roman" w:hAnsi="Times New Roman"/>
          <w:sz w:val="24"/>
          <w:szCs w:val="24"/>
        </w:rPr>
        <w:t>копій</w:t>
      </w:r>
      <w:r w:rsidR="001D559F" w:rsidRPr="00C87361">
        <w:rPr>
          <w:rFonts w:ascii="Times New Roman" w:hAnsi="Times New Roman"/>
          <w:sz w:val="24"/>
          <w:szCs w:val="24"/>
        </w:rPr>
        <w:t xml:space="preserve">, що надаються Розрахунковому центру </w:t>
      </w:r>
      <w:r w:rsidR="00475F28" w:rsidRPr="00C87361">
        <w:rPr>
          <w:rFonts w:ascii="Times New Roman" w:hAnsi="Times New Roman"/>
          <w:sz w:val="24"/>
          <w:szCs w:val="24"/>
        </w:rPr>
        <w:t>у</w:t>
      </w:r>
      <w:r w:rsidR="001D559F" w:rsidRPr="00C87361">
        <w:rPr>
          <w:rFonts w:ascii="Times New Roman" w:hAnsi="Times New Roman"/>
          <w:sz w:val="24"/>
          <w:szCs w:val="24"/>
        </w:rPr>
        <w:t xml:space="preserve"> формі </w:t>
      </w:r>
      <w:r w:rsidR="00475F28" w:rsidRPr="00C87361">
        <w:rPr>
          <w:rFonts w:ascii="Times New Roman" w:hAnsi="Times New Roman"/>
          <w:sz w:val="24"/>
          <w:szCs w:val="24"/>
        </w:rPr>
        <w:t xml:space="preserve">паперового або </w:t>
      </w:r>
      <w:r w:rsidR="001D559F" w:rsidRPr="00C87361">
        <w:rPr>
          <w:rFonts w:ascii="Times New Roman" w:hAnsi="Times New Roman"/>
          <w:sz w:val="24"/>
          <w:szCs w:val="24"/>
        </w:rPr>
        <w:t>електронного документа</w:t>
      </w:r>
      <w:r w:rsidR="001E0201" w:rsidRPr="00C87361">
        <w:rPr>
          <w:rFonts w:ascii="Times New Roman" w:hAnsi="Times New Roman"/>
          <w:sz w:val="24"/>
          <w:szCs w:val="24"/>
        </w:rPr>
        <w:t xml:space="preserve"> (крім електронних розпоряджень на проведення клірингових операцій, які формуються і надаються учасниками клірингу засобами інтернет-клірингу)</w:t>
      </w:r>
      <w:r w:rsidR="003263D4" w:rsidRPr="00C87361">
        <w:rPr>
          <w:rFonts w:ascii="Times New Roman" w:hAnsi="Times New Roman"/>
          <w:sz w:val="24"/>
          <w:szCs w:val="24"/>
        </w:rPr>
        <w:t>.</w:t>
      </w:r>
    </w:p>
    <w:p w14:paraId="0D0CD759" w14:textId="66695B29" w:rsidR="00CB0355" w:rsidRPr="00C87361" w:rsidRDefault="00732CB6"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Документи, що</w:t>
      </w:r>
      <w:r w:rsidR="009C4334" w:rsidRPr="00C87361">
        <w:rPr>
          <w:rFonts w:ascii="Times New Roman" w:hAnsi="Times New Roman"/>
          <w:sz w:val="24"/>
          <w:szCs w:val="24"/>
        </w:rPr>
        <w:t xml:space="preserve"> нада</w:t>
      </w:r>
      <w:r w:rsidR="008B717B" w:rsidRPr="00C87361">
        <w:rPr>
          <w:rFonts w:ascii="Times New Roman" w:hAnsi="Times New Roman"/>
          <w:sz w:val="24"/>
          <w:szCs w:val="24"/>
        </w:rPr>
        <w:t>ють</w:t>
      </w:r>
      <w:r w:rsidR="009C4334" w:rsidRPr="00C87361">
        <w:rPr>
          <w:rFonts w:ascii="Times New Roman" w:hAnsi="Times New Roman"/>
          <w:sz w:val="24"/>
          <w:szCs w:val="24"/>
        </w:rPr>
        <w:t>ся Розрахунковому центру</w:t>
      </w:r>
      <w:r w:rsidR="00086573" w:rsidRPr="00C87361">
        <w:rPr>
          <w:rFonts w:ascii="Times New Roman" w:hAnsi="Times New Roman"/>
          <w:sz w:val="24"/>
          <w:szCs w:val="24"/>
        </w:rPr>
        <w:t>,</w:t>
      </w:r>
      <w:r w:rsidR="009C4334" w:rsidRPr="00C87361">
        <w:rPr>
          <w:rFonts w:ascii="Times New Roman" w:hAnsi="Times New Roman"/>
          <w:sz w:val="24"/>
          <w:szCs w:val="24"/>
        </w:rPr>
        <w:t xml:space="preserve"> </w:t>
      </w:r>
      <w:r w:rsidR="007F437E" w:rsidRPr="00C87361">
        <w:rPr>
          <w:rFonts w:ascii="Times New Roman" w:hAnsi="Times New Roman"/>
          <w:sz w:val="24"/>
          <w:szCs w:val="24"/>
        </w:rPr>
        <w:t>мають відповідати наступним вимогам:</w:t>
      </w:r>
    </w:p>
    <w:p w14:paraId="27418AF2" w14:textId="67DFFC48" w:rsidR="008B717B" w:rsidRPr="00C87361" w:rsidRDefault="006A4597"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 xml:space="preserve">бути </w:t>
      </w:r>
      <w:r w:rsidR="00C671A9" w:rsidRPr="00C87361">
        <w:rPr>
          <w:rFonts w:ascii="Times New Roman" w:hAnsi="Times New Roman"/>
          <w:sz w:val="24"/>
          <w:szCs w:val="24"/>
        </w:rPr>
        <w:t>правильно оформлені</w:t>
      </w:r>
      <w:r w:rsidRPr="00C87361">
        <w:rPr>
          <w:rFonts w:ascii="Times New Roman" w:hAnsi="Times New Roman"/>
          <w:sz w:val="24"/>
          <w:szCs w:val="24"/>
        </w:rPr>
        <w:t xml:space="preserve"> </w:t>
      </w:r>
      <w:r w:rsidR="00653F2E" w:rsidRPr="00C87361">
        <w:rPr>
          <w:rFonts w:ascii="Times New Roman" w:hAnsi="Times New Roman"/>
          <w:sz w:val="24"/>
          <w:szCs w:val="24"/>
        </w:rPr>
        <w:t>з</w:t>
      </w:r>
      <w:r w:rsidRPr="00C87361">
        <w:rPr>
          <w:rFonts w:ascii="Times New Roman" w:hAnsi="Times New Roman"/>
          <w:sz w:val="24"/>
          <w:szCs w:val="24"/>
        </w:rPr>
        <w:t>а встановленим зразком відповідно до додатків Регламенту (у разі наявності відповідних додатків)</w:t>
      </w:r>
      <w:r w:rsidR="007B0106" w:rsidRPr="00C87361">
        <w:rPr>
          <w:rFonts w:ascii="Times New Roman" w:hAnsi="Times New Roman"/>
          <w:sz w:val="24"/>
          <w:szCs w:val="24"/>
        </w:rPr>
        <w:t xml:space="preserve"> та мати необхідні реквізити, до яких зокрема належать </w:t>
      </w:r>
      <w:r w:rsidR="00660438" w:rsidRPr="00C87361">
        <w:rPr>
          <w:rFonts w:ascii="Times New Roman" w:hAnsi="Times New Roman"/>
          <w:sz w:val="24"/>
          <w:szCs w:val="24"/>
        </w:rPr>
        <w:t>дата</w:t>
      </w:r>
      <w:r w:rsidR="00D26E8A" w:rsidRPr="00C87361">
        <w:rPr>
          <w:rFonts w:ascii="Times New Roman" w:hAnsi="Times New Roman"/>
          <w:sz w:val="24"/>
          <w:szCs w:val="24"/>
        </w:rPr>
        <w:t>,</w:t>
      </w:r>
      <w:r w:rsidR="00660438" w:rsidRPr="00C87361">
        <w:rPr>
          <w:rFonts w:ascii="Times New Roman" w:hAnsi="Times New Roman"/>
          <w:sz w:val="24"/>
          <w:szCs w:val="24"/>
        </w:rPr>
        <w:t xml:space="preserve"> підпис</w:t>
      </w:r>
      <w:r w:rsidR="00D26E8A" w:rsidRPr="00C87361">
        <w:rPr>
          <w:rFonts w:ascii="Times New Roman" w:hAnsi="Times New Roman"/>
          <w:sz w:val="24"/>
          <w:szCs w:val="24"/>
        </w:rPr>
        <w:t xml:space="preserve"> особи</w:t>
      </w:r>
      <w:r w:rsidR="00976852" w:rsidRPr="00C87361">
        <w:rPr>
          <w:rFonts w:ascii="Times New Roman" w:hAnsi="Times New Roman"/>
          <w:sz w:val="24"/>
          <w:szCs w:val="24"/>
        </w:rPr>
        <w:t>,</w:t>
      </w:r>
      <w:r w:rsidR="00D26E8A" w:rsidRPr="00C87361">
        <w:rPr>
          <w:rFonts w:ascii="Times New Roman" w:hAnsi="Times New Roman"/>
          <w:sz w:val="24"/>
          <w:szCs w:val="24"/>
        </w:rPr>
        <w:t xml:space="preserve"> її </w:t>
      </w:r>
      <w:r w:rsidR="00976852" w:rsidRPr="00C87361">
        <w:rPr>
          <w:rFonts w:ascii="Times New Roman" w:hAnsi="Times New Roman"/>
          <w:sz w:val="24"/>
          <w:szCs w:val="24"/>
        </w:rPr>
        <w:t>власне ім’я</w:t>
      </w:r>
      <w:r w:rsidR="00D26E8A" w:rsidRPr="00C87361">
        <w:rPr>
          <w:rFonts w:ascii="Times New Roman" w:hAnsi="Times New Roman"/>
          <w:sz w:val="24"/>
          <w:szCs w:val="24"/>
        </w:rPr>
        <w:t xml:space="preserve"> та </w:t>
      </w:r>
      <w:r w:rsidR="00976852" w:rsidRPr="00C87361">
        <w:rPr>
          <w:rFonts w:ascii="Times New Roman" w:hAnsi="Times New Roman"/>
          <w:sz w:val="24"/>
          <w:szCs w:val="24"/>
        </w:rPr>
        <w:t>прізвище</w:t>
      </w:r>
      <w:r w:rsidRPr="00C87361">
        <w:rPr>
          <w:rFonts w:ascii="Times New Roman" w:hAnsi="Times New Roman"/>
          <w:sz w:val="24"/>
          <w:szCs w:val="24"/>
        </w:rPr>
        <w:t>;</w:t>
      </w:r>
    </w:p>
    <w:p w14:paraId="102CEA5A" w14:textId="717F1595" w:rsidR="00A956CB" w:rsidRPr="00C87361" w:rsidRDefault="003E3C6C"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вірність копії документа засвідчується підписом керівника чи уповноважено</w:t>
      </w:r>
      <w:r w:rsidR="00454D46" w:rsidRPr="00C87361">
        <w:rPr>
          <w:rFonts w:ascii="Times New Roman" w:hAnsi="Times New Roman"/>
          <w:sz w:val="24"/>
          <w:szCs w:val="24"/>
        </w:rPr>
        <w:t>ї</w:t>
      </w:r>
      <w:r w:rsidRPr="00C87361">
        <w:rPr>
          <w:rFonts w:ascii="Times New Roman" w:hAnsi="Times New Roman"/>
          <w:sz w:val="24"/>
          <w:szCs w:val="24"/>
        </w:rPr>
        <w:t xml:space="preserve"> на те особ</w:t>
      </w:r>
      <w:r w:rsidR="00454D46" w:rsidRPr="00C87361">
        <w:rPr>
          <w:rFonts w:ascii="Times New Roman" w:hAnsi="Times New Roman"/>
          <w:sz w:val="24"/>
          <w:szCs w:val="24"/>
        </w:rPr>
        <w:t>и</w:t>
      </w:r>
      <w:r w:rsidR="00EA4BBC" w:rsidRPr="00C87361">
        <w:rPr>
          <w:rFonts w:ascii="Times New Roman" w:hAnsi="Times New Roman"/>
          <w:sz w:val="24"/>
          <w:szCs w:val="24"/>
        </w:rPr>
        <w:t xml:space="preserve"> та печаткою</w:t>
      </w:r>
      <w:r w:rsidRPr="00C87361">
        <w:rPr>
          <w:rFonts w:ascii="Times New Roman" w:hAnsi="Times New Roman"/>
          <w:sz w:val="24"/>
          <w:szCs w:val="24"/>
        </w:rPr>
        <w:t xml:space="preserve">. На копії </w:t>
      </w:r>
      <w:r w:rsidR="003979A7" w:rsidRPr="00C87361">
        <w:rPr>
          <w:rFonts w:ascii="Times New Roman" w:hAnsi="Times New Roman"/>
          <w:sz w:val="24"/>
          <w:szCs w:val="24"/>
        </w:rPr>
        <w:t>у формі паперового документа</w:t>
      </w:r>
      <w:r w:rsidRPr="00C87361">
        <w:rPr>
          <w:rFonts w:ascii="Times New Roman" w:hAnsi="Times New Roman"/>
          <w:sz w:val="24"/>
          <w:szCs w:val="24"/>
        </w:rPr>
        <w:t xml:space="preserve"> зазначається дата її </w:t>
      </w:r>
      <w:r w:rsidR="005D7AF1" w:rsidRPr="00C87361">
        <w:rPr>
          <w:rFonts w:ascii="Times New Roman" w:hAnsi="Times New Roman"/>
          <w:sz w:val="24"/>
          <w:szCs w:val="24"/>
        </w:rPr>
        <w:t>засві</w:t>
      </w:r>
      <w:r w:rsidR="006B11F4" w:rsidRPr="00C87361">
        <w:rPr>
          <w:rFonts w:ascii="Times New Roman" w:hAnsi="Times New Roman"/>
          <w:sz w:val="24"/>
          <w:szCs w:val="24"/>
        </w:rPr>
        <w:t>дчення</w:t>
      </w:r>
      <w:r w:rsidRPr="00C87361">
        <w:rPr>
          <w:rFonts w:ascii="Times New Roman" w:hAnsi="Times New Roman"/>
          <w:sz w:val="24"/>
          <w:szCs w:val="24"/>
        </w:rPr>
        <w:t xml:space="preserve"> та робиться відмітка</w:t>
      </w:r>
      <w:r w:rsidR="00E22F2B" w:rsidRPr="00C87361">
        <w:rPr>
          <w:rFonts w:ascii="Times New Roman" w:hAnsi="Times New Roman"/>
          <w:sz w:val="24"/>
          <w:szCs w:val="24"/>
        </w:rPr>
        <w:t xml:space="preserve"> про ідентичність з оригіналом</w:t>
      </w:r>
      <w:r w:rsidR="00CE1A8A" w:rsidRPr="00C87361">
        <w:rPr>
          <w:rFonts w:ascii="Times New Roman" w:hAnsi="Times New Roman"/>
          <w:sz w:val="24"/>
          <w:szCs w:val="24"/>
        </w:rPr>
        <w:t>;</w:t>
      </w:r>
    </w:p>
    <w:p w14:paraId="202572F3" w14:textId="34CF6A21" w:rsidR="00F11AB5" w:rsidRPr="00C87361" w:rsidRDefault="00B345C6"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д</w:t>
      </w:r>
      <w:r w:rsidR="00F11AB5" w:rsidRPr="00C87361">
        <w:rPr>
          <w:rFonts w:ascii="Times New Roman" w:hAnsi="Times New Roman"/>
          <w:sz w:val="24"/>
          <w:szCs w:val="24"/>
        </w:rPr>
        <w:t xml:space="preserve">окументи (їх копії), які відповідно до </w:t>
      </w:r>
      <w:r w:rsidRPr="00C87361">
        <w:rPr>
          <w:rFonts w:ascii="Times New Roman" w:hAnsi="Times New Roman"/>
          <w:sz w:val="24"/>
          <w:szCs w:val="24"/>
        </w:rPr>
        <w:t>Регламенту</w:t>
      </w:r>
      <w:r w:rsidR="00F11AB5" w:rsidRPr="00C87361">
        <w:rPr>
          <w:rFonts w:ascii="Times New Roman" w:hAnsi="Times New Roman"/>
          <w:sz w:val="24"/>
          <w:szCs w:val="24"/>
        </w:rPr>
        <w:t xml:space="preserve"> подаються </w:t>
      </w:r>
      <w:r w:rsidRPr="00C87361">
        <w:rPr>
          <w:rFonts w:ascii="Times New Roman" w:hAnsi="Times New Roman"/>
          <w:sz w:val="24"/>
          <w:szCs w:val="24"/>
        </w:rPr>
        <w:t>Розрахунково</w:t>
      </w:r>
      <w:r w:rsidR="003E7077" w:rsidRPr="00C87361">
        <w:rPr>
          <w:rFonts w:ascii="Times New Roman" w:hAnsi="Times New Roman"/>
          <w:sz w:val="24"/>
          <w:szCs w:val="24"/>
        </w:rPr>
        <w:t>му</w:t>
      </w:r>
      <w:r w:rsidRPr="00C87361">
        <w:rPr>
          <w:rFonts w:ascii="Times New Roman" w:hAnsi="Times New Roman"/>
          <w:sz w:val="24"/>
          <w:szCs w:val="24"/>
        </w:rPr>
        <w:t xml:space="preserve"> центру</w:t>
      </w:r>
      <w:r w:rsidR="00764E38" w:rsidRPr="00C87361">
        <w:rPr>
          <w:rFonts w:ascii="Times New Roman" w:hAnsi="Times New Roman"/>
          <w:sz w:val="24"/>
          <w:szCs w:val="24"/>
        </w:rPr>
        <w:t>,</w:t>
      </w:r>
      <w:r w:rsidR="00F11AB5" w:rsidRPr="00C87361">
        <w:rPr>
          <w:rFonts w:ascii="Times New Roman" w:hAnsi="Times New Roman"/>
          <w:sz w:val="24"/>
          <w:szCs w:val="24"/>
        </w:rPr>
        <w:t xml:space="preserve"> засвідч</w:t>
      </w:r>
      <w:r w:rsidR="00764E38" w:rsidRPr="00C87361">
        <w:rPr>
          <w:rFonts w:ascii="Times New Roman" w:hAnsi="Times New Roman"/>
          <w:sz w:val="24"/>
          <w:szCs w:val="24"/>
        </w:rPr>
        <w:t>уються</w:t>
      </w:r>
      <w:r w:rsidR="00F11AB5" w:rsidRPr="00C87361">
        <w:rPr>
          <w:rFonts w:ascii="Times New Roman" w:hAnsi="Times New Roman"/>
          <w:sz w:val="24"/>
          <w:szCs w:val="24"/>
        </w:rPr>
        <w:t xml:space="preserve"> печаткою (печатками), </w:t>
      </w:r>
      <w:r w:rsidR="00517D51" w:rsidRPr="00C87361">
        <w:rPr>
          <w:rFonts w:ascii="Times New Roman" w:hAnsi="Times New Roman"/>
          <w:sz w:val="24"/>
          <w:szCs w:val="24"/>
        </w:rPr>
        <w:t>у тому числі електронною</w:t>
      </w:r>
      <w:r w:rsidR="00E23463" w:rsidRPr="00C87361">
        <w:rPr>
          <w:rFonts w:ascii="Times New Roman" w:hAnsi="Times New Roman"/>
          <w:sz w:val="24"/>
          <w:szCs w:val="24"/>
        </w:rPr>
        <w:t xml:space="preserve"> печаткою</w:t>
      </w:r>
      <w:r w:rsidR="00517D51" w:rsidRPr="00C87361">
        <w:rPr>
          <w:rFonts w:ascii="Times New Roman" w:hAnsi="Times New Roman"/>
          <w:sz w:val="24"/>
          <w:szCs w:val="24"/>
        </w:rPr>
        <w:t xml:space="preserve">, </w:t>
      </w:r>
      <w:r w:rsidR="00F11AB5" w:rsidRPr="00C87361">
        <w:rPr>
          <w:rFonts w:ascii="Times New Roman" w:hAnsi="Times New Roman"/>
          <w:sz w:val="24"/>
          <w:szCs w:val="24"/>
        </w:rPr>
        <w:t>у разі використання особою у своїй діяльності печатки (печаток)</w:t>
      </w:r>
      <w:r w:rsidR="00055D5F" w:rsidRPr="00C87361">
        <w:rPr>
          <w:rFonts w:ascii="Times New Roman" w:hAnsi="Times New Roman"/>
          <w:sz w:val="24"/>
          <w:szCs w:val="24"/>
        </w:rPr>
        <w:t>;</w:t>
      </w:r>
    </w:p>
    <w:p w14:paraId="05475D7F" w14:textId="3FD9729B" w:rsidR="00467D69" w:rsidRPr="00C87361" w:rsidRDefault="00245242" w:rsidP="000835FD">
      <w:pPr>
        <w:tabs>
          <w:tab w:val="left" w:pos="709"/>
          <w:tab w:val="left" w:pos="1134"/>
        </w:tabs>
        <w:spacing w:before="80" w:after="80"/>
        <w:ind w:firstLine="567"/>
        <w:rPr>
          <w:rFonts w:ascii="Times New Roman" w:hAnsi="Times New Roman"/>
          <w:sz w:val="24"/>
          <w:szCs w:val="24"/>
        </w:rPr>
      </w:pPr>
      <w:r w:rsidRPr="00C87361">
        <w:rPr>
          <w:rFonts w:ascii="Times New Roman" w:hAnsi="Times New Roman"/>
          <w:sz w:val="24"/>
          <w:szCs w:val="24"/>
        </w:rPr>
        <w:t>2</w:t>
      </w:r>
      <w:r w:rsidR="00467D69" w:rsidRPr="00C87361">
        <w:rPr>
          <w:rFonts w:ascii="Times New Roman" w:hAnsi="Times New Roman"/>
          <w:sz w:val="24"/>
          <w:szCs w:val="24"/>
        </w:rPr>
        <w:t>.8.1. Документи</w:t>
      </w:r>
      <w:r w:rsidR="002872E9" w:rsidRPr="00C87361">
        <w:rPr>
          <w:rFonts w:ascii="Times New Roman" w:hAnsi="Times New Roman"/>
          <w:sz w:val="24"/>
          <w:szCs w:val="24"/>
        </w:rPr>
        <w:t xml:space="preserve"> або їх копії</w:t>
      </w:r>
      <w:r w:rsidR="00F77105" w:rsidRPr="00C87361">
        <w:rPr>
          <w:rFonts w:ascii="Times New Roman" w:hAnsi="Times New Roman"/>
          <w:sz w:val="24"/>
          <w:szCs w:val="24"/>
        </w:rPr>
        <w:t>, які надаються у формі паперового документ</w:t>
      </w:r>
      <w:r w:rsidR="006103B8" w:rsidRPr="00C87361">
        <w:rPr>
          <w:rFonts w:ascii="Times New Roman" w:hAnsi="Times New Roman"/>
          <w:sz w:val="24"/>
          <w:szCs w:val="24"/>
        </w:rPr>
        <w:t>а,</w:t>
      </w:r>
      <w:r w:rsidR="00D9165E" w:rsidRPr="00C87361">
        <w:rPr>
          <w:rFonts w:ascii="Times New Roman" w:hAnsi="Times New Roman"/>
          <w:sz w:val="24"/>
          <w:szCs w:val="24"/>
        </w:rPr>
        <w:t xml:space="preserve"> повинні відповідати таким вимогам:</w:t>
      </w:r>
    </w:p>
    <w:p w14:paraId="15B89623" w14:textId="74CF8CD4" w:rsidR="004C60AC" w:rsidRPr="00C87361" w:rsidRDefault="008473FF" w:rsidP="000835FD">
      <w:pPr>
        <w:pStyle w:val="ad"/>
        <w:numPr>
          <w:ilvl w:val="0"/>
          <w:numId w:val="144"/>
        </w:numPr>
        <w:tabs>
          <w:tab w:val="left" w:pos="567"/>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к</w:t>
      </w:r>
      <w:r w:rsidR="004C60AC" w:rsidRPr="00C87361">
        <w:rPr>
          <w:rFonts w:ascii="Times New Roman" w:hAnsi="Times New Roman"/>
          <w:sz w:val="24"/>
          <w:szCs w:val="24"/>
          <w:lang w:val="uk-UA"/>
        </w:rPr>
        <w:t xml:space="preserve">ожен документ </w:t>
      </w:r>
      <w:r w:rsidR="00435BED" w:rsidRPr="00C87361">
        <w:rPr>
          <w:rFonts w:ascii="Times New Roman" w:hAnsi="Times New Roman"/>
          <w:sz w:val="24"/>
          <w:szCs w:val="24"/>
          <w:lang w:val="uk-UA"/>
        </w:rPr>
        <w:t>має бути підписаний</w:t>
      </w:r>
      <w:r w:rsidR="004C60AC" w:rsidRPr="00C87361">
        <w:rPr>
          <w:rFonts w:ascii="Times New Roman" w:hAnsi="Times New Roman"/>
          <w:sz w:val="24"/>
          <w:szCs w:val="24"/>
          <w:lang w:val="uk-UA"/>
        </w:rPr>
        <w:t xml:space="preserve"> керівником або розпорядником рахунку </w:t>
      </w:r>
      <w:r w:rsidR="00BA3E2E" w:rsidRPr="00C87361">
        <w:rPr>
          <w:rFonts w:ascii="Times New Roman" w:hAnsi="Times New Roman"/>
          <w:sz w:val="24"/>
          <w:szCs w:val="24"/>
          <w:lang w:val="uk-UA"/>
        </w:rPr>
        <w:t>учасника клірингу</w:t>
      </w:r>
      <w:r w:rsidR="00E94CC2" w:rsidRPr="00C87361">
        <w:rPr>
          <w:rFonts w:ascii="Times New Roman" w:hAnsi="Times New Roman"/>
          <w:sz w:val="24"/>
          <w:szCs w:val="24"/>
          <w:lang w:val="uk-UA"/>
        </w:rPr>
        <w:t xml:space="preserve"> </w:t>
      </w:r>
      <w:r w:rsidR="00BA3E2E" w:rsidRPr="00C87361">
        <w:rPr>
          <w:rFonts w:ascii="Times New Roman" w:hAnsi="Times New Roman"/>
          <w:sz w:val="24"/>
          <w:szCs w:val="24"/>
          <w:lang w:val="uk-UA"/>
        </w:rPr>
        <w:t>або</w:t>
      </w:r>
      <w:r w:rsidR="004C60AC" w:rsidRPr="00C87361">
        <w:rPr>
          <w:rFonts w:ascii="Times New Roman" w:hAnsi="Times New Roman"/>
          <w:sz w:val="24"/>
          <w:szCs w:val="24"/>
          <w:lang w:val="uk-UA"/>
        </w:rPr>
        <w:t xml:space="preserve"> особи, яка має намір стати учасником клірингу, та засвідчується відбитком печатки </w:t>
      </w:r>
      <w:r w:rsidR="00E80E4E" w:rsidRPr="00C87361">
        <w:rPr>
          <w:rFonts w:ascii="Times New Roman" w:hAnsi="Times New Roman"/>
          <w:sz w:val="24"/>
          <w:szCs w:val="24"/>
          <w:lang w:val="uk-UA"/>
        </w:rPr>
        <w:t xml:space="preserve"> учасника клірингу або особи, яка має намір стати учасником клірингу</w:t>
      </w:r>
      <w:r w:rsidR="00745DB6" w:rsidRPr="00C87361">
        <w:rPr>
          <w:rFonts w:ascii="Times New Roman" w:hAnsi="Times New Roman"/>
          <w:sz w:val="24"/>
          <w:szCs w:val="24"/>
          <w:lang w:val="uk-UA"/>
        </w:rPr>
        <w:t xml:space="preserve">. </w:t>
      </w:r>
      <w:r w:rsidR="001C7A07" w:rsidRPr="00C87361">
        <w:rPr>
          <w:rFonts w:ascii="Times New Roman" w:hAnsi="Times New Roman"/>
          <w:sz w:val="24"/>
          <w:szCs w:val="24"/>
          <w:lang w:val="uk-UA"/>
        </w:rPr>
        <w:t>Якщо о</w:t>
      </w:r>
      <w:r w:rsidR="00EE5B73" w:rsidRPr="00C87361">
        <w:rPr>
          <w:rFonts w:ascii="Times New Roman" w:hAnsi="Times New Roman"/>
          <w:sz w:val="24"/>
          <w:szCs w:val="24"/>
          <w:lang w:val="uk-UA"/>
        </w:rPr>
        <w:t xml:space="preserve">кремими пунктами Регламенту </w:t>
      </w:r>
      <w:r w:rsidR="00B4456D" w:rsidRPr="00C87361">
        <w:rPr>
          <w:rFonts w:ascii="Times New Roman" w:hAnsi="Times New Roman"/>
          <w:sz w:val="24"/>
          <w:szCs w:val="24"/>
          <w:lang w:val="uk-UA"/>
        </w:rPr>
        <w:t>або формами</w:t>
      </w:r>
      <w:r w:rsidR="004B2578" w:rsidRPr="00C87361">
        <w:rPr>
          <w:rFonts w:ascii="Times New Roman" w:hAnsi="Times New Roman"/>
          <w:sz w:val="24"/>
          <w:szCs w:val="24"/>
          <w:lang w:val="uk-UA"/>
        </w:rPr>
        <w:t xml:space="preserve"> документів</w:t>
      </w:r>
      <w:r w:rsidR="00B4456D" w:rsidRPr="00C87361">
        <w:rPr>
          <w:rFonts w:ascii="Times New Roman" w:hAnsi="Times New Roman"/>
          <w:sz w:val="24"/>
          <w:szCs w:val="24"/>
          <w:lang w:val="uk-UA"/>
        </w:rPr>
        <w:t xml:space="preserve"> </w:t>
      </w:r>
      <w:r w:rsidR="004B2578" w:rsidRPr="00C87361">
        <w:rPr>
          <w:rFonts w:ascii="Times New Roman" w:hAnsi="Times New Roman"/>
          <w:sz w:val="24"/>
          <w:szCs w:val="24"/>
          <w:lang w:val="uk-UA"/>
        </w:rPr>
        <w:t>у додатках Регламенту</w:t>
      </w:r>
      <w:r w:rsidR="00EE5B73" w:rsidRPr="00C87361">
        <w:rPr>
          <w:rFonts w:ascii="Times New Roman" w:hAnsi="Times New Roman"/>
          <w:sz w:val="24"/>
          <w:szCs w:val="24"/>
          <w:lang w:val="uk-UA"/>
        </w:rPr>
        <w:t xml:space="preserve"> </w:t>
      </w:r>
      <w:r w:rsidR="00C12215" w:rsidRPr="00C87361">
        <w:rPr>
          <w:rFonts w:ascii="Times New Roman" w:hAnsi="Times New Roman"/>
          <w:sz w:val="24"/>
          <w:szCs w:val="24"/>
          <w:lang w:val="uk-UA"/>
        </w:rPr>
        <w:t>визначені вимоги щодо</w:t>
      </w:r>
      <w:r w:rsidR="00C518D6" w:rsidRPr="00C87361">
        <w:rPr>
          <w:rFonts w:ascii="Times New Roman" w:hAnsi="Times New Roman"/>
          <w:sz w:val="24"/>
          <w:szCs w:val="24"/>
          <w:lang w:val="uk-UA"/>
        </w:rPr>
        <w:t xml:space="preserve"> підписання</w:t>
      </w:r>
      <w:r w:rsidR="00EE5B73" w:rsidRPr="00C87361">
        <w:rPr>
          <w:rFonts w:ascii="Times New Roman" w:hAnsi="Times New Roman"/>
          <w:sz w:val="24"/>
          <w:szCs w:val="24"/>
          <w:lang w:val="uk-UA"/>
        </w:rPr>
        <w:t xml:space="preserve"> </w:t>
      </w:r>
      <w:r w:rsidR="001C7A07" w:rsidRPr="00C87361">
        <w:rPr>
          <w:rFonts w:ascii="Times New Roman" w:hAnsi="Times New Roman"/>
          <w:sz w:val="24"/>
          <w:szCs w:val="24"/>
          <w:lang w:val="uk-UA"/>
        </w:rPr>
        <w:t xml:space="preserve">певних </w:t>
      </w:r>
      <w:r w:rsidR="00C12215" w:rsidRPr="00C87361">
        <w:rPr>
          <w:rFonts w:ascii="Times New Roman" w:hAnsi="Times New Roman"/>
          <w:sz w:val="24"/>
          <w:szCs w:val="24"/>
          <w:lang w:val="uk-UA"/>
        </w:rPr>
        <w:t xml:space="preserve">документів </w:t>
      </w:r>
      <w:r w:rsidR="00DE2940" w:rsidRPr="00C87361">
        <w:rPr>
          <w:rFonts w:ascii="Times New Roman" w:hAnsi="Times New Roman"/>
          <w:sz w:val="24"/>
          <w:szCs w:val="24"/>
          <w:lang w:val="uk-UA"/>
        </w:rPr>
        <w:t>або їх копій</w:t>
      </w:r>
      <w:r w:rsidR="00C12215" w:rsidRPr="00C87361">
        <w:rPr>
          <w:rFonts w:ascii="Times New Roman" w:hAnsi="Times New Roman"/>
          <w:sz w:val="24"/>
          <w:szCs w:val="24"/>
          <w:lang w:val="uk-UA"/>
        </w:rPr>
        <w:t xml:space="preserve"> </w:t>
      </w:r>
      <w:r w:rsidR="00D639FB" w:rsidRPr="00C87361">
        <w:rPr>
          <w:rFonts w:ascii="Times New Roman" w:hAnsi="Times New Roman"/>
          <w:sz w:val="24"/>
          <w:szCs w:val="24"/>
          <w:lang w:val="uk-UA"/>
        </w:rPr>
        <w:t xml:space="preserve">виключно </w:t>
      </w:r>
      <w:r w:rsidR="001C7A07" w:rsidRPr="00C87361">
        <w:rPr>
          <w:rFonts w:ascii="Times New Roman" w:hAnsi="Times New Roman"/>
          <w:sz w:val="24"/>
          <w:szCs w:val="24"/>
          <w:lang w:val="uk-UA"/>
        </w:rPr>
        <w:t>розпорядником рахунку, то так</w:t>
      </w:r>
      <w:r w:rsidR="00DE2940" w:rsidRPr="00C87361">
        <w:rPr>
          <w:rFonts w:ascii="Times New Roman" w:hAnsi="Times New Roman"/>
          <w:sz w:val="24"/>
          <w:szCs w:val="24"/>
          <w:lang w:val="uk-UA"/>
        </w:rPr>
        <w:t>і документи або їх копії повинні бути підпи</w:t>
      </w:r>
      <w:r w:rsidR="004D20F0" w:rsidRPr="00C87361">
        <w:rPr>
          <w:rFonts w:ascii="Times New Roman" w:hAnsi="Times New Roman"/>
          <w:sz w:val="24"/>
          <w:szCs w:val="24"/>
          <w:lang w:val="uk-UA"/>
        </w:rPr>
        <w:t>с</w:t>
      </w:r>
      <w:r w:rsidR="00DE2940" w:rsidRPr="00C87361">
        <w:rPr>
          <w:rFonts w:ascii="Times New Roman" w:hAnsi="Times New Roman"/>
          <w:sz w:val="24"/>
          <w:szCs w:val="24"/>
          <w:lang w:val="uk-UA"/>
        </w:rPr>
        <w:t>ані розпорядником рахунку</w:t>
      </w:r>
      <w:r w:rsidR="00896BF0" w:rsidRPr="00C87361">
        <w:rPr>
          <w:rFonts w:ascii="Times New Roman" w:hAnsi="Times New Roman"/>
          <w:sz w:val="24"/>
          <w:szCs w:val="24"/>
          <w:lang w:val="uk-UA"/>
        </w:rPr>
        <w:t>;</w:t>
      </w:r>
    </w:p>
    <w:p w14:paraId="00C5387E" w14:textId="6649A577" w:rsidR="00AC2206" w:rsidRPr="00C87361" w:rsidRDefault="00E72CBB" w:rsidP="001E59A9">
      <w:pPr>
        <w:pStyle w:val="ad"/>
        <w:numPr>
          <w:ilvl w:val="0"/>
          <w:numId w:val="144"/>
        </w:numPr>
        <w:tabs>
          <w:tab w:val="left" w:pos="851"/>
          <w:tab w:val="left" w:pos="1276"/>
        </w:tabs>
        <w:ind w:left="851" w:hanging="284"/>
        <w:jc w:val="both"/>
        <w:rPr>
          <w:rFonts w:ascii="Times New Roman" w:hAnsi="Times New Roman"/>
          <w:sz w:val="24"/>
          <w:szCs w:val="24"/>
          <w:lang w:val="uk-UA"/>
        </w:rPr>
      </w:pPr>
      <w:r w:rsidRPr="00C87361">
        <w:rPr>
          <w:rFonts w:ascii="Times New Roman" w:hAnsi="Times New Roman"/>
          <w:sz w:val="24"/>
          <w:szCs w:val="24"/>
          <w:lang w:val="uk-UA"/>
        </w:rPr>
        <w:t>д</w:t>
      </w:r>
      <w:r w:rsidR="00D16538" w:rsidRPr="00C87361">
        <w:rPr>
          <w:rFonts w:ascii="Times New Roman" w:hAnsi="Times New Roman"/>
          <w:sz w:val="24"/>
          <w:szCs w:val="24"/>
          <w:lang w:val="uk-UA"/>
        </w:rPr>
        <w:t>окумент</w:t>
      </w:r>
      <w:r w:rsidR="002645B6" w:rsidRPr="00C87361">
        <w:rPr>
          <w:rFonts w:ascii="Times New Roman" w:hAnsi="Times New Roman"/>
          <w:sz w:val="24"/>
          <w:szCs w:val="24"/>
          <w:lang w:val="uk-UA"/>
        </w:rPr>
        <w:t>,</w:t>
      </w:r>
      <w:r w:rsidR="00B91298" w:rsidRPr="00C87361">
        <w:rPr>
          <w:rFonts w:ascii="Times New Roman" w:hAnsi="Times New Roman"/>
          <w:sz w:val="24"/>
          <w:szCs w:val="24"/>
          <w:lang w:val="uk-UA"/>
        </w:rPr>
        <w:t xml:space="preserve"> викладен</w:t>
      </w:r>
      <w:r w:rsidR="00DC3CDA" w:rsidRPr="00C87361">
        <w:rPr>
          <w:rFonts w:ascii="Times New Roman" w:hAnsi="Times New Roman"/>
          <w:sz w:val="24"/>
          <w:szCs w:val="24"/>
          <w:lang w:val="uk-UA"/>
        </w:rPr>
        <w:t>ий</w:t>
      </w:r>
      <w:r w:rsidR="00B91298" w:rsidRPr="00C87361">
        <w:rPr>
          <w:rFonts w:ascii="Times New Roman" w:hAnsi="Times New Roman"/>
          <w:sz w:val="24"/>
          <w:szCs w:val="24"/>
          <w:lang w:val="uk-UA"/>
        </w:rPr>
        <w:t xml:space="preserve"> більше ніж на одному аркуші, </w:t>
      </w:r>
      <w:r w:rsidR="00DC3CDA" w:rsidRPr="00C87361">
        <w:rPr>
          <w:rFonts w:ascii="Times New Roman" w:hAnsi="Times New Roman"/>
          <w:sz w:val="24"/>
          <w:szCs w:val="24"/>
          <w:lang w:val="uk-UA"/>
        </w:rPr>
        <w:t>має</w:t>
      </w:r>
      <w:r w:rsidR="00B91298" w:rsidRPr="00C87361">
        <w:rPr>
          <w:rFonts w:ascii="Times New Roman" w:hAnsi="Times New Roman"/>
          <w:sz w:val="24"/>
          <w:szCs w:val="24"/>
          <w:lang w:val="uk-UA"/>
        </w:rPr>
        <w:t xml:space="preserve"> бути прошит</w:t>
      </w:r>
      <w:r w:rsidR="00C40C8E" w:rsidRPr="00C87361">
        <w:rPr>
          <w:rFonts w:ascii="Times New Roman" w:hAnsi="Times New Roman"/>
          <w:sz w:val="24"/>
          <w:szCs w:val="24"/>
          <w:lang w:val="uk-UA"/>
        </w:rPr>
        <w:t>ий</w:t>
      </w:r>
      <w:r w:rsidR="00C47081" w:rsidRPr="00C87361">
        <w:rPr>
          <w:rFonts w:ascii="Times New Roman" w:hAnsi="Times New Roman"/>
          <w:sz w:val="24"/>
          <w:szCs w:val="24"/>
          <w:lang w:val="uk-UA"/>
        </w:rPr>
        <w:t>, мати</w:t>
      </w:r>
      <w:r w:rsidR="00B91298" w:rsidRPr="00C87361">
        <w:rPr>
          <w:rFonts w:ascii="Times New Roman" w:hAnsi="Times New Roman"/>
          <w:sz w:val="24"/>
          <w:szCs w:val="24"/>
          <w:lang w:val="uk-UA"/>
        </w:rPr>
        <w:t xml:space="preserve"> пронумерован</w:t>
      </w:r>
      <w:r w:rsidR="00C47081" w:rsidRPr="00C87361">
        <w:rPr>
          <w:rFonts w:ascii="Times New Roman" w:hAnsi="Times New Roman"/>
          <w:sz w:val="24"/>
          <w:szCs w:val="24"/>
          <w:lang w:val="uk-UA"/>
        </w:rPr>
        <w:t>і</w:t>
      </w:r>
      <w:r w:rsidR="00B91298" w:rsidRPr="00C87361">
        <w:rPr>
          <w:rFonts w:ascii="Times New Roman" w:hAnsi="Times New Roman"/>
          <w:sz w:val="24"/>
          <w:szCs w:val="24"/>
          <w:lang w:val="uk-UA"/>
        </w:rPr>
        <w:t xml:space="preserve"> аркуш</w:t>
      </w:r>
      <w:r w:rsidR="00C47081" w:rsidRPr="00C87361">
        <w:rPr>
          <w:rFonts w:ascii="Times New Roman" w:hAnsi="Times New Roman"/>
          <w:sz w:val="24"/>
          <w:szCs w:val="24"/>
          <w:lang w:val="uk-UA"/>
        </w:rPr>
        <w:t>і</w:t>
      </w:r>
      <w:r w:rsidR="00536958" w:rsidRPr="00C87361">
        <w:rPr>
          <w:rFonts w:ascii="Times New Roman" w:hAnsi="Times New Roman"/>
          <w:sz w:val="24"/>
          <w:szCs w:val="24"/>
          <w:lang w:val="uk-UA"/>
        </w:rPr>
        <w:t xml:space="preserve"> та</w:t>
      </w:r>
      <w:r w:rsidR="00B91298" w:rsidRPr="00C87361">
        <w:rPr>
          <w:rFonts w:ascii="Times New Roman" w:hAnsi="Times New Roman"/>
          <w:sz w:val="24"/>
          <w:szCs w:val="24"/>
          <w:lang w:val="uk-UA"/>
        </w:rPr>
        <w:t xml:space="preserve"> на зшиванні засвідчен</w:t>
      </w:r>
      <w:r w:rsidR="00536958" w:rsidRPr="00C87361">
        <w:rPr>
          <w:rFonts w:ascii="Times New Roman" w:hAnsi="Times New Roman"/>
          <w:sz w:val="24"/>
          <w:szCs w:val="24"/>
          <w:lang w:val="uk-UA"/>
        </w:rPr>
        <w:t>ий</w:t>
      </w:r>
      <w:r w:rsidR="00B91298" w:rsidRPr="00C87361">
        <w:rPr>
          <w:rFonts w:ascii="Times New Roman" w:hAnsi="Times New Roman"/>
          <w:sz w:val="24"/>
          <w:szCs w:val="24"/>
          <w:lang w:val="uk-UA"/>
        </w:rPr>
        <w:t xml:space="preserve"> підписом керівника / розпорядника </w:t>
      </w:r>
      <w:r w:rsidR="0092407B" w:rsidRPr="00C87361">
        <w:rPr>
          <w:rFonts w:ascii="Times New Roman" w:hAnsi="Times New Roman"/>
          <w:sz w:val="24"/>
          <w:szCs w:val="24"/>
          <w:lang w:val="uk-UA"/>
        </w:rPr>
        <w:t>клірингового</w:t>
      </w:r>
      <w:r w:rsidR="00B91298" w:rsidRPr="00C87361">
        <w:rPr>
          <w:rFonts w:ascii="Times New Roman" w:hAnsi="Times New Roman"/>
          <w:sz w:val="24"/>
          <w:szCs w:val="24"/>
          <w:lang w:val="uk-UA"/>
        </w:rPr>
        <w:t xml:space="preserve"> рахунку </w:t>
      </w:r>
      <w:r w:rsidR="00F83DEE" w:rsidRPr="00C87361">
        <w:rPr>
          <w:rFonts w:ascii="Times New Roman" w:hAnsi="Times New Roman"/>
          <w:sz w:val="24"/>
          <w:szCs w:val="24"/>
          <w:lang w:val="uk-UA"/>
        </w:rPr>
        <w:t>учасника клірингу або особ</w:t>
      </w:r>
      <w:r w:rsidR="00E947EA" w:rsidRPr="00C87361">
        <w:rPr>
          <w:rFonts w:ascii="Times New Roman" w:hAnsi="Times New Roman"/>
          <w:sz w:val="24"/>
          <w:szCs w:val="24"/>
          <w:lang w:val="uk-UA"/>
        </w:rPr>
        <w:t>и</w:t>
      </w:r>
      <w:r w:rsidR="00F83DEE" w:rsidRPr="00C87361">
        <w:rPr>
          <w:rFonts w:ascii="Times New Roman" w:hAnsi="Times New Roman"/>
          <w:sz w:val="24"/>
          <w:szCs w:val="24"/>
          <w:lang w:val="uk-UA"/>
        </w:rPr>
        <w:t>, яка має намір</w:t>
      </w:r>
      <w:r w:rsidR="00B91298" w:rsidRPr="00C87361">
        <w:rPr>
          <w:rFonts w:ascii="Times New Roman" w:hAnsi="Times New Roman"/>
          <w:sz w:val="24"/>
          <w:szCs w:val="24"/>
          <w:lang w:val="uk-UA"/>
        </w:rPr>
        <w:t xml:space="preserve"> </w:t>
      </w:r>
      <w:r w:rsidR="00B84097" w:rsidRPr="00C87361">
        <w:rPr>
          <w:rFonts w:ascii="Times New Roman" w:hAnsi="Times New Roman"/>
          <w:sz w:val="24"/>
          <w:szCs w:val="24"/>
          <w:lang w:val="uk-UA"/>
        </w:rPr>
        <w:t>стати учасником клірингу</w:t>
      </w:r>
      <w:r w:rsidR="00B91298" w:rsidRPr="00C87361">
        <w:rPr>
          <w:rFonts w:ascii="Times New Roman" w:hAnsi="Times New Roman"/>
          <w:sz w:val="24"/>
          <w:szCs w:val="24"/>
          <w:lang w:val="uk-UA"/>
        </w:rPr>
        <w:t xml:space="preserve"> та печаткою </w:t>
      </w:r>
      <w:r w:rsidR="00B84097" w:rsidRPr="00C87361">
        <w:rPr>
          <w:rFonts w:ascii="Times New Roman" w:hAnsi="Times New Roman"/>
          <w:sz w:val="24"/>
          <w:szCs w:val="24"/>
          <w:lang w:val="uk-UA"/>
        </w:rPr>
        <w:t>учасника клірингу або</w:t>
      </w:r>
      <w:r w:rsidR="00B91298" w:rsidRPr="00C87361">
        <w:rPr>
          <w:rFonts w:ascii="Times New Roman" w:hAnsi="Times New Roman"/>
          <w:sz w:val="24"/>
          <w:szCs w:val="24"/>
          <w:lang w:val="uk-UA"/>
        </w:rPr>
        <w:t xml:space="preserve"> особи, яка має намір стати учасником клірингу</w:t>
      </w:r>
      <w:r w:rsidR="00640DCC" w:rsidRPr="00C87361">
        <w:rPr>
          <w:rFonts w:ascii="Times New Roman" w:hAnsi="Times New Roman"/>
          <w:sz w:val="24"/>
          <w:szCs w:val="24"/>
          <w:lang w:val="uk-UA"/>
        </w:rPr>
        <w:t>.</w:t>
      </w:r>
    </w:p>
    <w:p w14:paraId="7C1A11CA" w14:textId="25DBA07D" w:rsidR="005E0BA3" w:rsidRPr="00C87361" w:rsidRDefault="00245242" w:rsidP="000835FD">
      <w:pPr>
        <w:tabs>
          <w:tab w:val="left" w:pos="567"/>
          <w:tab w:val="left" w:pos="1134"/>
        </w:tabs>
        <w:spacing w:before="80" w:after="80"/>
        <w:ind w:firstLine="567"/>
        <w:rPr>
          <w:rFonts w:ascii="Times New Roman" w:hAnsi="Times New Roman"/>
          <w:sz w:val="24"/>
          <w:szCs w:val="24"/>
        </w:rPr>
      </w:pPr>
      <w:r w:rsidRPr="00C87361">
        <w:rPr>
          <w:rFonts w:ascii="Times New Roman" w:hAnsi="Times New Roman"/>
          <w:sz w:val="24"/>
          <w:szCs w:val="24"/>
        </w:rPr>
        <w:t>2</w:t>
      </w:r>
      <w:r w:rsidR="00B76BCA" w:rsidRPr="00C87361">
        <w:rPr>
          <w:rFonts w:ascii="Times New Roman" w:hAnsi="Times New Roman"/>
          <w:sz w:val="24"/>
          <w:szCs w:val="24"/>
        </w:rPr>
        <w:t xml:space="preserve">.8.2. Документи або їх копії, які надаються у формі </w:t>
      </w:r>
      <w:r w:rsidR="00C3190D" w:rsidRPr="00C87361">
        <w:rPr>
          <w:rFonts w:ascii="Times New Roman" w:hAnsi="Times New Roman"/>
          <w:sz w:val="24"/>
          <w:szCs w:val="24"/>
        </w:rPr>
        <w:t>електронного</w:t>
      </w:r>
      <w:r w:rsidR="00B76BCA" w:rsidRPr="00C87361">
        <w:rPr>
          <w:rFonts w:ascii="Times New Roman" w:hAnsi="Times New Roman"/>
          <w:sz w:val="24"/>
          <w:szCs w:val="24"/>
        </w:rPr>
        <w:t xml:space="preserve"> документ</w:t>
      </w:r>
      <w:r w:rsidR="00903394" w:rsidRPr="00C87361">
        <w:rPr>
          <w:rFonts w:ascii="Times New Roman" w:hAnsi="Times New Roman"/>
          <w:sz w:val="24"/>
          <w:szCs w:val="24"/>
        </w:rPr>
        <w:t>а,</w:t>
      </w:r>
      <w:r w:rsidR="00B76BCA" w:rsidRPr="00C87361">
        <w:rPr>
          <w:rFonts w:ascii="Times New Roman" w:hAnsi="Times New Roman"/>
          <w:sz w:val="24"/>
          <w:szCs w:val="24"/>
        </w:rPr>
        <w:t xml:space="preserve"> повинні відповідати таким вимогам:</w:t>
      </w:r>
    </w:p>
    <w:p w14:paraId="014B382A" w14:textId="50DFC6D8" w:rsidR="008473FF" w:rsidRPr="00C87361" w:rsidRDefault="008473FF" w:rsidP="000835FD">
      <w:pPr>
        <w:pStyle w:val="ad"/>
        <w:numPr>
          <w:ilvl w:val="0"/>
          <w:numId w:val="145"/>
        </w:numPr>
        <w:tabs>
          <w:tab w:val="left" w:pos="851"/>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кожен документ має бути підписаний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w:t>
      </w:r>
      <w:r w:rsidRPr="00C87361" w:rsidDel="008C5081">
        <w:rPr>
          <w:rFonts w:ascii="Times New Roman" w:hAnsi="Times New Roman"/>
          <w:sz w:val="24"/>
          <w:szCs w:val="24"/>
          <w:lang w:val="uk-UA"/>
        </w:rPr>
        <w:t xml:space="preserve"> </w:t>
      </w:r>
      <w:r w:rsidR="00AD2571" w:rsidRPr="00C87361">
        <w:rPr>
          <w:rFonts w:ascii="Times New Roman" w:hAnsi="Times New Roman"/>
          <w:sz w:val="24"/>
          <w:szCs w:val="24"/>
          <w:lang w:val="uk-UA"/>
        </w:rPr>
        <w:t>учасника клірингу</w:t>
      </w:r>
      <w:r w:rsidR="00E5279D" w:rsidRPr="00C87361">
        <w:rPr>
          <w:rFonts w:ascii="Times New Roman" w:hAnsi="Times New Roman"/>
          <w:sz w:val="24"/>
          <w:szCs w:val="24"/>
          <w:lang w:val="uk-UA"/>
        </w:rPr>
        <w:t xml:space="preserve"> або</w:t>
      </w:r>
      <w:r w:rsidRPr="00C87361" w:rsidDel="008C5081">
        <w:rPr>
          <w:rFonts w:ascii="Times New Roman" w:hAnsi="Times New Roman"/>
          <w:sz w:val="24"/>
          <w:szCs w:val="24"/>
          <w:lang w:val="uk-UA"/>
        </w:rPr>
        <w:t xml:space="preserve"> </w:t>
      </w:r>
      <w:r w:rsidRPr="00C87361">
        <w:rPr>
          <w:rFonts w:ascii="Times New Roman" w:hAnsi="Times New Roman"/>
          <w:sz w:val="24"/>
          <w:szCs w:val="24"/>
          <w:lang w:val="uk-UA"/>
        </w:rPr>
        <w:t xml:space="preserve">особи, яка має намір стати учасником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w:t>
      </w:r>
      <w:r w:rsidR="00E5279D" w:rsidRPr="00C87361">
        <w:rPr>
          <w:rFonts w:ascii="Times New Roman" w:hAnsi="Times New Roman"/>
          <w:sz w:val="24"/>
          <w:szCs w:val="24"/>
          <w:lang w:val="uk-UA"/>
        </w:rPr>
        <w:t xml:space="preserve">учасника клірингу або </w:t>
      </w:r>
      <w:r w:rsidRPr="00C87361">
        <w:rPr>
          <w:rFonts w:ascii="Times New Roman" w:hAnsi="Times New Roman"/>
          <w:sz w:val="24"/>
          <w:szCs w:val="24"/>
          <w:lang w:val="uk-UA"/>
        </w:rPr>
        <w:t>особи, яка має намір стати учасником клірингу</w:t>
      </w:r>
      <w:r w:rsidR="00D25B66" w:rsidRPr="00C87361">
        <w:rPr>
          <w:rFonts w:ascii="Times New Roman" w:hAnsi="Times New Roman"/>
          <w:sz w:val="24"/>
          <w:szCs w:val="24"/>
          <w:lang w:val="uk-UA"/>
        </w:rPr>
        <w:t xml:space="preserve">. Якщо окремими пунктами Регламенту або формами документів у додатках Регламенту визначені вимоги щодо підписання певних документів або їх копій </w:t>
      </w:r>
      <w:r w:rsidR="00D639FB" w:rsidRPr="00C87361">
        <w:rPr>
          <w:rFonts w:ascii="Times New Roman" w:hAnsi="Times New Roman"/>
          <w:sz w:val="24"/>
          <w:szCs w:val="24"/>
          <w:lang w:val="uk-UA"/>
        </w:rPr>
        <w:t xml:space="preserve">виключно </w:t>
      </w:r>
      <w:r w:rsidR="00D25B66" w:rsidRPr="00C87361">
        <w:rPr>
          <w:rFonts w:ascii="Times New Roman" w:hAnsi="Times New Roman"/>
          <w:sz w:val="24"/>
          <w:szCs w:val="24"/>
          <w:lang w:val="uk-UA"/>
        </w:rPr>
        <w:t xml:space="preserve">розпорядником рахунку, то такі документи або їх копії повинні бути підписані </w:t>
      </w:r>
      <w:r w:rsidR="00002940" w:rsidRPr="00C87361">
        <w:rPr>
          <w:rFonts w:ascii="Times New Roman" w:hAnsi="Times New Roman"/>
          <w:sz w:val="24"/>
          <w:szCs w:val="24"/>
          <w:lang w:val="uk-UA"/>
        </w:rPr>
        <w:t>кваліфікованим електронним підписом / удосконаленим електронним підписом, що базується на кваліфікованому сертифікаті електронного підпису</w:t>
      </w:r>
      <w:r w:rsidR="00D25B66" w:rsidRPr="00C87361">
        <w:rPr>
          <w:rFonts w:ascii="Times New Roman" w:hAnsi="Times New Roman"/>
          <w:sz w:val="24"/>
          <w:szCs w:val="24"/>
          <w:lang w:val="uk-UA"/>
        </w:rPr>
        <w:t xml:space="preserve"> розпорядник</w:t>
      </w:r>
      <w:r w:rsidR="007A2432" w:rsidRPr="00C87361">
        <w:rPr>
          <w:rFonts w:ascii="Times New Roman" w:hAnsi="Times New Roman"/>
          <w:sz w:val="24"/>
          <w:szCs w:val="24"/>
          <w:lang w:val="uk-UA"/>
        </w:rPr>
        <w:t>а</w:t>
      </w:r>
      <w:r w:rsidR="00D25B66" w:rsidRPr="00C87361">
        <w:rPr>
          <w:rFonts w:ascii="Times New Roman" w:hAnsi="Times New Roman"/>
          <w:sz w:val="24"/>
          <w:szCs w:val="24"/>
          <w:lang w:val="uk-UA"/>
        </w:rPr>
        <w:t xml:space="preserve"> рахунку;</w:t>
      </w:r>
      <w:r w:rsidRPr="00C87361">
        <w:rPr>
          <w:rFonts w:ascii="Times New Roman" w:hAnsi="Times New Roman"/>
          <w:sz w:val="24"/>
          <w:szCs w:val="24"/>
          <w:lang w:val="uk-UA"/>
        </w:rPr>
        <w:t xml:space="preserve"> </w:t>
      </w:r>
    </w:p>
    <w:p w14:paraId="7C103527" w14:textId="0AB45CE9" w:rsidR="00512FE4" w:rsidRPr="00C87361" w:rsidRDefault="00D14617" w:rsidP="000835FD">
      <w:pPr>
        <w:pStyle w:val="ad"/>
        <w:numPr>
          <w:ilvl w:val="0"/>
          <w:numId w:val="145"/>
        </w:numPr>
        <w:tabs>
          <w:tab w:val="left" w:pos="851"/>
          <w:tab w:val="left" w:pos="1134"/>
        </w:tabs>
        <w:spacing w:before="80" w:after="80"/>
        <w:ind w:left="567" w:firstLine="0"/>
        <w:jc w:val="both"/>
        <w:rPr>
          <w:rFonts w:ascii="Times New Roman" w:hAnsi="Times New Roman"/>
          <w:sz w:val="24"/>
          <w:szCs w:val="24"/>
          <w:lang w:val="ru-RU"/>
        </w:rPr>
      </w:pPr>
      <w:r w:rsidRPr="00C87361">
        <w:rPr>
          <w:rFonts w:ascii="Times New Roman" w:hAnsi="Times New Roman"/>
          <w:sz w:val="24"/>
          <w:szCs w:val="24"/>
          <w:lang w:val="uk-UA"/>
        </w:rPr>
        <w:t>документ повинен мати формат *.</w:t>
      </w:r>
      <w:proofErr w:type="spellStart"/>
      <w:r w:rsidRPr="00C87361">
        <w:rPr>
          <w:rFonts w:ascii="Times New Roman" w:hAnsi="Times New Roman"/>
          <w:sz w:val="24"/>
          <w:szCs w:val="24"/>
          <w:lang w:val="uk-UA"/>
        </w:rPr>
        <w:t>docx</w:t>
      </w:r>
      <w:proofErr w:type="spellEnd"/>
      <w:r w:rsidRPr="00C87361">
        <w:rPr>
          <w:rFonts w:ascii="Times New Roman" w:hAnsi="Times New Roman"/>
          <w:sz w:val="24"/>
          <w:szCs w:val="24"/>
          <w:lang w:val="uk-UA"/>
        </w:rPr>
        <w:t>, *.</w:t>
      </w:r>
      <w:proofErr w:type="spellStart"/>
      <w:r w:rsidRPr="00C87361">
        <w:rPr>
          <w:rFonts w:ascii="Times New Roman" w:hAnsi="Times New Roman"/>
          <w:sz w:val="24"/>
          <w:szCs w:val="24"/>
          <w:lang w:val="uk-UA"/>
        </w:rPr>
        <w:t>doc</w:t>
      </w:r>
      <w:proofErr w:type="spellEnd"/>
      <w:r w:rsidRPr="00C87361">
        <w:rPr>
          <w:rFonts w:ascii="Times New Roman" w:hAnsi="Times New Roman"/>
          <w:sz w:val="24"/>
          <w:szCs w:val="24"/>
          <w:lang w:val="uk-UA"/>
        </w:rPr>
        <w:t>, *.</w:t>
      </w:r>
      <w:proofErr w:type="spellStart"/>
      <w:r w:rsidRPr="00C87361">
        <w:rPr>
          <w:rFonts w:ascii="Times New Roman" w:hAnsi="Times New Roman"/>
          <w:sz w:val="24"/>
          <w:szCs w:val="24"/>
          <w:lang w:val="uk-UA"/>
        </w:rPr>
        <w:t>pdf</w:t>
      </w:r>
      <w:proofErr w:type="spellEnd"/>
      <w:r w:rsidRPr="00C87361">
        <w:rPr>
          <w:rFonts w:ascii="Times New Roman" w:hAnsi="Times New Roman"/>
          <w:sz w:val="24"/>
          <w:szCs w:val="24"/>
          <w:lang w:val="uk-UA"/>
        </w:rPr>
        <w:t>, *.</w:t>
      </w:r>
      <w:proofErr w:type="spellStart"/>
      <w:r w:rsidRPr="00C87361">
        <w:rPr>
          <w:rFonts w:ascii="Times New Roman" w:hAnsi="Times New Roman"/>
          <w:sz w:val="24"/>
          <w:szCs w:val="24"/>
          <w:lang w:val="uk-UA"/>
        </w:rPr>
        <w:t>rtf</w:t>
      </w:r>
      <w:proofErr w:type="spellEnd"/>
      <w:r w:rsidRPr="00C87361">
        <w:rPr>
          <w:rFonts w:ascii="Times New Roman" w:hAnsi="Times New Roman"/>
          <w:sz w:val="24"/>
          <w:szCs w:val="24"/>
          <w:lang w:val="uk-UA"/>
        </w:rPr>
        <w:t>;</w:t>
      </w:r>
    </w:p>
    <w:p w14:paraId="26CD47E0" w14:textId="53AA9330" w:rsidR="00D14617" w:rsidRPr="00C87361" w:rsidRDefault="0032004F" w:rsidP="00ED2421">
      <w:pPr>
        <w:pStyle w:val="ad"/>
        <w:numPr>
          <w:ilvl w:val="0"/>
          <w:numId w:val="145"/>
        </w:numPr>
        <w:tabs>
          <w:tab w:val="left" w:pos="567"/>
          <w:tab w:val="left" w:pos="851"/>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 xml:space="preserve">файл документа повинен мати назву, що вказується латинськими літерами та складається з коду ЄДРПОУ </w:t>
      </w:r>
      <w:r w:rsidR="00A73BC2" w:rsidRPr="00C87361">
        <w:rPr>
          <w:rFonts w:ascii="Times New Roman" w:hAnsi="Times New Roman"/>
          <w:sz w:val="24"/>
          <w:szCs w:val="24"/>
          <w:lang w:val="uk-UA"/>
        </w:rPr>
        <w:t xml:space="preserve">учасника клірингу або </w:t>
      </w:r>
      <w:r w:rsidRPr="00C87361">
        <w:rPr>
          <w:rFonts w:ascii="Times New Roman" w:hAnsi="Times New Roman"/>
          <w:sz w:val="24"/>
          <w:szCs w:val="24"/>
          <w:lang w:val="uk-UA"/>
        </w:rPr>
        <w:t>особи, яка має намір стати учасником клірингу, та назви документа;</w:t>
      </w:r>
    </w:p>
    <w:p w14:paraId="3DA69F11" w14:textId="441E6420" w:rsidR="0032004F" w:rsidRPr="00C87361" w:rsidRDefault="00113E3F" w:rsidP="000835FD">
      <w:pPr>
        <w:pStyle w:val="ad"/>
        <w:numPr>
          <w:ilvl w:val="0"/>
          <w:numId w:val="145"/>
        </w:numPr>
        <w:tabs>
          <w:tab w:val="left" w:pos="851"/>
          <w:tab w:val="left" w:pos="1276"/>
        </w:tabs>
        <w:spacing w:before="80" w:after="80"/>
        <w:ind w:left="851" w:hanging="284"/>
        <w:jc w:val="both"/>
        <w:rPr>
          <w:rFonts w:ascii="Times New Roman" w:hAnsi="Times New Roman"/>
          <w:sz w:val="24"/>
          <w:szCs w:val="24"/>
          <w:lang w:val="ru-RU"/>
        </w:rPr>
      </w:pPr>
      <w:r w:rsidRPr="00C87361">
        <w:rPr>
          <w:rFonts w:ascii="Times New Roman" w:hAnsi="Times New Roman"/>
          <w:sz w:val="24"/>
          <w:szCs w:val="24"/>
          <w:lang w:val="uk-UA"/>
        </w:rPr>
        <w:t xml:space="preserve">якщо надається кілька документів, то всі документи повинні бути стиснуті в єдиний архів. Назва архівного файлу повинна містити код ЄДРПОУ </w:t>
      </w:r>
      <w:r w:rsidR="00746F40" w:rsidRPr="00C87361">
        <w:rPr>
          <w:rFonts w:ascii="Times New Roman" w:hAnsi="Times New Roman"/>
          <w:sz w:val="24"/>
          <w:szCs w:val="24"/>
          <w:lang w:val="uk-UA"/>
        </w:rPr>
        <w:t xml:space="preserve">учасника клірингу або </w:t>
      </w:r>
      <w:r w:rsidRPr="00C87361">
        <w:rPr>
          <w:rFonts w:ascii="Times New Roman" w:hAnsi="Times New Roman"/>
          <w:sz w:val="24"/>
          <w:szCs w:val="24"/>
          <w:lang w:val="uk-UA"/>
        </w:rPr>
        <w:lastRenderedPageBreak/>
        <w:t>особи, яка має намір стати учасником клірингу;</w:t>
      </w:r>
    </w:p>
    <w:p w14:paraId="7E2ECBB0" w14:textId="210F66DB" w:rsidR="00113E3F" w:rsidRPr="00C87361" w:rsidRDefault="00C81DFB" w:rsidP="000835FD">
      <w:pPr>
        <w:pStyle w:val="ad"/>
        <w:numPr>
          <w:ilvl w:val="0"/>
          <w:numId w:val="145"/>
        </w:numPr>
        <w:tabs>
          <w:tab w:val="left" w:pos="851"/>
          <w:tab w:val="left" w:pos="1134"/>
        </w:tabs>
        <w:spacing w:before="80" w:after="80"/>
        <w:ind w:left="851" w:hanging="284"/>
        <w:jc w:val="both"/>
        <w:rPr>
          <w:rFonts w:ascii="Times New Roman" w:hAnsi="Times New Roman"/>
          <w:sz w:val="24"/>
          <w:szCs w:val="24"/>
          <w:lang w:val="ru-RU"/>
        </w:rPr>
      </w:pPr>
      <w:r w:rsidRPr="00C87361">
        <w:rPr>
          <w:rFonts w:ascii="Times New Roman" w:hAnsi="Times New Roman"/>
          <w:sz w:val="24"/>
          <w:szCs w:val="24"/>
          <w:lang w:val="uk-UA"/>
        </w:rPr>
        <w:t xml:space="preserve">документи надаються Розрахунковому центру засобами електронної пошти на адресу </w:t>
      </w:r>
      <w:hyperlink w:history="1">
        <w:r w:rsidRPr="00C87361">
          <w:rPr>
            <w:rStyle w:val="afa"/>
            <w:rFonts w:ascii="Times New Roman" w:hAnsi="Times New Roman"/>
            <w:sz w:val="24"/>
            <w:szCs w:val="24"/>
            <w:lang w:val="uk-UA"/>
          </w:rPr>
          <w:t>dogovor.info@settlement.com.ua</w:t>
        </w:r>
      </w:hyperlink>
      <w:r w:rsidRPr="00C87361">
        <w:rPr>
          <w:rFonts w:ascii="Times New Roman" w:hAnsi="Times New Roman"/>
          <w:sz w:val="24"/>
          <w:szCs w:val="24"/>
          <w:lang w:val="uk-UA"/>
        </w:rPr>
        <w:t xml:space="preserve"> (</w:t>
      </w:r>
      <w:r w:rsidR="00FE4F75" w:rsidRPr="00C87361">
        <w:rPr>
          <w:rFonts w:ascii="Times New Roman" w:hAnsi="Times New Roman"/>
          <w:sz w:val="24"/>
          <w:szCs w:val="24"/>
          <w:lang w:val="uk-UA"/>
        </w:rPr>
        <w:t>у разі надання документів особою, яка має намір стати учасником клірингу)</w:t>
      </w:r>
      <w:r w:rsidR="00C06DDF" w:rsidRPr="00C87361">
        <w:rPr>
          <w:rFonts w:ascii="Times New Roman" w:hAnsi="Times New Roman"/>
          <w:sz w:val="24"/>
          <w:szCs w:val="24"/>
          <w:lang w:val="uk-UA"/>
        </w:rPr>
        <w:t xml:space="preserve"> або засобами інтернет клірингу (у разі надання документів </w:t>
      </w:r>
      <w:r w:rsidR="000716D1" w:rsidRPr="00C87361">
        <w:rPr>
          <w:rFonts w:ascii="Times New Roman" w:hAnsi="Times New Roman"/>
          <w:sz w:val="24"/>
          <w:szCs w:val="24"/>
          <w:lang w:val="uk-UA"/>
        </w:rPr>
        <w:t>учасником клірингу), якщо інше не передбачено умовами Регламенту</w:t>
      </w:r>
      <w:r w:rsidR="00640DCC" w:rsidRPr="00C87361">
        <w:rPr>
          <w:rFonts w:ascii="Times New Roman" w:hAnsi="Times New Roman"/>
          <w:sz w:val="24"/>
          <w:szCs w:val="24"/>
          <w:lang w:val="uk-UA"/>
        </w:rPr>
        <w:t>.</w:t>
      </w:r>
    </w:p>
    <w:p w14:paraId="27B561F4" w14:textId="66E996C7" w:rsidR="00DB6F8A" w:rsidRPr="00C87361" w:rsidRDefault="00245242" w:rsidP="000835FD">
      <w:pPr>
        <w:tabs>
          <w:tab w:val="left" w:pos="426"/>
          <w:tab w:val="left" w:pos="709"/>
          <w:tab w:val="left" w:pos="1134"/>
          <w:tab w:val="left" w:pos="1701"/>
        </w:tabs>
        <w:spacing w:before="80" w:after="80"/>
        <w:ind w:firstLine="567"/>
        <w:rPr>
          <w:rFonts w:ascii="Times New Roman" w:hAnsi="Times New Roman"/>
          <w:sz w:val="24"/>
          <w:szCs w:val="24"/>
        </w:rPr>
      </w:pPr>
      <w:r w:rsidRPr="00C87361">
        <w:rPr>
          <w:rFonts w:ascii="Times New Roman" w:hAnsi="Times New Roman"/>
          <w:sz w:val="24"/>
          <w:szCs w:val="24"/>
        </w:rPr>
        <w:t>2</w:t>
      </w:r>
      <w:r w:rsidR="00F71A11" w:rsidRPr="00C87361">
        <w:rPr>
          <w:rFonts w:ascii="Times New Roman" w:hAnsi="Times New Roman"/>
          <w:sz w:val="24"/>
          <w:szCs w:val="24"/>
        </w:rPr>
        <w:t>.8.3. Скановані копії з документів в формі паперового документа виготовляються з урахуванням таких вимог:</w:t>
      </w:r>
    </w:p>
    <w:p w14:paraId="477F16D5" w14:textId="547C6FD6" w:rsidR="00C6049B" w:rsidRPr="00C87361" w:rsidRDefault="00C6049B" w:rsidP="00092CD5">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зображення має бути чітким</w:t>
      </w:r>
      <w:r w:rsidR="00153193" w:rsidRPr="00C87361">
        <w:rPr>
          <w:rFonts w:ascii="Times New Roman" w:hAnsi="Times New Roman"/>
          <w:sz w:val="24"/>
          <w:szCs w:val="24"/>
          <w:lang w:val="uk-UA"/>
        </w:rPr>
        <w:t xml:space="preserve"> та відображати всі</w:t>
      </w:r>
      <w:r w:rsidR="00D047B6" w:rsidRPr="00C87361">
        <w:rPr>
          <w:rFonts w:ascii="Times New Roman" w:hAnsi="Times New Roman"/>
          <w:sz w:val="24"/>
          <w:szCs w:val="24"/>
          <w:lang w:val="uk-UA"/>
        </w:rPr>
        <w:t xml:space="preserve"> </w:t>
      </w:r>
      <w:r w:rsidR="005135C3" w:rsidRPr="00C87361">
        <w:rPr>
          <w:rFonts w:ascii="Times New Roman" w:hAnsi="Times New Roman"/>
          <w:sz w:val="24"/>
          <w:szCs w:val="24"/>
          <w:lang w:val="uk-UA"/>
        </w:rPr>
        <w:t>реквізит</w:t>
      </w:r>
      <w:r w:rsidR="00D047B6" w:rsidRPr="00C87361">
        <w:rPr>
          <w:rFonts w:ascii="Times New Roman" w:hAnsi="Times New Roman"/>
          <w:sz w:val="24"/>
          <w:szCs w:val="24"/>
          <w:lang w:val="uk-UA"/>
        </w:rPr>
        <w:t>и</w:t>
      </w:r>
      <w:r w:rsidR="005135C3" w:rsidRPr="00C87361">
        <w:rPr>
          <w:rFonts w:ascii="Times New Roman" w:hAnsi="Times New Roman"/>
          <w:sz w:val="24"/>
          <w:szCs w:val="24"/>
          <w:lang w:val="uk-UA"/>
        </w:rPr>
        <w:t xml:space="preserve"> документа (назв</w:t>
      </w:r>
      <w:r w:rsidR="00CA0E94" w:rsidRPr="00C87361">
        <w:rPr>
          <w:rFonts w:ascii="Times New Roman" w:hAnsi="Times New Roman"/>
          <w:sz w:val="24"/>
          <w:szCs w:val="24"/>
          <w:lang w:val="uk-UA"/>
        </w:rPr>
        <w:t>а</w:t>
      </w:r>
      <w:r w:rsidR="005135C3" w:rsidRPr="00C87361">
        <w:rPr>
          <w:rFonts w:ascii="Times New Roman" w:hAnsi="Times New Roman"/>
          <w:sz w:val="24"/>
          <w:szCs w:val="24"/>
          <w:lang w:val="uk-UA"/>
        </w:rPr>
        <w:t xml:space="preserve"> документа, серійн</w:t>
      </w:r>
      <w:r w:rsidR="0047597A" w:rsidRPr="00C87361">
        <w:rPr>
          <w:rFonts w:ascii="Times New Roman" w:hAnsi="Times New Roman"/>
          <w:sz w:val="24"/>
          <w:szCs w:val="24"/>
          <w:lang w:val="uk-UA"/>
        </w:rPr>
        <w:t>ий</w:t>
      </w:r>
      <w:r w:rsidR="005135C3" w:rsidRPr="00C87361">
        <w:rPr>
          <w:rFonts w:ascii="Times New Roman" w:hAnsi="Times New Roman"/>
          <w:sz w:val="24"/>
          <w:szCs w:val="24"/>
          <w:lang w:val="uk-UA"/>
        </w:rPr>
        <w:t xml:space="preserve"> номер, дат</w:t>
      </w:r>
      <w:r w:rsidR="0047597A" w:rsidRPr="00C87361">
        <w:rPr>
          <w:rFonts w:ascii="Times New Roman" w:hAnsi="Times New Roman"/>
          <w:sz w:val="24"/>
          <w:szCs w:val="24"/>
          <w:lang w:val="uk-UA"/>
        </w:rPr>
        <w:t>а</w:t>
      </w:r>
      <w:r w:rsidR="005135C3" w:rsidRPr="00C87361">
        <w:rPr>
          <w:rFonts w:ascii="Times New Roman" w:hAnsi="Times New Roman"/>
          <w:sz w:val="24"/>
          <w:szCs w:val="24"/>
          <w:lang w:val="uk-UA"/>
        </w:rPr>
        <w:t xml:space="preserve"> видачі</w:t>
      </w:r>
      <w:r w:rsidR="009A3672" w:rsidRPr="00C87361">
        <w:rPr>
          <w:rFonts w:ascii="Times New Roman" w:hAnsi="Times New Roman"/>
          <w:sz w:val="24"/>
          <w:szCs w:val="24"/>
          <w:lang w:val="uk-UA"/>
        </w:rPr>
        <w:t>,</w:t>
      </w:r>
      <w:r w:rsidR="005135C3" w:rsidRPr="00C87361">
        <w:rPr>
          <w:rFonts w:ascii="Times New Roman" w:hAnsi="Times New Roman"/>
          <w:sz w:val="24"/>
          <w:szCs w:val="24"/>
          <w:lang w:val="uk-UA"/>
        </w:rPr>
        <w:t xml:space="preserve"> підпис, </w:t>
      </w:r>
      <w:r w:rsidR="00D047B6" w:rsidRPr="00C87361">
        <w:rPr>
          <w:rFonts w:ascii="Times New Roman" w:hAnsi="Times New Roman"/>
          <w:sz w:val="24"/>
          <w:szCs w:val="24"/>
          <w:lang w:val="uk-UA"/>
        </w:rPr>
        <w:t>прізвище</w:t>
      </w:r>
      <w:r w:rsidR="009A3672" w:rsidRPr="00C87361">
        <w:rPr>
          <w:rFonts w:ascii="Times New Roman" w:hAnsi="Times New Roman"/>
          <w:sz w:val="24"/>
          <w:szCs w:val="24"/>
          <w:lang w:val="uk-UA"/>
        </w:rPr>
        <w:t xml:space="preserve"> та</w:t>
      </w:r>
      <w:r w:rsidR="00B15AB0" w:rsidRPr="00C87361">
        <w:rPr>
          <w:rFonts w:ascii="Times New Roman" w:hAnsi="Times New Roman"/>
          <w:sz w:val="24"/>
          <w:szCs w:val="24"/>
          <w:lang w:val="uk-UA"/>
        </w:rPr>
        <w:t xml:space="preserve"> власне ім’я</w:t>
      </w:r>
      <w:r w:rsidR="00CA0E94" w:rsidRPr="00C87361">
        <w:rPr>
          <w:rFonts w:ascii="Times New Roman" w:hAnsi="Times New Roman"/>
          <w:sz w:val="24"/>
          <w:szCs w:val="24"/>
          <w:lang w:val="uk-UA"/>
        </w:rPr>
        <w:t>, печатка</w:t>
      </w:r>
      <w:r w:rsidR="00145EF8" w:rsidRPr="00C87361">
        <w:rPr>
          <w:rFonts w:ascii="Times New Roman" w:hAnsi="Times New Roman"/>
          <w:sz w:val="24"/>
          <w:szCs w:val="24"/>
          <w:lang w:val="uk-UA"/>
        </w:rPr>
        <w:t xml:space="preserve"> тощо</w:t>
      </w:r>
      <w:r w:rsidR="005135C3" w:rsidRPr="00C87361">
        <w:rPr>
          <w:rFonts w:ascii="Times New Roman" w:hAnsi="Times New Roman"/>
          <w:sz w:val="24"/>
          <w:szCs w:val="24"/>
          <w:lang w:val="uk-UA"/>
        </w:rPr>
        <w:t>)</w:t>
      </w:r>
      <w:r w:rsidR="00B15AB0" w:rsidRPr="00C87361">
        <w:rPr>
          <w:rFonts w:ascii="Times New Roman" w:hAnsi="Times New Roman"/>
          <w:sz w:val="24"/>
          <w:szCs w:val="24"/>
          <w:lang w:val="uk-UA"/>
        </w:rPr>
        <w:t>;</w:t>
      </w:r>
      <w:r w:rsidRPr="00C87361">
        <w:rPr>
          <w:rFonts w:ascii="Times New Roman" w:hAnsi="Times New Roman"/>
          <w:sz w:val="24"/>
          <w:szCs w:val="24"/>
          <w:lang w:val="uk-UA"/>
        </w:rPr>
        <w:t xml:space="preserve"> </w:t>
      </w:r>
    </w:p>
    <w:p w14:paraId="2B05D87A" w14:textId="201B3A71" w:rsidR="00B15AB0" w:rsidRPr="00C87361" w:rsidRDefault="00BF2E76" w:rsidP="007E17C1">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у разі</w:t>
      </w:r>
      <w:r w:rsidR="00B15AB0" w:rsidRPr="00C87361">
        <w:rPr>
          <w:rFonts w:ascii="Times New Roman" w:hAnsi="Times New Roman"/>
          <w:sz w:val="24"/>
          <w:szCs w:val="24"/>
          <w:lang w:val="uk-UA"/>
        </w:rPr>
        <w:t xml:space="preserve"> скану</w:t>
      </w:r>
      <w:r w:rsidRPr="00C87361">
        <w:rPr>
          <w:rFonts w:ascii="Times New Roman" w:hAnsi="Times New Roman"/>
          <w:sz w:val="24"/>
          <w:szCs w:val="24"/>
          <w:lang w:val="uk-UA"/>
        </w:rPr>
        <w:t>вання</w:t>
      </w:r>
      <w:r w:rsidR="00B15AB0" w:rsidRPr="00C87361">
        <w:rPr>
          <w:rFonts w:ascii="Times New Roman" w:hAnsi="Times New Roman"/>
          <w:sz w:val="24"/>
          <w:szCs w:val="24"/>
          <w:lang w:val="uk-UA"/>
        </w:rPr>
        <w:t xml:space="preserve"> багатосторінков</w:t>
      </w:r>
      <w:r w:rsidRPr="00C87361">
        <w:rPr>
          <w:rFonts w:ascii="Times New Roman" w:hAnsi="Times New Roman"/>
          <w:sz w:val="24"/>
          <w:szCs w:val="24"/>
          <w:lang w:val="uk-UA"/>
        </w:rPr>
        <w:t>их</w:t>
      </w:r>
      <w:r w:rsidR="00B15AB0" w:rsidRPr="00C87361">
        <w:rPr>
          <w:rFonts w:ascii="Times New Roman" w:hAnsi="Times New Roman"/>
          <w:sz w:val="24"/>
          <w:szCs w:val="24"/>
          <w:lang w:val="uk-UA"/>
        </w:rPr>
        <w:t xml:space="preserve"> документ</w:t>
      </w:r>
      <w:r w:rsidRPr="00C87361">
        <w:rPr>
          <w:rFonts w:ascii="Times New Roman" w:hAnsi="Times New Roman"/>
          <w:sz w:val="24"/>
          <w:szCs w:val="24"/>
          <w:lang w:val="uk-UA"/>
        </w:rPr>
        <w:t>ів</w:t>
      </w:r>
      <w:r w:rsidR="00B15AB0" w:rsidRPr="00C87361">
        <w:rPr>
          <w:rFonts w:ascii="Times New Roman" w:hAnsi="Times New Roman"/>
          <w:sz w:val="24"/>
          <w:szCs w:val="24"/>
          <w:lang w:val="uk-UA"/>
        </w:rPr>
        <w:t xml:space="preserve">, </w:t>
      </w:r>
      <w:r w:rsidR="00A454FB" w:rsidRPr="00C87361">
        <w:rPr>
          <w:rFonts w:ascii="Times New Roman" w:hAnsi="Times New Roman"/>
          <w:sz w:val="24"/>
          <w:szCs w:val="24"/>
          <w:lang w:val="uk-UA"/>
        </w:rPr>
        <w:t xml:space="preserve">здійснюється сканування </w:t>
      </w:r>
      <w:r w:rsidR="009763E6" w:rsidRPr="00C87361">
        <w:rPr>
          <w:rFonts w:ascii="Times New Roman" w:hAnsi="Times New Roman"/>
          <w:sz w:val="24"/>
          <w:szCs w:val="24"/>
          <w:lang w:val="uk-UA"/>
        </w:rPr>
        <w:t>всіх сторінок</w:t>
      </w:r>
      <w:r w:rsidR="00B15AB0" w:rsidRPr="00C87361">
        <w:rPr>
          <w:rFonts w:ascii="Times New Roman" w:hAnsi="Times New Roman"/>
          <w:sz w:val="24"/>
          <w:szCs w:val="24"/>
          <w:lang w:val="uk-UA"/>
        </w:rPr>
        <w:t xml:space="preserve"> в хронологічному порядку</w:t>
      </w:r>
      <w:r w:rsidR="009763E6" w:rsidRPr="00C87361">
        <w:rPr>
          <w:rFonts w:ascii="Times New Roman" w:hAnsi="Times New Roman"/>
          <w:sz w:val="24"/>
          <w:szCs w:val="24"/>
          <w:lang w:val="uk-UA"/>
        </w:rPr>
        <w:t xml:space="preserve"> з наскрізною нумерацією</w:t>
      </w:r>
      <w:r w:rsidR="00B15AB0" w:rsidRPr="00C87361">
        <w:rPr>
          <w:rFonts w:ascii="Times New Roman" w:hAnsi="Times New Roman"/>
          <w:sz w:val="24"/>
          <w:szCs w:val="24"/>
          <w:lang w:val="uk-UA"/>
        </w:rPr>
        <w:t>;</w:t>
      </w:r>
    </w:p>
    <w:p w14:paraId="7440DED8" w14:textId="438298ED" w:rsidR="002D3185" w:rsidRPr="00C87361" w:rsidRDefault="002D3185"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документ сканується у файл формату *.</w:t>
      </w:r>
      <w:proofErr w:type="spellStart"/>
      <w:r w:rsidRPr="00C87361">
        <w:rPr>
          <w:rFonts w:ascii="Times New Roman" w:hAnsi="Times New Roman"/>
          <w:sz w:val="24"/>
          <w:szCs w:val="24"/>
          <w:lang w:val="uk-UA"/>
        </w:rPr>
        <w:t>pdf</w:t>
      </w:r>
      <w:proofErr w:type="spellEnd"/>
      <w:r w:rsidRPr="00C87361">
        <w:rPr>
          <w:rFonts w:ascii="Times New Roman" w:hAnsi="Times New Roman"/>
          <w:sz w:val="24"/>
          <w:szCs w:val="24"/>
          <w:lang w:val="uk-UA"/>
        </w:rPr>
        <w:t>;</w:t>
      </w:r>
    </w:p>
    <w:p w14:paraId="1681F55A" w14:textId="0BE74A2F" w:rsidR="002D3185" w:rsidRPr="00C87361" w:rsidRDefault="002D3185"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сканована копія кожного окремого документа зберігається як окремий файл;</w:t>
      </w:r>
    </w:p>
    <w:p w14:paraId="2597173E" w14:textId="55EBC985" w:rsidR="002D3185" w:rsidRPr="00C87361" w:rsidRDefault="000C4C0F"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файл повинен мати назву, що вказується латинськими літерами та складається з коду ЄДРПОУ учасника клірингу або особи, яка має намір стати учасником клірингу, та назви документа;</w:t>
      </w:r>
    </w:p>
    <w:p w14:paraId="3FF9EB58" w14:textId="15ACDF17" w:rsidR="000C4C0F" w:rsidRPr="00C87361" w:rsidRDefault="00ED2421"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C87361">
        <w:rPr>
          <w:rFonts w:ascii="Times New Roman" w:hAnsi="Times New Roman"/>
          <w:sz w:val="24"/>
          <w:szCs w:val="24"/>
          <w:lang w:val="uk-UA"/>
        </w:rPr>
        <w:t xml:space="preserve">документи, що містять більше однієї сторінки, скануються </w:t>
      </w:r>
      <w:r w:rsidR="00845B8A" w:rsidRPr="00C87361">
        <w:rPr>
          <w:rFonts w:ascii="Times New Roman" w:hAnsi="Times New Roman"/>
          <w:sz w:val="24"/>
          <w:szCs w:val="24"/>
          <w:lang w:val="uk-UA"/>
        </w:rPr>
        <w:t>та оформлюються</w:t>
      </w:r>
      <w:r w:rsidR="005618C2" w:rsidRPr="00C87361">
        <w:rPr>
          <w:rFonts w:ascii="Times New Roman" w:hAnsi="Times New Roman"/>
          <w:sz w:val="24"/>
          <w:szCs w:val="24"/>
          <w:lang w:val="uk-UA"/>
        </w:rPr>
        <w:t xml:space="preserve"> </w:t>
      </w:r>
      <w:r w:rsidRPr="00C87361">
        <w:rPr>
          <w:rFonts w:ascii="Times New Roman" w:hAnsi="Times New Roman"/>
          <w:sz w:val="24"/>
          <w:szCs w:val="24"/>
          <w:lang w:val="uk-UA"/>
        </w:rPr>
        <w:t>в один файл;</w:t>
      </w:r>
    </w:p>
    <w:p w14:paraId="0A092E41" w14:textId="2A4A4B7A" w:rsidR="00130BDA" w:rsidRPr="00C87361" w:rsidRDefault="005618C2" w:rsidP="000835FD">
      <w:pPr>
        <w:pStyle w:val="ad"/>
        <w:numPr>
          <w:ilvl w:val="0"/>
          <w:numId w:val="146"/>
        </w:numPr>
        <w:tabs>
          <w:tab w:val="left" w:pos="993"/>
          <w:tab w:val="left" w:pos="1134"/>
        </w:tabs>
        <w:spacing w:before="80" w:after="80"/>
        <w:ind w:left="851" w:hanging="284"/>
        <w:jc w:val="both"/>
        <w:rPr>
          <w:rFonts w:ascii="Times New Roman" w:hAnsi="Times New Roman"/>
          <w:sz w:val="24"/>
          <w:szCs w:val="24"/>
          <w:lang w:val="ru-RU"/>
        </w:rPr>
      </w:pPr>
      <w:r w:rsidRPr="00C87361">
        <w:rPr>
          <w:rFonts w:ascii="Times New Roman" w:hAnsi="Times New Roman"/>
          <w:sz w:val="24"/>
          <w:szCs w:val="24"/>
          <w:lang w:val="uk-UA"/>
        </w:rPr>
        <w:t xml:space="preserve">роздільна здатність сканування  має бути у межах 150-200 </w:t>
      </w:r>
      <w:proofErr w:type="spellStart"/>
      <w:r w:rsidRPr="00C87361">
        <w:rPr>
          <w:rFonts w:ascii="Times New Roman" w:hAnsi="Times New Roman"/>
          <w:sz w:val="24"/>
          <w:szCs w:val="24"/>
          <w:lang w:val="uk-UA"/>
        </w:rPr>
        <w:t>dpi</w:t>
      </w:r>
      <w:proofErr w:type="spellEnd"/>
      <w:r w:rsidR="00750A0B" w:rsidRPr="00C87361">
        <w:rPr>
          <w:rFonts w:ascii="Times New Roman" w:hAnsi="Times New Roman"/>
          <w:sz w:val="24"/>
          <w:szCs w:val="24"/>
          <w:lang w:val="uk-UA"/>
        </w:rPr>
        <w:t>.</w:t>
      </w:r>
      <w:r w:rsidR="00CB69D0" w:rsidRPr="00C87361">
        <w:rPr>
          <w:rFonts w:ascii="Times New Roman" w:hAnsi="Times New Roman"/>
          <w:sz w:val="24"/>
          <w:szCs w:val="24"/>
          <w:lang w:val="uk-UA"/>
        </w:rPr>
        <w:t xml:space="preserve"> </w:t>
      </w:r>
    </w:p>
    <w:p w14:paraId="637C77E4" w14:textId="14EECCEB" w:rsidR="005618C2" w:rsidRPr="00C87361" w:rsidRDefault="00245242" w:rsidP="000835FD">
      <w:pPr>
        <w:tabs>
          <w:tab w:val="left" w:pos="709"/>
          <w:tab w:val="left" w:pos="1134"/>
        </w:tabs>
        <w:spacing w:before="80" w:after="80"/>
        <w:ind w:firstLine="567"/>
        <w:rPr>
          <w:rFonts w:ascii="Times New Roman" w:hAnsi="Times New Roman"/>
          <w:sz w:val="24"/>
          <w:szCs w:val="24"/>
        </w:rPr>
      </w:pPr>
      <w:r w:rsidRPr="00C87361">
        <w:rPr>
          <w:rFonts w:ascii="Times New Roman" w:hAnsi="Times New Roman"/>
          <w:sz w:val="24"/>
          <w:szCs w:val="24"/>
        </w:rPr>
        <w:t>2</w:t>
      </w:r>
      <w:r w:rsidR="005618C2" w:rsidRPr="00C87361">
        <w:rPr>
          <w:rFonts w:ascii="Times New Roman" w:hAnsi="Times New Roman"/>
          <w:sz w:val="24"/>
          <w:szCs w:val="24"/>
        </w:rPr>
        <w:t xml:space="preserve">.9. </w:t>
      </w:r>
      <w:r w:rsidR="00F4779B" w:rsidRPr="00C87361">
        <w:rPr>
          <w:rFonts w:ascii="Times New Roman" w:hAnsi="Times New Roman"/>
          <w:sz w:val="24"/>
          <w:szCs w:val="24"/>
        </w:rPr>
        <w:t>Вимоги до</w:t>
      </w:r>
      <w:r w:rsidR="005618C2" w:rsidRPr="00C87361">
        <w:rPr>
          <w:rFonts w:ascii="Times New Roman" w:hAnsi="Times New Roman"/>
          <w:sz w:val="24"/>
          <w:szCs w:val="24"/>
        </w:rPr>
        <w:t xml:space="preserve"> оформлення документів або їх копій, що надаються Розрахунковому центру у формі паперового або електронного документа</w:t>
      </w:r>
      <w:r w:rsidR="00244890" w:rsidRPr="00C87361">
        <w:rPr>
          <w:rFonts w:ascii="Times New Roman" w:hAnsi="Times New Roman"/>
          <w:sz w:val="24"/>
          <w:szCs w:val="24"/>
        </w:rPr>
        <w:t xml:space="preserve"> для укладення тристоро</w:t>
      </w:r>
      <w:r w:rsidR="007662CC" w:rsidRPr="00C87361">
        <w:rPr>
          <w:rFonts w:ascii="Times New Roman" w:hAnsi="Times New Roman"/>
          <w:sz w:val="24"/>
          <w:szCs w:val="24"/>
        </w:rPr>
        <w:t>ннього договору між Розрахунковим центром, учасником клірингу та клієнтом учасника клірингу</w:t>
      </w:r>
      <w:r w:rsidR="009E4E2E" w:rsidRPr="00C87361">
        <w:rPr>
          <w:rFonts w:ascii="Times New Roman" w:hAnsi="Times New Roman"/>
          <w:sz w:val="24"/>
          <w:szCs w:val="24"/>
        </w:rPr>
        <w:t>.</w:t>
      </w:r>
    </w:p>
    <w:p w14:paraId="54546F9A" w14:textId="77777777" w:rsidR="00A7782D" w:rsidRPr="00C87361" w:rsidRDefault="00A7782D"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Документи, що надаються Розрахунковому центру, мають відповідати наступним вимогам:</w:t>
      </w:r>
    </w:p>
    <w:p w14:paraId="464A4E92" w14:textId="77777777" w:rsidR="00A7782D" w:rsidRPr="00C87361" w:rsidRDefault="00A7782D"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бути правильно оформлені за встановленим зразком відповідно до додатків до Регламенту (у разі наявності відповідних додатків) та мати необхідні реквізити, до яких зокрема належать дата, підпис особи, її власне ім’я та прізвище;</w:t>
      </w:r>
    </w:p>
    <w:p w14:paraId="52336495" w14:textId="5AF7B363" w:rsidR="00A7782D" w:rsidRPr="00C87361" w:rsidRDefault="00A7782D"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 xml:space="preserve">вірність копії документа засвідчується підписом керівника чи уповноваженої на те особи </w:t>
      </w:r>
      <w:r w:rsidR="006E1DF7" w:rsidRPr="00C87361">
        <w:rPr>
          <w:rFonts w:ascii="Times New Roman" w:hAnsi="Times New Roman"/>
          <w:sz w:val="24"/>
          <w:szCs w:val="24"/>
        </w:rPr>
        <w:t xml:space="preserve">клієнта учасника клірингу </w:t>
      </w:r>
      <w:r w:rsidRPr="00C87361">
        <w:rPr>
          <w:rFonts w:ascii="Times New Roman" w:hAnsi="Times New Roman"/>
          <w:sz w:val="24"/>
          <w:szCs w:val="24"/>
        </w:rPr>
        <w:t>та печаткою. На копії у формі паперового документа зазначається дата її видачі та робиться відмітка про ідентичність з оригіналом;</w:t>
      </w:r>
    </w:p>
    <w:p w14:paraId="2BB518E6" w14:textId="08B08167" w:rsidR="00A7782D" w:rsidRPr="00C87361" w:rsidRDefault="00A7782D" w:rsidP="000835FD">
      <w:pPr>
        <w:tabs>
          <w:tab w:val="left" w:pos="851"/>
          <w:tab w:val="left" w:pos="1134"/>
        </w:tabs>
        <w:spacing w:before="80" w:after="80"/>
        <w:ind w:firstLine="567"/>
        <w:rPr>
          <w:rFonts w:ascii="Times New Roman" w:hAnsi="Times New Roman"/>
          <w:sz w:val="24"/>
          <w:szCs w:val="24"/>
        </w:rPr>
      </w:pPr>
      <w:r w:rsidRPr="00C87361">
        <w:rPr>
          <w:rFonts w:ascii="Times New Roman" w:hAnsi="Times New Roman"/>
          <w:sz w:val="24"/>
          <w:szCs w:val="24"/>
        </w:rPr>
        <w:t xml:space="preserve">документи (їх копії), які відповідно до цього Регламенту подаються до Розрахункового центру та </w:t>
      </w:r>
      <w:r w:rsidR="00780169" w:rsidRPr="00C87361">
        <w:rPr>
          <w:rFonts w:ascii="Times New Roman" w:hAnsi="Times New Roman"/>
          <w:sz w:val="24"/>
          <w:szCs w:val="24"/>
        </w:rPr>
        <w:t xml:space="preserve">засвідчуються </w:t>
      </w:r>
      <w:r w:rsidRPr="00C87361">
        <w:rPr>
          <w:rFonts w:ascii="Times New Roman" w:hAnsi="Times New Roman"/>
          <w:sz w:val="24"/>
          <w:szCs w:val="24"/>
        </w:rPr>
        <w:t>печаткою (печатками), у тому числі електронною печаткою, у разі використання особою у своїй діяльності печатки (печаток)</w:t>
      </w:r>
      <w:r w:rsidR="005741AF" w:rsidRPr="00C87361">
        <w:rPr>
          <w:rFonts w:ascii="Times New Roman" w:hAnsi="Times New Roman"/>
          <w:sz w:val="24"/>
          <w:szCs w:val="24"/>
        </w:rPr>
        <w:t>;</w:t>
      </w:r>
    </w:p>
    <w:p w14:paraId="69403021" w14:textId="04A16AB5" w:rsidR="009E7C85" w:rsidRPr="00C87361" w:rsidRDefault="00245242" w:rsidP="000835FD">
      <w:pPr>
        <w:tabs>
          <w:tab w:val="left" w:pos="709"/>
          <w:tab w:val="left" w:pos="1134"/>
        </w:tabs>
        <w:spacing w:before="80" w:after="80"/>
        <w:ind w:firstLine="567"/>
        <w:rPr>
          <w:rFonts w:ascii="Times New Roman" w:hAnsi="Times New Roman"/>
          <w:sz w:val="24"/>
          <w:szCs w:val="24"/>
        </w:rPr>
      </w:pPr>
      <w:r w:rsidRPr="00C87361">
        <w:rPr>
          <w:rFonts w:ascii="Times New Roman" w:hAnsi="Times New Roman"/>
          <w:sz w:val="24"/>
          <w:szCs w:val="24"/>
        </w:rPr>
        <w:t>2</w:t>
      </w:r>
      <w:r w:rsidR="009E7C85" w:rsidRPr="00C87361">
        <w:rPr>
          <w:rFonts w:ascii="Times New Roman" w:hAnsi="Times New Roman"/>
          <w:sz w:val="24"/>
          <w:szCs w:val="24"/>
        </w:rPr>
        <w:t xml:space="preserve">.9.1. </w:t>
      </w:r>
      <w:r w:rsidR="00321843" w:rsidRPr="00C87361">
        <w:rPr>
          <w:rFonts w:ascii="Times New Roman" w:hAnsi="Times New Roman"/>
          <w:sz w:val="24"/>
          <w:szCs w:val="24"/>
        </w:rPr>
        <w:t>Документи або їх копії, які надаються у формі паперового документ</w:t>
      </w:r>
      <w:r w:rsidR="001420D7" w:rsidRPr="00C87361">
        <w:rPr>
          <w:rFonts w:ascii="Times New Roman" w:hAnsi="Times New Roman"/>
          <w:sz w:val="24"/>
          <w:szCs w:val="24"/>
        </w:rPr>
        <w:t>а,</w:t>
      </w:r>
      <w:r w:rsidR="00321843" w:rsidRPr="00C87361">
        <w:rPr>
          <w:rFonts w:ascii="Times New Roman" w:hAnsi="Times New Roman"/>
          <w:sz w:val="24"/>
          <w:szCs w:val="24"/>
        </w:rPr>
        <w:t xml:space="preserve"> повинні відповідати таким вимогам:</w:t>
      </w:r>
    </w:p>
    <w:p w14:paraId="2CB28A68" w14:textId="68453D7D" w:rsidR="00430975" w:rsidRPr="00C87361" w:rsidRDefault="00BF692E" w:rsidP="00BF692E">
      <w:pPr>
        <w:pStyle w:val="ad"/>
        <w:numPr>
          <w:ilvl w:val="0"/>
          <w:numId w:val="147"/>
        </w:numPr>
        <w:tabs>
          <w:tab w:val="left" w:pos="709"/>
          <w:tab w:val="left" w:pos="1134"/>
        </w:tabs>
        <w:spacing w:before="80" w:after="80"/>
        <w:ind w:left="993" w:hanging="284"/>
        <w:jc w:val="both"/>
        <w:rPr>
          <w:rFonts w:ascii="Times New Roman" w:hAnsi="Times New Roman"/>
          <w:sz w:val="24"/>
          <w:szCs w:val="24"/>
          <w:lang w:val="uk-UA"/>
        </w:rPr>
      </w:pPr>
      <w:r w:rsidRPr="00C87361">
        <w:rPr>
          <w:rFonts w:ascii="Times New Roman" w:hAnsi="Times New Roman"/>
          <w:sz w:val="24"/>
          <w:szCs w:val="24"/>
          <w:lang w:val="uk-UA"/>
        </w:rPr>
        <w:t>кожен документ має бути підписаний керівник</w:t>
      </w:r>
      <w:r w:rsidR="00435BED" w:rsidRPr="00C87361">
        <w:rPr>
          <w:rFonts w:ascii="Times New Roman" w:hAnsi="Times New Roman"/>
          <w:sz w:val="24"/>
          <w:szCs w:val="24"/>
          <w:lang w:val="uk-UA"/>
        </w:rPr>
        <w:t>ом</w:t>
      </w:r>
      <w:r w:rsidRPr="00C87361">
        <w:rPr>
          <w:rFonts w:ascii="Times New Roman" w:hAnsi="Times New Roman"/>
          <w:sz w:val="24"/>
          <w:szCs w:val="24"/>
          <w:lang w:val="uk-UA"/>
        </w:rPr>
        <w:t xml:space="preserve"> або іншо</w:t>
      </w:r>
      <w:r w:rsidR="00435BED" w:rsidRPr="00C87361">
        <w:rPr>
          <w:rFonts w:ascii="Times New Roman" w:hAnsi="Times New Roman"/>
          <w:sz w:val="24"/>
          <w:szCs w:val="24"/>
          <w:lang w:val="uk-UA"/>
        </w:rPr>
        <w:t>ю</w:t>
      </w:r>
      <w:r w:rsidRPr="00C87361">
        <w:rPr>
          <w:rFonts w:ascii="Times New Roman" w:hAnsi="Times New Roman"/>
          <w:sz w:val="24"/>
          <w:szCs w:val="24"/>
          <w:lang w:val="uk-UA"/>
        </w:rPr>
        <w:t xml:space="preserve"> уповноважено</w:t>
      </w:r>
      <w:r w:rsidR="00435BED" w:rsidRPr="00C87361">
        <w:rPr>
          <w:rFonts w:ascii="Times New Roman" w:hAnsi="Times New Roman"/>
          <w:sz w:val="24"/>
          <w:szCs w:val="24"/>
          <w:lang w:val="uk-UA"/>
        </w:rPr>
        <w:t>ю</w:t>
      </w:r>
      <w:r w:rsidRPr="00C87361">
        <w:rPr>
          <w:rFonts w:ascii="Times New Roman" w:hAnsi="Times New Roman"/>
          <w:sz w:val="24"/>
          <w:szCs w:val="24"/>
          <w:lang w:val="uk-UA"/>
        </w:rPr>
        <w:t xml:space="preserve"> особ</w:t>
      </w:r>
      <w:r w:rsidR="00435BED" w:rsidRPr="00C87361">
        <w:rPr>
          <w:rFonts w:ascii="Times New Roman" w:hAnsi="Times New Roman"/>
          <w:sz w:val="24"/>
          <w:szCs w:val="24"/>
          <w:lang w:val="uk-UA"/>
        </w:rPr>
        <w:t>ою</w:t>
      </w:r>
      <w:r w:rsidRPr="00C87361">
        <w:rPr>
          <w:rFonts w:ascii="Times New Roman" w:hAnsi="Times New Roman"/>
          <w:sz w:val="24"/>
          <w:szCs w:val="24"/>
          <w:lang w:val="uk-UA"/>
        </w:rPr>
        <w:t xml:space="preserve"> клієнта учасника клірингу щодо якої Розрахунковому центру надана довіреність</w:t>
      </w:r>
      <w:r w:rsidR="00D83C8F" w:rsidRPr="00C87361">
        <w:rPr>
          <w:rFonts w:ascii="Times New Roman" w:hAnsi="Times New Roman"/>
          <w:sz w:val="24"/>
          <w:szCs w:val="24"/>
          <w:lang w:val="uk-UA"/>
        </w:rPr>
        <w:t xml:space="preserve">, у </w:t>
      </w:r>
      <w:r w:rsidR="00D220E2" w:rsidRPr="00C87361">
        <w:rPr>
          <w:rFonts w:ascii="Times New Roman" w:hAnsi="Times New Roman"/>
          <w:sz w:val="24"/>
          <w:szCs w:val="24"/>
          <w:lang w:val="uk-UA"/>
        </w:rPr>
        <w:t xml:space="preserve">визначеній </w:t>
      </w:r>
      <w:r w:rsidR="00D83C8F" w:rsidRPr="00C87361">
        <w:rPr>
          <w:rFonts w:ascii="Times New Roman" w:hAnsi="Times New Roman"/>
          <w:sz w:val="24"/>
          <w:szCs w:val="24"/>
          <w:lang w:val="uk-UA"/>
        </w:rPr>
        <w:t>формі</w:t>
      </w:r>
      <w:r w:rsidRPr="00C87361">
        <w:rPr>
          <w:rFonts w:ascii="Times New Roman" w:hAnsi="Times New Roman"/>
          <w:sz w:val="24"/>
          <w:szCs w:val="24"/>
          <w:lang w:val="uk-UA"/>
        </w:rPr>
        <w:t xml:space="preserve"> згідно </w:t>
      </w:r>
      <w:r w:rsidR="004C06BA" w:rsidRPr="00C87361">
        <w:rPr>
          <w:rFonts w:ascii="Times New Roman" w:hAnsi="Times New Roman"/>
          <w:sz w:val="24"/>
          <w:szCs w:val="24"/>
          <w:lang w:val="uk-UA"/>
        </w:rPr>
        <w:t xml:space="preserve">з додатком </w:t>
      </w:r>
      <w:r w:rsidR="00F41004" w:rsidRPr="00C87361">
        <w:rPr>
          <w:rFonts w:ascii="Times New Roman" w:hAnsi="Times New Roman"/>
          <w:sz w:val="24"/>
          <w:szCs w:val="24"/>
          <w:lang w:val="uk-UA"/>
        </w:rPr>
        <w:t>7.9</w:t>
      </w:r>
      <w:r w:rsidR="004C06BA"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Регламенту (далі – уповноважена особа клієнта учасника клірингу) </w:t>
      </w:r>
      <w:r w:rsidR="00CA5D7B" w:rsidRPr="00C87361">
        <w:rPr>
          <w:rFonts w:ascii="Times New Roman" w:hAnsi="Times New Roman"/>
          <w:sz w:val="24"/>
          <w:szCs w:val="24"/>
          <w:lang w:val="uk-UA"/>
        </w:rPr>
        <w:t xml:space="preserve">та засвідчується відбитком печатки </w:t>
      </w:r>
      <w:r w:rsidRPr="00C87361">
        <w:rPr>
          <w:rFonts w:ascii="Times New Roman" w:hAnsi="Times New Roman"/>
          <w:sz w:val="24"/>
          <w:szCs w:val="24"/>
          <w:lang w:val="uk-UA"/>
        </w:rPr>
        <w:t>клієнта учасника клірингу</w:t>
      </w:r>
      <w:r w:rsidR="00AA332F" w:rsidRPr="00C87361">
        <w:rPr>
          <w:rFonts w:ascii="Times New Roman" w:hAnsi="Times New Roman"/>
          <w:sz w:val="24"/>
          <w:szCs w:val="24"/>
          <w:lang w:val="uk-UA"/>
        </w:rPr>
        <w:t>;</w:t>
      </w:r>
    </w:p>
    <w:p w14:paraId="472250B0" w14:textId="79333F0D" w:rsidR="002A3B9C" w:rsidRPr="00C87361" w:rsidRDefault="00883266" w:rsidP="000835FD">
      <w:pPr>
        <w:pStyle w:val="ad"/>
        <w:numPr>
          <w:ilvl w:val="0"/>
          <w:numId w:val="147"/>
        </w:numPr>
        <w:tabs>
          <w:tab w:val="left" w:pos="709"/>
          <w:tab w:val="left" w:pos="1134"/>
        </w:tabs>
        <w:spacing w:before="80" w:after="8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документ, викладений більше ніж на одному аркуші, має бути прошитий, мати пронумеровані аркуші та на зшиванні засвідчений підписом керівника / </w:t>
      </w:r>
      <w:r w:rsidR="002C53A4" w:rsidRPr="00C87361">
        <w:rPr>
          <w:rFonts w:ascii="Times New Roman" w:hAnsi="Times New Roman"/>
          <w:sz w:val="24"/>
          <w:szCs w:val="24"/>
          <w:lang w:val="uk-UA"/>
        </w:rPr>
        <w:t>іншої</w:t>
      </w:r>
      <w:r w:rsidR="00825AD8" w:rsidRPr="00C87361">
        <w:rPr>
          <w:rFonts w:ascii="Times New Roman" w:hAnsi="Times New Roman"/>
          <w:sz w:val="24"/>
          <w:szCs w:val="24"/>
          <w:lang w:val="uk-UA"/>
        </w:rPr>
        <w:t xml:space="preserve"> уповноваженої особи</w:t>
      </w:r>
      <w:r w:rsidR="0038267E" w:rsidRPr="00C87361">
        <w:rPr>
          <w:rFonts w:ascii="Times New Roman" w:hAnsi="Times New Roman"/>
          <w:sz w:val="24"/>
          <w:szCs w:val="24"/>
          <w:lang w:val="uk-UA"/>
        </w:rPr>
        <w:t xml:space="preserve"> клієнта</w:t>
      </w:r>
      <w:r w:rsidRPr="00C87361">
        <w:rPr>
          <w:rFonts w:ascii="Times New Roman" w:hAnsi="Times New Roman"/>
          <w:sz w:val="24"/>
          <w:szCs w:val="24"/>
          <w:lang w:val="uk-UA"/>
        </w:rPr>
        <w:t xml:space="preserve"> учасника клірингу та печаткою </w:t>
      </w:r>
      <w:r w:rsidR="00895B79" w:rsidRPr="00C87361">
        <w:rPr>
          <w:rFonts w:ascii="Times New Roman" w:hAnsi="Times New Roman"/>
          <w:sz w:val="24"/>
          <w:szCs w:val="24"/>
          <w:lang w:val="uk-UA"/>
        </w:rPr>
        <w:t xml:space="preserve">клієнта </w:t>
      </w:r>
      <w:r w:rsidRPr="00C87361">
        <w:rPr>
          <w:rFonts w:ascii="Times New Roman" w:hAnsi="Times New Roman"/>
          <w:sz w:val="24"/>
          <w:szCs w:val="24"/>
          <w:lang w:val="uk-UA"/>
        </w:rPr>
        <w:t>учасника клірингу</w:t>
      </w:r>
      <w:r w:rsidR="00640DCC" w:rsidRPr="00C87361">
        <w:rPr>
          <w:rFonts w:ascii="Times New Roman" w:hAnsi="Times New Roman"/>
          <w:sz w:val="24"/>
          <w:szCs w:val="24"/>
          <w:lang w:val="uk-UA"/>
        </w:rPr>
        <w:t>.</w:t>
      </w:r>
    </w:p>
    <w:p w14:paraId="4475645D" w14:textId="251C0FF0" w:rsidR="009E7C85" w:rsidRPr="00C87361" w:rsidRDefault="00245242" w:rsidP="000835FD">
      <w:pPr>
        <w:tabs>
          <w:tab w:val="left" w:pos="709"/>
          <w:tab w:val="left" w:pos="1134"/>
        </w:tabs>
        <w:spacing w:before="80" w:after="80"/>
        <w:ind w:firstLine="567"/>
        <w:rPr>
          <w:rFonts w:ascii="Times New Roman" w:hAnsi="Times New Roman"/>
          <w:sz w:val="24"/>
          <w:szCs w:val="24"/>
        </w:rPr>
      </w:pPr>
      <w:r w:rsidRPr="00C87361">
        <w:rPr>
          <w:rFonts w:ascii="Times New Roman" w:hAnsi="Times New Roman"/>
          <w:sz w:val="24"/>
          <w:szCs w:val="24"/>
        </w:rPr>
        <w:t>2</w:t>
      </w:r>
      <w:r w:rsidR="00321843" w:rsidRPr="00C87361">
        <w:rPr>
          <w:rFonts w:ascii="Times New Roman" w:hAnsi="Times New Roman"/>
          <w:sz w:val="24"/>
          <w:szCs w:val="24"/>
        </w:rPr>
        <w:t>.9.2.</w:t>
      </w:r>
      <w:r w:rsidR="007310AD" w:rsidRPr="00C87361">
        <w:rPr>
          <w:rFonts w:ascii="Times New Roman" w:hAnsi="Times New Roman"/>
          <w:sz w:val="24"/>
          <w:szCs w:val="24"/>
        </w:rPr>
        <w:t xml:space="preserve"> Документи або їх копії, які надаються у формі електронного документ</w:t>
      </w:r>
      <w:r w:rsidR="00B90D62" w:rsidRPr="00C87361">
        <w:rPr>
          <w:rFonts w:ascii="Times New Roman" w:hAnsi="Times New Roman"/>
          <w:sz w:val="24"/>
          <w:szCs w:val="24"/>
        </w:rPr>
        <w:t>а,</w:t>
      </w:r>
      <w:r w:rsidR="007310AD" w:rsidRPr="00C87361">
        <w:rPr>
          <w:rFonts w:ascii="Times New Roman" w:hAnsi="Times New Roman"/>
          <w:sz w:val="24"/>
          <w:szCs w:val="24"/>
        </w:rPr>
        <w:t xml:space="preserve"> повинні відповідати таким вимогам:</w:t>
      </w:r>
    </w:p>
    <w:p w14:paraId="5DEF3794" w14:textId="6ED950BF" w:rsidR="007310AD" w:rsidRPr="00C87361" w:rsidRDefault="00D477B3" w:rsidP="00D477B3">
      <w:pPr>
        <w:pStyle w:val="ad"/>
        <w:numPr>
          <w:ilvl w:val="0"/>
          <w:numId w:val="148"/>
        </w:numPr>
        <w:tabs>
          <w:tab w:val="left" w:pos="709"/>
          <w:tab w:val="left" w:pos="1134"/>
        </w:tabs>
        <w:spacing w:before="80" w:after="8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кожен документ має бути підписаний кваліфікованим електронним підписом / </w:t>
      </w:r>
      <w:r w:rsidRPr="00C87361">
        <w:rPr>
          <w:rFonts w:ascii="Times New Roman" w:hAnsi="Times New Roman"/>
          <w:sz w:val="24"/>
          <w:szCs w:val="24"/>
          <w:lang w:val="uk-UA"/>
        </w:rPr>
        <w:lastRenderedPageBreak/>
        <w:t>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w:t>
      </w:r>
    </w:p>
    <w:p w14:paraId="5F133C7C" w14:textId="77777777" w:rsidR="00013987" w:rsidRPr="00C87361"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C87361">
        <w:rPr>
          <w:rFonts w:ascii="Times New Roman" w:hAnsi="Times New Roman"/>
          <w:sz w:val="24"/>
          <w:szCs w:val="24"/>
          <w:lang w:val="uk-UA"/>
        </w:rPr>
        <w:t>документ повинен мати формат *.</w:t>
      </w:r>
      <w:proofErr w:type="spellStart"/>
      <w:r w:rsidRPr="00C87361">
        <w:rPr>
          <w:rFonts w:ascii="Times New Roman" w:hAnsi="Times New Roman"/>
          <w:sz w:val="24"/>
          <w:szCs w:val="24"/>
          <w:lang w:val="uk-UA"/>
        </w:rPr>
        <w:t>docx</w:t>
      </w:r>
      <w:proofErr w:type="spellEnd"/>
      <w:r w:rsidRPr="00C87361">
        <w:rPr>
          <w:rFonts w:ascii="Times New Roman" w:hAnsi="Times New Roman"/>
          <w:sz w:val="24"/>
          <w:szCs w:val="24"/>
          <w:lang w:val="uk-UA"/>
        </w:rPr>
        <w:t>, *.</w:t>
      </w:r>
      <w:proofErr w:type="spellStart"/>
      <w:r w:rsidRPr="00C87361">
        <w:rPr>
          <w:rFonts w:ascii="Times New Roman" w:hAnsi="Times New Roman"/>
          <w:sz w:val="24"/>
          <w:szCs w:val="24"/>
          <w:lang w:val="uk-UA"/>
        </w:rPr>
        <w:t>doc</w:t>
      </w:r>
      <w:proofErr w:type="spellEnd"/>
      <w:r w:rsidRPr="00C87361">
        <w:rPr>
          <w:rFonts w:ascii="Times New Roman" w:hAnsi="Times New Roman"/>
          <w:sz w:val="24"/>
          <w:szCs w:val="24"/>
          <w:lang w:val="uk-UA"/>
        </w:rPr>
        <w:t>, *.</w:t>
      </w:r>
      <w:proofErr w:type="spellStart"/>
      <w:r w:rsidRPr="00C87361">
        <w:rPr>
          <w:rFonts w:ascii="Times New Roman" w:hAnsi="Times New Roman"/>
          <w:sz w:val="24"/>
          <w:szCs w:val="24"/>
          <w:lang w:val="uk-UA"/>
        </w:rPr>
        <w:t>pdf</w:t>
      </w:r>
      <w:proofErr w:type="spellEnd"/>
      <w:r w:rsidRPr="00C87361">
        <w:rPr>
          <w:rFonts w:ascii="Times New Roman" w:hAnsi="Times New Roman"/>
          <w:sz w:val="24"/>
          <w:szCs w:val="24"/>
          <w:lang w:val="uk-UA"/>
        </w:rPr>
        <w:t>, *.</w:t>
      </w:r>
      <w:proofErr w:type="spellStart"/>
      <w:r w:rsidRPr="00C87361">
        <w:rPr>
          <w:rFonts w:ascii="Times New Roman" w:hAnsi="Times New Roman"/>
          <w:sz w:val="24"/>
          <w:szCs w:val="24"/>
          <w:lang w:val="uk-UA"/>
        </w:rPr>
        <w:t>rtf</w:t>
      </w:r>
      <w:proofErr w:type="spellEnd"/>
      <w:r w:rsidRPr="00C87361">
        <w:rPr>
          <w:rFonts w:ascii="Times New Roman" w:hAnsi="Times New Roman"/>
          <w:sz w:val="24"/>
          <w:szCs w:val="24"/>
          <w:lang w:val="uk-UA"/>
        </w:rPr>
        <w:t>;</w:t>
      </w:r>
    </w:p>
    <w:p w14:paraId="00044A53" w14:textId="77777777" w:rsidR="00013987" w:rsidRPr="00C87361"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C87361">
        <w:rPr>
          <w:rFonts w:ascii="Times New Roman" w:hAnsi="Times New Roman"/>
          <w:sz w:val="24"/>
          <w:szCs w:val="24"/>
          <w:lang w:val="uk-UA"/>
        </w:rPr>
        <w:t>файл документа повинен мати назву, що вказується латинськими літерами та складається з коду ЄДРПОУ клієнта учасника клірингу та назви документа;</w:t>
      </w:r>
    </w:p>
    <w:p w14:paraId="3FA40D7F" w14:textId="101514C4" w:rsidR="00013987" w:rsidRPr="00C87361"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якщо надається декілька документів, то всі документи повинні бути стиснуті в єдиний архів. </w:t>
      </w:r>
      <w:r w:rsidR="009E2D75" w:rsidRPr="00C87361">
        <w:rPr>
          <w:rFonts w:ascii="Times New Roman" w:hAnsi="Times New Roman"/>
          <w:sz w:val="24"/>
          <w:szCs w:val="24"/>
          <w:lang w:val="uk-UA"/>
        </w:rPr>
        <w:t xml:space="preserve">Назва архівного файлу повинна містити код ЄДРПОУ </w:t>
      </w:r>
      <w:r w:rsidRPr="00C87361">
        <w:rPr>
          <w:rFonts w:ascii="Times New Roman" w:hAnsi="Times New Roman"/>
          <w:sz w:val="24"/>
          <w:szCs w:val="24"/>
          <w:lang w:val="uk-UA"/>
        </w:rPr>
        <w:t>клієнта учасника клірингу;</w:t>
      </w:r>
    </w:p>
    <w:p w14:paraId="72277104" w14:textId="4CF9C34B" w:rsidR="00AF1DE5" w:rsidRPr="00C87361" w:rsidRDefault="00013987" w:rsidP="000835FD">
      <w:pPr>
        <w:pStyle w:val="ad"/>
        <w:numPr>
          <w:ilvl w:val="0"/>
          <w:numId w:val="148"/>
        </w:numPr>
        <w:tabs>
          <w:tab w:val="left" w:pos="709"/>
          <w:tab w:val="left" w:pos="1134"/>
        </w:tabs>
        <w:spacing w:before="80" w:after="80"/>
        <w:ind w:left="993" w:hanging="284"/>
        <w:jc w:val="both"/>
        <w:rPr>
          <w:rFonts w:ascii="Times New Roman" w:hAnsi="Times New Roman"/>
          <w:sz w:val="24"/>
          <w:szCs w:val="24"/>
          <w:lang w:val="ru-RU"/>
        </w:rPr>
      </w:pPr>
      <w:r w:rsidRPr="00C87361">
        <w:rPr>
          <w:rFonts w:ascii="Times New Roman" w:hAnsi="Times New Roman"/>
          <w:sz w:val="24"/>
          <w:szCs w:val="24"/>
          <w:lang w:val="uk-UA"/>
        </w:rPr>
        <w:t xml:space="preserve">документи надаються Розрахунковому центру засобами електронної пошти на адресу </w:t>
      </w:r>
      <w:hyperlink w:history="1">
        <w:r w:rsidRPr="00C87361">
          <w:rPr>
            <w:rStyle w:val="afa"/>
            <w:rFonts w:ascii="Times New Roman" w:hAnsi="Times New Roman"/>
            <w:sz w:val="24"/>
            <w:szCs w:val="24"/>
            <w:lang w:val="uk-UA"/>
          </w:rPr>
          <w:t>dogovor.info@settlement.com.ua</w:t>
        </w:r>
      </w:hyperlink>
      <w:r w:rsidRPr="00C87361">
        <w:rPr>
          <w:rFonts w:ascii="Times New Roman" w:hAnsi="Times New Roman"/>
          <w:sz w:val="24"/>
          <w:szCs w:val="24"/>
          <w:lang w:val="uk-UA"/>
        </w:rPr>
        <w:t xml:space="preserve"> (у разі, якщо документи надаються Розрахунковому центру клієнтом учасника клірингу) або засобами інтернет-клірингу (у разі, якщо документи надаються Розрахунковому центру учасником клірингу)</w:t>
      </w:r>
      <w:r w:rsidR="00642611" w:rsidRPr="00C87361">
        <w:rPr>
          <w:rFonts w:ascii="Times New Roman" w:hAnsi="Times New Roman"/>
          <w:sz w:val="24"/>
          <w:szCs w:val="24"/>
          <w:lang w:val="uk-UA"/>
        </w:rPr>
        <w:t>.</w:t>
      </w:r>
    </w:p>
    <w:p w14:paraId="3A3DBD50" w14:textId="24C5EC37" w:rsidR="007E1B92" w:rsidRPr="00C87361" w:rsidRDefault="00245242" w:rsidP="000835FD">
      <w:pPr>
        <w:tabs>
          <w:tab w:val="left" w:pos="851"/>
          <w:tab w:val="left" w:pos="1134"/>
        </w:tabs>
        <w:spacing w:before="0" w:after="0"/>
        <w:ind w:firstLine="567"/>
        <w:rPr>
          <w:rFonts w:ascii="Times New Roman" w:hAnsi="Times New Roman"/>
          <w:sz w:val="24"/>
          <w:szCs w:val="24"/>
        </w:rPr>
      </w:pPr>
      <w:r w:rsidRPr="00C87361">
        <w:rPr>
          <w:rFonts w:ascii="Times New Roman" w:hAnsi="Times New Roman"/>
          <w:sz w:val="24"/>
          <w:szCs w:val="24"/>
        </w:rPr>
        <w:t>2</w:t>
      </w:r>
      <w:r w:rsidR="00321843" w:rsidRPr="00C87361">
        <w:rPr>
          <w:rFonts w:ascii="Times New Roman" w:hAnsi="Times New Roman"/>
          <w:sz w:val="24"/>
          <w:szCs w:val="24"/>
        </w:rPr>
        <w:t>.9.3.</w:t>
      </w:r>
      <w:r w:rsidR="007E1B92" w:rsidRPr="00C87361">
        <w:rPr>
          <w:rFonts w:ascii="Times New Roman" w:hAnsi="Times New Roman"/>
          <w:sz w:val="24"/>
          <w:szCs w:val="24"/>
        </w:rPr>
        <w:t xml:space="preserve"> Скановані копії з документів  у формі паперового документа виготовляються з урахуванням таких вимог:</w:t>
      </w:r>
    </w:p>
    <w:p w14:paraId="1233D480" w14:textId="77777777" w:rsidR="00606AB8" w:rsidRPr="00C87361" w:rsidRDefault="00606AB8" w:rsidP="000835FD">
      <w:pPr>
        <w:pStyle w:val="ad"/>
        <w:numPr>
          <w:ilvl w:val="0"/>
          <w:numId w:val="82"/>
        </w:numPr>
        <w:tabs>
          <w:tab w:val="left" w:pos="993"/>
          <w:tab w:val="left" w:pos="1134"/>
        </w:tabs>
        <w:spacing w:before="80" w:after="8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зображення має бути чітким та відображати всі реквізити документа (назва документа, серійний номер, дата видачі, підпис, прізвище та власне ім’я, печатка тощо); </w:t>
      </w:r>
    </w:p>
    <w:p w14:paraId="696BDBDC" w14:textId="77777777" w:rsidR="00606AB8" w:rsidRPr="00C87361" w:rsidRDefault="00606AB8" w:rsidP="000835FD">
      <w:pPr>
        <w:pStyle w:val="ad"/>
        <w:numPr>
          <w:ilvl w:val="0"/>
          <w:numId w:val="82"/>
        </w:numPr>
        <w:tabs>
          <w:tab w:val="left" w:pos="993"/>
          <w:tab w:val="left" w:pos="1134"/>
        </w:tabs>
        <w:spacing w:before="80" w:after="80"/>
        <w:ind w:left="993" w:hanging="284"/>
        <w:jc w:val="both"/>
        <w:rPr>
          <w:rFonts w:ascii="Times New Roman" w:hAnsi="Times New Roman"/>
          <w:sz w:val="24"/>
          <w:szCs w:val="24"/>
          <w:lang w:val="uk-UA"/>
        </w:rPr>
      </w:pPr>
      <w:r w:rsidRPr="00C87361">
        <w:rPr>
          <w:rFonts w:ascii="Times New Roman" w:hAnsi="Times New Roman"/>
          <w:sz w:val="24"/>
          <w:szCs w:val="24"/>
          <w:lang w:val="uk-UA"/>
        </w:rPr>
        <w:t>у разі сканування багатосторінкових документів, здійснюється сканування всіх сторінок в хронологічному порядку з наскрізною нумерацією;</w:t>
      </w:r>
    </w:p>
    <w:p w14:paraId="3B206E3B" w14:textId="25FC7B64" w:rsidR="00816F79" w:rsidRPr="00C87361"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C87361">
        <w:rPr>
          <w:rFonts w:ascii="Times New Roman" w:hAnsi="Times New Roman"/>
          <w:sz w:val="24"/>
          <w:szCs w:val="24"/>
          <w:lang w:val="uk-UA"/>
        </w:rPr>
        <w:t>документ сканується у файл формату *.</w:t>
      </w:r>
      <w:proofErr w:type="spellStart"/>
      <w:r w:rsidRPr="00C87361">
        <w:rPr>
          <w:rFonts w:ascii="Times New Roman" w:hAnsi="Times New Roman"/>
          <w:sz w:val="24"/>
          <w:szCs w:val="24"/>
          <w:lang w:val="uk-UA"/>
        </w:rPr>
        <w:t>pdf</w:t>
      </w:r>
      <w:proofErr w:type="spellEnd"/>
      <w:r w:rsidRPr="00C87361">
        <w:rPr>
          <w:rFonts w:ascii="Times New Roman" w:hAnsi="Times New Roman"/>
          <w:sz w:val="24"/>
          <w:szCs w:val="24"/>
          <w:lang w:val="uk-UA"/>
        </w:rPr>
        <w:t>;</w:t>
      </w:r>
    </w:p>
    <w:p w14:paraId="6631B3B5" w14:textId="77777777" w:rsidR="00816F79" w:rsidRPr="00C87361" w:rsidRDefault="00816F79" w:rsidP="000835FD">
      <w:pPr>
        <w:pStyle w:val="ad"/>
        <w:numPr>
          <w:ilvl w:val="0"/>
          <w:numId w:val="82"/>
        </w:numPr>
        <w:tabs>
          <w:tab w:val="left" w:pos="1276"/>
        </w:tabs>
        <w:ind w:left="993" w:hanging="284"/>
        <w:jc w:val="both"/>
        <w:rPr>
          <w:rFonts w:ascii="Times New Roman" w:hAnsi="Times New Roman"/>
          <w:sz w:val="24"/>
          <w:szCs w:val="24"/>
          <w:lang w:val="uk-UA"/>
        </w:rPr>
      </w:pPr>
      <w:r w:rsidRPr="00C87361">
        <w:rPr>
          <w:rFonts w:ascii="Times New Roman" w:hAnsi="Times New Roman"/>
          <w:sz w:val="24"/>
          <w:szCs w:val="24"/>
          <w:lang w:val="uk-UA"/>
        </w:rPr>
        <w:t>сканована копія кожного окремого документа зберігається як окремий файл;</w:t>
      </w:r>
    </w:p>
    <w:p w14:paraId="1BC824A3" w14:textId="77777777" w:rsidR="00816F79" w:rsidRPr="00C87361"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C87361">
        <w:rPr>
          <w:rFonts w:ascii="Times New Roman" w:hAnsi="Times New Roman"/>
          <w:sz w:val="24"/>
          <w:szCs w:val="24"/>
          <w:lang w:val="uk-UA"/>
        </w:rPr>
        <w:t>файл повинен мати назву, що вказується латинськими літерами та складається з коду ЄДРПОУ клієнта учасника клірингу та назви документа;</w:t>
      </w:r>
    </w:p>
    <w:p w14:paraId="68323AAF" w14:textId="77777777" w:rsidR="00816F79" w:rsidRPr="00C87361"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C87361">
        <w:rPr>
          <w:rFonts w:ascii="Times New Roman" w:hAnsi="Times New Roman"/>
          <w:sz w:val="24"/>
          <w:szCs w:val="24"/>
          <w:lang w:val="uk-UA"/>
        </w:rPr>
        <w:t>документи, що містять більше однієї сторінки, скануються та оформлюються в один файл;</w:t>
      </w:r>
    </w:p>
    <w:p w14:paraId="798CBB74" w14:textId="6A0231A0" w:rsidR="00321843" w:rsidRPr="00C87361" w:rsidRDefault="00816F79" w:rsidP="000835FD">
      <w:pPr>
        <w:pStyle w:val="ad"/>
        <w:numPr>
          <w:ilvl w:val="0"/>
          <w:numId w:val="82"/>
        </w:numPr>
        <w:tabs>
          <w:tab w:val="left" w:pos="1418"/>
        </w:tabs>
        <w:ind w:left="993" w:hanging="284"/>
        <w:jc w:val="both"/>
        <w:rPr>
          <w:rFonts w:ascii="Times New Roman" w:hAnsi="Times New Roman"/>
          <w:sz w:val="24"/>
          <w:szCs w:val="24"/>
          <w:lang w:val="ru-RU"/>
        </w:rPr>
      </w:pPr>
      <w:r w:rsidRPr="00C87361">
        <w:rPr>
          <w:rFonts w:ascii="Times New Roman" w:hAnsi="Times New Roman"/>
          <w:sz w:val="24"/>
          <w:szCs w:val="24"/>
          <w:lang w:val="uk-UA"/>
        </w:rPr>
        <w:t xml:space="preserve">роздільна здатність сканування має бути у межах 150-200 </w:t>
      </w:r>
      <w:proofErr w:type="spellStart"/>
      <w:r w:rsidRPr="00C87361">
        <w:rPr>
          <w:rFonts w:ascii="Times New Roman" w:hAnsi="Times New Roman"/>
          <w:sz w:val="24"/>
          <w:szCs w:val="24"/>
          <w:lang w:val="uk-UA"/>
        </w:rPr>
        <w:t>dpi</w:t>
      </w:r>
      <w:proofErr w:type="spellEnd"/>
      <w:r w:rsidRPr="00C87361">
        <w:rPr>
          <w:rFonts w:ascii="Times New Roman" w:hAnsi="Times New Roman"/>
          <w:sz w:val="24"/>
          <w:szCs w:val="24"/>
          <w:lang w:val="uk-UA"/>
        </w:rPr>
        <w:t>.</w:t>
      </w:r>
    </w:p>
    <w:p w14:paraId="500AB80B" w14:textId="21BA3CF6" w:rsidR="00964E86" w:rsidRPr="00C87361" w:rsidRDefault="00245242" w:rsidP="000835FD">
      <w:pPr>
        <w:pStyle w:val="ad"/>
        <w:tabs>
          <w:tab w:val="left" w:pos="709"/>
        </w:tabs>
        <w:spacing w:before="80" w:after="80"/>
        <w:ind w:left="0" w:firstLine="567"/>
        <w:jc w:val="both"/>
        <w:rPr>
          <w:rFonts w:ascii="Times New Roman" w:hAnsi="Times New Roman"/>
          <w:sz w:val="24"/>
          <w:szCs w:val="24"/>
          <w:lang w:val="ru-RU"/>
        </w:rPr>
      </w:pPr>
      <w:r w:rsidRPr="00C87361">
        <w:rPr>
          <w:rFonts w:ascii="Times New Roman" w:hAnsi="Times New Roman"/>
          <w:sz w:val="24"/>
          <w:szCs w:val="24"/>
          <w:lang w:val="uk-UA"/>
        </w:rPr>
        <w:t>2</w:t>
      </w:r>
      <w:r w:rsidR="0069498F" w:rsidRPr="00C87361">
        <w:rPr>
          <w:rFonts w:ascii="Times New Roman" w:hAnsi="Times New Roman"/>
          <w:sz w:val="24"/>
          <w:szCs w:val="24"/>
          <w:lang w:val="uk-UA"/>
        </w:rPr>
        <w:t>.10</w:t>
      </w:r>
      <w:r w:rsidR="004D7443" w:rsidRPr="00C87361">
        <w:rPr>
          <w:rFonts w:ascii="Times New Roman" w:hAnsi="Times New Roman"/>
          <w:sz w:val="24"/>
          <w:szCs w:val="24"/>
          <w:lang w:val="uk-UA"/>
        </w:rPr>
        <w:t>.</w:t>
      </w:r>
      <w:r w:rsidR="0069498F" w:rsidRPr="00C87361">
        <w:rPr>
          <w:rFonts w:ascii="Times New Roman" w:hAnsi="Times New Roman"/>
          <w:sz w:val="24"/>
          <w:szCs w:val="24"/>
          <w:lang w:val="uk-UA"/>
        </w:rPr>
        <w:t xml:space="preserve"> Окремими пунктами Регламенту </w:t>
      </w:r>
      <w:r w:rsidR="004D7443" w:rsidRPr="00C87361">
        <w:rPr>
          <w:rFonts w:ascii="Times New Roman" w:hAnsi="Times New Roman"/>
          <w:sz w:val="24"/>
          <w:szCs w:val="24"/>
          <w:lang w:val="uk-UA"/>
        </w:rPr>
        <w:t xml:space="preserve">можуть визначатися </w:t>
      </w:r>
      <w:r w:rsidR="004A2334" w:rsidRPr="00C87361">
        <w:rPr>
          <w:rFonts w:ascii="Times New Roman" w:hAnsi="Times New Roman"/>
          <w:sz w:val="24"/>
          <w:szCs w:val="24"/>
          <w:lang w:val="uk-UA"/>
        </w:rPr>
        <w:t xml:space="preserve">інші вимоги до оформлення та надання </w:t>
      </w:r>
      <w:r w:rsidR="00904507" w:rsidRPr="00C87361">
        <w:rPr>
          <w:rFonts w:ascii="Times New Roman" w:hAnsi="Times New Roman"/>
          <w:sz w:val="24"/>
          <w:szCs w:val="24"/>
          <w:lang w:val="uk-UA"/>
        </w:rPr>
        <w:t xml:space="preserve">Розрахунковому центру </w:t>
      </w:r>
      <w:r w:rsidR="004E3E6E" w:rsidRPr="00C87361">
        <w:rPr>
          <w:rFonts w:ascii="Times New Roman" w:hAnsi="Times New Roman"/>
          <w:sz w:val="24"/>
          <w:szCs w:val="24"/>
          <w:lang w:val="uk-UA"/>
        </w:rPr>
        <w:t>документів або їх копій</w:t>
      </w:r>
      <w:r w:rsidR="00E765C6" w:rsidRPr="00C87361">
        <w:rPr>
          <w:rFonts w:ascii="Times New Roman" w:hAnsi="Times New Roman"/>
          <w:sz w:val="24"/>
          <w:szCs w:val="24"/>
          <w:lang w:val="uk-UA"/>
        </w:rPr>
        <w:t xml:space="preserve">, ніж визначені </w:t>
      </w:r>
      <w:r w:rsidR="009A5C2D" w:rsidRPr="00C87361">
        <w:rPr>
          <w:rFonts w:ascii="Times New Roman" w:hAnsi="Times New Roman"/>
          <w:sz w:val="24"/>
          <w:szCs w:val="24"/>
          <w:lang w:val="uk-UA"/>
        </w:rPr>
        <w:t xml:space="preserve">пунктами </w:t>
      </w:r>
      <w:r w:rsidR="00102C3C" w:rsidRPr="00C87361">
        <w:rPr>
          <w:rFonts w:ascii="Times New Roman" w:hAnsi="Times New Roman"/>
          <w:sz w:val="24"/>
          <w:szCs w:val="24"/>
          <w:lang w:val="uk-UA"/>
        </w:rPr>
        <w:t>2</w:t>
      </w:r>
      <w:r w:rsidR="009A5C2D" w:rsidRPr="00C87361">
        <w:rPr>
          <w:rFonts w:ascii="Times New Roman" w:hAnsi="Times New Roman"/>
          <w:sz w:val="24"/>
          <w:szCs w:val="24"/>
          <w:lang w:val="uk-UA"/>
        </w:rPr>
        <w:t xml:space="preserve">.8 </w:t>
      </w:r>
      <w:r w:rsidR="00D33417" w:rsidRPr="00C87361">
        <w:rPr>
          <w:rFonts w:ascii="Times New Roman" w:hAnsi="Times New Roman"/>
          <w:sz w:val="24"/>
          <w:szCs w:val="24"/>
          <w:lang w:val="uk-UA"/>
        </w:rPr>
        <w:t>та</w:t>
      </w:r>
      <w:r w:rsidR="009A5C2D" w:rsidRPr="00C87361">
        <w:rPr>
          <w:rFonts w:ascii="Times New Roman" w:hAnsi="Times New Roman"/>
          <w:sz w:val="24"/>
          <w:szCs w:val="24"/>
          <w:lang w:val="uk-UA"/>
        </w:rPr>
        <w:t xml:space="preserve"> </w:t>
      </w:r>
      <w:r w:rsidR="00102C3C" w:rsidRPr="00C87361">
        <w:rPr>
          <w:rFonts w:ascii="Times New Roman" w:hAnsi="Times New Roman"/>
          <w:sz w:val="24"/>
          <w:szCs w:val="24"/>
          <w:lang w:val="uk-UA"/>
        </w:rPr>
        <w:t>2</w:t>
      </w:r>
      <w:r w:rsidR="009A5C2D" w:rsidRPr="00C87361">
        <w:rPr>
          <w:rFonts w:ascii="Times New Roman" w:hAnsi="Times New Roman"/>
          <w:sz w:val="24"/>
          <w:szCs w:val="24"/>
          <w:lang w:val="uk-UA"/>
        </w:rPr>
        <w:t xml:space="preserve">.9 </w:t>
      </w:r>
      <w:r w:rsidR="0082177A" w:rsidRPr="00C87361">
        <w:rPr>
          <w:rFonts w:ascii="Times New Roman" w:hAnsi="Times New Roman"/>
          <w:sz w:val="24"/>
          <w:szCs w:val="24"/>
          <w:lang w:val="uk-UA"/>
        </w:rPr>
        <w:t>цього</w:t>
      </w:r>
      <w:r w:rsidR="009A5C2D" w:rsidRPr="00C87361">
        <w:rPr>
          <w:rFonts w:ascii="Times New Roman" w:hAnsi="Times New Roman"/>
          <w:sz w:val="24"/>
          <w:szCs w:val="24"/>
          <w:lang w:val="uk-UA"/>
        </w:rPr>
        <w:t xml:space="preserve"> </w:t>
      </w:r>
      <w:r w:rsidR="0090502D" w:rsidRPr="00C87361">
        <w:rPr>
          <w:rFonts w:ascii="Times New Roman" w:hAnsi="Times New Roman"/>
          <w:sz w:val="24"/>
          <w:szCs w:val="24"/>
          <w:lang w:val="uk-UA"/>
        </w:rPr>
        <w:t xml:space="preserve">розділу </w:t>
      </w:r>
      <w:r w:rsidR="009A5C2D" w:rsidRPr="00C87361">
        <w:rPr>
          <w:rFonts w:ascii="Times New Roman" w:hAnsi="Times New Roman"/>
          <w:sz w:val="24"/>
          <w:szCs w:val="24"/>
          <w:lang w:val="uk-UA"/>
        </w:rPr>
        <w:t>Регламенту.</w:t>
      </w:r>
    </w:p>
    <w:p w14:paraId="192A5975" w14:textId="77777777" w:rsidR="004C0E6F" w:rsidRPr="00C87361" w:rsidRDefault="004C0E6F" w:rsidP="00687B5F">
      <w:pPr>
        <w:tabs>
          <w:tab w:val="left" w:pos="851"/>
          <w:tab w:val="left" w:pos="1134"/>
        </w:tabs>
        <w:spacing w:after="120"/>
        <w:ind w:firstLine="0"/>
        <w:rPr>
          <w:rFonts w:ascii="Times New Roman" w:hAnsi="Times New Roman"/>
          <w:b/>
          <w:sz w:val="24"/>
          <w:szCs w:val="24"/>
        </w:rPr>
      </w:pPr>
    </w:p>
    <w:p w14:paraId="0BACAC8C" w14:textId="07426EC8" w:rsidR="003B11B1" w:rsidRPr="00C87361" w:rsidRDefault="006E5333" w:rsidP="000835FD">
      <w:pPr>
        <w:pStyle w:val="2"/>
        <w:tabs>
          <w:tab w:val="clear" w:pos="1134"/>
          <w:tab w:val="left" w:pos="851"/>
        </w:tabs>
        <w:ind w:left="0" w:firstLine="567"/>
      </w:pPr>
      <w:bookmarkStart w:id="19" w:name="_Toc204250785"/>
      <w:bookmarkStart w:id="20" w:name="_Toc212645927"/>
      <w:r w:rsidRPr="00C87361">
        <w:t>У</w:t>
      </w:r>
      <w:r w:rsidR="00C01696" w:rsidRPr="00C87361">
        <w:t>кладення догов</w:t>
      </w:r>
      <w:r w:rsidR="008030BE" w:rsidRPr="00C87361">
        <w:t>ору про клірингове обслуговування</w:t>
      </w:r>
      <w:bookmarkEnd w:id="19"/>
      <w:bookmarkEnd w:id="20"/>
    </w:p>
    <w:p w14:paraId="4E1458D2" w14:textId="55E6BADA" w:rsidR="006C625A" w:rsidRPr="00C87361" w:rsidRDefault="00A13116" w:rsidP="000835FD">
      <w:pPr>
        <w:ind w:firstLine="567"/>
        <w:rPr>
          <w:rFonts w:ascii="Times New Roman" w:hAnsi="Times New Roman"/>
          <w:sz w:val="24"/>
          <w:szCs w:val="24"/>
        </w:rPr>
      </w:pPr>
      <w:r w:rsidRPr="00C87361">
        <w:rPr>
          <w:rFonts w:ascii="Times New Roman" w:hAnsi="Times New Roman"/>
          <w:sz w:val="24"/>
          <w:szCs w:val="24"/>
          <w:lang w:eastAsia="uk-UA"/>
        </w:rPr>
        <w:t>3</w:t>
      </w:r>
      <w:r w:rsidR="00D248DC" w:rsidRPr="00C87361">
        <w:rPr>
          <w:rFonts w:ascii="Times New Roman" w:hAnsi="Times New Roman"/>
          <w:sz w:val="24"/>
          <w:szCs w:val="24"/>
          <w:lang w:eastAsia="uk-UA"/>
        </w:rPr>
        <w:t xml:space="preserve">.1. </w:t>
      </w:r>
      <w:r w:rsidR="005F4A29" w:rsidRPr="00C87361">
        <w:rPr>
          <w:rFonts w:ascii="Times New Roman" w:hAnsi="Times New Roman"/>
          <w:sz w:val="24"/>
          <w:szCs w:val="24"/>
        </w:rPr>
        <w:t>Розрахунковий центр надає учаснику клірингу клірингові послуги на підставі укладеного з ним договору про клірингове обслуговування</w:t>
      </w:r>
      <w:r w:rsidR="004F02E7" w:rsidRPr="00C87361">
        <w:rPr>
          <w:rFonts w:ascii="Times New Roman" w:hAnsi="Times New Roman"/>
          <w:sz w:val="24"/>
          <w:szCs w:val="24"/>
        </w:rPr>
        <w:t>.</w:t>
      </w:r>
    </w:p>
    <w:p w14:paraId="7C331F48" w14:textId="26A28597" w:rsidR="004F02E7" w:rsidRPr="00C87361" w:rsidRDefault="00A13116" w:rsidP="000835FD">
      <w:pPr>
        <w:ind w:firstLine="567"/>
        <w:rPr>
          <w:rFonts w:ascii="Times New Roman" w:hAnsi="Times New Roman"/>
          <w:sz w:val="24"/>
          <w:szCs w:val="24"/>
        </w:rPr>
      </w:pPr>
      <w:r w:rsidRPr="00C87361">
        <w:rPr>
          <w:rFonts w:ascii="Times New Roman" w:hAnsi="Times New Roman"/>
          <w:sz w:val="24"/>
          <w:szCs w:val="24"/>
        </w:rPr>
        <w:t>3</w:t>
      </w:r>
      <w:r w:rsidR="00121EEC" w:rsidRPr="00C87361">
        <w:rPr>
          <w:rFonts w:ascii="Times New Roman" w:hAnsi="Times New Roman"/>
          <w:sz w:val="24"/>
          <w:szCs w:val="24"/>
        </w:rPr>
        <w:t>.</w:t>
      </w:r>
      <w:r w:rsidR="003B11B1" w:rsidRPr="00C87361">
        <w:rPr>
          <w:rFonts w:ascii="Times New Roman" w:hAnsi="Times New Roman"/>
          <w:sz w:val="24"/>
          <w:szCs w:val="24"/>
        </w:rPr>
        <w:t>2</w:t>
      </w:r>
      <w:r w:rsidR="00D56617" w:rsidRPr="00C87361">
        <w:rPr>
          <w:rFonts w:ascii="Times New Roman" w:hAnsi="Times New Roman"/>
          <w:sz w:val="24"/>
          <w:szCs w:val="24"/>
        </w:rPr>
        <w:t>.</w:t>
      </w:r>
      <w:r w:rsidR="00121EEC" w:rsidRPr="00C87361">
        <w:rPr>
          <w:rFonts w:ascii="Times New Roman" w:hAnsi="Times New Roman"/>
          <w:sz w:val="24"/>
          <w:szCs w:val="24"/>
        </w:rPr>
        <w:t xml:space="preserve"> </w:t>
      </w:r>
      <w:r w:rsidR="00CC25BB" w:rsidRPr="00C87361">
        <w:rPr>
          <w:rFonts w:ascii="Times New Roman" w:hAnsi="Times New Roman"/>
          <w:sz w:val="24"/>
          <w:szCs w:val="24"/>
        </w:rPr>
        <w:t>Особ</w:t>
      </w:r>
      <w:r w:rsidR="00A36191" w:rsidRPr="00C87361">
        <w:rPr>
          <w:rFonts w:ascii="Times New Roman" w:hAnsi="Times New Roman"/>
          <w:sz w:val="24"/>
          <w:szCs w:val="24"/>
        </w:rPr>
        <w:t>и</w:t>
      </w:r>
      <w:r w:rsidR="00CC25BB" w:rsidRPr="00C87361">
        <w:rPr>
          <w:rFonts w:ascii="Times New Roman" w:hAnsi="Times New Roman"/>
          <w:sz w:val="24"/>
          <w:szCs w:val="24"/>
        </w:rPr>
        <w:t>, як</w:t>
      </w:r>
      <w:r w:rsidR="00A36191" w:rsidRPr="00C87361">
        <w:rPr>
          <w:rFonts w:ascii="Times New Roman" w:hAnsi="Times New Roman"/>
          <w:sz w:val="24"/>
          <w:szCs w:val="24"/>
        </w:rPr>
        <w:t>і</w:t>
      </w:r>
      <w:r w:rsidR="00CC25BB" w:rsidRPr="00C87361">
        <w:rPr>
          <w:rFonts w:ascii="Times New Roman" w:hAnsi="Times New Roman"/>
          <w:sz w:val="24"/>
          <w:szCs w:val="24"/>
        </w:rPr>
        <w:t xml:space="preserve"> ма</w:t>
      </w:r>
      <w:r w:rsidR="00A36191" w:rsidRPr="00C87361">
        <w:rPr>
          <w:rFonts w:ascii="Times New Roman" w:hAnsi="Times New Roman"/>
          <w:sz w:val="24"/>
          <w:szCs w:val="24"/>
        </w:rPr>
        <w:t>ють</w:t>
      </w:r>
      <w:r w:rsidR="00CC25BB" w:rsidRPr="00C87361">
        <w:rPr>
          <w:rFonts w:ascii="Times New Roman" w:hAnsi="Times New Roman"/>
          <w:sz w:val="24"/>
          <w:szCs w:val="24"/>
        </w:rPr>
        <w:t xml:space="preserve"> намір стати учасник</w:t>
      </w:r>
      <w:r w:rsidR="00A36191" w:rsidRPr="00C87361">
        <w:rPr>
          <w:rFonts w:ascii="Times New Roman" w:hAnsi="Times New Roman"/>
          <w:sz w:val="24"/>
          <w:szCs w:val="24"/>
        </w:rPr>
        <w:t>ами</w:t>
      </w:r>
      <w:r w:rsidR="00CC25BB" w:rsidRPr="00C87361">
        <w:rPr>
          <w:rFonts w:ascii="Times New Roman" w:hAnsi="Times New Roman"/>
          <w:sz w:val="24"/>
          <w:szCs w:val="24"/>
        </w:rPr>
        <w:t xml:space="preserve"> клірингу та учасники клірингу повинні відповідати вимогам, встановленим Правилами клірингу.</w:t>
      </w:r>
    </w:p>
    <w:p w14:paraId="4C53E5F2" w14:textId="24902495" w:rsidR="00B15180" w:rsidRPr="00C87361" w:rsidRDefault="00A13116" w:rsidP="000835FD">
      <w:pPr>
        <w:ind w:firstLine="567"/>
        <w:rPr>
          <w:rFonts w:ascii="Times New Roman" w:hAnsi="Times New Roman"/>
          <w:sz w:val="24"/>
          <w:szCs w:val="24"/>
        </w:rPr>
      </w:pPr>
      <w:r w:rsidRPr="00C87361">
        <w:rPr>
          <w:rFonts w:ascii="Times New Roman" w:hAnsi="Times New Roman"/>
          <w:sz w:val="24"/>
          <w:szCs w:val="24"/>
        </w:rPr>
        <w:t>3</w:t>
      </w:r>
      <w:r w:rsidR="00B15180" w:rsidRPr="00C87361">
        <w:rPr>
          <w:rFonts w:ascii="Times New Roman" w:hAnsi="Times New Roman"/>
          <w:sz w:val="24"/>
          <w:szCs w:val="24"/>
        </w:rPr>
        <w:t>.</w:t>
      </w:r>
      <w:r w:rsidR="003B11B1" w:rsidRPr="00C87361">
        <w:rPr>
          <w:rFonts w:ascii="Times New Roman" w:hAnsi="Times New Roman"/>
          <w:sz w:val="24"/>
          <w:szCs w:val="24"/>
        </w:rPr>
        <w:t>3</w:t>
      </w:r>
      <w:r w:rsidR="00B15180" w:rsidRPr="00C87361">
        <w:rPr>
          <w:rFonts w:ascii="Times New Roman" w:hAnsi="Times New Roman"/>
          <w:sz w:val="24"/>
          <w:szCs w:val="24"/>
        </w:rPr>
        <w:t xml:space="preserve">. Особа, яка має намір стати учасником клірингу, повинна призначити особу / осіб, яка / які будуть виконувати повноваження розпорядника / розпорядників рахунку. Розпорядник рахунку одночасно набуває повноважень розпорядника всіх клірингових рахунків, відкритих </w:t>
      </w:r>
      <w:r w:rsidR="00E84502" w:rsidRPr="00C87361">
        <w:rPr>
          <w:rFonts w:ascii="Times New Roman" w:hAnsi="Times New Roman"/>
          <w:sz w:val="24"/>
          <w:szCs w:val="24"/>
        </w:rPr>
        <w:t xml:space="preserve">цьому </w:t>
      </w:r>
      <w:r w:rsidR="00B15180" w:rsidRPr="00C87361">
        <w:rPr>
          <w:rFonts w:ascii="Times New Roman" w:hAnsi="Times New Roman"/>
          <w:sz w:val="24"/>
          <w:szCs w:val="24"/>
        </w:rPr>
        <w:t>учаснику клірингу.</w:t>
      </w:r>
      <w:r w:rsidR="008D5ABB" w:rsidRPr="00C87361">
        <w:rPr>
          <w:rFonts w:ascii="Times New Roman" w:hAnsi="Times New Roman"/>
          <w:sz w:val="24"/>
          <w:szCs w:val="24"/>
        </w:rPr>
        <w:t xml:space="preserve"> </w:t>
      </w:r>
    </w:p>
    <w:p w14:paraId="27AC9518" w14:textId="275147D8" w:rsidR="00E4296C" w:rsidRPr="00C87361" w:rsidRDefault="00A13116" w:rsidP="000835FD">
      <w:pPr>
        <w:ind w:firstLine="567"/>
        <w:rPr>
          <w:rFonts w:ascii="Times New Roman" w:hAnsi="Times New Roman"/>
        </w:rPr>
      </w:pPr>
      <w:r w:rsidRPr="00C87361">
        <w:rPr>
          <w:rFonts w:ascii="Times New Roman" w:hAnsi="Times New Roman"/>
          <w:sz w:val="24"/>
          <w:szCs w:val="24"/>
        </w:rPr>
        <w:t>3</w:t>
      </w:r>
      <w:r w:rsidR="00E4296C" w:rsidRPr="00C87361">
        <w:rPr>
          <w:rFonts w:ascii="Times New Roman" w:hAnsi="Times New Roman"/>
          <w:sz w:val="24"/>
          <w:szCs w:val="24"/>
        </w:rPr>
        <w:t>.</w:t>
      </w:r>
      <w:r w:rsidR="008F37FA" w:rsidRPr="00C87361">
        <w:rPr>
          <w:rFonts w:ascii="Times New Roman" w:hAnsi="Times New Roman"/>
          <w:sz w:val="24"/>
          <w:szCs w:val="24"/>
        </w:rPr>
        <w:t>4</w:t>
      </w:r>
      <w:r w:rsidR="00E4296C" w:rsidRPr="00C87361">
        <w:rPr>
          <w:rFonts w:ascii="Times New Roman" w:hAnsi="Times New Roman"/>
          <w:sz w:val="24"/>
          <w:szCs w:val="24"/>
        </w:rPr>
        <w:t>. Розрахунковий центр відповідно до вимог законодавства України здійснює ідентифікацію та верифікацію особи, яка має намір стати учасником клірингу, та вживає інші заходи з належної перевірки до укладання з нею договору про клірингове обслуговування.</w:t>
      </w:r>
      <w:r w:rsidR="006C0EFA" w:rsidRPr="00C87361">
        <w:rPr>
          <w:rFonts w:ascii="Times New Roman" w:hAnsi="Times New Roman"/>
          <w:sz w:val="24"/>
          <w:szCs w:val="24"/>
        </w:rPr>
        <w:t xml:space="preserve"> </w:t>
      </w:r>
      <w:r w:rsidR="00030F8D" w:rsidRPr="00C87361">
        <w:rPr>
          <w:rFonts w:ascii="Times New Roman" w:hAnsi="Times New Roman"/>
          <w:sz w:val="24"/>
          <w:szCs w:val="24"/>
        </w:rPr>
        <w:t xml:space="preserve">Представники </w:t>
      </w:r>
      <w:r w:rsidR="007D74DC" w:rsidRPr="00C87361">
        <w:rPr>
          <w:rFonts w:ascii="Times New Roman" w:hAnsi="Times New Roman"/>
          <w:sz w:val="24"/>
          <w:szCs w:val="24"/>
        </w:rPr>
        <w:t xml:space="preserve">особи, яка має намір стати учасником клірингу та розпорядники </w:t>
      </w:r>
      <w:r w:rsidR="00861A5E" w:rsidRPr="00C87361">
        <w:rPr>
          <w:rFonts w:ascii="Times New Roman" w:hAnsi="Times New Roman"/>
          <w:sz w:val="24"/>
          <w:szCs w:val="24"/>
        </w:rPr>
        <w:t xml:space="preserve">рахунку повинні </w:t>
      </w:r>
      <w:r w:rsidR="00C82624" w:rsidRPr="00C87361">
        <w:rPr>
          <w:rFonts w:ascii="Times New Roman" w:hAnsi="Times New Roman"/>
          <w:sz w:val="24"/>
          <w:szCs w:val="24"/>
        </w:rPr>
        <w:t xml:space="preserve">пройти верифікацію </w:t>
      </w:r>
      <w:r w:rsidR="00433431" w:rsidRPr="00C87361">
        <w:rPr>
          <w:rFonts w:ascii="Times New Roman" w:hAnsi="Times New Roman"/>
          <w:sz w:val="24"/>
          <w:szCs w:val="24"/>
        </w:rPr>
        <w:t>в Розрахунковому центрі.</w:t>
      </w:r>
    </w:p>
    <w:p w14:paraId="183A7D81" w14:textId="2E77D2CA" w:rsidR="00372322" w:rsidRPr="00C87361" w:rsidRDefault="00A13116" w:rsidP="000835FD">
      <w:pPr>
        <w:ind w:firstLine="567"/>
        <w:rPr>
          <w:rFonts w:ascii="Times New Roman" w:hAnsi="Times New Roman"/>
          <w:sz w:val="24"/>
          <w:szCs w:val="24"/>
        </w:rPr>
      </w:pPr>
      <w:r w:rsidRPr="00C87361">
        <w:rPr>
          <w:rFonts w:ascii="Times New Roman" w:hAnsi="Times New Roman"/>
          <w:sz w:val="24"/>
          <w:szCs w:val="24"/>
        </w:rPr>
        <w:t>3</w:t>
      </w:r>
      <w:r w:rsidR="007E325F" w:rsidRPr="00C87361">
        <w:rPr>
          <w:rFonts w:ascii="Times New Roman" w:hAnsi="Times New Roman"/>
          <w:sz w:val="24"/>
          <w:szCs w:val="24"/>
        </w:rPr>
        <w:t>.</w:t>
      </w:r>
      <w:r w:rsidR="008F37FA" w:rsidRPr="00C87361">
        <w:rPr>
          <w:rFonts w:ascii="Times New Roman" w:hAnsi="Times New Roman"/>
          <w:sz w:val="24"/>
          <w:szCs w:val="24"/>
        </w:rPr>
        <w:t>5</w:t>
      </w:r>
      <w:r w:rsidR="007E325F" w:rsidRPr="00C87361">
        <w:rPr>
          <w:rFonts w:ascii="Times New Roman" w:hAnsi="Times New Roman"/>
          <w:sz w:val="24"/>
          <w:szCs w:val="24"/>
        </w:rPr>
        <w:t xml:space="preserve">. </w:t>
      </w:r>
      <w:r w:rsidR="005B12A2" w:rsidRPr="00C87361">
        <w:rPr>
          <w:rFonts w:ascii="Times New Roman" w:hAnsi="Times New Roman"/>
          <w:sz w:val="24"/>
          <w:szCs w:val="24"/>
        </w:rPr>
        <w:t>Всі документи, які</w:t>
      </w:r>
      <w:r w:rsidR="007A4AD6" w:rsidRPr="00C87361">
        <w:rPr>
          <w:rFonts w:ascii="Times New Roman" w:hAnsi="Times New Roman"/>
          <w:sz w:val="24"/>
          <w:szCs w:val="24"/>
        </w:rPr>
        <w:t xml:space="preserve"> подаються Розрахунково</w:t>
      </w:r>
      <w:r w:rsidR="006B4871" w:rsidRPr="00C87361">
        <w:rPr>
          <w:rFonts w:ascii="Times New Roman" w:hAnsi="Times New Roman"/>
          <w:sz w:val="24"/>
          <w:szCs w:val="24"/>
        </w:rPr>
        <w:t>му центру для</w:t>
      </w:r>
      <w:r w:rsidR="007D60EF" w:rsidRPr="00C87361">
        <w:rPr>
          <w:rFonts w:ascii="Times New Roman" w:hAnsi="Times New Roman"/>
          <w:sz w:val="24"/>
          <w:szCs w:val="24"/>
        </w:rPr>
        <w:t xml:space="preserve"> укладення договору про клірингове обслуговування, </w:t>
      </w:r>
      <w:r w:rsidR="00A45721" w:rsidRPr="00C87361">
        <w:rPr>
          <w:rFonts w:ascii="Times New Roman" w:hAnsi="Times New Roman"/>
          <w:sz w:val="24"/>
          <w:szCs w:val="24"/>
        </w:rPr>
        <w:t xml:space="preserve">здійснення ідентифікації, верифікації особи, яка має намір стати </w:t>
      </w:r>
      <w:r w:rsidR="00A45721" w:rsidRPr="00C87361">
        <w:rPr>
          <w:rFonts w:ascii="Times New Roman" w:hAnsi="Times New Roman"/>
          <w:sz w:val="24"/>
          <w:szCs w:val="24"/>
        </w:rPr>
        <w:lastRenderedPageBreak/>
        <w:t xml:space="preserve">учасником клірингу, </w:t>
      </w:r>
      <w:r w:rsidR="007D60EF" w:rsidRPr="00C87361">
        <w:rPr>
          <w:rFonts w:ascii="Times New Roman" w:hAnsi="Times New Roman"/>
          <w:sz w:val="24"/>
          <w:szCs w:val="24"/>
        </w:rPr>
        <w:t xml:space="preserve">мають </w:t>
      </w:r>
      <w:r w:rsidR="00307C7A" w:rsidRPr="00C87361">
        <w:rPr>
          <w:rFonts w:ascii="Times New Roman" w:hAnsi="Times New Roman"/>
          <w:sz w:val="24"/>
          <w:szCs w:val="24"/>
        </w:rPr>
        <w:t>бути оформлені</w:t>
      </w:r>
      <w:r w:rsidR="007D60EF" w:rsidRPr="00C87361">
        <w:rPr>
          <w:rFonts w:ascii="Times New Roman" w:hAnsi="Times New Roman"/>
          <w:sz w:val="24"/>
          <w:szCs w:val="24"/>
        </w:rPr>
        <w:t xml:space="preserve"> </w:t>
      </w:r>
      <w:r w:rsidR="00B80687" w:rsidRPr="00C87361">
        <w:rPr>
          <w:rFonts w:ascii="Times New Roman" w:hAnsi="Times New Roman"/>
          <w:sz w:val="24"/>
          <w:szCs w:val="24"/>
        </w:rPr>
        <w:t>відповідно до</w:t>
      </w:r>
      <w:r w:rsidR="00B732B8" w:rsidRPr="00C87361">
        <w:rPr>
          <w:rFonts w:ascii="Times New Roman" w:hAnsi="Times New Roman"/>
          <w:sz w:val="24"/>
          <w:szCs w:val="24"/>
        </w:rPr>
        <w:t xml:space="preserve"> вимог</w:t>
      </w:r>
      <w:r w:rsidR="00537ABE" w:rsidRPr="00C87361">
        <w:rPr>
          <w:rFonts w:ascii="Times New Roman" w:hAnsi="Times New Roman"/>
          <w:sz w:val="24"/>
          <w:szCs w:val="24"/>
        </w:rPr>
        <w:t xml:space="preserve"> </w:t>
      </w:r>
      <w:r w:rsidR="0087229F" w:rsidRPr="00C87361">
        <w:rPr>
          <w:rFonts w:ascii="Times New Roman" w:hAnsi="Times New Roman"/>
          <w:sz w:val="24"/>
          <w:szCs w:val="24"/>
        </w:rPr>
        <w:t>пункту 2</w:t>
      </w:r>
      <w:r w:rsidR="00035936" w:rsidRPr="00C87361">
        <w:rPr>
          <w:rFonts w:ascii="Times New Roman" w:hAnsi="Times New Roman"/>
          <w:sz w:val="24"/>
          <w:szCs w:val="24"/>
        </w:rPr>
        <w:t xml:space="preserve">.8. </w:t>
      </w:r>
      <w:r w:rsidR="00D45948" w:rsidRPr="00C87361">
        <w:rPr>
          <w:rFonts w:ascii="Times New Roman" w:hAnsi="Times New Roman"/>
          <w:sz w:val="24"/>
          <w:szCs w:val="24"/>
        </w:rPr>
        <w:t xml:space="preserve">цього </w:t>
      </w:r>
      <w:r w:rsidR="00DB3109" w:rsidRPr="00C87361">
        <w:rPr>
          <w:rFonts w:ascii="Times New Roman" w:hAnsi="Times New Roman"/>
          <w:sz w:val="24"/>
          <w:szCs w:val="24"/>
        </w:rPr>
        <w:t xml:space="preserve">розділу </w:t>
      </w:r>
      <w:r w:rsidR="00035936" w:rsidRPr="00C87361">
        <w:rPr>
          <w:rFonts w:ascii="Times New Roman" w:hAnsi="Times New Roman"/>
          <w:sz w:val="24"/>
          <w:szCs w:val="24"/>
        </w:rPr>
        <w:t>Регламенту</w:t>
      </w:r>
      <w:r w:rsidR="00F56856" w:rsidRPr="00C87361">
        <w:rPr>
          <w:rFonts w:ascii="Times New Roman" w:hAnsi="Times New Roman"/>
          <w:sz w:val="24"/>
          <w:szCs w:val="24"/>
        </w:rPr>
        <w:t xml:space="preserve">, якщо інші вимоги не визначені </w:t>
      </w:r>
      <w:r w:rsidR="0087229F" w:rsidRPr="00C87361">
        <w:rPr>
          <w:rFonts w:ascii="Times New Roman" w:hAnsi="Times New Roman"/>
          <w:sz w:val="24"/>
          <w:szCs w:val="24"/>
        </w:rPr>
        <w:t xml:space="preserve">пунктом </w:t>
      </w:r>
      <w:r w:rsidR="00AE2A1A" w:rsidRPr="00C87361">
        <w:rPr>
          <w:rFonts w:ascii="Times New Roman" w:hAnsi="Times New Roman"/>
          <w:sz w:val="24"/>
          <w:szCs w:val="24"/>
        </w:rPr>
        <w:t>2.10</w:t>
      </w:r>
      <w:r w:rsidR="00030F8D" w:rsidRPr="00C87361">
        <w:rPr>
          <w:rFonts w:ascii="Times New Roman" w:hAnsi="Times New Roman"/>
          <w:sz w:val="24"/>
          <w:szCs w:val="24"/>
        </w:rPr>
        <w:t xml:space="preserve"> </w:t>
      </w:r>
      <w:r w:rsidR="00D45948" w:rsidRPr="00C87361">
        <w:rPr>
          <w:rFonts w:ascii="Times New Roman" w:hAnsi="Times New Roman"/>
          <w:sz w:val="24"/>
          <w:szCs w:val="24"/>
        </w:rPr>
        <w:t xml:space="preserve">цього </w:t>
      </w:r>
      <w:r w:rsidR="00DB3109" w:rsidRPr="00C87361">
        <w:rPr>
          <w:rFonts w:ascii="Times New Roman" w:hAnsi="Times New Roman"/>
          <w:sz w:val="24"/>
          <w:szCs w:val="24"/>
        </w:rPr>
        <w:t xml:space="preserve">розділу </w:t>
      </w:r>
      <w:r w:rsidR="00030F8D" w:rsidRPr="00C87361">
        <w:rPr>
          <w:rFonts w:ascii="Times New Roman" w:hAnsi="Times New Roman"/>
          <w:sz w:val="24"/>
          <w:szCs w:val="24"/>
        </w:rPr>
        <w:t>Регламенту</w:t>
      </w:r>
      <w:r w:rsidR="00035936" w:rsidRPr="00C87361">
        <w:rPr>
          <w:rFonts w:ascii="Times New Roman" w:hAnsi="Times New Roman"/>
          <w:sz w:val="24"/>
          <w:szCs w:val="24"/>
        </w:rPr>
        <w:t>.</w:t>
      </w:r>
    </w:p>
    <w:p w14:paraId="3B0C74CB" w14:textId="7C868EC5" w:rsidR="007E325F" w:rsidRPr="00C87361" w:rsidRDefault="00A13116" w:rsidP="000835FD">
      <w:pPr>
        <w:ind w:firstLine="567"/>
        <w:rPr>
          <w:rFonts w:ascii="Times New Roman" w:hAnsi="Times New Roman"/>
        </w:rPr>
      </w:pPr>
      <w:r w:rsidRPr="00C87361">
        <w:rPr>
          <w:rFonts w:ascii="Times New Roman" w:hAnsi="Times New Roman"/>
          <w:sz w:val="24"/>
          <w:szCs w:val="24"/>
        </w:rPr>
        <w:t>3</w:t>
      </w:r>
      <w:r w:rsidR="00035936" w:rsidRPr="00C87361">
        <w:rPr>
          <w:rFonts w:ascii="Times New Roman" w:hAnsi="Times New Roman"/>
          <w:sz w:val="24"/>
          <w:szCs w:val="24"/>
        </w:rPr>
        <w:t>.</w:t>
      </w:r>
      <w:r w:rsidR="008F37FA" w:rsidRPr="00C87361">
        <w:rPr>
          <w:rFonts w:ascii="Times New Roman" w:hAnsi="Times New Roman"/>
          <w:sz w:val="24"/>
          <w:szCs w:val="24"/>
        </w:rPr>
        <w:t>6</w:t>
      </w:r>
      <w:r w:rsidR="00035936" w:rsidRPr="00C87361">
        <w:rPr>
          <w:rFonts w:ascii="Times New Roman" w:hAnsi="Times New Roman"/>
          <w:sz w:val="24"/>
          <w:szCs w:val="24"/>
        </w:rPr>
        <w:t xml:space="preserve">. </w:t>
      </w:r>
      <w:r w:rsidR="00D87956" w:rsidRPr="00C87361">
        <w:rPr>
          <w:rFonts w:ascii="Times New Roman" w:hAnsi="Times New Roman"/>
          <w:sz w:val="24"/>
          <w:szCs w:val="24"/>
        </w:rPr>
        <w:t xml:space="preserve">Особа, яка має намір стати учасником клірингу, для укладення договору про клірингове обслуговування </w:t>
      </w:r>
      <w:r w:rsidR="00B20197" w:rsidRPr="00C87361">
        <w:rPr>
          <w:rFonts w:ascii="Times New Roman" w:hAnsi="Times New Roman"/>
          <w:sz w:val="24"/>
          <w:szCs w:val="24"/>
        </w:rPr>
        <w:t>та</w:t>
      </w:r>
      <w:r w:rsidR="00D87956" w:rsidRPr="00C87361">
        <w:rPr>
          <w:rFonts w:ascii="Times New Roman" w:hAnsi="Times New Roman"/>
          <w:sz w:val="24"/>
          <w:szCs w:val="24"/>
        </w:rPr>
        <w:t xml:space="preserve"> взяття її на облік</w:t>
      </w:r>
      <w:r w:rsidR="00E673FD" w:rsidRPr="00C87361">
        <w:rPr>
          <w:rFonts w:ascii="Times New Roman" w:hAnsi="Times New Roman"/>
          <w:sz w:val="24"/>
          <w:szCs w:val="24"/>
        </w:rPr>
        <w:t>,</w:t>
      </w:r>
      <w:r w:rsidR="00D87956" w:rsidRPr="00C87361">
        <w:rPr>
          <w:rFonts w:ascii="Times New Roman" w:hAnsi="Times New Roman"/>
          <w:sz w:val="24"/>
          <w:szCs w:val="24"/>
        </w:rPr>
        <w:t xml:space="preserve"> подає Розрахунковому центру документи, перелік яких наведено нижче</w:t>
      </w:r>
      <w:r w:rsidR="00B20197" w:rsidRPr="00C87361">
        <w:rPr>
          <w:rFonts w:ascii="Times New Roman" w:hAnsi="Times New Roman"/>
          <w:sz w:val="24"/>
          <w:szCs w:val="24"/>
        </w:rPr>
        <w:t>:</w:t>
      </w:r>
    </w:p>
    <w:p w14:paraId="222A103A" w14:textId="706D40D2" w:rsidR="004B1834" w:rsidRPr="00C87361" w:rsidRDefault="00641448" w:rsidP="000835FD">
      <w:pPr>
        <w:ind w:firstLine="567"/>
        <w:rPr>
          <w:rFonts w:ascii="Times New Roman" w:hAnsi="Times New Roman"/>
        </w:rPr>
      </w:pPr>
      <w:r w:rsidRPr="00C87361">
        <w:rPr>
          <w:rFonts w:ascii="Times New Roman" w:hAnsi="Times New Roman"/>
          <w:sz w:val="24"/>
          <w:szCs w:val="24"/>
        </w:rPr>
        <w:t>1) з</w:t>
      </w:r>
      <w:r w:rsidR="00B61F8E" w:rsidRPr="00C87361">
        <w:rPr>
          <w:rFonts w:ascii="Times New Roman" w:hAnsi="Times New Roman"/>
          <w:sz w:val="24"/>
          <w:szCs w:val="24"/>
        </w:rPr>
        <w:t>аяв</w:t>
      </w:r>
      <w:r w:rsidR="00941351" w:rsidRPr="00C87361">
        <w:rPr>
          <w:rFonts w:ascii="Times New Roman" w:hAnsi="Times New Roman"/>
          <w:sz w:val="24"/>
          <w:szCs w:val="24"/>
        </w:rPr>
        <w:t>у</w:t>
      </w:r>
      <w:r w:rsidR="00B61F8E" w:rsidRPr="00C87361">
        <w:rPr>
          <w:rFonts w:ascii="Times New Roman" w:hAnsi="Times New Roman"/>
          <w:sz w:val="24"/>
          <w:szCs w:val="24"/>
        </w:rPr>
        <w:t xml:space="preserve"> про приєднання до Умов договору про клірингове обслуговування</w:t>
      </w:r>
      <w:r w:rsidR="009E1E55" w:rsidRPr="00C87361">
        <w:rPr>
          <w:rFonts w:ascii="Times New Roman" w:hAnsi="Times New Roman"/>
          <w:sz w:val="24"/>
          <w:szCs w:val="24"/>
        </w:rPr>
        <w:t xml:space="preserve"> (далі – заява про приєднання)</w:t>
      </w:r>
      <w:r w:rsidR="00030498" w:rsidRPr="00C87361">
        <w:rPr>
          <w:rFonts w:ascii="Times New Roman" w:hAnsi="Times New Roman"/>
          <w:sz w:val="24"/>
          <w:szCs w:val="24"/>
        </w:rPr>
        <w:t>, форма якої розміщена на вебсайті Розрахункового центру</w:t>
      </w:r>
      <w:r w:rsidR="00D873A5" w:rsidRPr="00C87361">
        <w:rPr>
          <w:rFonts w:ascii="Times New Roman" w:hAnsi="Times New Roman"/>
          <w:sz w:val="24"/>
          <w:szCs w:val="24"/>
        </w:rPr>
        <w:t xml:space="preserve">. </w:t>
      </w:r>
      <w:r w:rsidR="00F41A27" w:rsidRPr="00C87361">
        <w:rPr>
          <w:rFonts w:ascii="Times New Roman" w:hAnsi="Times New Roman"/>
          <w:sz w:val="24"/>
          <w:szCs w:val="24"/>
        </w:rPr>
        <w:t xml:space="preserve">У разі </w:t>
      </w:r>
      <w:r w:rsidR="00443810" w:rsidRPr="00C87361">
        <w:rPr>
          <w:rFonts w:ascii="Times New Roman" w:hAnsi="Times New Roman"/>
          <w:sz w:val="24"/>
          <w:szCs w:val="24"/>
        </w:rPr>
        <w:t>на</w:t>
      </w:r>
      <w:r w:rsidR="00F026E4" w:rsidRPr="00C87361">
        <w:rPr>
          <w:rFonts w:ascii="Times New Roman" w:hAnsi="Times New Roman"/>
          <w:sz w:val="24"/>
          <w:szCs w:val="24"/>
        </w:rPr>
        <w:t>дання</w:t>
      </w:r>
      <w:r w:rsidR="009E1E55" w:rsidRPr="00C87361">
        <w:rPr>
          <w:rFonts w:ascii="Times New Roman" w:hAnsi="Times New Roman"/>
          <w:sz w:val="24"/>
          <w:szCs w:val="24"/>
        </w:rPr>
        <w:t xml:space="preserve"> заяви про приєднання у </w:t>
      </w:r>
      <w:r w:rsidR="00AB1877" w:rsidRPr="00C87361">
        <w:rPr>
          <w:rFonts w:ascii="Times New Roman" w:hAnsi="Times New Roman"/>
          <w:sz w:val="24"/>
          <w:szCs w:val="24"/>
        </w:rPr>
        <w:t>формі паперового документ</w:t>
      </w:r>
      <w:r w:rsidR="00EE6361" w:rsidRPr="00C87361">
        <w:rPr>
          <w:rFonts w:ascii="Times New Roman" w:hAnsi="Times New Roman"/>
          <w:sz w:val="24"/>
          <w:szCs w:val="24"/>
        </w:rPr>
        <w:t>а</w:t>
      </w:r>
      <w:r w:rsidR="00AB1877" w:rsidRPr="00C87361">
        <w:rPr>
          <w:rFonts w:ascii="Times New Roman" w:hAnsi="Times New Roman"/>
          <w:sz w:val="24"/>
          <w:szCs w:val="24"/>
        </w:rPr>
        <w:t>, заява надається у двох примірниках</w:t>
      </w:r>
      <w:r w:rsidRPr="00C87361">
        <w:rPr>
          <w:rFonts w:ascii="Times New Roman" w:hAnsi="Times New Roman"/>
          <w:sz w:val="24"/>
          <w:szCs w:val="24"/>
        </w:rPr>
        <w:t>;</w:t>
      </w:r>
    </w:p>
    <w:p w14:paraId="3B605AD1" w14:textId="1BA00520" w:rsidR="00823881" w:rsidRPr="00C87361" w:rsidRDefault="00641448" w:rsidP="000835FD">
      <w:pPr>
        <w:ind w:firstLine="567"/>
        <w:rPr>
          <w:rFonts w:ascii="Times New Roman" w:hAnsi="Times New Roman"/>
        </w:rPr>
      </w:pPr>
      <w:r w:rsidRPr="00C87361">
        <w:rPr>
          <w:rFonts w:ascii="Times New Roman" w:hAnsi="Times New Roman"/>
          <w:sz w:val="24"/>
          <w:szCs w:val="24"/>
          <w:lang w:eastAsia="uk-UA"/>
        </w:rPr>
        <w:t>2) д</w:t>
      </w:r>
      <w:r w:rsidR="0010262F" w:rsidRPr="00C87361">
        <w:rPr>
          <w:rFonts w:ascii="Times New Roman" w:hAnsi="Times New Roman"/>
          <w:sz w:val="24"/>
          <w:szCs w:val="24"/>
          <w:lang w:eastAsia="uk-UA"/>
        </w:rPr>
        <w:t>окумент (його копі</w:t>
      </w:r>
      <w:r w:rsidR="00941351" w:rsidRPr="00C87361">
        <w:rPr>
          <w:rFonts w:ascii="Times New Roman" w:hAnsi="Times New Roman"/>
          <w:sz w:val="24"/>
          <w:szCs w:val="24"/>
          <w:lang w:eastAsia="uk-UA"/>
        </w:rPr>
        <w:t>ю</w:t>
      </w:r>
      <w:r w:rsidR="0010262F" w:rsidRPr="00C87361">
        <w:rPr>
          <w:rFonts w:ascii="Times New Roman" w:hAnsi="Times New Roman"/>
          <w:sz w:val="24"/>
          <w:szCs w:val="24"/>
          <w:lang w:eastAsia="uk-UA"/>
        </w:rPr>
        <w:t xml:space="preserve">), що підтверджує повноваження уповноваженого представника </w:t>
      </w:r>
      <w:r w:rsidR="00A279C7" w:rsidRPr="00C87361">
        <w:rPr>
          <w:rFonts w:ascii="Times New Roman" w:hAnsi="Times New Roman"/>
          <w:sz w:val="24"/>
          <w:szCs w:val="24"/>
          <w:lang w:eastAsia="uk-UA"/>
        </w:rPr>
        <w:t xml:space="preserve">юридичної </w:t>
      </w:r>
      <w:r w:rsidR="0010262F" w:rsidRPr="00C87361">
        <w:rPr>
          <w:rFonts w:ascii="Times New Roman" w:hAnsi="Times New Roman"/>
          <w:sz w:val="24"/>
          <w:szCs w:val="24"/>
          <w:lang w:eastAsia="uk-UA"/>
        </w:rPr>
        <w:t xml:space="preserve">особи, яка має намір стати учасником клірингу, на укладення договору про клірингове обслуговування. Надається у випадку, якщо таким уповноваженим представником є особа, яка не має права діяти без довіреності від імені </w:t>
      </w:r>
      <w:r w:rsidR="00461AAB" w:rsidRPr="00C87361">
        <w:rPr>
          <w:rFonts w:ascii="Times New Roman" w:hAnsi="Times New Roman"/>
          <w:sz w:val="24"/>
          <w:szCs w:val="24"/>
          <w:lang w:eastAsia="uk-UA"/>
        </w:rPr>
        <w:t xml:space="preserve">юридичної </w:t>
      </w:r>
      <w:r w:rsidR="0010262F" w:rsidRPr="00C87361">
        <w:rPr>
          <w:rFonts w:ascii="Times New Roman" w:hAnsi="Times New Roman"/>
          <w:sz w:val="24"/>
          <w:szCs w:val="24"/>
          <w:lang w:eastAsia="uk-UA"/>
        </w:rPr>
        <w:t>особи, яка має намір стати учасником клірингу</w:t>
      </w:r>
      <w:r w:rsidRPr="00C87361">
        <w:rPr>
          <w:rFonts w:ascii="Times New Roman" w:hAnsi="Times New Roman"/>
          <w:sz w:val="24"/>
          <w:szCs w:val="24"/>
          <w:lang w:eastAsia="uk-UA"/>
        </w:rPr>
        <w:t>;</w:t>
      </w:r>
    </w:p>
    <w:p w14:paraId="1C9C5A60" w14:textId="7479AD1A" w:rsidR="007E3060" w:rsidRPr="00C87361" w:rsidRDefault="00A13116" w:rsidP="000835FD">
      <w:pPr>
        <w:ind w:firstLine="567"/>
        <w:rPr>
          <w:rFonts w:ascii="Times New Roman" w:hAnsi="Times New Roman"/>
          <w:sz w:val="24"/>
          <w:szCs w:val="24"/>
          <w:lang w:eastAsia="uk-UA"/>
        </w:rPr>
      </w:pPr>
      <w:r w:rsidRPr="00C87361">
        <w:rPr>
          <w:rFonts w:ascii="Times New Roman" w:hAnsi="Times New Roman"/>
          <w:sz w:val="24"/>
          <w:szCs w:val="24"/>
          <w:lang w:eastAsia="uk-UA"/>
        </w:rPr>
        <w:t>3</w:t>
      </w:r>
      <w:r w:rsidR="00641448" w:rsidRPr="00C87361">
        <w:rPr>
          <w:rFonts w:ascii="Times New Roman" w:hAnsi="Times New Roman"/>
          <w:sz w:val="24"/>
          <w:szCs w:val="24"/>
          <w:lang w:eastAsia="uk-UA"/>
        </w:rPr>
        <w:t>)</w:t>
      </w:r>
      <w:r w:rsidR="00337AB1" w:rsidRPr="00C87361">
        <w:rPr>
          <w:rFonts w:ascii="Times New Roman" w:hAnsi="Times New Roman"/>
          <w:sz w:val="24"/>
          <w:szCs w:val="24"/>
          <w:lang w:eastAsia="uk-UA"/>
        </w:rPr>
        <w:t xml:space="preserve"> </w:t>
      </w:r>
      <w:r w:rsidR="00641448" w:rsidRPr="00C87361">
        <w:rPr>
          <w:rFonts w:ascii="Times New Roman" w:hAnsi="Times New Roman"/>
          <w:sz w:val="24"/>
          <w:szCs w:val="24"/>
        </w:rPr>
        <w:t>о</w:t>
      </w:r>
      <w:r w:rsidR="00337AB1" w:rsidRPr="00C87361">
        <w:rPr>
          <w:rFonts w:ascii="Times New Roman" w:hAnsi="Times New Roman"/>
          <w:sz w:val="24"/>
          <w:szCs w:val="24"/>
        </w:rPr>
        <w:t xml:space="preserve">питувальник юридичної особи, яка має намір </w:t>
      </w:r>
      <w:r w:rsidR="00B3604F" w:rsidRPr="00C87361">
        <w:rPr>
          <w:rFonts w:ascii="Times New Roman" w:hAnsi="Times New Roman"/>
          <w:sz w:val="24"/>
          <w:szCs w:val="24"/>
        </w:rPr>
        <w:t>стати учасником клірингу</w:t>
      </w:r>
      <w:r w:rsidR="00D4730D" w:rsidRPr="00C87361">
        <w:rPr>
          <w:rFonts w:ascii="Times New Roman" w:hAnsi="Times New Roman"/>
          <w:sz w:val="24"/>
          <w:szCs w:val="24"/>
        </w:rPr>
        <w:t>,</w:t>
      </w:r>
      <w:r w:rsidR="0033002F" w:rsidRPr="00C87361">
        <w:rPr>
          <w:rFonts w:ascii="Times New Roman" w:hAnsi="Times New Roman"/>
          <w:sz w:val="24"/>
          <w:szCs w:val="24"/>
        </w:rPr>
        <w:t xml:space="preserve"> за формою, що наведена у додатку </w:t>
      </w:r>
      <w:r w:rsidR="00F41004" w:rsidRPr="00C87361">
        <w:rPr>
          <w:rFonts w:ascii="Times New Roman" w:hAnsi="Times New Roman"/>
          <w:sz w:val="24"/>
          <w:szCs w:val="24"/>
        </w:rPr>
        <w:t>7.8</w:t>
      </w:r>
      <w:r w:rsidR="0033002F" w:rsidRPr="00C87361">
        <w:rPr>
          <w:rFonts w:ascii="Times New Roman" w:hAnsi="Times New Roman"/>
          <w:sz w:val="24"/>
          <w:szCs w:val="24"/>
        </w:rPr>
        <w:t xml:space="preserve"> Регламенту</w:t>
      </w:r>
      <w:r w:rsidR="00641448" w:rsidRPr="00C87361">
        <w:rPr>
          <w:rFonts w:ascii="Times New Roman" w:hAnsi="Times New Roman"/>
          <w:sz w:val="24"/>
          <w:szCs w:val="24"/>
        </w:rPr>
        <w:t>;</w:t>
      </w:r>
    </w:p>
    <w:p w14:paraId="2E693500" w14:textId="7FA69189" w:rsidR="003B46E8" w:rsidRPr="00C87361" w:rsidRDefault="00641448" w:rsidP="000835FD">
      <w:pPr>
        <w:ind w:firstLine="567"/>
        <w:rPr>
          <w:rFonts w:ascii="Times New Roman" w:hAnsi="Times New Roman"/>
          <w:sz w:val="24"/>
          <w:szCs w:val="24"/>
        </w:rPr>
      </w:pPr>
      <w:r w:rsidRPr="00C87361">
        <w:rPr>
          <w:rFonts w:ascii="Times New Roman" w:hAnsi="Times New Roman"/>
          <w:sz w:val="24"/>
          <w:szCs w:val="24"/>
        </w:rPr>
        <w:t>4) а</w:t>
      </w:r>
      <w:r w:rsidR="003B46E8" w:rsidRPr="00C87361">
        <w:rPr>
          <w:rFonts w:ascii="Times New Roman" w:hAnsi="Times New Roman"/>
          <w:sz w:val="24"/>
          <w:szCs w:val="24"/>
        </w:rPr>
        <w:t>нкет</w:t>
      </w:r>
      <w:r w:rsidR="00A35962" w:rsidRPr="00C87361">
        <w:rPr>
          <w:rFonts w:ascii="Times New Roman" w:hAnsi="Times New Roman"/>
          <w:sz w:val="24"/>
          <w:szCs w:val="24"/>
        </w:rPr>
        <w:t>у</w:t>
      </w:r>
      <w:r w:rsidR="003B46E8" w:rsidRPr="00C87361">
        <w:rPr>
          <w:rFonts w:ascii="Times New Roman" w:hAnsi="Times New Roman"/>
          <w:sz w:val="24"/>
          <w:szCs w:val="24"/>
        </w:rPr>
        <w:t xml:space="preserve"> учасника клірингу</w:t>
      </w:r>
      <w:r w:rsidR="00524B74" w:rsidRPr="00C87361">
        <w:rPr>
          <w:rFonts w:ascii="Times New Roman" w:hAnsi="Times New Roman"/>
          <w:sz w:val="24"/>
          <w:szCs w:val="24"/>
        </w:rPr>
        <w:t xml:space="preserve"> (додаток </w:t>
      </w:r>
      <w:r w:rsidR="00F41004" w:rsidRPr="00C87361">
        <w:rPr>
          <w:rFonts w:ascii="Times New Roman" w:hAnsi="Times New Roman"/>
          <w:sz w:val="24"/>
          <w:szCs w:val="24"/>
        </w:rPr>
        <w:t>7.1</w:t>
      </w:r>
      <w:r w:rsidR="00524B74" w:rsidRPr="00C87361">
        <w:rPr>
          <w:rFonts w:ascii="Times New Roman" w:hAnsi="Times New Roman"/>
          <w:sz w:val="24"/>
          <w:szCs w:val="24"/>
        </w:rPr>
        <w:t xml:space="preserve"> Регламенту)</w:t>
      </w:r>
      <w:r w:rsidRPr="00C87361">
        <w:rPr>
          <w:rFonts w:ascii="Times New Roman" w:hAnsi="Times New Roman"/>
          <w:sz w:val="24"/>
          <w:szCs w:val="24"/>
        </w:rPr>
        <w:t>;</w:t>
      </w:r>
    </w:p>
    <w:p w14:paraId="25E6AEBF" w14:textId="0355A1A5" w:rsidR="006A6BEE" w:rsidRPr="00C87361" w:rsidRDefault="00641448" w:rsidP="000835FD">
      <w:pPr>
        <w:ind w:firstLine="567"/>
        <w:rPr>
          <w:rFonts w:ascii="Times New Roman" w:hAnsi="Times New Roman"/>
          <w:sz w:val="24"/>
          <w:szCs w:val="24"/>
        </w:rPr>
      </w:pPr>
      <w:r w:rsidRPr="00C87361">
        <w:rPr>
          <w:rFonts w:ascii="Times New Roman" w:hAnsi="Times New Roman"/>
          <w:sz w:val="24"/>
          <w:szCs w:val="24"/>
        </w:rPr>
        <w:t>5) к</w:t>
      </w:r>
      <w:r w:rsidR="006A6BEE" w:rsidRPr="00C87361">
        <w:rPr>
          <w:rFonts w:ascii="Times New Roman" w:hAnsi="Times New Roman"/>
          <w:sz w:val="24"/>
          <w:szCs w:val="24"/>
        </w:rPr>
        <w:t>опі</w:t>
      </w:r>
      <w:r w:rsidR="00A35962" w:rsidRPr="00C87361">
        <w:rPr>
          <w:rFonts w:ascii="Times New Roman" w:hAnsi="Times New Roman"/>
          <w:sz w:val="24"/>
          <w:szCs w:val="24"/>
        </w:rPr>
        <w:t>ю</w:t>
      </w:r>
      <w:r w:rsidR="006A6BEE" w:rsidRPr="00C87361">
        <w:rPr>
          <w:rFonts w:ascii="Times New Roman" w:hAnsi="Times New Roman"/>
          <w:sz w:val="24"/>
          <w:szCs w:val="24"/>
        </w:rPr>
        <w:t xml:space="preserve"> </w:t>
      </w:r>
      <w:r w:rsidR="00AF37BB" w:rsidRPr="00C87361">
        <w:rPr>
          <w:rFonts w:ascii="Times New Roman" w:hAnsi="Times New Roman"/>
          <w:sz w:val="24"/>
          <w:szCs w:val="24"/>
        </w:rPr>
        <w:t xml:space="preserve">зареєстрованого </w:t>
      </w:r>
      <w:r w:rsidR="006A6BEE" w:rsidRPr="00C87361">
        <w:rPr>
          <w:rFonts w:ascii="Times New Roman" w:hAnsi="Times New Roman"/>
          <w:sz w:val="24"/>
          <w:szCs w:val="24"/>
        </w:rPr>
        <w:t>установчого документа (статуту / засновницького договору / установчого акта / положення)</w:t>
      </w:r>
      <w:r w:rsidR="00372BB8" w:rsidRPr="00C87361">
        <w:rPr>
          <w:rFonts w:ascii="Times New Roman" w:hAnsi="Times New Roman"/>
          <w:sz w:val="24"/>
          <w:szCs w:val="24"/>
        </w:rPr>
        <w:t xml:space="preserve"> особи, яка має намір стати учасником клірингу</w:t>
      </w:r>
      <w:r w:rsidR="006A6BEE" w:rsidRPr="00C87361">
        <w:rPr>
          <w:rFonts w:ascii="Times New Roman" w:hAnsi="Times New Roman"/>
          <w:sz w:val="24"/>
          <w:szCs w:val="24"/>
        </w:rPr>
        <w:t>.</w:t>
      </w:r>
    </w:p>
    <w:p w14:paraId="76DDD760" w14:textId="30CC9F27" w:rsidR="00A44969" w:rsidRPr="00C87361" w:rsidRDefault="00A44969" w:rsidP="000835FD">
      <w:pPr>
        <w:ind w:firstLine="567"/>
        <w:rPr>
          <w:rFonts w:ascii="Times New Roman" w:hAnsi="Times New Roman"/>
          <w:sz w:val="24"/>
          <w:szCs w:val="24"/>
        </w:rPr>
      </w:pPr>
      <w:r w:rsidRPr="00C87361">
        <w:rPr>
          <w:rFonts w:ascii="Times New Roman" w:hAnsi="Times New Roman"/>
          <w:sz w:val="24"/>
          <w:szCs w:val="24"/>
        </w:rPr>
        <w:t>Особи, які мають намір стати учасником клірингу, установчі документи яких оприлюднені на порталі електронних сервісів</w:t>
      </w:r>
      <w:r w:rsidR="00A3331F" w:rsidRPr="00C87361">
        <w:rPr>
          <w:rFonts w:ascii="Times New Roman" w:hAnsi="Times New Roman"/>
          <w:sz w:val="24"/>
          <w:szCs w:val="24"/>
        </w:rPr>
        <w:t xml:space="preserve"> юридичних осіб, фізичних осіб - підприємців та громадських формувань</w:t>
      </w:r>
      <w:r w:rsidRPr="00C87361">
        <w:rPr>
          <w:rFonts w:ascii="Times New Roman" w:hAnsi="Times New Roman"/>
          <w:sz w:val="24"/>
          <w:szCs w:val="24"/>
        </w:rPr>
        <w:t>, установчий документ у формі паперового документа не подають. Розрахунковий центр отримує такі установчі документи шляхом їх пошуку за кодом доступу, наданим</w:t>
      </w:r>
      <w:r w:rsidR="007F3258" w:rsidRPr="00C87361">
        <w:rPr>
          <w:rFonts w:ascii="Times New Roman" w:hAnsi="Times New Roman"/>
          <w:sz w:val="24"/>
          <w:szCs w:val="24"/>
        </w:rPr>
        <w:t xml:space="preserve"> </w:t>
      </w:r>
      <w:r w:rsidRPr="00C87361">
        <w:rPr>
          <w:rFonts w:ascii="Times New Roman" w:hAnsi="Times New Roman"/>
          <w:sz w:val="24"/>
          <w:szCs w:val="24"/>
        </w:rPr>
        <w:t>/</w:t>
      </w:r>
      <w:r w:rsidR="007F3258" w:rsidRPr="00C87361">
        <w:rPr>
          <w:rFonts w:ascii="Times New Roman" w:hAnsi="Times New Roman"/>
          <w:sz w:val="24"/>
          <w:szCs w:val="24"/>
        </w:rPr>
        <w:t xml:space="preserve"> </w:t>
      </w:r>
      <w:r w:rsidRPr="00C87361">
        <w:rPr>
          <w:rFonts w:ascii="Times New Roman" w:hAnsi="Times New Roman"/>
          <w:sz w:val="24"/>
          <w:szCs w:val="24"/>
        </w:rPr>
        <w:t>введеним представником особи, яка має намір стати учасником клірингу.</w:t>
      </w:r>
    </w:p>
    <w:p w14:paraId="017A1642" w14:textId="1D0C5D35" w:rsidR="00F104B2" w:rsidRPr="00C87361" w:rsidRDefault="00F104B2" w:rsidP="000835FD">
      <w:pPr>
        <w:ind w:firstLine="567"/>
        <w:rPr>
          <w:rFonts w:ascii="Times New Roman" w:hAnsi="Times New Roman"/>
          <w:sz w:val="24"/>
          <w:szCs w:val="24"/>
        </w:rPr>
      </w:pPr>
      <w:r w:rsidRPr="00C87361">
        <w:rPr>
          <w:rFonts w:ascii="Times New Roman" w:hAnsi="Times New Roman"/>
          <w:sz w:val="24"/>
          <w:szCs w:val="24"/>
        </w:rPr>
        <w:t>Учасник клірингу, який створений та/або діє на підставі модельного статуту, затвердженого Кабінетом Міністрів України, подає копію рішення про його створення або провадження діяльності на підставі модельного статуту, підписаного усіма засновниками</w:t>
      </w:r>
      <w:r w:rsidR="002E65D4" w:rsidRPr="00C87361">
        <w:rPr>
          <w:rFonts w:ascii="Times New Roman" w:hAnsi="Times New Roman"/>
          <w:sz w:val="24"/>
          <w:szCs w:val="24"/>
        </w:rPr>
        <w:t>.</w:t>
      </w:r>
    </w:p>
    <w:p w14:paraId="55ABE19A" w14:textId="7BED51AD" w:rsidR="002E65D4" w:rsidRPr="00C87361" w:rsidRDefault="002E65D4" w:rsidP="000835FD">
      <w:pPr>
        <w:ind w:firstLine="567"/>
        <w:rPr>
          <w:rFonts w:ascii="Times New Roman" w:hAnsi="Times New Roman"/>
          <w:sz w:val="24"/>
          <w:szCs w:val="24"/>
        </w:rPr>
      </w:pPr>
      <w:r w:rsidRPr="00C87361">
        <w:rPr>
          <w:rFonts w:ascii="Times New Roman" w:hAnsi="Times New Roman"/>
          <w:sz w:val="24"/>
          <w:szCs w:val="24"/>
        </w:rPr>
        <w:t xml:space="preserve">Банки, які мають намір стати учасником клірингу, установчі документи яких оприлюднені на власних </w:t>
      </w:r>
      <w:proofErr w:type="spellStart"/>
      <w:r w:rsidRPr="00C87361">
        <w:rPr>
          <w:rFonts w:ascii="Times New Roman" w:hAnsi="Times New Roman"/>
          <w:sz w:val="24"/>
          <w:szCs w:val="24"/>
        </w:rPr>
        <w:t>вебсайтах</w:t>
      </w:r>
      <w:proofErr w:type="spellEnd"/>
      <w:r w:rsidRPr="00C87361">
        <w:rPr>
          <w:rFonts w:ascii="Times New Roman" w:hAnsi="Times New Roman"/>
          <w:sz w:val="24"/>
          <w:szCs w:val="24"/>
        </w:rPr>
        <w:t xml:space="preserve">, можуть подавати відповідну інформацію шляхом письмового повідомлення Розрахункового центру з наданням адреси сторінки цього </w:t>
      </w:r>
      <w:proofErr w:type="spellStart"/>
      <w:r w:rsidRPr="00C87361">
        <w:rPr>
          <w:rFonts w:ascii="Times New Roman" w:hAnsi="Times New Roman"/>
          <w:sz w:val="24"/>
          <w:szCs w:val="24"/>
        </w:rPr>
        <w:t>вебсайту</w:t>
      </w:r>
      <w:proofErr w:type="spellEnd"/>
      <w:r w:rsidRPr="00C87361">
        <w:rPr>
          <w:rFonts w:ascii="Times New Roman" w:hAnsi="Times New Roman"/>
          <w:sz w:val="24"/>
          <w:szCs w:val="24"/>
        </w:rPr>
        <w:t>, де оприлюднений установчий документ</w:t>
      </w:r>
      <w:r w:rsidR="00641448" w:rsidRPr="00C87361">
        <w:rPr>
          <w:rFonts w:ascii="Times New Roman" w:hAnsi="Times New Roman"/>
          <w:sz w:val="24"/>
          <w:szCs w:val="24"/>
        </w:rPr>
        <w:t>;</w:t>
      </w:r>
    </w:p>
    <w:p w14:paraId="749A4712" w14:textId="7ED72CFF" w:rsidR="00781773" w:rsidRPr="00C87361" w:rsidRDefault="00641448" w:rsidP="000835FD">
      <w:pPr>
        <w:widowControl w:val="0"/>
        <w:tabs>
          <w:tab w:val="left" w:pos="1134"/>
        </w:tabs>
        <w:spacing w:before="120"/>
        <w:ind w:firstLine="567"/>
        <w:rPr>
          <w:rFonts w:ascii="Times New Roman" w:hAnsi="Times New Roman"/>
          <w:sz w:val="24"/>
          <w:szCs w:val="24"/>
        </w:rPr>
      </w:pPr>
      <w:r w:rsidRPr="00C87361">
        <w:rPr>
          <w:rFonts w:ascii="Times New Roman" w:hAnsi="Times New Roman"/>
          <w:sz w:val="24"/>
          <w:szCs w:val="24"/>
        </w:rPr>
        <w:t>6)</w:t>
      </w:r>
      <w:r w:rsidR="00372BB8" w:rsidRPr="00C87361">
        <w:rPr>
          <w:rFonts w:ascii="Times New Roman" w:hAnsi="Times New Roman"/>
          <w:sz w:val="24"/>
          <w:szCs w:val="24"/>
        </w:rPr>
        <w:t xml:space="preserve"> </w:t>
      </w:r>
      <w:r w:rsidRPr="00C87361">
        <w:rPr>
          <w:rFonts w:ascii="Times New Roman" w:hAnsi="Times New Roman"/>
          <w:sz w:val="24"/>
          <w:szCs w:val="24"/>
        </w:rPr>
        <w:t>д</w:t>
      </w:r>
      <w:r w:rsidR="00781773" w:rsidRPr="00C87361">
        <w:rPr>
          <w:rFonts w:ascii="Times New Roman" w:hAnsi="Times New Roman"/>
          <w:sz w:val="24"/>
          <w:szCs w:val="24"/>
        </w:rPr>
        <w:t>окументи (належним чином засвідчені їх копії) щодо структури власності особи, яка має намір стати учасником клірингу, що дають змогу встановити всіх кінцевих бенефіціарних власників, у тому числі відносин контролю між ними,</w:t>
      </w:r>
      <w:r w:rsidR="00781773" w:rsidRPr="00C87361" w:rsidDel="00356E48">
        <w:rPr>
          <w:rFonts w:ascii="Times New Roman" w:hAnsi="Times New Roman"/>
          <w:sz w:val="24"/>
          <w:szCs w:val="24"/>
        </w:rPr>
        <w:t xml:space="preserve"> </w:t>
      </w:r>
      <w:r w:rsidR="00781773" w:rsidRPr="00C87361">
        <w:rPr>
          <w:rFonts w:ascii="Times New Roman" w:hAnsi="Times New Roman"/>
          <w:sz w:val="24"/>
          <w:szCs w:val="24"/>
        </w:rPr>
        <w:t>або факт їх відсутності, в т</w:t>
      </w:r>
      <w:r w:rsidR="00E06553" w:rsidRPr="00C87361">
        <w:rPr>
          <w:rFonts w:ascii="Times New Roman" w:hAnsi="Times New Roman"/>
          <w:sz w:val="24"/>
          <w:szCs w:val="24"/>
        </w:rPr>
        <w:t xml:space="preserve">ому </w:t>
      </w:r>
      <w:r w:rsidR="00781773" w:rsidRPr="00C87361">
        <w:rPr>
          <w:rFonts w:ascii="Times New Roman" w:hAnsi="Times New Roman"/>
          <w:sz w:val="24"/>
          <w:szCs w:val="24"/>
        </w:rPr>
        <w:t>ч</w:t>
      </w:r>
      <w:r w:rsidR="00E06553" w:rsidRPr="00C87361">
        <w:rPr>
          <w:rFonts w:ascii="Times New Roman" w:hAnsi="Times New Roman"/>
          <w:sz w:val="24"/>
          <w:szCs w:val="24"/>
        </w:rPr>
        <w:t>ислі</w:t>
      </w:r>
      <w:r w:rsidR="00781773" w:rsidRPr="00C87361">
        <w:rPr>
          <w:rFonts w:ascii="Times New Roman" w:hAnsi="Times New Roman"/>
          <w:sz w:val="24"/>
          <w:szCs w:val="24"/>
        </w:rPr>
        <w:t xml:space="preserve"> схематичне зображення структури власності. </w:t>
      </w:r>
    </w:p>
    <w:p w14:paraId="5DA57C77" w14:textId="2B944459" w:rsidR="00781773" w:rsidRPr="00C87361" w:rsidRDefault="00532D4F" w:rsidP="000835FD">
      <w:pPr>
        <w:widowControl w:val="0"/>
        <w:tabs>
          <w:tab w:val="left" w:pos="709"/>
          <w:tab w:val="left" w:pos="1134"/>
        </w:tabs>
        <w:spacing w:before="120"/>
        <w:ind w:firstLine="567"/>
        <w:rPr>
          <w:rFonts w:ascii="Times New Roman" w:hAnsi="Times New Roman"/>
          <w:sz w:val="24"/>
          <w:szCs w:val="24"/>
        </w:rPr>
      </w:pPr>
      <w:r w:rsidRPr="00C87361">
        <w:rPr>
          <w:rFonts w:ascii="Times New Roman" w:hAnsi="Times New Roman"/>
          <w:sz w:val="24"/>
          <w:szCs w:val="24"/>
        </w:rPr>
        <w:t xml:space="preserve">Перевірка  інформації щодо </w:t>
      </w:r>
      <w:r w:rsidR="00781773" w:rsidRPr="00C87361">
        <w:rPr>
          <w:rFonts w:ascii="Times New Roman" w:hAnsi="Times New Roman"/>
          <w:sz w:val="24"/>
          <w:szCs w:val="24"/>
        </w:rPr>
        <w:t>структури власності</w:t>
      </w:r>
      <w:r w:rsidR="005D2758" w:rsidRPr="00C87361">
        <w:rPr>
          <w:rFonts w:ascii="Times New Roman" w:hAnsi="Times New Roman"/>
          <w:sz w:val="24"/>
          <w:szCs w:val="24"/>
        </w:rPr>
        <w:t xml:space="preserve"> </w:t>
      </w:r>
      <w:r w:rsidR="00781773" w:rsidRPr="00C87361">
        <w:rPr>
          <w:rFonts w:ascii="Times New Roman" w:hAnsi="Times New Roman"/>
          <w:sz w:val="24"/>
          <w:szCs w:val="24"/>
        </w:rPr>
        <w:t xml:space="preserve">особи, яка має намір стати учасником клірингу, з метою її розуміння здійснюється на підставі поданих нею офіційних документів або </w:t>
      </w:r>
      <w:r w:rsidRPr="00C87361">
        <w:rPr>
          <w:rFonts w:ascii="Times New Roman" w:hAnsi="Times New Roman"/>
          <w:sz w:val="24"/>
          <w:szCs w:val="24"/>
        </w:rPr>
        <w:t xml:space="preserve">їх копій, </w:t>
      </w:r>
      <w:r w:rsidR="00781773" w:rsidRPr="00C87361">
        <w:rPr>
          <w:rFonts w:ascii="Times New Roman" w:hAnsi="Times New Roman"/>
          <w:sz w:val="24"/>
          <w:szCs w:val="24"/>
        </w:rPr>
        <w:t xml:space="preserve">засвідчених в установленому порядку (якщо інше не передбачено законодавством України), які мають бути чинними (дійсними) на </w:t>
      </w:r>
      <w:r w:rsidRPr="00C87361">
        <w:rPr>
          <w:rFonts w:ascii="Times New Roman" w:hAnsi="Times New Roman"/>
          <w:sz w:val="24"/>
          <w:szCs w:val="24"/>
        </w:rPr>
        <w:t>день</w:t>
      </w:r>
      <w:r w:rsidR="00781773" w:rsidRPr="00C87361">
        <w:rPr>
          <w:rFonts w:ascii="Times New Roman" w:hAnsi="Times New Roman"/>
          <w:sz w:val="24"/>
          <w:szCs w:val="24"/>
        </w:rPr>
        <w:t xml:space="preserve"> їх подання </w:t>
      </w:r>
      <w:r w:rsidRPr="00C87361">
        <w:rPr>
          <w:rFonts w:ascii="Times New Roman" w:hAnsi="Times New Roman"/>
          <w:sz w:val="24"/>
          <w:szCs w:val="24"/>
        </w:rPr>
        <w:t xml:space="preserve">до Розрахункового центру </w:t>
      </w:r>
      <w:r w:rsidR="00781773" w:rsidRPr="00C87361">
        <w:rPr>
          <w:rFonts w:ascii="Times New Roman" w:hAnsi="Times New Roman"/>
          <w:sz w:val="24"/>
          <w:szCs w:val="24"/>
        </w:rPr>
        <w:t>та включати всі необхідні ідентифікаційні дані.</w:t>
      </w:r>
    </w:p>
    <w:p w14:paraId="622F5A6A" w14:textId="720ED329" w:rsidR="00372BB8" w:rsidRPr="00C87361" w:rsidRDefault="00781773" w:rsidP="000835FD">
      <w:pPr>
        <w:ind w:firstLine="567"/>
        <w:rPr>
          <w:rFonts w:ascii="Times New Roman" w:hAnsi="Times New Roman"/>
          <w:sz w:val="24"/>
          <w:szCs w:val="24"/>
          <w:lang w:eastAsia="uk-UA"/>
        </w:rPr>
      </w:pPr>
      <w:r w:rsidRPr="00C87361">
        <w:rPr>
          <w:rFonts w:ascii="Times New Roman" w:hAnsi="Times New Roman"/>
          <w:sz w:val="24"/>
          <w:szCs w:val="24"/>
        </w:rPr>
        <w:t xml:space="preserve">Перелік документів щодо структури власності </w:t>
      </w:r>
      <w:r w:rsidR="005504D5" w:rsidRPr="00C87361">
        <w:rPr>
          <w:rFonts w:ascii="Times New Roman" w:hAnsi="Times New Roman"/>
          <w:sz w:val="24"/>
          <w:szCs w:val="24"/>
        </w:rPr>
        <w:t xml:space="preserve">особи, яка має намір стати </w:t>
      </w:r>
      <w:r w:rsidRPr="00C87361">
        <w:rPr>
          <w:rFonts w:ascii="Times New Roman" w:hAnsi="Times New Roman"/>
          <w:sz w:val="24"/>
          <w:szCs w:val="24"/>
        </w:rPr>
        <w:t>учасник</w:t>
      </w:r>
      <w:r w:rsidR="005504D5" w:rsidRPr="00C87361">
        <w:rPr>
          <w:rFonts w:ascii="Times New Roman" w:hAnsi="Times New Roman"/>
          <w:sz w:val="24"/>
          <w:szCs w:val="24"/>
        </w:rPr>
        <w:t>ом</w:t>
      </w:r>
      <w:r w:rsidRPr="00C87361">
        <w:rPr>
          <w:rFonts w:ascii="Times New Roman" w:hAnsi="Times New Roman"/>
          <w:sz w:val="24"/>
          <w:szCs w:val="24"/>
        </w:rPr>
        <w:t xml:space="preserve"> клірингу:</w:t>
      </w:r>
    </w:p>
    <w:p w14:paraId="729A6E73" w14:textId="66C184D9" w:rsidR="00B11D3B" w:rsidRPr="00C87361" w:rsidRDefault="00466B91" w:rsidP="000835FD">
      <w:pPr>
        <w:pStyle w:val="ad"/>
        <w:numPr>
          <w:ilvl w:val="0"/>
          <w:numId w:val="63"/>
        </w:numPr>
        <w:tabs>
          <w:tab w:val="left" w:pos="709"/>
        </w:tabs>
        <w:spacing w:before="120" w:after="120"/>
        <w:ind w:left="0" w:firstLine="993"/>
        <w:jc w:val="both"/>
        <w:rPr>
          <w:rFonts w:ascii="Times New Roman" w:hAnsi="Times New Roman"/>
          <w:sz w:val="24"/>
          <w:szCs w:val="24"/>
          <w:lang w:val="uk-UA"/>
        </w:rPr>
      </w:pPr>
      <w:r w:rsidRPr="00C87361">
        <w:rPr>
          <w:rFonts w:ascii="Times New Roman" w:hAnsi="Times New Roman"/>
          <w:sz w:val="24"/>
          <w:szCs w:val="24"/>
          <w:lang w:val="uk-UA"/>
        </w:rPr>
        <w:t>ві</w:t>
      </w:r>
      <w:r w:rsidR="00D70BE7" w:rsidRPr="00C87361">
        <w:rPr>
          <w:rFonts w:ascii="Times New Roman" w:hAnsi="Times New Roman"/>
          <w:sz w:val="24"/>
          <w:szCs w:val="24"/>
          <w:lang w:val="uk-UA"/>
        </w:rPr>
        <w:t xml:space="preserve">домості про структуру власності особи, яка має намір стати учасником клірингу (додаток </w:t>
      </w:r>
      <w:r w:rsidR="00F41004" w:rsidRPr="00C87361">
        <w:rPr>
          <w:rFonts w:ascii="Times New Roman" w:hAnsi="Times New Roman"/>
          <w:sz w:val="24"/>
          <w:szCs w:val="24"/>
          <w:lang w:val="uk-UA"/>
        </w:rPr>
        <w:t>7.5</w:t>
      </w:r>
      <w:r w:rsidR="00D70BE7" w:rsidRPr="00C87361">
        <w:rPr>
          <w:rFonts w:ascii="Times New Roman" w:hAnsi="Times New Roman"/>
          <w:sz w:val="24"/>
          <w:szCs w:val="24"/>
          <w:lang w:val="uk-UA"/>
        </w:rPr>
        <w:t xml:space="preserve"> Регламенту);</w:t>
      </w:r>
    </w:p>
    <w:p w14:paraId="712872F1" w14:textId="5F31A50E" w:rsidR="00EB3D74" w:rsidRPr="00C87361" w:rsidRDefault="00D70BE7" w:rsidP="000835FD">
      <w:pPr>
        <w:pStyle w:val="ad"/>
        <w:numPr>
          <w:ilvl w:val="0"/>
          <w:numId w:val="63"/>
        </w:numPr>
        <w:tabs>
          <w:tab w:val="left" w:pos="709"/>
        </w:tabs>
        <w:spacing w:before="120" w:after="120"/>
        <w:ind w:left="0" w:firstLine="993"/>
        <w:jc w:val="both"/>
        <w:rPr>
          <w:rFonts w:ascii="Times New Roman" w:hAnsi="Times New Roman"/>
          <w:sz w:val="24"/>
          <w:szCs w:val="24"/>
          <w:lang w:val="uk-UA"/>
        </w:rPr>
      </w:pPr>
      <w:r w:rsidRPr="00C87361">
        <w:rPr>
          <w:rFonts w:ascii="Times New Roman" w:hAnsi="Times New Roman"/>
          <w:sz w:val="24"/>
          <w:szCs w:val="24"/>
          <w:lang w:val="uk-UA"/>
        </w:rPr>
        <w:t xml:space="preserve">відомості про структуру власності юридичних осіб - прямих (безпосередніх) власників особи, яка має намір стати учасником клірингу (додаток </w:t>
      </w:r>
      <w:r w:rsidR="00F41004" w:rsidRPr="00C87361">
        <w:rPr>
          <w:rFonts w:ascii="Times New Roman" w:hAnsi="Times New Roman"/>
          <w:sz w:val="24"/>
          <w:szCs w:val="24"/>
          <w:lang w:val="uk-UA"/>
        </w:rPr>
        <w:t>7.6</w:t>
      </w:r>
      <w:r w:rsidRPr="00C87361">
        <w:rPr>
          <w:rFonts w:ascii="Times New Roman" w:hAnsi="Times New Roman"/>
          <w:sz w:val="24"/>
          <w:szCs w:val="24"/>
          <w:lang w:val="uk-UA"/>
        </w:rPr>
        <w:t xml:space="preserve">  Регламенту);</w:t>
      </w:r>
    </w:p>
    <w:p w14:paraId="75C11821" w14:textId="2C9FA267" w:rsidR="00E00600" w:rsidRPr="00C87361" w:rsidRDefault="00D70BE7" w:rsidP="000835FD">
      <w:pPr>
        <w:tabs>
          <w:tab w:val="left" w:pos="1134"/>
        </w:tabs>
        <w:spacing w:after="120"/>
        <w:ind w:firstLine="567"/>
        <w:contextualSpacing/>
        <w:rPr>
          <w:rFonts w:ascii="Times New Roman" w:hAnsi="Times New Roman"/>
          <w:sz w:val="24"/>
          <w:szCs w:val="24"/>
        </w:rPr>
      </w:pPr>
      <w:r w:rsidRPr="00C87361">
        <w:rPr>
          <w:rFonts w:ascii="Times New Roman" w:hAnsi="Times New Roman"/>
          <w:sz w:val="24"/>
          <w:szCs w:val="24"/>
        </w:rPr>
        <w:t xml:space="preserve">схематичне зображення </w:t>
      </w:r>
      <w:r w:rsidR="0028777E" w:rsidRPr="00C87361">
        <w:rPr>
          <w:rFonts w:ascii="Times New Roman" w:hAnsi="Times New Roman"/>
          <w:sz w:val="24"/>
          <w:szCs w:val="24"/>
        </w:rPr>
        <w:t xml:space="preserve">структури власності </w:t>
      </w:r>
      <w:r w:rsidR="00B9091D" w:rsidRPr="00C87361">
        <w:rPr>
          <w:rFonts w:ascii="Times New Roman" w:hAnsi="Times New Roman"/>
          <w:sz w:val="24"/>
          <w:szCs w:val="24"/>
        </w:rPr>
        <w:t>особи, яка має намір стати учасником клірингу</w:t>
      </w:r>
      <w:r w:rsidRPr="00C87361">
        <w:rPr>
          <w:rFonts w:ascii="Times New Roman" w:hAnsi="Times New Roman"/>
          <w:sz w:val="24"/>
          <w:szCs w:val="24"/>
        </w:rPr>
        <w:t xml:space="preserve"> </w:t>
      </w:r>
      <w:r w:rsidR="00054844" w:rsidRPr="00C87361">
        <w:rPr>
          <w:rFonts w:ascii="Times New Roman" w:hAnsi="Times New Roman"/>
          <w:sz w:val="24"/>
          <w:szCs w:val="24"/>
        </w:rPr>
        <w:t xml:space="preserve">із зазначенням всіх осіб, які прямо або опосередковано володіють однією юридичною </w:t>
      </w:r>
      <w:r w:rsidR="00054844" w:rsidRPr="00C87361">
        <w:rPr>
          <w:rFonts w:ascii="Times New Roman" w:hAnsi="Times New Roman"/>
          <w:sz w:val="24"/>
          <w:szCs w:val="24"/>
        </w:rPr>
        <w:lastRenderedPageBreak/>
        <w:t>особою самостійно чи спільно з іншими особами (всі учасники юридичної особи</w:t>
      </w:r>
      <w:r w:rsidR="00F07423" w:rsidRPr="00C87361">
        <w:rPr>
          <w:rFonts w:ascii="Times New Roman" w:hAnsi="Times New Roman"/>
          <w:sz w:val="24"/>
          <w:szCs w:val="24"/>
        </w:rPr>
        <w:t>, яка має намір стати учасником клірингу</w:t>
      </w:r>
      <w:r w:rsidR="00054844" w:rsidRPr="00C87361">
        <w:rPr>
          <w:rFonts w:ascii="Times New Roman" w:hAnsi="Times New Roman"/>
          <w:sz w:val="24"/>
          <w:szCs w:val="24"/>
        </w:rPr>
        <w:t xml:space="preserve"> та кожної особи у кожному ланцюгу володіння корпоративними правами </w:t>
      </w:r>
      <w:r w:rsidR="00CF3D88" w:rsidRPr="00C87361">
        <w:rPr>
          <w:rFonts w:ascii="Times New Roman" w:hAnsi="Times New Roman"/>
          <w:sz w:val="24"/>
          <w:szCs w:val="24"/>
        </w:rPr>
        <w:t xml:space="preserve">цієї </w:t>
      </w:r>
      <w:r w:rsidR="00054844" w:rsidRPr="00C87361">
        <w:rPr>
          <w:rFonts w:ascii="Times New Roman" w:hAnsi="Times New Roman"/>
          <w:sz w:val="24"/>
          <w:szCs w:val="24"/>
        </w:rPr>
        <w:t>юридичної особи); всі особи, які незалежно від формального володіння мають можливість значного впливу на керівництво чи діяльність юридичної особи</w:t>
      </w:r>
      <w:r w:rsidR="00F07423" w:rsidRPr="00C87361">
        <w:rPr>
          <w:rFonts w:ascii="Times New Roman" w:hAnsi="Times New Roman"/>
          <w:sz w:val="24"/>
          <w:szCs w:val="24"/>
        </w:rPr>
        <w:t>, яка має намір стати учасником клірингу</w:t>
      </w:r>
      <w:r w:rsidR="00054844" w:rsidRPr="00C87361">
        <w:rPr>
          <w:rFonts w:ascii="Times New Roman" w:hAnsi="Times New Roman"/>
          <w:sz w:val="24"/>
          <w:szCs w:val="24"/>
        </w:rPr>
        <w:t>; розмір участі (відсоток корпоративних прав), який належить кожній фізичній та/або юридичній особі в юридичній особі</w:t>
      </w:r>
      <w:r w:rsidR="001E1DA6" w:rsidRPr="00C87361">
        <w:rPr>
          <w:rFonts w:ascii="Times New Roman" w:hAnsi="Times New Roman"/>
          <w:sz w:val="24"/>
          <w:szCs w:val="24"/>
        </w:rPr>
        <w:t>, яка має намір стати учасником клірингу</w:t>
      </w:r>
      <w:r w:rsidR="00F22376" w:rsidRPr="00C87361">
        <w:rPr>
          <w:rFonts w:ascii="Times New Roman" w:hAnsi="Times New Roman"/>
          <w:sz w:val="24"/>
          <w:szCs w:val="24"/>
        </w:rPr>
        <w:t>.</w:t>
      </w:r>
      <w:r w:rsidR="00054844" w:rsidRPr="00C87361">
        <w:rPr>
          <w:rFonts w:ascii="Times New Roman" w:hAnsi="Times New Roman"/>
          <w:sz w:val="24"/>
          <w:szCs w:val="24"/>
        </w:rPr>
        <w:t xml:space="preserve"> </w:t>
      </w:r>
      <w:r w:rsidR="003537D7" w:rsidRPr="00C87361">
        <w:rPr>
          <w:rFonts w:ascii="Times New Roman" w:hAnsi="Times New Roman"/>
          <w:sz w:val="24"/>
          <w:szCs w:val="24"/>
        </w:rPr>
        <w:t>На схематичному зображенні структури власності щодо кожного кінцевого бенефіціарного власника (за наявності) зазначається опис здійснення вирішального впливу кінцевого бенефіціарного власника на діяльність юридичної особи (прямий та/або непрямий). У разі здійснення прямого вирішального впливу зазначається відсоток частки в статутному (складеному) капіталі юридичної особи або відсоток права голосу в юридичній особі (дані надаються у відсотках). У разі здійснення непрямого вирішального впливу зазначається характер бенефіціарного володіння (вигоди, інтересу, впливу)</w:t>
      </w:r>
      <w:r w:rsidR="00054844" w:rsidRPr="00C87361">
        <w:rPr>
          <w:rFonts w:ascii="Times New Roman" w:hAnsi="Times New Roman"/>
          <w:sz w:val="24"/>
          <w:szCs w:val="24"/>
        </w:rPr>
        <w:t xml:space="preserve"> </w:t>
      </w:r>
      <w:r w:rsidRPr="00C87361">
        <w:rPr>
          <w:rFonts w:ascii="Times New Roman" w:hAnsi="Times New Roman"/>
          <w:sz w:val="24"/>
          <w:szCs w:val="24"/>
        </w:rPr>
        <w:t xml:space="preserve">(додаток </w:t>
      </w:r>
      <w:r w:rsidR="00F41004" w:rsidRPr="00C87361">
        <w:rPr>
          <w:rFonts w:ascii="Times New Roman" w:hAnsi="Times New Roman"/>
          <w:sz w:val="24"/>
          <w:szCs w:val="24"/>
        </w:rPr>
        <w:t>7.</w:t>
      </w:r>
      <w:r w:rsidR="005257A7" w:rsidRPr="00C87361">
        <w:rPr>
          <w:rFonts w:ascii="Times New Roman" w:hAnsi="Times New Roman"/>
          <w:sz w:val="24"/>
          <w:szCs w:val="24"/>
        </w:rPr>
        <w:t>7</w:t>
      </w:r>
      <w:r w:rsidRPr="00C87361">
        <w:rPr>
          <w:rFonts w:ascii="Times New Roman" w:hAnsi="Times New Roman"/>
          <w:sz w:val="24"/>
          <w:szCs w:val="24"/>
        </w:rPr>
        <w:t xml:space="preserve"> Регламенту);</w:t>
      </w:r>
      <w:r w:rsidR="00D57CD7" w:rsidRPr="00C87361">
        <w:rPr>
          <w:rFonts w:ascii="Times New Roman" w:hAnsi="Times New Roman"/>
          <w:sz w:val="24"/>
          <w:szCs w:val="24"/>
        </w:rPr>
        <w:t xml:space="preserve"> </w:t>
      </w:r>
    </w:p>
    <w:p w14:paraId="3048A1F4" w14:textId="3E45D19F" w:rsidR="00D92680" w:rsidRPr="00C87361" w:rsidRDefault="00D70BE7" w:rsidP="000835FD">
      <w:pPr>
        <w:tabs>
          <w:tab w:val="left" w:pos="1134"/>
        </w:tabs>
        <w:spacing w:after="120"/>
        <w:ind w:firstLine="567"/>
        <w:contextualSpacing/>
        <w:rPr>
          <w:rFonts w:ascii="Times New Roman" w:hAnsi="Times New Roman"/>
          <w:sz w:val="24"/>
          <w:szCs w:val="24"/>
        </w:rPr>
      </w:pPr>
      <w:r w:rsidRPr="00C87361">
        <w:rPr>
          <w:rFonts w:ascii="Times New Roman" w:hAnsi="Times New Roman"/>
          <w:sz w:val="24"/>
          <w:szCs w:val="24"/>
        </w:rPr>
        <w:t>інформацію (документи, завірені належним чином їх копії) про кінцевих бенефіціарних власників фізичних осіб, що незалежно від формального володіння мають можливість здійснювати вирішальний вплив на управління або господарську діяльність особи, яка має намір стати учасником клірингу (не мають прямої чи опосередкованої участі в юридичній особі).</w:t>
      </w:r>
      <w:r w:rsidR="00D57CD7" w:rsidRPr="00C87361">
        <w:rPr>
          <w:rFonts w:ascii="Times New Roman" w:hAnsi="Times New Roman"/>
          <w:sz w:val="24"/>
          <w:szCs w:val="24"/>
        </w:rPr>
        <w:t xml:space="preserve"> </w:t>
      </w:r>
      <w:r w:rsidR="001E40DA" w:rsidRPr="00C87361">
        <w:rPr>
          <w:rFonts w:ascii="Times New Roman" w:hAnsi="Times New Roman"/>
          <w:sz w:val="24"/>
          <w:szCs w:val="24"/>
        </w:rPr>
        <w:t xml:space="preserve">Банки, які мають намір стати учасником клірингу, документи щодо структури власності яких оприлюднені на власних </w:t>
      </w:r>
      <w:proofErr w:type="spellStart"/>
      <w:r w:rsidR="001E40DA" w:rsidRPr="00C87361">
        <w:rPr>
          <w:rFonts w:ascii="Times New Roman" w:hAnsi="Times New Roman"/>
          <w:sz w:val="24"/>
          <w:szCs w:val="24"/>
        </w:rPr>
        <w:t>вебсайтах</w:t>
      </w:r>
      <w:proofErr w:type="spellEnd"/>
      <w:r w:rsidR="001E40DA" w:rsidRPr="00C87361">
        <w:rPr>
          <w:rFonts w:ascii="Times New Roman" w:hAnsi="Times New Roman"/>
          <w:sz w:val="24"/>
          <w:szCs w:val="24"/>
        </w:rPr>
        <w:t xml:space="preserve"> або сайті Національного банку України, можуть подавати відповідну інформацію шляхом письмового повідомлення Розрахункового центру з наданням адреси сторінки цього</w:t>
      </w:r>
      <w:r w:rsidR="001E40DA" w:rsidRPr="00C87361" w:rsidDel="005B6E2F">
        <w:rPr>
          <w:rFonts w:ascii="Times New Roman" w:hAnsi="Times New Roman"/>
          <w:sz w:val="24"/>
          <w:szCs w:val="24"/>
        </w:rPr>
        <w:t xml:space="preserve"> </w:t>
      </w:r>
      <w:proofErr w:type="spellStart"/>
      <w:r w:rsidR="001E40DA" w:rsidRPr="00C87361">
        <w:rPr>
          <w:rFonts w:ascii="Times New Roman" w:hAnsi="Times New Roman"/>
          <w:sz w:val="24"/>
          <w:szCs w:val="24"/>
        </w:rPr>
        <w:t>вебсайту</w:t>
      </w:r>
      <w:proofErr w:type="spellEnd"/>
      <w:r w:rsidR="001E40DA" w:rsidRPr="00C87361">
        <w:rPr>
          <w:rFonts w:ascii="Times New Roman" w:hAnsi="Times New Roman"/>
          <w:sz w:val="24"/>
          <w:szCs w:val="24"/>
        </w:rPr>
        <w:t>, де оприлюднені документи щодо структури власності</w:t>
      </w:r>
      <w:r w:rsidR="004F2E43" w:rsidRPr="00C87361">
        <w:rPr>
          <w:rFonts w:ascii="Times New Roman" w:hAnsi="Times New Roman"/>
          <w:sz w:val="24"/>
          <w:szCs w:val="24"/>
        </w:rPr>
        <w:t>;</w:t>
      </w:r>
      <w:r w:rsidR="00D92680" w:rsidRPr="00C87361">
        <w:rPr>
          <w:rFonts w:ascii="Times New Roman" w:hAnsi="Times New Roman"/>
          <w:sz w:val="24"/>
          <w:szCs w:val="24"/>
        </w:rPr>
        <w:t xml:space="preserve"> </w:t>
      </w:r>
    </w:p>
    <w:p w14:paraId="37B4AC0F" w14:textId="3A07BB94" w:rsidR="00D92680" w:rsidRPr="00C87361" w:rsidRDefault="004F2E43" w:rsidP="000835FD">
      <w:pPr>
        <w:tabs>
          <w:tab w:val="left" w:pos="1134"/>
        </w:tabs>
        <w:spacing w:after="120"/>
        <w:ind w:firstLine="567"/>
        <w:contextualSpacing/>
        <w:rPr>
          <w:rFonts w:ascii="Times New Roman" w:hAnsi="Times New Roman"/>
          <w:sz w:val="24"/>
          <w:szCs w:val="24"/>
        </w:rPr>
      </w:pPr>
      <w:r w:rsidRPr="00C87361">
        <w:rPr>
          <w:rFonts w:ascii="Times New Roman" w:hAnsi="Times New Roman"/>
          <w:sz w:val="24"/>
          <w:szCs w:val="24"/>
        </w:rPr>
        <w:t>7)</w:t>
      </w:r>
      <w:r w:rsidR="0043683F" w:rsidRPr="00C87361">
        <w:rPr>
          <w:rFonts w:ascii="Times New Roman" w:hAnsi="Times New Roman"/>
          <w:sz w:val="24"/>
          <w:szCs w:val="24"/>
        </w:rPr>
        <w:t xml:space="preserve"> </w:t>
      </w:r>
      <w:r w:rsidRPr="00C87361">
        <w:rPr>
          <w:rFonts w:ascii="Times New Roman" w:hAnsi="Times New Roman"/>
          <w:sz w:val="24"/>
          <w:szCs w:val="24"/>
        </w:rPr>
        <w:t>к</w:t>
      </w:r>
      <w:r w:rsidR="0043683F" w:rsidRPr="00C87361">
        <w:rPr>
          <w:rFonts w:ascii="Times New Roman" w:hAnsi="Times New Roman"/>
          <w:sz w:val="24"/>
          <w:szCs w:val="24"/>
        </w:rPr>
        <w:t>артка зі зразками підписів розпорядників клірингового рахунку (рахунків) та відбитка печатки, засвідч</w:t>
      </w:r>
      <w:r w:rsidR="00E40E2A" w:rsidRPr="00C87361">
        <w:rPr>
          <w:rFonts w:ascii="Times New Roman" w:hAnsi="Times New Roman"/>
          <w:sz w:val="24"/>
          <w:szCs w:val="24"/>
        </w:rPr>
        <w:t>ена</w:t>
      </w:r>
      <w:r w:rsidR="0043683F" w:rsidRPr="00C87361">
        <w:rPr>
          <w:rFonts w:ascii="Times New Roman" w:hAnsi="Times New Roman"/>
          <w:sz w:val="24"/>
          <w:szCs w:val="24"/>
        </w:rPr>
        <w:t xml:space="preserve"> підписом керівника або </w:t>
      </w:r>
      <w:r w:rsidR="002E0EA2" w:rsidRPr="00C87361">
        <w:rPr>
          <w:rFonts w:ascii="Times New Roman" w:hAnsi="Times New Roman"/>
          <w:sz w:val="24"/>
          <w:szCs w:val="24"/>
        </w:rPr>
        <w:t xml:space="preserve">розпорядника рахунку </w:t>
      </w:r>
      <w:r w:rsidR="0043683F" w:rsidRPr="00C87361">
        <w:rPr>
          <w:rFonts w:ascii="Times New Roman" w:hAnsi="Times New Roman"/>
          <w:sz w:val="24"/>
          <w:szCs w:val="24"/>
        </w:rPr>
        <w:t xml:space="preserve">особи, яка має намір стати учасником клірингу (додаток </w:t>
      </w:r>
      <w:r w:rsidR="00F41004" w:rsidRPr="00C87361">
        <w:rPr>
          <w:rFonts w:ascii="Times New Roman" w:hAnsi="Times New Roman"/>
          <w:sz w:val="24"/>
          <w:szCs w:val="24"/>
        </w:rPr>
        <w:t xml:space="preserve">7.4 </w:t>
      </w:r>
      <w:r w:rsidR="0043683F" w:rsidRPr="00C87361">
        <w:rPr>
          <w:rFonts w:ascii="Times New Roman" w:hAnsi="Times New Roman"/>
          <w:sz w:val="24"/>
          <w:szCs w:val="24"/>
        </w:rPr>
        <w:t>Регламенту).</w:t>
      </w:r>
      <w:r w:rsidR="00A324CD" w:rsidRPr="00C87361">
        <w:rPr>
          <w:rFonts w:ascii="Times New Roman" w:hAnsi="Times New Roman"/>
          <w:sz w:val="24"/>
          <w:szCs w:val="24"/>
        </w:rPr>
        <w:t xml:space="preserve"> </w:t>
      </w:r>
      <w:r w:rsidR="0043683F" w:rsidRPr="00C87361">
        <w:rPr>
          <w:rFonts w:ascii="Times New Roman" w:hAnsi="Times New Roman"/>
          <w:sz w:val="24"/>
          <w:szCs w:val="24"/>
        </w:rPr>
        <w:t xml:space="preserve">Картка зі зразками підписів та відбитка печатки може </w:t>
      </w:r>
      <w:r w:rsidR="00BB0A56" w:rsidRPr="00C87361">
        <w:rPr>
          <w:rFonts w:ascii="Times New Roman" w:hAnsi="Times New Roman"/>
          <w:sz w:val="24"/>
          <w:szCs w:val="24"/>
        </w:rPr>
        <w:t xml:space="preserve"> </w:t>
      </w:r>
      <w:r w:rsidR="0043683F" w:rsidRPr="00C87361">
        <w:rPr>
          <w:rFonts w:ascii="Times New Roman" w:hAnsi="Times New Roman"/>
          <w:sz w:val="24"/>
          <w:szCs w:val="24"/>
        </w:rPr>
        <w:t>оформлюватись окремо щодо кожного розпорядника клірингового рахунку (рахунків) або шляхом включення інформації про всіх розпорядників клірингового рахунку (рахунків) та зразків підписів всіх розпорядників клірингового рахунку (рахунків) рахунку до однієї картки</w:t>
      </w:r>
      <w:r w:rsidRPr="00C87361">
        <w:rPr>
          <w:rFonts w:ascii="Times New Roman" w:hAnsi="Times New Roman"/>
          <w:sz w:val="24"/>
          <w:szCs w:val="24"/>
        </w:rPr>
        <w:t>;</w:t>
      </w:r>
    </w:p>
    <w:p w14:paraId="412CF010" w14:textId="1071C21F" w:rsidR="00D1074B" w:rsidRPr="00C87361" w:rsidRDefault="004F2E43" w:rsidP="000835FD">
      <w:pPr>
        <w:tabs>
          <w:tab w:val="left" w:pos="1134"/>
        </w:tabs>
        <w:spacing w:after="120"/>
        <w:ind w:firstLine="567"/>
        <w:contextualSpacing/>
        <w:rPr>
          <w:rFonts w:ascii="Times New Roman" w:hAnsi="Times New Roman"/>
          <w:sz w:val="24"/>
          <w:szCs w:val="24"/>
        </w:rPr>
      </w:pPr>
      <w:r w:rsidRPr="00C87361">
        <w:rPr>
          <w:rFonts w:ascii="Times New Roman" w:hAnsi="Times New Roman"/>
          <w:sz w:val="24"/>
          <w:szCs w:val="24"/>
        </w:rPr>
        <w:t>8)</w:t>
      </w:r>
      <w:r w:rsidR="00053439" w:rsidRPr="00C87361">
        <w:rPr>
          <w:rFonts w:ascii="Times New Roman" w:hAnsi="Times New Roman"/>
          <w:sz w:val="24"/>
          <w:szCs w:val="24"/>
        </w:rPr>
        <w:t xml:space="preserve"> </w:t>
      </w:r>
      <w:r w:rsidRPr="00C87361">
        <w:rPr>
          <w:rFonts w:ascii="Times New Roman" w:hAnsi="Times New Roman"/>
          <w:sz w:val="24"/>
          <w:szCs w:val="24"/>
        </w:rPr>
        <w:t>к</w:t>
      </w:r>
      <w:r w:rsidR="00C72A0E" w:rsidRPr="00C87361">
        <w:rPr>
          <w:rFonts w:ascii="Times New Roman" w:hAnsi="Times New Roman"/>
          <w:sz w:val="24"/>
          <w:szCs w:val="24"/>
        </w:rPr>
        <w:t>опії документів, що підтверджують призначення на посаду осіб (їх повноваження), що мають право діяти без довіреності від імені особи, яка має намір стати учасником клірингу</w:t>
      </w:r>
      <w:r w:rsidR="000704B7" w:rsidRPr="00C87361">
        <w:rPr>
          <w:rFonts w:ascii="Times New Roman" w:hAnsi="Times New Roman"/>
          <w:sz w:val="24"/>
          <w:szCs w:val="24"/>
        </w:rPr>
        <w:t>.</w:t>
      </w:r>
      <w:r w:rsidR="00E66F03" w:rsidRPr="00C87361">
        <w:rPr>
          <w:rFonts w:ascii="Times New Roman" w:hAnsi="Times New Roman"/>
          <w:sz w:val="24"/>
          <w:szCs w:val="24"/>
        </w:rPr>
        <w:t xml:space="preserve"> </w:t>
      </w:r>
      <w:r w:rsidR="0087649D" w:rsidRPr="00C87361">
        <w:rPr>
          <w:rFonts w:ascii="Times New Roman" w:hAnsi="Times New Roman"/>
          <w:sz w:val="24"/>
          <w:szCs w:val="24"/>
        </w:rPr>
        <w:t xml:space="preserve">У разі призначення </w:t>
      </w:r>
      <w:r w:rsidR="003E2C9F" w:rsidRPr="00C87361">
        <w:rPr>
          <w:rFonts w:ascii="Times New Roman" w:hAnsi="Times New Roman"/>
          <w:sz w:val="24"/>
          <w:szCs w:val="24"/>
        </w:rPr>
        <w:t xml:space="preserve">розпорядником рахунку </w:t>
      </w:r>
      <w:r w:rsidR="0087649D" w:rsidRPr="00C87361">
        <w:rPr>
          <w:rFonts w:ascii="Times New Roman" w:hAnsi="Times New Roman"/>
          <w:sz w:val="24"/>
          <w:szCs w:val="24"/>
        </w:rPr>
        <w:t>особ</w:t>
      </w:r>
      <w:r w:rsidR="003E2C9F" w:rsidRPr="00C87361">
        <w:rPr>
          <w:rFonts w:ascii="Times New Roman" w:hAnsi="Times New Roman"/>
          <w:sz w:val="24"/>
          <w:szCs w:val="24"/>
        </w:rPr>
        <w:t>у</w:t>
      </w:r>
      <w:r w:rsidR="0087649D" w:rsidRPr="00C87361">
        <w:rPr>
          <w:rFonts w:ascii="Times New Roman" w:hAnsi="Times New Roman"/>
          <w:sz w:val="24"/>
          <w:szCs w:val="24"/>
        </w:rPr>
        <w:t xml:space="preserve">, яка має право діяти без довіреності від імені особи, яка має намір стати учасником клірингу, документи (протокол, контракт, наказ уповноваженого органу управління, наказ уповноваженого органу державної влади, положення тощо) повинні </w:t>
      </w:r>
      <w:r w:rsidR="007B3646" w:rsidRPr="00C87361">
        <w:rPr>
          <w:rFonts w:ascii="Times New Roman" w:hAnsi="Times New Roman"/>
          <w:sz w:val="24"/>
          <w:szCs w:val="24"/>
        </w:rPr>
        <w:t>містити</w:t>
      </w:r>
      <w:r w:rsidR="0087649D" w:rsidRPr="00C87361">
        <w:rPr>
          <w:rFonts w:ascii="Times New Roman" w:hAnsi="Times New Roman"/>
          <w:sz w:val="24"/>
          <w:szCs w:val="24"/>
        </w:rPr>
        <w:t xml:space="preserve"> </w:t>
      </w:r>
      <w:r w:rsidR="0056460A" w:rsidRPr="00C87361">
        <w:rPr>
          <w:rFonts w:ascii="Times New Roman" w:hAnsi="Times New Roman"/>
          <w:sz w:val="24"/>
          <w:szCs w:val="24"/>
        </w:rPr>
        <w:t>інформацію про</w:t>
      </w:r>
      <w:r w:rsidR="0087649D" w:rsidRPr="00C87361">
        <w:rPr>
          <w:rFonts w:ascii="Times New Roman" w:hAnsi="Times New Roman"/>
          <w:sz w:val="24"/>
          <w:szCs w:val="24"/>
        </w:rPr>
        <w:t xml:space="preserve"> призначення або обрання на посаду цієї особи </w:t>
      </w:r>
      <w:r w:rsidR="00CC7A90" w:rsidRPr="00C87361">
        <w:rPr>
          <w:rFonts w:ascii="Times New Roman" w:hAnsi="Times New Roman"/>
          <w:sz w:val="24"/>
          <w:szCs w:val="24"/>
        </w:rPr>
        <w:t>та</w:t>
      </w:r>
      <w:r w:rsidR="00B74D69" w:rsidRPr="00C87361">
        <w:rPr>
          <w:rFonts w:ascii="Times New Roman" w:hAnsi="Times New Roman"/>
          <w:sz w:val="24"/>
          <w:szCs w:val="24"/>
        </w:rPr>
        <w:t xml:space="preserve"> </w:t>
      </w:r>
      <w:r w:rsidR="0087649D" w:rsidRPr="00C87361">
        <w:rPr>
          <w:rFonts w:ascii="Times New Roman" w:hAnsi="Times New Roman"/>
          <w:sz w:val="24"/>
          <w:szCs w:val="24"/>
        </w:rPr>
        <w:t>термін дії її повноважень.</w:t>
      </w:r>
      <w:r w:rsidR="00E66F03" w:rsidRPr="00C87361">
        <w:rPr>
          <w:rFonts w:ascii="Times New Roman" w:hAnsi="Times New Roman"/>
          <w:sz w:val="24"/>
          <w:szCs w:val="24"/>
        </w:rPr>
        <w:t xml:space="preserve"> </w:t>
      </w:r>
      <w:r w:rsidR="009C5DEB" w:rsidRPr="00C87361">
        <w:rPr>
          <w:rFonts w:ascii="Times New Roman" w:hAnsi="Times New Roman"/>
          <w:sz w:val="24"/>
          <w:szCs w:val="24"/>
        </w:rPr>
        <w:t>Розрахунковий центр має право додатково витребувати документи (копії, витяги, листи</w:t>
      </w:r>
      <w:r w:rsidR="003F2179" w:rsidRPr="00C87361">
        <w:rPr>
          <w:rFonts w:ascii="Times New Roman" w:hAnsi="Times New Roman"/>
          <w:sz w:val="24"/>
          <w:szCs w:val="24"/>
        </w:rPr>
        <w:t xml:space="preserve"> тощо</w:t>
      </w:r>
      <w:r w:rsidR="009C5DEB" w:rsidRPr="00C87361">
        <w:rPr>
          <w:rFonts w:ascii="Times New Roman" w:hAnsi="Times New Roman"/>
          <w:sz w:val="24"/>
          <w:szCs w:val="24"/>
        </w:rPr>
        <w:t xml:space="preserve">) для підтвердження </w:t>
      </w:r>
      <w:r w:rsidR="00CF0875" w:rsidRPr="00C87361">
        <w:rPr>
          <w:rFonts w:ascii="Times New Roman" w:hAnsi="Times New Roman"/>
          <w:sz w:val="24"/>
          <w:szCs w:val="24"/>
        </w:rPr>
        <w:t xml:space="preserve"> </w:t>
      </w:r>
      <w:r w:rsidR="00ED24E6" w:rsidRPr="00C87361">
        <w:rPr>
          <w:rFonts w:ascii="Times New Roman" w:hAnsi="Times New Roman"/>
          <w:sz w:val="24"/>
          <w:szCs w:val="24"/>
        </w:rPr>
        <w:t>інформації щодо</w:t>
      </w:r>
      <w:r w:rsidR="009C5DEB" w:rsidRPr="00C87361">
        <w:rPr>
          <w:rFonts w:ascii="Times New Roman" w:hAnsi="Times New Roman"/>
          <w:sz w:val="24"/>
          <w:szCs w:val="24"/>
        </w:rPr>
        <w:t xml:space="preserve"> особи, яка має право діяти без довіреності від імені особи, яка має намір стати учасником клірингу</w:t>
      </w:r>
      <w:r w:rsidR="00D1074B" w:rsidRPr="00C87361">
        <w:rPr>
          <w:rFonts w:ascii="Times New Roman" w:hAnsi="Times New Roman"/>
          <w:sz w:val="24"/>
          <w:szCs w:val="24"/>
        </w:rPr>
        <w:t>;</w:t>
      </w:r>
    </w:p>
    <w:p w14:paraId="3D161E73" w14:textId="13585854" w:rsidR="00D1074B" w:rsidRPr="00C87361" w:rsidRDefault="004F2E43" w:rsidP="000835FD">
      <w:pPr>
        <w:tabs>
          <w:tab w:val="left" w:pos="1134"/>
        </w:tabs>
        <w:spacing w:after="120"/>
        <w:ind w:firstLine="567"/>
        <w:contextualSpacing/>
        <w:rPr>
          <w:rFonts w:ascii="Times New Roman" w:hAnsi="Times New Roman"/>
          <w:sz w:val="24"/>
          <w:szCs w:val="24"/>
        </w:rPr>
      </w:pPr>
      <w:r w:rsidRPr="00C87361">
        <w:rPr>
          <w:rFonts w:ascii="Times New Roman" w:hAnsi="Times New Roman"/>
          <w:sz w:val="24"/>
          <w:szCs w:val="24"/>
        </w:rPr>
        <w:t>9)</w:t>
      </w:r>
      <w:r w:rsidR="00AA6EBD" w:rsidRPr="00C87361">
        <w:rPr>
          <w:rFonts w:ascii="Times New Roman" w:eastAsia="Times NR Cyr MT" w:hAnsi="Times New Roman"/>
          <w:sz w:val="24"/>
          <w:szCs w:val="24"/>
          <w:lang w:eastAsia="uk-UA"/>
        </w:rPr>
        <w:t xml:space="preserve"> </w:t>
      </w:r>
      <w:r w:rsidRPr="00C87361">
        <w:rPr>
          <w:rFonts w:ascii="Times New Roman" w:hAnsi="Times New Roman"/>
          <w:sz w:val="24"/>
          <w:szCs w:val="24"/>
        </w:rPr>
        <w:t>о</w:t>
      </w:r>
      <w:r w:rsidR="00BB7A53" w:rsidRPr="00C87361">
        <w:rPr>
          <w:rFonts w:ascii="Times New Roman" w:eastAsia="Times NR Cyr MT" w:hAnsi="Times New Roman"/>
          <w:sz w:val="24"/>
          <w:szCs w:val="24"/>
          <w:lang w:eastAsia="uk-UA"/>
        </w:rPr>
        <w:t>ригінал або копію довіреності</w:t>
      </w:r>
      <w:r w:rsidR="00752316" w:rsidRPr="00C87361">
        <w:rPr>
          <w:rFonts w:ascii="Times New Roman" w:eastAsia="Times NR Cyr MT" w:hAnsi="Times New Roman"/>
          <w:sz w:val="24"/>
          <w:szCs w:val="24"/>
          <w:lang w:eastAsia="uk-UA"/>
        </w:rPr>
        <w:t>, засвідчену в установленому порядку,</w:t>
      </w:r>
      <w:r w:rsidR="00BB7A53" w:rsidRPr="00C87361">
        <w:rPr>
          <w:rFonts w:ascii="Times New Roman" w:eastAsia="Times NR Cyr MT" w:hAnsi="Times New Roman"/>
          <w:sz w:val="24"/>
          <w:szCs w:val="24"/>
          <w:lang w:eastAsia="uk-UA"/>
        </w:rPr>
        <w:t xml:space="preserve"> розпорядника рахунку, якщо розпорядником рахунку є особа, яка не має права діяти без довіреності від імені особи</w:t>
      </w:r>
      <w:r w:rsidR="009655DC" w:rsidRPr="00C87361">
        <w:rPr>
          <w:rFonts w:ascii="Times New Roman" w:eastAsia="Times NR Cyr MT" w:hAnsi="Times New Roman"/>
          <w:sz w:val="24"/>
          <w:szCs w:val="24"/>
          <w:lang w:eastAsia="uk-UA"/>
        </w:rPr>
        <w:t>, яка має намір стати учасником клірингу</w:t>
      </w:r>
      <w:r w:rsidR="00BB7A53" w:rsidRPr="00C87361">
        <w:rPr>
          <w:rFonts w:ascii="Times New Roman" w:eastAsia="Times NR Cyr MT" w:hAnsi="Times New Roman"/>
          <w:sz w:val="24"/>
          <w:szCs w:val="24"/>
          <w:lang w:eastAsia="uk-UA"/>
        </w:rPr>
        <w:t xml:space="preserve"> (</w:t>
      </w:r>
      <w:r w:rsidR="0070554D" w:rsidRPr="00C87361">
        <w:rPr>
          <w:rFonts w:ascii="Times New Roman" w:eastAsia="Times NR Cyr MT" w:hAnsi="Times New Roman"/>
          <w:sz w:val="24"/>
          <w:szCs w:val="24"/>
          <w:lang w:eastAsia="uk-UA"/>
        </w:rPr>
        <w:t>надається</w:t>
      </w:r>
      <w:r w:rsidR="00D6527D" w:rsidRPr="00C87361">
        <w:rPr>
          <w:rFonts w:ascii="Times New Roman" w:eastAsia="Times NR Cyr MT" w:hAnsi="Times New Roman"/>
          <w:sz w:val="24"/>
          <w:szCs w:val="24"/>
          <w:lang w:eastAsia="uk-UA"/>
        </w:rPr>
        <w:t xml:space="preserve"> відповідно до </w:t>
      </w:r>
      <w:r w:rsidR="00853FB9" w:rsidRPr="00C87361">
        <w:rPr>
          <w:rFonts w:ascii="Times New Roman" w:eastAsia="Times NR Cyr MT" w:hAnsi="Times New Roman"/>
          <w:sz w:val="24"/>
          <w:szCs w:val="24"/>
          <w:lang w:eastAsia="uk-UA"/>
        </w:rPr>
        <w:t>типов</w:t>
      </w:r>
      <w:r w:rsidR="00D6527D" w:rsidRPr="00C87361">
        <w:rPr>
          <w:rFonts w:ascii="Times New Roman" w:eastAsia="Times NR Cyr MT" w:hAnsi="Times New Roman"/>
          <w:sz w:val="24"/>
          <w:szCs w:val="24"/>
          <w:lang w:eastAsia="uk-UA"/>
        </w:rPr>
        <w:t>ої</w:t>
      </w:r>
      <w:r w:rsidR="00853FB9" w:rsidRPr="00C87361">
        <w:rPr>
          <w:rFonts w:ascii="Times New Roman" w:eastAsia="Times NR Cyr MT" w:hAnsi="Times New Roman"/>
          <w:sz w:val="24"/>
          <w:szCs w:val="24"/>
          <w:lang w:eastAsia="uk-UA"/>
        </w:rPr>
        <w:t xml:space="preserve"> форм</w:t>
      </w:r>
      <w:r w:rsidR="00D6527D" w:rsidRPr="00C87361">
        <w:rPr>
          <w:rFonts w:ascii="Times New Roman" w:eastAsia="Times NR Cyr MT" w:hAnsi="Times New Roman"/>
          <w:sz w:val="24"/>
          <w:szCs w:val="24"/>
          <w:lang w:eastAsia="uk-UA"/>
        </w:rPr>
        <w:t>и</w:t>
      </w:r>
      <w:r w:rsidR="00BB7A53" w:rsidRPr="00C87361">
        <w:rPr>
          <w:rFonts w:ascii="Times New Roman" w:eastAsia="Times NR Cyr MT" w:hAnsi="Times New Roman"/>
          <w:sz w:val="24"/>
          <w:szCs w:val="24"/>
          <w:lang w:eastAsia="uk-UA"/>
        </w:rPr>
        <w:t xml:space="preserve"> довіреності</w:t>
      </w:r>
      <w:r w:rsidR="00D6527D" w:rsidRPr="00C87361">
        <w:rPr>
          <w:rFonts w:ascii="Times New Roman" w:eastAsia="Times NR Cyr MT" w:hAnsi="Times New Roman"/>
          <w:sz w:val="24"/>
          <w:szCs w:val="24"/>
          <w:lang w:eastAsia="uk-UA"/>
        </w:rPr>
        <w:t>, наведеної</w:t>
      </w:r>
      <w:r w:rsidR="00BB7A53" w:rsidRPr="00C87361">
        <w:rPr>
          <w:rFonts w:ascii="Times New Roman" w:eastAsia="Times NR Cyr MT" w:hAnsi="Times New Roman"/>
          <w:sz w:val="24"/>
          <w:szCs w:val="24"/>
          <w:lang w:eastAsia="uk-UA"/>
        </w:rPr>
        <w:t xml:space="preserve"> </w:t>
      </w:r>
      <w:r w:rsidR="00853FB9" w:rsidRPr="00C87361">
        <w:rPr>
          <w:rFonts w:ascii="Times New Roman" w:eastAsia="Times NR Cyr MT" w:hAnsi="Times New Roman"/>
          <w:sz w:val="24"/>
          <w:szCs w:val="24"/>
          <w:lang w:eastAsia="uk-UA"/>
        </w:rPr>
        <w:t xml:space="preserve"> </w:t>
      </w:r>
      <w:r w:rsidR="00BB7A53" w:rsidRPr="00C87361">
        <w:rPr>
          <w:rFonts w:ascii="Times New Roman" w:hAnsi="Times New Roman"/>
          <w:sz w:val="24"/>
          <w:szCs w:val="24"/>
        </w:rPr>
        <w:t xml:space="preserve">у </w:t>
      </w:r>
      <w:r w:rsidR="00BB7A53" w:rsidRPr="00C87361">
        <w:rPr>
          <w:rFonts w:ascii="Times New Roman" w:eastAsia="Times NR Cyr MT" w:hAnsi="Times New Roman"/>
          <w:sz w:val="24"/>
          <w:szCs w:val="24"/>
          <w:lang w:eastAsia="uk-UA"/>
        </w:rPr>
        <w:t xml:space="preserve">додатку </w:t>
      </w:r>
      <w:r w:rsidR="00F41004" w:rsidRPr="00C87361">
        <w:rPr>
          <w:rFonts w:ascii="Times New Roman" w:hAnsi="Times New Roman"/>
          <w:sz w:val="24"/>
          <w:szCs w:val="24"/>
        </w:rPr>
        <w:t>7.2</w:t>
      </w:r>
      <w:r w:rsidR="004041DC" w:rsidRPr="00C87361">
        <w:rPr>
          <w:rFonts w:ascii="Times New Roman" w:hAnsi="Times New Roman"/>
          <w:sz w:val="24"/>
          <w:szCs w:val="24"/>
        </w:rPr>
        <w:t>.</w:t>
      </w:r>
      <w:r w:rsidR="00BB7A53" w:rsidRPr="00C87361">
        <w:rPr>
          <w:rFonts w:ascii="Times New Roman" w:hAnsi="Times New Roman"/>
          <w:sz w:val="24"/>
          <w:szCs w:val="24"/>
        </w:rPr>
        <w:t xml:space="preserve"> </w:t>
      </w:r>
      <w:r w:rsidR="00BB7A53" w:rsidRPr="00C87361">
        <w:rPr>
          <w:rFonts w:ascii="Times New Roman" w:eastAsia="Times NR Cyr MT" w:hAnsi="Times New Roman"/>
          <w:sz w:val="24"/>
          <w:szCs w:val="24"/>
          <w:lang w:eastAsia="uk-UA"/>
        </w:rPr>
        <w:t>Регламенту</w:t>
      </w:r>
      <w:r w:rsidR="00BB7A53" w:rsidRPr="00C87361">
        <w:rPr>
          <w:rFonts w:ascii="Times New Roman" w:hAnsi="Times New Roman"/>
          <w:sz w:val="24"/>
          <w:szCs w:val="24"/>
        </w:rPr>
        <w:t>)</w:t>
      </w:r>
      <w:r w:rsidR="00D1074B" w:rsidRPr="00C87361">
        <w:rPr>
          <w:rFonts w:ascii="Times New Roman" w:hAnsi="Times New Roman"/>
          <w:sz w:val="24"/>
          <w:szCs w:val="24"/>
        </w:rPr>
        <w:t>;</w:t>
      </w:r>
    </w:p>
    <w:p w14:paraId="288F6E24" w14:textId="281B1C83" w:rsidR="00D1074B" w:rsidRPr="00C87361" w:rsidRDefault="004F2E43" w:rsidP="000835FD">
      <w:pPr>
        <w:tabs>
          <w:tab w:val="left" w:pos="1134"/>
        </w:tabs>
        <w:spacing w:after="120"/>
        <w:ind w:firstLine="567"/>
        <w:contextualSpacing/>
        <w:rPr>
          <w:rFonts w:ascii="Times New Roman" w:hAnsi="Times New Roman"/>
          <w:sz w:val="24"/>
          <w:szCs w:val="24"/>
        </w:rPr>
      </w:pPr>
      <w:r w:rsidRPr="00C87361">
        <w:rPr>
          <w:rFonts w:ascii="Times New Roman" w:hAnsi="Times New Roman"/>
          <w:sz w:val="24"/>
          <w:szCs w:val="24"/>
        </w:rPr>
        <w:t>10)</w:t>
      </w:r>
      <w:r w:rsidR="000A2AEB" w:rsidRPr="00C87361">
        <w:rPr>
          <w:rFonts w:ascii="Times New Roman" w:hAnsi="Times New Roman"/>
          <w:sz w:val="24"/>
          <w:szCs w:val="24"/>
        </w:rPr>
        <w:t xml:space="preserve"> </w:t>
      </w:r>
      <w:r w:rsidRPr="00C87361">
        <w:rPr>
          <w:rFonts w:ascii="Times New Roman" w:hAnsi="Times New Roman"/>
          <w:sz w:val="24"/>
          <w:szCs w:val="24"/>
        </w:rPr>
        <w:t>к</w:t>
      </w:r>
      <w:r w:rsidR="00A853E2" w:rsidRPr="00C87361">
        <w:rPr>
          <w:rFonts w:ascii="Times New Roman" w:hAnsi="Times New Roman"/>
          <w:sz w:val="24"/>
          <w:szCs w:val="24"/>
        </w:rPr>
        <w:t>опі</w:t>
      </w:r>
      <w:r w:rsidR="00212547" w:rsidRPr="00C87361">
        <w:rPr>
          <w:rFonts w:ascii="Times New Roman" w:hAnsi="Times New Roman"/>
          <w:sz w:val="24"/>
          <w:szCs w:val="24"/>
        </w:rPr>
        <w:t>ї</w:t>
      </w:r>
      <w:r w:rsidR="000233B3" w:rsidRPr="00C87361">
        <w:rPr>
          <w:rFonts w:ascii="Times New Roman" w:hAnsi="Times New Roman"/>
          <w:sz w:val="24"/>
          <w:szCs w:val="24"/>
        </w:rPr>
        <w:t xml:space="preserve"> </w:t>
      </w:r>
      <w:r w:rsidR="0000373D" w:rsidRPr="00C87361">
        <w:rPr>
          <w:rFonts w:ascii="Times New Roman" w:hAnsi="Times New Roman"/>
          <w:sz w:val="24"/>
          <w:szCs w:val="24"/>
        </w:rPr>
        <w:t>документа, що підтверджує особу – розпорядника рахунку:</w:t>
      </w:r>
    </w:p>
    <w:p w14:paraId="25C92DD0" w14:textId="13CFF536" w:rsidR="004D589B" w:rsidRPr="00C87361" w:rsidRDefault="00665C5F" w:rsidP="000835FD">
      <w:pPr>
        <w:tabs>
          <w:tab w:val="left" w:pos="1134"/>
        </w:tabs>
        <w:spacing w:before="0" w:after="0"/>
        <w:ind w:firstLine="567"/>
        <w:rPr>
          <w:rFonts w:ascii="Times New Roman" w:hAnsi="Times New Roman"/>
          <w:sz w:val="24"/>
          <w:szCs w:val="24"/>
        </w:rPr>
      </w:pPr>
      <w:r w:rsidRPr="00C87361">
        <w:rPr>
          <w:rFonts w:ascii="Times New Roman" w:eastAsia="Times NR Cyr MT" w:hAnsi="Times New Roman"/>
          <w:sz w:val="24"/>
          <w:szCs w:val="24"/>
          <w:lang w:eastAsia="uk-UA"/>
        </w:rPr>
        <w:t xml:space="preserve">копія </w:t>
      </w:r>
      <w:r w:rsidR="0071571C" w:rsidRPr="00C87361">
        <w:rPr>
          <w:rFonts w:ascii="Times New Roman" w:eastAsia="Times NR Cyr MT" w:hAnsi="Times New Roman"/>
          <w:sz w:val="24"/>
          <w:szCs w:val="24"/>
          <w:lang w:eastAsia="uk-UA"/>
        </w:rPr>
        <w:t>сторінок</w:t>
      </w:r>
      <w:r w:rsidR="00A853E2" w:rsidRPr="00C87361">
        <w:rPr>
          <w:rFonts w:ascii="Times New Roman" w:eastAsia="Times NR Cyr MT" w:hAnsi="Times New Roman"/>
          <w:sz w:val="24"/>
          <w:szCs w:val="24"/>
          <w:lang w:eastAsia="uk-UA"/>
        </w:rPr>
        <w:t xml:space="preserve"> паспорта (або іншого документа, що посвідчує особу</w:t>
      </w:r>
      <w:r w:rsidR="00A853E2" w:rsidRPr="00C87361">
        <w:rPr>
          <w:rFonts w:ascii="Times New Roman" w:hAnsi="Times New Roman"/>
          <w:sz w:val="24"/>
          <w:szCs w:val="24"/>
        </w:rPr>
        <w:t xml:space="preserve"> </w:t>
      </w:r>
      <w:r w:rsidR="00A853E2" w:rsidRPr="00C87361">
        <w:rPr>
          <w:rFonts w:ascii="Times New Roman" w:eastAsia="Times NR Cyr MT" w:hAnsi="Times New Roman"/>
          <w:sz w:val="24"/>
          <w:szCs w:val="24"/>
          <w:lang w:eastAsia="uk-UA"/>
        </w:rPr>
        <w:t>та відповідно до законодавства України може бути використаним на території України для укладення правочинів),</w:t>
      </w:r>
      <w:r w:rsidR="00A853E2" w:rsidRPr="00C87361">
        <w:rPr>
          <w:rFonts w:ascii="Times New Roman" w:hAnsi="Times New Roman"/>
          <w:sz w:val="24"/>
          <w:szCs w:val="24"/>
        </w:rPr>
        <w:t xml:space="preserve"> </w:t>
      </w:r>
      <w:r w:rsidR="00A853E2" w:rsidRPr="00C87361">
        <w:rPr>
          <w:rFonts w:ascii="Times New Roman" w:eastAsia="Times NR Cyr MT" w:hAnsi="Times New Roman"/>
          <w:sz w:val="24"/>
          <w:szCs w:val="24"/>
          <w:lang w:eastAsia="uk-UA"/>
        </w:rPr>
        <w:t>повинн</w:t>
      </w:r>
      <w:r w:rsidR="00212547" w:rsidRPr="00C87361">
        <w:rPr>
          <w:rFonts w:ascii="Times New Roman" w:eastAsia="Times NR Cyr MT" w:hAnsi="Times New Roman"/>
          <w:sz w:val="24"/>
          <w:szCs w:val="24"/>
          <w:lang w:eastAsia="uk-UA"/>
        </w:rPr>
        <w:t>і</w:t>
      </w:r>
      <w:r w:rsidR="00A853E2" w:rsidRPr="00C87361">
        <w:rPr>
          <w:rFonts w:ascii="Times New Roman" w:eastAsia="Times NR Cyr MT" w:hAnsi="Times New Roman"/>
          <w:sz w:val="24"/>
          <w:szCs w:val="24"/>
          <w:lang w:eastAsia="uk-UA"/>
        </w:rPr>
        <w:t xml:space="preserve"> містить наступну інформацію: </w:t>
      </w:r>
      <w:r w:rsidR="00A853E2" w:rsidRPr="00C87361">
        <w:rPr>
          <w:rFonts w:ascii="Times New Roman" w:hAnsi="Times New Roman"/>
          <w:sz w:val="24"/>
          <w:szCs w:val="24"/>
        </w:rPr>
        <w:t xml:space="preserve">прізвище, </w:t>
      </w:r>
      <w:r w:rsidR="00585BDF" w:rsidRPr="00C87361">
        <w:rPr>
          <w:rFonts w:ascii="Times New Roman" w:hAnsi="Times New Roman"/>
          <w:sz w:val="24"/>
          <w:szCs w:val="24"/>
        </w:rPr>
        <w:t xml:space="preserve">власне </w:t>
      </w:r>
      <w:r w:rsidR="00A853E2" w:rsidRPr="00C87361">
        <w:rPr>
          <w:rFonts w:ascii="Times New Roman" w:hAnsi="Times New Roman"/>
          <w:sz w:val="24"/>
          <w:szCs w:val="24"/>
        </w:rPr>
        <w:t>ім’я та по батькові</w:t>
      </w:r>
      <w:r w:rsidR="002C3F38" w:rsidRPr="00C87361">
        <w:rPr>
          <w:rFonts w:ascii="Times New Roman" w:hAnsi="Times New Roman"/>
          <w:sz w:val="24"/>
          <w:szCs w:val="24"/>
        </w:rPr>
        <w:t xml:space="preserve"> </w:t>
      </w:r>
      <w:r w:rsidR="00585BDF" w:rsidRPr="00C87361">
        <w:rPr>
          <w:rFonts w:ascii="Times New Roman" w:hAnsi="Times New Roman"/>
          <w:sz w:val="24"/>
          <w:szCs w:val="24"/>
        </w:rPr>
        <w:t>(за наявності)</w:t>
      </w:r>
      <w:r w:rsidR="00A853E2" w:rsidRPr="00C87361">
        <w:rPr>
          <w:rFonts w:ascii="Times New Roman" w:hAnsi="Times New Roman"/>
          <w:sz w:val="24"/>
          <w:szCs w:val="24"/>
        </w:rPr>
        <w:t>; дату народження; номер</w:t>
      </w:r>
      <w:r w:rsidR="00201941" w:rsidRPr="00C87361">
        <w:rPr>
          <w:rFonts w:ascii="Times New Roman" w:hAnsi="Times New Roman"/>
          <w:sz w:val="24"/>
          <w:szCs w:val="24"/>
        </w:rPr>
        <w:t>,</w:t>
      </w:r>
      <w:r w:rsidR="00A853E2" w:rsidRPr="00C87361">
        <w:rPr>
          <w:rFonts w:ascii="Times New Roman" w:hAnsi="Times New Roman"/>
          <w:sz w:val="24"/>
          <w:szCs w:val="24"/>
        </w:rPr>
        <w:t xml:space="preserve"> </w:t>
      </w:r>
      <w:r w:rsidR="00201941" w:rsidRPr="00C87361">
        <w:rPr>
          <w:rFonts w:ascii="Times New Roman" w:hAnsi="Times New Roman"/>
          <w:sz w:val="24"/>
          <w:szCs w:val="24"/>
        </w:rPr>
        <w:t>серію</w:t>
      </w:r>
      <w:r w:rsidR="00A853E2" w:rsidRPr="00C87361">
        <w:rPr>
          <w:rFonts w:ascii="Times New Roman" w:hAnsi="Times New Roman"/>
          <w:sz w:val="24"/>
          <w:szCs w:val="24"/>
        </w:rPr>
        <w:t xml:space="preserve"> ( за наявності), дату видачі та </w:t>
      </w:r>
      <w:r w:rsidR="00201941" w:rsidRPr="00C87361">
        <w:rPr>
          <w:rFonts w:ascii="Times New Roman" w:hAnsi="Times New Roman"/>
          <w:sz w:val="24"/>
          <w:szCs w:val="24"/>
        </w:rPr>
        <w:t xml:space="preserve">найменування </w:t>
      </w:r>
      <w:r w:rsidR="00A853E2" w:rsidRPr="00C87361">
        <w:rPr>
          <w:rFonts w:ascii="Times New Roman" w:hAnsi="Times New Roman"/>
          <w:sz w:val="24"/>
          <w:szCs w:val="24"/>
        </w:rPr>
        <w:t>орган</w:t>
      </w:r>
      <w:r w:rsidR="00201941" w:rsidRPr="00C87361">
        <w:rPr>
          <w:rFonts w:ascii="Times New Roman" w:hAnsi="Times New Roman"/>
          <w:sz w:val="24"/>
          <w:szCs w:val="24"/>
        </w:rPr>
        <w:t>у</w:t>
      </w:r>
      <w:r w:rsidR="00A853E2" w:rsidRPr="00C87361">
        <w:rPr>
          <w:rFonts w:ascii="Times New Roman" w:hAnsi="Times New Roman"/>
          <w:sz w:val="24"/>
          <w:szCs w:val="24"/>
        </w:rPr>
        <w:t>, що його видав; фото власника документа, для документа у формі книжечки – фотокартку по досягненню особою відповідного віку та дату її вклеювання; місце проживання або місце перебування фізичної особи-резидента (місце проживання або місце тимчасового перебування фізичної особи-нерезидента в Україні); унікальний номер запису в Єдиному державному демографічному реєстрі (за наявності)</w:t>
      </w:r>
      <w:r w:rsidR="005969B3" w:rsidRPr="00C87361">
        <w:rPr>
          <w:rFonts w:ascii="Times New Roman" w:hAnsi="Times New Roman"/>
          <w:sz w:val="24"/>
          <w:szCs w:val="24"/>
        </w:rPr>
        <w:t>.</w:t>
      </w:r>
      <w:r w:rsidR="00E66F03" w:rsidRPr="00C87361">
        <w:rPr>
          <w:rFonts w:ascii="Times New Roman" w:hAnsi="Times New Roman"/>
          <w:sz w:val="24"/>
          <w:szCs w:val="24"/>
        </w:rPr>
        <w:t xml:space="preserve"> У</w:t>
      </w:r>
      <w:r w:rsidR="005969B3" w:rsidRPr="00C87361">
        <w:rPr>
          <w:rFonts w:ascii="Times New Roman" w:eastAsia="Times NR Cyr MT" w:hAnsi="Times New Roman"/>
          <w:sz w:val="24"/>
          <w:szCs w:val="24"/>
          <w:lang w:eastAsia="uk-UA"/>
        </w:rPr>
        <w:t xml:space="preserve"> випадку</w:t>
      </w:r>
      <w:r w:rsidR="002F537C" w:rsidRPr="00C87361">
        <w:rPr>
          <w:rFonts w:ascii="Times New Roman" w:eastAsia="Times NR Cyr MT" w:hAnsi="Times New Roman"/>
          <w:sz w:val="24"/>
          <w:szCs w:val="24"/>
          <w:lang w:eastAsia="uk-UA"/>
        </w:rPr>
        <w:t xml:space="preserve"> оформлення паспорта у формі ID-картки: </w:t>
      </w:r>
      <w:r w:rsidR="00A853E2" w:rsidRPr="00C87361">
        <w:rPr>
          <w:rFonts w:ascii="Times New Roman" w:eastAsia="Times NR Cyr MT" w:hAnsi="Times New Roman"/>
          <w:sz w:val="24"/>
          <w:szCs w:val="24"/>
          <w:lang w:eastAsia="uk-UA"/>
        </w:rPr>
        <w:t xml:space="preserve">витяг з інформації з безконтактного електронного носія паспорта у формі картки, що оформлений із застосуванням засобів Єдиного державного демографічного реєстру відповідно </w:t>
      </w:r>
      <w:r w:rsidR="00A853E2" w:rsidRPr="00C87361">
        <w:rPr>
          <w:rFonts w:ascii="Times New Roman" w:eastAsia="Times NR Cyr MT" w:hAnsi="Times New Roman"/>
          <w:sz w:val="24"/>
          <w:szCs w:val="24"/>
          <w:lang w:eastAsia="uk-UA"/>
        </w:rPr>
        <w:lastRenderedPageBreak/>
        <w:t>до закону</w:t>
      </w:r>
      <w:r w:rsidR="00A03C27" w:rsidRPr="00C87361">
        <w:rPr>
          <w:rFonts w:ascii="Times New Roman" w:eastAsia="Times NR Cyr MT" w:hAnsi="Times New Roman"/>
          <w:sz w:val="24"/>
          <w:szCs w:val="24"/>
          <w:lang w:eastAsia="uk-UA"/>
        </w:rPr>
        <w:t>;</w:t>
      </w:r>
      <w:r w:rsidR="00E66F03" w:rsidRPr="00C87361">
        <w:rPr>
          <w:rFonts w:ascii="Times New Roman" w:hAnsi="Times New Roman"/>
          <w:sz w:val="24"/>
          <w:szCs w:val="24"/>
        </w:rPr>
        <w:t xml:space="preserve"> </w:t>
      </w:r>
      <w:r w:rsidR="005C6DEB" w:rsidRPr="00C87361">
        <w:rPr>
          <w:rFonts w:ascii="Times New Roman" w:eastAsia="Times NR Cyr MT" w:hAnsi="Times New Roman"/>
          <w:sz w:val="24"/>
          <w:szCs w:val="24"/>
          <w:lang w:eastAsia="uk-UA"/>
        </w:rPr>
        <w:t>для</w:t>
      </w:r>
      <w:r w:rsidR="00F76E33" w:rsidRPr="00C87361">
        <w:rPr>
          <w:rFonts w:ascii="Times New Roman" w:eastAsia="Times NR Cyr MT" w:hAnsi="Times New Roman"/>
          <w:sz w:val="24"/>
          <w:szCs w:val="24"/>
          <w:lang w:eastAsia="uk-UA"/>
        </w:rPr>
        <w:t xml:space="preserve"> фізичної особи-нерезидента</w:t>
      </w:r>
      <w:r w:rsidR="00E0571D" w:rsidRPr="00C87361">
        <w:rPr>
          <w:rFonts w:ascii="Times New Roman" w:eastAsia="Times NR Cyr MT" w:hAnsi="Times New Roman"/>
          <w:sz w:val="24"/>
          <w:szCs w:val="24"/>
          <w:lang w:eastAsia="uk-UA"/>
        </w:rPr>
        <w:t xml:space="preserve"> - </w:t>
      </w:r>
      <w:r w:rsidR="00A03C27" w:rsidRPr="00C87361">
        <w:rPr>
          <w:rFonts w:ascii="Times New Roman" w:eastAsia="Times NR Cyr MT" w:hAnsi="Times New Roman"/>
          <w:sz w:val="24"/>
          <w:szCs w:val="24"/>
          <w:lang w:eastAsia="uk-UA"/>
        </w:rPr>
        <w:t xml:space="preserve">документ, що </w:t>
      </w:r>
      <w:r w:rsidR="00F224F2" w:rsidRPr="00C87361">
        <w:rPr>
          <w:rFonts w:ascii="Times New Roman" w:eastAsia="Times NR Cyr MT" w:hAnsi="Times New Roman"/>
          <w:sz w:val="24"/>
          <w:szCs w:val="24"/>
          <w:lang w:eastAsia="uk-UA"/>
        </w:rPr>
        <w:t>підтверджує законне проживання</w:t>
      </w:r>
      <w:r w:rsidR="007A6FF9" w:rsidRPr="00C87361">
        <w:rPr>
          <w:rFonts w:ascii="Times New Roman" w:eastAsia="Times NR Cyr MT" w:hAnsi="Times New Roman"/>
          <w:sz w:val="24"/>
          <w:szCs w:val="24"/>
          <w:lang w:eastAsia="uk-UA"/>
        </w:rPr>
        <w:t xml:space="preserve"> </w:t>
      </w:r>
      <w:r w:rsidR="00F224F2" w:rsidRPr="00C87361">
        <w:rPr>
          <w:rFonts w:ascii="Times New Roman" w:eastAsia="Times NR Cyr MT" w:hAnsi="Times New Roman"/>
          <w:sz w:val="24"/>
          <w:szCs w:val="24"/>
          <w:lang w:eastAsia="uk-UA"/>
        </w:rPr>
        <w:t xml:space="preserve">/ перебування цієї особи на території України </w:t>
      </w:r>
      <w:r w:rsidR="00C23E01" w:rsidRPr="00C87361">
        <w:rPr>
          <w:rFonts w:ascii="Times New Roman" w:eastAsia="Times NR Cyr MT" w:hAnsi="Times New Roman"/>
          <w:sz w:val="24"/>
          <w:szCs w:val="24"/>
          <w:lang w:eastAsia="uk-UA"/>
        </w:rPr>
        <w:t>відповідно до законодавства</w:t>
      </w:r>
      <w:r w:rsidR="00E83084" w:rsidRPr="00C87361">
        <w:rPr>
          <w:rFonts w:ascii="Times New Roman" w:eastAsia="Times NR Cyr MT" w:hAnsi="Times New Roman"/>
          <w:sz w:val="24"/>
          <w:szCs w:val="24"/>
          <w:lang w:eastAsia="uk-UA"/>
        </w:rPr>
        <w:t xml:space="preserve"> України</w:t>
      </w:r>
      <w:r w:rsidR="000A63A5" w:rsidRPr="00C87361">
        <w:rPr>
          <w:rFonts w:ascii="Times New Roman" w:eastAsia="Times NR Cyr MT" w:hAnsi="Times New Roman"/>
          <w:sz w:val="24"/>
          <w:szCs w:val="24"/>
          <w:lang w:eastAsia="uk-UA"/>
        </w:rPr>
        <w:t>.</w:t>
      </w:r>
      <w:r w:rsidR="00E66F03" w:rsidRPr="00C87361">
        <w:rPr>
          <w:rFonts w:ascii="Times New Roman" w:hAnsi="Times New Roman"/>
          <w:sz w:val="24"/>
          <w:szCs w:val="24"/>
        </w:rPr>
        <w:t xml:space="preserve"> </w:t>
      </w:r>
      <w:r w:rsidR="00A853E2" w:rsidRPr="00C87361">
        <w:rPr>
          <w:rFonts w:ascii="Times New Roman" w:hAnsi="Times New Roman"/>
          <w:sz w:val="24"/>
          <w:szCs w:val="24"/>
        </w:rPr>
        <w:t>Копія виготовляється уповноваженим працівником Розрахункового центру в особистій присутності розпорядника рахунку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r w:rsidR="004D589B" w:rsidRPr="00C87361">
        <w:rPr>
          <w:rFonts w:ascii="Times New Roman" w:hAnsi="Times New Roman"/>
          <w:sz w:val="24"/>
          <w:szCs w:val="24"/>
        </w:rPr>
        <w:t>;</w:t>
      </w:r>
    </w:p>
    <w:p w14:paraId="0DC972AD" w14:textId="28F041E9" w:rsidR="00DA65DA" w:rsidRPr="00C87361" w:rsidRDefault="004F2E43" w:rsidP="000835FD">
      <w:pPr>
        <w:pStyle w:val="ad"/>
        <w:tabs>
          <w:tab w:val="left" w:pos="851"/>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11)</w:t>
      </w:r>
      <w:r w:rsidR="00715AB5" w:rsidRPr="00C87361">
        <w:rPr>
          <w:rFonts w:ascii="Times New Roman" w:hAnsi="Times New Roman"/>
          <w:sz w:val="24"/>
          <w:szCs w:val="24"/>
          <w:lang w:val="uk-UA"/>
        </w:rPr>
        <w:t xml:space="preserve"> </w:t>
      </w:r>
      <w:r w:rsidRPr="00C87361">
        <w:rPr>
          <w:rFonts w:ascii="Times New Roman" w:hAnsi="Times New Roman"/>
          <w:sz w:val="24"/>
          <w:szCs w:val="24"/>
          <w:lang w:val="uk-UA"/>
        </w:rPr>
        <w:t>к</w:t>
      </w:r>
      <w:r w:rsidR="00715AB5" w:rsidRPr="00C87361">
        <w:rPr>
          <w:rFonts w:ascii="Times New Roman" w:hAnsi="Times New Roman"/>
          <w:sz w:val="24"/>
          <w:szCs w:val="24"/>
          <w:lang w:val="uk-UA"/>
        </w:rPr>
        <w:t>опія документа, що містить реєстраційний номер облікової картки платника податків (за наявності) розпорядника (розпорядників) рахунку, вказаного в картці зі зразками підписів розпорядників клірингового рахунку (рахунків) та відбитка печатки.</w:t>
      </w:r>
      <w:r w:rsidR="00E66F03" w:rsidRPr="00C87361">
        <w:rPr>
          <w:rFonts w:ascii="Times New Roman" w:hAnsi="Times New Roman"/>
          <w:sz w:val="24"/>
          <w:szCs w:val="24"/>
          <w:lang w:val="uk-UA"/>
        </w:rPr>
        <w:t xml:space="preserve"> </w:t>
      </w:r>
      <w:r w:rsidR="00715AB5" w:rsidRPr="00C87361">
        <w:rPr>
          <w:rFonts w:ascii="Times New Roman" w:hAnsi="Times New Roman"/>
          <w:sz w:val="24"/>
          <w:szCs w:val="24"/>
          <w:lang w:val="uk-UA"/>
        </w:rPr>
        <w:t>Копія виготовляється уповноваженим працівником Розрахункового центру в особистій присутності розпорядника рахунку та засвідчується підписами уповноваженого працівника Розрахункового центру та фізичної особи – власника документа як така, що відповідає оригіналу (додатково на копії зазначається дата їх виготовлення).</w:t>
      </w:r>
      <w:r w:rsidR="00E30BE7" w:rsidRPr="00C87361">
        <w:rPr>
          <w:rFonts w:ascii="Times New Roman" w:hAnsi="Times New Roman"/>
          <w:sz w:val="24"/>
          <w:szCs w:val="24"/>
          <w:lang w:val="uk-UA"/>
        </w:rPr>
        <w:t xml:space="preserve"> </w:t>
      </w:r>
      <w:r w:rsidR="00715AB5" w:rsidRPr="00C87361">
        <w:rPr>
          <w:rFonts w:ascii="Times New Roman" w:hAnsi="Times New Roman"/>
          <w:sz w:val="24"/>
          <w:szCs w:val="24"/>
          <w:lang w:val="uk-UA"/>
        </w:rPr>
        <w:t>Документ щодо реєстраційного номер</w:t>
      </w:r>
      <w:r w:rsidR="004A141C" w:rsidRPr="00C87361">
        <w:rPr>
          <w:rFonts w:ascii="Times New Roman" w:hAnsi="Times New Roman"/>
          <w:sz w:val="24"/>
          <w:szCs w:val="24"/>
          <w:lang w:val="uk-UA"/>
        </w:rPr>
        <w:t>а</w:t>
      </w:r>
      <w:r w:rsidR="00715AB5" w:rsidRPr="00C87361">
        <w:rPr>
          <w:rFonts w:ascii="Times New Roman" w:hAnsi="Times New Roman"/>
          <w:sz w:val="24"/>
          <w:szCs w:val="24"/>
          <w:lang w:val="uk-UA"/>
        </w:rPr>
        <w:t xml:space="preserve"> облікової картки платника податків (далі – РНОКПП) не надається:</w:t>
      </w:r>
      <w:r w:rsidR="00E66F03" w:rsidRPr="00C87361">
        <w:rPr>
          <w:rFonts w:ascii="Times New Roman" w:hAnsi="Times New Roman"/>
          <w:sz w:val="24"/>
          <w:szCs w:val="24"/>
          <w:lang w:val="uk-UA"/>
        </w:rPr>
        <w:t xml:space="preserve"> </w:t>
      </w:r>
      <w:r w:rsidR="00715AB5" w:rsidRPr="00C87361">
        <w:rPr>
          <w:rFonts w:ascii="Times New Roman" w:hAnsi="Times New Roman"/>
          <w:sz w:val="24"/>
          <w:szCs w:val="24"/>
          <w:lang w:val="uk-UA"/>
        </w:rPr>
        <w:t>якщо в паспорт особи внесена відмітка (інформація) про наявність права здійснювати будь-які платежі за серією (за наявності) та номером паспорта</w:t>
      </w:r>
      <w:r w:rsidR="00E30BE7" w:rsidRPr="00C87361">
        <w:rPr>
          <w:rFonts w:ascii="Times New Roman" w:hAnsi="Times New Roman"/>
          <w:sz w:val="24"/>
          <w:szCs w:val="24"/>
          <w:lang w:val="uk-UA"/>
        </w:rPr>
        <w:t>,</w:t>
      </w:r>
      <w:r w:rsidR="00ED68D5" w:rsidRPr="00C87361">
        <w:rPr>
          <w:rFonts w:ascii="Times New Roman" w:hAnsi="Times New Roman"/>
          <w:sz w:val="24"/>
          <w:szCs w:val="24"/>
          <w:lang w:val="uk-UA"/>
        </w:rPr>
        <w:t xml:space="preserve"> </w:t>
      </w:r>
      <w:r w:rsidR="00715AB5" w:rsidRPr="00C87361">
        <w:rPr>
          <w:rFonts w:ascii="Times New Roman" w:hAnsi="Times New Roman"/>
          <w:sz w:val="24"/>
          <w:szCs w:val="24"/>
          <w:lang w:val="uk-UA"/>
        </w:rPr>
        <w:t>якщо до паспорта внесені дані про РНОКПП</w:t>
      </w:r>
      <w:r w:rsidR="00152739" w:rsidRPr="00C87361">
        <w:rPr>
          <w:rFonts w:ascii="Times New Roman" w:hAnsi="Times New Roman"/>
          <w:sz w:val="24"/>
          <w:szCs w:val="24"/>
          <w:lang w:val="uk-UA"/>
        </w:rPr>
        <w:t xml:space="preserve"> </w:t>
      </w:r>
      <w:r w:rsidR="00E30BE7" w:rsidRPr="00C87361">
        <w:rPr>
          <w:rFonts w:ascii="Times New Roman" w:hAnsi="Times New Roman"/>
          <w:sz w:val="24"/>
          <w:szCs w:val="24"/>
          <w:lang w:val="uk-UA"/>
        </w:rPr>
        <w:t>або</w:t>
      </w:r>
      <w:r w:rsidR="00152739" w:rsidRPr="00C87361">
        <w:rPr>
          <w:rFonts w:ascii="Times New Roman" w:hAnsi="Times New Roman"/>
          <w:sz w:val="24"/>
          <w:szCs w:val="24"/>
          <w:lang w:val="uk-UA"/>
        </w:rPr>
        <w:t xml:space="preserve"> </w:t>
      </w:r>
      <w:r w:rsidR="00715AB5" w:rsidRPr="00C87361">
        <w:rPr>
          <w:rFonts w:ascii="Times New Roman" w:hAnsi="Times New Roman"/>
          <w:sz w:val="24"/>
          <w:szCs w:val="24"/>
          <w:lang w:val="uk-UA"/>
        </w:rPr>
        <w:t>якщо територіальними підрозділами Державної міграційної служби України внесені дані про РНОКПП</w:t>
      </w:r>
      <w:r w:rsidR="00176A79" w:rsidRPr="00C87361">
        <w:rPr>
          <w:rFonts w:ascii="Times New Roman" w:hAnsi="Times New Roman"/>
          <w:sz w:val="24"/>
          <w:szCs w:val="24"/>
          <w:lang w:val="uk-UA"/>
        </w:rPr>
        <w:t xml:space="preserve"> </w:t>
      </w:r>
      <w:r w:rsidR="00715AB5" w:rsidRPr="00C87361">
        <w:rPr>
          <w:rFonts w:ascii="Times New Roman" w:hAnsi="Times New Roman"/>
          <w:sz w:val="24"/>
          <w:szCs w:val="24"/>
          <w:lang w:val="uk-UA"/>
        </w:rPr>
        <w:t xml:space="preserve">/ унесений запис про відмову від прийняття РНОКПП в електронному безконтактному носії, або на паспорті проставлено слово </w:t>
      </w:r>
      <w:r w:rsidRPr="00C87361">
        <w:rPr>
          <w:rFonts w:ascii="Times New Roman" w:hAnsi="Times New Roman"/>
          <w:sz w:val="24"/>
          <w:szCs w:val="24"/>
          <w:lang w:val="uk-UA"/>
        </w:rPr>
        <w:t>«</w:t>
      </w:r>
      <w:r w:rsidR="00715AB5" w:rsidRPr="00C87361">
        <w:rPr>
          <w:rFonts w:ascii="Times New Roman" w:hAnsi="Times New Roman"/>
          <w:sz w:val="24"/>
          <w:szCs w:val="24"/>
          <w:lang w:val="uk-UA"/>
        </w:rPr>
        <w:t>відмова</w:t>
      </w:r>
      <w:r w:rsidRPr="00C87361">
        <w:rPr>
          <w:rFonts w:ascii="Times New Roman" w:hAnsi="Times New Roman"/>
          <w:sz w:val="24"/>
          <w:szCs w:val="24"/>
          <w:lang w:val="uk-UA"/>
        </w:rPr>
        <w:t>»</w:t>
      </w:r>
      <w:r w:rsidR="00A8462F" w:rsidRPr="00C87361">
        <w:rPr>
          <w:rFonts w:ascii="Times New Roman" w:hAnsi="Times New Roman"/>
          <w:sz w:val="24"/>
          <w:szCs w:val="24"/>
          <w:lang w:val="uk-UA"/>
        </w:rPr>
        <w:t xml:space="preserve">, </w:t>
      </w:r>
      <w:r w:rsidR="00715AB5" w:rsidRPr="00C87361">
        <w:rPr>
          <w:rFonts w:ascii="Times New Roman" w:hAnsi="Times New Roman"/>
          <w:sz w:val="24"/>
          <w:szCs w:val="24"/>
          <w:lang w:val="uk-UA"/>
        </w:rPr>
        <w:t xml:space="preserve">нерезидентами (крім </w:t>
      </w:r>
      <w:r w:rsidR="006B46BF" w:rsidRPr="00C87361">
        <w:rPr>
          <w:rFonts w:ascii="Times New Roman" w:hAnsi="Times New Roman"/>
          <w:sz w:val="24"/>
          <w:szCs w:val="24"/>
          <w:lang w:val="uk-UA"/>
        </w:rPr>
        <w:t>осіб</w:t>
      </w:r>
      <w:r w:rsidR="00715AB5" w:rsidRPr="00C87361">
        <w:rPr>
          <w:rFonts w:ascii="Times New Roman" w:hAnsi="Times New Roman"/>
          <w:sz w:val="24"/>
          <w:szCs w:val="24"/>
          <w:lang w:val="uk-UA"/>
        </w:rPr>
        <w:t>, які отримали  РНОКПП)</w:t>
      </w:r>
      <w:r w:rsidRPr="00C87361">
        <w:rPr>
          <w:rFonts w:ascii="Times New Roman" w:hAnsi="Times New Roman"/>
          <w:sz w:val="24"/>
          <w:szCs w:val="24"/>
          <w:lang w:val="uk-UA"/>
        </w:rPr>
        <w:t>;</w:t>
      </w:r>
    </w:p>
    <w:p w14:paraId="3C23902E" w14:textId="23CCB6A9" w:rsidR="00DA65DA" w:rsidRPr="00C87361" w:rsidRDefault="004F2E43" w:rsidP="000835FD">
      <w:pPr>
        <w:pStyle w:val="ad"/>
        <w:tabs>
          <w:tab w:val="left" w:pos="851"/>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12) з</w:t>
      </w:r>
      <w:r w:rsidR="005E4F2C" w:rsidRPr="00C87361">
        <w:rPr>
          <w:rFonts w:ascii="Times New Roman" w:hAnsi="Times New Roman"/>
          <w:sz w:val="24"/>
          <w:szCs w:val="24"/>
          <w:lang w:val="uk-UA"/>
        </w:rPr>
        <w:t xml:space="preserve">года-повідомлення суб’єкта персональних даних на обробку його персональних даних (додаток </w:t>
      </w:r>
      <w:r w:rsidR="00175974" w:rsidRPr="00C87361">
        <w:rPr>
          <w:rFonts w:ascii="Times New Roman" w:hAnsi="Times New Roman"/>
          <w:sz w:val="24"/>
          <w:szCs w:val="24"/>
          <w:lang w:val="uk-UA"/>
        </w:rPr>
        <w:t>7.3</w:t>
      </w:r>
      <w:r w:rsidR="005E4F2C" w:rsidRPr="00C87361">
        <w:rPr>
          <w:rFonts w:ascii="Times New Roman" w:hAnsi="Times New Roman"/>
          <w:sz w:val="24"/>
          <w:szCs w:val="24"/>
          <w:lang w:val="uk-UA"/>
        </w:rPr>
        <w:t xml:space="preserve"> Регламенту). Згода-повідомлення на обробку персональних даних заповнюється </w:t>
      </w:r>
      <w:r w:rsidR="00222074" w:rsidRPr="00C87361">
        <w:rPr>
          <w:rFonts w:ascii="Times New Roman" w:hAnsi="Times New Roman"/>
          <w:sz w:val="24"/>
          <w:szCs w:val="24"/>
          <w:lang w:val="uk-UA"/>
        </w:rPr>
        <w:t>і</w:t>
      </w:r>
      <w:r w:rsidR="005E4F2C" w:rsidRPr="00C87361">
        <w:rPr>
          <w:rFonts w:ascii="Times New Roman" w:hAnsi="Times New Roman"/>
          <w:sz w:val="24"/>
          <w:szCs w:val="24"/>
          <w:lang w:val="uk-UA"/>
        </w:rPr>
        <w:t xml:space="preserve"> надається окремо </w:t>
      </w:r>
      <w:r w:rsidR="0088009F" w:rsidRPr="00C87361">
        <w:rPr>
          <w:rFonts w:ascii="Times New Roman" w:hAnsi="Times New Roman"/>
          <w:sz w:val="24"/>
          <w:szCs w:val="24"/>
          <w:lang w:val="uk-UA"/>
        </w:rPr>
        <w:t>кожною  особою</w:t>
      </w:r>
      <w:r w:rsidR="005E4F2C" w:rsidRPr="00C87361">
        <w:rPr>
          <w:rFonts w:ascii="Times New Roman" w:hAnsi="Times New Roman"/>
          <w:sz w:val="24"/>
          <w:szCs w:val="24"/>
          <w:lang w:val="uk-UA"/>
        </w:rPr>
        <w:t>, що ма</w:t>
      </w:r>
      <w:r w:rsidR="0088009F" w:rsidRPr="00C87361">
        <w:rPr>
          <w:rFonts w:ascii="Times New Roman" w:hAnsi="Times New Roman"/>
          <w:sz w:val="24"/>
          <w:szCs w:val="24"/>
          <w:lang w:val="uk-UA"/>
        </w:rPr>
        <w:t>є</w:t>
      </w:r>
      <w:r w:rsidR="005E4F2C" w:rsidRPr="00C87361">
        <w:rPr>
          <w:rFonts w:ascii="Times New Roman" w:hAnsi="Times New Roman"/>
          <w:sz w:val="24"/>
          <w:szCs w:val="24"/>
          <w:lang w:val="uk-UA"/>
        </w:rPr>
        <w:t xml:space="preserve"> право діяти без довіреності від імені особи, яка має намір стати учасником клірингу, та</w:t>
      </w:r>
      <w:r w:rsidR="00A927E2" w:rsidRPr="00C87361">
        <w:rPr>
          <w:rFonts w:ascii="Times New Roman" w:hAnsi="Times New Roman"/>
          <w:sz w:val="24"/>
          <w:szCs w:val="24"/>
          <w:lang w:val="uk-UA"/>
        </w:rPr>
        <w:t xml:space="preserve">/або </w:t>
      </w:r>
      <w:r w:rsidR="005E4F2C" w:rsidRPr="00C87361">
        <w:rPr>
          <w:rFonts w:ascii="Times New Roman" w:hAnsi="Times New Roman"/>
          <w:sz w:val="24"/>
          <w:szCs w:val="24"/>
          <w:lang w:val="uk-UA"/>
        </w:rPr>
        <w:t>кожно</w:t>
      </w:r>
      <w:r w:rsidR="00AF57B4" w:rsidRPr="00C87361">
        <w:rPr>
          <w:rFonts w:ascii="Times New Roman" w:hAnsi="Times New Roman"/>
          <w:sz w:val="24"/>
          <w:szCs w:val="24"/>
          <w:lang w:val="uk-UA"/>
        </w:rPr>
        <w:t>ю особою</w:t>
      </w:r>
      <w:r w:rsidR="005E4F2C" w:rsidRPr="00C87361">
        <w:rPr>
          <w:rFonts w:ascii="Times New Roman" w:hAnsi="Times New Roman"/>
          <w:sz w:val="24"/>
          <w:szCs w:val="24"/>
          <w:lang w:val="uk-UA"/>
        </w:rPr>
        <w:t xml:space="preserve"> </w:t>
      </w:r>
      <w:r w:rsidR="00033FE0" w:rsidRPr="00C87361">
        <w:rPr>
          <w:rFonts w:ascii="Times New Roman" w:hAnsi="Times New Roman"/>
          <w:sz w:val="24"/>
          <w:szCs w:val="24"/>
          <w:lang w:val="uk-UA"/>
        </w:rPr>
        <w:t xml:space="preserve">– </w:t>
      </w:r>
      <w:r w:rsidR="005E4F2C" w:rsidRPr="00C87361">
        <w:rPr>
          <w:rFonts w:ascii="Times New Roman" w:hAnsi="Times New Roman"/>
          <w:sz w:val="24"/>
          <w:szCs w:val="24"/>
          <w:lang w:val="uk-UA"/>
        </w:rPr>
        <w:t xml:space="preserve"> розпорядник</w:t>
      </w:r>
      <w:r w:rsidR="00222074" w:rsidRPr="00C87361">
        <w:rPr>
          <w:rFonts w:ascii="Times New Roman" w:hAnsi="Times New Roman"/>
          <w:sz w:val="24"/>
          <w:szCs w:val="24"/>
          <w:lang w:val="uk-UA"/>
        </w:rPr>
        <w:t>ом</w:t>
      </w:r>
      <w:r w:rsidR="005E4F2C" w:rsidRPr="00C87361">
        <w:rPr>
          <w:rFonts w:ascii="Times New Roman" w:hAnsi="Times New Roman"/>
          <w:sz w:val="24"/>
          <w:szCs w:val="24"/>
          <w:lang w:val="uk-UA"/>
        </w:rPr>
        <w:t xml:space="preserve"> рахунку</w:t>
      </w:r>
      <w:r w:rsidRPr="00C87361">
        <w:rPr>
          <w:rFonts w:ascii="Times New Roman" w:hAnsi="Times New Roman"/>
          <w:sz w:val="24"/>
          <w:szCs w:val="24"/>
          <w:lang w:val="uk-UA"/>
        </w:rPr>
        <w:t>;</w:t>
      </w:r>
    </w:p>
    <w:p w14:paraId="0E0F198E" w14:textId="139852E7" w:rsidR="00DA65DA" w:rsidRPr="00C87361" w:rsidRDefault="00731B8F" w:rsidP="000835FD">
      <w:pPr>
        <w:pStyle w:val="ad"/>
        <w:tabs>
          <w:tab w:val="left" w:pos="851"/>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13)</w:t>
      </w:r>
      <w:r w:rsidR="00AD21C2" w:rsidRPr="00C87361">
        <w:rPr>
          <w:rFonts w:ascii="Times New Roman" w:hAnsi="Times New Roman"/>
          <w:sz w:val="24"/>
          <w:szCs w:val="24"/>
          <w:lang w:val="uk-UA"/>
        </w:rPr>
        <w:t xml:space="preserve"> </w:t>
      </w:r>
      <w:r w:rsidRPr="00C87361">
        <w:rPr>
          <w:rFonts w:ascii="Times New Roman" w:hAnsi="Times New Roman"/>
          <w:sz w:val="24"/>
          <w:szCs w:val="24"/>
          <w:lang w:val="uk-UA"/>
        </w:rPr>
        <w:t>к</w:t>
      </w:r>
      <w:r w:rsidR="00225FB2" w:rsidRPr="00C87361">
        <w:rPr>
          <w:rFonts w:ascii="Times New Roman" w:hAnsi="Times New Roman"/>
          <w:sz w:val="24"/>
          <w:szCs w:val="24"/>
          <w:lang w:val="uk-UA"/>
        </w:rPr>
        <w:t>опія</w:t>
      </w:r>
      <w:r w:rsidR="00D7154F" w:rsidRPr="00C87361">
        <w:rPr>
          <w:rFonts w:ascii="Times New Roman" w:hAnsi="Times New Roman"/>
          <w:sz w:val="24"/>
          <w:szCs w:val="24"/>
          <w:lang w:val="uk-UA"/>
        </w:rPr>
        <w:t xml:space="preserve"> </w:t>
      </w:r>
      <w:r w:rsidR="00A41E2C" w:rsidRPr="00C87361">
        <w:rPr>
          <w:rFonts w:ascii="Times New Roman" w:hAnsi="Times New Roman"/>
          <w:sz w:val="24"/>
          <w:szCs w:val="24"/>
          <w:lang w:val="uk-UA"/>
        </w:rPr>
        <w:t>/</w:t>
      </w:r>
      <w:r w:rsidR="00D7154F" w:rsidRPr="00C87361">
        <w:rPr>
          <w:rFonts w:ascii="Times New Roman" w:hAnsi="Times New Roman"/>
          <w:sz w:val="24"/>
          <w:szCs w:val="24"/>
          <w:lang w:val="uk-UA"/>
        </w:rPr>
        <w:t xml:space="preserve"> </w:t>
      </w:r>
      <w:r w:rsidR="00A41E2C" w:rsidRPr="00C87361">
        <w:rPr>
          <w:rFonts w:ascii="Times New Roman" w:hAnsi="Times New Roman"/>
          <w:sz w:val="24"/>
          <w:szCs w:val="24"/>
          <w:lang w:val="uk-UA"/>
        </w:rPr>
        <w:t>копії</w:t>
      </w:r>
      <w:r w:rsidR="00225FB2" w:rsidRPr="00C87361">
        <w:rPr>
          <w:rFonts w:ascii="Times New Roman" w:hAnsi="Times New Roman"/>
          <w:sz w:val="24"/>
          <w:szCs w:val="24"/>
          <w:lang w:val="uk-UA"/>
        </w:rPr>
        <w:t xml:space="preserve"> ліцензії</w:t>
      </w:r>
      <w:r w:rsidR="00D7154F" w:rsidRPr="00C87361">
        <w:rPr>
          <w:rFonts w:ascii="Times New Roman" w:hAnsi="Times New Roman"/>
          <w:sz w:val="24"/>
          <w:szCs w:val="24"/>
          <w:lang w:val="uk-UA"/>
        </w:rPr>
        <w:t xml:space="preserve"> </w:t>
      </w:r>
      <w:r w:rsidR="00A41E2C" w:rsidRPr="00C87361">
        <w:rPr>
          <w:rFonts w:ascii="Times New Roman" w:hAnsi="Times New Roman"/>
          <w:sz w:val="24"/>
          <w:szCs w:val="24"/>
          <w:lang w:val="uk-UA"/>
        </w:rPr>
        <w:t>/</w:t>
      </w:r>
      <w:r w:rsidR="00D7154F" w:rsidRPr="00C87361">
        <w:rPr>
          <w:rFonts w:ascii="Times New Roman" w:hAnsi="Times New Roman"/>
          <w:sz w:val="24"/>
          <w:szCs w:val="24"/>
          <w:lang w:val="uk-UA"/>
        </w:rPr>
        <w:t xml:space="preserve"> </w:t>
      </w:r>
      <w:r w:rsidR="00A41E2C" w:rsidRPr="00C87361">
        <w:rPr>
          <w:rFonts w:ascii="Times New Roman" w:hAnsi="Times New Roman"/>
          <w:sz w:val="24"/>
          <w:szCs w:val="24"/>
          <w:lang w:val="uk-UA"/>
        </w:rPr>
        <w:t>ліцензій</w:t>
      </w:r>
      <w:r w:rsidR="00225FB2" w:rsidRPr="00C87361">
        <w:rPr>
          <w:rFonts w:ascii="Times New Roman" w:hAnsi="Times New Roman"/>
          <w:sz w:val="24"/>
          <w:szCs w:val="24"/>
          <w:lang w:val="uk-UA"/>
        </w:rPr>
        <w:t xml:space="preserve"> на провадження професійної діяльності на ринках капіталу - діяльності з торгівлі фінансовими інструментами</w:t>
      </w:r>
      <w:r w:rsidR="00D7154F" w:rsidRPr="00C87361">
        <w:rPr>
          <w:rFonts w:ascii="Times New Roman" w:hAnsi="Times New Roman"/>
          <w:sz w:val="24"/>
          <w:szCs w:val="24"/>
          <w:lang w:val="uk-UA"/>
        </w:rPr>
        <w:t xml:space="preserve"> </w:t>
      </w:r>
      <w:r w:rsidR="00460E0B" w:rsidRPr="00C87361">
        <w:rPr>
          <w:rFonts w:ascii="Times New Roman" w:hAnsi="Times New Roman"/>
          <w:sz w:val="24"/>
          <w:szCs w:val="24"/>
          <w:lang w:val="uk-UA"/>
        </w:rPr>
        <w:t>(</w:t>
      </w:r>
      <w:r w:rsidR="0024760F" w:rsidRPr="00C87361">
        <w:rPr>
          <w:rFonts w:ascii="Times New Roman" w:hAnsi="Times New Roman"/>
          <w:sz w:val="24"/>
          <w:szCs w:val="24"/>
          <w:lang w:val="uk-UA"/>
        </w:rPr>
        <w:t xml:space="preserve">зокрема </w:t>
      </w:r>
      <w:r w:rsidR="00225FB2" w:rsidRPr="00C87361">
        <w:rPr>
          <w:rFonts w:ascii="Times New Roman" w:hAnsi="Times New Roman"/>
          <w:sz w:val="24"/>
          <w:szCs w:val="24"/>
          <w:lang w:val="uk-UA"/>
        </w:rPr>
        <w:t>брокерської діяльності</w:t>
      </w:r>
      <w:r w:rsidR="00D7154F" w:rsidRPr="00C87361">
        <w:rPr>
          <w:rFonts w:ascii="Times New Roman" w:hAnsi="Times New Roman"/>
          <w:sz w:val="24"/>
          <w:szCs w:val="24"/>
          <w:lang w:val="uk-UA"/>
        </w:rPr>
        <w:t xml:space="preserve"> </w:t>
      </w:r>
      <w:r w:rsidR="0085163F" w:rsidRPr="00C87361">
        <w:rPr>
          <w:rFonts w:ascii="Times New Roman" w:hAnsi="Times New Roman"/>
          <w:sz w:val="24"/>
          <w:szCs w:val="24"/>
          <w:lang w:val="uk-UA"/>
        </w:rPr>
        <w:t>/</w:t>
      </w:r>
      <w:r w:rsidR="00225FB2" w:rsidRPr="00C87361">
        <w:rPr>
          <w:rFonts w:ascii="Times New Roman" w:hAnsi="Times New Roman"/>
          <w:sz w:val="24"/>
          <w:szCs w:val="24"/>
          <w:lang w:val="uk-UA"/>
        </w:rPr>
        <w:t xml:space="preserve"> дилерської діяльності залежно від </w:t>
      </w:r>
      <w:r w:rsidR="005D63A3" w:rsidRPr="00C87361">
        <w:rPr>
          <w:rFonts w:ascii="Times New Roman" w:hAnsi="Times New Roman"/>
          <w:sz w:val="24"/>
          <w:szCs w:val="24"/>
          <w:lang w:val="uk-UA"/>
        </w:rPr>
        <w:t xml:space="preserve">виду </w:t>
      </w:r>
      <w:r w:rsidR="00225FB2" w:rsidRPr="00C87361">
        <w:rPr>
          <w:rFonts w:ascii="Times New Roman" w:hAnsi="Times New Roman"/>
          <w:sz w:val="24"/>
          <w:szCs w:val="24"/>
          <w:lang w:val="uk-UA"/>
        </w:rPr>
        <w:t xml:space="preserve">ліцензій, наявних в </w:t>
      </w:r>
      <w:r w:rsidR="005D63A3" w:rsidRPr="00C87361">
        <w:rPr>
          <w:rFonts w:ascii="Times New Roman" w:hAnsi="Times New Roman"/>
          <w:sz w:val="24"/>
          <w:szCs w:val="24"/>
          <w:lang w:val="uk-UA"/>
        </w:rPr>
        <w:t xml:space="preserve">особи, яка має намір стати учасником </w:t>
      </w:r>
      <w:r w:rsidR="00225FB2" w:rsidRPr="00C87361">
        <w:rPr>
          <w:rFonts w:ascii="Times New Roman" w:hAnsi="Times New Roman"/>
          <w:sz w:val="24"/>
          <w:szCs w:val="24"/>
          <w:lang w:val="uk-UA"/>
        </w:rPr>
        <w:t>клірингу) або копію постанови Національної комісії з цінних паперів та фондового ринку про видачу ліцензії на провадження професійної діяльності на ринках капіталу</w:t>
      </w:r>
      <w:r w:rsidR="00797BCF" w:rsidRPr="00C87361">
        <w:rPr>
          <w:rFonts w:ascii="Times New Roman" w:hAnsi="Times New Roman"/>
          <w:sz w:val="24"/>
          <w:szCs w:val="24"/>
          <w:lang w:val="uk-UA"/>
        </w:rPr>
        <w:t>;</w:t>
      </w:r>
    </w:p>
    <w:p w14:paraId="507A89B3" w14:textId="35D46F63" w:rsidR="00DA65DA" w:rsidRPr="00C87361" w:rsidRDefault="00797BCF" w:rsidP="000835FD">
      <w:pPr>
        <w:pStyle w:val="ad"/>
        <w:tabs>
          <w:tab w:val="left" w:pos="851"/>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14)</w:t>
      </w:r>
      <w:r w:rsidR="004F0578" w:rsidRPr="00C87361">
        <w:rPr>
          <w:rFonts w:ascii="Times New Roman" w:hAnsi="Times New Roman"/>
          <w:sz w:val="24"/>
          <w:szCs w:val="24"/>
          <w:lang w:val="uk-UA"/>
        </w:rPr>
        <w:t xml:space="preserve"> </w:t>
      </w:r>
      <w:r w:rsidRPr="00C87361">
        <w:rPr>
          <w:rFonts w:ascii="Times New Roman" w:hAnsi="Times New Roman"/>
          <w:sz w:val="24"/>
          <w:szCs w:val="24"/>
          <w:lang w:val="uk-UA"/>
        </w:rPr>
        <w:t>д</w:t>
      </w:r>
      <w:r w:rsidR="00542ADE" w:rsidRPr="00C87361">
        <w:rPr>
          <w:rFonts w:ascii="Times New Roman" w:hAnsi="Times New Roman"/>
          <w:sz w:val="24"/>
          <w:szCs w:val="24"/>
          <w:lang w:val="uk-UA"/>
        </w:rPr>
        <w:t xml:space="preserve">окументи </w:t>
      </w:r>
      <w:r w:rsidR="00527B96" w:rsidRPr="00C87361">
        <w:rPr>
          <w:rFonts w:ascii="Times New Roman" w:hAnsi="Times New Roman"/>
          <w:sz w:val="24"/>
          <w:szCs w:val="24"/>
          <w:lang w:val="uk-UA"/>
        </w:rPr>
        <w:t xml:space="preserve">для підключення особи, яка має намір стати учасником клірингу до </w:t>
      </w:r>
      <w:r w:rsidR="00134AE0" w:rsidRPr="00C87361">
        <w:rPr>
          <w:rFonts w:ascii="Times New Roman" w:hAnsi="Times New Roman"/>
          <w:sz w:val="24"/>
          <w:szCs w:val="24"/>
          <w:lang w:val="uk-UA"/>
        </w:rPr>
        <w:t>інтернет клірингу</w:t>
      </w:r>
      <w:r w:rsidR="009E15AF" w:rsidRPr="00C87361">
        <w:rPr>
          <w:rFonts w:ascii="Times New Roman" w:hAnsi="Times New Roman"/>
          <w:sz w:val="24"/>
          <w:szCs w:val="24"/>
          <w:lang w:val="uk-UA"/>
        </w:rPr>
        <w:t xml:space="preserve">, </w:t>
      </w:r>
      <w:r w:rsidR="00CE665B" w:rsidRPr="00C87361">
        <w:rPr>
          <w:rFonts w:ascii="Times New Roman" w:hAnsi="Times New Roman"/>
          <w:sz w:val="24"/>
          <w:szCs w:val="24"/>
          <w:lang w:val="uk-UA"/>
        </w:rPr>
        <w:t xml:space="preserve">перелік яких та вимоги до оформлення </w:t>
      </w:r>
      <w:r w:rsidR="009E15AF" w:rsidRPr="00C87361">
        <w:rPr>
          <w:rFonts w:ascii="Times New Roman" w:hAnsi="Times New Roman"/>
          <w:sz w:val="24"/>
          <w:szCs w:val="24"/>
          <w:lang w:val="uk-UA"/>
        </w:rPr>
        <w:t>визначені Положенням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00444EB0" w:rsidRPr="00C87361">
        <w:rPr>
          <w:rFonts w:ascii="Times New Roman" w:hAnsi="Times New Roman"/>
          <w:sz w:val="24"/>
          <w:szCs w:val="24"/>
          <w:lang w:val="uk-UA"/>
        </w:rPr>
        <w:t xml:space="preserve"> </w:t>
      </w:r>
      <w:r w:rsidR="00F07D5C" w:rsidRPr="00C87361">
        <w:rPr>
          <w:rFonts w:ascii="Times New Roman" w:hAnsi="Times New Roman"/>
          <w:sz w:val="24"/>
          <w:szCs w:val="24"/>
          <w:lang w:val="uk-UA"/>
        </w:rPr>
        <w:t>(</w:t>
      </w:r>
      <w:r w:rsidR="00444EB0" w:rsidRPr="00C87361">
        <w:rPr>
          <w:rFonts w:ascii="Times New Roman" w:hAnsi="Times New Roman"/>
          <w:sz w:val="24"/>
          <w:szCs w:val="24"/>
          <w:lang w:val="uk-UA"/>
        </w:rPr>
        <w:t xml:space="preserve">Інструкція з використання системи дистанційного обслуговування клірингових рахунків </w:t>
      </w:r>
      <w:r w:rsidR="00F06B69" w:rsidRPr="00C87361">
        <w:rPr>
          <w:rFonts w:ascii="Times New Roman" w:hAnsi="Times New Roman"/>
          <w:sz w:val="24"/>
          <w:szCs w:val="24"/>
          <w:lang w:val="uk-UA"/>
        </w:rPr>
        <w:t>«</w:t>
      </w:r>
      <w:r w:rsidR="00444EB0" w:rsidRPr="00C87361">
        <w:rPr>
          <w:rFonts w:ascii="Times New Roman" w:hAnsi="Times New Roman"/>
          <w:sz w:val="24"/>
          <w:szCs w:val="24"/>
          <w:lang w:val="uk-UA"/>
        </w:rPr>
        <w:t>Інтернет-кліринг</w:t>
      </w:r>
      <w:r w:rsidR="00F06B69" w:rsidRPr="00C87361">
        <w:rPr>
          <w:rFonts w:ascii="Times New Roman" w:hAnsi="Times New Roman"/>
          <w:sz w:val="24"/>
          <w:szCs w:val="24"/>
          <w:lang w:val="uk-UA"/>
        </w:rPr>
        <w:t>»</w:t>
      </w:r>
      <w:r w:rsidR="00444EB0" w:rsidRPr="00C87361">
        <w:rPr>
          <w:rFonts w:ascii="Times New Roman" w:hAnsi="Times New Roman"/>
          <w:sz w:val="24"/>
          <w:szCs w:val="24"/>
          <w:lang w:val="uk-UA"/>
        </w:rPr>
        <w:t xml:space="preserve"> розміщена на вебсайті Розрахункового центру</w:t>
      </w:r>
      <w:r w:rsidR="00F07D5C" w:rsidRPr="00C87361">
        <w:rPr>
          <w:rFonts w:ascii="Times New Roman" w:hAnsi="Times New Roman"/>
          <w:sz w:val="24"/>
          <w:szCs w:val="24"/>
          <w:lang w:val="uk-UA"/>
        </w:rPr>
        <w:t>)</w:t>
      </w:r>
      <w:r w:rsidR="00444EB0" w:rsidRPr="00C87361">
        <w:rPr>
          <w:rFonts w:ascii="Times New Roman" w:hAnsi="Times New Roman"/>
          <w:sz w:val="24"/>
          <w:szCs w:val="24"/>
          <w:lang w:val="uk-UA"/>
        </w:rPr>
        <w:t>.</w:t>
      </w:r>
    </w:p>
    <w:p w14:paraId="7BCD68CB" w14:textId="07890057" w:rsidR="006F5605" w:rsidRPr="00C87361" w:rsidRDefault="00E84A69" w:rsidP="00ED68D5">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Документи, з</w:t>
      </w:r>
      <w:r w:rsidR="00BA3299" w:rsidRPr="00C87361">
        <w:rPr>
          <w:rFonts w:ascii="Times New Roman" w:hAnsi="Times New Roman"/>
          <w:sz w:val="24"/>
          <w:szCs w:val="24"/>
          <w:lang w:val="uk-UA"/>
        </w:rPr>
        <w:t xml:space="preserve">азначені у </w:t>
      </w:r>
      <w:r w:rsidR="00797BCF" w:rsidRPr="00C87361">
        <w:rPr>
          <w:rFonts w:ascii="Times New Roman" w:hAnsi="Times New Roman"/>
          <w:sz w:val="24"/>
          <w:szCs w:val="24"/>
          <w:lang w:val="uk-UA"/>
        </w:rPr>
        <w:t>під</w:t>
      </w:r>
      <w:r w:rsidR="00BA3299" w:rsidRPr="00C87361">
        <w:rPr>
          <w:rFonts w:ascii="Times New Roman" w:hAnsi="Times New Roman"/>
          <w:sz w:val="24"/>
          <w:szCs w:val="24"/>
          <w:lang w:val="uk-UA"/>
        </w:rPr>
        <w:t>пунктах 1 – 9</w:t>
      </w:r>
      <w:r w:rsidR="00797BCF" w:rsidRPr="00C87361">
        <w:rPr>
          <w:rFonts w:ascii="Times New Roman" w:hAnsi="Times New Roman"/>
          <w:sz w:val="24"/>
          <w:szCs w:val="24"/>
          <w:lang w:val="uk-UA"/>
        </w:rPr>
        <w:t xml:space="preserve"> та </w:t>
      </w:r>
      <w:r w:rsidR="00BA3299" w:rsidRPr="00C87361">
        <w:rPr>
          <w:rFonts w:ascii="Times New Roman" w:hAnsi="Times New Roman"/>
          <w:sz w:val="24"/>
          <w:szCs w:val="24"/>
          <w:lang w:val="uk-UA"/>
        </w:rPr>
        <w:t>12</w:t>
      </w:r>
      <w:r w:rsidR="00CB1C07" w:rsidRPr="00C87361">
        <w:rPr>
          <w:rFonts w:ascii="Times New Roman" w:hAnsi="Times New Roman"/>
          <w:sz w:val="24"/>
          <w:szCs w:val="24"/>
          <w:lang w:val="uk-UA"/>
        </w:rPr>
        <w:t xml:space="preserve"> -</w:t>
      </w:r>
      <w:r w:rsidR="00BA3299" w:rsidRPr="00C87361">
        <w:rPr>
          <w:rFonts w:ascii="Times New Roman" w:hAnsi="Times New Roman"/>
          <w:sz w:val="24"/>
          <w:szCs w:val="24"/>
          <w:lang w:val="uk-UA"/>
        </w:rPr>
        <w:t xml:space="preserve"> 1</w:t>
      </w:r>
      <w:r w:rsidR="00CB1C07" w:rsidRPr="00C87361">
        <w:rPr>
          <w:rFonts w:ascii="Times New Roman" w:hAnsi="Times New Roman"/>
          <w:sz w:val="24"/>
          <w:szCs w:val="24"/>
          <w:lang w:val="uk-UA"/>
        </w:rPr>
        <w:t>4</w:t>
      </w:r>
      <w:r w:rsidR="00BA3299" w:rsidRPr="00C87361">
        <w:rPr>
          <w:rFonts w:ascii="Times New Roman" w:hAnsi="Times New Roman"/>
          <w:sz w:val="24"/>
          <w:szCs w:val="24"/>
          <w:lang w:val="uk-UA"/>
        </w:rPr>
        <w:t xml:space="preserve"> цього </w:t>
      </w:r>
      <w:r w:rsidR="00797BCF" w:rsidRPr="00C87361">
        <w:rPr>
          <w:rFonts w:ascii="Times New Roman" w:hAnsi="Times New Roman"/>
          <w:sz w:val="24"/>
          <w:szCs w:val="24"/>
          <w:lang w:val="uk-UA"/>
        </w:rPr>
        <w:t xml:space="preserve">пункту </w:t>
      </w:r>
      <w:r w:rsidR="00BA3299" w:rsidRPr="00C87361">
        <w:rPr>
          <w:rFonts w:ascii="Times New Roman" w:hAnsi="Times New Roman"/>
          <w:sz w:val="24"/>
          <w:szCs w:val="24"/>
          <w:lang w:val="uk-UA"/>
        </w:rPr>
        <w:t>Регламенту</w:t>
      </w:r>
      <w:r w:rsidRPr="00C87361">
        <w:rPr>
          <w:rFonts w:ascii="Times New Roman" w:hAnsi="Times New Roman"/>
          <w:sz w:val="24"/>
          <w:szCs w:val="24"/>
          <w:lang w:val="uk-UA"/>
        </w:rPr>
        <w:t>,</w:t>
      </w:r>
      <w:r w:rsidR="00BA3299" w:rsidRPr="00C87361">
        <w:rPr>
          <w:rFonts w:ascii="Times New Roman" w:hAnsi="Times New Roman"/>
          <w:sz w:val="24"/>
          <w:szCs w:val="24"/>
          <w:lang w:val="uk-UA"/>
        </w:rPr>
        <w:t xml:space="preserve"> можуть подаватись як у формі паперового документа, так і </w:t>
      </w:r>
      <w:r w:rsidR="00580D5F" w:rsidRPr="00C87361">
        <w:rPr>
          <w:rFonts w:ascii="Times New Roman" w:hAnsi="Times New Roman"/>
          <w:sz w:val="24"/>
          <w:szCs w:val="24"/>
          <w:lang w:val="uk-UA"/>
        </w:rPr>
        <w:t>у</w:t>
      </w:r>
      <w:r w:rsidR="00BA3299" w:rsidRPr="00C87361">
        <w:rPr>
          <w:rFonts w:ascii="Times New Roman" w:hAnsi="Times New Roman"/>
          <w:sz w:val="24"/>
          <w:szCs w:val="24"/>
          <w:lang w:val="uk-UA"/>
        </w:rPr>
        <w:t xml:space="preserve"> формі електронного документа.</w:t>
      </w:r>
    </w:p>
    <w:p w14:paraId="1FCB56D2" w14:textId="54B9287E" w:rsidR="00ED68D5" w:rsidRPr="00C87361"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w:t>
      </w:r>
      <w:r w:rsidR="00B27A6E" w:rsidRPr="00C87361">
        <w:rPr>
          <w:rFonts w:ascii="Times New Roman" w:hAnsi="Times New Roman"/>
          <w:sz w:val="24"/>
          <w:szCs w:val="24"/>
          <w:lang w:val="uk-UA"/>
        </w:rPr>
        <w:t>.</w:t>
      </w:r>
      <w:r w:rsidR="00AA7A88" w:rsidRPr="00C87361">
        <w:rPr>
          <w:rFonts w:ascii="Times New Roman" w:hAnsi="Times New Roman"/>
          <w:sz w:val="24"/>
          <w:szCs w:val="24"/>
          <w:lang w:val="uk-UA"/>
        </w:rPr>
        <w:t>7</w:t>
      </w:r>
      <w:r w:rsidR="00B27A6E" w:rsidRPr="00C87361">
        <w:rPr>
          <w:rFonts w:ascii="Times New Roman" w:hAnsi="Times New Roman"/>
          <w:sz w:val="24"/>
          <w:szCs w:val="24"/>
          <w:lang w:val="uk-UA"/>
        </w:rPr>
        <w:t>. Розрахунковий центр має право вимагати від особи, яка має намір стати учасником клірингу, та від учасників клірингу надання крім документів, визначених Регламентом, додаткових документів, визначених законодавством України та Правилами клірингу або необхідних Розрахунковому центру для виконання ним вимог законодавства України.</w:t>
      </w:r>
    </w:p>
    <w:p w14:paraId="4AE9D147" w14:textId="740CE720" w:rsidR="00ED68D5" w:rsidRPr="00C87361"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w:t>
      </w:r>
      <w:r w:rsidR="0071077B" w:rsidRPr="00C87361">
        <w:rPr>
          <w:rFonts w:ascii="Times New Roman" w:hAnsi="Times New Roman"/>
          <w:sz w:val="24"/>
          <w:szCs w:val="24"/>
          <w:lang w:val="uk-UA"/>
        </w:rPr>
        <w:t>.</w:t>
      </w:r>
      <w:r w:rsidR="00AA7A88" w:rsidRPr="00C87361">
        <w:rPr>
          <w:rFonts w:ascii="Times New Roman" w:hAnsi="Times New Roman"/>
          <w:sz w:val="24"/>
          <w:szCs w:val="24"/>
          <w:lang w:val="uk-UA"/>
        </w:rPr>
        <w:t>8</w:t>
      </w:r>
      <w:r w:rsidR="0071077B" w:rsidRPr="00C87361">
        <w:rPr>
          <w:rFonts w:ascii="Times New Roman" w:hAnsi="Times New Roman"/>
          <w:sz w:val="24"/>
          <w:szCs w:val="24"/>
          <w:lang w:val="uk-UA"/>
        </w:rPr>
        <w:t>. Розрахунковий центр укладає</w:t>
      </w:r>
      <w:r w:rsidR="00AC51C1" w:rsidRPr="00C87361">
        <w:rPr>
          <w:rFonts w:ascii="Times New Roman" w:hAnsi="Times New Roman"/>
          <w:sz w:val="24"/>
          <w:szCs w:val="24"/>
          <w:lang w:val="uk-UA"/>
        </w:rPr>
        <w:t xml:space="preserve"> договір про клірингове обслуговування з </w:t>
      </w:r>
      <w:r w:rsidR="00836855" w:rsidRPr="00C87361">
        <w:rPr>
          <w:rFonts w:ascii="Times New Roman" w:hAnsi="Times New Roman"/>
          <w:sz w:val="24"/>
          <w:szCs w:val="24"/>
          <w:lang w:val="uk-UA"/>
        </w:rPr>
        <w:t xml:space="preserve">особою, яка </w:t>
      </w:r>
      <w:r w:rsidR="00F560C4" w:rsidRPr="00C87361">
        <w:rPr>
          <w:rFonts w:ascii="Times New Roman" w:hAnsi="Times New Roman"/>
          <w:sz w:val="24"/>
          <w:szCs w:val="24"/>
          <w:lang w:val="uk-UA"/>
        </w:rPr>
        <w:t xml:space="preserve">має намір стати </w:t>
      </w:r>
      <w:r w:rsidR="00AC51C1" w:rsidRPr="00C87361">
        <w:rPr>
          <w:rFonts w:ascii="Times New Roman" w:hAnsi="Times New Roman"/>
          <w:sz w:val="24"/>
          <w:szCs w:val="24"/>
          <w:lang w:val="uk-UA"/>
        </w:rPr>
        <w:t>учасником клірингу</w:t>
      </w:r>
      <w:r w:rsidR="00F560C4" w:rsidRPr="00C87361">
        <w:rPr>
          <w:rFonts w:ascii="Times New Roman" w:hAnsi="Times New Roman"/>
          <w:sz w:val="24"/>
          <w:szCs w:val="24"/>
          <w:lang w:val="uk-UA"/>
        </w:rPr>
        <w:t>,</w:t>
      </w:r>
      <w:r w:rsidR="00AC51C1" w:rsidRPr="00C87361">
        <w:rPr>
          <w:rFonts w:ascii="Times New Roman" w:hAnsi="Times New Roman"/>
          <w:sz w:val="24"/>
          <w:szCs w:val="24"/>
          <w:lang w:val="uk-UA"/>
        </w:rPr>
        <w:t xml:space="preserve"> лише після отримання всіх документів (копій документів), </w:t>
      </w:r>
      <w:r w:rsidR="00B0682E" w:rsidRPr="00C87361">
        <w:rPr>
          <w:rFonts w:ascii="Times New Roman" w:hAnsi="Times New Roman"/>
          <w:sz w:val="24"/>
          <w:szCs w:val="24"/>
          <w:lang w:val="uk-UA"/>
        </w:rPr>
        <w:t>визначених Ре</w:t>
      </w:r>
      <w:r w:rsidR="00A56DA7" w:rsidRPr="00C87361">
        <w:rPr>
          <w:rFonts w:ascii="Times New Roman" w:hAnsi="Times New Roman"/>
          <w:sz w:val="24"/>
          <w:szCs w:val="24"/>
          <w:lang w:val="uk-UA"/>
        </w:rPr>
        <w:t>г</w:t>
      </w:r>
      <w:r w:rsidR="00B0682E" w:rsidRPr="00C87361">
        <w:rPr>
          <w:rFonts w:ascii="Times New Roman" w:hAnsi="Times New Roman"/>
          <w:sz w:val="24"/>
          <w:szCs w:val="24"/>
          <w:lang w:val="uk-UA"/>
        </w:rPr>
        <w:t>ламентом</w:t>
      </w:r>
      <w:r w:rsidR="003F7B6C" w:rsidRPr="00C87361">
        <w:rPr>
          <w:rFonts w:ascii="Times New Roman" w:hAnsi="Times New Roman"/>
          <w:sz w:val="24"/>
          <w:szCs w:val="24"/>
          <w:lang w:val="uk-UA"/>
        </w:rPr>
        <w:t xml:space="preserve"> та за умови, що </w:t>
      </w:r>
      <w:r w:rsidR="009721C7" w:rsidRPr="00C87361">
        <w:rPr>
          <w:rFonts w:ascii="Times New Roman" w:hAnsi="Times New Roman"/>
          <w:sz w:val="24"/>
          <w:szCs w:val="24"/>
          <w:lang w:val="uk-UA"/>
        </w:rPr>
        <w:t>документи</w:t>
      </w:r>
      <w:r w:rsidR="00F560C4" w:rsidRPr="00C87361">
        <w:rPr>
          <w:rFonts w:ascii="Times New Roman" w:hAnsi="Times New Roman"/>
          <w:sz w:val="24"/>
          <w:szCs w:val="24"/>
          <w:lang w:val="uk-UA"/>
        </w:rPr>
        <w:t xml:space="preserve"> (їх копії)</w:t>
      </w:r>
      <w:r w:rsidR="009721C7" w:rsidRPr="00C87361">
        <w:rPr>
          <w:rFonts w:ascii="Times New Roman" w:hAnsi="Times New Roman"/>
          <w:sz w:val="24"/>
          <w:szCs w:val="24"/>
          <w:lang w:val="uk-UA"/>
        </w:rPr>
        <w:t xml:space="preserve"> містять повну, достовірну інформацію та відповідають вимогам законодавства України, за відсутності </w:t>
      </w:r>
      <w:r w:rsidR="003E7EDA" w:rsidRPr="00C87361">
        <w:rPr>
          <w:rFonts w:ascii="Times New Roman" w:hAnsi="Times New Roman"/>
          <w:sz w:val="24"/>
          <w:szCs w:val="24"/>
          <w:lang w:val="uk-UA"/>
        </w:rPr>
        <w:t xml:space="preserve">у Розрахункового центру </w:t>
      </w:r>
      <w:r w:rsidR="009721C7" w:rsidRPr="00C87361">
        <w:rPr>
          <w:rFonts w:ascii="Times New Roman" w:hAnsi="Times New Roman"/>
          <w:sz w:val="24"/>
          <w:szCs w:val="24"/>
          <w:lang w:val="uk-UA"/>
        </w:rPr>
        <w:t>зауважень до цих документів</w:t>
      </w:r>
      <w:r w:rsidR="00F560C4" w:rsidRPr="00C87361">
        <w:rPr>
          <w:rFonts w:ascii="Times New Roman" w:hAnsi="Times New Roman"/>
          <w:sz w:val="24"/>
          <w:szCs w:val="24"/>
          <w:lang w:val="uk-UA"/>
        </w:rPr>
        <w:t xml:space="preserve"> (їх копій)</w:t>
      </w:r>
      <w:r w:rsidR="009721C7" w:rsidRPr="00C87361">
        <w:rPr>
          <w:rFonts w:ascii="Times New Roman" w:hAnsi="Times New Roman"/>
          <w:sz w:val="24"/>
          <w:szCs w:val="24"/>
          <w:lang w:val="uk-UA"/>
        </w:rPr>
        <w:t xml:space="preserve">, відсутності підстав для відмови від укладення </w:t>
      </w:r>
      <w:r w:rsidR="00EA10AD" w:rsidRPr="00C87361">
        <w:rPr>
          <w:rFonts w:ascii="Times New Roman" w:hAnsi="Times New Roman"/>
          <w:sz w:val="24"/>
          <w:szCs w:val="24"/>
          <w:lang w:val="uk-UA"/>
        </w:rPr>
        <w:t>договору про клірингове обслуговування</w:t>
      </w:r>
      <w:r w:rsidR="009721C7" w:rsidRPr="00C87361">
        <w:rPr>
          <w:rFonts w:ascii="Times New Roman" w:hAnsi="Times New Roman"/>
          <w:sz w:val="24"/>
          <w:szCs w:val="24"/>
          <w:lang w:val="uk-UA"/>
        </w:rPr>
        <w:t xml:space="preserve"> та/або встановлення ділових відносин </w:t>
      </w:r>
      <w:r w:rsidR="00F560C4" w:rsidRPr="00C87361">
        <w:rPr>
          <w:rFonts w:ascii="Times New Roman" w:hAnsi="Times New Roman"/>
          <w:sz w:val="24"/>
          <w:szCs w:val="24"/>
          <w:lang w:val="uk-UA"/>
        </w:rPr>
        <w:t>з особою, яка має намір стати учасником клірингу</w:t>
      </w:r>
      <w:r w:rsidR="009721C7" w:rsidRPr="00C87361">
        <w:rPr>
          <w:rFonts w:ascii="Times New Roman" w:hAnsi="Times New Roman"/>
          <w:sz w:val="24"/>
          <w:szCs w:val="24"/>
          <w:lang w:val="uk-UA"/>
        </w:rPr>
        <w:t>, визначених законодавством України</w:t>
      </w:r>
      <w:r w:rsidR="00F560C4" w:rsidRPr="00C87361">
        <w:rPr>
          <w:rFonts w:ascii="Times New Roman" w:hAnsi="Times New Roman"/>
          <w:sz w:val="24"/>
          <w:szCs w:val="24"/>
          <w:lang w:val="uk-UA"/>
        </w:rPr>
        <w:t xml:space="preserve"> та</w:t>
      </w:r>
      <w:r w:rsidR="009721C7" w:rsidRPr="00C87361">
        <w:rPr>
          <w:rFonts w:ascii="Times New Roman" w:hAnsi="Times New Roman"/>
          <w:sz w:val="24"/>
          <w:szCs w:val="24"/>
          <w:lang w:val="uk-UA"/>
        </w:rPr>
        <w:t xml:space="preserve"> внутрішніми документами Розрахункового центру</w:t>
      </w:r>
      <w:r w:rsidR="00F560C4" w:rsidRPr="00C87361">
        <w:rPr>
          <w:rFonts w:ascii="Times New Roman" w:hAnsi="Times New Roman"/>
          <w:sz w:val="24"/>
          <w:szCs w:val="24"/>
          <w:lang w:val="uk-UA"/>
        </w:rPr>
        <w:t>.</w:t>
      </w:r>
    </w:p>
    <w:p w14:paraId="5A37231B" w14:textId="058E3A06" w:rsidR="00ED68D5" w:rsidRPr="00C87361"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3</w:t>
      </w:r>
      <w:r w:rsidR="00226E4A" w:rsidRPr="00C87361">
        <w:rPr>
          <w:rFonts w:ascii="Times New Roman" w:hAnsi="Times New Roman"/>
          <w:sz w:val="24"/>
          <w:szCs w:val="24"/>
          <w:lang w:val="uk-UA"/>
        </w:rPr>
        <w:t>.</w:t>
      </w:r>
      <w:r w:rsidR="00AA7A88" w:rsidRPr="00C87361">
        <w:rPr>
          <w:rFonts w:ascii="Times New Roman" w:hAnsi="Times New Roman"/>
          <w:sz w:val="24"/>
          <w:szCs w:val="24"/>
          <w:lang w:val="uk-UA"/>
        </w:rPr>
        <w:t>9</w:t>
      </w:r>
      <w:r w:rsidR="00226E4A" w:rsidRPr="00C87361">
        <w:rPr>
          <w:rFonts w:ascii="Times New Roman" w:hAnsi="Times New Roman"/>
          <w:sz w:val="24"/>
          <w:szCs w:val="24"/>
          <w:lang w:val="uk-UA"/>
        </w:rPr>
        <w:t xml:space="preserve">. Після укладення </w:t>
      </w:r>
      <w:r w:rsidR="00477513" w:rsidRPr="00C87361">
        <w:rPr>
          <w:rFonts w:ascii="Times New Roman" w:hAnsi="Times New Roman"/>
          <w:sz w:val="24"/>
          <w:szCs w:val="24"/>
          <w:lang w:val="uk-UA"/>
        </w:rPr>
        <w:t>договору про клірингове обслуговування</w:t>
      </w:r>
      <w:r w:rsidR="00FD4AE7" w:rsidRPr="00C87361">
        <w:rPr>
          <w:rFonts w:ascii="Times New Roman" w:hAnsi="Times New Roman"/>
          <w:sz w:val="24"/>
          <w:szCs w:val="24"/>
          <w:lang w:val="uk-UA"/>
        </w:rPr>
        <w:t xml:space="preserve"> з учасником клірингу</w:t>
      </w:r>
      <w:r w:rsidR="00AC59E3" w:rsidRPr="00C87361">
        <w:rPr>
          <w:rFonts w:ascii="Times New Roman" w:hAnsi="Times New Roman"/>
          <w:sz w:val="24"/>
          <w:szCs w:val="24"/>
          <w:lang w:val="uk-UA"/>
        </w:rPr>
        <w:t xml:space="preserve"> </w:t>
      </w:r>
      <w:r w:rsidR="00044DAD" w:rsidRPr="00C87361">
        <w:rPr>
          <w:rFonts w:ascii="Times New Roman" w:hAnsi="Times New Roman"/>
          <w:sz w:val="24"/>
          <w:szCs w:val="24"/>
          <w:lang w:val="uk-UA"/>
        </w:rPr>
        <w:t>Розрахунковий центр</w:t>
      </w:r>
      <w:r w:rsidR="00AC59E3" w:rsidRPr="00C87361">
        <w:rPr>
          <w:rFonts w:ascii="Times New Roman" w:hAnsi="Times New Roman"/>
          <w:sz w:val="24"/>
          <w:szCs w:val="24"/>
          <w:lang w:val="uk-UA"/>
        </w:rPr>
        <w:t xml:space="preserve"> бере цього учасника клірингу на облік шляхом присвоєння учаснику клірингу унікального ідентифікаційного коду та внесення даних про учасника клірингу у систему клірингового обліку до реєстру зареєстрованих осіб.</w:t>
      </w:r>
      <w:r w:rsidR="006B2B11" w:rsidRPr="00C87361">
        <w:rPr>
          <w:rFonts w:ascii="Times New Roman" w:hAnsi="Times New Roman"/>
          <w:sz w:val="24"/>
          <w:szCs w:val="24"/>
          <w:lang w:val="uk-UA"/>
        </w:rPr>
        <w:t xml:space="preserve"> </w:t>
      </w:r>
    </w:p>
    <w:p w14:paraId="1E1FA7A9" w14:textId="373B4EEE" w:rsidR="00ED68D5" w:rsidRPr="00C87361"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w:t>
      </w:r>
      <w:r w:rsidR="00E10F00" w:rsidRPr="00C87361">
        <w:rPr>
          <w:rFonts w:ascii="Times New Roman" w:hAnsi="Times New Roman"/>
          <w:sz w:val="24"/>
          <w:szCs w:val="24"/>
          <w:lang w:val="uk-UA"/>
        </w:rPr>
        <w:t>.1</w:t>
      </w:r>
      <w:r w:rsidR="00AA7A88" w:rsidRPr="00C87361">
        <w:rPr>
          <w:rFonts w:ascii="Times New Roman" w:hAnsi="Times New Roman"/>
          <w:sz w:val="24"/>
          <w:szCs w:val="24"/>
          <w:lang w:val="uk-UA"/>
        </w:rPr>
        <w:t>0</w:t>
      </w:r>
      <w:r w:rsidR="00E10F00" w:rsidRPr="00C87361">
        <w:rPr>
          <w:rFonts w:ascii="Times New Roman" w:hAnsi="Times New Roman"/>
          <w:sz w:val="24"/>
          <w:szCs w:val="24"/>
          <w:lang w:val="uk-UA"/>
        </w:rPr>
        <w:t xml:space="preserve">. </w:t>
      </w:r>
      <w:r w:rsidR="00284875" w:rsidRPr="00C87361">
        <w:rPr>
          <w:rFonts w:ascii="Times New Roman" w:hAnsi="Times New Roman"/>
          <w:sz w:val="24"/>
          <w:szCs w:val="24"/>
          <w:lang w:val="uk-UA"/>
        </w:rPr>
        <w:t xml:space="preserve">Після </w:t>
      </w:r>
      <w:r w:rsidR="009B02F6" w:rsidRPr="00C87361">
        <w:rPr>
          <w:rFonts w:ascii="Times New Roman" w:hAnsi="Times New Roman"/>
          <w:sz w:val="24"/>
          <w:szCs w:val="24"/>
          <w:lang w:val="uk-UA"/>
        </w:rPr>
        <w:t>взяття учасника клірингу на облік</w:t>
      </w:r>
      <w:r w:rsidR="00872270" w:rsidRPr="00C87361">
        <w:rPr>
          <w:rFonts w:ascii="Times New Roman" w:hAnsi="Times New Roman"/>
          <w:sz w:val="24"/>
          <w:szCs w:val="24"/>
          <w:lang w:val="uk-UA"/>
        </w:rPr>
        <w:t xml:space="preserve"> Розрахунковий центр на підставі </w:t>
      </w:r>
      <w:r w:rsidR="006B174A" w:rsidRPr="00C87361">
        <w:rPr>
          <w:rFonts w:ascii="Times New Roman" w:hAnsi="Times New Roman"/>
          <w:sz w:val="24"/>
          <w:szCs w:val="24"/>
          <w:lang w:val="uk-UA"/>
        </w:rPr>
        <w:t xml:space="preserve"> </w:t>
      </w:r>
      <w:r w:rsidR="0014147F" w:rsidRPr="00C87361">
        <w:rPr>
          <w:rFonts w:ascii="Times New Roman" w:hAnsi="Times New Roman"/>
          <w:sz w:val="24"/>
          <w:szCs w:val="24"/>
          <w:lang w:val="uk-UA"/>
        </w:rPr>
        <w:t xml:space="preserve"> </w:t>
      </w:r>
      <w:r w:rsidR="00872270" w:rsidRPr="00C87361">
        <w:rPr>
          <w:rFonts w:ascii="Times New Roman" w:hAnsi="Times New Roman"/>
          <w:sz w:val="24"/>
          <w:szCs w:val="24"/>
          <w:lang w:val="uk-UA"/>
        </w:rPr>
        <w:t>внутрішнього розпорядження</w:t>
      </w:r>
      <w:r w:rsidR="009604F3" w:rsidRPr="00C87361">
        <w:rPr>
          <w:rFonts w:ascii="Times New Roman" w:hAnsi="Times New Roman"/>
          <w:sz w:val="24"/>
          <w:szCs w:val="24"/>
          <w:lang w:val="uk-UA"/>
        </w:rPr>
        <w:t xml:space="preserve"> відкриває учаснику клірингу</w:t>
      </w:r>
      <w:r w:rsidR="00BC63C4" w:rsidRPr="00C87361">
        <w:rPr>
          <w:rFonts w:ascii="Times New Roman" w:hAnsi="Times New Roman"/>
          <w:sz w:val="24"/>
          <w:szCs w:val="24"/>
          <w:lang w:val="uk-UA"/>
        </w:rPr>
        <w:t>:</w:t>
      </w:r>
    </w:p>
    <w:p w14:paraId="40099001" w14:textId="794FD008" w:rsidR="00ED68D5" w:rsidRPr="00C87361" w:rsidRDefault="00BC63C4" w:rsidP="00804262">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розподільчий кліринговий рахунок;</w:t>
      </w:r>
    </w:p>
    <w:p w14:paraId="0CD72A12" w14:textId="05ECBF5E" w:rsidR="00804262" w:rsidRPr="00C87361" w:rsidRDefault="00BC63C4" w:rsidP="00804262">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платіжний кліринговий рахунок</w:t>
      </w:r>
      <w:r w:rsidR="001E63CA" w:rsidRPr="00C87361">
        <w:rPr>
          <w:rFonts w:ascii="Times New Roman" w:hAnsi="Times New Roman"/>
          <w:sz w:val="24"/>
          <w:szCs w:val="24"/>
          <w:lang w:val="uk-UA"/>
        </w:rPr>
        <w:t>.</w:t>
      </w:r>
    </w:p>
    <w:p w14:paraId="1CE257D5" w14:textId="6AFCA6B0" w:rsidR="00656DB7" w:rsidRPr="00C87361" w:rsidRDefault="000B0C2D" w:rsidP="0030511B">
      <w:pPr>
        <w:pStyle w:val="ad"/>
        <w:tabs>
          <w:tab w:val="left" w:pos="709"/>
        </w:tabs>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Особливості функ</w:t>
      </w:r>
      <w:r w:rsidR="008C0681" w:rsidRPr="00C87361">
        <w:rPr>
          <w:rFonts w:ascii="Times New Roman" w:hAnsi="Times New Roman"/>
          <w:sz w:val="24"/>
          <w:szCs w:val="24"/>
          <w:lang w:val="uk-UA"/>
        </w:rPr>
        <w:t>ц</w:t>
      </w:r>
      <w:r w:rsidRPr="00C87361">
        <w:rPr>
          <w:rFonts w:ascii="Times New Roman" w:hAnsi="Times New Roman"/>
          <w:sz w:val="24"/>
          <w:szCs w:val="24"/>
          <w:lang w:val="uk-UA"/>
        </w:rPr>
        <w:t>іонування</w:t>
      </w:r>
      <w:r w:rsidR="001E63CA" w:rsidRPr="00C87361">
        <w:rPr>
          <w:rFonts w:ascii="Times New Roman" w:hAnsi="Times New Roman"/>
          <w:sz w:val="24"/>
          <w:szCs w:val="24"/>
          <w:lang w:val="uk-UA"/>
        </w:rPr>
        <w:t xml:space="preserve"> розподільчого</w:t>
      </w:r>
      <w:r w:rsidR="00B80982" w:rsidRPr="00C87361">
        <w:rPr>
          <w:rFonts w:ascii="Times New Roman" w:hAnsi="Times New Roman"/>
          <w:sz w:val="24"/>
          <w:szCs w:val="24"/>
          <w:lang w:val="uk-UA"/>
        </w:rPr>
        <w:t xml:space="preserve"> клірингового</w:t>
      </w:r>
      <w:r w:rsidR="0065468F" w:rsidRPr="00C87361">
        <w:rPr>
          <w:rFonts w:ascii="Times New Roman" w:hAnsi="Times New Roman"/>
          <w:sz w:val="24"/>
          <w:szCs w:val="24"/>
          <w:lang w:val="uk-UA"/>
        </w:rPr>
        <w:t xml:space="preserve"> рахунку</w:t>
      </w:r>
      <w:r w:rsidR="001E63CA" w:rsidRPr="00C87361">
        <w:rPr>
          <w:rFonts w:ascii="Times New Roman" w:hAnsi="Times New Roman"/>
          <w:sz w:val="24"/>
          <w:szCs w:val="24"/>
          <w:lang w:val="uk-UA"/>
        </w:rPr>
        <w:t xml:space="preserve"> та </w:t>
      </w:r>
      <w:r w:rsidR="00B80982" w:rsidRPr="00C87361">
        <w:rPr>
          <w:rFonts w:ascii="Times New Roman" w:hAnsi="Times New Roman"/>
          <w:sz w:val="24"/>
          <w:szCs w:val="24"/>
          <w:lang w:val="uk-UA"/>
        </w:rPr>
        <w:t xml:space="preserve">платіжного </w:t>
      </w:r>
      <w:r w:rsidR="0065468F" w:rsidRPr="00C87361">
        <w:rPr>
          <w:rFonts w:ascii="Times New Roman" w:hAnsi="Times New Roman"/>
          <w:sz w:val="24"/>
          <w:szCs w:val="24"/>
          <w:lang w:val="uk-UA"/>
        </w:rPr>
        <w:t>клірингового рахунку описан</w:t>
      </w:r>
      <w:r w:rsidR="00996679" w:rsidRPr="00C87361">
        <w:rPr>
          <w:rFonts w:ascii="Times New Roman" w:hAnsi="Times New Roman"/>
          <w:sz w:val="24"/>
          <w:szCs w:val="24"/>
          <w:lang w:val="uk-UA"/>
        </w:rPr>
        <w:t>і</w:t>
      </w:r>
      <w:r w:rsidR="0065468F" w:rsidRPr="00C87361">
        <w:rPr>
          <w:rFonts w:ascii="Times New Roman" w:hAnsi="Times New Roman"/>
          <w:sz w:val="24"/>
          <w:szCs w:val="24"/>
          <w:lang w:val="uk-UA"/>
        </w:rPr>
        <w:t xml:space="preserve"> у </w:t>
      </w:r>
      <w:r w:rsidR="0082427D" w:rsidRPr="00C87361">
        <w:rPr>
          <w:rFonts w:ascii="Times New Roman" w:hAnsi="Times New Roman"/>
          <w:sz w:val="24"/>
          <w:szCs w:val="24"/>
          <w:lang w:val="uk-UA"/>
        </w:rPr>
        <w:t>пунктах</w:t>
      </w:r>
      <w:r w:rsidR="009129C6" w:rsidRPr="00C87361">
        <w:rPr>
          <w:rFonts w:ascii="Times New Roman" w:hAnsi="Times New Roman"/>
          <w:sz w:val="24"/>
          <w:szCs w:val="24"/>
          <w:lang w:val="uk-UA"/>
        </w:rPr>
        <w:t xml:space="preserve"> 4</w:t>
      </w:r>
      <w:r w:rsidR="006721DD" w:rsidRPr="00C87361">
        <w:rPr>
          <w:rFonts w:ascii="Times New Roman" w:hAnsi="Times New Roman"/>
          <w:sz w:val="24"/>
          <w:szCs w:val="24"/>
          <w:lang w:val="uk-UA"/>
        </w:rPr>
        <w:t>.7</w:t>
      </w:r>
      <w:r w:rsidR="009129C6" w:rsidRPr="00C87361">
        <w:rPr>
          <w:rFonts w:ascii="Times New Roman" w:hAnsi="Times New Roman"/>
          <w:sz w:val="24"/>
          <w:szCs w:val="24"/>
          <w:lang w:val="uk-UA"/>
        </w:rPr>
        <w:t xml:space="preserve"> та </w:t>
      </w:r>
      <w:r w:rsidR="005A7560" w:rsidRPr="00C87361">
        <w:rPr>
          <w:rFonts w:ascii="Times New Roman" w:hAnsi="Times New Roman"/>
          <w:sz w:val="24"/>
          <w:szCs w:val="24"/>
          <w:lang w:val="uk-UA"/>
        </w:rPr>
        <w:t>4.8</w:t>
      </w:r>
      <w:r w:rsidR="004C73F2" w:rsidRPr="00C87361">
        <w:rPr>
          <w:rFonts w:ascii="Times New Roman" w:hAnsi="Times New Roman"/>
          <w:sz w:val="24"/>
          <w:szCs w:val="24"/>
          <w:lang w:val="uk-UA"/>
        </w:rPr>
        <w:t xml:space="preserve"> </w:t>
      </w:r>
      <w:r w:rsidR="00197486" w:rsidRPr="00C87361">
        <w:rPr>
          <w:rFonts w:ascii="Times New Roman" w:hAnsi="Times New Roman"/>
          <w:sz w:val="24"/>
          <w:szCs w:val="24"/>
          <w:lang w:val="uk-UA"/>
        </w:rPr>
        <w:t xml:space="preserve">цього </w:t>
      </w:r>
      <w:r w:rsidR="0082427D" w:rsidRPr="00C87361">
        <w:rPr>
          <w:rFonts w:ascii="Times New Roman" w:hAnsi="Times New Roman"/>
          <w:sz w:val="24"/>
          <w:szCs w:val="24"/>
          <w:lang w:val="uk-UA"/>
        </w:rPr>
        <w:t xml:space="preserve">розділу </w:t>
      </w:r>
      <w:r w:rsidR="004C73F2" w:rsidRPr="00C87361">
        <w:rPr>
          <w:rFonts w:ascii="Times New Roman" w:hAnsi="Times New Roman"/>
          <w:sz w:val="24"/>
          <w:szCs w:val="24"/>
          <w:lang w:val="uk-UA"/>
        </w:rPr>
        <w:t>Регламенту.</w:t>
      </w:r>
    </w:p>
    <w:p w14:paraId="3D945D58" w14:textId="7D4A1ACA" w:rsidR="002F49C0" w:rsidRPr="00C87361" w:rsidRDefault="003B11B1" w:rsidP="000835FD">
      <w:pPr>
        <w:pStyle w:val="2"/>
        <w:tabs>
          <w:tab w:val="clear" w:pos="1134"/>
          <w:tab w:val="left" w:pos="993"/>
        </w:tabs>
        <w:ind w:left="0" w:firstLine="567"/>
      </w:pPr>
      <w:bookmarkStart w:id="21" w:name="_Toc204250786"/>
      <w:bookmarkStart w:id="22" w:name="_Toc212645928"/>
      <w:r w:rsidRPr="00C87361">
        <w:rPr>
          <w:rStyle w:val="20"/>
          <w:b/>
        </w:rPr>
        <w:t>Відкриття</w:t>
      </w:r>
      <w:r w:rsidR="00A87030" w:rsidRPr="00C87361">
        <w:rPr>
          <w:rStyle w:val="20"/>
          <w:b/>
        </w:rPr>
        <w:t xml:space="preserve"> та</w:t>
      </w:r>
      <w:r w:rsidRPr="00C87361">
        <w:rPr>
          <w:rStyle w:val="20"/>
          <w:b/>
        </w:rPr>
        <w:t xml:space="preserve"> </w:t>
      </w:r>
      <w:r w:rsidR="00FD7C4A" w:rsidRPr="00C87361">
        <w:rPr>
          <w:rStyle w:val="20"/>
          <w:b/>
        </w:rPr>
        <w:t>функціонування</w:t>
      </w:r>
      <w:r w:rsidRPr="00C87361">
        <w:rPr>
          <w:rStyle w:val="20"/>
          <w:b/>
        </w:rPr>
        <w:t xml:space="preserve"> клірингових рахунків</w:t>
      </w:r>
      <w:bookmarkEnd w:id="21"/>
      <w:bookmarkEnd w:id="22"/>
      <w:r w:rsidRPr="00C87361">
        <w:t xml:space="preserve"> </w:t>
      </w:r>
      <w:bookmarkStart w:id="23" w:name="_Toc204173663"/>
      <w:bookmarkStart w:id="24" w:name="_Toc204173902"/>
      <w:bookmarkStart w:id="25" w:name="_Toc204174427"/>
      <w:bookmarkEnd w:id="23"/>
      <w:bookmarkEnd w:id="24"/>
      <w:bookmarkEnd w:id="25"/>
    </w:p>
    <w:p w14:paraId="0371BD4B" w14:textId="171AD707" w:rsidR="00D7089C" w:rsidRPr="00C87361" w:rsidRDefault="00D7089C" w:rsidP="000835FD">
      <w:pPr>
        <w:pStyle w:val="3"/>
        <w:numPr>
          <w:ilvl w:val="1"/>
          <w:numId w:val="294"/>
        </w:numPr>
        <w:tabs>
          <w:tab w:val="left" w:pos="993"/>
        </w:tabs>
        <w:ind w:left="0" w:firstLine="567"/>
        <w:rPr>
          <w:rStyle w:val="30"/>
          <w:b/>
        </w:rPr>
      </w:pPr>
      <w:bookmarkStart w:id="26" w:name="_Toc204179465"/>
      <w:bookmarkStart w:id="27" w:name="_Toc204179710"/>
      <w:bookmarkStart w:id="28" w:name="_Toc204179837"/>
      <w:bookmarkStart w:id="29" w:name="_Toc204180038"/>
      <w:bookmarkStart w:id="30" w:name="_Toc204180172"/>
      <w:bookmarkStart w:id="31" w:name="_Toc204250787"/>
      <w:bookmarkStart w:id="32" w:name="_Toc212645929"/>
      <w:bookmarkEnd w:id="26"/>
      <w:bookmarkEnd w:id="27"/>
      <w:bookmarkEnd w:id="28"/>
      <w:bookmarkEnd w:id="29"/>
      <w:bookmarkEnd w:id="30"/>
      <w:r w:rsidRPr="00C87361">
        <w:rPr>
          <w:rStyle w:val="30"/>
          <w:b/>
          <w:bCs/>
        </w:rPr>
        <w:t>Відкриття клірингових рахунків</w:t>
      </w:r>
      <w:r w:rsidR="00E205A3" w:rsidRPr="00C87361">
        <w:rPr>
          <w:bCs/>
        </w:rPr>
        <w:t xml:space="preserve"> учасника клірингу та клірингових рахунків клієнта (клієнтів)</w:t>
      </w:r>
      <w:bookmarkEnd w:id="31"/>
      <w:bookmarkEnd w:id="32"/>
    </w:p>
    <w:p w14:paraId="586A0D51" w14:textId="72419BC9" w:rsidR="00FC5F99" w:rsidRPr="00C87361" w:rsidRDefault="0016041C" w:rsidP="000835FD">
      <w:pPr>
        <w:tabs>
          <w:tab w:val="left" w:pos="993"/>
        </w:tabs>
        <w:ind w:firstLine="567"/>
        <w:rPr>
          <w:rFonts w:ascii="Times New Roman" w:hAnsi="Times New Roman"/>
          <w:sz w:val="24"/>
          <w:szCs w:val="24"/>
        </w:rPr>
      </w:pPr>
      <w:r w:rsidRPr="00C87361">
        <w:rPr>
          <w:rFonts w:ascii="Times New Roman" w:hAnsi="Times New Roman"/>
          <w:sz w:val="24"/>
          <w:szCs w:val="24"/>
          <w:lang w:eastAsia="uk-UA"/>
        </w:rPr>
        <w:t>4</w:t>
      </w:r>
      <w:r w:rsidR="00C405A8" w:rsidRPr="00C87361">
        <w:rPr>
          <w:rFonts w:ascii="Times New Roman" w:hAnsi="Times New Roman"/>
          <w:sz w:val="24"/>
          <w:szCs w:val="24"/>
          <w:lang w:eastAsia="uk-UA"/>
        </w:rPr>
        <w:t xml:space="preserve">.1.1. </w:t>
      </w:r>
      <w:r w:rsidR="00FC5F99" w:rsidRPr="00C87361">
        <w:rPr>
          <w:rFonts w:ascii="Times New Roman" w:hAnsi="Times New Roman"/>
          <w:sz w:val="24"/>
          <w:szCs w:val="24"/>
        </w:rPr>
        <w:t>Розрахунковий центр після взяття на облік учасника клірингу відкриває в системі клірингового обліку наступні види клірингових рахунків учасника клірингу та клірингових рахунків клієнта (клієнтів):</w:t>
      </w:r>
    </w:p>
    <w:p w14:paraId="778DD20F" w14:textId="77777777" w:rsidR="00FC5F99" w:rsidRPr="00C87361" w:rsidRDefault="00FC5F99" w:rsidP="00FC5F99">
      <w:pPr>
        <w:pStyle w:val="ad"/>
        <w:numPr>
          <w:ilvl w:val="0"/>
          <w:numId w:val="142"/>
        </w:numPr>
        <w:tabs>
          <w:tab w:val="left" w:pos="993"/>
          <w:tab w:val="left" w:pos="1134"/>
        </w:tabs>
        <w:ind w:left="993" w:hanging="284"/>
        <w:jc w:val="both"/>
        <w:rPr>
          <w:rFonts w:ascii="Times New Roman" w:hAnsi="Times New Roman"/>
          <w:sz w:val="24"/>
          <w:szCs w:val="24"/>
          <w:lang w:val="uk-UA"/>
        </w:rPr>
      </w:pPr>
      <w:r w:rsidRPr="00C87361">
        <w:rPr>
          <w:rFonts w:ascii="Times New Roman" w:hAnsi="Times New Roman"/>
          <w:sz w:val="24"/>
          <w:szCs w:val="24"/>
          <w:lang w:val="uk-UA"/>
        </w:rPr>
        <w:t>кліринговий рахунок учасника клірингу;</w:t>
      </w:r>
    </w:p>
    <w:p w14:paraId="16C09066" w14:textId="77777777" w:rsidR="00FC5F99" w:rsidRPr="00C87361" w:rsidRDefault="00FC5F99" w:rsidP="00FC5F99">
      <w:pPr>
        <w:pStyle w:val="ad"/>
        <w:numPr>
          <w:ilvl w:val="0"/>
          <w:numId w:val="142"/>
        </w:numPr>
        <w:tabs>
          <w:tab w:val="left" w:pos="993"/>
          <w:tab w:val="left" w:pos="1134"/>
        </w:tabs>
        <w:ind w:left="993" w:hanging="284"/>
        <w:jc w:val="both"/>
        <w:rPr>
          <w:rFonts w:ascii="Times New Roman" w:hAnsi="Times New Roman"/>
          <w:sz w:val="24"/>
          <w:szCs w:val="24"/>
          <w:lang w:val="uk-UA"/>
        </w:rPr>
      </w:pPr>
      <w:r w:rsidRPr="00C87361">
        <w:rPr>
          <w:rFonts w:ascii="Times New Roman" w:hAnsi="Times New Roman"/>
          <w:sz w:val="24"/>
          <w:szCs w:val="24"/>
          <w:lang w:val="uk-UA"/>
        </w:rPr>
        <w:t>кліринговий рахунок клієнта (клієнтів):</w:t>
      </w:r>
    </w:p>
    <w:p w14:paraId="747051C6" w14:textId="77777777" w:rsidR="00FC5F99" w:rsidRPr="00C87361" w:rsidRDefault="00FC5F99" w:rsidP="00FC5F99">
      <w:pPr>
        <w:pStyle w:val="ad"/>
        <w:tabs>
          <w:tab w:val="left" w:pos="993"/>
          <w:tab w:val="left" w:pos="1134"/>
        </w:tabs>
        <w:ind w:left="993"/>
        <w:jc w:val="both"/>
        <w:rPr>
          <w:rFonts w:ascii="Times New Roman" w:hAnsi="Times New Roman"/>
          <w:sz w:val="24"/>
          <w:szCs w:val="24"/>
          <w:lang w:val="uk-UA"/>
        </w:rPr>
      </w:pPr>
      <w:r w:rsidRPr="00C87361">
        <w:rPr>
          <w:rFonts w:ascii="Times New Roman" w:hAnsi="Times New Roman"/>
          <w:sz w:val="24"/>
          <w:szCs w:val="24"/>
          <w:lang w:val="uk-UA"/>
        </w:rPr>
        <w:t>- кліринговий рахунок з колективним обліком клієнтів учасників клірингу;</w:t>
      </w:r>
    </w:p>
    <w:p w14:paraId="13FE0607" w14:textId="77777777" w:rsidR="00FC5F99" w:rsidRPr="00C87361" w:rsidRDefault="00FC5F99" w:rsidP="00FC5F99">
      <w:pPr>
        <w:pStyle w:val="ad"/>
        <w:tabs>
          <w:tab w:val="left" w:pos="993"/>
          <w:tab w:val="left" w:pos="1134"/>
        </w:tabs>
        <w:ind w:left="993"/>
        <w:jc w:val="both"/>
        <w:rPr>
          <w:rFonts w:ascii="Times New Roman" w:hAnsi="Times New Roman"/>
          <w:sz w:val="24"/>
          <w:szCs w:val="24"/>
          <w:lang w:val="uk-UA"/>
        </w:rPr>
      </w:pPr>
      <w:r w:rsidRPr="00C87361">
        <w:rPr>
          <w:rFonts w:ascii="Times New Roman" w:hAnsi="Times New Roman"/>
          <w:sz w:val="24"/>
          <w:szCs w:val="24"/>
          <w:lang w:val="uk-UA"/>
        </w:rPr>
        <w:t>- кліринговий рахунок з відокремленим обліком клієнта учасника клірингу;</w:t>
      </w:r>
    </w:p>
    <w:p w14:paraId="133A0001" w14:textId="77777777" w:rsidR="00FC5F99" w:rsidRPr="00C87361" w:rsidRDefault="00FC5F99" w:rsidP="00FC5F99">
      <w:pPr>
        <w:pStyle w:val="ad"/>
        <w:tabs>
          <w:tab w:val="left" w:pos="993"/>
          <w:tab w:val="left" w:pos="1134"/>
        </w:tabs>
        <w:ind w:left="993"/>
        <w:jc w:val="both"/>
        <w:rPr>
          <w:rFonts w:ascii="Times New Roman" w:hAnsi="Times New Roman"/>
          <w:sz w:val="24"/>
          <w:szCs w:val="24"/>
          <w:lang w:val="uk-UA"/>
        </w:rPr>
      </w:pPr>
      <w:r w:rsidRPr="00C87361">
        <w:rPr>
          <w:rFonts w:ascii="Times New Roman" w:hAnsi="Times New Roman"/>
          <w:sz w:val="24"/>
          <w:szCs w:val="24"/>
          <w:lang w:val="uk-UA"/>
        </w:rPr>
        <w:t>- кліринговий рахунок з індивідуальним обліком клієнта учасника клірингу типу А;</w:t>
      </w:r>
    </w:p>
    <w:p w14:paraId="331EE873" w14:textId="5A025A5D" w:rsidR="00FC5F99" w:rsidRPr="00C87361" w:rsidRDefault="00FC5F99" w:rsidP="00FC5F99">
      <w:pPr>
        <w:pStyle w:val="ad"/>
        <w:tabs>
          <w:tab w:val="left" w:pos="993"/>
          <w:tab w:val="left" w:pos="1134"/>
        </w:tabs>
        <w:ind w:left="993"/>
        <w:jc w:val="both"/>
        <w:rPr>
          <w:rFonts w:ascii="Times New Roman" w:hAnsi="Times New Roman"/>
          <w:sz w:val="24"/>
          <w:szCs w:val="24"/>
          <w:lang w:val="uk-UA"/>
        </w:rPr>
      </w:pPr>
      <w:r w:rsidRPr="00C87361">
        <w:rPr>
          <w:rFonts w:ascii="Times New Roman" w:hAnsi="Times New Roman"/>
          <w:sz w:val="24"/>
          <w:szCs w:val="24"/>
          <w:lang w:val="uk-UA"/>
        </w:rPr>
        <w:t>- кліринговий рахунок з індивідуальним обліком клієнта учасника клірингу типу Б</w:t>
      </w:r>
      <w:r w:rsidR="003F6B14" w:rsidRPr="00C87361">
        <w:rPr>
          <w:rFonts w:ascii="Times New Roman" w:hAnsi="Times New Roman"/>
          <w:sz w:val="24"/>
          <w:szCs w:val="24"/>
          <w:lang w:val="uk-UA"/>
        </w:rPr>
        <w:t>.</w:t>
      </w:r>
    </w:p>
    <w:p w14:paraId="5AD1CD2F" w14:textId="14D3EC3D" w:rsidR="00FC5F99" w:rsidRPr="00C87361" w:rsidRDefault="00FC5F99" w:rsidP="000835FD">
      <w:pPr>
        <w:tabs>
          <w:tab w:val="left" w:pos="993"/>
          <w:tab w:val="left" w:pos="1134"/>
        </w:tabs>
        <w:ind w:firstLine="567"/>
        <w:rPr>
          <w:rFonts w:ascii="Times New Roman" w:hAnsi="Times New Roman"/>
          <w:sz w:val="24"/>
          <w:szCs w:val="24"/>
        </w:rPr>
      </w:pPr>
      <w:r w:rsidRPr="00C87361">
        <w:rPr>
          <w:rFonts w:ascii="Times New Roman" w:hAnsi="Times New Roman"/>
          <w:sz w:val="24"/>
          <w:szCs w:val="24"/>
        </w:rPr>
        <w:t>Кліринговий рахунок учасника кліринг</w:t>
      </w:r>
      <w:r w:rsidR="00F8478D" w:rsidRPr="00C87361">
        <w:rPr>
          <w:rFonts w:ascii="Times New Roman" w:hAnsi="Times New Roman"/>
          <w:sz w:val="24"/>
          <w:szCs w:val="24"/>
        </w:rPr>
        <w:t>у</w:t>
      </w:r>
      <w:r w:rsidRPr="00C87361">
        <w:rPr>
          <w:rFonts w:ascii="Times New Roman" w:hAnsi="Times New Roman"/>
          <w:sz w:val="24"/>
          <w:szCs w:val="24"/>
        </w:rPr>
        <w:t xml:space="preserve"> відривається Розрахунковим центром за умови наявності </w:t>
      </w:r>
      <w:r w:rsidR="00F8478D" w:rsidRPr="00C87361">
        <w:rPr>
          <w:rFonts w:ascii="Times New Roman" w:hAnsi="Times New Roman"/>
          <w:sz w:val="24"/>
          <w:szCs w:val="24"/>
        </w:rPr>
        <w:t>в</w:t>
      </w:r>
      <w:r w:rsidRPr="00C87361">
        <w:rPr>
          <w:rFonts w:ascii="Times New Roman" w:hAnsi="Times New Roman"/>
          <w:sz w:val="24"/>
          <w:szCs w:val="24"/>
        </w:rPr>
        <w:t xml:space="preserve"> учасника клірингу ліцензії на провадження професійної діяльності на ринках капіталу - діяльності з торгівлі фінансовими інструментами, а саме дилерської діяльності.</w:t>
      </w:r>
    </w:p>
    <w:p w14:paraId="3DB96C9A" w14:textId="02ECE2D3" w:rsidR="00FC5F99" w:rsidRPr="00C87361" w:rsidRDefault="00FC5F99" w:rsidP="000835FD">
      <w:pPr>
        <w:tabs>
          <w:tab w:val="left" w:pos="709"/>
        </w:tabs>
        <w:ind w:firstLine="567"/>
        <w:rPr>
          <w:rFonts w:ascii="Times New Roman" w:hAnsi="Times New Roman"/>
          <w:sz w:val="24"/>
          <w:szCs w:val="24"/>
        </w:rPr>
      </w:pPr>
      <w:r w:rsidRPr="00C87361">
        <w:rPr>
          <w:rFonts w:ascii="Times New Roman" w:hAnsi="Times New Roman"/>
          <w:sz w:val="24"/>
          <w:szCs w:val="24"/>
        </w:rPr>
        <w:t>Кліринговий рахунок клієнта (клієнтів) відривається Розрахунковим центром за умови наявності у учасника клірингу ліцензії на провадження професійної діяльності на ринках капіталу - діяльності з торгівлі фінансовими інструментами, а саме брокерської діяльності</w:t>
      </w:r>
      <w:r w:rsidR="008B03EE" w:rsidRPr="00C87361">
        <w:rPr>
          <w:rFonts w:ascii="Times New Roman" w:hAnsi="Times New Roman"/>
          <w:sz w:val="24"/>
          <w:szCs w:val="24"/>
        </w:rPr>
        <w:t xml:space="preserve"> та</w:t>
      </w:r>
      <w:r w:rsidR="00F50F65" w:rsidRPr="00C87361">
        <w:rPr>
          <w:rFonts w:ascii="Times New Roman" w:hAnsi="Times New Roman"/>
          <w:sz w:val="24"/>
          <w:szCs w:val="24"/>
        </w:rPr>
        <w:t xml:space="preserve"> </w:t>
      </w:r>
      <w:r w:rsidR="00316363" w:rsidRPr="00C87361">
        <w:rPr>
          <w:rFonts w:ascii="Times New Roman" w:hAnsi="Times New Roman"/>
          <w:sz w:val="24"/>
          <w:szCs w:val="24"/>
        </w:rPr>
        <w:t xml:space="preserve">наявності в </w:t>
      </w:r>
      <w:r w:rsidR="00CA157A" w:rsidRPr="00C87361">
        <w:rPr>
          <w:rFonts w:ascii="Times New Roman" w:hAnsi="Times New Roman"/>
          <w:sz w:val="24"/>
          <w:szCs w:val="24"/>
        </w:rPr>
        <w:t xml:space="preserve">учасника клірингу </w:t>
      </w:r>
      <w:r w:rsidR="00316363" w:rsidRPr="00C87361">
        <w:rPr>
          <w:rFonts w:ascii="Times New Roman" w:hAnsi="Times New Roman"/>
          <w:sz w:val="24"/>
          <w:szCs w:val="24"/>
        </w:rPr>
        <w:t>прав</w:t>
      </w:r>
      <w:r w:rsidR="00CA157A" w:rsidRPr="00C87361">
        <w:rPr>
          <w:rFonts w:ascii="Times New Roman" w:hAnsi="Times New Roman"/>
          <w:sz w:val="24"/>
          <w:szCs w:val="24"/>
        </w:rPr>
        <w:t xml:space="preserve">а </w:t>
      </w:r>
      <w:r w:rsidR="00F50F65" w:rsidRPr="00C87361">
        <w:rPr>
          <w:rFonts w:ascii="Times New Roman" w:hAnsi="Times New Roman"/>
          <w:sz w:val="24"/>
          <w:szCs w:val="24"/>
        </w:rPr>
        <w:t>отримувати на власний рахунок та розпоряджатися коштами та фінансовими інструментами клієнтів</w:t>
      </w:r>
      <w:r w:rsidR="00CE34FC" w:rsidRPr="00C87361">
        <w:rPr>
          <w:rFonts w:ascii="Times New Roman" w:hAnsi="Times New Roman"/>
          <w:sz w:val="24"/>
          <w:szCs w:val="24"/>
        </w:rPr>
        <w:t xml:space="preserve">, що підтверджується записами </w:t>
      </w:r>
      <w:r w:rsidR="00CA157A" w:rsidRPr="00C87361">
        <w:rPr>
          <w:rFonts w:ascii="Times New Roman" w:hAnsi="Times New Roman"/>
          <w:sz w:val="24"/>
          <w:szCs w:val="24"/>
        </w:rPr>
        <w:t xml:space="preserve">в </w:t>
      </w:r>
      <w:r w:rsidR="00EB61C5" w:rsidRPr="00C87361">
        <w:rPr>
          <w:rFonts w:ascii="Times New Roman" w:hAnsi="Times New Roman"/>
          <w:sz w:val="24"/>
          <w:szCs w:val="24"/>
        </w:rPr>
        <w:t>Р</w:t>
      </w:r>
      <w:r w:rsidR="00CA157A" w:rsidRPr="00C87361">
        <w:rPr>
          <w:rFonts w:ascii="Times New Roman" w:hAnsi="Times New Roman"/>
          <w:sz w:val="24"/>
          <w:szCs w:val="24"/>
        </w:rPr>
        <w:t>еєстрі професійних учасників ринків капіталу та організованих товарних ринків</w:t>
      </w:r>
      <w:r w:rsidR="008B03EE" w:rsidRPr="00C87361">
        <w:rPr>
          <w:rFonts w:ascii="Times New Roman" w:hAnsi="Times New Roman"/>
          <w:sz w:val="24"/>
          <w:szCs w:val="24"/>
        </w:rPr>
        <w:t>.</w:t>
      </w:r>
    </w:p>
    <w:p w14:paraId="0D881256" w14:textId="275194CD" w:rsidR="00FC5F99" w:rsidRPr="00C87361" w:rsidRDefault="00FC5F99" w:rsidP="000835FD">
      <w:pPr>
        <w:ind w:firstLine="567"/>
        <w:rPr>
          <w:rFonts w:ascii="Times New Roman" w:hAnsi="Times New Roman"/>
          <w:sz w:val="24"/>
          <w:szCs w:val="24"/>
        </w:rPr>
      </w:pPr>
      <w:r w:rsidRPr="00C87361">
        <w:rPr>
          <w:rFonts w:ascii="Times New Roman" w:hAnsi="Times New Roman"/>
          <w:sz w:val="24"/>
          <w:szCs w:val="24"/>
        </w:rPr>
        <w:t>Режими функціонування клірингових рахунків</w:t>
      </w:r>
      <w:r w:rsidR="001910AE" w:rsidRPr="00C87361">
        <w:rPr>
          <w:rFonts w:ascii="Times New Roman" w:hAnsi="Times New Roman"/>
          <w:sz w:val="24"/>
          <w:szCs w:val="24"/>
        </w:rPr>
        <w:t xml:space="preserve"> щодо операцій зарахування, списання, переказу клірингових активів щодо коштів</w:t>
      </w:r>
      <w:r w:rsidRPr="00C87361">
        <w:rPr>
          <w:rFonts w:ascii="Times New Roman" w:hAnsi="Times New Roman"/>
          <w:sz w:val="24"/>
          <w:szCs w:val="24"/>
        </w:rPr>
        <w:t xml:space="preserve"> наведені у додатках </w:t>
      </w:r>
      <w:r w:rsidR="00C30D0A" w:rsidRPr="00C87361">
        <w:rPr>
          <w:rFonts w:ascii="Times New Roman" w:hAnsi="Times New Roman"/>
          <w:sz w:val="24"/>
          <w:szCs w:val="24"/>
        </w:rPr>
        <w:t>8</w:t>
      </w:r>
      <w:r w:rsidR="005C3FF4" w:rsidRPr="00C87361">
        <w:rPr>
          <w:rFonts w:ascii="Times New Roman" w:hAnsi="Times New Roman"/>
          <w:sz w:val="24"/>
          <w:szCs w:val="24"/>
        </w:rPr>
        <w:t>.3. – 8.5.</w:t>
      </w:r>
      <w:r w:rsidRPr="00C87361">
        <w:rPr>
          <w:rFonts w:ascii="Times New Roman" w:hAnsi="Times New Roman"/>
          <w:sz w:val="24"/>
          <w:szCs w:val="24"/>
        </w:rPr>
        <w:t xml:space="preserve"> Регламенту.</w:t>
      </w:r>
    </w:p>
    <w:p w14:paraId="6AAD3C03" w14:textId="61B0A199" w:rsidR="00C405A8" w:rsidRPr="00C87361" w:rsidRDefault="0016041C" w:rsidP="000835FD">
      <w:pPr>
        <w:ind w:firstLine="567"/>
        <w:rPr>
          <w:rFonts w:ascii="Times New Roman" w:hAnsi="Times New Roman"/>
          <w:sz w:val="24"/>
          <w:szCs w:val="24"/>
          <w:lang w:eastAsia="uk-UA"/>
        </w:rPr>
      </w:pPr>
      <w:r w:rsidRPr="00C87361">
        <w:rPr>
          <w:rFonts w:ascii="Times New Roman" w:hAnsi="Times New Roman"/>
          <w:sz w:val="24"/>
          <w:szCs w:val="24"/>
          <w:lang w:eastAsia="uk-UA"/>
        </w:rPr>
        <w:t>4.1</w:t>
      </w:r>
      <w:r w:rsidR="00FC5F99" w:rsidRPr="00C87361">
        <w:rPr>
          <w:rFonts w:ascii="Times New Roman" w:hAnsi="Times New Roman"/>
          <w:sz w:val="24"/>
          <w:szCs w:val="24"/>
          <w:lang w:eastAsia="uk-UA"/>
        </w:rPr>
        <w:t>.2.</w:t>
      </w:r>
      <w:r w:rsidR="00C405A8" w:rsidRPr="00C87361">
        <w:rPr>
          <w:rFonts w:ascii="Times New Roman" w:hAnsi="Times New Roman"/>
          <w:sz w:val="24"/>
          <w:szCs w:val="24"/>
          <w:lang w:eastAsia="uk-UA"/>
        </w:rPr>
        <w:t xml:space="preserve"> Розрахунковий центр відкр</w:t>
      </w:r>
      <w:r w:rsidR="00DC3D90" w:rsidRPr="00C87361">
        <w:rPr>
          <w:rFonts w:ascii="Times New Roman" w:hAnsi="Times New Roman"/>
          <w:sz w:val="24"/>
          <w:szCs w:val="24"/>
          <w:lang w:eastAsia="uk-UA"/>
        </w:rPr>
        <w:t>иває кліринговий рахунок</w:t>
      </w:r>
      <w:r w:rsidR="00DC3D90" w:rsidRPr="00C87361">
        <w:rPr>
          <w:rFonts w:ascii="Times New Roman" w:hAnsi="Times New Roman"/>
          <w:sz w:val="24"/>
          <w:szCs w:val="24"/>
        </w:rPr>
        <w:t xml:space="preserve"> </w:t>
      </w:r>
      <w:r w:rsidR="00FA0EEC" w:rsidRPr="00C87361">
        <w:rPr>
          <w:rFonts w:ascii="Times New Roman" w:hAnsi="Times New Roman"/>
          <w:sz w:val="24"/>
          <w:szCs w:val="24"/>
          <w:lang w:eastAsia="uk-UA"/>
        </w:rPr>
        <w:t>учасника клірингу / кліринговий рахунок клієнта (клієнтів)</w:t>
      </w:r>
      <w:r w:rsidR="00DC3D90" w:rsidRPr="00C87361">
        <w:rPr>
          <w:rFonts w:ascii="Times New Roman" w:hAnsi="Times New Roman"/>
          <w:sz w:val="24"/>
          <w:szCs w:val="24"/>
          <w:lang w:eastAsia="uk-UA"/>
        </w:rPr>
        <w:t xml:space="preserve"> виключно за умов</w:t>
      </w:r>
      <w:r w:rsidR="00D0384F" w:rsidRPr="00C87361">
        <w:rPr>
          <w:rFonts w:ascii="Times New Roman" w:hAnsi="Times New Roman"/>
          <w:sz w:val="24"/>
          <w:szCs w:val="24"/>
          <w:lang w:eastAsia="uk-UA"/>
        </w:rPr>
        <w:t>и</w:t>
      </w:r>
      <w:r w:rsidR="00DC3D90" w:rsidRPr="00C87361">
        <w:rPr>
          <w:rFonts w:ascii="Times New Roman" w:hAnsi="Times New Roman"/>
          <w:sz w:val="24"/>
          <w:szCs w:val="24"/>
          <w:lang w:eastAsia="uk-UA"/>
        </w:rPr>
        <w:t xml:space="preserve"> </w:t>
      </w:r>
      <w:r w:rsidR="00F54411" w:rsidRPr="00C87361">
        <w:rPr>
          <w:rFonts w:ascii="Times New Roman" w:hAnsi="Times New Roman"/>
          <w:sz w:val="24"/>
          <w:szCs w:val="24"/>
          <w:lang w:eastAsia="uk-UA"/>
        </w:rPr>
        <w:t xml:space="preserve">підключення </w:t>
      </w:r>
      <w:r w:rsidR="001626D1" w:rsidRPr="00C87361">
        <w:rPr>
          <w:rFonts w:ascii="Times New Roman" w:hAnsi="Times New Roman"/>
          <w:sz w:val="24"/>
          <w:szCs w:val="24"/>
          <w:lang w:eastAsia="uk-UA"/>
        </w:rPr>
        <w:t>учасник</w:t>
      </w:r>
      <w:r w:rsidR="00F54411" w:rsidRPr="00C87361">
        <w:rPr>
          <w:rFonts w:ascii="Times New Roman" w:hAnsi="Times New Roman"/>
          <w:sz w:val="24"/>
          <w:szCs w:val="24"/>
          <w:lang w:eastAsia="uk-UA"/>
        </w:rPr>
        <w:t>а</w:t>
      </w:r>
      <w:r w:rsidR="001626D1" w:rsidRPr="00C87361">
        <w:rPr>
          <w:rFonts w:ascii="Times New Roman" w:hAnsi="Times New Roman"/>
          <w:sz w:val="24"/>
          <w:szCs w:val="24"/>
          <w:lang w:eastAsia="uk-UA"/>
        </w:rPr>
        <w:t xml:space="preserve"> клірингу </w:t>
      </w:r>
      <w:r w:rsidR="00DC3D90" w:rsidRPr="00C87361">
        <w:rPr>
          <w:rFonts w:ascii="Times New Roman" w:hAnsi="Times New Roman"/>
          <w:sz w:val="24"/>
          <w:szCs w:val="24"/>
          <w:lang w:eastAsia="uk-UA"/>
        </w:rPr>
        <w:t>до інте</w:t>
      </w:r>
      <w:r w:rsidR="00D0384F" w:rsidRPr="00C87361">
        <w:rPr>
          <w:rFonts w:ascii="Times New Roman" w:hAnsi="Times New Roman"/>
          <w:sz w:val="24"/>
          <w:szCs w:val="24"/>
          <w:lang w:eastAsia="uk-UA"/>
        </w:rPr>
        <w:t>рнет клірингу</w:t>
      </w:r>
      <w:r w:rsidR="00145ED6" w:rsidRPr="00C87361">
        <w:rPr>
          <w:rFonts w:ascii="Times New Roman" w:hAnsi="Times New Roman"/>
          <w:sz w:val="24"/>
          <w:szCs w:val="24"/>
          <w:lang w:eastAsia="uk-UA"/>
        </w:rPr>
        <w:t xml:space="preserve"> (</w:t>
      </w:r>
      <w:r w:rsidR="001D0955" w:rsidRPr="00C87361">
        <w:rPr>
          <w:rFonts w:ascii="Times New Roman" w:hAnsi="Times New Roman"/>
          <w:sz w:val="24"/>
          <w:szCs w:val="24"/>
          <w:lang w:eastAsia="uk-UA"/>
        </w:rPr>
        <w:t>за наяв</w:t>
      </w:r>
      <w:r w:rsidR="009914E7" w:rsidRPr="00C87361">
        <w:rPr>
          <w:rFonts w:ascii="Times New Roman" w:hAnsi="Times New Roman"/>
          <w:sz w:val="24"/>
          <w:szCs w:val="24"/>
          <w:lang w:eastAsia="uk-UA"/>
        </w:rPr>
        <w:t>ності</w:t>
      </w:r>
      <w:r w:rsidR="00C54E57" w:rsidRPr="00C87361">
        <w:rPr>
          <w:rFonts w:ascii="Times New Roman" w:hAnsi="Times New Roman"/>
          <w:sz w:val="24"/>
          <w:szCs w:val="24"/>
          <w:lang w:eastAsia="uk-UA"/>
        </w:rPr>
        <w:t xml:space="preserve"> </w:t>
      </w:r>
      <w:r w:rsidR="00145ED6" w:rsidRPr="00C87361">
        <w:rPr>
          <w:rFonts w:ascii="Times New Roman" w:hAnsi="Times New Roman"/>
          <w:sz w:val="24"/>
          <w:szCs w:val="24"/>
          <w:lang w:eastAsia="uk-UA"/>
        </w:rPr>
        <w:t>підписан</w:t>
      </w:r>
      <w:r w:rsidR="001D0955" w:rsidRPr="00C87361">
        <w:rPr>
          <w:rFonts w:ascii="Times New Roman" w:hAnsi="Times New Roman"/>
          <w:sz w:val="24"/>
          <w:szCs w:val="24"/>
          <w:lang w:eastAsia="uk-UA"/>
        </w:rPr>
        <w:t>ого</w:t>
      </w:r>
      <w:r w:rsidR="00145ED6" w:rsidRPr="00C87361">
        <w:rPr>
          <w:rFonts w:ascii="Times New Roman" w:hAnsi="Times New Roman"/>
          <w:sz w:val="24"/>
          <w:szCs w:val="24"/>
          <w:lang w:eastAsia="uk-UA"/>
        </w:rPr>
        <w:t xml:space="preserve"> акт</w:t>
      </w:r>
      <w:r w:rsidR="001D0955" w:rsidRPr="00C87361">
        <w:rPr>
          <w:rFonts w:ascii="Times New Roman" w:hAnsi="Times New Roman"/>
          <w:sz w:val="24"/>
          <w:szCs w:val="24"/>
          <w:lang w:eastAsia="uk-UA"/>
        </w:rPr>
        <w:t>а</w:t>
      </w:r>
      <w:r w:rsidR="00491B32" w:rsidRPr="00C87361">
        <w:rPr>
          <w:rFonts w:ascii="Times New Roman" w:hAnsi="Times New Roman"/>
          <w:sz w:val="24"/>
          <w:szCs w:val="24"/>
          <w:lang w:eastAsia="uk-UA"/>
        </w:rPr>
        <w:t xml:space="preserve"> про</w:t>
      </w:r>
      <w:r w:rsidR="006D176B" w:rsidRPr="00C87361">
        <w:rPr>
          <w:rFonts w:ascii="Times New Roman" w:hAnsi="Times New Roman"/>
          <w:sz w:val="24"/>
          <w:szCs w:val="24"/>
          <w:lang w:eastAsia="uk-UA"/>
        </w:rPr>
        <w:t xml:space="preserve"> підключ</w:t>
      </w:r>
      <w:r w:rsidR="007F128F" w:rsidRPr="00C87361">
        <w:rPr>
          <w:rFonts w:ascii="Times New Roman" w:hAnsi="Times New Roman"/>
          <w:sz w:val="24"/>
          <w:szCs w:val="24"/>
          <w:lang w:eastAsia="uk-UA"/>
        </w:rPr>
        <w:t>е</w:t>
      </w:r>
      <w:r w:rsidR="006D176B" w:rsidRPr="00C87361">
        <w:rPr>
          <w:rFonts w:ascii="Times New Roman" w:hAnsi="Times New Roman"/>
          <w:sz w:val="24"/>
          <w:szCs w:val="24"/>
          <w:lang w:eastAsia="uk-UA"/>
        </w:rPr>
        <w:t>ння до системи</w:t>
      </w:r>
      <w:r w:rsidR="007F128F" w:rsidRPr="00C87361">
        <w:rPr>
          <w:rFonts w:ascii="Times New Roman" w:hAnsi="Times New Roman"/>
          <w:sz w:val="24"/>
          <w:szCs w:val="24"/>
          <w:lang w:eastAsia="uk-UA"/>
        </w:rPr>
        <w:t xml:space="preserve"> дистанційного</w:t>
      </w:r>
      <w:r w:rsidR="006F6D95" w:rsidRPr="00C87361">
        <w:rPr>
          <w:rFonts w:ascii="Times New Roman" w:hAnsi="Times New Roman"/>
          <w:sz w:val="24"/>
          <w:szCs w:val="24"/>
          <w:lang w:eastAsia="uk-UA"/>
        </w:rPr>
        <w:t xml:space="preserve"> обслуговування</w:t>
      </w:r>
      <w:r w:rsidR="008E0B37" w:rsidRPr="00C87361">
        <w:rPr>
          <w:rFonts w:ascii="Times New Roman" w:hAnsi="Times New Roman"/>
          <w:sz w:val="24"/>
          <w:szCs w:val="24"/>
          <w:lang w:eastAsia="uk-UA"/>
        </w:rPr>
        <w:t xml:space="preserve"> </w:t>
      </w:r>
      <w:r w:rsidR="00206EA2" w:rsidRPr="00C87361">
        <w:rPr>
          <w:rFonts w:ascii="Times New Roman" w:hAnsi="Times New Roman"/>
          <w:sz w:val="24"/>
          <w:szCs w:val="24"/>
          <w:lang w:eastAsia="uk-UA"/>
        </w:rPr>
        <w:t>клірингових рахунків «</w:t>
      </w:r>
      <w:r w:rsidR="005F6810" w:rsidRPr="00C87361">
        <w:rPr>
          <w:rFonts w:ascii="Times New Roman" w:hAnsi="Times New Roman"/>
          <w:sz w:val="24"/>
          <w:szCs w:val="24"/>
          <w:lang w:eastAsia="uk-UA"/>
        </w:rPr>
        <w:t>І</w:t>
      </w:r>
      <w:r w:rsidR="00206EA2" w:rsidRPr="00C87361">
        <w:rPr>
          <w:rFonts w:ascii="Times New Roman" w:hAnsi="Times New Roman"/>
          <w:sz w:val="24"/>
          <w:szCs w:val="24"/>
          <w:lang w:eastAsia="uk-UA"/>
        </w:rPr>
        <w:t>нтернет кліринг»</w:t>
      </w:r>
      <w:r w:rsidR="00A243CB" w:rsidRPr="00C87361">
        <w:rPr>
          <w:rFonts w:ascii="Times New Roman" w:hAnsi="Times New Roman"/>
          <w:sz w:val="24"/>
          <w:szCs w:val="24"/>
          <w:lang w:eastAsia="uk-UA"/>
        </w:rPr>
        <w:t>)</w:t>
      </w:r>
      <w:r w:rsidR="00D6674B" w:rsidRPr="00C87361">
        <w:rPr>
          <w:rFonts w:ascii="Times New Roman" w:hAnsi="Times New Roman"/>
          <w:sz w:val="24"/>
          <w:szCs w:val="24"/>
          <w:lang w:eastAsia="uk-UA"/>
        </w:rPr>
        <w:t>.</w:t>
      </w:r>
    </w:p>
    <w:p w14:paraId="48EE643A" w14:textId="0CFC980E" w:rsidR="00D35103" w:rsidRPr="00C87361" w:rsidRDefault="00D35103" w:rsidP="000835FD">
      <w:pPr>
        <w:tabs>
          <w:tab w:val="left" w:pos="1560"/>
        </w:tabs>
        <w:spacing w:line="259" w:lineRule="auto"/>
        <w:ind w:firstLine="567"/>
        <w:rPr>
          <w:rFonts w:ascii="Times New Roman" w:hAnsi="Times New Roman"/>
          <w:sz w:val="24"/>
          <w:szCs w:val="24"/>
        </w:rPr>
      </w:pPr>
      <w:r w:rsidRPr="00C87361">
        <w:rPr>
          <w:rFonts w:ascii="Times New Roman" w:hAnsi="Times New Roman"/>
          <w:sz w:val="24"/>
          <w:szCs w:val="24"/>
        </w:rPr>
        <w:t>4.1.3. Управління кліринговими рахунками здійснюється учасниками клірингу за допомогою інтернет-клірингу, призначеного для управління кліринговими рахунками та забезпечення проведення всього спектру операцій, передбачених Регламентом.</w:t>
      </w:r>
    </w:p>
    <w:p w14:paraId="51C3C090" w14:textId="5134D8B1" w:rsidR="000042CB" w:rsidRPr="00C87361" w:rsidRDefault="00D35103" w:rsidP="003811DA">
      <w:pPr>
        <w:tabs>
          <w:tab w:val="left" w:pos="1560"/>
        </w:tabs>
        <w:spacing w:line="259" w:lineRule="auto"/>
        <w:ind w:firstLine="567"/>
        <w:rPr>
          <w:rFonts w:ascii="Times New Roman" w:hAnsi="Times New Roman"/>
          <w:sz w:val="24"/>
          <w:szCs w:val="24"/>
        </w:rPr>
      </w:pPr>
      <w:r w:rsidRPr="00C87361">
        <w:rPr>
          <w:rFonts w:ascii="Times New Roman" w:hAnsi="Times New Roman"/>
          <w:sz w:val="24"/>
          <w:szCs w:val="24"/>
        </w:rPr>
        <w:t>4.1.4. Розпорядження на проведення клірингових операцій на клірингових рахунках, які надаються учасником клірингу, повинні бути підписані лише особою, яка є розпорядником рахунку цього учасника клірингу.</w:t>
      </w:r>
    </w:p>
    <w:p w14:paraId="7308E8F0" w14:textId="2BE4DE69" w:rsidR="006D5B94" w:rsidRPr="00C87361" w:rsidRDefault="00AB270E" w:rsidP="000835FD">
      <w:pPr>
        <w:pStyle w:val="3"/>
        <w:numPr>
          <w:ilvl w:val="1"/>
          <w:numId w:val="294"/>
        </w:numPr>
        <w:tabs>
          <w:tab w:val="left" w:pos="993"/>
        </w:tabs>
        <w:spacing w:after="0"/>
        <w:ind w:left="0" w:firstLine="567"/>
      </w:pPr>
      <w:bookmarkStart w:id="33" w:name="_Toc204250788"/>
      <w:bookmarkStart w:id="34" w:name="_Toc212645930"/>
      <w:r w:rsidRPr="00C87361">
        <w:t>Відкриття клірингового рахунку учасника</w:t>
      </w:r>
      <w:r w:rsidR="00F54541" w:rsidRPr="00C87361">
        <w:t xml:space="preserve"> клірингу</w:t>
      </w:r>
      <w:bookmarkEnd w:id="33"/>
      <w:bookmarkEnd w:id="34"/>
    </w:p>
    <w:p w14:paraId="6214B7E7" w14:textId="0E98D7CB" w:rsidR="00620B7E" w:rsidRPr="00C87361" w:rsidRDefault="007E56CE" w:rsidP="000835FD">
      <w:pPr>
        <w:spacing w:before="40" w:after="0"/>
        <w:ind w:firstLine="567"/>
        <w:rPr>
          <w:rFonts w:ascii="Times New Roman" w:hAnsi="Times New Roman"/>
          <w:sz w:val="24"/>
          <w:szCs w:val="24"/>
          <w:lang w:eastAsia="uk-UA"/>
        </w:rPr>
      </w:pPr>
      <w:r w:rsidRPr="00C87361">
        <w:rPr>
          <w:rFonts w:ascii="Times New Roman" w:hAnsi="Times New Roman"/>
          <w:sz w:val="24"/>
          <w:szCs w:val="24"/>
          <w:lang w:eastAsia="uk-UA"/>
        </w:rPr>
        <w:t xml:space="preserve">Для відкриття </w:t>
      </w:r>
      <w:r w:rsidR="00BD0D41" w:rsidRPr="00C87361">
        <w:rPr>
          <w:rFonts w:ascii="Times New Roman" w:hAnsi="Times New Roman"/>
          <w:sz w:val="24"/>
          <w:szCs w:val="24"/>
          <w:lang w:eastAsia="uk-UA"/>
        </w:rPr>
        <w:t>клірингового рахунку учасника клірингу учасник клірингу</w:t>
      </w:r>
      <w:r w:rsidR="006658A4" w:rsidRPr="00C87361">
        <w:rPr>
          <w:rFonts w:ascii="Times New Roman" w:hAnsi="Times New Roman"/>
          <w:sz w:val="24"/>
          <w:szCs w:val="24"/>
          <w:lang w:eastAsia="uk-UA"/>
        </w:rPr>
        <w:t xml:space="preserve"> подає Розрахунковому центру</w:t>
      </w:r>
      <w:r w:rsidR="007445DB" w:rsidRPr="00C87361">
        <w:rPr>
          <w:rFonts w:ascii="Times New Roman" w:hAnsi="Times New Roman"/>
          <w:sz w:val="24"/>
          <w:szCs w:val="24"/>
          <w:lang w:eastAsia="uk-UA"/>
        </w:rPr>
        <w:t xml:space="preserve"> </w:t>
      </w:r>
      <w:r w:rsidR="00AD0A0E" w:rsidRPr="00C87361">
        <w:rPr>
          <w:rFonts w:ascii="Times New Roman" w:hAnsi="Times New Roman"/>
          <w:sz w:val="24"/>
          <w:szCs w:val="24"/>
          <w:lang w:eastAsia="uk-UA"/>
        </w:rPr>
        <w:t>заяву на відкриття клірингового ра</w:t>
      </w:r>
      <w:r w:rsidR="00FF19D6" w:rsidRPr="00C87361">
        <w:rPr>
          <w:rFonts w:ascii="Times New Roman" w:hAnsi="Times New Roman"/>
          <w:sz w:val="24"/>
          <w:szCs w:val="24"/>
          <w:lang w:eastAsia="uk-UA"/>
        </w:rPr>
        <w:t>хунку учасника клірингу</w:t>
      </w:r>
      <w:r w:rsidR="001B5083" w:rsidRPr="00C87361">
        <w:rPr>
          <w:rFonts w:ascii="Times New Roman" w:hAnsi="Times New Roman"/>
          <w:sz w:val="24"/>
          <w:szCs w:val="24"/>
          <w:lang w:eastAsia="uk-UA"/>
        </w:rPr>
        <w:t xml:space="preserve"> </w:t>
      </w:r>
      <w:r w:rsidR="00BF133D" w:rsidRPr="00C87361">
        <w:rPr>
          <w:rFonts w:ascii="Times New Roman" w:hAnsi="Times New Roman"/>
          <w:sz w:val="24"/>
          <w:szCs w:val="24"/>
          <w:lang w:eastAsia="uk-UA"/>
        </w:rPr>
        <w:t>(додаток 1</w:t>
      </w:r>
      <w:r w:rsidR="00480558" w:rsidRPr="00C87361">
        <w:rPr>
          <w:rFonts w:ascii="Times New Roman" w:hAnsi="Times New Roman"/>
          <w:sz w:val="24"/>
          <w:szCs w:val="24"/>
          <w:lang w:eastAsia="uk-UA"/>
        </w:rPr>
        <w:t>.1</w:t>
      </w:r>
      <w:r w:rsidR="00B62EB7" w:rsidRPr="00C87361">
        <w:rPr>
          <w:rFonts w:ascii="Times New Roman" w:hAnsi="Times New Roman"/>
          <w:sz w:val="24"/>
          <w:szCs w:val="24"/>
          <w:lang w:eastAsia="uk-UA"/>
        </w:rPr>
        <w:t xml:space="preserve"> </w:t>
      </w:r>
      <w:r w:rsidR="00B22C19" w:rsidRPr="00C87361">
        <w:rPr>
          <w:rFonts w:ascii="Times New Roman" w:hAnsi="Times New Roman"/>
          <w:sz w:val="24"/>
          <w:szCs w:val="24"/>
          <w:lang w:eastAsia="uk-UA"/>
        </w:rPr>
        <w:t>Регламенту).</w:t>
      </w:r>
      <w:r w:rsidR="009B68A1" w:rsidRPr="00C87361">
        <w:rPr>
          <w:rFonts w:ascii="Times New Roman" w:hAnsi="Times New Roman"/>
          <w:sz w:val="24"/>
          <w:szCs w:val="24"/>
          <w:lang w:eastAsia="uk-UA"/>
        </w:rPr>
        <w:t xml:space="preserve"> </w:t>
      </w:r>
    </w:p>
    <w:p w14:paraId="576847FE" w14:textId="10A4000F" w:rsidR="007E56CE" w:rsidRPr="00C87361" w:rsidRDefault="009B68A1" w:rsidP="000835FD">
      <w:pPr>
        <w:ind w:firstLine="567"/>
        <w:rPr>
          <w:rFonts w:ascii="Times New Roman" w:hAnsi="Times New Roman"/>
          <w:sz w:val="24"/>
          <w:szCs w:val="24"/>
          <w:lang w:eastAsia="uk-UA"/>
        </w:rPr>
      </w:pPr>
      <w:r w:rsidRPr="00C87361">
        <w:rPr>
          <w:rFonts w:ascii="Times New Roman" w:hAnsi="Times New Roman"/>
          <w:sz w:val="24"/>
          <w:szCs w:val="24"/>
          <w:lang w:eastAsia="uk-UA"/>
        </w:rPr>
        <w:lastRenderedPageBreak/>
        <w:t xml:space="preserve">Заява </w:t>
      </w:r>
      <w:r w:rsidR="00FF5873" w:rsidRPr="00C87361">
        <w:rPr>
          <w:rFonts w:ascii="Times New Roman" w:hAnsi="Times New Roman"/>
          <w:sz w:val="24"/>
          <w:szCs w:val="24"/>
          <w:lang w:eastAsia="uk-UA"/>
        </w:rPr>
        <w:t>на відкриття клірингового рахунку учасника клірингу</w:t>
      </w:r>
      <w:r w:rsidRPr="00C87361">
        <w:rPr>
          <w:rFonts w:ascii="Times New Roman" w:hAnsi="Times New Roman"/>
          <w:sz w:val="24"/>
          <w:szCs w:val="24"/>
          <w:lang w:eastAsia="uk-UA"/>
        </w:rPr>
        <w:t xml:space="preserve"> </w:t>
      </w:r>
      <w:r w:rsidRPr="00C87361">
        <w:rPr>
          <w:rFonts w:ascii="Times New Roman" w:hAnsi="Times New Roman"/>
          <w:sz w:val="24"/>
          <w:szCs w:val="24"/>
        </w:rPr>
        <w:t>має бути оформлена</w:t>
      </w:r>
      <w:r w:rsidR="00291D62" w:rsidRPr="00C87361">
        <w:rPr>
          <w:rFonts w:ascii="Times New Roman" w:hAnsi="Times New Roman"/>
          <w:sz w:val="24"/>
          <w:szCs w:val="24"/>
        </w:rPr>
        <w:t xml:space="preserve"> відповідно до вимог </w:t>
      </w:r>
      <w:r w:rsidR="00430582" w:rsidRPr="00C87361">
        <w:rPr>
          <w:rFonts w:ascii="Times New Roman" w:hAnsi="Times New Roman"/>
          <w:sz w:val="24"/>
          <w:szCs w:val="24"/>
        </w:rPr>
        <w:t>пункту 2</w:t>
      </w:r>
      <w:r w:rsidR="00291D62" w:rsidRPr="00C87361">
        <w:rPr>
          <w:rFonts w:ascii="Times New Roman" w:hAnsi="Times New Roman"/>
          <w:sz w:val="24"/>
          <w:szCs w:val="24"/>
        </w:rPr>
        <w:t>.8</w:t>
      </w:r>
      <w:r w:rsidRPr="00C87361">
        <w:rPr>
          <w:rFonts w:ascii="Times New Roman" w:hAnsi="Times New Roman"/>
          <w:sz w:val="24"/>
          <w:szCs w:val="24"/>
        </w:rPr>
        <w:t xml:space="preserve"> </w:t>
      </w:r>
      <w:r w:rsidR="00C24D71" w:rsidRPr="00C87361">
        <w:rPr>
          <w:rFonts w:ascii="Times New Roman" w:hAnsi="Times New Roman"/>
          <w:sz w:val="24"/>
          <w:szCs w:val="24"/>
        </w:rPr>
        <w:t xml:space="preserve">цього </w:t>
      </w:r>
      <w:r w:rsidR="008A5971" w:rsidRPr="00C87361">
        <w:rPr>
          <w:rFonts w:ascii="Times New Roman" w:hAnsi="Times New Roman"/>
          <w:sz w:val="24"/>
          <w:szCs w:val="24"/>
        </w:rPr>
        <w:t xml:space="preserve">розділу </w:t>
      </w:r>
      <w:r w:rsidRPr="00C87361">
        <w:rPr>
          <w:rFonts w:ascii="Times New Roman" w:hAnsi="Times New Roman"/>
          <w:sz w:val="24"/>
          <w:szCs w:val="24"/>
        </w:rPr>
        <w:t xml:space="preserve"> </w:t>
      </w:r>
      <w:r w:rsidR="00360DF8" w:rsidRPr="00C87361">
        <w:rPr>
          <w:rFonts w:ascii="Times New Roman" w:hAnsi="Times New Roman"/>
          <w:sz w:val="24"/>
          <w:szCs w:val="24"/>
        </w:rPr>
        <w:t>Регламенту</w:t>
      </w:r>
      <w:r w:rsidRPr="00C87361">
        <w:rPr>
          <w:rFonts w:ascii="Times New Roman" w:hAnsi="Times New Roman"/>
          <w:sz w:val="24"/>
          <w:szCs w:val="24"/>
        </w:rPr>
        <w:t xml:space="preserve"> та надіслана Розрахунковому центр</w:t>
      </w:r>
      <w:r w:rsidR="00767B1F" w:rsidRPr="00C87361">
        <w:rPr>
          <w:rFonts w:ascii="Times New Roman" w:hAnsi="Times New Roman"/>
          <w:sz w:val="24"/>
          <w:szCs w:val="24"/>
        </w:rPr>
        <w:t>у</w:t>
      </w:r>
      <w:r w:rsidR="00D56838" w:rsidRPr="00C87361">
        <w:rPr>
          <w:rFonts w:ascii="Times New Roman" w:hAnsi="Times New Roman"/>
          <w:sz w:val="24"/>
          <w:szCs w:val="24"/>
        </w:rPr>
        <w:t xml:space="preserve"> у формі паперового документа, </w:t>
      </w:r>
      <w:r w:rsidR="003A426A" w:rsidRPr="00C87361">
        <w:rPr>
          <w:rFonts w:ascii="Times New Roman" w:hAnsi="Times New Roman"/>
          <w:sz w:val="24"/>
          <w:szCs w:val="24"/>
        </w:rPr>
        <w:t>або</w:t>
      </w:r>
      <w:r w:rsidR="00A33A98" w:rsidRPr="00C87361">
        <w:rPr>
          <w:rFonts w:ascii="Times New Roman" w:hAnsi="Times New Roman"/>
          <w:sz w:val="24"/>
          <w:szCs w:val="24"/>
        </w:rPr>
        <w:t xml:space="preserve"> у</w:t>
      </w:r>
      <w:r w:rsidR="00D56838" w:rsidRPr="00C87361">
        <w:rPr>
          <w:rFonts w:ascii="Times New Roman" w:hAnsi="Times New Roman"/>
          <w:sz w:val="24"/>
          <w:szCs w:val="24"/>
        </w:rPr>
        <w:t xml:space="preserve"> формі електронного документа</w:t>
      </w:r>
      <w:r w:rsidR="00767B1F" w:rsidRPr="00C87361">
        <w:rPr>
          <w:rFonts w:ascii="Times New Roman" w:hAnsi="Times New Roman"/>
          <w:sz w:val="24"/>
          <w:szCs w:val="24"/>
        </w:rPr>
        <w:t xml:space="preserve"> засобами інтернет-клірингу, або засобами інтернет-клірингу у вигляді повідомлення (із зазначенням всіх необхідних реквізитів, відповідно до додатка 1</w:t>
      </w:r>
      <w:r w:rsidR="00480558" w:rsidRPr="00C87361">
        <w:rPr>
          <w:rFonts w:ascii="Times New Roman" w:hAnsi="Times New Roman"/>
          <w:sz w:val="24"/>
          <w:szCs w:val="24"/>
        </w:rPr>
        <w:t>.1</w:t>
      </w:r>
      <w:r w:rsidR="00767B1F" w:rsidRPr="00C87361">
        <w:rPr>
          <w:rFonts w:ascii="Times New Roman" w:hAnsi="Times New Roman"/>
          <w:sz w:val="24"/>
          <w:szCs w:val="24"/>
        </w:rPr>
        <w:t xml:space="preserve"> Регламенту)</w:t>
      </w:r>
      <w:r w:rsidR="00AD7CE1" w:rsidRPr="00C87361">
        <w:rPr>
          <w:rFonts w:ascii="Times New Roman" w:hAnsi="Times New Roman"/>
          <w:sz w:val="24"/>
          <w:szCs w:val="24"/>
        </w:rPr>
        <w:t>,</w:t>
      </w:r>
      <w:r w:rsidR="00B53DD9" w:rsidRPr="00C87361">
        <w:rPr>
          <w:rFonts w:ascii="Times New Roman" w:hAnsi="Times New Roman"/>
          <w:sz w:val="24"/>
          <w:szCs w:val="24"/>
        </w:rPr>
        <w:t xml:space="preserve"> </w:t>
      </w:r>
      <w:r w:rsidR="002B194D" w:rsidRPr="00C87361">
        <w:rPr>
          <w:rFonts w:ascii="Times New Roman" w:hAnsi="Times New Roman"/>
          <w:sz w:val="24"/>
          <w:szCs w:val="24"/>
        </w:rPr>
        <w:t>засвідчене</w:t>
      </w:r>
      <w:r w:rsidR="00767B1F" w:rsidRPr="00C87361">
        <w:rPr>
          <w:rFonts w:ascii="Times New Roman" w:hAnsi="Times New Roman"/>
          <w:sz w:val="24"/>
          <w:szCs w:val="24"/>
        </w:rPr>
        <w:t xml:space="preserve"> </w:t>
      </w:r>
      <w:r w:rsidR="00B21DFE" w:rsidRPr="00C87361">
        <w:rPr>
          <w:rFonts w:ascii="Times New Roman" w:hAnsi="Times New Roman"/>
          <w:sz w:val="24"/>
          <w:szCs w:val="24"/>
        </w:rPr>
        <w:t xml:space="preserve">простим </w:t>
      </w:r>
      <w:r w:rsidR="00767B1F" w:rsidRPr="00C87361">
        <w:rPr>
          <w:rFonts w:ascii="Times New Roman" w:hAnsi="Times New Roman"/>
          <w:sz w:val="24"/>
          <w:szCs w:val="24"/>
        </w:rPr>
        <w:t>електронним підписом розпорядника рахунку</w:t>
      </w:r>
      <w:r w:rsidR="00A35E3E" w:rsidRPr="00C87361">
        <w:rPr>
          <w:rFonts w:ascii="Times New Roman" w:hAnsi="Times New Roman"/>
          <w:sz w:val="24"/>
          <w:szCs w:val="24"/>
        </w:rPr>
        <w:t>.</w:t>
      </w:r>
    </w:p>
    <w:p w14:paraId="479AA56F" w14:textId="331BA15E" w:rsidR="00226027" w:rsidRPr="00C87361" w:rsidRDefault="0040084F" w:rsidP="000835FD">
      <w:pPr>
        <w:pStyle w:val="3"/>
        <w:numPr>
          <w:ilvl w:val="1"/>
          <w:numId w:val="294"/>
        </w:numPr>
        <w:tabs>
          <w:tab w:val="left" w:pos="1134"/>
        </w:tabs>
        <w:ind w:left="0" w:firstLine="567"/>
      </w:pPr>
      <w:r w:rsidRPr="00C87361">
        <w:t xml:space="preserve"> </w:t>
      </w:r>
      <w:bookmarkStart w:id="35" w:name="_Toc204242536"/>
      <w:bookmarkStart w:id="36" w:name="_Toc204250596"/>
      <w:bookmarkStart w:id="37" w:name="_Toc204250789"/>
      <w:bookmarkStart w:id="38" w:name="_Toc206755124"/>
      <w:bookmarkStart w:id="39" w:name="_Toc206755538"/>
      <w:bookmarkStart w:id="40" w:name="_Toc211931966"/>
      <w:bookmarkStart w:id="41" w:name="_Toc204250790"/>
      <w:bookmarkStart w:id="42" w:name="_Toc212645931"/>
      <w:bookmarkEnd w:id="35"/>
      <w:bookmarkEnd w:id="36"/>
      <w:bookmarkEnd w:id="37"/>
      <w:bookmarkEnd w:id="38"/>
      <w:bookmarkEnd w:id="39"/>
      <w:bookmarkEnd w:id="40"/>
      <w:r w:rsidR="00AE13DB" w:rsidRPr="00C87361">
        <w:t>Відкриття клірингового рахунку з колективним обліком клієнтів учасника клірингу</w:t>
      </w:r>
      <w:bookmarkEnd w:id="41"/>
      <w:bookmarkEnd w:id="42"/>
    </w:p>
    <w:p w14:paraId="085CE236" w14:textId="17F00400" w:rsidR="00495863" w:rsidRPr="00C87361" w:rsidRDefault="005C70C8" w:rsidP="000835FD">
      <w:pPr>
        <w:ind w:firstLine="567"/>
        <w:rPr>
          <w:rFonts w:ascii="Times New Roman" w:hAnsi="Times New Roman"/>
          <w:sz w:val="24"/>
          <w:szCs w:val="24"/>
        </w:rPr>
      </w:pPr>
      <w:r w:rsidRPr="00C87361">
        <w:rPr>
          <w:rFonts w:ascii="Times New Roman" w:hAnsi="Times New Roman"/>
          <w:sz w:val="24"/>
          <w:szCs w:val="24"/>
        </w:rPr>
        <w:t>4.3</w:t>
      </w:r>
      <w:r w:rsidR="00F11281" w:rsidRPr="00C87361">
        <w:rPr>
          <w:rFonts w:ascii="Times New Roman" w:hAnsi="Times New Roman"/>
          <w:sz w:val="24"/>
          <w:szCs w:val="24"/>
        </w:rPr>
        <w:t>.1.</w:t>
      </w:r>
      <w:r w:rsidR="008F3576" w:rsidRPr="00C87361">
        <w:rPr>
          <w:rFonts w:ascii="Times New Roman" w:hAnsi="Times New Roman"/>
          <w:sz w:val="24"/>
          <w:szCs w:val="24"/>
        </w:rPr>
        <w:t xml:space="preserve"> </w:t>
      </w:r>
      <w:r w:rsidR="00495863" w:rsidRPr="00C87361">
        <w:rPr>
          <w:rFonts w:ascii="Times New Roman" w:hAnsi="Times New Roman"/>
          <w:sz w:val="24"/>
          <w:szCs w:val="24"/>
        </w:rPr>
        <w:t>При колективному обліку клієнтів учасника клірингу Розрахунковий центр відкриває цьому учаснику клірингу кліринговий рахунок з колективним обліком клієнтів учасника клірингу.</w:t>
      </w:r>
    </w:p>
    <w:p w14:paraId="128F409E" w14:textId="4A729CE7" w:rsidR="00502DB8" w:rsidRPr="00C87361" w:rsidRDefault="005C70C8" w:rsidP="000835FD">
      <w:pPr>
        <w:ind w:firstLine="567"/>
        <w:rPr>
          <w:rFonts w:ascii="Times New Roman" w:hAnsi="Times New Roman"/>
          <w:sz w:val="24"/>
          <w:szCs w:val="24"/>
        </w:rPr>
      </w:pPr>
      <w:r w:rsidRPr="00C87361">
        <w:rPr>
          <w:rFonts w:ascii="Times New Roman" w:hAnsi="Times New Roman"/>
          <w:sz w:val="24"/>
          <w:szCs w:val="24"/>
        </w:rPr>
        <w:t>4.3</w:t>
      </w:r>
      <w:r w:rsidR="00A74705" w:rsidRPr="00C87361">
        <w:rPr>
          <w:rFonts w:ascii="Times New Roman" w:hAnsi="Times New Roman"/>
          <w:sz w:val="24"/>
          <w:szCs w:val="24"/>
        </w:rPr>
        <w:t xml:space="preserve">.2. </w:t>
      </w:r>
      <w:r w:rsidR="004A70D3" w:rsidRPr="00C87361">
        <w:rPr>
          <w:rFonts w:ascii="Times New Roman" w:hAnsi="Times New Roman"/>
          <w:sz w:val="24"/>
          <w:szCs w:val="24"/>
        </w:rPr>
        <w:t>Для здійснення клірингу прав та зобов’язань за правочинами щодо цінних паперів, вчиненими в інтересах клієнтів учасника клірингу – фізичних осіб-резидентів, юридичних осіб-резидентів, фізичних осіб-нерезидентів та юридичних осіб-нерезидентів, якщо облік цінних паперів відповідно до компетенції, встановленої Законом України «Про депозитарну систему України», здійснює Національний банк України, учаснику клірингу відкриваються окремі клірингові рахунки з колективним обліком клієнтів учасника клірингу - фізичних осіб-резидентів, юридичних осіб-резидентів, фізичних осіб-нерезидентів та юридичних осіб-нерезидентів.</w:t>
      </w:r>
    </w:p>
    <w:p w14:paraId="1CC6CB09" w14:textId="411356B7" w:rsidR="007F55CA" w:rsidRPr="00C87361" w:rsidRDefault="005C70C8" w:rsidP="000835FD">
      <w:pPr>
        <w:ind w:firstLine="567"/>
        <w:rPr>
          <w:rFonts w:ascii="Times New Roman" w:hAnsi="Times New Roman"/>
          <w:sz w:val="24"/>
          <w:szCs w:val="24"/>
        </w:rPr>
      </w:pPr>
      <w:r w:rsidRPr="00C87361">
        <w:rPr>
          <w:rFonts w:ascii="Times New Roman" w:hAnsi="Times New Roman"/>
          <w:sz w:val="24"/>
          <w:szCs w:val="24"/>
        </w:rPr>
        <w:t>4.3</w:t>
      </w:r>
      <w:r w:rsidR="00D76772" w:rsidRPr="00C87361">
        <w:rPr>
          <w:rFonts w:ascii="Times New Roman" w:hAnsi="Times New Roman"/>
          <w:sz w:val="24"/>
          <w:szCs w:val="24"/>
        </w:rPr>
        <w:t xml:space="preserve">.3. </w:t>
      </w:r>
      <w:r w:rsidR="002C4D6B" w:rsidRPr="00C87361">
        <w:rPr>
          <w:rFonts w:ascii="Times New Roman" w:hAnsi="Times New Roman"/>
          <w:sz w:val="24"/>
          <w:szCs w:val="24"/>
        </w:rPr>
        <w:t>Кліринговий рахунок з колективним обліком клієнтів учасника клірингу для здійснення клірингу прав та зобов’язань за правочинами щодо цінних паперів, вчиненими в інтересах клієнтів учасника клірингу, якщо облік цінних паперів відповідно компетенції здійснює Центральний депозитарій, відкривається виключно за умови, що для розрахунків у цінних паперах за таким кліринговим рахунком з колективним обліком клієнтів учасника клірингу використовується агрегований рахунок у цінних паперах, відкритий депозитарній установі Центральним депозитарієм.</w:t>
      </w:r>
    </w:p>
    <w:p w14:paraId="6CFB3AA2" w14:textId="4281FB8A" w:rsidR="000D3040" w:rsidRPr="00C87361" w:rsidRDefault="005C70C8" w:rsidP="000835FD">
      <w:pPr>
        <w:ind w:firstLine="567"/>
        <w:rPr>
          <w:rFonts w:ascii="Times New Roman" w:hAnsi="Times New Roman"/>
          <w:sz w:val="24"/>
          <w:szCs w:val="24"/>
        </w:rPr>
      </w:pPr>
      <w:r w:rsidRPr="00C87361">
        <w:rPr>
          <w:rFonts w:ascii="Times New Roman" w:hAnsi="Times New Roman"/>
          <w:sz w:val="24"/>
          <w:szCs w:val="24"/>
        </w:rPr>
        <w:t>4.</w:t>
      </w:r>
      <w:r w:rsidR="0047231B" w:rsidRPr="00C87361">
        <w:rPr>
          <w:rFonts w:ascii="Times New Roman" w:hAnsi="Times New Roman"/>
          <w:sz w:val="24"/>
          <w:szCs w:val="24"/>
        </w:rPr>
        <w:t>3</w:t>
      </w:r>
      <w:r w:rsidR="005D459E" w:rsidRPr="00C87361">
        <w:rPr>
          <w:rFonts w:ascii="Times New Roman" w:hAnsi="Times New Roman"/>
          <w:sz w:val="24"/>
          <w:szCs w:val="24"/>
        </w:rPr>
        <w:t xml:space="preserve">.4. </w:t>
      </w:r>
      <w:r w:rsidR="00663A0D" w:rsidRPr="00C87361">
        <w:rPr>
          <w:rFonts w:ascii="Times New Roman" w:hAnsi="Times New Roman"/>
          <w:sz w:val="24"/>
          <w:szCs w:val="24"/>
        </w:rPr>
        <w:t xml:space="preserve">Для відкриття клірингового рахунку з колективним обліком клієнтів учасника клірингу </w:t>
      </w:r>
      <w:r w:rsidR="00C17459" w:rsidRPr="00C87361">
        <w:rPr>
          <w:rFonts w:ascii="Times New Roman" w:hAnsi="Times New Roman"/>
          <w:sz w:val="24"/>
          <w:szCs w:val="24"/>
        </w:rPr>
        <w:t>учасник клірингу подає Розрахунковому центру</w:t>
      </w:r>
      <w:r w:rsidR="00663A0D" w:rsidRPr="00C87361">
        <w:rPr>
          <w:rFonts w:ascii="Times New Roman" w:hAnsi="Times New Roman"/>
          <w:sz w:val="24"/>
          <w:szCs w:val="24"/>
        </w:rPr>
        <w:t xml:space="preserve"> заяву на відкриття клірингового рахунку з колективним обліком клієнтів учасника клірингу (</w:t>
      </w:r>
      <w:r w:rsidR="00A303E7" w:rsidRPr="00C87361">
        <w:rPr>
          <w:rFonts w:ascii="Times New Roman" w:hAnsi="Times New Roman"/>
          <w:sz w:val="24"/>
          <w:szCs w:val="24"/>
        </w:rPr>
        <w:t xml:space="preserve">додаток </w:t>
      </w:r>
      <w:r w:rsidR="005F3BB2" w:rsidRPr="00C87361">
        <w:rPr>
          <w:rFonts w:ascii="Times New Roman" w:hAnsi="Times New Roman"/>
          <w:sz w:val="24"/>
          <w:szCs w:val="24"/>
        </w:rPr>
        <w:t>1.2</w:t>
      </w:r>
      <w:r w:rsidR="00663A0D" w:rsidRPr="00C87361">
        <w:rPr>
          <w:rFonts w:ascii="Times New Roman" w:hAnsi="Times New Roman"/>
          <w:sz w:val="24"/>
          <w:szCs w:val="24"/>
        </w:rPr>
        <w:t xml:space="preserve"> Регламенту)</w:t>
      </w:r>
      <w:r w:rsidR="00DD31C6" w:rsidRPr="00C87361">
        <w:rPr>
          <w:rFonts w:ascii="Times New Roman" w:hAnsi="Times New Roman"/>
          <w:sz w:val="24"/>
          <w:szCs w:val="24"/>
        </w:rPr>
        <w:t xml:space="preserve">. </w:t>
      </w:r>
    </w:p>
    <w:p w14:paraId="75FCE63B" w14:textId="045FF131" w:rsidR="000D3040" w:rsidRPr="00C87361" w:rsidRDefault="00620B7E" w:rsidP="000835FD">
      <w:pPr>
        <w:rPr>
          <w:rStyle w:val="30"/>
          <w:b w:val="0"/>
        </w:rPr>
      </w:pPr>
      <w:r w:rsidRPr="00C87361">
        <w:rPr>
          <w:rFonts w:ascii="Times New Roman" w:hAnsi="Times New Roman"/>
          <w:sz w:val="24"/>
          <w:szCs w:val="24"/>
          <w:lang w:eastAsia="uk-UA"/>
        </w:rPr>
        <w:t>Заява</w:t>
      </w:r>
      <w:r w:rsidR="008243A8" w:rsidRPr="00C87361">
        <w:rPr>
          <w:rFonts w:ascii="Times New Roman" w:hAnsi="Times New Roman"/>
          <w:sz w:val="24"/>
          <w:szCs w:val="24"/>
        </w:rPr>
        <w:t xml:space="preserve"> на відкриття клірингового рахунку з колективним обліком клієнтів учасника клірингу</w:t>
      </w:r>
      <w:r w:rsidRPr="00C87361">
        <w:rPr>
          <w:rFonts w:ascii="Times New Roman" w:hAnsi="Times New Roman"/>
          <w:sz w:val="24"/>
          <w:szCs w:val="24"/>
          <w:lang w:eastAsia="uk-UA"/>
        </w:rPr>
        <w:t xml:space="preserve"> </w:t>
      </w:r>
      <w:r w:rsidRPr="00C87361">
        <w:rPr>
          <w:rFonts w:ascii="Times New Roman" w:hAnsi="Times New Roman"/>
          <w:sz w:val="24"/>
          <w:szCs w:val="24"/>
        </w:rPr>
        <w:t xml:space="preserve">має бути оформлена відповідно до вимог </w:t>
      </w:r>
      <w:r w:rsidR="00902EB5" w:rsidRPr="00C87361">
        <w:rPr>
          <w:rFonts w:ascii="Times New Roman" w:hAnsi="Times New Roman"/>
          <w:sz w:val="24"/>
          <w:szCs w:val="24"/>
        </w:rPr>
        <w:t>пункту 2.8</w:t>
      </w:r>
      <w:r w:rsidRPr="00C87361">
        <w:rPr>
          <w:rFonts w:ascii="Times New Roman" w:hAnsi="Times New Roman"/>
          <w:sz w:val="24"/>
          <w:szCs w:val="24"/>
        </w:rPr>
        <w:t xml:space="preserve"> </w:t>
      </w:r>
      <w:r w:rsidR="00C24D71" w:rsidRPr="00C87361">
        <w:rPr>
          <w:rFonts w:ascii="Times New Roman" w:hAnsi="Times New Roman"/>
          <w:sz w:val="24"/>
          <w:szCs w:val="24"/>
        </w:rPr>
        <w:t xml:space="preserve">цього </w:t>
      </w:r>
      <w:r w:rsidR="008A5971" w:rsidRPr="00C87361">
        <w:rPr>
          <w:rFonts w:ascii="Times New Roman" w:hAnsi="Times New Roman"/>
          <w:sz w:val="24"/>
          <w:szCs w:val="24"/>
        </w:rPr>
        <w:t xml:space="preserve">розділу </w:t>
      </w:r>
      <w:r w:rsidRPr="00C87361">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534594" w:rsidRPr="00C87361">
        <w:rPr>
          <w:rFonts w:ascii="Times New Roman" w:hAnsi="Times New Roman"/>
          <w:sz w:val="24"/>
          <w:szCs w:val="24"/>
        </w:rPr>
        <w:t>1.2</w:t>
      </w:r>
      <w:r w:rsidRPr="00C87361">
        <w:rPr>
          <w:rFonts w:ascii="Times New Roman" w:hAnsi="Times New Roman"/>
          <w:sz w:val="24"/>
          <w:szCs w:val="24"/>
        </w:rPr>
        <w:t xml:space="preserve"> Регламенту)</w:t>
      </w:r>
      <w:r w:rsidR="000376A3" w:rsidRPr="00C87361">
        <w:rPr>
          <w:rFonts w:ascii="Times New Roman" w:hAnsi="Times New Roman"/>
          <w:sz w:val="24"/>
          <w:szCs w:val="24"/>
        </w:rPr>
        <w:t>,</w:t>
      </w:r>
      <w:r w:rsidRPr="00C87361">
        <w:rPr>
          <w:rFonts w:ascii="Times New Roman" w:hAnsi="Times New Roman"/>
          <w:sz w:val="24"/>
          <w:szCs w:val="24"/>
        </w:rPr>
        <w:t xml:space="preserve"> </w:t>
      </w:r>
      <w:r w:rsidR="000F59E2" w:rsidRPr="00C87361">
        <w:rPr>
          <w:rFonts w:ascii="Times New Roman" w:hAnsi="Times New Roman"/>
          <w:sz w:val="24"/>
          <w:szCs w:val="24"/>
        </w:rPr>
        <w:t>засвідчен</w:t>
      </w:r>
      <w:r w:rsidR="00F76A4A" w:rsidRPr="00C87361">
        <w:rPr>
          <w:rFonts w:ascii="Times New Roman" w:hAnsi="Times New Roman"/>
          <w:sz w:val="24"/>
          <w:szCs w:val="24"/>
        </w:rPr>
        <w:t>ого</w:t>
      </w:r>
      <w:r w:rsidR="000F59E2" w:rsidRPr="00C87361">
        <w:rPr>
          <w:rFonts w:ascii="Times New Roman" w:hAnsi="Times New Roman"/>
          <w:sz w:val="24"/>
          <w:szCs w:val="24"/>
        </w:rPr>
        <w:t xml:space="preserve"> </w:t>
      </w:r>
      <w:r w:rsidRPr="00C87361">
        <w:rPr>
          <w:rFonts w:ascii="Times New Roman" w:hAnsi="Times New Roman"/>
          <w:sz w:val="24"/>
          <w:szCs w:val="24"/>
        </w:rPr>
        <w:t>простим електронним підписом розпорядника рахунку</w:t>
      </w:r>
      <w:r w:rsidR="00134E5C" w:rsidRPr="00C87361">
        <w:rPr>
          <w:rFonts w:ascii="Times New Roman" w:hAnsi="Times New Roman"/>
          <w:sz w:val="24"/>
          <w:szCs w:val="24"/>
        </w:rPr>
        <w:t>.</w:t>
      </w:r>
      <w:bookmarkStart w:id="43" w:name="_Toc204242538"/>
      <w:bookmarkStart w:id="44" w:name="_Toc204242539"/>
      <w:bookmarkEnd w:id="43"/>
      <w:bookmarkEnd w:id="44"/>
    </w:p>
    <w:p w14:paraId="2B049C78" w14:textId="193F3143" w:rsidR="009F7078" w:rsidRPr="00C87361" w:rsidRDefault="00F72F50" w:rsidP="000835FD">
      <w:pPr>
        <w:pStyle w:val="3"/>
        <w:numPr>
          <w:ilvl w:val="1"/>
          <w:numId w:val="294"/>
        </w:numPr>
        <w:tabs>
          <w:tab w:val="left" w:pos="980"/>
        </w:tabs>
        <w:ind w:left="0" w:firstLine="567"/>
      </w:pPr>
      <w:bookmarkStart w:id="45" w:name="_Toc204250791"/>
      <w:bookmarkStart w:id="46" w:name="_Toc212645932"/>
      <w:r w:rsidRPr="00C87361">
        <w:t xml:space="preserve">Відкриття </w:t>
      </w:r>
      <w:r w:rsidRPr="00C87361">
        <w:rPr>
          <w:bCs/>
        </w:rPr>
        <w:t>клірингового рахунку з відокремленим обліком клієнта учасника клірингу</w:t>
      </w:r>
      <w:bookmarkEnd w:id="45"/>
      <w:bookmarkEnd w:id="46"/>
    </w:p>
    <w:p w14:paraId="799E9F72" w14:textId="5C77F7E3" w:rsidR="00965DFF" w:rsidRPr="00C87361" w:rsidRDefault="0047231B"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lang w:eastAsia="uk-UA"/>
        </w:rPr>
        <w:t>4.4</w:t>
      </w:r>
      <w:r w:rsidR="00965DFF" w:rsidRPr="00C87361">
        <w:rPr>
          <w:rFonts w:ascii="Times New Roman" w:hAnsi="Times New Roman"/>
          <w:sz w:val="24"/>
          <w:szCs w:val="24"/>
          <w:lang w:eastAsia="uk-UA"/>
        </w:rPr>
        <w:t xml:space="preserve">.1. </w:t>
      </w:r>
      <w:r w:rsidR="00965DFF" w:rsidRPr="00C87361">
        <w:rPr>
          <w:rFonts w:ascii="Times New Roman" w:hAnsi="Times New Roman"/>
          <w:sz w:val="24"/>
          <w:szCs w:val="24"/>
        </w:rPr>
        <w:t>При відокремленому обліку клієнт</w:t>
      </w:r>
      <w:r w:rsidR="00287429" w:rsidRPr="00C87361">
        <w:rPr>
          <w:rFonts w:ascii="Times New Roman" w:hAnsi="Times New Roman"/>
          <w:sz w:val="24"/>
          <w:szCs w:val="24"/>
        </w:rPr>
        <w:t>а</w:t>
      </w:r>
      <w:r w:rsidR="00965DFF" w:rsidRPr="00C87361">
        <w:rPr>
          <w:rFonts w:ascii="Times New Roman" w:hAnsi="Times New Roman"/>
          <w:sz w:val="24"/>
          <w:szCs w:val="24"/>
        </w:rPr>
        <w:t xml:space="preserve"> учасника клірингу Розрахунковий центр відкриває цьому учаснику клірингу кліринговий рахунок з </w:t>
      </w:r>
      <w:r w:rsidR="000C0531" w:rsidRPr="00C87361">
        <w:rPr>
          <w:rFonts w:ascii="Times New Roman" w:hAnsi="Times New Roman"/>
          <w:sz w:val="24"/>
          <w:szCs w:val="24"/>
        </w:rPr>
        <w:t>відокремленим</w:t>
      </w:r>
      <w:r w:rsidR="00965DFF" w:rsidRPr="00C87361">
        <w:rPr>
          <w:rFonts w:ascii="Times New Roman" w:hAnsi="Times New Roman"/>
          <w:sz w:val="24"/>
          <w:szCs w:val="24"/>
        </w:rPr>
        <w:t xml:space="preserve"> обліком клієнт</w:t>
      </w:r>
      <w:r w:rsidR="004459B3" w:rsidRPr="00C87361">
        <w:rPr>
          <w:rFonts w:ascii="Times New Roman" w:hAnsi="Times New Roman"/>
          <w:sz w:val="24"/>
          <w:szCs w:val="24"/>
        </w:rPr>
        <w:t>а</w:t>
      </w:r>
      <w:r w:rsidR="00965DFF" w:rsidRPr="00C87361">
        <w:rPr>
          <w:rFonts w:ascii="Times New Roman" w:hAnsi="Times New Roman"/>
          <w:sz w:val="24"/>
          <w:szCs w:val="24"/>
        </w:rPr>
        <w:t xml:space="preserve"> учасника клірингу</w:t>
      </w:r>
      <w:r w:rsidR="004459B3" w:rsidRPr="00C87361">
        <w:rPr>
          <w:rFonts w:ascii="Times New Roman" w:hAnsi="Times New Roman"/>
          <w:sz w:val="24"/>
          <w:szCs w:val="24"/>
        </w:rPr>
        <w:t>.</w:t>
      </w:r>
    </w:p>
    <w:p w14:paraId="66586232" w14:textId="7830B409" w:rsidR="004459B3" w:rsidRPr="00C87361" w:rsidRDefault="0047231B"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4.4</w:t>
      </w:r>
      <w:r w:rsidR="00B81797" w:rsidRPr="00C87361">
        <w:rPr>
          <w:rFonts w:ascii="Times New Roman" w:hAnsi="Times New Roman"/>
          <w:sz w:val="24"/>
          <w:szCs w:val="24"/>
        </w:rPr>
        <w:t xml:space="preserve">.2. </w:t>
      </w:r>
      <w:r w:rsidR="00AA689C" w:rsidRPr="00C87361">
        <w:rPr>
          <w:rFonts w:ascii="Times New Roman" w:hAnsi="Times New Roman"/>
          <w:sz w:val="24"/>
          <w:szCs w:val="24"/>
        </w:rPr>
        <w:t>Для відкриття клірингового рахунку з відокремленим обліком  клієнта  учасника клірингу, учасник клірингу подає Розрахунковому центру</w:t>
      </w:r>
      <w:r w:rsidR="008E6EF9" w:rsidRPr="00C87361">
        <w:rPr>
          <w:rFonts w:ascii="Times New Roman" w:hAnsi="Times New Roman"/>
          <w:sz w:val="24"/>
          <w:szCs w:val="24"/>
        </w:rPr>
        <w:t xml:space="preserve"> </w:t>
      </w:r>
      <w:r w:rsidR="00AA689C" w:rsidRPr="00C87361">
        <w:rPr>
          <w:rFonts w:ascii="Times New Roman" w:hAnsi="Times New Roman"/>
          <w:sz w:val="24"/>
          <w:szCs w:val="24"/>
        </w:rPr>
        <w:t xml:space="preserve">заяву на відкриття клірингового рахунку з відокремленим обліком  клієнта учаснику клірингу (додаток </w:t>
      </w:r>
      <w:r w:rsidR="00534594" w:rsidRPr="00C87361">
        <w:rPr>
          <w:rFonts w:ascii="Times New Roman" w:hAnsi="Times New Roman"/>
          <w:sz w:val="24"/>
          <w:szCs w:val="24"/>
        </w:rPr>
        <w:t>1.3</w:t>
      </w:r>
      <w:r w:rsidR="00AA689C" w:rsidRPr="00C87361">
        <w:rPr>
          <w:rFonts w:ascii="Times New Roman" w:hAnsi="Times New Roman"/>
          <w:sz w:val="24"/>
          <w:szCs w:val="24"/>
        </w:rPr>
        <w:t xml:space="preserve"> Регламенту).</w:t>
      </w:r>
    </w:p>
    <w:p w14:paraId="75437AC9" w14:textId="13AD7F63" w:rsidR="007F55CA" w:rsidRPr="00C87361" w:rsidRDefault="00992472" w:rsidP="008E6EF9">
      <w:pPr>
        <w:tabs>
          <w:tab w:val="left" w:pos="1134"/>
        </w:tabs>
        <w:spacing w:after="0"/>
        <w:rPr>
          <w:rFonts w:ascii="Times New Roman" w:hAnsi="Times New Roman"/>
          <w:sz w:val="24"/>
          <w:szCs w:val="24"/>
        </w:rPr>
      </w:pPr>
      <w:r w:rsidRPr="00C87361">
        <w:rPr>
          <w:rFonts w:ascii="Times New Roman" w:hAnsi="Times New Roman"/>
          <w:sz w:val="24"/>
          <w:szCs w:val="24"/>
          <w:lang w:eastAsia="uk-UA"/>
        </w:rPr>
        <w:t>Заява</w:t>
      </w:r>
      <w:r w:rsidR="00B81F80" w:rsidRPr="00C87361">
        <w:rPr>
          <w:rFonts w:ascii="Times New Roman" w:hAnsi="Times New Roman"/>
          <w:sz w:val="24"/>
          <w:szCs w:val="24"/>
        </w:rPr>
        <w:t xml:space="preserve"> на відкриття клірингового рахунку з відокремленим обліком  клієнта учаснику клірингу</w:t>
      </w:r>
      <w:r w:rsidRPr="00C87361">
        <w:rPr>
          <w:rFonts w:ascii="Times New Roman" w:hAnsi="Times New Roman"/>
          <w:sz w:val="24"/>
          <w:szCs w:val="24"/>
          <w:lang w:eastAsia="uk-UA"/>
        </w:rPr>
        <w:t xml:space="preserve"> </w:t>
      </w:r>
      <w:r w:rsidRPr="00C87361">
        <w:rPr>
          <w:rFonts w:ascii="Times New Roman" w:hAnsi="Times New Roman"/>
          <w:sz w:val="24"/>
          <w:szCs w:val="24"/>
        </w:rPr>
        <w:t xml:space="preserve">має бути оформлена відповідно до вимог </w:t>
      </w:r>
      <w:r w:rsidR="00823F8C" w:rsidRPr="00C87361">
        <w:rPr>
          <w:rFonts w:ascii="Times New Roman" w:hAnsi="Times New Roman"/>
          <w:sz w:val="24"/>
          <w:szCs w:val="24"/>
        </w:rPr>
        <w:t>пункту 2.8</w:t>
      </w:r>
      <w:r w:rsidRPr="00C87361">
        <w:rPr>
          <w:rFonts w:ascii="Times New Roman" w:hAnsi="Times New Roman"/>
          <w:sz w:val="24"/>
          <w:szCs w:val="24"/>
        </w:rPr>
        <w:t xml:space="preserve"> </w:t>
      </w:r>
      <w:r w:rsidR="00C24D71" w:rsidRPr="00C87361">
        <w:rPr>
          <w:rFonts w:ascii="Times New Roman" w:hAnsi="Times New Roman"/>
          <w:sz w:val="24"/>
          <w:szCs w:val="24"/>
        </w:rPr>
        <w:t xml:space="preserve">цього </w:t>
      </w:r>
      <w:r w:rsidR="00CF1054" w:rsidRPr="00C87361">
        <w:rPr>
          <w:rFonts w:ascii="Times New Roman" w:hAnsi="Times New Roman"/>
          <w:sz w:val="24"/>
          <w:szCs w:val="24"/>
        </w:rPr>
        <w:t xml:space="preserve">розділу </w:t>
      </w:r>
      <w:r w:rsidRPr="00C87361">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534594" w:rsidRPr="00C87361">
        <w:rPr>
          <w:rFonts w:ascii="Times New Roman" w:hAnsi="Times New Roman"/>
          <w:sz w:val="24"/>
          <w:szCs w:val="24"/>
        </w:rPr>
        <w:t>1.3</w:t>
      </w:r>
      <w:r w:rsidRPr="00C87361">
        <w:rPr>
          <w:rFonts w:ascii="Times New Roman" w:hAnsi="Times New Roman"/>
          <w:sz w:val="24"/>
          <w:szCs w:val="24"/>
        </w:rPr>
        <w:t xml:space="preserve"> Регламенту) з</w:t>
      </w:r>
      <w:r w:rsidR="00D76D2C" w:rsidRPr="00C87361">
        <w:rPr>
          <w:rFonts w:ascii="Times New Roman" w:hAnsi="Times New Roman"/>
          <w:sz w:val="24"/>
          <w:szCs w:val="24"/>
        </w:rPr>
        <w:t>асвідчен</w:t>
      </w:r>
      <w:r w:rsidR="007F4C00" w:rsidRPr="00C87361">
        <w:rPr>
          <w:rFonts w:ascii="Times New Roman" w:hAnsi="Times New Roman"/>
          <w:sz w:val="24"/>
          <w:szCs w:val="24"/>
        </w:rPr>
        <w:t>ого</w:t>
      </w:r>
      <w:r w:rsidRPr="00C87361">
        <w:rPr>
          <w:rFonts w:ascii="Times New Roman" w:hAnsi="Times New Roman"/>
          <w:sz w:val="24"/>
          <w:szCs w:val="24"/>
        </w:rPr>
        <w:t xml:space="preserve"> простим електронним підписом розпорядника рахунку.</w:t>
      </w:r>
      <w:bookmarkStart w:id="47" w:name="_Toc204242541"/>
      <w:bookmarkEnd w:id="47"/>
    </w:p>
    <w:p w14:paraId="6EBA36C0" w14:textId="1F97AAA9" w:rsidR="00C059AD" w:rsidRPr="00C87361" w:rsidRDefault="00C059AD" w:rsidP="000835FD">
      <w:pPr>
        <w:pStyle w:val="3"/>
        <w:numPr>
          <w:ilvl w:val="1"/>
          <w:numId w:val="294"/>
        </w:numPr>
        <w:tabs>
          <w:tab w:val="left" w:pos="994"/>
        </w:tabs>
        <w:ind w:left="0" w:firstLine="567"/>
      </w:pPr>
      <w:bookmarkStart w:id="48" w:name="_Toc204250599"/>
      <w:bookmarkStart w:id="49" w:name="_Toc204250792"/>
      <w:bookmarkStart w:id="50" w:name="_Toc204255687"/>
      <w:bookmarkStart w:id="51" w:name="_Toc206755127"/>
      <w:bookmarkStart w:id="52" w:name="_Toc206755541"/>
      <w:bookmarkStart w:id="53" w:name="_Toc211931969"/>
      <w:bookmarkStart w:id="54" w:name="_Toc204250793"/>
      <w:bookmarkStart w:id="55" w:name="_Toc212645933"/>
      <w:bookmarkEnd w:id="48"/>
      <w:bookmarkEnd w:id="49"/>
      <w:bookmarkEnd w:id="50"/>
      <w:bookmarkEnd w:id="51"/>
      <w:bookmarkEnd w:id="52"/>
      <w:bookmarkEnd w:id="53"/>
      <w:r w:rsidRPr="00C87361">
        <w:lastRenderedPageBreak/>
        <w:t xml:space="preserve">Відкриття </w:t>
      </w:r>
      <w:r w:rsidRPr="00C87361">
        <w:rPr>
          <w:bCs/>
        </w:rPr>
        <w:t>клірингов</w:t>
      </w:r>
      <w:r w:rsidR="00690884" w:rsidRPr="00C87361">
        <w:t>их</w:t>
      </w:r>
      <w:r w:rsidRPr="00C87361">
        <w:rPr>
          <w:bCs/>
        </w:rPr>
        <w:t xml:space="preserve"> рахунк</w:t>
      </w:r>
      <w:r w:rsidR="00690884" w:rsidRPr="00C87361">
        <w:t>ів</w:t>
      </w:r>
      <w:r w:rsidRPr="00C87361">
        <w:t xml:space="preserve"> з індивідуаль</w:t>
      </w:r>
      <w:r w:rsidR="00AB1A4F" w:rsidRPr="00C87361">
        <w:t>ним обліком клієнта учасника клірингу</w:t>
      </w:r>
      <w:bookmarkEnd w:id="54"/>
      <w:bookmarkEnd w:id="55"/>
    </w:p>
    <w:p w14:paraId="6DDA3E01" w14:textId="36D37F17" w:rsidR="00C253F3" w:rsidRPr="00C87361" w:rsidRDefault="005E46A9" w:rsidP="003B43A2">
      <w:pPr>
        <w:rPr>
          <w:rFonts w:ascii="Times New Roman" w:hAnsi="Times New Roman"/>
          <w:sz w:val="24"/>
          <w:szCs w:val="24"/>
        </w:rPr>
      </w:pPr>
      <w:r w:rsidRPr="00C87361">
        <w:rPr>
          <w:rFonts w:ascii="Times New Roman" w:hAnsi="Times New Roman"/>
          <w:sz w:val="24"/>
          <w:szCs w:val="24"/>
          <w:lang w:eastAsia="uk-UA"/>
        </w:rPr>
        <w:t>При індивідуальному обліку клієнта учасника клірингу</w:t>
      </w:r>
      <w:r w:rsidR="00B54D27" w:rsidRPr="00C87361">
        <w:rPr>
          <w:rFonts w:ascii="Times New Roman" w:hAnsi="Times New Roman"/>
          <w:sz w:val="24"/>
          <w:szCs w:val="24"/>
        </w:rPr>
        <w:t xml:space="preserve"> Розрахунковий центр відкриває цьому учаснику клірингу:</w:t>
      </w:r>
    </w:p>
    <w:p w14:paraId="531D0803" w14:textId="3E90EDEF" w:rsidR="00F84398" w:rsidRPr="00C87361" w:rsidRDefault="00BF7D1F" w:rsidP="00972AB4">
      <w:pPr>
        <w:pStyle w:val="ad"/>
        <w:numPr>
          <w:ilvl w:val="0"/>
          <w:numId w:val="149"/>
        </w:numPr>
        <w:tabs>
          <w:tab w:val="left" w:pos="709"/>
          <w:tab w:val="left" w:pos="993"/>
          <w:tab w:val="left" w:pos="1134"/>
        </w:tabs>
        <w:ind w:left="993" w:hanging="284"/>
        <w:jc w:val="both"/>
        <w:rPr>
          <w:rFonts w:ascii="Times New Roman" w:hAnsi="Times New Roman"/>
          <w:sz w:val="24"/>
          <w:szCs w:val="24"/>
          <w:lang w:val="uk-UA"/>
        </w:rPr>
      </w:pPr>
      <w:r w:rsidRPr="00C87361">
        <w:rPr>
          <w:rFonts w:ascii="Times New Roman" w:hAnsi="Times New Roman"/>
          <w:sz w:val="24"/>
          <w:szCs w:val="24"/>
          <w:lang w:val="uk-UA"/>
        </w:rPr>
        <w:t>кліринговий рахунок з індивідуальним обліком клієнта учасника клірингу за умови уклад</w:t>
      </w:r>
      <w:r w:rsidR="00690884" w:rsidRPr="00C87361">
        <w:rPr>
          <w:rFonts w:ascii="Times New Roman" w:hAnsi="Times New Roman"/>
          <w:sz w:val="24"/>
          <w:szCs w:val="24"/>
          <w:lang w:val="uk-UA"/>
        </w:rPr>
        <w:t>е</w:t>
      </w:r>
      <w:r w:rsidRPr="00C87361">
        <w:rPr>
          <w:rFonts w:ascii="Times New Roman" w:hAnsi="Times New Roman"/>
          <w:sz w:val="24"/>
          <w:szCs w:val="24"/>
          <w:lang w:val="uk-UA"/>
        </w:rPr>
        <w:t xml:space="preserve">ння тристороннього договору між Розрахунковим центром, учасником клірингу та клієнтом учасника клірингу (далі </w:t>
      </w:r>
      <w:r w:rsidR="003E768D" w:rsidRPr="00C87361">
        <w:rPr>
          <w:rFonts w:ascii="Times New Roman" w:hAnsi="Times New Roman"/>
          <w:sz w:val="24"/>
          <w:szCs w:val="24"/>
          <w:lang w:val="uk-UA"/>
        </w:rPr>
        <w:t>–</w:t>
      </w:r>
      <w:r w:rsidRPr="00C87361">
        <w:rPr>
          <w:rFonts w:ascii="Times New Roman" w:hAnsi="Times New Roman"/>
          <w:sz w:val="24"/>
          <w:szCs w:val="24"/>
          <w:lang w:val="uk-UA"/>
        </w:rPr>
        <w:t xml:space="preserve"> кліринговий рахунок з індивідуальним обліком клієнта учасника клірингу типу А);</w:t>
      </w:r>
      <w:r w:rsidR="00F84398" w:rsidRPr="00C87361">
        <w:rPr>
          <w:rFonts w:ascii="Times New Roman" w:hAnsi="Times New Roman"/>
          <w:sz w:val="24"/>
          <w:szCs w:val="24"/>
          <w:lang w:val="uk-UA"/>
        </w:rPr>
        <w:t xml:space="preserve"> </w:t>
      </w:r>
    </w:p>
    <w:p w14:paraId="2ED6D529" w14:textId="5904C948" w:rsidR="004B1EA1" w:rsidRPr="00C87361" w:rsidDel="003916EF" w:rsidRDefault="00BF7D1F" w:rsidP="000835FD">
      <w:pPr>
        <w:pStyle w:val="ad"/>
        <w:numPr>
          <w:ilvl w:val="0"/>
          <w:numId w:val="149"/>
        </w:numPr>
        <w:tabs>
          <w:tab w:val="left" w:pos="709"/>
          <w:tab w:val="left" w:pos="993"/>
          <w:tab w:val="left" w:pos="1134"/>
        </w:tabs>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кліринговий рахунок з індивідуальним обліком клієнта учасника клірингу (далі </w:t>
      </w:r>
      <w:r w:rsidR="003E768D" w:rsidRPr="00C87361">
        <w:rPr>
          <w:rFonts w:ascii="Times New Roman" w:hAnsi="Times New Roman"/>
          <w:sz w:val="24"/>
          <w:szCs w:val="24"/>
          <w:lang w:val="uk-UA"/>
        </w:rPr>
        <w:t>–</w:t>
      </w:r>
      <w:r w:rsidRPr="00C87361">
        <w:rPr>
          <w:rFonts w:ascii="Times New Roman" w:hAnsi="Times New Roman"/>
          <w:sz w:val="24"/>
          <w:szCs w:val="24"/>
          <w:lang w:val="uk-UA"/>
        </w:rPr>
        <w:t xml:space="preserve"> кліринговий рахунок з індивідуальним обліком клієнта учасника клірингу типу Б)</w:t>
      </w:r>
      <w:r w:rsidR="003E768D" w:rsidRPr="00C87361">
        <w:rPr>
          <w:rFonts w:ascii="Times New Roman" w:hAnsi="Times New Roman"/>
          <w:sz w:val="24"/>
          <w:szCs w:val="24"/>
          <w:lang w:val="uk-UA"/>
        </w:rPr>
        <w:t>.</w:t>
      </w:r>
    </w:p>
    <w:p w14:paraId="0E11D506" w14:textId="2DB1A87A" w:rsidR="00175207" w:rsidRPr="00C87361" w:rsidRDefault="00150BFD" w:rsidP="00323714">
      <w:pPr>
        <w:pStyle w:val="2"/>
        <w:numPr>
          <w:ilvl w:val="2"/>
          <w:numId w:val="294"/>
        </w:numPr>
        <w:ind w:left="0" w:firstLine="567"/>
        <w:rPr>
          <w:b w:val="0"/>
        </w:rPr>
      </w:pPr>
      <w:bookmarkStart w:id="56" w:name="_Toc204250794"/>
      <w:bookmarkStart w:id="57" w:name="_Toc212645934"/>
      <w:r w:rsidRPr="00C87361">
        <w:rPr>
          <w:rStyle w:val="40"/>
          <w:b/>
        </w:rPr>
        <w:t xml:space="preserve">Відкриття </w:t>
      </w:r>
      <w:r w:rsidR="004B0EB0" w:rsidRPr="00C87361">
        <w:rPr>
          <w:rStyle w:val="40"/>
          <w:b/>
        </w:rPr>
        <w:t xml:space="preserve">клірингового рахунку з індивідуальним обліком </w:t>
      </w:r>
      <w:r w:rsidR="002153AB" w:rsidRPr="00C87361">
        <w:rPr>
          <w:rStyle w:val="40"/>
          <w:b/>
        </w:rPr>
        <w:t xml:space="preserve">клієнта учасника клірингу </w:t>
      </w:r>
      <w:r w:rsidR="004B0EB0" w:rsidRPr="00C87361">
        <w:rPr>
          <w:rStyle w:val="40"/>
          <w:b/>
        </w:rPr>
        <w:t>ти</w:t>
      </w:r>
      <w:r w:rsidR="001426A6" w:rsidRPr="00C87361">
        <w:rPr>
          <w:rStyle w:val="40"/>
          <w:b/>
        </w:rPr>
        <w:t>пу А</w:t>
      </w:r>
      <w:bookmarkEnd w:id="56"/>
      <w:bookmarkEnd w:id="57"/>
    </w:p>
    <w:p w14:paraId="23D826D5" w14:textId="4E240CC6" w:rsidR="00C25D89" w:rsidRPr="00C87361" w:rsidRDefault="007E484E" w:rsidP="00887D0F">
      <w:pPr>
        <w:tabs>
          <w:tab w:val="left" w:pos="709"/>
          <w:tab w:val="left" w:pos="851"/>
          <w:tab w:val="left" w:pos="1134"/>
        </w:tabs>
        <w:spacing w:after="0"/>
        <w:ind w:firstLine="567"/>
        <w:rPr>
          <w:rFonts w:ascii="Times New Roman" w:hAnsi="Times New Roman"/>
          <w:sz w:val="24"/>
          <w:szCs w:val="24"/>
        </w:rPr>
      </w:pPr>
      <w:r w:rsidRPr="00C87361">
        <w:rPr>
          <w:rFonts w:ascii="Times New Roman" w:hAnsi="Times New Roman"/>
          <w:sz w:val="24"/>
          <w:szCs w:val="24"/>
        </w:rPr>
        <w:t>4.5.1</w:t>
      </w:r>
      <w:r w:rsidR="00C25D89" w:rsidRPr="00C87361">
        <w:rPr>
          <w:rFonts w:ascii="Times New Roman" w:hAnsi="Times New Roman"/>
          <w:sz w:val="24"/>
          <w:szCs w:val="24"/>
        </w:rPr>
        <w:t>.</w:t>
      </w:r>
      <w:r w:rsidR="00107A8C" w:rsidRPr="00C87361">
        <w:rPr>
          <w:rFonts w:ascii="Times New Roman" w:hAnsi="Times New Roman"/>
          <w:sz w:val="24"/>
          <w:szCs w:val="24"/>
        </w:rPr>
        <w:t>1</w:t>
      </w:r>
      <w:r w:rsidR="00F12A39" w:rsidRPr="00C87361">
        <w:rPr>
          <w:rFonts w:ascii="Times New Roman" w:hAnsi="Times New Roman"/>
          <w:sz w:val="24"/>
          <w:szCs w:val="24"/>
        </w:rPr>
        <w:t>.</w:t>
      </w:r>
      <w:r w:rsidR="00C25D89" w:rsidRPr="00C87361">
        <w:rPr>
          <w:rFonts w:ascii="Times New Roman" w:hAnsi="Times New Roman"/>
          <w:sz w:val="24"/>
          <w:szCs w:val="24"/>
        </w:rPr>
        <w:t xml:space="preserve"> Кліринговий рахунок з індивідуальним обліком клієнта учасника клірингу типу А відкривається виключно для обліку клієнта учасника клірингу – юридичної особи-резидента.</w:t>
      </w:r>
    </w:p>
    <w:p w14:paraId="1151130E" w14:textId="07BD076F" w:rsidR="001426A6" w:rsidRPr="00C87361" w:rsidRDefault="007E484E" w:rsidP="000835FD">
      <w:pPr>
        <w:ind w:firstLine="567"/>
        <w:rPr>
          <w:rFonts w:ascii="Times New Roman" w:hAnsi="Times New Roman"/>
          <w:sz w:val="24"/>
          <w:szCs w:val="24"/>
        </w:rPr>
      </w:pPr>
      <w:r w:rsidRPr="00C87361">
        <w:rPr>
          <w:rFonts w:ascii="Times New Roman" w:hAnsi="Times New Roman"/>
          <w:sz w:val="24"/>
          <w:szCs w:val="24"/>
        </w:rPr>
        <w:t>4.5</w:t>
      </w:r>
      <w:r w:rsidR="00C25D89" w:rsidRPr="00C87361">
        <w:rPr>
          <w:rFonts w:ascii="Times New Roman" w:hAnsi="Times New Roman"/>
          <w:sz w:val="24"/>
          <w:szCs w:val="24"/>
        </w:rPr>
        <w:t>.</w:t>
      </w:r>
      <w:r w:rsidR="00F12A39" w:rsidRPr="00C87361">
        <w:rPr>
          <w:rFonts w:ascii="Times New Roman" w:hAnsi="Times New Roman"/>
          <w:sz w:val="24"/>
          <w:szCs w:val="24"/>
        </w:rPr>
        <w:t>1</w:t>
      </w:r>
      <w:r w:rsidR="00C25D89" w:rsidRPr="00C87361">
        <w:rPr>
          <w:rFonts w:ascii="Times New Roman" w:hAnsi="Times New Roman"/>
          <w:sz w:val="24"/>
          <w:szCs w:val="24"/>
        </w:rPr>
        <w:t>.</w:t>
      </w:r>
      <w:r w:rsidR="00107A8C" w:rsidRPr="00C87361">
        <w:rPr>
          <w:rFonts w:ascii="Times New Roman" w:hAnsi="Times New Roman"/>
          <w:sz w:val="24"/>
          <w:szCs w:val="24"/>
        </w:rPr>
        <w:t>2</w:t>
      </w:r>
      <w:r w:rsidR="00F12A39" w:rsidRPr="00C87361">
        <w:rPr>
          <w:rFonts w:ascii="Times New Roman" w:hAnsi="Times New Roman"/>
          <w:sz w:val="24"/>
          <w:szCs w:val="24"/>
        </w:rPr>
        <w:t>.</w:t>
      </w:r>
      <w:r w:rsidR="00C25D89" w:rsidRPr="00C87361">
        <w:rPr>
          <w:rFonts w:ascii="Times New Roman" w:hAnsi="Times New Roman"/>
          <w:sz w:val="24"/>
          <w:szCs w:val="24"/>
        </w:rPr>
        <w:t xml:space="preserve"> Розпорядження на проведення клірингових операцій на кліринговому рахунку з індивідуальним обліком клієнта учасника клірингу типу А надаються учасником клірингу і підписуються розпорядником рахунку цього учасника клірингу.</w:t>
      </w:r>
    </w:p>
    <w:p w14:paraId="108BD387" w14:textId="6E6DC85A" w:rsidR="00F85EAD" w:rsidRPr="00C87361" w:rsidRDefault="007E484E" w:rsidP="000835FD">
      <w:pPr>
        <w:ind w:firstLine="567"/>
        <w:rPr>
          <w:rFonts w:ascii="Times New Roman" w:hAnsi="Times New Roman"/>
          <w:sz w:val="24"/>
          <w:szCs w:val="24"/>
        </w:rPr>
      </w:pPr>
      <w:r w:rsidRPr="00C87361">
        <w:rPr>
          <w:rFonts w:ascii="Times New Roman" w:hAnsi="Times New Roman"/>
          <w:sz w:val="24"/>
          <w:szCs w:val="24"/>
        </w:rPr>
        <w:t>4.5</w:t>
      </w:r>
      <w:r w:rsidR="00211BE6" w:rsidRPr="00C87361">
        <w:rPr>
          <w:rFonts w:ascii="Times New Roman" w:hAnsi="Times New Roman"/>
          <w:sz w:val="24"/>
          <w:szCs w:val="24"/>
        </w:rPr>
        <w:t>.1.</w:t>
      </w:r>
      <w:r w:rsidR="00107A8C" w:rsidRPr="00C87361">
        <w:rPr>
          <w:rFonts w:ascii="Times New Roman" w:hAnsi="Times New Roman"/>
          <w:sz w:val="24"/>
          <w:szCs w:val="24"/>
        </w:rPr>
        <w:t>3</w:t>
      </w:r>
      <w:r w:rsidR="00211BE6" w:rsidRPr="00C87361">
        <w:rPr>
          <w:rFonts w:ascii="Times New Roman" w:hAnsi="Times New Roman"/>
          <w:sz w:val="24"/>
          <w:szCs w:val="24"/>
        </w:rPr>
        <w:t>. Всі документи, які подаються Розрахунковому центру для укладення тристороннього договору</w:t>
      </w:r>
      <w:r w:rsidR="00561065" w:rsidRPr="00C87361">
        <w:rPr>
          <w:rFonts w:ascii="Times New Roman" w:hAnsi="Times New Roman"/>
          <w:sz w:val="24"/>
          <w:szCs w:val="24"/>
        </w:rPr>
        <w:t xml:space="preserve"> між Розрахунковим центром, учасником клірингу та клієнтом учасника клірингу</w:t>
      </w:r>
      <w:r w:rsidR="00211BE6" w:rsidRPr="00C87361">
        <w:rPr>
          <w:rFonts w:ascii="Times New Roman" w:hAnsi="Times New Roman"/>
          <w:sz w:val="24"/>
          <w:szCs w:val="24"/>
        </w:rPr>
        <w:t xml:space="preserve">, мають бути оформлені </w:t>
      </w:r>
      <w:r w:rsidR="007C53BD" w:rsidRPr="00C87361">
        <w:rPr>
          <w:rFonts w:ascii="Times New Roman" w:hAnsi="Times New Roman"/>
          <w:sz w:val="24"/>
          <w:szCs w:val="24"/>
        </w:rPr>
        <w:t xml:space="preserve">та надані </w:t>
      </w:r>
      <w:r w:rsidR="00211BE6" w:rsidRPr="00C87361">
        <w:rPr>
          <w:rFonts w:ascii="Times New Roman" w:hAnsi="Times New Roman"/>
          <w:sz w:val="24"/>
          <w:szCs w:val="24"/>
        </w:rPr>
        <w:t xml:space="preserve">відповідно до вимог, що перелічені у </w:t>
      </w:r>
      <w:r w:rsidR="004B1EA1" w:rsidRPr="00C87361">
        <w:rPr>
          <w:rFonts w:ascii="Times New Roman" w:hAnsi="Times New Roman"/>
          <w:sz w:val="24"/>
          <w:szCs w:val="24"/>
        </w:rPr>
        <w:t>пункті 2</w:t>
      </w:r>
      <w:r w:rsidR="00211BE6" w:rsidRPr="00C87361">
        <w:rPr>
          <w:rFonts w:ascii="Times New Roman" w:hAnsi="Times New Roman"/>
          <w:sz w:val="24"/>
          <w:szCs w:val="24"/>
        </w:rPr>
        <w:t>.</w:t>
      </w:r>
      <w:r w:rsidR="008E394C" w:rsidRPr="00C87361">
        <w:rPr>
          <w:rFonts w:ascii="Times New Roman" w:hAnsi="Times New Roman"/>
          <w:sz w:val="24"/>
          <w:szCs w:val="24"/>
        </w:rPr>
        <w:t>9</w:t>
      </w:r>
      <w:r w:rsidR="00211BE6" w:rsidRPr="00C87361">
        <w:rPr>
          <w:rFonts w:ascii="Times New Roman" w:hAnsi="Times New Roman"/>
          <w:sz w:val="24"/>
          <w:szCs w:val="24"/>
        </w:rPr>
        <w:t xml:space="preserve"> </w:t>
      </w:r>
      <w:r w:rsidR="00C24D71" w:rsidRPr="00C87361">
        <w:rPr>
          <w:rFonts w:ascii="Times New Roman" w:hAnsi="Times New Roman"/>
          <w:sz w:val="24"/>
          <w:szCs w:val="24"/>
        </w:rPr>
        <w:t xml:space="preserve">цього </w:t>
      </w:r>
      <w:r w:rsidR="00CF1054" w:rsidRPr="00C87361">
        <w:rPr>
          <w:rFonts w:ascii="Times New Roman" w:hAnsi="Times New Roman"/>
          <w:sz w:val="24"/>
          <w:szCs w:val="24"/>
        </w:rPr>
        <w:t xml:space="preserve">розділу </w:t>
      </w:r>
      <w:r w:rsidR="00211BE6" w:rsidRPr="00C87361">
        <w:rPr>
          <w:rFonts w:ascii="Times New Roman" w:hAnsi="Times New Roman"/>
          <w:sz w:val="24"/>
          <w:szCs w:val="24"/>
        </w:rPr>
        <w:t>Регламенту.</w:t>
      </w:r>
    </w:p>
    <w:p w14:paraId="2E04967E" w14:textId="57EE614F" w:rsidR="008F4E3F" w:rsidRPr="00C87361" w:rsidRDefault="007E484E" w:rsidP="00887D0F">
      <w:pPr>
        <w:ind w:firstLine="567"/>
        <w:rPr>
          <w:rFonts w:ascii="Times New Roman" w:hAnsi="Times New Roman"/>
          <w:sz w:val="24"/>
          <w:szCs w:val="24"/>
          <w:lang w:eastAsia="uk-UA"/>
        </w:rPr>
      </w:pPr>
      <w:r w:rsidRPr="00C87361">
        <w:rPr>
          <w:rFonts w:ascii="Times New Roman" w:hAnsi="Times New Roman"/>
          <w:sz w:val="24"/>
          <w:szCs w:val="24"/>
        </w:rPr>
        <w:t>4.5.</w:t>
      </w:r>
      <w:r w:rsidR="008F4E3F" w:rsidRPr="00C87361">
        <w:rPr>
          <w:rFonts w:ascii="Times New Roman" w:hAnsi="Times New Roman"/>
          <w:sz w:val="24"/>
          <w:szCs w:val="24"/>
        </w:rPr>
        <w:t>1.4.</w:t>
      </w:r>
      <w:r w:rsidR="00CC3D50" w:rsidRPr="00C87361">
        <w:rPr>
          <w:rFonts w:ascii="Times New Roman" w:hAnsi="Times New Roman"/>
          <w:sz w:val="24"/>
          <w:szCs w:val="24"/>
        </w:rPr>
        <w:t xml:space="preserve"> Для уклад</w:t>
      </w:r>
      <w:r w:rsidR="00D2159A" w:rsidRPr="00C87361">
        <w:rPr>
          <w:rFonts w:ascii="Times New Roman" w:hAnsi="Times New Roman"/>
          <w:sz w:val="24"/>
          <w:szCs w:val="24"/>
        </w:rPr>
        <w:t>е</w:t>
      </w:r>
      <w:r w:rsidR="00CC3D50" w:rsidRPr="00C87361">
        <w:rPr>
          <w:rFonts w:ascii="Times New Roman" w:hAnsi="Times New Roman"/>
          <w:sz w:val="24"/>
          <w:szCs w:val="24"/>
        </w:rPr>
        <w:t xml:space="preserve">ння тристороннього договору між Розрахунковим центром, учасником клірингу та клієнтом учасника клірингу клієнт учасника клірингу або учасник клірингу надає Розрахунковому центру </w:t>
      </w:r>
      <w:r w:rsidR="00EE2993" w:rsidRPr="00C87361">
        <w:rPr>
          <w:rFonts w:ascii="Times New Roman" w:hAnsi="Times New Roman"/>
          <w:sz w:val="24"/>
          <w:szCs w:val="24"/>
        </w:rPr>
        <w:t>такі документи</w:t>
      </w:r>
      <w:r w:rsidR="00172CF3" w:rsidRPr="00C87361">
        <w:rPr>
          <w:rFonts w:ascii="Times New Roman" w:hAnsi="Times New Roman"/>
          <w:sz w:val="24"/>
          <w:szCs w:val="24"/>
        </w:rPr>
        <w:t>:</w:t>
      </w:r>
    </w:p>
    <w:p w14:paraId="27566D2C" w14:textId="03C43B86" w:rsidR="00381CAC" w:rsidRPr="00C87361" w:rsidRDefault="00381CAC" w:rsidP="000835FD">
      <w:pPr>
        <w:tabs>
          <w:tab w:val="left" w:pos="142"/>
          <w:tab w:val="left" w:pos="1985"/>
        </w:tabs>
        <w:spacing w:before="80" w:after="80"/>
        <w:ind w:firstLine="567"/>
        <w:rPr>
          <w:rFonts w:ascii="Times New Roman" w:eastAsia="Times NR Cyr MT" w:hAnsi="Times New Roman"/>
          <w:sz w:val="24"/>
          <w:szCs w:val="24"/>
          <w:lang w:eastAsia="uk-UA"/>
        </w:rPr>
      </w:pPr>
      <w:r w:rsidRPr="00C87361">
        <w:rPr>
          <w:rFonts w:ascii="Times New Roman" w:eastAsia="Times NR Cyr MT" w:hAnsi="Times New Roman"/>
          <w:sz w:val="24"/>
          <w:szCs w:val="24"/>
          <w:lang w:eastAsia="uk-UA"/>
        </w:rPr>
        <w:t xml:space="preserve">1) опитувальник юридичної особи, за формою, що наведена </w:t>
      </w:r>
      <w:r w:rsidRPr="00C87361">
        <w:rPr>
          <w:rFonts w:ascii="Times New Roman" w:hAnsi="Times New Roman"/>
          <w:sz w:val="24"/>
          <w:szCs w:val="24"/>
        </w:rPr>
        <w:t xml:space="preserve">у додатку </w:t>
      </w:r>
      <w:r w:rsidR="00D946B0" w:rsidRPr="00C87361">
        <w:rPr>
          <w:rFonts w:ascii="Times New Roman" w:hAnsi="Times New Roman"/>
          <w:sz w:val="24"/>
          <w:szCs w:val="24"/>
        </w:rPr>
        <w:t>7.8</w:t>
      </w:r>
      <w:r w:rsidRPr="00C87361">
        <w:rPr>
          <w:rFonts w:ascii="Times New Roman" w:hAnsi="Times New Roman"/>
          <w:sz w:val="24"/>
          <w:szCs w:val="24"/>
        </w:rPr>
        <w:t xml:space="preserve"> Регламенту</w:t>
      </w:r>
      <w:r w:rsidRPr="00C87361">
        <w:rPr>
          <w:rFonts w:ascii="Times New Roman" w:eastAsia="Times NR Cyr MT" w:hAnsi="Times New Roman"/>
          <w:sz w:val="24"/>
          <w:szCs w:val="24"/>
          <w:lang w:eastAsia="uk-UA"/>
        </w:rPr>
        <w:t xml:space="preserve">; </w:t>
      </w:r>
    </w:p>
    <w:p w14:paraId="39A6F266" w14:textId="5851533F" w:rsidR="00381CAC" w:rsidRPr="00C87361" w:rsidRDefault="00381CAC" w:rsidP="00887D0F">
      <w:pPr>
        <w:tabs>
          <w:tab w:val="left" w:pos="142"/>
          <w:tab w:val="left" w:pos="1985"/>
        </w:tabs>
        <w:spacing w:before="80" w:after="80"/>
        <w:ind w:firstLine="567"/>
        <w:rPr>
          <w:rFonts w:ascii="Times New Roman" w:eastAsia="Times NR Cyr MT" w:hAnsi="Times New Roman"/>
          <w:sz w:val="24"/>
          <w:szCs w:val="24"/>
          <w:lang w:eastAsia="uk-UA"/>
        </w:rPr>
      </w:pPr>
      <w:r w:rsidRPr="00C87361">
        <w:rPr>
          <w:rFonts w:ascii="Times New Roman" w:eastAsia="Times NR Cyr MT" w:hAnsi="Times New Roman"/>
          <w:sz w:val="24"/>
          <w:szCs w:val="24"/>
          <w:lang w:eastAsia="uk-UA"/>
        </w:rPr>
        <w:t xml:space="preserve">2) копію </w:t>
      </w:r>
      <w:r w:rsidR="00CE0BE8" w:rsidRPr="00C87361">
        <w:rPr>
          <w:rFonts w:ascii="Times New Roman" w:eastAsia="Times NR Cyr MT" w:hAnsi="Times New Roman"/>
          <w:sz w:val="24"/>
          <w:szCs w:val="24"/>
          <w:lang w:eastAsia="uk-UA"/>
        </w:rPr>
        <w:t>зареєстрованого</w:t>
      </w:r>
      <w:r w:rsidRPr="00C87361">
        <w:rPr>
          <w:rFonts w:ascii="Times New Roman" w:eastAsia="Times NR Cyr MT" w:hAnsi="Times New Roman"/>
          <w:sz w:val="24"/>
          <w:szCs w:val="24"/>
          <w:lang w:eastAsia="uk-UA"/>
        </w:rPr>
        <w:t xml:space="preserve"> установчого документа (статуту / засновницького договору / установчого акта / положення)</w:t>
      </w:r>
      <w:r w:rsidR="00E2144A" w:rsidRPr="00C87361">
        <w:rPr>
          <w:rFonts w:ascii="Times New Roman" w:eastAsia="Times NR Cyr MT" w:hAnsi="Times New Roman"/>
          <w:sz w:val="24"/>
          <w:szCs w:val="24"/>
          <w:lang w:eastAsia="uk-UA"/>
        </w:rPr>
        <w:t>.</w:t>
      </w:r>
    </w:p>
    <w:p w14:paraId="54ADFC7C" w14:textId="7C0AB67A" w:rsidR="00381CAC" w:rsidRPr="00C87361" w:rsidRDefault="00381CAC" w:rsidP="00887D0F">
      <w:pPr>
        <w:tabs>
          <w:tab w:val="left" w:pos="1134"/>
        </w:tabs>
        <w:spacing w:after="0"/>
        <w:ind w:firstLine="567"/>
        <w:rPr>
          <w:rFonts w:ascii="Times New Roman" w:hAnsi="Times New Roman"/>
          <w:sz w:val="24"/>
          <w:szCs w:val="24"/>
        </w:rPr>
      </w:pPr>
      <w:r w:rsidRPr="00C87361">
        <w:rPr>
          <w:rFonts w:ascii="Times New Roman" w:hAnsi="Times New Roman"/>
          <w:sz w:val="24"/>
          <w:szCs w:val="24"/>
        </w:rPr>
        <w:t>Клієнти учасника клірингу, установчі документи яких оприлюднені на порталі електронних сервісів, установчий документ у формі паперового</w:t>
      </w:r>
      <w:r w:rsidR="000A1775" w:rsidRPr="00C87361">
        <w:rPr>
          <w:rFonts w:ascii="Times New Roman" w:hAnsi="Times New Roman"/>
          <w:sz w:val="24"/>
          <w:szCs w:val="24"/>
        </w:rPr>
        <w:t xml:space="preserve"> / електронн</w:t>
      </w:r>
      <w:r w:rsidR="004047C4" w:rsidRPr="00C87361">
        <w:rPr>
          <w:rFonts w:ascii="Times New Roman" w:hAnsi="Times New Roman"/>
          <w:sz w:val="24"/>
          <w:szCs w:val="24"/>
        </w:rPr>
        <w:t>ого</w:t>
      </w:r>
      <w:r w:rsidRPr="00C87361">
        <w:rPr>
          <w:rFonts w:ascii="Times New Roman" w:hAnsi="Times New Roman"/>
          <w:sz w:val="24"/>
          <w:szCs w:val="24"/>
        </w:rPr>
        <w:t xml:space="preserve"> документа не подають. Розрахунковий центр отримує такі установчі документи шляхом їх пошуку за кодом доступу, наданим/введеним представником клієнта учасника клірингу.</w:t>
      </w:r>
    </w:p>
    <w:p w14:paraId="31BBFB30" w14:textId="77777777" w:rsidR="00381CAC" w:rsidRPr="00C87361" w:rsidRDefault="00381CAC" w:rsidP="000835FD">
      <w:pPr>
        <w:tabs>
          <w:tab w:val="left" w:pos="142"/>
          <w:tab w:val="left" w:pos="1985"/>
        </w:tabs>
        <w:spacing w:before="80" w:after="80"/>
        <w:ind w:firstLine="567"/>
        <w:rPr>
          <w:rFonts w:ascii="Times New Roman" w:hAnsi="Times New Roman"/>
          <w:sz w:val="24"/>
          <w:szCs w:val="24"/>
        </w:rPr>
      </w:pPr>
      <w:r w:rsidRPr="00C87361">
        <w:rPr>
          <w:rFonts w:ascii="Times New Roman" w:hAnsi="Times New Roman"/>
          <w:sz w:val="24"/>
          <w:szCs w:val="24"/>
        </w:rPr>
        <w:t xml:space="preserve">Клієнти учасника клірингу-банки, установчі документи яких оприлюднені на власних </w:t>
      </w:r>
      <w:proofErr w:type="spellStart"/>
      <w:r w:rsidRPr="00C87361">
        <w:rPr>
          <w:rFonts w:ascii="Times New Roman" w:hAnsi="Times New Roman"/>
          <w:sz w:val="24"/>
          <w:szCs w:val="24"/>
        </w:rPr>
        <w:t>вебсайтах</w:t>
      </w:r>
      <w:proofErr w:type="spellEnd"/>
      <w:r w:rsidRPr="00C87361">
        <w:rPr>
          <w:rFonts w:ascii="Times New Roman" w:hAnsi="Times New Roman"/>
          <w:sz w:val="24"/>
          <w:szCs w:val="24"/>
        </w:rPr>
        <w:t xml:space="preserve">, можуть подавати відповідну інформацію шляхом письмового повідомлення Розрахункового центру з посиланням на сторінку власного </w:t>
      </w:r>
      <w:proofErr w:type="spellStart"/>
      <w:r w:rsidRPr="00C87361">
        <w:rPr>
          <w:rFonts w:ascii="Times New Roman" w:hAnsi="Times New Roman"/>
          <w:sz w:val="24"/>
          <w:szCs w:val="24"/>
        </w:rPr>
        <w:t>вебсайту</w:t>
      </w:r>
      <w:proofErr w:type="spellEnd"/>
      <w:r w:rsidRPr="00C87361">
        <w:rPr>
          <w:rFonts w:ascii="Times New Roman" w:hAnsi="Times New Roman"/>
          <w:sz w:val="24"/>
          <w:szCs w:val="24"/>
        </w:rPr>
        <w:t>, де оприлюднений установчий документ;</w:t>
      </w:r>
    </w:p>
    <w:p w14:paraId="13A0279F" w14:textId="42F37E9D" w:rsidR="00381CAC" w:rsidRPr="00C87361" w:rsidRDefault="00381CAC" w:rsidP="000835FD">
      <w:pPr>
        <w:tabs>
          <w:tab w:val="left" w:pos="142"/>
          <w:tab w:val="left" w:pos="1985"/>
        </w:tabs>
        <w:spacing w:before="80" w:after="80"/>
        <w:ind w:firstLine="567"/>
        <w:rPr>
          <w:rFonts w:ascii="Times New Roman" w:eastAsia="Times NR Cyr MT" w:hAnsi="Times New Roman"/>
          <w:sz w:val="24"/>
          <w:szCs w:val="24"/>
          <w:lang w:eastAsia="uk-UA"/>
        </w:rPr>
      </w:pPr>
      <w:r w:rsidRPr="00C87361">
        <w:rPr>
          <w:rFonts w:ascii="Times New Roman" w:hAnsi="Times New Roman"/>
          <w:sz w:val="24"/>
          <w:szCs w:val="24"/>
        </w:rPr>
        <w:t>3) д</w:t>
      </w:r>
      <w:r w:rsidRPr="00C87361">
        <w:rPr>
          <w:rFonts w:ascii="Times New Roman" w:eastAsia="Times NR Cyr MT" w:hAnsi="Times New Roman"/>
          <w:sz w:val="24"/>
          <w:szCs w:val="24"/>
          <w:lang w:eastAsia="uk-UA"/>
        </w:rPr>
        <w:t>окументи (належним чином засвідчені їх копії) щодо структури власності клієнта учасника клірингу, що дають змогу встановити всіх кінцевих бенефіціарних власників, у тому числі відносин контролю між ними, або факт їх відсутності, в т</w:t>
      </w:r>
      <w:r w:rsidR="00E2144A" w:rsidRPr="00C87361">
        <w:rPr>
          <w:rFonts w:ascii="Times New Roman" w:eastAsia="Times NR Cyr MT" w:hAnsi="Times New Roman"/>
          <w:sz w:val="24"/>
          <w:szCs w:val="24"/>
          <w:lang w:eastAsia="uk-UA"/>
        </w:rPr>
        <w:t>ому числі</w:t>
      </w:r>
      <w:r w:rsidRPr="00C87361">
        <w:rPr>
          <w:rFonts w:ascii="Times New Roman" w:eastAsia="Times NR Cyr MT" w:hAnsi="Times New Roman"/>
          <w:sz w:val="24"/>
          <w:szCs w:val="24"/>
          <w:lang w:eastAsia="uk-UA"/>
        </w:rPr>
        <w:t xml:space="preserve"> схематичне зображення структури власності.</w:t>
      </w:r>
    </w:p>
    <w:p w14:paraId="021CC7AC" w14:textId="015BA71D" w:rsidR="00381CAC" w:rsidRPr="00C87361" w:rsidRDefault="00486D4C" w:rsidP="00887D0F">
      <w:pPr>
        <w:tabs>
          <w:tab w:val="left" w:pos="142"/>
          <w:tab w:val="left" w:pos="1985"/>
        </w:tabs>
        <w:spacing w:before="80" w:after="80"/>
        <w:ind w:firstLine="567"/>
        <w:rPr>
          <w:rFonts w:ascii="Times New Roman" w:hAnsi="Times New Roman"/>
          <w:sz w:val="24"/>
          <w:szCs w:val="24"/>
        </w:rPr>
      </w:pPr>
      <w:r w:rsidRPr="00C87361">
        <w:rPr>
          <w:rFonts w:ascii="Times New Roman" w:hAnsi="Times New Roman"/>
          <w:sz w:val="24"/>
          <w:szCs w:val="24"/>
        </w:rPr>
        <w:t>Перевірка інформації</w:t>
      </w:r>
      <w:r w:rsidR="00381CAC" w:rsidRPr="00C87361">
        <w:rPr>
          <w:rFonts w:ascii="Times New Roman" w:hAnsi="Times New Roman"/>
          <w:sz w:val="24"/>
          <w:szCs w:val="24"/>
        </w:rPr>
        <w:t xml:space="preserve"> </w:t>
      </w:r>
      <w:r w:rsidR="00854BE7" w:rsidRPr="00C87361">
        <w:rPr>
          <w:rFonts w:ascii="Times New Roman" w:hAnsi="Times New Roman"/>
          <w:sz w:val="24"/>
          <w:szCs w:val="24"/>
        </w:rPr>
        <w:t>щодо</w:t>
      </w:r>
      <w:r w:rsidR="00381CAC" w:rsidRPr="00C87361">
        <w:rPr>
          <w:rFonts w:ascii="Times New Roman" w:hAnsi="Times New Roman"/>
          <w:sz w:val="24"/>
          <w:szCs w:val="24"/>
        </w:rPr>
        <w:t xml:space="preserve"> структури власності </w:t>
      </w:r>
      <w:r w:rsidR="005D550A" w:rsidRPr="00C87361">
        <w:rPr>
          <w:rFonts w:ascii="Times New Roman" w:eastAsia="Times NR Cyr MT" w:hAnsi="Times New Roman"/>
          <w:sz w:val="24"/>
          <w:szCs w:val="24"/>
          <w:lang w:eastAsia="uk-UA"/>
        </w:rPr>
        <w:t>клієнта учасника клірингу</w:t>
      </w:r>
      <w:r w:rsidR="005D550A" w:rsidRPr="00C87361">
        <w:rPr>
          <w:rFonts w:ascii="Times New Roman" w:hAnsi="Times New Roman"/>
          <w:sz w:val="24"/>
          <w:szCs w:val="24"/>
        </w:rPr>
        <w:t xml:space="preserve"> </w:t>
      </w:r>
      <w:r w:rsidR="00381CAC" w:rsidRPr="00C87361">
        <w:rPr>
          <w:rFonts w:ascii="Times New Roman" w:hAnsi="Times New Roman"/>
          <w:sz w:val="24"/>
          <w:szCs w:val="24"/>
        </w:rPr>
        <w:t xml:space="preserve">з метою її розуміння здійснюється виключно на підставі поданих офіційних документів або </w:t>
      </w:r>
      <w:r w:rsidR="0003679A" w:rsidRPr="00C87361">
        <w:rPr>
          <w:rFonts w:ascii="Times New Roman" w:hAnsi="Times New Roman"/>
          <w:sz w:val="24"/>
          <w:szCs w:val="24"/>
        </w:rPr>
        <w:t xml:space="preserve">їх копій, </w:t>
      </w:r>
      <w:r w:rsidR="00381CAC" w:rsidRPr="00C87361">
        <w:rPr>
          <w:rFonts w:ascii="Times New Roman" w:hAnsi="Times New Roman"/>
          <w:sz w:val="24"/>
          <w:szCs w:val="24"/>
        </w:rPr>
        <w:t xml:space="preserve">засвідчених в установленому порядку (якщо інше не передбачено законодавством України), які мають бути чинними (дійсними) на </w:t>
      </w:r>
      <w:r w:rsidR="00DB1874" w:rsidRPr="00C87361">
        <w:rPr>
          <w:rFonts w:ascii="Times New Roman" w:hAnsi="Times New Roman"/>
          <w:sz w:val="24"/>
          <w:szCs w:val="24"/>
        </w:rPr>
        <w:t>день</w:t>
      </w:r>
      <w:r w:rsidR="00381CAC" w:rsidRPr="00C87361">
        <w:rPr>
          <w:rFonts w:ascii="Times New Roman" w:hAnsi="Times New Roman"/>
          <w:sz w:val="24"/>
          <w:szCs w:val="24"/>
        </w:rPr>
        <w:t xml:space="preserve"> їх подання </w:t>
      </w:r>
      <w:r w:rsidR="00DB1874" w:rsidRPr="00C87361">
        <w:rPr>
          <w:rFonts w:ascii="Times New Roman" w:hAnsi="Times New Roman"/>
          <w:sz w:val="24"/>
          <w:szCs w:val="24"/>
        </w:rPr>
        <w:t xml:space="preserve">до Розрахункового </w:t>
      </w:r>
      <w:r w:rsidR="00BA008A" w:rsidRPr="00C87361">
        <w:rPr>
          <w:rFonts w:ascii="Times New Roman" w:hAnsi="Times New Roman"/>
          <w:sz w:val="24"/>
          <w:szCs w:val="24"/>
        </w:rPr>
        <w:t xml:space="preserve">центру </w:t>
      </w:r>
      <w:r w:rsidR="00381CAC" w:rsidRPr="00C87361">
        <w:rPr>
          <w:rFonts w:ascii="Times New Roman" w:hAnsi="Times New Roman"/>
          <w:sz w:val="24"/>
          <w:szCs w:val="24"/>
        </w:rPr>
        <w:t xml:space="preserve">та включати всі необхідні ідентифікаційні дані. </w:t>
      </w:r>
    </w:p>
    <w:p w14:paraId="78322C95" w14:textId="0D20D481" w:rsidR="00172CF3" w:rsidRPr="00C87361" w:rsidRDefault="00381CAC" w:rsidP="00887D0F">
      <w:pPr>
        <w:ind w:firstLine="567"/>
        <w:rPr>
          <w:rFonts w:ascii="Times New Roman" w:hAnsi="Times New Roman"/>
          <w:sz w:val="24"/>
          <w:szCs w:val="24"/>
          <w:lang w:eastAsia="uk-UA"/>
        </w:rPr>
      </w:pPr>
      <w:r w:rsidRPr="00C87361">
        <w:rPr>
          <w:rFonts w:ascii="Times New Roman" w:hAnsi="Times New Roman"/>
          <w:sz w:val="24"/>
          <w:szCs w:val="24"/>
        </w:rPr>
        <w:t>Перелік документів щодо структури власності клієнта учасника клірингу:</w:t>
      </w:r>
    </w:p>
    <w:p w14:paraId="126CF442" w14:textId="4B61CA1C" w:rsidR="002C438A" w:rsidRPr="00C87361" w:rsidRDefault="002C438A" w:rsidP="002C438A">
      <w:pPr>
        <w:pStyle w:val="ad"/>
        <w:numPr>
          <w:ilvl w:val="0"/>
          <w:numId w:val="63"/>
        </w:numPr>
        <w:tabs>
          <w:tab w:val="left" w:pos="709"/>
          <w:tab w:val="left" w:pos="1134"/>
        </w:tabs>
        <w:spacing w:before="120" w:after="120"/>
        <w:ind w:left="1134" w:hanging="425"/>
        <w:jc w:val="both"/>
        <w:rPr>
          <w:rFonts w:ascii="Times New Roman" w:hAnsi="Times New Roman"/>
          <w:sz w:val="24"/>
          <w:szCs w:val="24"/>
          <w:lang w:val="uk-UA"/>
        </w:rPr>
      </w:pPr>
      <w:r w:rsidRPr="00C87361">
        <w:rPr>
          <w:rFonts w:ascii="Times New Roman" w:hAnsi="Times New Roman"/>
          <w:sz w:val="24"/>
          <w:szCs w:val="24"/>
          <w:lang w:val="uk-UA"/>
        </w:rPr>
        <w:t>відомості про структуру власності юридичної особи – клієнта Розрахункового центру (</w:t>
      </w:r>
      <w:r w:rsidRPr="00C87361">
        <w:rPr>
          <w:rFonts w:ascii="Times New Roman" w:eastAsia="Calibri" w:hAnsi="Times New Roman"/>
          <w:sz w:val="24"/>
          <w:szCs w:val="24"/>
          <w:lang w:val="uk-UA" w:eastAsia="en-US"/>
        </w:rPr>
        <w:t xml:space="preserve">додаток </w:t>
      </w:r>
      <w:r w:rsidR="004957AA" w:rsidRPr="00C87361">
        <w:rPr>
          <w:rFonts w:ascii="Times New Roman" w:eastAsia="Calibri" w:hAnsi="Times New Roman"/>
          <w:sz w:val="24"/>
          <w:szCs w:val="24"/>
          <w:lang w:val="uk-UA" w:eastAsia="en-US"/>
        </w:rPr>
        <w:t>7.5</w:t>
      </w:r>
      <w:r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w:t>
      </w:r>
    </w:p>
    <w:p w14:paraId="78E34826" w14:textId="0F4252A0" w:rsidR="002C438A" w:rsidRPr="00C87361" w:rsidRDefault="002C438A" w:rsidP="002C438A">
      <w:pPr>
        <w:pStyle w:val="ad"/>
        <w:numPr>
          <w:ilvl w:val="0"/>
          <w:numId w:val="63"/>
        </w:numPr>
        <w:tabs>
          <w:tab w:val="left" w:pos="709"/>
          <w:tab w:val="left" w:pos="1134"/>
        </w:tabs>
        <w:spacing w:before="120" w:after="120"/>
        <w:ind w:left="1134" w:hanging="425"/>
        <w:jc w:val="both"/>
        <w:rPr>
          <w:rFonts w:ascii="Times New Roman" w:hAnsi="Times New Roman"/>
          <w:sz w:val="24"/>
          <w:szCs w:val="24"/>
          <w:lang w:val="uk-UA"/>
        </w:rPr>
      </w:pPr>
      <w:r w:rsidRPr="00C87361">
        <w:rPr>
          <w:rFonts w:ascii="Times New Roman" w:hAnsi="Times New Roman"/>
          <w:sz w:val="24"/>
          <w:szCs w:val="24"/>
          <w:lang w:val="uk-UA"/>
        </w:rPr>
        <w:lastRenderedPageBreak/>
        <w:t>відомості про структуру власності юридичних осіб - прямих (безпосередніх) власників юридичної особи – клієнта Розрахункового центру (</w:t>
      </w:r>
      <w:r w:rsidRPr="00C87361">
        <w:rPr>
          <w:rFonts w:ascii="Times New Roman" w:eastAsia="Calibri" w:hAnsi="Times New Roman"/>
          <w:sz w:val="24"/>
          <w:szCs w:val="24"/>
          <w:lang w:val="uk-UA" w:eastAsia="en-US"/>
        </w:rPr>
        <w:t xml:space="preserve">додаток </w:t>
      </w:r>
      <w:r w:rsidR="0075121B" w:rsidRPr="00C87361">
        <w:rPr>
          <w:rFonts w:ascii="Times New Roman" w:eastAsia="Calibri" w:hAnsi="Times New Roman"/>
          <w:sz w:val="24"/>
          <w:szCs w:val="24"/>
          <w:lang w:val="uk-UA" w:eastAsia="en-US"/>
        </w:rPr>
        <w:t>7.6</w:t>
      </w:r>
      <w:r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w:t>
      </w:r>
    </w:p>
    <w:p w14:paraId="4253DCE4" w14:textId="7730D29B" w:rsidR="002C438A" w:rsidRPr="00C87361" w:rsidRDefault="002C438A" w:rsidP="002C438A">
      <w:pPr>
        <w:pStyle w:val="ad"/>
        <w:numPr>
          <w:ilvl w:val="0"/>
          <w:numId w:val="63"/>
        </w:numPr>
        <w:tabs>
          <w:tab w:val="left" w:pos="709"/>
          <w:tab w:val="left" w:pos="1134"/>
        </w:tabs>
        <w:spacing w:before="120" w:after="120"/>
        <w:ind w:left="1134" w:hanging="425"/>
        <w:jc w:val="both"/>
        <w:rPr>
          <w:rFonts w:ascii="Times New Roman" w:hAnsi="Times New Roman"/>
          <w:sz w:val="24"/>
          <w:szCs w:val="24"/>
          <w:lang w:val="uk-UA"/>
        </w:rPr>
      </w:pPr>
      <w:r w:rsidRPr="00C87361">
        <w:rPr>
          <w:rFonts w:ascii="Times New Roman" w:hAnsi="Times New Roman"/>
          <w:sz w:val="24"/>
          <w:szCs w:val="24"/>
          <w:lang w:val="uk-UA"/>
        </w:rPr>
        <w:t xml:space="preserve">схематичне зображення </w:t>
      </w:r>
      <w:r w:rsidR="00486D4C" w:rsidRPr="00C87361">
        <w:rPr>
          <w:rFonts w:ascii="Times New Roman" w:hAnsi="Times New Roman"/>
          <w:sz w:val="24"/>
          <w:szCs w:val="24"/>
          <w:lang w:val="uk-UA"/>
        </w:rPr>
        <w:t xml:space="preserve">структури власності </w:t>
      </w:r>
      <w:r w:rsidR="00BF1217" w:rsidRPr="00C87361">
        <w:rPr>
          <w:rFonts w:ascii="Times New Roman" w:hAnsi="Times New Roman"/>
          <w:sz w:val="24"/>
          <w:szCs w:val="24"/>
          <w:lang w:val="uk-UA"/>
        </w:rPr>
        <w:t>клієнта Розрахункового центру</w:t>
      </w:r>
      <w:r w:rsidR="00486D4C" w:rsidRPr="00C87361">
        <w:rPr>
          <w:rFonts w:ascii="Times New Roman" w:hAnsi="Times New Roman"/>
          <w:sz w:val="24"/>
          <w:szCs w:val="24"/>
          <w:lang w:val="uk-UA"/>
        </w:rPr>
        <w:t xml:space="preserve"> із зазначенням всіх осіб, які прямо або опосередковано володіють однією юридичною особою самостійно чи спільно з іншими особами (всі учасники юридичної особи</w:t>
      </w:r>
      <w:r w:rsidR="00B65E8E" w:rsidRPr="00C87361">
        <w:rPr>
          <w:rFonts w:ascii="Times New Roman" w:hAnsi="Times New Roman"/>
          <w:sz w:val="24"/>
          <w:szCs w:val="24"/>
          <w:lang w:val="uk-UA"/>
        </w:rPr>
        <w:t xml:space="preserve"> - клієнта Розрахункового центру</w:t>
      </w:r>
      <w:r w:rsidR="00486D4C" w:rsidRPr="00C87361">
        <w:rPr>
          <w:rFonts w:ascii="Times New Roman" w:hAnsi="Times New Roman"/>
          <w:sz w:val="24"/>
          <w:szCs w:val="24"/>
          <w:lang w:val="uk-UA"/>
        </w:rPr>
        <w:t xml:space="preserve"> та кожної особи у кожному ланцюгу володіння корпоративними правами цієї юридичної особи); всі особи, які незалежно від формального володіння мають можливість значного впливу на керівництво чи діяльність юридичної особи</w:t>
      </w:r>
      <w:r w:rsidR="00B65E8E" w:rsidRPr="00C87361">
        <w:rPr>
          <w:rFonts w:ascii="Times New Roman" w:hAnsi="Times New Roman"/>
          <w:sz w:val="24"/>
          <w:szCs w:val="24"/>
          <w:lang w:val="uk-UA"/>
        </w:rPr>
        <w:t xml:space="preserve"> - клієнта Розрахункового центру</w:t>
      </w:r>
      <w:r w:rsidR="00486D4C" w:rsidRPr="00C87361">
        <w:rPr>
          <w:rFonts w:ascii="Times New Roman" w:hAnsi="Times New Roman"/>
          <w:sz w:val="24"/>
          <w:szCs w:val="24"/>
          <w:lang w:val="uk-UA"/>
        </w:rPr>
        <w:t>; розмір участі (відсоток корпоративних прав), який належить кожній фізичній та/або юридичній особі в юридичній особі</w:t>
      </w:r>
      <w:r w:rsidR="00B65E8E" w:rsidRPr="00C87361">
        <w:rPr>
          <w:rFonts w:ascii="Times New Roman" w:hAnsi="Times New Roman"/>
          <w:sz w:val="24"/>
          <w:szCs w:val="24"/>
          <w:lang w:val="uk-UA"/>
        </w:rPr>
        <w:t xml:space="preserve"> - клієнта Розрахункового центру</w:t>
      </w:r>
      <w:r w:rsidR="00486D4C" w:rsidRPr="00C87361">
        <w:rPr>
          <w:rFonts w:ascii="Times New Roman" w:hAnsi="Times New Roman"/>
          <w:sz w:val="24"/>
          <w:szCs w:val="24"/>
          <w:lang w:val="uk-UA"/>
        </w:rPr>
        <w:t>. На схематичному зображенні структури власності щодо кожного кінцевого бенефіціарного власника (за наявності) зазначається опис здійснення вирішального впливу кінцевого бенефіціарного власника на діяльність юридичної особи (прямий та/або непрямий). У разі здійснення прямого вирішального впливу зазначається відсоток частки в статутному (складеному) капіталі юридичної особи або відсоток права голосу в юридичній особі (дані надаються у відсотках). У разі здійснення непрямого вирішального впливу зазначається характер бенефіціарного володіння (вигоди, інтересу, впливу)</w:t>
      </w:r>
      <w:r w:rsidRPr="00C87361">
        <w:rPr>
          <w:rFonts w:ascii="Times New Roman" w:hAnsi="Times New Roman"/>
          <w:sz w:val="24"/>
          <w:szCs w:val="24"/>
          <w:lang w:val="uk-UA"/>
        </w:rPr>
        <w:t xml:space="preserve"> (</w:t>
      </w:r>
      <w:r w:rsidRPr="00C87361">
        <w:rPr>
          <w:rFonts w:ascii="Times New Roman" w:eastAsia="Calibri" w:hAnsi="Times New Roman"/>
          <w:sz w:val="24"/>
          <w:szCs w:val="24"/>
          <w:lang w:val="uk-UA" w:eastAsia="en-US"/>
        </w:rPr>
        <w:t xml:space="preserve">додаток </w:t>
      </w:r>
      <w:r w:rsidR="0075121B" w:rsidRPr="00C87361">
        <w:rPr>
          <w:rFonts w:ascii="Times New Roman" w:eastAsia="Calibri" w:hAnsi="Times New Roman"/>
          <w:sz w:val="24"/>
          <w:szCs w:val="24"/>
          <w:lang w:val="uk-UA" w:eastAsia="en-US"/>
        </w:rPr>
        <w:t>7.7</w:t>
      </w:r>
      <w:r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w:t>
      </w:r>
    </w:p>
    <w:p w14:paraId="264DFB75" w14:textId="270C8BC8" w:rsidR="002C438A" w:rsidRPr="00C87361" w:rsidRDefault="002C438A" w:rsidP="002C438A">
      <w:pPr>
        <w:pStyle w:val="ad"/>
        <w:numPr>
          <w:ilvl w:val="0"/>
          <w:numId w:val="63"/>
        </w:numPr>
        <w:tabs>
          <w:tab w:val="left" w:pos="709"/>
          <w:tab w:val="left" w:pos="1134"/>
        </w:tabs>
        <w:spacing w:before="120" w:after="120"/>
        <w:ind w:left="1134" w:hanging="425"/>
        <w:jc w:val="both"/>
        <w:rPr>
          <w:rFonts w:ascii="Times New Roman" w:hAnsi="Times New Roman"/>
          <w:sz w:val="24"/>
          <w:szCs w:val="24"/>
          <w:lang w:val="uk-UA"/>
        </w:rPr>
      </w:pPr>
      <w:r w:rsidRPr="00C87361">
        <w:rPr>
          <w:rFonts w:ascii="Times New Roman" w:hAnsi="Times New Roman"/>
          <w:sz w:val="24"/>
          <w:szCs w:val="24"/>
          <w:lang w:val="uk-UA"/>
        </w:rPr>
        <w:t>інформацію (документи</w:t>
      </w:r>
      <w:r w:rsidR="000559E2" w:rsidRPr="00C87361">
        <w:rPr>
          <w:rFonts w:ascii="Times New Roman" w:hAnsi="Times New Roman"/>
          <w:sz w:val="24"/>
          <w:szCs w:val="24"/>
          <w:lang w:val="uk-UA"/>
        </w:rPr>
        <w:t xml:space="preserve"> їх копії</w:t>
      </w:r>
      <w:r w:rsidRPr="00C87361">
        <w:rPr>
          <w:rFonts w:ascii="Times New Roman" w:hAnsi="Times New Roman"/>
          <w:sz w:val="24"/>
          <w:szCs w:val="24"/>
          <w:lang w:val="uk-UA"/>
        </w:rPr>
        <w:t>, завірені належним чином) про кінцевих бенефіціарних власників фізичних осіб, що незалежно від формального володіння мають можливість здійснювати вирішальний вплив на управління або господарську діяльність юридичної особи – клієнта учасника клірингу (не мають прямої чи опосередкованої участі в юридичній особі).</w:t>
      </w:r>
    </w:p>
    <w:p w14:paraId="0C11656E" w14:textId="275B3AB8" w:rsidR="002C438A" w:rsidRPr="00C87361" w:rsidRDefault="002C438A" w:rsidP="002C438A">
      <w:pPr>
        <w:rPr>
          <w:rFonts w:ascii="Times New Roman" w:hAnsi="Times New Roman"/>
          <w:sz w:val="24"/>
          <w:szCs w:val="24"/>
        </w:rPr>
      </w:pPr>
      <w:r w:rsidRPr="00C87361">
        <w:rPr>
          <w:rFonts w:ascii="Times New Roman" w:hAnsi="Times New Roman"/>
          <w:sz w:val="24"/>
          <w:szCs w:val="24"/>
        </w:rPr>
        <w:t xml:space="preserve">Клієнти учасника клірингу-банки, документи щодо структури власності яких оприлюднені на власних </w:t>
      </w:r>
      <w:proofErr w:type="spellStart"/>
      <w:r w:rsidRPr="00C87361">
        <w:rPr>
          <w:rFonts w:ascii="Times New Roman" w:hAnsi="Times New Roman"/>
          <w:sz w:val="24"/>
          <w:szCs w:val="24"/>
        </w:rPr>
        <w:t>вебсайтах</w:t>
      </w:r>
      <w:proofErr w:type="spellEnd"/>
      <w:r w:rsidRPr="00C87361">
        <w:rPr>
          <w:rFonts w:ascii="Times New Roman" w:hAnsi="Times New Roman"/>
          <w:sz w:val="24"/>
          <w:szCs w:val="24"/>
        </w:rPr>
        <w:t xml:space="preserve"> або сайті Національного банку України, можуть подавати відповідну інформацію шляхом письмового повідомлення Розрахункового центру із зазначенням сторінки </w:t>
      </w:r>
      <w:proofErr w:type="spellStart"/>
      <w:r w:rsidRPr="00C87361">
        <w:rPr>
          <w:rFonts w:ascii="Times New Roman" w:hAnsi="Times New Roman"/>
          <w:sz w:val="24"/>
          <w:szCs w:val="24"/>
        </w:rPr>
        <w:t>вебсайта</w:t>
      </w:r>
      <w:proofErr w:type="spellEnd"/>
      <w:r w:rsidRPr="00C87361">
        <w:rPr>
          <w:rFonts w:ascii="Times New Roman" w:hAnsi="Times New Roman"/>
          <w:sz w:val="24"/>
          <w:szCs w:val="24"/>
        </w:rPr>
        <w:t>, де оприлюднені документи щодо структури власності</w:t>
      </w:r>
      <w:r w:rsidR="00E2144A" w:rsidRPr="00C87361">
        <w:rPr>
          <w:rFonts w:ascii="Times New Roman" w:hAnsi="Times New Roman"/>
          <w:sz w:val="24"/>
          <w:szCs w:val="24"/>
        </w:rPr>
        <w:t>;</w:t>
      </w:r>
    </w:p>
    <w:p w14:paraId="60E72537" w14:textId="4EF19A6E" w:rsidR="00207AC3" w:rsidRPr="00C87361" w:rsidRDefault="00207AC3" w:rsidP="000835FD">
      <w:pPr>
        <w:pStyle w:val="ad"/>
        <w:tabs>
          <w:tab w:val="left" w:pos="426"/>
          <w:tab w:val="left" w:pos="1134"/>
          <w:tab w:val="left" w:pos="1985"/>
        </w:tabs>
        <w:spacing w:before="120" w:after="120"/>
        <w:ind w:left="0" w:firstLine="709"/>
        <w:jc w:val="both"/>
        <w:rPr>
          <w:rFonts w:ascii="Times New Roman" w:hAnsi="Times New Roman"/>
          <w:sz w:val="24"/>
          <w:szCs w:val="24"/>
          <w:lang w:val="uk-UA"/>
        </w:rPr>
      </w:pPr>
      <w:r w:rsidRPr="00C87361">
        <w:rPr>
          <w:rFonts w:ascii="Times New Roman" w:hAnsi="Times New Roman"/>
          <w:sz w:val="24"/>
          <w:szCs w:val="24"/>
          <w:lang w:val="uk-UA"/>
        </w:rPr>
        <w:t xml:space="preserve">4) копії документів, що підтверджують призначення на посаду осіб (їх повноваження), що мають право діяти без довіреності від імені клієнта учасника клірингу. </w:t>
      </w:r>
    </w:p>
    <w:p w14:paraId="1E8B9EDA" w14:textId="74EB81C8" w:rsidR="00207AC3" w:rsidRPr="00C87361" w:rsidRDefault="00207AC3" w:rsidP="00207AC3">
      <w:pPr>
        <w:pStyle w:val="ad"/>
        <w:tabs>
          <w:tab w:val="left" w:pos="709"/>
          <w:tab w:val="left" w:pos="851"/>
        </w:tabs>
        <w:spacing w:before="120" w:after="120"/>
        <w:ind w:left="0" w:firstLine="709"/>
        <w:jc w:val="both"/>
        <w:rPr>
          <w:rFonts w:ascii="Times New Roman" w:hAnsi="Times New Roman"/>
          <w:sz w:val="24"/>
          <w:szCs w:val="24"/>
          <w:lang w:val="uk-UA"/>
        </w:rPr>
      </w:pPr>
      <w:r w:rsidRPr="00C87361">
        <w:rPr>
          <w:rFonts w:ascii="Times New Roman" w:hAnsi="Times New Roman"/>
          <w:sz w:val="24"/>
          <w:szCs w:val="24"/>
          <w:lang w:val="uk-UA"/>
        </w:rPr>
        <w:t>Для підтвердження повноважень особи, яка має право діяти без довіреності від імені клієнта учасника клірингу, Розрахунковий центр має право додатково витребувати документи (копії, витяги, листи</w:t>
      </w:r>
      <w:r w:rsidR="00316B91" w:rsidRPr="00C87361">
        <w:rPr>
          <w:rFonts w:ascii="Times New Roman" w:hAnsi="Times New Roman"/>
          <w:sz w:val="24"/>
          <w:szCs w:val="24"/>
          <w:lang w:val="uk-UA"/>
        </w:rPr>
        <w:t xml:space="preserve"> тощо</w:t>
      </w:r>
      <w:r w:rsidRPr="00C87361">
        <w:rPr>
          <w:rFonts w:ascii="Times New Roman" w:hAnsi="Times New Roman"/>
          <w:sz w:val="24"/>
          <w:szCs w:val="24"/>
          <w:lang w:val="uk-UA"/>
        </w:rPr>
        <w:t xml:space="preserve">), які мають бути </w:t>
      </w:r>
      <w:r w:rsidR="00321039" w:rsidRPr="00C87361">
        <w:rPr>
          <w:rFonts w:ascii="Times New Roman" w:hAnsi="Times New Roman"/>
          <w:sz w:val="24"/>
          <w:szCs w:val="24"/>
          <w:lang w:val="uk-UA"/>
        </w:rPr>
        <w:t>оформлені</w:t>
      </w:r>
      <w:r w:rsidRPr="00C87361">
        <w:rPr>
          <w:rFonts w:ascii="Times New Roman" w:hAnsi="Times New Roman"/>
          <w:sz w:val="24"/>
          <w:szCs w:val="24"/>
          <w:lang w:val="uk-UA"/>
        </w:rPr>
        <w:t xml:space="preserve"> </w:t>
      </w:r>
      <w:r w:rsidR="00DF0155" w:rsidRPr="00C87361">
        <w:rPr>
          <w:rFonts w:ascii="Times New Roman" w:hAnsi="Times New Roman"/>
          <w:sz w:val="24"/>
          <w:szCs w:val="24"/>
          <w:lang w:val="uk-UA"/>
        </w:rPr>
        <w:t xml:space="preserve">відповідно до вимог, що перелічені </w:t>
      </w:r>
      <w:r w:rsidRPr="00C87361">
        <w:rPr>
          <w:rFonts w:ascii="Times New Roman" w:hAnsi="Times New Roman"/>
          <w:sz w:val="24"/>
          <w:szCs w:val="24"/>
          <w:lang w:val="uk-UA"/>
        </w:rPr>
        <w:t xml:space="preserve">у </w:t>
      </w:r>
      <w:r w:rsidR="00275C50" w:rsidRPr="00C87361">
        <w:rPr>
          <w:rFonts w:ascii="Times New Roman" w:hAnsi="Times New Roman"/>
          <w:sz w:val="24"/>
          <w:szCs w:val="24"/>
          <w:lang w:val="uk-UA"/>
        </w:rPr>
        <w:t>пункті 2.</w:t>
      </w:r>
      <w:r w:rsidR="00DF0155" w:rsidRPr="00C87361">
        <w:rPr>
          <w:rFonts w:ascii="Times New Roman" w:hAnsi="Times New Roman"/>
          <w:sz w:val="24"/>
          <w:szCs w:val="24"/>
          <w:lang w:val="uk-UA"/>
        </w:rPr>
        <w:t xml:space="preserve">9 </w:t>
      </w:r>
      <w:r w:rsidR="00C24D71" w:rsidRPr="00C87361">
        <w:rPr>
          <w:rFonts w:ascii="Times New Roman" w:hAnsi="Times New Roman"/>
          <w:sz w:val="24"/>
          <w:szCs w:val="24"/>
          <w:lang w:val="uk-UA"/>
        </w:rPr>
        <w:t xml:space="preserve">цього </w:t>
      </w:r>
      <w:r w:rsidR="00CF1054" w:rsidRPr="00C87361">
        <w:rPr>
          <w:rFonts w:ascii="Times New Roman" w:hAnsi="Times New Roman"/>
          <w:sz w:val="24"/>
          <w:szCs w:val="24"/>
          <w:lang w:val="uk-UA"/>
        </w:rPr>
        <w:t xml:space="preserve">розділу </w:t>
      </w:r>
      <w:r w:rsidR="00DF0155" w:rsidRPr="00C87361">
        <w:rPr>
          <w:rFonts w:ascii="Times New Roman" w:hAnsi="Times New Roman"/>
          <w:sz w:val="24"/>
          <w:szCs w:val="24"/>
          <w:lang w:val="uk-UA"/>
        </w:rPr>
        <w:t>Регламенту</w:t>
      </w:r>
      <w:r w:rsidR="00E2144A" w:rsidRPr="00C87361">
        <w:rPr>
          <w:rFonts w:ascii="Times New Roman" w:hAnsi="Times New Roman"/>
          <w:sz w:val="24"/>
          <w:szCs w:val="24"/>
          <w:lang w:val="uk-UA"/>
        </w:rPr>
        <w:t>;</w:t>
      </w:r>
    </w:p>
    <w:p w14:paraId="3C45F410" w14:textId="28E0F159" w:rsidR="00207AC3" w:rsidRPr="00C87361" w:rsidRDefault="00AD1B38" w:rsidP="000835FD">
      <w:pPr>
        <w:pStyle w:val="ad"/>
        <w:tabs>
          <w:tab w:val="left" w:pos="0"/>
          <w:tab w:val="left" w:pos="1134"/>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5) оригінал або </w:t>
      </w:r>
      <w:r w:rsidR="006B0C74" w:rsidRPr="00C87361">
        <w:rPr>
          <w:rFonts w:ascii="Times New Roman" w:hAnsi="Times New Roman"/>
          <w:sz w:val="24"/>
          <w:szCs w:val="24"/>
          <w:lang w:val="uk-UA"/>
        </w:rPr>
        <w:t>копію довіреності, завірену</w:t>
      </w:r>
      <w:r w:rsidRPr="00C87361">
        <w:rPr>
          <w:rFonts w:ascii="Times New Roman" w:hAnsi="Times New Roman"/>
          <w:sz w:val="24"/>
          <w:szCs w:val="24"/>
          <w:lang w:val="uk-UA"/>
        </w:rPr>
        <w:t xml:space="preserve"> належним чином</w:t>
      </w:r>
      <w:r w:rsidR="0031070E" w:rsidRPr="00C87361">
        <w:rPr>
          <w:rFonts w:ascii="Times New Roman" w:hAnsi="Times New Roman"/>
          <w:sz w:val="24"/>
          <w:szCs w:val="24"/>
          <w:lang w:val="uk-UA"/>
        </w:rPr>
        <w:t>,</w:t>
      </w:r>
      <w:r w:rsidRPr="00C87361">
        <w:rPr>
          <w:rFonts w:ascii="Times New Roman" w:hAnsi="Times New Roman"/>
          <w:sz w:val="24"/>
          <w:szCs w:val="24"/>
          <w:lang w:val="uk-UA"/>
        </w:rPr>
        <w:t xml:space="preserve"> уповноваженої особи клієнта учасника клірингу, яка має повноваження діяти від імені клієнта учасника клірингу перед Розрахунковим центром у разі наявності в клієнта учасника клірингу такої особи)</w:t>
      </w:r>
      <w:r w:rsidR="00DC21B9" w:rsidRPr="00C87361">
        <w:rPr>
          <w:rFonts w:ascii="Times New Roman" w:hAnsi="Times New Roman"/>
          <w:sz w:val="24"/>
          <w:szCs w:val="24"/>
          <w:lang w:val="uk-UA"/>
        </w:rPr>
        <w:t>.</w:t>
      </w:r>
      <w:r w:rsidRPr="00C87361">
        <w:rPr>
          <w:rFonts w:ascii="Times New Roman" w:hAnsi="Times New Roman"/>
          <w:sz w:val="24"/>
          <w:szCs w:val="24"/>
          <w:lang w:val="uk-UA"/>
        </w:rPr>
        <w:t xml:space="preserve"> </w:t>
      </w:r>
      <w:r w:rsidR="00CA3FA9" w:rsidRPr="00C87361">
        <w:rPr>
          <w:rFonts w:ascii="Times New Roman" w:hAnsi="Times New Roman"/>
          <w:sz w:val="24"/>
          <w:szCs w:val="24"/>
          <w:lang w:val="uk-UA"/>
        </w:rPr>
        <w:t xml:space="preserve">Така </w:t>
      </w:r>
      <w:r w:rsidR="0036500E" w:rsidRPr="00C87361">
        <w:rPr>
          <w:rFonts w:ascii="Times New Roman" w:hAnsi="Times New Roman"/>
          <w:sz w:val="24"/>
          <w:szCs w:val="24"/>
          <w:lang w:val="uk-UA"/>
        </w:rPr>
        <w:t>довіреність (її копія)</w:t>
      </w:r>
      <w:r w:rsidR="00CA3FA9" w:rsidRPr="00C87361">
        <w:rPr>
          <w:rFonts w:ascii="Times New Roman" w:hAnsi="Times New Roman"/>
          <w:sz w:val="24"/>
          <w:szCs w:val="24"/>
          <w:lang w:val="uk-UA"/>
        </w:rPr>
        <w:t xml:space="preserve"> </w:t>
      </w:r>
      <w:r w:rsidR="00921ED4" w:rsidRPr="00C87361">
        <w:rPr>
          <w:rFonts w:ascii="Times New Roman" w:hAnsi="Times New Roman"/>
          <w:sz w:val="24"/>
          <w:szCs w:val="24"/>
          <w:lang w:val="uk-UA"/>
        </w:rPr>
        <w:t xml:space="preserve">надається відповідно до типової форми довіреності, наведеної  </w:t>
      </w:r>
      <w:r w:rsidRPr="00C87361">
        <w:rPr>
          <w:rFonts w:ascii="Times New Roman" w:hAnsi="Times New Roman"/>
          <w:sz w:val="24"/>
          <w:szCs w:val="24"/>
          <w:lang w:val="uk-UA"/>
        </w:rPr>
        <w:t xml:space="preserve">у </w:t>
      </w:r>
      <w:r w:rsidRPr="00C87361">
        <w:rPr>
          <w:rFonts w:ascii="Times New Roman" w:eastAsia="Calibri" w:hAnsi="Times New Roman"/>
          <w:sz w:val="24"/>
          <w:szCs w:val="24"/>
          <w:lang w:val="uk-UA" w:eastAsia="en-US"/>
        </w:rPr>
        <w:t xml:space="preserve">додатку </w:t>
      </w:r>
      <w:r w:rsidR="0075121B" w:rsidRPr="00C87361">
        <w:rPr>
          <w:rFonts w:ascii="Times New Roman" w:eastAsia="Calibri" w:hAnsi="Times New Roman"/>
          <w:sz w:val="24"/>
          <w:szCs w:val="24"/>
          <w:lang w:val="uk-UA" w:eastAsia="en-US"/>
        </w:rPr>
        <w:t>7.9</w:t>
      </w:r>
      <w:r w:rsidRPr="00C87361">
        <w:rPr>
          <w:rFonts w:ascii="Times New Roman" w:eastAsia="Calibri" w:hAnsi="Times New Roman"/>
          <w:sz w:val="24"/>
          <w:szCs w:val="24"/>
          <w:lang w:val="uk-UA" w:eastAsia="en-US"/>
        </w:rPr>
        <w:t xml:space="preserve"> Регламенту</w:t>
      </w:r>
      <w:r w:rsidR="00E2144A" w:rsidRPr="00C87361">
        <w:rPr>
          <w:rFonts w:ascii="Times New Roman" w:hAnsi="Times New Roman"/>
          <w:sz w:val="24"/>
          <w:szCs w:val="24"/>
          <w:lang w:val="uk-UA"/>
        </w:rPr>
        <w:t>;</w:t>
      </w:r>
    </w:p>
    <w:p w14:paraId="01E98D19" w14:textId="5E021773" w:rsidR="006F5527" w:rsidRPr="00C87361" w:rsidRDefault="0031514F" w:rsidP="0031514F">
      <w:pPr>
        <w:pStyle w:val="ad"/>
        <w:tabs>
          <w:tab w:val="left" w:pos="0"/>
          <w:tab w:val="left" w:pos="1134"/>
        </w:tabs>
        <w:spacing w:after="120"/>
        <w:ind w:left="0" w:firstLine="709"/>
        <w:jc w:val="both"/>
        <w:rPr>
          <w:rFonts w:ascii="Times New Roman" w:hAnsi="Times New Roman"/>
          <w:sz w:val="24"/>
          <w:szCs w:val="24"/>
          <w:lang w:val="uk-UA"/>
        </w:rPr>
      </w:pPr>
      <w:r w:rsidRPr="00C87361">
        <w:rPr>
          <w:rFonts w:ascii="Times New Roman" w:hAnsi="Times New Roman"/>
          <w:sz w:val="24"/>
          <w:szCs w:val="24"/>
          <w:lang w:val="uk-UA"/>
        </w:rPr>
        <w:t xml:space="preserve">6) копію </w:t>
      </w:r>
      <w:r w:rsidR="006F5527" w:rsidRPr="00C87361">
        <w:rPr>
          <w:rFonts w:ascii="Times New Roman" w:hAnsi="Times New Roman"/>
          <w:sz w:val="24"/>
          <w:szCs w:val="24"/>
          <w:lang w:val="uk-UA"/>
        </w:rPr>
        <w:t>документа, що посвідчу</w:t>
      </w:r>
      <w:r w:rsidR="00B8432A" w:rsidRPr="00C87361">
        <w:rPr>
          <w:rFonts w:ascii="Times New Roman" w:hAnsi="Times New Roman"/>
          <w:sz w:val="24"/>
          <w:szCs w:val="24"/>
          <w:lang w:val="uk-UA"/>
        </w:rPr>
        <w:t>є особу:</w:t>
      </w:r>
    </w:p>
    <w:p w14:paraId="169828E7" w14:textId="4916D659" w:rsidR="0031514F" w:rsidRPr="00C87361" w:rsidRDefault="00CB3E1C" w:rsidP="000835FD">
      <w:pPr>
        <w:pStyle w:val="ad"/>
        <w:numPr>
          <w:ilvl w:val="0"/>
          <w:numId w:val="181"/>
        </w:numPr>
        <w:tabs>
          <w:tab w:val="left" w:pos="0"/>
          <w:tab w:val="left" w:pos="1134"/>
        </w:tabs>
        <w:spacing w:after="120"/>
        <w:ind w:left="0" w:firstLine="709"/>
        <w:jc w:val="both"/>
        <w:rPr>
          <w:rFonts w:ascii="Times New Roman" w:hAnsi="Times New Roman"/>
          <w:sz w:val="24"/>
          <w:szCs w:val="24"/>
          <w:lang w:val="uk-UA"/>
        </w:rPr>
      </w:pPr>
      <w:r w:rsidRPr="00C87361">
        <w:rPr>
          <w:rFonts w:ascii="Times New Roman" w:hAnsi="Times New Roman"/>
          <w:sz w:val="24"/>
          <w:szCs w:val="24"/>
          <w:lang w:val="uk-UA"/>
        </w:rPr>
        <w:t>к</w:t>
      </w:r>
      <w:r w:rsidR="00B8432A" w:rsidRPr="00C87361">
        <w:rPr>
          <w:rFonts w:ascii="Times New Roman" w:hAnsi="Times New Roman"/>
          <w:sz w:val="24"/>
          <w:szCs w:val="24"/>
          <w:lang w:val="uk-UA"/>
        </w:rPr>
        <w:t>опію сторінок</w:t>
      </w:r>
      <w:r w:rsidR="0031514F" w:rsidRPr="00C87361">
        <w:rPr>
          <w:rFonts w:ascii="Times New Roman" w:hAnsi="Times New Roman"/>
          <w:sz w:val="24"/>
          <w:szCs w:val="24"/>
          <w:lang w:val="uk-UA"/>
        </w:rPr>
        <w:t xml:space="preserve">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особи, яка має право діяти без довіреності від імені клієнта учасника клірингу та іншої уповноваженої особи клієнта учасника клірингу, що містить наступну інформацію: </w:t>
      </w:r>
    </w:p>
    <w:p w14:paraId="6665E621" w14:textId="5897B1B5" w:rsidR="0031514F" w:rsidRPr="00C87361" w:rsidRDefault="0031514F" w:rsidP="000835FD">
      <w:pPr>
        <w:tabs>
          <w:tab w:val="left" w:pos="993"/>
        </w:tabs>
        <w:spacing w:after="120"/>
        <w:ind w:firstLine="851"/>
        <w:contextualSpacing/>
        <w:rPr>
          <w:rFonts w:ascii="Times New Roman" w:hAnsi="Times New Roman"/>
          <w:sz w:val="24"/>
          <w:szCs w:val="24"/>
        </w:rPr>
      </w:pPr>
      <w:r w:rsidRPr="00C87361">
        <w:rPr>
          <w:rFonts w:ascii="Times New Roman" w:hAnsi="Times New Roman"/>
          <w:sz w:val="24"/>
          <w:szCs w:val="24"/>
        </w:rPr>
        <w:t xml:space="preserve">прізвище, </w:t>
      </w:r>
      <w:r w:rsidR="00002EBF" w:rsidRPr="00C87361">
        <w:rPr>
          <w:rFonts w:ascii="Times New Roman" w:hAnsi="Times New Roman"/>
          <w:sz w:val="24"/>
          <w:szCs w:val="24"/>
        </w:rPr>
        <w:t xml:space="preserve">власне </w:t>
      </w:r>
      <w:r w:rsidRPr="00C87361">
        <w:rPr>
          <w:rFonts w:ascii="Times New Roman" w:hAnsi="Times New Roman"/>
          <w:sz w:val="24"/>
          <w:szCs w:val="24"/>
        </w:rPr>
        <w:t>ім’я та по батькові</w:t>
      </w:r>
      <w:r w:rsidR="00E8010F" w:rsidRPr="00C87361">
        <w:rPr>
          <w:rFonts w:ascii="Times New Roman" w:hAnsi="Times New Roman"/>
          <w:sz w:val="24"/>
          <w:szCs w:val="24"/>
        </w:rPr>
        <w:t xml:space="preserve"> </w:t>
      </w:r>
      <w:r w:rsidR="00002EBF" w:rsidRPr="00C87361">
        <w:rPr>
          <w:rFonts w:ascii="Times New Roman" w:hAnsi="Times New Roman"/>
          <w:sz w:val="24"/>
          <w:szCs w:val="24"/>
        </w:rPr>
        <w:t>(за наявності)</w:t>
      </w:r>
      <w:r w:rsidRPr="00C87361">
        <w:rPr>
          <w:rFonts w:ascii="Times New Roman" w:hAnsi="Times New Roman"/>
          <w:sz w:val="24"/>
          <w:szCs w:val="24"/>
        </w:rPr>
        <w:t xml:space="preserve">; </w:t>
      </w:r>
    </w:p>
    <w:p w14:paraId="6E3A7360" w14:textId="77777777" w:rsidR="0031514F" w:rsidRPr="00C87361" w:rsidRDefault="0031514F" w:rsidP="000835FD">
      <w:pPr>
        <w:tabs>
          <w:tab w:val="left" w:pos="993"/>
        </w:tabs>
        <w:spacing w:after="120"/>
        <w:ind w:firstLine="851"/>
        <w:contextualSpacing/>
        <w:rPr>
          <w:rFonts w:ascii="Times New Roman" w:hAnsi="Times New Roman"/>
          <w:sz w:val="24"/>
          <w:szCs w:val="24"/>
        </w:rPr>
      </w:pPr>
      <w:r w:rsidRPr="00C87361">
        <w:rPr>
          <w:rFonts w:ascii="Times New Roman" w:hAnsi="Times New Roman"/>
          <w:sz w:val="24"/>
          <w:szCs w:val="24"/>
        </w:rPr>
        <w:t xml:space="preserve">дату народження; </w:t>
      </w:r>
    </w:p>
    <w:p w14:paraId="53691F96" w14:textId="1F965E70" w:rsidR="0031514F" w:rsidRPr="00C87361" w:rsidRDefault="0031514F" w:rsidP="000835FD">
      <w:pPr>
        <w:tabs>
          <w:tab w:val="left" w:pos="993"/>
        </w:tabs>
        <w:spacing w:after="120"/>
        <w:ind w:firstLine="851"/>
        <w:contextualSpacing/>
        <w:rPr>
          <w:rFonts w:ascii="Times New Roman" w:hAnsi="Times New Roman"/>
          <w:sz w:val="24"/>
          <w:szCs w:val="24"/>
        </w:rPr>
      </w:pPr>
      <w:r w:rsidRPr="00C87361">
        <w:rPr>
          <w:rFonts w:ascii="Times New Roman" w:hAnsi="Times New Roman"/>
          <w:sz w:val="24"/>
          <w:szCs w:val="24"/>
        </w:rPr>
        <w:t>номер</w:t>
      </w:r>
      <w:r w:rsidR="00002EBF" w:rsidRPr="00C87361">
        <w:rPr>
          <w:rFonts w:ascii="Times New Roman" w:hAnsi="Times New Roman"/>
          <w:sz w:val="24"/>
          <w:szCs w:val="24"/>
        </w:rPr>
        <w:t xml:space="preserve">, </w:t>
      </w:r>
      <w:r w:rsidRPr="00C87361">
        <w:rPr>
          <w:rFonts w:ascii="Times New Roman" w:hAnsi="Times New Roman"/>
          <w:sz w:val="24"/>
          <w:szCs w:val="24"/>
        </w:rPr>
        <w:t xml:space="preserve"> </w:t>
      </w:r>
      <w:r w:rsidR="00002EBF" w:rsidRPr="00C87361">
        <w:rPr>
          <w:rFonts w:ascii="Times New Roman" w:hAnsi="Times New Roman"/>
          <w:sz w:val="24"/>
          <w:szCs w:val="24"/>
        </w:rPr>
        <w:t>серію</w:t>
      </w:r>
      <w:r w:rsidRPr="00C87361">
        <w:rPr>
          <w:rFonts w:ascii="Times New Roman" w:hAnsi="Times New Roman"/>
          <w:sz w:val="24"/>
          <w:szCs w:val="24"/>
        </w:rPr>
        <w:t xml:space="preserve"> (за наявності), дату видачі та </w:t>
      </w:r>
      <w:r w:rsidR="007527A2" w:rsidRPr="00C87361">
        <w:rPr>
          <w:rFonts w:ascii="Times New Roman" w:hAnsi="Times New Roman"/>
          <w:sz w:val="24"/>
          <w:szCs w:val="24"/>
        </w:rPr>
        <w:t xml:space="preserve">найменування </w:t>
      </w:r>
      <w:r w:rsidRPr="00C87361">
        <w:rPr>
          <w:rFonts w:ascii="Times New Roman" w:hAnsi="Times New Roman"/>
          <w:sz w:val="24"/>
          <w:szCs w:val="24"/>
        </w:rPr>
        <w:t>орган</w:t>
      </w:r>
      <w:r w:rsidR="007527A2" w:rsidRPr="00C87361">
        <w:rPr>
          <w:rFonts w:ascii="Times New Roman" w:hAnsi="Times New Roman"/>
          <w:sz w:val="24"/>
          <w:szCs w:val="24"/>
        </w:rPr>
        <w:t>у</w:t>
      </w:r>
      <w:r w:rsidRPr="00C87361">
        <w:rPr>
          <w:rFonts w:ascii="Times New Roman" w:hAnsi="Times New Roman"/>
          <w:sz w:val="24"/>
          <w:szCs w:val="24"/>
        </w:rPr>
        <w:t xml:space="preserve">, що його видав; </w:t>
      </w:r>
    </w:p>
    <w:p w14:paraId="02EDA51F" w14:textId="77777777" w:rsidR="0031514F" w:rsidRPr="00C87361" w:rsidRDefault="0031514F" w:rsidP="000835FD">
      <w:pPr>
        <w:tabs>
          <w:tab w:val="left" w:pos="1418"/>
        </w:tabs>
        <w:spacing w:after="120"/>
        <w:ind w:firstLine="851"/>
        <w:contextualSpacing/>
        <w:rPr>
          <w:rFonts w:ascii="Times New Roman" w:hAnsi="Times New Roman"/>
          <w:sz w:val="24"/>
          <w:szCs w:val="24"/>
        </w:rPr>
      </w:pPr>
      <w:r w:rsidRPr="00C87361">
        <w:rPr>
          <w:rFonts w:ascii="Times New Roman" w:hAnsi="Times New Roman"/>
          <w:sz w:val="24"/>
          <w:szCs w:val="24"/>
        </w:rPr>
        <w:lastRenderedPageBreak/>
        <w:t xml:space="preserve">фото власника документа, для документа у формі книжечки – фотокартку по досягненню особою відповідного віку та дату її вклеювання; </w:t>
      </w:r>
    </w:p>
    <w:p w14:paraId="71E451C1" w14:textId="77777777" w:rsidR="0031514F" w:rsidRPr="00C87361" w:rsidRDefault="0031514F" w:rsidP="000835FD">
      <w:pPr>
        <w:spacing w:after="120"/>
        <w:ind w:firstLine="851"/>
        <w:contextualSpacing/>
        <w:rPr>
          <w:rFonts w:ascii="Times New Roman" w:hAnsi="Times New Roman"/>
          <w:sz w:val="24"/>
          <w:szCs w:val="24"/>
        </w:rPr>
      </w:pPr>
      <w:r w:rsidRPr="00C87361">
        <w:rPr>
          <w:rFonts w:ascii="Times New Roman" w:hAnsi="Times New Roman"/>
          <w:sz w:val="24"/>
          <w:szCs w:val="24"/>
        </w:rPr>
        <w:t xml:space="preserve">місце проживання або місце перебування фізичної особи-резидента (місце проживання або місце тимчасового перебування фізичної особи-нерезидента в Україні); </w:t>
      </w:r>
    </w:p>
    <w:p w14:paraId="5F213B7F" w14:textId="66B1BC29" w:rsidR="0031514F" w:rsidRPr="00C87361" w:rsidRDefault="0031514F" w:rsidP="00CB3E1C">
      <w:pPr>
        <w:tabs>
          <w:tab w:val="left" w:pos="1418"/>
        </w:tabs>
        <w:spacing w:after="120"/>
        <w:ind w:firstLine="851"/>
        <w:contextualSpacing/>
        <w:rPr>
          <w:rFonts w:ascii="Times New Roman" w:hAnsi="Times New Roman"/>
          <w:sz w:val="24"/>
          <w:szCs w:val="24"/>
        </w:rPr>
      </w:pPr>
      <w:r w:rsidRPr="00C87361">
        <w:rPr>
          <w:rFonts w:ascii="Times New Roman" w:hAnsi="Times New Roman"/>
          <w:sz w:val="24"/>
          <w:szCs w:val="24"/>
        </w:rPr>
        <w:t>унікальний номер запису в Єдиному державному демографічному реєстрі (за наявності)</w:t>
      </w:r>
      <w:r w:rsidR="00401FDE" w:rsidRPr="00C87361">
        <w:rPr>
          <w:rFonts w:ascii="Times New Roman" w:hAnsi="Times New Roman"/>
          <w:sz w:val="24"/>
          <w:szCs w:val="24"/>
        </w:rPr>
        <w:t>;</w:t>
      </w:r>
    </w:p>
    <w:p w14:paraId="1A76C608" w14:textId="326DD66A" w:rsidR="00021985" w:rsidRPr="00C87361" w:rsidRDefault="00021985" w:rsidP="000835FD">
      <w:pPr>
        <w:pStyle w:val="ad"/>
        <w:numPr>
          <w:ilvl w:val="0"/>
          <w:numId w:val="181"/>
        </w:numPr>
        <w:tabs>
          <w:tab w:val="left" w:pos="1069"/>
        </w:tabs>
        <w:spacing w:after="120"/>
        <w:ind w:left="0" w:firstLine="709"/>
        <w:contextualSpacing/>
        <w:jc w:val="both"/>
        <w:rPr>
          <w:rFonts w:ascii="Times New Roman" w:hAnsi="Times New Roman"/>
          <w:sz w:val="24"/>
          <w:szCs w:val="24"/>
          <w:lang w:val="uk-UA"/>
        </w:rPr>
      </w:pPr>
      <w:r w:rsidRPr="00C87361">
        <w:rPr>
          <w:rFonts w:ascii="Times New Roman" w:hAnsi="Times New Roman"/>
          <w:sz w:val="24"/>
          <w:szCs w:val="24"/>
          <w:lang w:val="uk-UA"/>
        </w:rPr>
        <w:t>у випадку оформлення паспорта у формі ID-картки: витяг з інформації з безконтактного електронного носія паспорта у формі картки, що оформлений із застосуванням засобів Єдиного державного демографічного реєстру відповідно до закону;</w:t>
      </w:r>
    </w:p>
    <w:p w14:paraId="06FC3C08" w14:textId="35DC8608" w:rsidR="006F5527" w:rsidRPr="00C87361" w:rsidRDefault="00021985" w:rsidP="000835FD">
      <w:pPr>
        <w:pStyle w:val="ad"/>
        <w:numPr>
          <w:ilvl w:val="0"/>
          <w:numId w:val="181"/>
        </w:numPr>
        <w:tabs>
          <w:tab w:val="left" w:pos="709"/>
        </w:tabs>
        <w:spacing w:after="120"/>
        <w:ind w:left="0" w:firstLine="851"/>
        <w:contextualSpacing/>
        <w:jc w:val="both"/>
        <w:rPr>
          <w:rFonts w:ascii="Times New Roman" w:hAnsi="Times New Roman"/>
          <w:sz w:val="24"/>
          <w:szCs w:val="24"/>
          <w:lang w:val="uk-UA"/>
        </w:rPr>
      </w:pPr>
      <w:r w:rsidRPr="00C87361">
        <w:rPr>
          <w:rFonts w:ascii="Times New Roman" w:hAnsi="Times New Roman"/>
          <w:sz w:val="24"/>
          <w:szCs w:val="24"/>
          <w:lang w:val="uk-UA"/>
        </w:rPr>
        <w:t>у</w:t>
      </w:r>
      <w:r w:rsidR="005342B4" w:rsidRPr="00C87361">
        <w:rPr>
          <w:rFonts w:ascii="Times New Roman" w:hAnsi="Times New Roman"/>
          <w:sz w:val="24"/>
          <w:szCs w:val="24"/>
          <w:lang w:val="uk-UA"/>
        </w:rPr>
        <w:t xml:space="preserve"> випадку</w:t>
      </w:r>
      <w:r w:rsidR="005A250A" w:rsidRPr="00C87361">
        <w:rPr>
          <w:rFonts w:ascii="Times New Roman" w:hAnsi="Times New Roman"/>
          <w:sz w:val="24"/>
          <w:szCs w:val="24"/>
          <w:lang w:val="uk-UA"/>
        </w:rPr>
        <w:t xml:space="preserve"> якщо така особа</w:t>
      </w:r>
      <w:r w:rsidR="006F5527" w:rsidRPr="00C87361">
        <w:rPr>
          <w:rFonts w:ascii="Times New Roman" w:hAnsi="Times New Roman"/>
          <w:sz w:val="24"/>
          <w:szCs w:val="24"/>
          <w:lang w:val="uk-UA"/>
        </w:rPr>
        <w:t xml:space="preserve"> </w:t>
      </w:r>
      <w:r w:rsidR="0075433E" w:rsidRPr="00C87361">
        <w:rPr>
          <w:rFonts w:ascii="Times New Roman" w:hAnsi="Times New Roman"/>
          <w:sz w:val="24"/>
          <w:szCs w:val="24"/>
          <w:lang w:val="uk-UA"/>
        </w:rPr>
        <w:t>є</w:t>
      </w:r>
      <w:r w:rsidR="006F5527" w:rsidRPr="00C87361">
        <w:rPr>
          <w:rFonts w:ascii="Times New Roman" w:hAnsi="Times New Roman"/>
          <w:sz w:val="24"/>
          <w:szCs w:val="24"/>
          <w:lang w:val="uk-UA"/>
        </w:rPr>
        <w:t xml:space="preserve"> фізично</w:t>
      </w:r>
      <w:r w:rsidR="0075433E" w:rsidRPr="00C87361">
        <w:rPr>
          <w:rFonts w:ascii="Times New Roman" w:hAnsi="Times New Roman"/>
          <w:sz w:val="24"/>
          <w:szCs w:val="24"/>
          <w:lang w:val="uk-UA"/>
        </w:rPr>
        <w:t>ю</w:t>
      </w:r>
      <w:r w:rsidR="006F5527" w:rsidRPr="00C87361">
        <w:rPr>
          <w:rFonts w:ascii="Times New Roman" w:hAnsi="Times New Roman"/>
          <w:sz w:val="24"/>
          <w:szCs w:val="24"/>
          <w:lang w:val="uk-UA"/>
        </w:rPr>
        <w:t xml:space="preserve"> особ</w:t>
      </w:r>
      <w:r w:rsidR="0075433E" w:rsidRPr="00C87361">
        <w:rPr>
          <w:rFonts w:ascii="Times New Roman" w:hAnsi="Times New Roman"/>
          <w:sz w:val="24"/>
          <w:szCs w:val="24"/>
          <w:lang w:val="uk-UA"/>
        </w:rPr>
        <w:t>ою</w:t>
      </w:r>
      <w:r w:rsidR="006F5527" w:rsidRPr="00C87361">
        <w:rPr>
          <w:rFonts w:ascii="Times New Roman" w:hAnsi="Times New Roman"/>
          <w:sz w:val="24"/>
          <w:szCs w:val="24"/>
          <w:lang w:val="uk-UA"/>
        </w:rPr>
        <w:t>-нерезидент</w:t>
      </w:r>
      <w:r w:rsidR="0075433E" w:rsidRPr="00C87361">
        <w:rPr>
          <w:rFonts w:ascii="Times New Roman" w:hAnsi="Times New Roman"/>
          <w:sz w:val="24"/>
          <w:szCs w:val="24"/>
          <w:lang w:val="uk-UA"/>
        </w:rPr>
        <w:t>ом</w:t>
      </w:r>
      <w:r w:rsidR="006F5527" w:rsidRPr="00C87361">
        <w:rPr>
          <w:rFonts w:ascii="Times New Roman" w:hAnsi="Times New Roman"/>
          <w:sz w:val="24"/>
          <w:szCs w:val="24"/>
          <w:lang w:val="uk-UA"/>
        </w:rPr>
        <w:t xml:space="preserve"> </w:t>
      </w:r>
      <w:r w:rsidR="00742DFD" w:rsidRPr="00C87361">
        <w:rPr>
          <w:rFonts w:ascii="Times New Roman" w:hAnsi="Times New Roman"/>
          <w:sz w:val="24"/>
          <w:szCs w:val="24"/>
          <w:lang w:val="uk-UA"/>
        </w:rPr>
        <w:t>–</w:t>
      </w:r>
      <w:r w:rsidR="006F5527" w:rsidRPr="00C87361">
        <w:rPr>
          <w:rFonts w:ascii="Times New Roman" w:hAnsi="Times New Roman"/>
          <w:sz w:val="24"/>
          <w:szCs w:val="24"/>
          <w:lang w:val="uk-UA"/>
        </w:rPr>
        <w:t xml:space="preserve"> документ, що підтверджує законне проживання</w:t>
      </w:r>
      <w:r w:rsidR="007A28F0" w:rsidRPr="00C87361">
        <w:rPr>
          <w:rFonts w:ascii="Times New Roman" w:hAnsi="Times New Roman"/>
          <w:sz w:val="24"/>
          <w:szCs w:val="24"/>
          <w:lang w:val="uk-UA"/>
        </w:rPr>
        <w:t xml:space="preserve"> </w:t>
      </w:r>
      <w:r w:rsidR="006F5527" w:rsidRPr="00C87361">
        <w:rPr>
          <w:rFonts w:ascii="Times New Roman" w:hAnsi="Times New Roman"/>
          <w:sz w:val="24"/>
          <w:szCs w:val="24"/>
          <w:lang w:val="uk-UA"/>
        </w:rPr>
        <w:t xml:space="preserve">/ перебування цієї особи на території України відповідно до законодавства про </w:t>
      </w:r>
      <w:r w:rsidR="00FE5D31" w:rsidRPr="00C87361">
        <w:rPr>
          <w:rFonts w:ascii="Times New Roman" w:hAnsi="Times New Roman"/>
          <w:sz w:val="24"/>
          <w:szCs w:val="24"/>
          <w:lang w:val="uk-UA"/>
        </w:rPr>
        <w:t>України</w:t>
      </w:r>
      <w:r w:rsidR="006F5527" w:rsidRPr="00C87361">
        <w:rPr>
          <w:rFonts w:ascii="Times New Roman" w:hAnsi="Times New Roman"/>
          <w:sz w:val="24"/>
          <w:szCs w:val="24"/>
          <w:lang w:val="uk-UA"/>
        </w:rPr>
        <w:t>.</w:t>
      </w:r>
    </w:p>
    <w:p w14:paraId="4F22B9CD" w14:textId="472A8DEA" w:rsidR="0031514F" w:rsidRPr="00C87361" w:rsidRDefault="0031514F" w:rsidP="00DD5D1E">
      <w:pPr>
        <w:pStyle w:val="ad"/>
        <w:tabs>
          <w:tab w:val="left" w:pos="0"/>
          <w:tab w:val="left" w:pos="993"/>
        </w:tabs>
        <w:spacing w:after="120"/>
        <w:ind w:left="0" w:firstLine="709"/>
        <w:jc w:val="both"/>
        <w:rPr>
          <w:rFonts w:ascii="Times New Roman" w:hAnsi="Times New Roman"/>
          <w:sz w:val="24"/>
          <w:szCs w:val="24"/>
          <w:lang w:val="uk-UA"/>
        </w:rPr>
      </w:pPr>
      <w:r w:rsidRPr="00C87361">
        <w:rPr>
          <w:rFonts w:ascii="Times New Roman" w:hAnsi="Times New Roman"/>
          <w:sz w:val="24"/>
          <w:szCs w:val="24"/>
          <w:lang w:val="uk-UA"/>
        </w:rPr>
        <w:t>Копія виготовляється уповноваженим працівником Розрахункового центру в особистій присутності фізичної особи – власника документа,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p>
    <w:p w14:paraId="3FB15B3B" w14:textId="77777777" w:rsidR="00E13111" w:rsidRPr="00C87361" w:rsidRDefault="00E13111" w:rsidP="00E13111">
      <w:pPr>
        <w:pStyle w:val="ad"/>
        <w:tabs>
          <w:tab w:val="left" w:pos="0"/>
          <w:tab w:val="left" w:pos="142"/>
          <w:tab w:val="left" w:pos="1134"/>
        </w:tabs>
        <w:spacing w:after="120"/>
        <w:ind w:left="0" w:firstLine="709"/>
        <w:jc w:val="both"/>
        <w:rPr>
          <w:rFonts w:ascii="Times New Roman" w:hAnsi="Times New Roman"/>
          <w:sz w:val="24"/>
          <w:szCs w:val="24"/>
          <w:lang w:val="uk-UA"/>
        </w:rPr>
      </w:pPr>
      <w:r w:rsidRPr="00C87361">
        <w:rPr>
          <w:rFonts w:ascii="Times New Roman" w:hAnsi="Times New Roman"/>
          <w:sz w:val="24"/>
          <w:szCs w:val="24"/>
          <w:lang w:val="uk-UA"/>
        </w:rPr>
        <w:t>7) копію документа, що містить реєстраційний номер облікової картки платника податків (за наявності) особи, яка має право діяти без довіреності від імені клієнта учасника клірингу та іншої уповноваженої особи клієнта учасника клірингу.</w:t>
      </w:r>
    </w:p>
    <w:p w14:paraId="1205C18D" w14:textId="77777777" w:rsidR="00E13111" w:rsidRPr="00C87361" w:rsidRDefault="00E13111" w:rsidP="00E13111">
      <w:pPr>
        <w:tabs>
          <w:tab w:val="left" w:pos="1134"/>
        </w:tabs>
        <w:spacing w:after="120"/>
        <w:ind w:firstLine="567"/>
        <w:rPr>
          <w:rFonts w:ascii="Times New Roman" w:hAnsi="Times New Roman"/>
          <w:sz w:val="24"/>
          <w:szCs w:val="24"/>
        </w:rPr>
      </w:pPr>
      <w:r w:rsidRPr="00C87361">
        <w:rPr>
          <w:rFonts w:ascii="Times New Roman" w:hAnsi="Times New Roman"/>
          <w:sz w:val="24"/>
          <w:szCs w:val="24"/>
        </w:rPr>
        <w:t>Копія виготовляється уповноваженим працівником Розрахункового центру в особистій присутності фізичної особи – власника документа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p>
    <w:p w14:paraId="01DEECE8" w14:textId="77777777" w:rsidR="00E13111" w:rsidRPr="00C87361" w:rsidRDefault="00E13111" w:rsidP="00E13111">
      <w:pPr>
        <w:tabs>
          <w:tab w:val="left" w:pos="1134"/>
        </w:tabs>
        <w:spacing w:after="120"/>
        <w:rPr>
          <w:rFonts w:ascii="Times New Roman" w:hAnsi="Times New Roman"/>
          <w:sz w:val="24"/>
          <w:szCs w:val="24"/>
        </w:rPr>
      </w:pPr>
      <w:r w:rsidRPr="00C87361">
        <w:rPr>
          <w:rFonts w:ascii="Times New Roman" w:hAnsi="Times New Roman"/>
          <w:sz w:val="24"/>
          <w:szCs w:val="24"/>
        </w:rPr>
        <w:t>Документ, що містить реєстраційний номер облікової картки платника податків (далі – РНОКПП), не надається:</w:t>
      </w:r>
    </w:p>
    <w:p w14:paraId="603339F9" w14:textId="77777777" w:rsidR="00E13111" w:rsidRPr="00C87361" w:rsidRDefault="00E13111" w:rsidP="00AE1C83">
      <w:pPr>
        <w:numPr>
          <w:ilvl w:val="0"/>
          <w:numId w:val="79"/>
        </w:numPr>
        <w:tabs>
          <w:tab w:val="left" w:pos="1134"/>
        </w:tabs>
        <w:spacing w:before="0" w:after="0"/>
        <w:ind w:left="567" w:firstLine="211"/>
        <w:rPr>
          <w:rFonts w:ascii="Times New Roman" w:hAnsi="Times New Roman"/>
          <w:sz w:val="24"/>
          <w:szCs w:val="24"/>
        </w:rPr>
      </w:pPr>
      <w:r w:rsidRPr="00C87361">
        <w:rPr>
          <w:rFonts w:ascii="Times New Roman" w:hAnsi="Times New Roman"/>
          <w:sz w:val="24"/>
          <w:szCs w:val="24"/>
        </w:rPr>
        <w:t>якщо в паспорт особи внесена відмітка (інформація) про наявність права здійснювати будь-які платежі за серією (за наявності) та номером паспорта;</w:t>
      </w:r>
    </w:p>
    <w:p w14:paraId="2844006B" w14:textId="77777777" w:rsidR="00E13111" w:rsidRPr="00C87361" w:rsidRDefault="00E13111" w:rsidP="00AE1C83">
      <w:pPr>
        <w:numPr>
          <w:ilvl w:val="0"/>
          <w:numId w:val="79"/>
        </w:numPr>
        <w:tabs>
          <w:tab w:val="left" w:pos="1134"/>
        </w:tabs>
        <w:spacing w:before="0" w:after="0"/>
        <w:ind w:left="567" w:firstLine="211"/>
        <w:rPr>
          <w:rFonts w:ascii="Times New Roman" w:hAnsi="Times New Roman"/>
          <w:sz w:val="24"/>
          <w:szCs w:val="24"/>
        </w:rPr>
      </w:pPr>
      <w:r w:rsidRPr="00C87361">
        <w:rPr>
          <w:rFonts w:ascii="Times New Roman" w:hAnsi="Times New Roman"/>
          <w:sz w:val="24"/>
          <w:szCs w:val="24"/>
        </w:rPr>
        <w:t>якщо до паспорта внесені дані про РНОКПП;</w:t>
      </w:r>
    </w:p>
    <w:p w14:paraId="53D0D61F" w14:textId="13E073F2" w:rsidR="00E13111" w:rsidRPr="00C87361" w:rsidRDefault="00E13111" w:rsidP="00AE1C83">
      <w:pPr>
        <w:pStyle w:val="ad"/>
        <w:numPr>
          <w:ilvl w:val="0"/>
          <w:numId w:val="79"/>
        </w:numPr>
        <w:tabs>
          <w:tab w:val="left" w:pos="1134"/>
        </w:tabs>
        <w:ind w:left="567" w:firstLine="211"/>
        <w:jc w:val="both"/>
        <w:rPr>
          <w:rFonts w:ascii="Times New Roman" w:eastAsia="Calibri" w:hAnsi="Times New Roman"/>
          <w:sz w:val="24"/>
          <w:szCs w:val="24"/>
          <w:lang w:val="uk-UA" w:eastAsia="en-US"/>
        </w:rPr>
      </w:pPr>
      <w:r w:rsidRPr="00C87361">
        <w:rPr>
          <w:rFonts w:ascii="Times New Roman" w:eastAsia="Calibri" w:hAnsi="Times New Roman"/>
          <w:sz w:val="24"/>
          <w:szCs w:val="24"/>
          <w:lang w:val="uk-UA" w:eastAsia="en-US"/>
        </w:rPr>
        <w:t xml:space="preserve">якщо територіальними підрозділами Державної міграційної служби України внесені дані про </w:t>
      </w:r>
      <w:r w:rsidRPr="00C87361">
        <w:rPr>
          <w:rFonts w:ascii="Times New Roman" w:hAnsi="Times New Roman"/>
          <w:sz w:val="24"/>
          <w:szCs w:val="24"/>
          <w:lang w:val="uk-UA"/>
        </w:rPr>
        <w:t>РНОКПП</w:t>
      </w:r>
      <w:r w:rsidRPr="00C87361">
        <w:rPr>
          <w:rFonts w:ascii="Times New Roman" w:eastAsia="Calibri" w:hAnsi="Times New Roman"/>
          <w:sz w:val="24"/>
          <w:szCs w:val="24"/>
          <w:lang w:val="uk-UA" w:eastAsia="en-US"/>
        </w:rPr>
        <w:t xml:space="preserve">/ унесений запис про відмову від прийняття </w:t>
      </w:r>
      <w:r w:rsidRPr="00C87361">
        <w:rPr>
          <w:rFonts w:ascii="Times New Roman" w:hAnsi="Times New Roman"/>
          <w:sz w:val="24"/>
          <w:szCs w:val="24"/>
          <w:lang w:val="uk-UA"/>
        </w:rPr>
        <w:t>РНОКПП</w:t>
      </w:r>
      <w:r w:rsidRPr="00C87361" w:rsidDel="005B48BA">
        <w:rPr>
          <w:rFonts w:ascii="Times New Roman" w:eastAsia="Calibri" w:hAnsi="Times New Roman"/>
          <w:sz w:val="24"/>
          <w:szCs w:val="24"/>
          <w:lang w:val="uk-UA" w:eastAsia="en-US"/>
        </w:rPr>
        <w:t xml:space="preserve"> </w:t>
      </w:r>
      <w:r w:rsidRPr="00C87361">
        <w:rPr>
          <w:rFonts w:ascii="Times New Roman" w:eastAsia="Calibri" w:hAnsi="Times New Roman"/>
          <w:sz w:val="24"/>
          <w:szCs w:val="24"/>
          <w:lang w:val="uk-UA" w:eastAsia="en-US"/>
        </w:rPr>
        <w:t xml:space="preserve">в електронному безконтактному носії, або на паспорті проставлено слово </w:t>
      </w:r>
      <w:r w:rsidR="00FA45CD" w:rsidRPr="00C87361">
        <w:rPr>
          <w:rFonts w:ascii="Times New Roman" w:eastAsia="Calibri" w:hAnsi="Times New Roman"/>
          <w:sz w:val="24"/>
          <w:szCs w:val="24"/>
          <w:lang w:val="uk-UA" w:eastAsia="en-US"/>
        </w:rPr>
        <w:t>«</w:t>
      </w:r>
      <w:r w:rsidRPr="00C87361">
        <w:rPr>
          <w:rFonts w:ascii="Times New Roman" w:eastAsia="Calibri" w:hAnsi="Times New Roman"/>
          <w:sz w:val="24"/>
          <w:szCs w:val="24"/>
          <w:lang w:val="uk-UA" w:eastAsia="en-US"/>
        </w:rPr>
        <w:t>відмова</w:t>
      </w:r>
      <w:r w:rsidR="00FA45CD" w:rsidRPr="00C87361">
        <w:rPr>
          <w:rFonts w:ascii="Times New Roman" w:eastAsia="Calibri" w:hAnsi="Times New Roman"/>
          <w:sz w:val="24"/>
          <w:szCs w:val="24"/>
          <w:lang w:val="uk-UA" w:eastAsia="en-US"/>
        </w:rPr>
        <w:t>»</w:t>
      </w:r>
      <w:r w:rsidRPr="00C87361">
        <w:rPr>
          <w:rFonts w:ascii="Times New Roman" w:eastAsia="Calibri" w:hAnsi="Times New Roman"/>
          <w:sz w:val="24"/>
          <w:szCs w:val="24"/>
          <w:lang w:val="uk-UA" w:eastAsia="en-US"/>
        </w:rPr>
        <w:t>;</w:t>
      </w:r>
    </w:p>
    <w:p w14:paraId="2E60E786" w14:textId="611AACAF" w:rsidR="001575B7" w:rsidRPr="00C87361" w:rsidRDefault="00E13111" w:rsidP="00AE1C83">
      <w:pPr>
        <w:pStyle w:val="ad"/>
        <w:numPr>
          <w:ilvl w:val="0"/>
          <w:numId w:val="79"/>
        </w:numPr>
        <w:tabs>
          <w:tab w:val="left" w:pos="1134"/>
        </w:tabs>
        <w:ind w:left="567" w:firstLine="211"/>
        <w:jc w:val="both"/>
        <w:rPr>
          <w:rFonts w:ascii="Times New Roman" w:hAnsi="Times New Roman"/>
          <w:sz w:val="24"/>
          <w:szCs w:val="24"/>
          <w:lang w:val="uk-UA" w:eastAsia="en-US"/>
        </w:rPr>
      </w:pPr>
      <w:r w:rsidRPr="00C87361">
        <w:rPr>
          <w:rFonts w:ascii="Times New Roman" w:hAnsi="Times New Roman"/>
          <w:sz w:val="24"/>
          <w:szCs w:val="24"/>
          <w:lang w:val="uk-UA"/>
        </w:rPr>
        <w:t xml:space="preserve">нерезидентами (крім </w:t>
      </w:r>
      <w:r w:rsidR="00591609" w:rsidRPr="00C87361">
        <w:rPr>
          <w:rFonts w:ascii="Times New Roman" w:hAnsi="Times New Roman"/>
          <w:sz w:val="24"/>
          <w:szCs w:val="24"/>
          <w:lang w:val="uk-UA"/>
        </w:rPr>
        <w:t>осіб</w:t>
      </w:r>
      <w:r w:rsidRPr="00C87361">
        <w:rPr>
          <w:rFonts w:ascii="Times New Roman" w:hAnsi="Times New Roman"/>
          <w:sz w:val="24"/>
          <w:szCs w:val="24"/>
          <w:lang w:val="uk-UA"/>
        </w:rPr>
        <w:t>, які отримали  РНОКПП)</w:t>
      </w:r>
      <w:r w:rsidR="003E515A" w:rsidRPr="00C87361">
        <w:rPr>
          <w:rFonts w:ascii="Times New Roman" w:hAnsi="Times New Roman"/>
          <w:sz w:val="24"/>
          <w:szCs w:val="24"/>
          <w:lang w:val="uk-UA"/>
        </w:rPr>
        <w:t>;</w:t>
      </w:r>
    </w:p>
    <w:p w14:paraId="6C2E4887" w14:textId="4995BA83" w:rsidR="0021053A" w:rsidRPr="00C87361" w:rsidRDefault="0021053A" w:rsidP="000835FD">
      <w:pPr>
        <w:ind w:firstLine="705"/>
        <w:rPr>
          <w:rFonts w:ascii="Times New Roman" w:hAnsi="Times New Roman"/>
          <w:sz w:val="24"/>
          <w:szCs w:val="24"/>
        </w:rPr>
      </w:pPr>
      <w:r w:rsidRPr="00C87361">
        <w:rPr>
          <w:rFonts w:ascii="Times New Roman" w:hAnsi="Times New Roman"/>
          <w:sz w:val="24"/>
          <w:szCs w:val="24"/>
        </w:rPr>
        <w:t xml:space="preserve">8) згоду-повідомлення суб’єкта персональних даних на обробку його персональних даних (додаток </w:t>
      </w:r>
      <w:r w:rsidR="0075121B" w:rsidRPr="00C87361">
        <w:rPr>
          <w:rFonts w:ascii="Times New Roman" w:hAnsi="Times New Roman"/>
          <w:sz w:val="24"/>
          <w:szCs w:val="24"/>
        </w:rPr>
        <w:t>7.3</w:t>
      </w:r>
      <w:r w:rsidRPr="00C87361">
        <w:rPr>
          <w:rFonts w:ascii="Times New Roman" w:hAnsi="Times New Roman"/>
          <w:sz w:val="24"/>
          <w:szCs w:val="24"/>
        </w:rPr>
        <w:t xml:space="preserve"> Регламенту). </w:t>
      </w:r>
    </w:p>
    <w:p w14:paraId="46A1469F" w14:textId="77777777" w:rsidR="0021053A" w:rsidRPr="00C87361" w:rsidRDefault="0021053A" w:rsidP="0021053A">
      <w:pPr>
        <w:tabs>
          <w:tab w:val="left" w:pos="709"/>
          <w:tab w:val="left" w:pos="851"/>
          <w:tab w:val="left" w:pos="1134"/>
        </w:tabs>
        <w:spacing w:after="0"/>
        <w:rPr>
          <w:rFonts w:ascii="Times New Roman" w:hAnsi="Times New Roman"/>
          <w:sz w:val="24"/>
          <w:szCs w:val="24"/>
        </w:rPr>
      </w:pPr>
      <w:r w:rsidRPr="00C87361">
        <w:rPr>
          <w:rFonts w:ascii="Times New Roman" w:hAnsi="Times New Roman"/>
          <w:sz w:val="24"/>
          <w:szCs w:val="24"/>
        </w:rPr>
        <w:t xml:space="preserve">Згода-повідомлення на обробку персональних даних заповнюється та надається особою, що має право діяти без довіреності від імені клієнта учасника клірингу та іншою уповноваженою особою клієнта учасника клірингу (у разі наявності такої особи). </w:t>
      </w:r>
    </w:p>
    <w:p w14:paraId="341F2B09" w14:textId="611B0EF7" w:rsidR="0021053A" w:rsidRPr="00C87361" w:rsidRDefault="0021053A">
      <w:pPr>
        <w:ind w:firstLine="567"/>
        <w:rPr>
          <w:rFonts w:ascii="Times New Roman" w:hAnsi="Times New Roman"/>
          <w:sz w:val="24"/>
          <w:szCs w:val="24"/>
        </w:rPr>
      </w:pPr>
      <w:r w:rsidRPr="00C87361">
        <w:rPr>
          <w:rFonts w:ascii="Times New Roman" w:hAnsi="Times New Roman"/>
          <w:sz w:val="24"/>
          <w:szCs w:val="24"/>
        </w:rPr>
        <w:t xml:space="preserve">У разі надання згоди-повідомлення суб’єкта персональних даних на обробку його персональних даних  у формі електронного документа, згода-повідомлення має бути підписана кваліфікованим електронним підписом / удосконаленим електронним підписом, що базується на кваліфікованому сертифікаті електронного підпису відповідного суб’єкта персональних даних щодо якого надається ця згода-повідомлення, оформлена та надіслана Розрахунковому центру відповідно до вимог пункту </w:t>
      </w:r>
      <w:r w:rsidR="007C4737" w:rsidRPr="00C87361">
        <w:rPr>
          <w:rFonts w:ascii="Times New Roman" w:hAnsi="Times New Roman"/>
          <w:sz w:val="24"/>
          <w:szCs w:val="24"/>
        </w:rPr>
        <w:t>2</w:t>
      </w:r>
      <w:r w:rsidR="00055849" w:rsidRPr="00C87361">
        <w:rPr>
          <w:rFonts w:ascii="Times New Roman" w:hAnsi="Times New Roman"/>
          <w:sz w:val="24"/>
          <w:szCs w:val="24"/>
        </w:rPr>
        <w:t xml:space="preserve">.9 </w:t>
      </w:r>
      <w:r w:rsidR="00C24D71" w:rsidRPr="00C87361">
        <w:rPr>
          <w:rFonts w:ascii="Times New Roman" w:hAnsi="Times New Roman"/>
          <w:sz w:val="24"/>
          <w:szCs w:val="24"/>
        </w:rPr>
        <w:t xml:space="preserve">цього </w:t>
      </w:r>
      <w:r w:rsidR="00CF1054" w:rsidRPr="00C87361">
        <w:rPr>
          <w:rFonts w:ascii="Times New Roman" w:hAnsi="Times New Roman"/>
          <w:sz w:val="24"/>
          <w:szCs w:val="24"/>
        </w:rPr>
        <w:t>розділу</w:t>
      </w:r>
      <w:r w:rsidR="00055849" w:rsidRPr="00C87361">
        <w:rPr>
          <w:rFonts w:ascii="Times New Roman" w:hAnsi="Times New Roman"/>
          <w:sz w:val="24"/>
          <w:szCs w:val="24"/>
        </w:rPr>
        <w:t xml:space="preserve"> </w:t>
      </w:r>
      <w:r w:rsidRPr="00C87361">
        <w:rPr>
          <w:rFonts w:ascii="Times New Roman" w:hAnsi="Times New Roman"/>
          <w:sz w:val="24"/>
          <w:szCs w:val="24"/>
        </w:rPr>
        <w:t>Регламенту.</w:t>
      </w:r>
    </w:p>
    <w:p w14:paraId="462974DB" w14:textId="661A003B" w:rsidR="0021053A" w:rsidRPr="00C87361" w:rsidRDefault="0021053A" w:rsidP="00566D5C">
      <w:pPr>
        <w:ind w:firstLine="567"/>
        <w:rPr>
          <w:rFonts w:ascii="Times New Roman" w:hAnsi="Times New Roman"/>
          <w:sz w:val="24"/>
          <w:szCs w:val="24"/>
        </w:rPr>
      </w:pPr>
      <w:r w:rsidRPr="00C87361">
        <w:rPr>
          <w:rFonts w:ascii="Times New Roman" w:hAnsi="Times New Roman"/>
          <w:sz w:val="24"/>
          <w:szCs w:val="24"/>
        </w:rPr>
        <w:t>Розрахунковий центр має право вимагати від клієнта учасника клірингу та/або учасника клірингу надання крім документів, визначених Регламентом, додаткових документів, визначених законодавством України, Правилами клірингу та внутрішніми документами Розрахункового центра або необхідних Розрахунковому центру для виконання ним вимог законодавства України</w:t>
      </w:r>
      <w:r w:rsidR="00FA45CD" w:rsidRPr="00C87361">
        <w:rPr>
          <w:rFonts w:ascii="Times New Roman" w:hAnsi="Times New Roman"/>
          <w:sz w:val="24"/>
          <w:szCs w:val="24"/>
        </w:rPr>
        <w:t>.</w:t>
      </w:r>
    </w:p>
    <w:p w14:paraId="761FF461" w14:textId="6506EBD6" w:rsidR="00DD68B7" w:rsidRPr="00C87361" w:rsidRDefault="00D84009" w:rsidP="000835FD">
      <w:pPr>
        <w:spacing w:before="40" w:after="0"/>
        <w:ind w:firstLine="705"/>
        <w:rPr>
          <w:rFonts w:ascii="Times New Roman" w:hAnsi="Times New Roman"/>
          <w:sz w:val="24"/>
          <w:szCs w:val="24"/>
        </w:rPr>
      </w:pPr>
      <w:r w:rsidRPr="00C87361">
        <w:rPr>
          <w:rFonts w:ascii="Times New Roman" w:hAnsi="Times New Roman"/>
          <w:sz w:val="24"/>
          <w:szCs w:val="24"/>
        </w:rPr>
        <w:lastRenderedPageBreak/>
        <w:t>Документи, з</w:t>
      </w:r>
      <w:r w:rsidR="00C86460" w:rsidRPr="00C87361">
        <w:rPr>
          <w:rFonts w:ascii="Times New Roman" w:hAnsi="Times New Roman"/>
          <w:sz w:val="24"/>
          <w:szCs w:val="24"/>
        </w:rPr>
        <w:t xml:space="preserve">азначені у </w:t>
      </w:r>
      <w:r w:rsidR="00133AAA" w:rsidRPr="00C87361">
        <w:rPr>
          <w:rFonts w:ascii="Times New Roman" w:hAnsi="Times New Roman"/>
          <w:sz w:val="24"/>
          <w:szCs w:val="24"/>
        </w:rPr>
        <w:t>під</w:t>
      </w:r>
      <w:r w:rsidR="00C86460" w:rsidRPr="00C87361">
        <w:rPr>
          <w:rFonts w:ascii="Times New Roman" w:hAnsi="Times New Roman"/>
          <w:sz w:val="24"/>
          <w:szCs w:val="24"/>
        </w:rPr>
        <w:t xml:space="preserve">пунктах </w:t>
      </w:r>
      <w:r w:rsidR="00D93898" w:rsidRPr="00C87361">
        <w:rPr>
          <w:rFonts w:ascii="Times New Roman" w:hAnsi="Times New Roman"/>
          <w:sz w:val="24"/>
          <w:szCs w:val="24"/>
        </w:rPr>
        <w:t>1</w:t>
      </w:r>
      <w:r w:rsidR="00C86460" w:rsidRPr="00C87361">
        <w:rPr>
          <w:rFonts w:ascii="Times New Roman" w:hAnsi="Times New Roman"/>
          <w:sz w:val="24"/>
          <w:szCs w:val="24"/>
        </w:rPr>
        <w:t xml:space="preserve"> – </w:t>
      </w:r>
      <w:r w:rsidR="0008010C" w:rsidRPr="00C87361">
        <w:rPr>
          <w:rFonts w:ascii="Times New Roman" w:hAnsi="Times New Roman"/>
          <w:sz w:val="24"/>
          <w:szCs w:val="24"/>
        </w:rPr>
        <w:t>5</w:t>
      </w:r>
      <w:r w:rsidR="00C86460" w:rsidRPr="00C87361">
        <w:rPr>
          <w:rFonts w:ascii="Times New Roman" w:hAnsi="Times New Roman"/>
          <w:sz w:val="24"/>
          <w:szCs w:val="24"/>
        </w:rPr>
        <w:t xml:space="preserve">, </w:t>
      </w:r>
      <w:r w:rsidR="00C21419" w:rsidRPr="00C87361">
        <w:rPr>
          <w:rFonts w:ascii="Times New Roman" w:hAnsi="Times New Roman"/>
          <w:sz w:val="24"/>
          <w:szCs w:val="24"/>
        </w:rPr>
        <w:t>8</w:t>
      </w:r>
      <w:r w:rsidR="00C86460" w:rsidRPr="00C87361">
        <w:rPr>
          <w:rFonts w:ascii="Times New Roman" w:hAnsi="Times New Roman"/>
          <w:sz w:val="24"/>
          <w:szCs w:val="24"/>
        </w:rPr>
        <w:t xml:space="preserve"> </w:t>
      </w:r>
      <w:r w:rsidR="0017089C" w:rsidRPr="00C87361">
        <w:rPr>
          <w:rFonts w:ascii="Times New Roman" w:hAnsi="Times New Roman"/>
          <w:sz w:val="24"/>
          <w:szCs w:val="24"/>
        </w:rPr>
        <w:t xml:space="preserve">цього </w:t>
      </w:r>
      <w:r w:rsidR="00133AAA" w:rsidRPr="00C87361">
        <w:rPr>
          <w:rFonts w:ascii="Times New Roman" w:hAnsi="Times New Roman"/>
          <w:sz w:val="24"/>
          <w:szCs w:val="24"/>
        </w:rPr>
        <w:t xml:space="preserve">пункту </w:t>
      </w:r>
      <w:r w:rsidR="00C86460" w:rsidRPr="00C87361">
        <w:rPr>
          <w:rFonts w:ascii="Times New Roman" w:hAnsi="Times New Roman"/>
          <w:sz w:val="24"/>
          <w:szCs w:val="24"/>
        </w:rPr>
        <w:t>Регламенту</w:t>
      </w:r>
      <w:r w:rsidR="00F70D83" w:rsidRPr="00C87361">
        <w:rPr>
          <w:rFonts w:ascii="Times New Roman" w:hAnsi="Times New Roman"/>
          <w:sz w:val="24"/>
          <w:szCs w:val="24"/>
        </w:rPr>
        <w:t>,</w:t>
      </w:r>
      <w:r w:rsidR="00C86460" w:rsidRPr="00C87361">
        <w:rPr>
          <w:rFonts w:ascii="Times New Roman" w:hAnsi="Times New Roman"/>
          <w:sz w:val="24"/>
          <w:szCs w:val="24"/>
        </w:rPr>
        <w:t xml:space="preserve"> можуть подаватись у формі паперового документа </w:t>
      </w:r>
      <w:r w:rsidR="008540D1" w:rsidRPr="00C87361">
        <w:rPr>
          <w:rFonts w:ascii="Times New Roman" w:hAnsi="Times New Roman"/>
          <w:sz w:val="24"/>
          <w:szCs w:val="24"/>
        </w:rPr>
        <w:t>або</w:t>
      </w:r>
      <w:r w:rsidR="00C86460" w:rsidRPr="00C87361">
        <w:rPr>
          <w:rFonts w:ascii="Times New Roman" w:hAnsi="Times New Roman"/>
          <w:sz w:val="24"/>
          <w:szCs w:val="24"/>
        </w:rPr>
        <w:t xml:space="preserve"> у формі електронного документа.</w:t>
      </w:r>
      <w:r w:rsidR="00C61C3A" w:rsidRPr="00C87361">
        <w:rPr>
          <w:rFonts w:ascii="Times New Roman" w:hAnsi="Times New Roman"/>
          <w:sz w:val="24"/>
          <w:szCs w:val="24"/>
        </w:rPr>
        <w:t xml:space="preserve"> Документи, зазначені у підпунктах 6, 7 </w:t>
      </w:r>
      <w:r w:rsidR="006121C7" w:rsidRPr="00C87361">
        <w:rPr>
          <w:rFonts w:ascii="Times New Roman" w:hAnsi="Times New Roman"/>
          <w:sz w:val="24"/>
          <w:szCs w:val="24"/>
        </w:rPr>
        <w:t xml:space="preserve">цього </w:t>
      </w:r>
      <w:r w:rsidR="00C61C3A" w:rsidRPr="00C87361">
        <w:rPr>
          <w:rFonts w:ascii="Times New Roman" w:hAnsi="Times New Roman"/>
          <w:sz w:val="24"/>
          <w:szCs w:val="24"/>
        </w:rPr>
        <w:t>пункту Регламенту</w:t>
      </w:r>
      <w:r w:rsidR="00F70D83" w:rsidRPr="00C87361">
        <w:rPr>
          <w:rFonts w:ascii="Times New Roman" w:hAnsi="Times New Roman"/>
          <w:sz w:val="24"/>
          <w:szCs w:val="24"/>
        </w:rPr>
        <w:t>,</w:t>
      </w:r>
      <w:r w:rsidR="00C61C3A" w:rsidRPr="00C87361">
        <w:rPr>
          <w:rFonts w:ascii="Times New Roman" w:hAnsi="Times New Roman"/>
          <w:sz w:val="24"/>
          <w:szCs w:val="24"/>
        </w:rPr>
        <w:t xml:space="preserve"> можуть подаватись</w:t>
      </w:r>
      <w:r w:rsidR="0016799E" w:rsidRPr="00C87361">
        <w:rPr>
          <w:rFonts w:ascii="Times New Roman" w:hAnsi="Times New Roman"/>
          <w:sz w:val="24"/>
          <w:szCs w:val="24"/>
        </w:rPr>
        <w:t xml:space="preserve"> виключно у </w:t>
      </w:r>
      <w:r w:rsidR="00E375C9" w:rsidRPr="00C87361">
        <w:rPr>
          <w:rFonts w:ascii="Times New Roman" w:hAnsi="Times New Roman"/>
          <w:sz w:val="24"/>
          <w:szCs w:val="24"/>
        </w:rPr>
        <w:t>формі паперового документ</w:t>
      </w:r>
      <w:r w:rsidR="00F70D83" w:rsidRPr="00C87361">
        <w:rPr>
          <w:rFonts w:ascii="Times New Roman" w:hAnsi="Times New Roman"/>
          <w:sz w:val="24"/>
          <w:szCs w:val="24"/>
        </w:rPr>
        <w:t>а</w:t>
      </w:r>
      <w:r w:rsidR="00E375C9" w:rsidRPr="00C87361">
        <w:rPr>
          <w:rFonts w:ascii="Times New Roman" w:hAnsi="Times New Roman"/>
          <w:sz w:val="24"/>
          <w:szCs w:val="24"/>
        </w:rPr>
        <w:t>.</w:t>
      </w:r>
    </w:p>
    <w:p w14:paraId="4C841FE4" w14:textId="1E8DAD55" w:rsidR="003A418C" w:rsidRPr="00C87361" w:rsidRDefault="007E484E" w:rsidP="000835FD">
      <w:pPr>
        <w:spacing w:before="40" w:after="0"/>
        <w:rPr>
          <w:rFonts w:ascii="Times New Roman" w:hAnsi="Times New Roman"/>
          <w:sz w:val="24"/>
          <w:szCs w:val="24"/>
        </w:rPr>
      </w:pPr>
      <w:r w:rsidRPr="00C87361">
        <w:rPr>
          <w:rFonts w:ascii="Times New Roman" w:hAnsi="Times New Roman"/>
          <w:sz w:val="24"/>
          <w:szCs w:val="24"/>
        </w:rPr>
        <w:t>4.5</w:t>
      </w:r>
      <w:r w:rsidR="003A418C" w:rsidRPr="00C87361">
        <w:rPr>
          <w:rFonts w:ascii="Times New Roman" w:hAnsi="Times New Roman"/>
          <w:sz w:val="24"/>
          <w:szCs w:val="24"/>
        </w:rPr>
        <w:t>.</w:t>
      </w:r>
      <w:r w:rsidR="00671997" w:rsidRPr="00C87361">
        <w:rPr>
          <w:rFonts w:ascii="Times New Roman" w:hAnsi="Times New Roman"/>
          <w:sz w:val="24"/>
          <w:szCs w:val="24"/>
        </w:rPr>
        <w:t>1.</w:t>
      </w:r>
      <w:r w:rsidR="00387CCD" w:rsidRPr="00C87361">
        <w:rPr>
          <w:rFonts w:ascii="Times New Roman" w:hAnsi="Times New Roman"/>
          <w:sz w:val="24"/>
          <w:szCs w:val="24"/>
        </w:rPr>
        <w:t>5.</w:t>
      </w:r>
      <w:r w:rsidR="004A4934" w:rsidRPr="00C87361">
        <w:rPr>
          <w:rFonts w:ascii="Times New Roman" w:hAnsi="Times New Roman"/>
          <w:sz w:val="24"/>
          <w:szCs w:val="24"/>
        </w:rPr>
        <w:t xml:space="preserve"> Розрахунковий центр укладає тристоронній договір між Розрахунковим центром, учасником клірингу та клієнтом учасника клірингу лише після отримання всіх документів (копій документів), визначених Ре</w:t>
      </w:r>
      <w:r w:rsidR="00966E0E" w:rsidRPr="00C87361">
        <w:rPr>
          <w:rFonts w:ascii="Times New Roman" w:hAnsi="Times New Roman"/>
          <w:sz w:val="24"/>
          <w:szCs w:val="24"/>
        </w:rPr>
        <w:t>г</w:t>
      </w:r>
      <w:r w:rsidR="004A4934" w:rsidRPr="00C87361">
        <w:rPr>
          <w:rFonts w:ascii="Times New Roman" w:hAnsi="Times New Roman"/>
          <w:sz w:val="24"/>
          <w:szCs w:val="24"/>
        </w:rPr>
        <w:t>ламентом</w:t>
      </w:r>
      <w:r w:rsidR="00C43A2E" w:rsidRPr="00C87361">
        <w:rPr>
          <w:rFonts w:ascii="Times New Roman" w:hAnsi="Times New Roman"/>
          <w:sz w:val="24"/>
          <w:szCs w:val="24"/>
        </w:rPr>
        <w:t xml:space="preserve"> та за умови, що документи (їх копії) містять повну, достовірну інформацію та відповідають вимогам законодавства України, за відсутності у Розрахункового центру зауважень до цих документів (їх копій), відсутності підстав для відмови від укладення договору та/або встановлення ділових відносин з клієнтом учасника клірингу, визначених законодавством України та внутрішніми документами Розрахункового центру.</w:t>
      </w:r>
    </w:p>
    <w:p w14:paraId="7B22DF10" w14:textId="6DEF35AD" w:rsidR="00AE34C6" w:rsidRPr="00C87361" w:rsidRDefault="007E484E" w:rsidP="000835FD">
      <w:pPr>
        <w:spacing w:before="40" w:after="0"/>
        <w:ind w:firstLine="705"/>
        <w:rPr>
          <w:rFonts w:ascii="Times New Roman" w:hAnsi="Times New Roman"/>
          <w:sz w:val="24"/>
          <w:szCs w:val="24"/>
        </w:rPr>
      </w:pPr>
      <w:r w:rsidRPr="00C87361">
        <w:rPr>
          <w:rFonts w:ascii="Times New Roman" w:hAnsi="Times New Roman"/>
          <w:sz w:val="24"/>
          <w:szCs w:val="24"/>
        </w:rPr>
        <w:t>4.5</w:t>
      </w:r>
      <w:r w:rsidR="008C752D" w:rsidRPr="00C87361">
        <w:rPr>
          <w:rFonts w:ascii="Times New Roman" w:hAnsi="Times New Roman"/>
          <w:sz w:val="24"/>
          <w:szCs w:val="24"/>
        </w:rPr>
        <w:t>.</w:t>
      </w:r>
      <w:r w:rsidR="00387CCD" w:rsidRPr="00C87361">
        <w:rPr>
          <w:rFonts w:ascii="Times New Roman" w:hAnsi="Times New Roman"/>
          <w:sz w:val="24"/>
          <w:szCs w:val="24"/>
        </w:rPr>
        <w:t>1.6.</w:t>
      </w:r>
      <w:r w:rsidR="008C752D" w:rsidRPr="00C87361">
        <w:rPr>
          <w:rFonts w:ascii="Times New Roman" w:hAnsi="Times New Roman"/>
          <w:sz w:val="24"/>
          <w:szCs w:val="24"/>
        </w:rPr>
        <w:t xml:space="preserve"> </w:t>
      </w:r>
      <w:r w:rsidR="00D22DED" w:rsidRPr="00C87361">
        <w:rPr>
          <w:rFonts w:ascii="Times New Roman" w:hAnsi="Times New Roman"/>
          <w:sz w:val="24"/>
          <w:szCs w:val="24"/>
        </w:rPr>
        <w:t xml:space="preserve">Після укладення тристороннього договору між Розрахунковим центром, учасником клірингу та клієнтом учасника клірингу, для відкриття клірингового рахунку з індивідуальним обліком клієнта учасника клірингу типу А учасник клірингу надає Розрахунковому центру </w:t>
      </w:r>
      <w:r w:rsidR="008911C3" w:rsidRPr="00C87361">
        <w:rPr>
          <w:rFonts w:ascii="Times New Roman" w:hAnsi="Times New Roman"/>
          <w:sz w:val="24"/>
          <w:szCs w:val="24"/>
        </w:rPr>
        <w:t>заяву на відкриття клірингового рахунку з індивідуальн</w:t>
      </w:r>
      <w:r w:rsidR="00713E34" w:rsidRPr="00C87361">
        <w:rPr>
          <w:rFonts w:ascii="Times New Roman" w:hAnsi="Times New Roman"/>
          <w:sz w:val="24"/>
          <w:szCs w:val="24"/>
        </w:rPr>
        <w:t xml:space="preserve">им обліком </w:t>
      </w:r>
      <w:r w:rsidR="00A9356E" w:rsidRPr="00C87361">
        <w:rPr>
          <w:rFonts w:ascii="Times New Roman" w:hAnsi="Times New Roman"/>
          <w:sz w:val="24"/>
          <w:szCs w:val="24"/>
        </w:rPr>
        <w:t>клієнта учасника клірингу</w:t>
      </w:r>
      <w:r w:rsidR="00713E34" w:rsidRPr="00C87361">
        <w:rPr>
          <w:rFonts w:ascii="Times New Roman" w:hAnsi="Times New Roman"/>
          <w:sz w:val="24"/>
          <w:szCs w:val="24"/>
        </w:rPr>
        <w:t xml:space="preserve"> типу А</w:t>
      </w:r>
      <w:r w:rsidR="0036049E" w:rsidRPr="00C87361">
        <w:rPr>
          <w:rFonts w:ascii="Times New Roman" w:hAnsi="Times New Roman"/>
          <w:sz w:val="24"/>
          <w:szCs w:val="24"/>
        </w:rPr>
        <w:t xml:space="preserve"> (додаток </w:t>
      </w:r>
      <w:r w:rsidR="0075121B" w:rsidRPr="00C87361">
        <w:rPr>
          <w:rFonts w:ascii="Times New Roman" w:hAnsi="Times New Roman"/>
          <w:sz w:val="24"/>
          <w:szCs w:val="24"/>
        </w:rPr>
        <w:t>1.5</w:t>
      </w:r>
      <w:r w:rsidR="0036049E" w:rsidRPr="00C87361">
        <w:rPr>
          <w:rFonts w:ascii="Times New Roman" w:hAnsi="Times New Roman"/>
          <w:sz w:val="24"/>
          <w:szCs w:val="24"/>
        </w:rPr>
        <w:t xml:space="preserve"> Регламенту)</w:t>
      </w:r>
      <w:r w:rsidR="00713E34" w:rsidRPr="00C87361">
        <w:rPr>
          <w:rFonts w:ascii="Times New Roman" w:hAnsi="Times New Roman"/>
          <w:sz w:val="24"/>
          <w:szCs w:val="24"/>
        </w:rPr>
        <w:t>.</w:t>
      </w:r>
    </w:p>
    <w:p w14:paraId="72FFC6F5" w14:textId="4E4E5CD0" w:rsidR="00EA2EC9" w:rsidRPr="00C87361" w:rsidDel="009C5C0D" w:rsidRDefault="00B41055" w:rsidP="000835FD">
      <w:pPr>
        <w:spacing w:before="40"/>
        <w:rPr>
          <w:rFonts w:ascii="Times New Roman" w:hAnsi="Times New Roman"/>
          <w:sz w:val="24"/>
          <w:szCs w:val="24"/>
        </w:rPr>
      </w:pPr>
      <w:r w:rsidRPr="00C87361">
        <w:rPr>
          <w:rFonts w:ascii="Times New Roman" w:hAnsi="Times New Roman"/>
          <w:sz w:val="24"/>
          <w:szCs w:val="24"/>
        </w:rPr>
        <w:t>Заява на відкриття клірингового рахунку з індивідуальним обліком клієнта учасника клірингу типу А подається учасником клірингу</w:t>
      </w:r>
      <w:r w:rsidR="006E1A41" w:rsidRPr="00C87361">
        <w:rPr>
          <w:rFonts w:ascii="Times New Roman" w:hAnsi="Times New Roman"/>
          <w:sz w:val="24"/>
          <w:szCs w:val="24"/>
        </w:rPr>
        <w:t xml:space="preserve"> </w:t>
      </w:r>
      <w:r w:rsidRPr="00C87361">
        <w:rPr>
          <w:rFonts w:ascii="Times New Roman" w:hAnsi="Times New Roman"/>
          <w:sz w:val="24"/>
          <w:szCs w:val="24"/>
        </w:rPr>
        <w:t xml:space="preserve">у формі паперового документа, підписаного </w:t>
      </w:r>
      <w:r w:rsidR="00D4560C" w:rsidRPr="00C87361">
        <w:rPr>
          <w:rFonts w:ascii="Times New Roman" w:hAnsi="Times New Roman"/>
          <w:sz w:val="24"/>
          <w:szCs w:val="24"/>
        </w:rPr>
        <w:t xml:space="preserve">керівником </w:t>
      </w:r>
      <w:r w:rsidR="00457F8C" w:rsidRPr="00C87361">
        <w:rPr>
          <w:rFonts w:ascii="Times New Roman" w:hAnsi="Times New Roman"/>
          <w:sz w:val="24"/>
          <w:szCs w:val="24"/>
        </w:rPr>
        <w:t xml:space="preserve">або </w:t>
      </w:r>
      <w:r w:rsidRPr="00C87361">
        <w:rPr>
          <w:rFonts w:ascii="Times New Roman" w:hAnsi="Times New Roman"/>
          <w:sz w:val="24"/>
          <w:szCs w:val="24"/>
        </w:rPr>
        <w:t>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w:t>
      </w:r>
      <w:r w:rsidR="00D32CD4" w:rsidRPr="00C87361">
        <w:rPr>
          <w:rFonts w:ascii="Times New Roman" w:hAnsi="Times New Roman"/>
          <w:sz w:val="24"/>
          <w:szCs w:val="24"/>
        </w:rPr>
        <w:t>,</w:t>
      </w:r>
      <w:r w:rsidRPr="00C87361">
        <w:rPr>
          <w:rFonts w:ascii="Times New Roman" w:hAnsi="Times New Roman"/>
          <w:sz w:val="24"/>
          <w:szCs w:val="24"/>
        </w:rPr>
        <w:t xml:space="preserve"> або у формі електронного документа, надісланого Розрахунковому центру засобами інтернет-клірингу</w:t>
      </w:r>
      <w:r w:rsidR="00F813EE" w:rsidRPr="00C87361">
        <w:rPr>
          <w:rFonts w:ascii="Times New Roman" w:hAnsi="Times New Roman"/>
          <w:sz w:val="24"/>
          <w:szCs w:val="24"/>
        </w:rPr>
        <w:t xml:space="preserve"> та</w:t>
      </w:r>
      <w:r w:rsidRPr="00C87361">
        <w:rPr>
          <w:rFonts w:ascii="Times New Roman" w:hAnsi="Times New Roman"/>
          <w:sz w:val="24"/>
          <w:szCs w:val="24"/>
        </w:rPr>
        <w:t xml:space="preserve"> підписан</w:t>
      </w:r>
      <w:r w:rsidR="00FD3EFE" w:rsidRPr="00C87361">
        <w:rPr>
          <w:rFonts w:ascii="Times New Roman" w:hAnsi="Times New Roman"/>
          <w:sz w:val="24"/>
          <w:szCs w:val="24"/>
        </w:rPr>
        <w:t>ого</w:t>
      </w:r>
      <w:r w:rsidRPr="00C87361">
        <w:rPr>
          <w:rFonts w:ascii="Times New Roman" w:hAnsi="Times New Roman"/>
          <w:sz w:val="24"/>
          <w:szCs w:val="24"/>
        </w:rPr>
        <w:t xml:space="preserve">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3994F4EA" w14:textId="0B2D96E7" w:rsidR="002D00C2" w:rsidRPr="00C87361" w:rsidRDefault="002D00C2" w:rsidP="000835FD">
      <w:pPr>
        <w:pStyle w:val="2"/>
        <w:numPr>
          <w:ilvl w:val="2"/>
          <w:numId w:val="294"/>
        </w:numPr>
        <w:spacing w:before="40"/>
        <w:ind w:left="0" w:firstLine="567"/>
      </w:pPr>
      <w:bookmarkStart w:id="58" w:name="_Toc204250602"/>
      <w:bookmarkStart w:id="59" w:name="_Toc204250795"/>
      <w:bookmarkStart w:id="60" w:name="_Toc206755130"/>
      <w:bookmarkStart w:id="61" w:name="_Toc206755544"/>
      <w:bookmarkStart w:id="62" w:name="_Toc211931972"/>
      <w:bookmarkStart w:id="63" w:name="_Toc204250796"/>
      <w:bookmarkStart w:id="64" w:name="_Toc212645935"/>
      <w:bookmarkEnd w:id="58"/>
      <w:bookmarkEnd w:id="59"/>
      <w:bookmarkEnd w:id="60"/>
      <w:bookmarkEnd w:id="61"/>
      <w:bookmarkEnd w:id="62"/>
      <w:r w:rsidRPr="00C87361">
        <w:t xml:space="preserve">Відкриття клірингового рахунку </w:t>
      </w:r>
      <w:r w:rsidR="00D02004" w:rsidRPr="00C87361">
        <w:t>з індивідуальним</w:t>
      </w:r>
      <w:r w:rsidR="00155DD4" w:rsidRPr="00C87361">
        <w:t xml:space="preserve"> обліком клієнта </w:t>
      </w:r>
      <w:r w:rsidR="00457F8C" w:rsidRPr="00C87361">
        <w:t>у</w:t>
      </w:r>
      <w:r w:rsidR="00155DD4" w:rsidRPr="00C87361">
        <w:t>часника клірингу</w:t>
      </w:r>
      <w:r w:rsidR="00137E38" w:rsidRPr="00C87361">
        <w:t xml:space="preserve"> типу Б</w:t>
      </w:r>
      <w:bookmarkEnd w:id="63"/>
      <w:bookmarkEnd w:id="64"/>
    </w:p>
    <w:p w14:paraId="75057C41" w14:textId="276C4EB1" w:rsidR="002D00C2" w:rsidRPr="00C87361" w:rsidRDefault="002D00C2" w:rsidP="000835FD">
      <w:pPr>
        <w:spacing w:before="40" w:after="0"/>
        <w:rPr>
          <w:rFonts w:ascii="Times New Roman" w:hAnsi="Times New Roman"/>
          <w:sz w:val="24"/>
          <w:szCs w:val="24"/>
        </w:rPr>
      </w:pPr>
      <w:r w:rsidRPr="00C87361">
        <w:rPr>
          <w:rFonts w:ascii="Times New Roman" w:hAnsi="Times New Roman"/>
          <w:sz w:val="24"/>
          <w:szCs w:val="24"/>
        </w:rPr>
        <w:t>Для відкриття клірингового рахунку з індивідуальним обліком  клієнта  учасника клірингу типу Б, учасник клірингу подає Розрахунковому центру</w:t>
      </w:r>
      <w:r w:rsidR="00C96CF2" w:rsidRPr="00C87361">
        <w:rPr>
          <w:rFonts w:ascii="Times New Roman" w:hAnsi="Times New Roman"/>
          <w:sz w:val="24"/>
          <w:szCs w:val="24"/>
        </w:rPr>
        <w:t xml:space="preserve"> </w:t>
      </w:r>
      <w:r w:rsidRPr="00C87361">
        <w:rPr>
          <w:rFonts w:ascii="Times New Roman" w:hAnsi="Times New Roman"/>
          <w:sz w:val="24"/>
          <w:szCs w:val="24"/>
        </w:rPr>
        <w:t xml:space="preserve">заяву на відкриття клірингового рахунку з індивідуальним обліком клієнта учасника клірингу типу Б (додаток </w:t>
      </w:r>
      <w:r w:rsidR="003C0C40" w:rsidRPr="00C87361">
        <w:rPr>
          <w:rFonts w:ascii="Times New Roman" w:hAnsi="Times New Roman"/>
          <w:sz w:val="24"/>
          <w:szCs w:val="24"/>
        </w:rPr>
        <w:t xml:space="preserve"> 1.6</w:t>
      </w:r>
      <w:r w:rsidRPr="00C87361">
        <w:rPr>
          <w:rFonts w:ascii="Times New Roman" w:hAnsi="Times New Roman"/>
          <w:sz w:val="24"/>
          <w:szCs w:val="24"/>
        </w:rPr>
        <w:t>)</w:t>
      </w:r>
      <w:r w:rsidR="00AB14CB" w:rsidRPr="00C87361">
        <w:rPr>
          <w:rFonts w:ascii="Times New Roman" w:hAnsi="Times New Roman"/>
          <w:sz w:val="24"/>
          <w:szCs w:val="24"/>
        </w:rPr>
        <w:t>.</w:t>
      </w:r>
    </w:p>
    <w:p w14:paraId="3639561B" w14:textId="2A06CEC3" w:rsidR="00EA2EC9" w:rsidRPr="00C87361" w:rsidRDefault="002E1C16" w:rsidP="000835FD">
      <w:pPr>
        <w:spacing w:before="40"/>
        <w:rPr>
          <w:rFonts w:ascii="Times New Roman" w:hAnsi="Times New Roman"/>
          <w:sz w:val="24"/>
          <w:szCs w:val="24"/>
        </w:rPr>
      </w:pPr>
      <w:r w:rsidRPr="00C87361">
        <w:rPr>
          <w:rFonts w:ascii="Times New Roman" w:hAnsi="Times New Roman"/>
          <w:sz w:val="24"/>
          <w:szCs w:val="24"/>
          <w:lang w:eastAsia="uk-UA"/>
        </w:rPr>
        <w:t>Заява</w:t>
      </w:r>
      <w:r w:rsidRPr="00C87361">
        <w:rPr>
          <w:rFonts w:ascii="Times New Roman" w:hAnsi="Times New Roman"/>
          <w:sz w:val="24"/>
          <w:szCs w:val="24"/>
        </w:rPr>
        <w:t xml:space="preserve"> на відкриття клірингового рахунку з </w:t>
      </w:r>
      <w:r w:rsidR="000A653F" w:rsidRPr="00C87361">
        <w:rPr>
          <w:rFonts w:ascii="Times New Roman" w:hAnsi="Times New Roman"/>
          <w:sz w:val="24"/>
          <w:szCs w:val="24"/>
        </w:rPr>
        <w:t>індивідуальним</w:t>
      </w:r>
      <w:r w:rsidRPr="00C87361">
        <w:rPr>
          <w:rFonts w:ascii="Times New Roman" w:hAnsi="Times New Roman"/>
          <w:sz w:val="24"/>
          <w:szCs w:val="24"/>
        </w:rPr>
        <w:t xml:space="preserve"> обліком клієнта </w:t>
      </w:r>
      <w:r w:rsidR="00E12A0B" w:rsidRPr="00C87361">
        <w:rPr>
          <w:rFonts w:ascii="Times New Roman" w:hAnsi="Times New Roman"/>
          <w:sz w:val="24"/>
          <w:szCs w:val="24"/>
        </w:rPr>
        <w:t>учасник</w:t>
      </w:r>
      <w:r w:rsidR="001D618C" w:rsidRPr="00C87361">
        <w:rPr>
          <w:rFonts w:ascii="Times New Roman" w:hAnsi="Times New Roman"/>
          <w:sz w:val="24"/>
          <w:szCs w:val="24"/>
        </w:rPr>
        <w:t>а</w:t>
      </w:r>
      <w:r w:rsidRPr="00C87361">
        <w:rPr>
          <w:rFonts w:ascii="Times New Roman" w:hAnsi="Times New Roman"/>
          <w:sz w:val="24"/>
          <w:szCs w:val="24"/>
        </w:rPr>
        <w:t xml:space="preserve"> клірингу</w:t>
      </w:r>
      <w:r w:rsidRPr="00C87361">
        <w:rPr>
          <w:rFonts w:ascii="Times New Roman" w:hAnsi="Times New Roman"/>
          <w:sz w:val="24"/>
          <w:szCs w:val="24"/>
          <w:lang w:eastAsia="uk-UA"/>
        </w:rPr>
        <w:t xml:space="preserve"> </w:t>
      </w:r>
      <w:r w:rsidR="001D618C" w:rsidRPr="00C87361">
        <w:rPr>
          <w:rFonts w:ascii="Times New Roman" w:hAnsi="Times New Roman"/>
          <w:sz w:val="24"/>
          <w:szCs w:val="24"/>
        </w:rPr>
        <w:t>тип</w:t>
      </w:r>
      <w:r w:rsidR="007A167A" w:rsidRPr="00C87361">
        <w:rPr>
          <w:rFonts w:ascii="Times New Roman" w:hAnsi="Times New Roman"/>
          <w:sz w:val="24"/>
          <w:szCs w:val="24"/>
        </w:rPr>
        <w:t>у</w:t>
      </w:r>
      <w:r w:rsidR="001D618C" w:rsidRPr="00C87361">
        <w:rPr>
          <w:rFonts w:ascii="Times New Roman" w:hAnsi="Times New Roman"/>
          <w:sz w:val="24"/>
          <w:szCs w:val="24"/>
        </w:rPr>
        <w:t xml:space="preserve"> Б</w:t>
      </w:r>
      <w:r w:rsidR="00E12A0B" w:rsidRPr="00C87361">
        <w:rPr>
          <w:rFonts w:ascii="Times New Roman" w:hAnsi="Times New Roman"/>
          <w:sz w:val="24"/>
          <w:szCs w:val="24"/>
          <w:lang w:eastAsia="uk-UA"/>
        </w:rPr>
        <w:t xml:space="preserve"> </w:t>
      </w:r>
      <w:r w:rsidRPr="00C87361">
        <w:rPr>
          <w:rFonts w:ascii="Times New Roman" w:hAnsi="Times New Roman"/>
          <w:sz w:val="24"/>
          <w:szCs w:val="24"/>
        </w:rPr>
        <w:t xml:space="preserve">має бути оформлена відповідно до вимог </w:t>
      </w:r>
      <w:r w:rsidR="00C40105" w:rsidRPr="00C87361">
        <w:rPr>
          <w:rFonts w:ascii="Times New Roman" w:hAnsi="Times New Roman"/>
          <w:sz w:val="24"/>
          <w:szCs w:val="24"/>
        </w:rPr>
        <w:t>пункту 2</w:t>
      </w:r>
      <w:r w:rsidRPr="00C87361">
        <w:rPr>
          <w:rFonts w:ascii="Times New Roman" w:hAnsi="Times New Roman"/>
          <w:sz w:val="24"/>
          <w:szCs w:val="24"/>
        </w:rPr>
        <w:t>.8</w:t>
      </w:r>
      <w:r w:rsidR="00C40105" w:rsidRPr="00C87361">
        <w:rPr>
          <w:rFonts w:ascii="Times New Roman" w:hAnsi="Times New Roman"/>
          <w:sz w:val="24"/>
          <w:szCs w:val="24"/>
        </w:rPr>
        <w:t xml:space="preserve"> </w:t>
      </w:r>
      <w:r w:rsidR="00C24D71" w:rsidRPr="00C87361">
        <w:rPr>
          <w:rFonts w:ascii="Times New Roman" w:hAnsi="Times New Roman"/>
          <w:sz w:val="24"/>
          <w:szCs w:val="24"/>
        </w:rPr>
        <w:t xml:space="preserve">цього </w:t>
      </w:r>
      <w:r w:rsidR="00C40105" w:rsidRPr="00C87361">
        <w:rPr>
          <w:rFonts w:ascii="Times New Roman" w:hAnsi="Times New Roman"/>
          <w:sz w:val="24"/>
          <w:szCs w:val="24"/>
        </w:rPr>
        <w:t xml:space="preserve">розділу </w:t>
      </w:r>
      <w:r w:rsidRPr="00C87361">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0E2BA0" w:rsidRPr="00C87361">
        <w:rPr>
          <w:rFonts w:ascii="Times New Roman" w:hAnsi="Times New Roman"/>
          <w:sz w:val="24"/>
          <w:szCs w:val="24"/>
        </w:rPr>
        <w:t>1.6</w:t>
      </w:r>
      <w:r w:rsidRPr="00C87361">
        <w:rPr>
          <w:rFonts w:ascii="Times New Roman" w:hAnsi="Times New Roman"/>
          <w:sz w:val="24"/>
          <w:szCs w:val="24"/>
        </w:rPr>
        <w:t xml:space="preserve"> Регламенту) з</w:t>
      </w:r>
      <w:r w:rsidR="00F00B2F" w:rsidRPr="00C87361">
        <w:rPr>
          <w:rFonts w:ascii="Times New Roman" w:hAnsi="Times New Roman"/>
          <w:sz w:val="24"/>
          <w:szCs w:val="24"/>
        </w:rPr>
        <w:t>асвідчен</w:t>
      </w:r>
      <w:r w:rsidR="007A167A" w:rsidRPr="00C87361">
        <w:rPr>
          <w:rFonts w:ascii="Times New Roman" w:hAnsi="Times New Roman"/>
          <w:sz w:val="24"/>
          <w:szCs w:val="24"/>
        </w:rPr>
        <w:t>ого</w:t>
      </w:r>
      <w:r w:rsidRPr="00C87361">
        <w:rPr>
          <w:rFonts w:ascii="Times New Roman" w:hAnsi="Times New Roman"/>
          <w:sz w:val="24"/>
          <w:szCs w:val="24"/>
        </w:rPr>
        <w:t xml:space="preserve"> простим електронним підписом розпорядника рахунку</w:t>
      </w:r>
      <w:r w:rsidR="007A167A" w:rsidRPr="00C87361">
        <w:rPr>
          <w:rFonts w:ascii="Times New Roman" w:hAnsi="Times New Roman"/>
          <w:sz w:val="24"/>
          <w:szCs w:val="24"/>
        </w:rPr>
        <w:t>.</w:t>
      </w:r>
      <w:bookmarkStart w:id="65" w:name="_Toc204242547"/>
      <w:bookmarkStart w:id="66" w:name="_Toc204242548"/>
      <w:bookmarkEnd w:id="65"/>
      <w:bookmarkEnd w:id="66"/>
      <w:r w:rsidR="007B5A95" w:rsidRPr="00C87361">
        <w:rPr>
          <w:rFonts w:ascii="Times New Roman" w:hAnsi="Times New Roman"/>
          <w:sz w:val="24"/>
          <w:szCs w:val="24"/>
        </w:rPr>
        <w:t xml:space="preserve"> </w:t>
      </w:r>
    </w:p>
    <w:p w14:paraId="381F2866" w14:textId="515FE69F" w:rsidR="00EA2EC9" w:rsidRPr="00C87361" w:rsidRDefault="00EA2EC9" w:rsidP="000835FD">
      <w:pPr>
        <w:pStyle w:val="3"/>
        <w:numPr>
          <w:ilvl w:val="1"/>
          <w:numId w:val="294"/>
        </w:numPr>
        <w:tabs>
          <w:tab w:val="left" w:pos="994"/>
        </w:tabs>
        <w:spacing w:before="40"/>
        <w:ind w:left="0" w:firstLine="567"/>
      </w:pPr>
      <w:bookmarkStart w:id="67" w:name="_Toc204250797"/>
      <w:bookmarkStart w:id="68" w:name="_Toc212645936"/>
      <w:r w:rsidRPr="00C87361">
        <w:t xml:space="preserve">Відкриття </w:t>
      </w:r>
      <w:r w:rsidRPr="00C87361">
        <w:rPr>
          <w:bCs/>
        </w:rPr>
        <w:t>клірингового рахунків для обліку клірингових активів банків – клієнтів Національного банку України як учасника клірингу за операціями з виконання зобов</w:t>
      </w:r>
      <w:r w:rsidR="004B57A2" w:rsidRPr="00C87361">
        <w:rPr>
          <w:bCs/>
        </w:rPr>
        <w:t>’</w:t>
      </w:r>
      <w:r w:rsidRPr="00C87361">
        <w:rPr>
          <w:bCs/>
        </w:rPr>
        <w:t>язань боржника перед кредитором</w:t>
      </w:r>
      <w:bookmarkEnd w:id="67"/>
      <w:bookmarkEnd w:id="68"/>
    </w:p>
    <w:p w14:paraId="66FB9F3D" w14:textId="48E87C51" w:rsidR="001D6659" w:rsidRPr="00C87361" w:rsidRDefault="00193B76" w:rsidP="000835FD">
      <w:pPr>
        <w:spacing w:before="40" w:after="0"/>
        <w:rPr>
          <w:rFonts w:ascii="Times New Roman" w:hAnsi="Times New Roman"/>
          <w:sz w:val="24"/>
          <w:szCs w:val="24"/>
        </w:rPr>
      </w:pPr>
      <w:r w:rsidRPr="00C87361">
        <w:rPr>
          <w:rFonts w:ascii="Times New Roman" w:hAnsi="Times New Roman"/>
          <w:sz w:val="24"/>
          <w:szCs w:val="24"/>
        </w:rPr>
        <w:t xml:space="preserve">Розрахунковий центр здійснює відокремлений </w:t>
      </w:r>
      <w:r w:rsidR="007F3C90" w:rsidRPr="00C87361">
        <w:rPr>
          <w:rFonts w:ascii="Times New Roman" w:hAnsi="Times New Roman"/>
          <w:sz w:val="24"/>
          <w:szCs w:val="24"/>
        </w:rPr>
        <w:t>або</w:t>
      </w:r>
      <w:r w:rsidR="00B865B9" w:rsidRPr="00C87361">
        <w:rPr>
          <w:rFonts w:ascii="Times New Roman" w:hAnsi="Times New Roman"/>
          <w:sz w:val="24"/>
          <w:szCs w:val="24"/>
        </w:rPr>
        <w:t xml:space="preserve"> індивідуальний</w:t>
      </w:r>
      <w:r w:rsidRPr="00C87361">
        <w:rPr>
          <w:rFonts w:ascii="Times New Roman" w:hAnsi="Times New Roman"/>
          <w:sz w:val="24"/>
          <w:szCs w:val="24"/>
        </w:rPr>
        <w:t xml:space="preserve"> облік банків – клієнтів Національного банку України</w:t>
      </w:r>
      <w:r w:rsidR="00FC452F" w:rsidRPr="00C87361">
        <w:rPr>
          <w:rFonts w:ascii="Times New Roman" w:hAnsi="Times New Roman"/>
          <w:sz w:val="24"/>
          <w:szCs w:val="24"/>
        </w:rPr>
        <w:t xml:space="preserve"> як учасника клірингу </w:t>
      </w:r>
      <w:r w:rsidRPr="00C87361">
        <w:rPr>
          <w:rFonts w:ascii="Times New Roman" w:hAnsi="Times New Roman"/>
          <w:sz w:val="24"/>
          <w:szCs w:val="24"/>
        </w:rPr>
        <w:t>за операціями з виконання зобов</w:t>
      </w:r>
      <w:r w:rsidR="00985F45" w:rsidRPr="00C87361">
        <w:rPr>
          <w:rFonts w:ascii="Times New Roman" w:hAnsi="Times New Roman"/>
          <w:sz w:val="24"/>
          <w:szCs w:val="24"/>
        </w:rPr>
        <w:t>’</w:t>
      </w:r>
      <w:r w:rsidRPr="00C87361">
        <w:rPr>
          <w:rFonts w:ascii="Times New Roman" w:hAnsi="Times New Roman"/>
          <w:sz w:val="24"/>
          <w:szCs w:val="24"/>
        </w:rPr>
        <w:t>язань боржника перед кредитором  (далі – клієнти НБУ) та відкриває</w:t>
      </w:r>
      <w:r w:rsidR="001D6659" w:rsidRPr="00C87361">
        <w:rPr>
          <w:rFonts w:ascii="Times New Roman" w:hAnsi="Times New Roman"/>
          <w:sz w:val="24"/>
          <w:szCs w:val="24"/>
        </w:rPr>
        <w:t>:</w:t>
      </w:r>
      <w:r w:rsidRPr="00C87361">
        <w:rPr>
          <w:rFonts w:ascii="Times New Roman" w:hAnsi="Times New Roman"/>
          <w:sz w:val="24"/>
          <w:szCs w:val="24"/>
        </w:rPr>
        <w:t xml:space="preserve"> </w:t>
      </w:r>
    </w:p>
    <w:p w14:paraId="5A57F378" w14:textId="0DD432A1" w:rsidR="00D8354F" w:rsidRPr="00C87361" w:rsidRDefault="00193B76" w:rsidP="000835FD">
      <w:pPr>
        <w:spacing w:before="40" w:after="0"/>
        <w:ind w:firstLine="567"/>
        <w:rPr>
          <w:rFonts w:ascii="Times New Roman" w:hAnsi="Times New Roman"/>
          <w:sz w:val="24"/>
          <w:szCs w:val="24"/>
        </w:rPr>
      </w:pPr>
      <w:r w:rsidRPr="00C87361">
        <w:rPr>
          <w:rFonts w:ascii="Times New Roman" w:hAnsi="Times New Roman"/>
          <w:sz w:val="24"/>
          <w:szCs w:val="24"/>
        </w:rPr>
        <w:lastRenderedPageBreak/>
        <w:t>кліринговий рахунок з відокремленим обліком клієнта НБУ для обліку прав та зобов’язань цього клієнта НБУ за операціями з виконання зобов</w:t>
      </w:r>
      <w:r w:rsidR="00A76842" w:rsidRPr="00C87361">
        <w:rPr>
          <w:rFonts w:ascii="Times New Roman" w:hAnsi="Times New Roman"/>
          <w:sz w:val="24"/>
          <w:szCs w:val="24"/>
        </w:rPr>
        <w:t>’</w:t>
      </w:r>
      <w:r w:rsidRPr="00C87361">
        <w:rPr>
          <w:rFonts w:ascii="Times New Roman" w:hAnsi="Times New Roman"/>
          <w:sz w:val="24"/>
          <w:szCs w:val="24"/>
        </w:rPr>
        <w:t>язань боржника перед кредитором (далі – кліринговий рахунок з відокремленим обліком клієнта НБУ)</w:t>
      </w:r>
      <w:r w:rsidR="007F3C90" w:rsidRPr="00C87361">
        <w:rPr>
          <w:rFonts w:ascii="Times New Roman" w:hAnsi="Times New Roman"/>
          <w:sz w:val="24"/>
          <w:szCs w:val="24"/>
        </w:rPr>
        <w:t>;</w:t>
      </w:r>
    </w:p>
    <w:p w14:paraId="7F2C0D88" w14:textId="20A70AC7" w:rsidR="00747536" w:rsidRPr="00C87361" w:rsidRDefault="00747536" w:rsidP="000835FD">
      <w:pPr>
        <w:spacing w:before="40" w:after="0"/>
        <w:rPr>
          <w:rFonts w:ascii="Times New Roman" w:hAnsi="Times New Roman"/>
          <w:sz w:val="24"/>
          <w:szCs w:val="24"/>
        </w:rPr>
      </w:pPr>
      <w:r w:rsidRPr="00C87361">
        <w:rPr>
          <w:rFonts w:ascii="Times New Roman" w:hAnsi="Times New Roman"/>
          <w:sz w:val="24"/>
          <w:szCs w:val="24"/>
        </w:rPr>
        <w:t>кліринговий рахунок з індивідуальним обліком клієнта НБУ</w:t>
      </w:r>
      <w:r w:rsidR="00362130" w:rsidRPr="00C87361">
        <w:rPr>
          <w:rFonts w:ascii="Times New Roman" w:hAnsi="Times New Roman"/>
          <w:sz w:val="24"/>
          <w:szCs w:val="24"/>
        </w:rPr>
        <w:t xml:space="preserve"> типу Б</w:t>
      </w:r>
      <w:r w:rsidRPr="00C87361">
        <w:rPr>
          <w:rFonts w:ascii="Times New Roman" w:hAnsi="Times New Roman"/>
          <w:sz w:val="24"/>
          <w:szCs w:val="24"/>
        </w:rPr>
        <w:t xml:space="preserve"> для обліку прав та зобов’язань цього клієнта НБУ за операціями з виконання зобов</w:t>
      </w:r>
      <w:r w:rsidR="00A76842" w:rsidRPr="00C87361">
        <w:rPr>
          <w:rFonts w:ascii="Times New Roman" w:hAnsi="Times New Roman"/>
          <w:sz w:val="24"/>
          <w:szCs w:val="24"/>
        </w:rPr>
        <w:t>’</w:t>
      </w:r>
      <w:r w:rsidRPr="00C87361">
        <w:rPr>
          <w:rFonts w:ascii="Times New Roman" w:hAnsi="Times New Roman"/>
          <w:sz w:val="24"/>
          <w:szCs w:val="24"/>
        </w:rPr>
        <w:t xml:space="preserve">язань боржника перед кредитором (далі – кліринговий рахунок з </w:t>
      </w:r>
      <w:r w:rsidR="00FF6F51" w:rsidRPr="00C87361">
        <w:rPr>
          <w:rFonts w:ascii="Times New Roman" w:hAnsi="Times New Roman"/>
          <w:sz w:val="24"/>
          <w:szCs w:val="24"/>
        </w:rPr>
        <w:t>індивідуальним</w:t>
      </w:r>
      <w:r w:rsidRPr="00C87361">
        <w:rPr>
          <w:rFonts w:ascii="Times New Roman" w:hAnsi="Times New Roman"/>
          <w:sz w:val="24"/>
          <w:szCs w:val="24"/>
        </w:rPr>
        <w:t xml:space="preserve"> обліком клієнта НБУ</w:t>
      </w:r>
      <w:r w:rsidR="00FF6F51" w:rsidRPr="00C87361">
        <w:rPr>
          <w:rFonts w:ascii="Times New Roman" w:hAnsi="Times New Roman"/>
          <w:sz w:val="24"/>
          <w:szCs w:val="24"/>
        </w:rPr>
        <w:t xml:space="preserve"> типу Б</w:t>
      </w:r>
      <w:r w:rsidRPr="00C87361">
        <w:rPr>
          <w:rFonts w:ascii="Times New Roman" w:hAnsi="Times New Roman"/>
          <w:sz w:val="24"/>
          <w:szCs w:val="24"/>
        </w:rPr>
        <w:t>)</w:t>
      </w:r>
      <w:r w:rsidR="007F3C90" w:rsidRPr="00C87361">
        <w:rPr>
          <w:rFonts w:ascii="Times New Roman" w:hAnsi="Times New Roman"/>
          <w:sz w:val="24"/>
          <w:szCs w:val="24"/>
        </w:rPr>
        <w:t>.</w:t>
      </w:r>
    </w:p>
    <w:p w14:paraId="04D9496B" w14:textId="4F275E32" w:rsidR="00AF2040" w:rsidRPr="00C87361" w:rsidRDefault="00D246D5" w:rsidP="000835FD">
      <w:pPr>
        <w:spacing w:before="40" w:after="0"/>
        <w:ind w:firstLine="567"/>
        <w:rPr>
          <w:rFonts w:ascii="Times New Roman" w:hAnsi="Times New Roman"/>
          <w:b/>
          <w:sz w:val="24"/>
          <w:szCs w:val="24"/>
        </w:rPr>
      </w:pPr>
      <w:r w:rsidRPr="00C87361">
        <w:rPr>
          <w:rFonts w:ascii="Times New Roman" w:hAnsi="Times New Roman"/>
          <w:sz w:val="24"/>
          <w:szCs w:val="24"/>
        </w:rPr>
        <w:t xml:space="preserve">Для відкриття клірингового рахунку </w:t>
      </w:r>
      <w:r w:rsidR="00CA400E" w:rsidRPr="00C87361">
        <w:rPr>
          <w:rFonts w:ascii="Times New Roman" w:hAnsi="Times New Roman"/>
          <w:sz w:val="24"/>
          <w:szCs w:val="24"/>
        </w:rPr>
        <w:t>для</w:t>
      </w:r>
      <w:r w:rsidRPr="00C87361">
        <w:rPr>
          <w:rFonts w:ascii="Times New Roman" w:hAnsi="Times New Roman"/>
          <w:sz w:val="24"/>
          <w:szCs w:val="24"/>
        </w:rPr>
        <w:t xml:space="preserve"> облік</w:t>
      </w:r>
      <w:r w:rsidR="00CA400E" w:rsidRPr="00C87361">
        <w:rPr>
          <w:rFonts w:ascii="Times New Roman" w:hAnsi="Times New Roman"/>
          <w:sz w:val="24"/>
          <w:szCs w:val="24"/>
        </w:rPr>
        <w:t>у</w:t>
      </w:r>
      <w:r w:rsidR="002B52CA" w:rsidRPr="00C87361">
        <w:rPr>
          <w:rFonts w:ascii="Times New Roman" w:hAnsi="Times New Roman"/>
          <w:sz w:val="24"/>
          <w:szCs w:val="24"/>
        </w:rPr>
        <w:t xml:space="preserve"> клірингових активів</w:t>
      </w:r>
      <w:r w:rsidRPr="00C87361">
        <w:rPr>
          <w:rFonts w:ascii="Times New Roman" w:hAnsi="Times New Roman"/>
          <w:sz w:val="24"/>
          <w:szCs w:val="24"/>
        </w:rPr>
        <w:t xml:space="preserve"> </w:t>
      </w:r>
      <w:r w:rsidR="00382E37" w:rsidRPr="00C87361">
        <w:rPr>
          <w:rFonts w:ascii="Times New Roman" w:hAnsi="Times New Roman"/>
          <w:sz w:val="24"/>
          <w:szCs w:val="24"/>
        </w:rPr>
        <w:t xml:space="preserve">банків – клієнтів  </w:t>
      </w:r>
      <w:r w:rsidR="002660EC" w:rsidRPr="00C87361">
        <w:rPr>
          <w:rFonts w:ascii="Times New Roman" w:hAnsi="Times New Roman"/>
          <w:sz w:val="24"/>
          <w:szCs w:val="24"/>
        </w:rPr>
        <w:t xml:space="preserve">НБУ </w:t>
      </w:r>
      <w:r w:rsidRPr="00C87361">
        <w:rPr>
          <w:rFonts w:ascii="Times New Roman" w:hAnsi="Times New Roman"/>
          <w:sz w:val="24"/>
          <w:szCs w:val="24"/>
        </w:rPr>
        <w:t xml:space="preserve">Національний банк України подає до Розрахункового центру заяву на відкриття клірингового рахунку для здійснення операцій клієнта учасника клірингу з виконання зобов’язань боржника перед кредитором (додаток </w:t>
      </w:r>
      <w:r w:rsidR="00CE421F" w:rsidRPr="00C87361">
        <w:rPr>
          <w:rFonts w:ascii="Times New Roman" w:hAnsi="Times New Roman"/>
          <w:sz w:val="24"/>
          <w:szCs w:val="24"/>
        </w:rPr>
        <w:t>1.7</w:t>
      </w:r>
      <w:r w:rsidRPr="00C87361">
        <w:rPr>
          <w:rFonts w:ascii="Times New Roman" w:hAnsi="Times New Roman"/>
          <w:sz w:val="24"/>
          <w:szCs w:val="24"/>
        </w:rPr>
        <w:t xml:space="preserve"> Регламенту). </w:t>
      </w:r>
      <w:r w:rsidR="00822EF1" w:rsidRPr="00C87361">
        <w:rPr>
          <w:rFonts w:ascii="Times New Roman" w:hAnsi="Times New Roman"/>
          <w:sz w:val="24"/>
          <w:szCs w:val="24"/>
        </w:rPr>
        <w:t>В заяві</w:t>
      </w:r>
      <w:r w:rsidR="00877BD9" w:rsidRPr="00C87361">
        <w:rPr>
          <w:rFonts w:ascii="Times New Roman" w:hAnsi="Times New Roman"/>
          <w:sz w:val="24"/>
          <w:szCs w:val="24"/>
        </w:rPr>
        <w:t xml:space="preserve"> зазначається тип клірингового рахун</w:t>
      </w:r>
      <w:r w:rsidR="000851EB" w:rsidRPr="00C87361">
        <w:rPr>
          <w:rFonts w:ascii="Times New Roman" w:hAnsi="Times New Roman"/>
          <w:sz w:val="24"/>
          <w:szCs w:val="24"/>
        </w:rPr>
        <w:t>ку</w:t>
      </w:r>
      <w:r w:rsidR="005B4BEF" w:rsidRPr="00C87361">
        <w:rPr>
          <w:rFonts w:ascii="Times New Roman" w:hAnsi="Times New Roman"/>
          <w:sz w:val="24"/>
          <w:szCs w:val="24"/>
        </w:rPr>
        <w:t>:</w:t>
      </w:r>
      <w:r w:rsidR="005B4BEF" w:rsidRPr="00C87361">
        <w:rPr>
          <w:rFonts w:ascii="Times New Roman" w:hAnsi="Times New Roman"/>
          <w:b/>
          <w:sz w:val="24"/>
          <w:szCs w:val="24"/>
        </w:rPr>
        <w:t xml:space="preserve"> </w:t>
      </w:r>
    </w:p>
    <w:p w14:paraId="2AA7E336" w14:textId="42E13A44" w:rsidR="00AF2040" w:rsidRPr="00C87361" w:rsidRDefault="00AF2040" w:rsidP="000835FD">
      <w:pPr>
        <w:spacing w:before="40" w:after="0"/>
        <w:rPr>
          <w:rFonts w:ascii="Times New Roman" w:hAnsi="Times New Roman"/>
          <w:bCs/>
          <w:sz w:val="24"/>
          <w:szCs w:val="24"/>
        </w:rPr>
      </w:pPr>
      <w:r w:rsidRPr="00C87361">
        <w:rPr>
          <w:rFonts w:ascii="Times New Roman" w:hAnsi="Times New Roman"/>
          <w:b/>
          <w:sz w:val="24"/>
          <w:szCs w:val="24"/>
        </w:rPr>
        <w:t>-</w:t>
      </w:r>
      <w:r w:rsidR="005B4BEF" w:rsidRPr="00C87361">
        <w:rPr>
          <w:rFonts w:ascii="Times New Roman" w:hAnsi="Times New Roman"/>
          <w:b/>
          <w:sz w:val="24"/>
          <w:szCs w:val="24"/>
        </w:rPr>
        <w:t xml:space="preserve"> </w:t>
      </w:r>
      <w:r w:rsidR="005B4BEF" w:rsidRPr="00C87361">
        <w:rPr>
          <w:rFonts w:ascii="Times New Roman" w:hAnsi="Times New Roman"/>
          <w:bCs/>
          <w:sz w:val="24"/>
          <w:szCs w:val="24"/>
        </w:rPr>
        <w:t>кліринговий рахунок з відокремленим обліком клієнта учасника клірингу</w:t>
      </w:r>
      <w:r w:rsidRPr="00C87361">
        <w:rPr>
          <w:rFonts w:ascii="Times New Roman" w:hAnsi="Times New Roman"/>
          <w:bCs/>
          <w:sz w:val="24"/>
          <w:szCs w:val="24"/>
        </w:rPr>
        <w:t>;</w:t>
      </w:r>
    </w:p>
    <w:p w14:paraId="59824307" w14:textId="77777777" w:rsidR="00BB0A97" w:rsidRPr="00C87361" w:rsidRDefault="00AF2040" w:rsidP="000835FD">
      <w:pPr>
        <w:spacing w:before="40" w:after="0"/>
        <w:rPr>
          <w:rFonts w:ascii="Times New Roman" w:hAnsi="Times New Roman"/>
          <w:sz w:val="24"/>
          <w:szCs w:val="24"/>
        </w:rPr>
      </w:pPr>
      <w:r w:rsidRPr="00C87361">
        <w:rPr>
          <w:rFonts w:ascii="Times New Roman" w:hAnsi="Times New Roman"/>
          <w:sz w:val="24"/>
          <w:szCs w:val="24"/>
        </w:rPr>
        <w:t>-</w:t>
      </w:r>
      <w:r w:rsidR="005B4BEF" w:rsidRPr="00C87361">
        <w:rPr>
          <w:rFonts w:ascii="Times New Roman" w:hAnsi="Times New Roman"/>
          <w:bCs/>
          <w:sz w:val="24"/>
          <w:szCs w:val="24"/>
        </w:rPr>
        <w:t xml:space="preserve"> клірингов</w:t>
      </w:r>
      <w:r w:rsidRPr="00C87361">
        <w:rPr>
          <w:rFonts w:ascii="Times New Roman" w:hAnsi="Times New Roman"/>
          <w:bCs/>
          <w:sz w:val="24"/>
          <w:szCs w:val="24"/>
        </w:rPr>
        <w:t>ий</w:t>
      </w:r>
      <w:r w:rsidR="005B4BEF" w:rsidRPr="00C87361">
        <w:rPr>
          <w:rFonts w:ascii="Times New Roman" w:hAnsi="Times New Roman"/>
          <w:bCs/>
          <w:sz w:val="24"/>
          <w:szCs w:val="24"/>
        </w:rPr>
        <w:t xml:space="preserve"> рахун</w:t>
      </w:r>
      <w:r w:rsidRPr="00C87361">
        <w:rPr>
          <w:rFonts w:ascii="Times New Roman" w:hAnsi="Times New Roman"/>
          <w:bCs/>
          <w:sz w:val="24"/>
          <w:szCs w:val="24"/>
        </w:rPr>
        <w:t>ок</w:t>
      </w:r>
      <w:r w:rsidR="005B4BEF" w:rsidRPr="00C87361">
        <w:rPr>
          <w:rFonts w:ascii="Times New Roman" w:hAnsi="Times New Roman"/>
          <w:bCs/>
          <w:sz w:val="24"/>
          <w:szCs w:val="24"/>
        </w:rPr>
        <w:t xml:space="preserve"> з індивідуальним обліком клієнта учасника клірингу </w:t>
      </w:r>
      <w:r w:rsidR="00FC452F" w:rsidRPr="00C87361">
        <w:rPr>
          <w:rFonts w:ascii="Times New Roman" w:hAnsi="Times New Roman"/>
          <w:bCs/>
          <w:sz w:val="24"/>
          <w:szCs w:val="24"/>
        </w:rPr>
        <w:t xml:space="preserve"> </w:t>
      </w:r>
      <w:r w:rsidR="005B4BEF" w:rsidRPr="00C87361">
        <w:rPr>
          <w:rFonts w:ascii="Times New Roman" w:hAnsi="Times New Roman"/>
          <w:bCs/>
          <w:sz w:val="24"/>
          <w:szCs w:val="24"/>
        </w:rPr>
        <w:t>типу Б</w:t>
      </w:r>
      <w:r w:rsidR="00050408" w:rsidRPr="00C87361">
        <w:rPr>
          <w:rFonts w:ascii="Times New Roman" w:hAnsi="Times New Roman"/>
          <w:bCs/>
          <w:sz w:val="24"/>
          <w:szCs w:val="24"/>
        </w:rPr>
        <w:t>.</w:t>
      </w:r>
      <w:r w:rsidR="000851EB" w:rsidRPr="00C87361">
        <w:rPr>
          <w:rFonts w:ascii="Times New Roman" w:hAnsi="Times New Roman"/>
          <w:sz w:val="24"/>
          <w:szCs w:val="24"/>
        </w:rPr>
        <w:t xml:space="preserve"> </w:t>
      </w:r>
    </w:p>
    <w:p w14:paraId="7F4692B5" w14:textId="34557E4E" w:rsidR="00D246D5" w:rsidRPr="00C87361" w:rsidDel="0014548E" w:rsidRDefault="00D246D5" w:rsidP="000835FD">
      <w:pPr>
        <w:spacing w:before="40" w:after="0"/>
        <w:ind w:firstLine="567"/>
        <w:rPr>
          <w:rFonts w:ascii="Times New Roman" w:hAnsi="Times New Roman"/>
          <w:sz w:val="24"/>
          <w:szCs w:val="24"/>
        </w:rPr>
      </w:pPr>
      <w:r w:rsidRPr="00C87361">
        <w:rPr>
          <w:rFonts w:ascii="Times New Roman" w:hAnsi="Times New Roman"/>
          <w:sz w:val="24"/>
          <w:szCs w:val="24"/>
        </w:rPr>
        <w:t>Заява на відкриття клірингового рахунку для здійснення операцій клієнта учасника клірингу з виконання зобов’язань боржника перед кредитором надсилається у формі електронного документа засобами електронної пошти Національного банку України та вважається підписаною керівником або розпорядником клірингового рахунку, який зазначений у цій заяві.</w:t>
      </w:r>
    </w:p>
    <w:p w14:paraId="1142DFEE" w14:textId="067851C5" w:rsidR="002D00C2" w:rsidRPr="00C87361" w:rsidRDefault="006A6798" w:rsidP="000835FD">
      <w:pPr>
        <w:pStyle w:val="3"/>
        <w:numPr>
          <w:ilvl w:val="1"/>
          <w:numId w:val="294"/>
        </w:numPr>
        <w:tabs>
          <w:tab w:val="left" w:pos="1120"/>
        </w:tabs>
        <w:ind w:left="0" w:firstLine="567"/>
      </w:pPr>
      <w:bookmarkStart w:id="69" w:name="_Toc204242550"/>
      <w:bookmarkStart w:id="70" w:name="_Toc204250605"/>
      <w:bookmarkStart w:id="71" w:name="_Toc204250798"/>
      <w:bookmarkStart w:id="72" w:name="_Toc206755133"/>
      <w:bookmarkStart w:id="73" w:name="_Toc206755547"/>
      <w:bookmarkStart w:id="74" w:name="_Toc211931975"/>
      <w:bookmarkStart w:id="75" w:name="_Toc204250606"/>
      <w:bookmarkStart w:id="76" w:name="_Toc204250799"/>
      <w:bookmarkStart w:id="77" w:name="_Toc206755134"/>
      <w:bookmarkStart w:id="78" w:name="_Toc206755548"/>
      <w:bookmarkStart w:id="79" w:name="_Toc211931976"/>
      <w:bookmarkStart w:id="80" w:name="_Toc204242551"/>
      <w:bookmarkStart w:id="81" w:name="_Toc204250607"/>
      <w:bookmarkStart w:id="82" w:name="_Toc204250800"/>
      <w:bookmarkStart w:id="83" w:name="_Toc206755135"/>
      <w:bookmarkStart w:id="84" w:name="_Toc206755549"/>
      <w:bookmarkStart w:id="85" w:name="_Toc211931977"/>
      <w:bookmarkStart w:id="86" w:name="_Toc204250801"/>
      <w:bookmarkStart w:id="87" w:name="_Toc21264593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C87361">
        <w:t>Відкриття та особливості</w:t>
      </w:r>
      <w:r w:rsidR="001373DF" w:rsidRPr="00C87361">
        <w:t xml:space="preserve"> функціонування розподільчого клірингового рахунку</w:t>
      </w:r>
      <w:bookmarkEnd w:id="86"/>
      <w:bookmarkEnd w:id="87"/>
    </w:p>
    <w:p w14:paraId="337EF6FC" w14:textId="2E863DC1" w:rsidR="00726B63" w:rsidRPr="00C87361" w:rsidRDefault="00141C32" w:rsidP="000835FD">
      <w:pPr>
        <w:spacing w:before="40" w:after="0"/>
        <w:ind w:firstLine="567"/>
        <w:rPr>
          <w:rFonts w:ascii="Times New Roman" w:hAnsi="Times New Roman"/>
          <w:sz w:val="24"/>
          <w:szCs w:val="24"/>
        </w:rPr>
      </w:pPr>
      <w:r w:rsidRPr="00C87361">
        <w:rPr>
          <w:rFonts w:ascii="Times New Roman" w:hAnsi="Times New Roman"/>
          <w:sz w:val="24"/>
          <w:szCs w:val="24"/>
        </w:rPr>
        <w:t>4.7</w:t>
      </w:r>
      <w:r w:rsidR="004103E6" w:rsidRPr="00C87361">
        <w:rPr>
          <w:rFonts w:ascii="Times New Roman" w:hAnsi="Times New Roman"/>
          <w:sz w:val="24"/>
          <w:szCs w:val="24"/>
        </w:rPr>
        <w:t xml:space="preserve">.1. </w:t>
      </w:r>
      <w:r w:rsidR="008560A2" w:rsidRPr="00C87361">
        <w:rPr>
          <w:rFonts w:ascii="Times New Roman" w:hAnsi="Times New Roman"/>
          <w:sz w:val="24"/>
          <w:szCs w:val="24"/>
        </w:rPr>
        <w:t xml:space="preserve">Розподільчий кліринговий рахунок відкривається </w:t>
      </w:r>
      <w:r w:rsidR="00890477" w:rsidRPr="00C87361">
        <w:rPr>
          <w:rFonts w:ascii="Times New Roman" w:hAnsi="Times New Roman"/>
          <w:sz w:val="24"/>
          <w:szCs w:val="24"/>
        </w:rPr>
        <w:t>учаснику клірингу</w:t>
      </w:r>
      <w:r w:rsidR="008560A2" w:rsidRPr="00C87361">
        <w:rPr>
          <w:rFonts w:ascii="Times New Roman" w:hAnsi="Times New Roman"/>
          <w:sz w:val="24"/>
          <w:szCs w:val="24"/>
        </w:rPr>
        <w:t xml:space="preserve"> </w:t>
      </w:r>
      <w:r w:rsidR="009D5D7E" w:rsidRPr="00C87361">
        <w:rPr>
          <w:rFonts w:ascii="Times New Roman" w:hAnsi="Times New Roman"/>
          <w:sz w:val="24"/>
          <w:szCs w:val="24"/>
        </w:rPr>
        <w:t>на підставі внутрішнього розпорядження</w:t>
      </w:r>
      <w:r w:rsidR="008560A2" w:rsidRPr="00C87361">
        <w:rPr>
          <w:rFonts w:ascii="Times New Roman" w:hAnsi="Times New Roman"/>
          <w:sz w:val="24"/>
          <w:szCs w:val="24"/>
        </w:rPr>
        <w:t xml:space="preserve"> після укладення </w:t>
      </w:r>
      <w:r w:rsidR="00FC6B02" w:rsidRPr="00C87361">
        <w:rPr>
          <w:rFonts w:ascii="Times New Roman" w:hAnsi="Times New Roman"/>
          <w:sz w:val="24"/>
          <w:szCs w:val="24"/>
        </w:rPr>
        <w:t xml:space="preserve">з учасником клірингу </w:t>
      </w:r>
      <w:r w:rsidR="00FB5489" w:rsidRPr="00C87361">
        <w:rPr>
          <w:rFonts w:ascii="Times New Roman" w:hAnsi="Times New Roman"/>
          <w:sz w:val="24"/>
          <w:szCs w:val="24"/>
        </w:rPr>
        <w:t xml:space="preserve">договору про клірингове обслуговування та </w:t>
      </w:r>
      <w:r w:rsidR="00FC6B02" w:rsidRPr="00C87361">
        <w:rPr>
          <w:rFonts w:ascii="Times New Roman" w:hAnsi="Times New Roman"/>
          <w:sz w:val="24"/>
          <w:szCs w:val="24"/>
        </w:rPr>
        <w:t>взяття</w:t>
      </w:r>
      <w:r w:rsidR="00B33B94" w:rsidRPr="00C87361">
        <w:rPr>
          <w:rFonts w:ascii="Times New Roman" w:hAnsi="Times New Roman"/>
          <w:sz w:val="24"/>
          <w:szCs w:val="24"/>
        </w:rPr>
        <w:t xml:space="preserve"> </w:t>
      </w:r>
      <w:r w:rsidR="00E94E2A" w:rsidRPr="00C87361">
        <w:rPr>
          <w:rFonts w:ascii="Times New Roman" w:hAnsi="Times New Roman"/>
          <w:sz w:val="24"/>
          <w:szCs w:val="24"/>
        </w:rPr>
        <w:t>його</w:t>
      </w:r>
      <w:r w:rsidR="00B33B94" w:rsidRPr="00C87361">
        <w:rPr>
          <w:rFonts w:ascii="Times New Roman" w:hAnsi="Times New Roman"/>
          <w:sz w:val="24"/>
          <w:szCs w:val="24"/>
        </w:rPr>
        <w:t xml:space="preserve"> на облік</w:t>
      </w:r>
      <w:r w:rsidR="00E94E2A" w:rsidRPr="00C87361">
        <w:rPr>
          <w:rFonts w:ascii="Times New Roman" w:hAnsi="Times New Roman"/>
          <w:sz w:val="24"/>
          <w:szCs w:val="24"/>
        </w:rPr>
        <w:t>.</w:t>
      </w:r>
    </w:p>
    <w:p w14:paraId="36DB16C8" w14:textId="64D2CD20" w:rsidR="008560A2" w:rsidRPr="00C87361" w:rsidRDefault="00141C32" w:rsidP="000835FD">
      <w:pPr>
        <w:spacing w:before="40" w:after="0"/>
        <w:ind w:firstLine="567"/>
        <w:rPr>
          <w:rFonts w:ascii="Times New Roman" w:hAnsi="Times New Roman"/>
          <w:sz w:val="24"/>
          <w:szCs w:val="24"/>
        </w:rPr>
      </w:pPr>
      <w:r w:rsidRPr="00C87361">
        <w:rPr>
          <w:rFonts w:ascii="Times New Roman" w:hAnsi="Times New Roman"/>
          <w:sz w:val="24"/>
          <w:szCs w:val="24"/>
        </w:rPr>
        <w:t>4.7</w:t>
      </w:r>
      <w:r w:rsidR="00726B63" w:rsidRPr="00C87361">
        <w:rPr>
          <w:rFonts w:ascii="Times New Roman" w:hAnsi="Times New Roman"/>
          <w:sz w:val="24"/>
          <w:szCs w:val="24"/>
        </w:rPr>
        <w:t>.2.</w:t>
      </w:r>
      <w:r w:rsidR="005A7807" w:rsidRPr="00C87361">
        <w:rPr>
          <w:rFonts w:ascii="Times New Roman" w:hAnsi="Times New Roman"/>
          <w:sz w:val="24"/>
          <w:szCs w:val="24"/>
        </w:rPr>
        <w:t xml:space="preserve"> </w:t>
      </w:r>
      <w:r w:rsidR="00D85DFD" w:rsidRPr="00C87361">
        <w:rPr>
          <w:rFonts w:ascii="Times New Roman" w:hAnsi="Times New Roman"/>
          <w:sz w:val="24"/>
          <w:szCs w:val="24"/>
        </w:rPr>
        <w:t xml:space="preserve">На розподільчому кліринговому рахунку учасника клірингу обліковуються </w:t>
      </w:r>
      <w:r w:rsidR="00D85DFD" w:rsidRPr="00C87361">
        <w:rPr>
          <w:rFonts w:ascii="Times New Roman" w:hAnsi="Times New Roman"/>
          <w:color w:val="000000" w:themeColor="text1"/>
          <w:sz w:val="24"/>
          <w:szCs w:val="24"/>
        </w:rPr>
        <w:t>клірингові активи щодо коштів учасника клірингу / клієнтів учасника клірингу у гривні та іноземній валюті – доларах США та євро (далі – іноземна валюта)</w:t>
      </w:r>
      <w:r w:rsidR="00D85DFD" w:rsidRPr="00C87361">
        <w:rPr>
          <w:rFonts w:ascii="Times New Roman" w:hAnsi="Times New Roman"/>
          <w:sz w:val="24"/>
          <w:szCs w:val="24"/>
        </w:rPr>
        <w:t>, які зараховуються на розподільчий кліринговий рахунок для подальшого переказу на клірингові рахунки з колективним або відокремленим обліком клієнтів</w:t>
      </w:r>
      <w:r w:rsidR="00D85DFD" w:rsidRPr="00C87361">
        <w:rPr>
          <w:rFonts w:ascii="Times New Roman" w:hAnsi="Times New Roman"/>
          <w:b/>
          <w:sz w:val="24"/>
          <w:szCs w:val="24"/>
        </w:rPr>
        <w:t xml:space="preserve"> </w:t>
      </w:r>
      <w:r w:rsidR="00D85DFD" w:rsidRPr="00C87361">
        <w:rPr>
          <w:rFonts w:ascii="Times New Roman" w:hAnsi="Times New Roman"/>
          <w:sz w:val="24"/>
          <w:szCs w:val="24"/>
        </w:rPr>
        <w:t>цього учасника клірингу або списання з системи клірингового обліку.</w:t>
      </w:r>
    </w:p>
    <w:p w14:paraId="3DF7837F" w14:textId="5A04CC41" w:rsidR="003671D9" w:rsidRPr="00C87361" w:rsidRDefault="00141C32" w:rsidP="000835FD">
      <w:pPr>
        <w:pStyle w:val="ad"/>
        <w:spacing w:before="40"/>
        <w:ind w:left="0" w:firstLine="567"/>
        <w:jc w:val="both"/>
        <w:rPr>
          <w:rFonts w:ascii="Times New Roman" w:hAnsi="Times New Roman"/>
          <w:sz w:val="24"/>
          <w:szCs w:val="24"/>
          <w:lang w:val="uk-UA"/>
        </w:rPr>
      </w:pPr>
      <w:r w:rsidRPr="00C87361">
        <w:rPr>
          <w:rFonts w:ascii="Times New Roman" w:hAnsi="Times New Roman"/>
          <w:sz w:val="24"/>
          <w:szCs w:val="24"/>
          <w:lang w:val="uk-UA"/>
        </w:rPr>
        <w:t>4.7</w:t>
      </w:r>
      <w:r w:rsidR="00A80967" w:rsidRPr="00C87361">
        <w:rPr>
          <w:rFonts w:ascii="Times New Roman" w:hAnsi="Times New Roman"/>
          <w:sz w:val="24"/>
          <w:szCs w:val="24"/>
          <w:lang w:val="uk-UA"/>
        </w:rPr>
        <w:t xml:space="preserve">.3. </w:t>
      </w:r>
      <w:r w:rsidR="003671D9" w:rsidRPr="00C87361">
        <w:rPr>
          <w:rFonts w:ascii="Times New Roman" w:hAnsi="Times New Roman"/>
          <w:sz w:val="24"/>
          <w:szCs w:val="24"/>
          <w:lang w:val="uk-UA"/>
        </w:rPr>
        <w:t>Розподільчий кліринговий рахунок відкривається учаснику клірингу виключно для обліку клірингових активів щодо коштів. Облік клірингових активів щодо цінних паперів на розподільчому кліринговому рахунку учасника клірингу не допускається.</w:t>
      </w:r>
    </w:p>
    <w:p w14:paraId="5B7C7BE6" w14:textId="4F62DDBB" w:rsidR="003671D9" w:rsidRPr="00C87361" w:rsidRDefault="00141C32" w:rsidP="000835FD">
      <w:pPr>
        <w:pStyle w:val="ad"/>
        <w:spacing w:before="40"/>
        <w:ind w:left="0" w:firstLine="567"/>
        <w:jc w:val="both"/>
        <w:rPr>
          <w:rFonts w:ascii="Times New Roman" w:hAnsi="Times New Roman"/>
          <w:sz w:val="24"/>
          <w:szCs w:val="24"/>
          <w:lang w:val="uk-UA"/>
        </w:rPr>
      </w:pPr>
      <w:r w:rsidRPr="00C87361">
        <w:rPr>
          <w:rFonts w:ascii="Times New Roman" w:hAnsi="Times New Roman"/>
          <w:sz w:val="24"/>
          <w:szCs w:val="24"/>
          <w:lang w:val="uk-UA"/>
        </w:rPr>
        <w:t>4.7</w:t>
      </w:r>
      <w:r w:rsidR="003671D9" w:rsidRPr="00C87361">
        <w:rPr>
          <w:rFonts w:ascii="Times New Roman" w:hAnsi="Times New Roman"/>
          <w:sz w:val="24"/>
          <w:szCs w:val="24"/>
          <w:lang w:val="uk-UA"/>
        </w:rPr>
        <w:t>.4. Учаснику клірингу відкривається лише один розподільчий кліринговий рахунок.</w:t>
      </w:r>
    </w:p>
    <w:p w14:paraId="51A9FB73" w14:textId="79330254" w:rsidR="003671D9" w:rsidRPr="00C87361" w:rsidRDefault="00141C32" w:rsidP="000835FD">
      <w:pPr>
        <w:pStyle w:val="ad"/>
        <w:spacing w:before="40"/>
        <w:ind w:left="0" w:firstLine="567"/>
        <w:jc w:val="both"/>
        <w:rPr>
          <w:rFonts w:ascii="Times New Roman" w:hAnsi="Times New Roman"/>
          <w:sz w:val="24"/>
          <w:szCs w:val="24"/>
          <w:lang w:val="uk-UA"/>
        </w:rPr>
      </w:pPr>
      <w:r w:rsidRPr="00C87361">
        <w:rPr>
          <w:rFonts w:ascii="Times New Roman" w:hAnsi="Times New Roman"/>
          <w:sz w:val="24"/>
          <w:szCs w:val="24"/>
          <w:lang w:val="uk-UA"/>
        </w:rPr>
        <w:t>4.7</w:t>
      </w:r>
      <w:r w:rsidR="003671D9" w:rsidRPr="00C87361">
        <w:rPr>
          <w:rFonts w:ascii="Times New Roman" w:hAnsi="Times New Roman"/>
          <w:sz w:val="24"/>
          <w:szCs w:val="24"/>
          <w:lang w:val="uk-UA"/>
        </w:rPr>
        <w:t xml:space="preserve">.5. Переказ клірингових активів щодо коштів </w:t>
      </w:r>
      <w:r w:rsidR="00FF5906" w:rsidRPr="00C87361">
        <w:rPr>
          <w:rFonts w:ascii="Times New Roman" w:hAnsi="Times New Roman"/>
          <w:sz w:val="24"/>
          <w:szCs w:val="24"/>
          <w:lang w:val="uk-UA"/>
        </w:rPr>
        <w:t>з/на</w:t>
      </w:r>
      <w:r w:rsidR="003671D9" w:rsidRPr="00C87361">
        <w:rPr>
          <w:rFonts w:ascii="Times New Roman" w:hAnsi="Times New Roman"/>
          <w:sz w:val="24"/>
          <w:szCs w:val="24"/>
          <w:lang w:val="uk-UA"/>
        </w:rPr>
        <w:t xml:space="preserve"> розподільч</w:t>
      </w:r>
      <w:r w:rsidR="00FF5906" w:rsidRPr="00C87361">
        <w:rPr>
          <w:rFonts w:ascii="Times New Roman" w:hAnsi="Times New Roman"/>
          <w:sz w:val="24"/>
          <w:szCs w:val="24"/>
          <w:lang w:val="uk-UA"/>
        </w:rPr>
        <w:t>ого</w:t>
      </w:r>
      <w:r w:rsidR="00AA1F9B" w:rsidRPr="00C87361">
        <w:rPr>
          <w:rFonts w:ascii="Times New Roman" w:hAnsi="Times New Roman"/>
          <w:sz w:val="24"/>
          <w:szCs w:val="24"/>
          <w:lang w:val="uk-UA"/>
        </w:rPr>
        <w:t>(</w:t>
      </w:r>
      <w:proofErr w:type="spellStart"/>
      <w:r w:rsidR="003671D9" w:rsidRPr="00C87361">
        <w:rPr>
          <w:rFonts w:ascii="Times New Roman" w:hAnsi="Times New Roman"/>
          <w:sz w:val="24"/>
          <w:szCs w:val="24"/>
          <w:lang w:val="uk-UA"/>
        </w:rPr>
        <w:t>и</w:t>
      </w:r>
      <w:r w:rsidR="004F2709" w:rsidRPr="00C87361">
        <w:rPr>
          <w:rFonts w:ascii="Times New Roman" w:hAnsi="Times New Roman"/>
          <w:sz w:val="24"/>
          <w:szCs w:val="24"/>
          <w:lang w:val="uk-UA"/>
        </w:rPr>
        <w:t>й</w:t>
      </w:r>
      <w:proofErr w:type="spellEnd"/>
      <w:r w:rsidR="004F2709" w:rsidRPr="00C87361">
        <w:rPr>
          <w:rFonts w:ascii="Times New Roman" w:hAnsi="Times New Roman"/>
          <w:sz w:val="24"/>
          <w:szCs w:val="24"/>
          <w:lang w:val="uk-UA"/>
        </w:rPr>
        <w:t>)</w:t>
      </w:r>
      <w:r w:rsidR="003671D9" w:rsidRPr="00C87361">
        <w:rPr>
          <w:rFonts w:ascii="Times New Roman" w:hAnsi="Times New Roman"/>
          <w:sz w:val="24"/>
          <w:szCs w:val="24"/>
          <w:lang w:val="uk-UA"/>
        </w:rPr>
        <w:t xml:space="preserve"> клірингов</w:t>
      </w:r>
      <w:r w:rsidR="00FF5906" w:rsidRPr="00C87361">
        <w:rPr>
          <w:rFonts w:ascii="Times New Roman" w:hAnsi="Times New Roman"/>
          <w:sz w:val="24"/>
          <w:szCs w:val="24"/>
          <w:lang w:val="uk-UA"/>
        </w:rPr>
        <w:t>ого</w:t>
      </w:r>
      <w:r w:rsidR="004F2709" w:rsidRPr="00C87361">
        <w:rPr>
          <w:rFonts w:ascii="Times New Roman" w:hAnsi="Times New Roman"/>
          <w:sz w:val="24"/>
          <w:szCs w:val="24"/>
          <w:lang w:val="uk-UA"/>
        </w:rPr>
        <w:t>(</w:t>
      </w:r>
      <w:proofErr w:type="spellStart"/>
      <w:r w:rsidR="003671D9" w:rsidRPr="00C87361">
        <w:rPr>
          <w:rFonts w:ascii="Times New Roman" w:hAnsi="Times New Roman"/>
          <w:sz w:val="24"/>
          <w:szCs w:val="24"/>
          <w:lang w:val="uk-UA"/>
        </w:rPr>
        <w:t>и</w:t>
      </w:r>
      <w:r w:rsidR="004F2709" w:rsidRPr="00C87361">
        <w:rPr>
          <w:rFonts w:ascii="Times New Roman" w:hAnsi="Times New Roman"/>
          <w:sz w:val="24"/>
          <w:szCs w:val="24"/>
          <w:lang w:val="uk-UA"/>
        </w:rPr>
        <w:t>й</w:t>
      </w:r>
      <w:proofErr w:type="spellEnd"/>
      <w:r w:rsidR="004F2709" w:rsidRPr="00C87361">
        <w:rPr>
          <w:rFonts w:ascii="Times New Roman" w:hAnsi="Times New Roman"/>
          <w:sz w:val="24"/>
          <w:szCs w:val="24"/>
          <w:lang w:val="uk-UA"/>
        </w:rPr>
        <w:t>)</w:t>
      </w:r>
      <w:r w:rsidR="003671D9" w:rsidRPr="00C87361">
        <w:rPr>
          <w:rFonts w:ascii="Times New Roman" w:hAnsi="Times New Roman"/>
          <w:sz w:val="24"/>
          <w:szCs w:val="24"/>
          <w:lang w:val="uk-UA"/>
        </w:rPr>
        <w:t xml:space="preserve"> рахунк</w:t>
      </w:r>
      <w:r w:rsidR="00FF5906" w:rsidRPr="00C87361">
        <w:rPr>
          <w:rFonts w:ascii="Times New Roman" w:hAnsi="Times New Roman"/>
          <w:sz w:val="24"/>
          <w:szCs w:val="24"/>
          <w:lang w:val="uk-UA"/>
        </w:rPr>
        <w:t>у</w:t>
      </w:r>
      <w:r w:rsidR="004F2709" w:rsidRPr="00C87361">
        <w:rPr>
          <w:rFonts w:ascii="Times New Roman" w:hAnsi="Times New Roman"/>
          <w:sz w:val="24"/>
          <w:szCs w:val="24"/>
          <w:lang w:val="uk-UA"/>
        </w:rPr>
        <w:t>(</w:t>
      </w:r>
      <w:proofErr w:type="spellStart"/>
      <w:r w:rsidR="003671D9" w:rsidRPr="00C87361">
        <w:rPr>
          <w:rFonts w:ascii="Times New Roman" w:hAnsi="Times New Roman"/>
          <w:sz w:val="24"/>
          <w:szCs w:val="24"/>
          <w:lang w:val="uk-UA"/>
        </w:rPr>
        <w:t>о</w:t>
      </w:r>
      <w:r w:rsidR="004F2709" w:rsidRPr="00C87361">
        <w:rPr>
          <w:rFonts w:ascii="Times New Roman" w:hAnsi="Times New Roman"/>
          <w:sz w:val="24"/>
          <w:szCs w:val="24"/>
          <w:lang w:val="uk-UA"/>
        </w:rPr>
        <w:t>к</w:t>
      </w:r>
      <w:proofErr w:type="spellEnd"/>
      <w:r w:rsidR="004F2709" w:rsidRPr="00C87361">
        <w:rPr>
          <w:rFonts w:ascii="Times New Roman" w:hAnsi="Times New Roman"/>
          <w:sz w:val="24"/>
          <w:szCs w:val="24"/>
          <w:lang w:val="uk-UA"/>
        </w:rPr>
        <w:t>)</w:t>
      </w:r>
      <w:r w:rsidR="003671D9" w:rsidRPr="00C87361">
        <w:rPr>
          <w:rFonts w:ascii="Times New Roman" w:hAnsi="Times New Roman"/>
          <w:sz w:val="24"/>
          <w:szCs w:val="24"/>
          <w:lang w:val="uk-UA"/>
        </w:rPr>
        <w:t xml:space="preserve"> та </w:t>
      </w:r>
      <w:r w:rsidR="00FF5906" w:rsidRPr="00C87361">
        <w:rPr>
          <w:rFonts w:ascii="Times New Roman" w:hAnsi="Times New Roman"/>
          <w:sz w:val="24"/>
          <w:szCs w:val="24"/>
          <w:lang w:val="uk-UA"/>
        </w:rPr>
        <w:t>на/з</w:t>
      </w:r>
      <w:r w:rsidR="003671D9" w:rsidRPr="00C87361">
        <w:rPr>
          <w:rFonts w:ascii="Times New Roman" w:hAnsi="Times New Roman"/>
          <w:sz w:val="24"/>
          <w:szCs w:val="24"/>
          <w:lang w:val="uk-UA"/>
        </w:rPr>
        <w:t xml:space="preserve"> </w:t>
      </w:r>
      <w:r w:rsidR="00994250" w:rsidRPr="00C87361">
        <w:rPr>
          <w:rFonts w:ascii="Times New Roman" w:hAnsi="Times New Roman"/>
          <w:sz w:val="24"/>
          <w:szCs w:val="24"/>
          <w:lang w:val="uk-UA"/>
        </w:rPr>
        <w:t xml:space="preserve">інший(го) </w:t>
      </w:r>
      <w:r w:rsidR="003671D9" w:rsidRPr="00C87361">
        <w:rPr>
          <w:rFonts w:ascii="Times New Roman" w:hAnsi="Times New Roman"/>
          <w:sz w:val="24"/>
          <w:szCs w:val="24"/>
          <w:lang w:val="uk-UA"/>
        </w:rPr>
        <w:t>клірингови</w:t>
      </w:r>
      <w:r w:rsidR="004F2709" w:rsidRPr="00C87361">
        <w:rPr>
          <w:rFonts w:ascii="Times New Roman" w:hAnsi="Times New Roman"/>
          <w:sz w:val="24"/>
          <w:szCs w:val="24"/>
          <w:lang w:val="uk-UA"/>
        </w:rPr>
        <w:t>й(ого)</w:t>
      </w:r>
      <w:r w:rsidR="003671D9" w:rsidRPr="00C87361">
        <w:rPr>
          <w:rFonts w:ascii="Times New Roman" w:hAnsi="Times New Roman"/>
          <w:sz w:val="24"/>
          <w:szCs w:val="24"/>
          <w:lang w:val="uk-UA"/>
        </w:rPr>
        <w:t xml:space="preserve"> рахун</w:t>
      </w:r>
      <w:r w:rsidR="00B648C7" w:rsidRPr="00C87361">
        <w:rPr>
          <w:rFonts w:ascii="Times New Roman" w:hAnsi="Times New Roman"/>
          <w:sz w:val="24"/>
          <w:szCs w:val="24"/>
          <w:lang w:val="uk-UA"/>
        </w:rPr>
        <w:t>о</w:t>
      </w:r>
      <w:r w:rsidR="003671D9" w:rsidRPr="00C87361">
        <w:rPr>
          <w:rFonts w:ascii="Times New Roman" w:hAnsi="Times New Roman"/>
          <w:sz w:val="24"/>
          <w:szCs w:val="24"/>
          <w:lang w:val="uk-UA"/>
        </w:rPr>
        <w:t>к</w:t>
      </w:r>
      <w:r w:rsidR="00B648C7" w:rsidRPr="00C87361">
        <w:rPr>
          <w:rFonts w:ascii="Times New Roman" w:hAnsi="Times New Roman"/>
          <w:sz w:val="24"/>
          <w:szCs w:val="24"/>
          <w:lang w:val="uk-UA"/>
        </w:rPr>
        <w:t>(ку)</w:t>
      </w:r>
      <w:r w:rsidR="003671D9" w:rsidRPr="00C87361">
        <w:rPr>
          <w:rFonts w:ascii="Times New Roman" w:hAnsi="Times New Roman"/>
          <w:sz w:val="24"/>
          <w:szCs w:val="24"/>
          <w:lang w:val="uk-UA"/>
        </w:rPr>
        <w:t xml:space="preserve"> можливий </w:t>
      </w:r>
      <w:r w:rsidR="00DE0A99" w:rsidRPr="00C87361">
        <w:rPr>
          <w:rFonts w:ascii="Times New Roman" w:hAnsi="Times New Roman"/>
          <w:sz w:val="24"/>
          <w:szCs w:val="24"/>
          <w:lang w:val="uk-UA"/>
        </w:rPr>
        <w:t xml:space="preserve">між кліринговими рахунками, відкритими для </w:t>
      </w:r>
      <w:r w:rsidR="003671D9" w:rsidRPr="00C87361">
        <w:rPr>
          <w:rFonts w:ascii="Times New Roman" w:hAnsi="Times New Roman"/>
          <w:sz w:val="24"/>
          <w:szCs w:val="24"/>
          <w:lang w:val="uk-UA"/>
        </w:rPr>
        <w:t>одного учасника клірингу.</w:t>
      </w:r>
    </w:p>
    <w:p w14:paraId="657832B0" w14:textId="6056ADF6" w:rsidR="00A80967" w:rsidRPr="00C87361" w:rsidRDefault="00141C32" w:rsidP="000835FD">
      <w:pPr>
        <w:spacing w:before="40" w:after="0"/>
        <w:ind w:firstLine="567"/>
        <w:rPr>
          <w:rFonts w:ascii="Times New Roman" w:hAnsi="Times New Roman"/>
          <w:sz w:val="24"/>
          <w:szCs w:val="24"/>
        </w:rPr>
      </w:pPr>
      <w:r w:rsidRPr="00C87361">
        <w:rPr>
          <w:rFonts w:ascii="Times New Roman" w:hAnsi="Times New Roman"/>
          <w:sz w:val="24"/>
          <w:szCs w:val="24"/>
        </w:rPr>
        <w:t>4.7</w:t>
      </w:r>
      <w:r w:rsidR="003671D9" w:rsidRPr="00C87361">
        <w:rPr>
          <w:rFonts w:ascii="Times New Roman" w:hAnsi="Times New Roman"/>
          <w:sz w:val="24"/>
          <w:szCs w:val="24"/>
        </w:rPr>
        <w:t xml:space="preserve">.6. </w:t>
      </w:r>
      <w:r w:rsidR="003A7926" w:rsidRPr="00C87361">
        <w:rPr>
          <w:rFonts w:ascii="Times New Roman" w:hAnsi="Times New Roman"/>
          <w:sz w:val="24"/>
          <w:szCs w:val="24"/>
        </w:rPr>
        <w:t>За</w:t>
      </w:r>
      <w:r w:rsidR="003671D9" w:rsidRPr="00C87361">
        <w:rPr>
          <w:rFonts w:ascii="Times New Roman" w:hAnsi="Times New Roman"/>
          <w:sz w:val="24"/>
          <w:szCs w:val="24"/>
        </w:rPr>
        <w:t xml:space="preserve"> розподільч</w:t>
      </w:r>
      <w:r w:rsidR="003A7926" w:rsidRPr="00C87361">
        <w:rPr>
          <w:rFonts w:ascii="Times New Roman" w:hAnsi="Times New Roman"/>
          <w:sz w:val="24"/>
          <w:szCs w:val="24"/>
        </w:rPr>
        <w:t>им</w:t>
      </w:r>
      <w:r w:rsidR="003671D9" w:rsidRPr="00C87361">
        <w:rPr>
          <w:rFonts w:ascii="Times New Roman" w:hAnsi="Times New Roman"/>
          <w:sz w:val="24"/>
          <w:szCs w:val="24"/>
        </w:rPr>
        <w:t xml:space="preserve"> кліринго</w:t>
      </w:r>
      <w:r w:rsidR="00DE6CFA" w:rsidRPr="00C87361">
        <w:rPr>
          <w:rFonts w:ascii="Times New Roman" w:hAnsi="Times New Roman"/>
          <w:sz w:val="24"/>
          <w:szCs w:val="24"/>
        </w:rPr>
        <w:t>в</w:t>
      </w:r>
      <w:r w:rsidR="003A7926" w:rsidRPr="00C87361">
        <w:rPr>
          <w:rFonts w:ascii="Times New Roman" w:hAnsi="Times New Roman"/>
          <w:sz w:val="24"/>
          <w:szCs w:val="24"/>
        </w:rPr>
        <w:t>им</w:t>
      </w:r>
      <w:r w:rsidR="003671D9" w:rsidRPr="00C87361">
        <w:rPr>
          <w:rFonts w:ascii="Times New Roman" w:hAnsi="Times New Roman"/>
          <w:sz w:val="24"/>
          <w:szCs w:val="24"/>
        </w:rPr>
        <w:t xml:space="preserve"> рахунк</w:t>
      </w:r>
      <w:r w:rsidR="003A7926" w:rsidRPr="00C87361">
        <w:rPr>
          <w:rFonts w:ascii="Times New Roman" w:hAnsi="Times New Roman"/>
          <w:sz w:val="24"/>
          <w:szCs w:val="24"/>
        </w:rPr>
        <w:t>ом</w:t>
      </w:r>
      <w:r w:rsidR="003671D9" w:rsidRPr="00C87361">
        <w:rPr>
          <w:rFonts w:ascii="Times New Roman" w:hAnsi="Times New Roman"/>
          <w:sz w:val="24"/>
          <w:szCs w:val="24"/>
        </w:rPr>
        <w:t xml:space="preserve"> учасника клірингу здійснюються операції зарахування / списання клірингових активів щодо коштів, крім операцій </w:t>
      </w:r>
      <w:r w:rsidR="008E713A" w:rsidRPr="00C87361">
        <w:rPr>
          <w:rFonts w:ascii="Times New Roman" w:hAnsi="Times New Roman"/>
          <w:sz w:val="24"/>
          <w:szCs w:val="24"/>
        </w:rPr>
        <w:t>зарахування / списання</w:t>
      </w:r>
      <w:r w:rsidR="00486E96" w:rsidRPr="00C87361">
        <w:rPr>
          <w:rFonts w:ascii="Times New Roman" w:hAnsi="Times New Roman"/>
          <w:sz w:val="24"/>
          <w:szCs w:val="24"/>
        </w:rPr>
        <w:t xml:space="preserve"> </w:t>
      </w:r>
      <w:r w:rsidR="00C21DAE" w:rsidRPr="00C87361">
        <w:rPr>
          <w:rFonts w:ascii="Times New Roman" w:hAnsi="Times New Roman"/>
          <w:sz w:val="24"/>
          <w:szCs w:val="24"/>
        </w:rPr>
        <w:t xml:space="preserve">клірингових активів щодо коштів </w:t>
      </w:r>
      <w:r w:rsidR="00DF11C6" w:rsidRPr="00C87361">
        <w:rPr>
          <w:rFonts w:ascii="Times New Roman" w:hAnsi="Times New Roman"/>
          <w:sz w:val="24"/>
          <w:szCs w:val="24"/>
        </w:rPr>
        <w:t>на/</w:t>
      </w:r>
      <w:r w:rsidR="00C21DAE" w:rsidRPr="00C87361">
        <w:rPr>
          <w:rFonts w:ascii="Times New Roman" w:hAnsi="Times New Roman"/>
          <w:sz w:val="24"/>
          <w:szCs w:val="24"/>
        </w:rPr>
        <w:t>з</w:t>
      </w:r>
      <w:r w:rsidR="00C21DAE" w:rsidRPr="00C87361">
        <w:rPr>
          <w:rFonts w:ascii="Times New Roman" w:hAnsi="Times New Roman"/>
          <w:i/>
          <w:sz w:val="24"/>
          <w:szCs w:val="24"/>
        </w:rPr>
        <w:t xml:space="preserve"> </w:t>
      </w:r>
      <w:r w:rsidR="00C21DAE" w:rsidRPr="00C87361">
        <w:rPr>
          <w:rFonts w:ascii="Times New Roman" w:hAnsi="Times New Roman"/>
          <w:sz w:val="24"/>
          <w:szCs w:val="24"/>
        </w:rPr>
        <w:t>клірингов</w:t>
      </w:r>
      <w:r w:rsidR="00DF11C6" w:rsidRPr="00C87361">
        <w:rPr>
          <w:rFonts w:ascii="Times New Roman" w:hAnsi="Times New Roman"/>
          <w:sz w:val="24"/>
          <w:szCs w:val="24"/>
        </w:rPr>
        <w:t>ий(</w:t>
      </w:r>
      <w:r w:rsidR="00C21DAE" w:rsidRPr="00C87361">
        <w:rPr>
          <w:rFonts w:ascii="Times New Roman" w:hAnsi="Times New Roman"/>
          <w:sz w:val="24"/>
          <w:szCs w:val="24"/>
        </w:rPr>
        <w:t>ого</w:t>
      </w:r>
      <w:r w:rsidR="00DF11C6" w:rsidRPr="00C87361">
        <w:rPr>
          <w:rFonts w:ascii="Times New Roman" w:hAnsi="Times New Roman"/>
          <w:sz w:val="24"/>
          <w:szCs w:val="24"/>
        </w:rPr>
        <w:t>)</w:t>
      </w:r>
      <w:r w:rsidR="00C21DAE" w:rsidRPr="00C87361">
        <w:rPr>
          <w:rFonts w:ascii="Times New Roman" w:hAnsi="Times New Roman"/>
          <w:sz w:val="24"/>
          <w:szCs w:val="24"/>
        </w:rPr>
        <w:t xml:space="preserve"> рахун</w:t>
      </w:r>
      <w:r w:rsidR="00DF11C6" w:rsidRPr="00C87361">
        <w:rPr>
          <w:rFonts w:ascii="Times New Roman" w:hAnsi="Times New Roman"/>
          <w:sz w:val="24"/>
          <w:szCs w:val="24"/>
        </w:rPr>
        <w:t>о</w:t>
      </w:r>
      <w:r w:rsidR="00C21DAE" w:rsidRPr="00C87361">
        <w:rPr>
          <w:rFonts w:ascii="Times New Roman" w:hAnsi="Times New Roman"/>
          <w:sz w:val="24"/>
          <w:szCs w:val="24"/>
        </w:rPr>
        <w:t>к</w:t>
      </w:r>
      <w:r w:rsidR="00DF11C6" w:rsidRPr="00C87361">
        <w:rPr>
          <w:rFonts w:ascii="Times New Roman" w:hAnsi="Times New Roman"/>
          <w:sz w:val="24"/>
          <w:szCs w:val="24"/>
        </w:rPr>
        <w:t>(к</w:t>
      </w:r>
      <w:r w:rsidR="00C21DAE" w:rsidRPr="00C87361">
        <w:rPr>
          <w:rFonts w:ascii="Times New Roman" w:hAnsi="Times New Roman"/>
          <w:sz w:val="24"/>
          <w:szCs w:val="24"/>
        </w:rPr>
        <w:t>у</w:t>
      </w:r>
      <w:r w:rsidR="00DF11C6" w:rsidRPr="00C87361">
        <w:rPr>
          <w:rFonts w:ascii="Times New Roman" w:hAnsi="Times New Roman"/>
          <w:sz w:val="24"/>
          <w:szCs w:val="24"/>
        </w:rPr>
        <w:t>)</w:t>
      </w:r>
      <w:r w:rsidR="00C21DAE" w:rsidRPr="00C87361">
        <w:rPr>
          <w:rFonts w:ascii="Times New Roman" w:hAnsi="Times New Roman"/>
          <w:sz w:val="24"/>
          <w:szCs w:val="24"/>
        </w:rPr>
        <w:t xml:space="preserve"> </w:t>
      </w:r>
      <w:r w:rsidR="003B027F" w:rsidRPr="00C87361">
        <w:rPr>
          <w:rFonts w:ascii="Times New Roman" w:hAnsi="Times New Roman"/>
          <w:sz w:val="24"/>
          <w:szCs w:val="24"/>
        </w:rPr>
        <w:t>з індивідуальним обліком клієнта учасника клірингу</w:t>
      </w:r>
      <w:r w:rsidR="00DF11C6" w:rsidRPr="00C87361">
        <w:rPr>
          <w:rFonts w:ascii="Times New Roman" w:hAnsi="Times New Roman"/>
          <w:sz w:val="24"/>
          <w:szCs w:val="24"/>
        </w:rPr>
        <w:t>,</w:t>
      </w:r>
      <w:r w:rsidR="003B027F" w:rsidRPr="00C87361">
        <w:rPr>
          <w:rFonts w:ascii="Times New Roman" w:hAnsi="Times New Roman"/>
          <w:sz w:val="24"/>
          <w:szCs w:val="24"/>
        </w:rPr>
        <w:t xml:space="preserve"> </w:t>
      </w:r>
      <w:r w:rsidR="00DF11C6" w:rsidRPr="00C87361">
        <w:rPr>
          <w:rFonts w:ascii="Times New Roman" w:hAnsi="Times New Roman"/>
          <w:sz w:val="24"/>
          <w:szCs w:val="24"/>
        </w:rPr>
        <w:t>списання</w:t>
      </w:r>
      <w:r w:rsidR="003B027F" w:rsidRPr="00C87361">
        <w:rPr>
          <w:rFonts w:ascii="Times New Roman" w:hAnsi="Times New Roman"/>
          <w:sz w:val="24"/>
          <w:szCs w:val="24"/>
        </w:rPr>
        <w:t xml:space="preserve"> клірингових активів щодо коштів</w:t>
      </w:r>
      <w:r w:rsidR="00307563" w:rsidRPr="00C87361">
        <w:rPr>
          <w:rFonts w:ascii="Times New Roman" w:hAnsi="Times New Roman"/>
          <w:sz w:val="24"/>
          <w:szCs w:val="24"/>
        </w:rPr>
        <w:t xml:space="preserve"> </w:t>
      </w:r>
      <w:r w:rsidR="0078488D" w:rsidRPr="00C87361">
        <w:rPr>
          <w:rFonts w:ascii="Times New Roman" w:hAnsi="Times New Roman"/>
          <w:sz w:val="24"/>
          <w:szCs w:val="24"/>
        </w:rPr>
        <w:t>на кліринговий рахунок учасника клірингу</w:t>
      </w:r>
      <w:r w:rsidR="000F6761" w:rsidRPr="00C87361">
        <w:rPr>
          <w:rFonts w:ascii="Times New Roman" w:hAnsi="Times New Roman"/>
          <w:sz w:val="24"/>
          <w:szCs w:val="24"/>
        </w:rPr>
        <w:t xml:space="preserve"> та </w:t>
      </w:r>
      <w:r w:rsidR="00DF11C6" w:rsidRPr="00C87361">
        <w:rPr>
          <w:rFonts w:ascii="Times New Roman" w:hAnsi="Times New Roman"/>
          <w:sz w:val="24"/>
          <w:szCs w:val="24"/>
        </w:rPr>
        <w:t xml:space="preserve">зарахування / списання клірингових активів щодо коштів на/з </w:t>
      </w:r>
      <w:r w:rsidR="00294A64" w:rsidRPr="00C87361">
        <w:rPr>
          <w:rFonts w:ascii="Times New Roman" w:hAnsi="Times New Roman"/>
          <w:sz w:val="24"/>
          <w:szCs w:val="24"/>
        </w:rPr>
        <w:t>платіжний кліринговий рахунок</w:t>
      </w:r>
      <w:r w:rsidR="003671D9" w:rsidRPr="00C87361">
        <w:rPr>
          <w:rFonts w:ascii="Times New Roman" w:hAnsi="Times New Roman"/>
          <w:sz w:val="24"/>
          <w:szCs w:val="24"/>
        </w:rPr>
        <w:t>:</w:t>
      </w:r>
    </w:p>
    <w:p w14:paraId="5A8576AA" w14:textId="785C9F30" w:rsidR="00657BE1" w:rsidRPr="00C87361" w:rsidRDefault="00657BE1" w:rsidP="000835FD">
      <w:pPr>
        <w:pStyle w:val="ad"/>
        <w:numPr>
          <w:ilvl w:val="0"/>
          <w:numId w:val="65"/>
        </w:numPr>
        <w:spacing w:before="4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зарахування клірингових активів щодо коштів внаслідок відображення операції зарахування коштів у гривні на рахунок </w:t>
      </w:r>
      <w:r w:rsidR="000F2476" w:rsidRPr="00C87361">
        <w:rPr>
          <w:rFonts w:ascii="Times New Roman" w:hAnsi="Times New Roman"/>
          <w:sz w:val="24"/>
          <w:szCs w:val="24"/>
          <w:lang w:val="uk-UA"/>
        </w:rPr>
        <w:t>Розрахункового центру у національній валюті, відкритий в Національному банку України (далі - рахунок РЦ)</w:t>
      </w:r>
      <w:r w:rsidRPr="00C87361">
        <w:rPr>
          <w:rFonts w:ascii="Times New Roman" w:hAnsi="Times New Roman"/>
          <w:sz w:val="24"/>
          <w:szCs w:val="24"/>
          <w:lang w:val="uk-UA"/>
        </w:rPr>
        <w:t xml:space="preserve"> та зарахування коштів в іноземній валюті на рахунок Розрахункового центру в іноземній валюті, відкритий в АТ «Укрексімбанк» (далі - валютний рахунок РЦ),</w:t>
      </w:r>
      <w:r w:rsidRPr="00C87361">
        <w:rPr>
          <w:rFonts w:ascii="Times New Roman" w:eastAsia="Times New Roman" w:hAnsi="Times New Roman"/>
          <w:sz w:val="24"/>
          <w:szCs w:val="24"/>
          <w:lang w:val="uk-UA" w:eastAsia="ru-RU"/>
        </w:rPr>
        <w:t xml:space="preserve"> для здійснення розрахунків у системі клірингового обліку та</w:t>
      </w:r>
      <w:r w:rsidR="00D53C91" w:rsidRPr="00C87361">
        <w:rPr>
          <w:rFonts w:ascii="Times New Roman" w:eastAsia="Times New Roman" w:hAnsi="Times New Roman"/>
          <w:sz w:val="24"/>
          <w:szCs w:val="24"/>
          <w:lang w:val="uk-UA" w:eastAsia="ru-RU"/>
        </w:rPr>
        <w:t xml:space="preserve"> </w:t>
      </w:r>
      <w:r w:rsidRPr="00C87361">
        <w:rPr>
          <w:rFonts w:ascii="Times New Roman" w:eastAsia="Times New Roman" w:hAnsi="Times New Roman"/>
          <w:sz w:val="24"/>
          <w:szCs w:val="24"/>
          <w:lang w:val="uk-UA" w:eastAsia="ru-RU"/>
        </w:rPr>
        <w:t>/</w:t>
      </w:r>
      <w:r w:rsidR="00D53C91" w:rsidRPr="00C87361">
        <w:rPr>
          <w:rFonts w:ascii="Times New Roman" w:eastAsia="Times New Roman" w:hAnsi="Times New Roman"/>
          <w:sz w:val="24"/>
          <w:szCs w:val="24"/>
          <w:lang w:val="uk-UA" w:eastAsia="ru-RU"/>
        </w:rPr>
        <w:t xml:space="preserve"> </w:t>
      </w:r>
      <w:r w:rsidRPr="00C87361">
        <w:rPr>
          <w:rFonts w:ascii="Times New Roman" w:eastAsia="Times New Roman" w:hAnsi="Times New Roman"/>
          <w:sz w:val="24"/>
          <w:szCs w:val="24"/>
          <w:lang w:val="uk-UA" w:eastAsia="ru-RU"/>
        </w:rPr>
        <w:t>або організації проведення розрахунків за деривативними контрактами / правочинами щодо цінних паперів, укладеними / вчиненими на організованому ринку капіталу та поза ним</w:t>
      </w:r>
      <w:r w:rsidRPr="00C87361">
        <w:rPr>
          <w:rFonts w:ascii="Times New Roman" w:hAnsi="Times New Roman"/>
          <w:sz w:val="24"/>
          <w:szCs w:val="24"/>
          <w:lang w:val="uk-UA"/>
        </w:rPr>
        <w:t>;</w:t>
      </w:r>
    </w:p>
    <w:p w14:paraId="4D264381" w14:textId="6BF8DCED" w:rsidR="00657BE1" w:rsidRPr="00C87361" w:rsidRDefault="00657BE1" w:rsidP="000835FD">
      <w:pPr>
        <w:pStyle w:val="ad"/>
        <w:numPr>
          <w:ilvl w:val="0"/>
          <w:numId w:val="65"/>
        </w:numPr>
        <w:spacing w:before="40"/>
        <w:ind w:left="993" w:hanging="284"/>
        <w:jc w:val="both"/>
        <w:rPr>
          <w:rFonts w:ascii="Times New Roman" w:hAnsi="Times New Roman"/>
          <w:sz w:val="24"/>
          <w:szCs w:val="24"/>
          <w:lang w:val="uk-UA"/>
        </w:rPr>
      </w:pPr>
      <w:r w:rsidRPr="00C87361">
        <w:rPr>
          <w:rFonts w:ascii="Times New Roman" w:hAnsi="Times New Roman"/>
          <w:sz w:val="24"/>
          <w:szCs w:val="24"/>
          <w:lang w:val="uk-UA"/>
        </w:rPr>
        <w:t>зарахування клірингових активів щодо коштів внаслідок переказу з інших клірингових рахунків</w:t>
      </w:r>
      <w:r w:rsidR="00C61FFF" w:rsidRPr="00C87361">
        <w:rPr>
          <w:rFonts w:ascii="Times New Roman" w:hAnsi="Times New Roman"/>
          <w:sz w:val="24"/>
          <w:szCs w:val="24"/>
          <w:lang w:val="uk-UA"/>
        </w:rPr>
        <w:t>, відкритих</w:t>
      </w:r>
      <w:r w:rsidRPr="00C87361">
        <w:rPr>
          <w:rFonts w:ascii="Times New Roman" w:hAnsi="Times New Roman"/>
          <w:sz w:val="24"/>
          <w:szCs w:val="24"/>
          <w:lang w:val="uk-UA"/>
        </w:rPr>
        <w:t xml:space="preserve"> тако</w:t>
      </w:r>
      <w:r w:rsidR="00C61FFF" w:rsidRPr="00C87361">
        <w:rPr>
          <w:rFonts w:ascii="Times New Roman" w:hAnsi="Times New Roman"/>
          <w:sz w:val="24"/>
          <w:szCs w:val="24"/>
          <w:lang w:val="uk-UA"/>
        </w:rPr>
        <w:t>му</w:t>
      </w:r>
      <w:r w:rsidRPr="00C87361">
        <w:rPr>
          <w:rFonts w:ascii="Times New Roman" w:hAnsi="Times New Roman"/>
          <w:sz w:val="24"/>
          <w:szCs w:val="24"/>
          <w:lang w:val="uk-UA"/>
        </w:rPr>
        <w:t xml:space="preserve"> учасник</w:t>
      </w:r>
      <w:r w:rsidR="009079DC" w:rsidRPr="00C87361">
        <w:rPr>
          <w:rFonts w:ascii="Times New Roman" w:hAnsi="Times New Roman"/>
          <w:sz w:val="24"/>
          <w:szCs w:val="24"/>
          <w:lang w:val="uk-UA"/>
        </w:rPr>
        <w:t>у</w:t>
      </w:r>
      <w:r w:rsidRPr="00C87361">
        <w:rPr>
          <w:rFonts w:ascii="Times New Roman" w:hAnsi="Times New Roman"/>
          <w:sz w:val="24"/>
          <w:szCs w:val="24"/>
          <w:lang w:val="uk-UA"/>
        </w:rPr>
        <w:t xml:space="preserve"> клірингу;</w:t>
      </w:r>
    </w:p>
    <w:p w14:paraId="4FF88D58" w14:textId="77777777" w:rsidR="00657BE1" w:rsidRPr="00C87361" w:rsidRDefault="00657BE1" w:rsidP="000835FD">
      <w:pPr>
        <w:pStyle w:val="ad"/>
        <w:numPr>
          <w:ilvl w:val="0"/>
          <w:numId w:val="65"/>
        </w:numPr>
        <w:spacing w:before="40"/>
        <w:ind w:left="993" w:hanging="284"/>
        <w:jc w:val="both"/>
        <w:rPr>
          <w:rFonts w:ascii="Times New Roman" w:hAnsi="Times New Roman"/>
          <w:sz w:val="24"/>
          <w:szCs w:val="24"/>
          <w:lang w:val="uk-UA"/>
        </w:rPr>
      </w:pPr>
      <w:r w:rsidRPr="00C87361">
        <w:rPr>
          <w:rFonts w:ascii="Times New Roman" w:hAnsi="Times New Roman"/>
          <w:sz w:val="24"/>
          <w:szCs w:val="24"/>
          <w:lang w:val="uk-UA"/>
        </w:rPr>
        <w:lastRenderedPageBreak/>
        <w:t>списання клірингових активів щодо коштів внаслідок здійснення операції списання клірингових активів щодо коштів з системи клірингового обліку та відповідного списання коштів з рахунку РЦ / валютного рахунку РЦ;</w:t>
      </w:r>
    </w:p>
    <w:p w14:paraId="621A1496" w14:textId="5B98AEB4" w:rsidR="00D1229F" w:rsidRPr="00C87361" w:rsidRDefault="00657BE1" w:rsidP="000835FD">
      <w:pPr>
        <w:pStyle w:val="ad"/>
        <w:numPr>
          <w:ilvl w:val="0"/>
          <w:numId w:val="65"/>
        </w:numPr>
        <w:spacing w:before="40"/>
        <w:ind w:left="993" w:hanging="284"/>
        <w:jc w:val="both"/>
        <w:rPr>
          <w:rFonts w:ascii="Times New Roman" w:hAnsi="Times New Roman"/>
          <w:sz w:val="24"/>
          <w:szCs w:val="24"/>
          <w:lang w:val="uk-UA"/>
        </w:rPr>
      </w:pPr>
      <w:r w:rsidRPr="00C87361">
        <w:rPr>
          <w:rFonts w:ascii="Times New Roman" w:hAnsi="Times New Roman"/>
          <w:sz w:val="24"/>
          <w:szCs w:val="24"/>
          <w:lang w:val="uk-UA"/>
        </w:rPr>
        <w:t>списання клірингових активів щодо коштів внаслідок переказу на інші клірингові рахунки</w:t>
      </w:r>
      <w:r w:rsidR="009079DC" w:rsidRPr="00C87361">
        <w:rPr>
          <w:rFonts w:ascii="Times New Roman" w:hAnsi="Times New Roman"/>
          <w:sz w:val="24"/>
          <w:szCs w:val="24"/>
          <w:lang w:val="uk-UA"/>
        </w:rPr>
        <w:t>, відкриті</w:t>
      </w:r>
      <w:r w:rsidRPr="00C87361">
        <w:rPr>
          <w:rFonts w:ascii="Times New Roman" w:hAnsi="Times New Roman"/>
          <w:sz w:val="24"/>
          <w:szCs w:val="24"/>
          <w:lang w:val="uk-UA"/>
        </w:rPr>
        <w:t xml:space="preserve"> тако</w:t>
      </w:r>
      <w:r w:rsidR="009079DC" w:rsidRPr="00C87361">
        <w:rPr>
          <w:rFonts w:ascii="Times New Roman" w:hAnsi="Times New Roman"/>
          <w:sz w:val="24"/>
          <w:szCs w:val="24"/>
          <w:lang w:val="uk-UA"/>
        </w:rPr>
        <w:t>му</w:t>
      </w:r>
      <w:r w:rsidRPr="00C87361">
        <w:rPr>
          <w:rFonts w:ascii="Times New Roman" w:hAnsi="Times New Roman"/>
          <w:sz w:val="24"/>
          <w:szCs w:val="24"/>
          <w:lang w:val="uk-UA"/>
        </w:rPr>
        <w:t xml:space="preserve"> учасник</w:t>
      </w:r>
      <w:r w:rsidR="009079DC" w:rsidRPr="00C87361">
        <w:rPr>
          <w:rFonts w:ascii="Times New Roman" w:hAnsi="Times New Roman"/>
          <w:sz w:val="24"/>
          <w:szCs w:val="24"/>
          <w:lang w:val="uk-UA"/>
        </w:rPr>
        <w:t>у</w:t>
      </w:r>
      <w:r w:rsidRPr="00C87361">
        <w:rPr>
          <w:rFonts w:ascii="Times New Roman" w:hAnsi="Times New Roman"/>
          <w:sz w:val="24"/>
          <w:szCs w:val="24"/>
          <w:lang w:val="uk-UA"/>
        </w:rPr>
        <w:t xml:space="preserve"> клірингу.</w:t>
      </w:r>
    </w:p>
    <w:p w14:paraId="1F6A2CDA" w14:textId="0B73057D" w:rsidR="00FB0BCB" w:rsidRPr="00C87361" w:rsidRDefault="00332E14" w:rsidP="000835FD">
      <w:pPr>
        <w:spacing w:before="40" w:after="0"/>
        <w:rPr>
          <w:rFonts w:ascii="Times New Roman" w:hAnsi="Times New Roman"/>
          <w:sz w:val="24"/>
          <w:szCs w:val="24"/>
        </w:rPr>
      </w:pPr>
      <w:r w:rsidRPr="00C87361">
        <w:rPr>
          <w:rFonts w:ascii="Times New Roman" w:hAnsi="Times New Roman"/>
          <w:sz w:val="24"/>
          <w:szCs w:val="24"/>
        </w:rPr>
        <w:t xml:space="preserve">Режим функціонування </w:t>
      </w:r>
      <w:r w:rsidR="006913ED" w:rsidRPr="00C87361">
        <w:rPr>
          <w:rFonts w:ascii="Times New Roman" w:hAnsi="Times New Roman"/>
          <w:sz w:val="24"/>
          <w:szCs w:val="24"/>
        </w:rPr>
        <w:t xml:space="preserve">розподільчого </w:t>
      </w:r>
      <w:r w:rsidRPr="00C87361">
        <w:rPr>
          <w:rFonts w:ascii="Times New Roman" w:hAnsi="Times New Roman"/>
          <w:sz w:val="24"/>
          <w:szCs w:val="24"/>
        </w:rPr>
        <w:t>клірингов</w:t>
      </w:r>
      <w:r w:rsidR="006913ED" w:rsidRPr="00C87361">
        <w:rPr>
          <w:rFonts w:ascii="Times New Roman" w:hAnsi="Times New Roman"/>
          <w:sz w:val="24"/>
          <w:szCs w:val="24"/>
        </w:rPr>
        <w:t>ого</w:t>
      </w:r>
      <w:r w:rsidRPr="00C87361">
        <w:rPr>
          <w:rFonts w:ascii="Times New Roman" w:hAnsi="Times New Roman"/>
          <w:sz w:val="24"/>
          <w:szCs w:val="24"/>
        </w:rPr>
        <w:t xml:space="preserve"> рахунк</w:t>
      </w:r>
      <w:r w:rsidR="006913ED" w:rsidRPr="00C87361">
        <w:rPr>
          <w:rFonts w:ascii="Times New Roman" w:hAnsi="Times New Roman"/>
          <w:sz w:val="24"/>
          <w:szCs w:val="24"/>
        </w:rPr>
        <w:t>у</w:t>
      </w:r>
      <w:r w:rsidRPr="00C87361">
        <w:rPr>
          <w:rFonts w:ascii="Times New Roman" w:hAnsi="Times New Roman"/>
          <w:sz w:val="24"/>
          <w:szCs w:val="24"/>
        </w:rPr>
        <w:t xml:space="preserve"> наведен</w:t>
      </w:r>
      <w:r w:rsidR="006913ED" w:rsidRPr="00C87361">
        <w:rPr>
          <w:rFonts w:ascii="Times New Roman" w:hAnsi="Times New Roman"/>
          <w:sz w:val="24"/>
          <w:szCs w:val="24"/>
        </w:rPr>
        <w:t>о</w:t>
      </w:r>
      <w:r w:rsidRPr="00C87361">
        <w:rPr>
          <w:rFonts w:ascii="Times New Roman" w:hAnsi="Times New Roman"/>
          <w:sz w:val="24"/>
          <w:szCs w:val="24"/>
        </w:rPr>
        <w:t xml:space="preserve"> у додатках </w:t>
      </w:r>
      <w:r w:rsidR="00CE421F" w:rsidRPr="00C87361">
        <w:rPr>
          <w:rFonts w:ascii="Times New Roman" w:hAnsi="Times New Roman"/>
          <w:sz w:val="24"/>
          <w:szCs w:val="24"/>
        </w:rPr>
        <w:t>8.3</w:t>
      </w:r>
      <w:r w:rsidR="00D9689E" w:rsidRPr="00C87361">
        <w:rPr>
          <w:rFonts w:ascii="Times New Roman" w:hAnsi="Times New Roman"/>
          <w:sz w:val="24"/>
          <w:szCs w:val="24"/>
        </w:rPr>
        <w:t>- 8.5</w:t>
      </w:r>
      <w:r w:rsidRPr="00C87361">
        <w:rPr>
          <w:rFonts w:ascii="Times New Roman" w:hAnsi="Times New Roman"/>
          <w:sz w:val="24"/>
          <w:szCs w:val="24"/>
        </w:rPr>
        <w:t xml:space="preserve">  Регламенту</w:t>
      </w:r>
      <w:r w:rsidR="009076E8" w:rsidRPr="00C87361">
        <w:rPr>
          <w:rFonts w:ascii="Times New Roman" w:hAnsi="Times New Roman"/>
          <w:sz w:val="24"/>
          <w:szCs w:val="24"/>
        </w:rPr>
        <w:t>.</w:t>
      </w:r>
    </w:p>
    <w:p w14:paraId="69F7F74A" w14:textId="3CE210F8" w:rsidR="00D1229F" w:rsidRPr="00C87361" w:rsidRDefault="000F43C3" w:rsidP="000835FD">
      <w:pPr>
        <w:pStyle w:val="3"/>
        <w:numPr>
          <w:ilvl w:val="1"/>
          <w:numId w:val="294"/>
        </w:numPr>
        <w:tabs>
          <w:tab w:val="left" w:pos="1120"/>
        </w:tabs>
        <w:ind w:left="0" w:firstLine="567"/>
      </w:pPr>
      <w:bookmarkStart w:id="88" w:name="_Toc204250802"/>
      <w:bookmarkStart w:id="89" w:name="_Toc212645938"/>
      <w:r w:rsidRPr="00C87361">
        <w:t>Відкриття та особливості функціонування платіжного клірингового рахунку</w:t>
      </w:r>
      <w:bookmarkEnd w:id="88"/>
      <w:bookmarkEnd w:id="89"/>
    </w:p>
    <w:p w14:paraId="0A3EADF3" w14:textId="1E76CE14" w:rsidR="000F43C3" w:rsidRPr="00C87361" w:rsidRDefault="00141C32" w:rsidP="00F52A10">
      <w:pPr>
        <w:ind w:firstLine="567"/>
        <w:rPr>
          <w:rFonts w:ascii="Times New Roman" w:hAnsi="Times New Roman"/>
          <w:sz w:val="24"/>
          <w:szCs w:val="24"/>
        </w:rPr>
      </w:pPr>
      <w:r w:rsidRPr="00C87361">
        <w:rPr>
          <w:rFonts w:ascii="Times New Roman" w:hAnsi="Times New Roman"/>
          <w:sz w:val="24"/>
          <w:szCs w:val="24"/>
        </w:rPr>
        <w:t>4.8</w:t>
      </w:r>
      <w:r w:rsidR="000F43C3" w:rsidRPr="00C87361">
        <w:rPr>
          <w:rFonts w:ascii="Times New Roman" w:hAnsi="Times New Roman"/>
          <w:sz w:val="24"/>
          <w:szCs w:val="24"/>
        </w:rPr>
        <w:t>.1. Платіжний кліринговий рахунок відкривається учаснику клірингу на підставі внутрішнього розпорядження після укладення з учасником клірингу договору про клірингове обслуговування та взяття його на облік.</w:t>
      </w:r>
    </w:p>
    <w:p w14:paraId="47BD3947" w14:textId="270A2B7A" w:rsidR="000A3AC1" w:rsidRPr="00C87361" w:rsidRDefault="00141C32" w:rsidP="000835FD">
      <w:pPr>
        <w:pStyle w:val="ad"/>
        <w:tabs>
          <w:tab w:val="left" w:pos="1560"/>
        </w:tabs>
        <w:spacing w:before="100"/>
        <w:ind w:left="0" w:firstLine="567"/>
        <w:jc w:val="both"/>
        <w:rPr>
          <w:rFonts w:ascii="Times New Roman" w:hAnsi="Times New Roman"/>
          <w:color w:val="000000" w:themeColor="text1"/>
          <w:sz w:val="24"/>
          <w:szCs w:val="24"/>
          <w:lang w:val="uk-UA"/>
        </w:rPr>
      </w:pPr>
      <w:r w:rsidRPr="00C87361">
        <w:rPr>
          <w:rFonts w:ascii="Times New Roman" w:hAnsi="Times New Roman"/>
          <w:sz w:val="24"/>
          <w:szCs w:val="24"/>
          <w:lang w:val="uk-UA"/>
        </w:rPr>
        <w:t>4.8</w:t>
      </w:r>
      <w:r w:rsidR="000A3AC1" w:rsidRPr="00C87361">
        <w:rPr>
          <w:rFonts w:ascii="Times New Roman" w:hAnsi="Times New Roman"/>
          <w:sz w:val="24"/>
          <w:szCs w:val="24"/>
          <w:lang w:val="uk-UA"/>
        </w:rPr>
        <w:t>.2.</w:t>
      </w:r>
      <w:r w:rsidR="00256712" w:rsidRPr="00C87361">
        <w:rPr>
          <w:rFonts w:ascii="Times New Roman" w:hAnsi="Times New Roman"/>
          <w:sz w:val="24"/>
          <w:szCs w:val="24"/>
          <w:lang w:val="uk-UA"/>
        </w:rPr>
        <w:t xml:space="preserve"> </w:t>
      </w:r>
      <w:r w:rsidR="000A3AC1" w:rsidRPr="00C87361">
        <w:rPr>
          <w:rFonts w:ascii="Times New Roman" w:hAnsi="Times New Roman"/>
          <w:sz w:val="24"/>
          <w:szCs w:val="24"/>
          <w:lang w:val="uk-UA"/>
        </w:rPr>
        <w:t>На платіжному кліринговому рахунку учасника клірингу обліковуються клірингові активи щодо коштів учасника клірингу</w:t>
      </w:r>
      <w:r w:rsidR="000A3AC1" w:rsidRPr="00C87361">
        <w:rPr>
          <w:rFonts w:ascii="Times New Roman" w:hAnsi="Times New Roman"/>
          <w:color w:val="000000" w:themeColor="text1"/>
          <w:sz w:val="24"/>
          <w:szCs w:val="24"/>
          <w:lang w:val="uk-UA"/>
        </w:rPr>
        <w:t xml:space="preserve"> у гривні, які призначені для оплати послуг Розрахункового центру</w:t>
      </w:r>
      <w:r w:rsidR="00A60A4C" w:rsidRPr="00C87361">
        <w:rPr>
          <w:rFonts w:ascii="Times New Roman" w:hAnsi="Times New Roman"/>
          <w:color w:val="000000" w:themeColor="text1"/>
          <w:sz w:val="24"/>
          <w:szCs w:val="24"/>
          <w:lang w:val="uk-UA"/>
        </w:rPr>
        <w:t>,</w:t>
      </w:r>
      <w:r w:rsidR="000A3AC1" w:rsidRPr="00C87361">
        <w:rPr>
          <w:rFonts w:ascii="Times New Roman" w:hAnsi="Times New Roman"/>
          <w:color w:val="000000" w:themeColor="text1"/>
          <w:sz w:val="24"/>
          <w:szCs w:val="24"/>
          <w:lang w:val="uk-UA"/>
        </w:rPr>
        <w:t xml:space="preserve"> виплати доходів за коштами та</w:t>
      </w:r>
      <w:r w:rsidR="009153F1" w:rsidRPr="00C87361">
        <w:rPr>
          <w:rFonts w:ascii="Times New Roman" w:hAnsi="Times New Roman"/>
          <w:color w:val="000000" w:themeColor="text1"/>
          <w:sz w:val="24"/>
          <w:szCs w:val="24"/>
          <w:lang w:val="uk-UA"/>
        </w:rPr>
        <w:t>/або</w:t>
      </w:r>
      <w:r w:rsidR="000A3AC1" w:rsidRPr="00C87361">
        <w:rPr>
          <w:rFonts w:ascii="Times New Roman" w:hAnsi="Times New Roman"/>
          <w:color w:val="000000" w:themeColor="text1"/>
          <w:sz w:val="24"/>
          <w:szCs w:val="24"/>
          <w:lang w:val="uk-UA"/>
        </w:rPr>
        <w:t xml:space="preserve"> цінними паперами.</w:t>
      </w:r>
    </w:p>
    <w:p w14:paraId="414B4537" w14:textId="6EE8BF9C" w:rsidR="000A3AC1" w:rsidRPr="00C87361" w:rsidRDefault="00141C32" w:rsidP="000835FD">
      <w:pPr>
        <w:pStyle w:val="ad"/>
        <w:tabs>
          <w:tab w:val="left" w:pos="1560"/>
        </w:tabs>
        <w:spacing w:before="100"/>
        <w:ind w:left="0" w:firstLine="567"/>
        <w:jc w:val="both"/>
        <w:rPr>
          <w:rFonts w:ascii="Times New Roman" w:hAnsi="Times New Roman"/>
          <w:sz w:val="24"/>
          <w:szCs w:val="24"/>
          <w:lang w:val="uk-UA"/>
        </w:rPr>
      </w:pPr>
      <w:r w:rsidRPr="00C87361">
        <w:rPr>
          <w:rFonts w:ascii="Times New Roman" w:hAnsi="Times New Roman"/>
          <w:color w:val="000000" w:themeColor="text1"/>
          <w:sz w:val="24"/>
          <w:szCs w:val="24"/>
          <w:lang w:val="uk-UA"/>
        </w:rPr>
        <w:t>4.8</w:t>
      </w:r>
      <w:r w:rsidR="00256712" w:rsidRPr="00C87361">
        <w:rPr>
          <w:rFonts w:ascii="Times New Roman" w:hAnsi="Times New Roman"/>
          <w:color w:val="000000" w:themeColor="text1"/>
          <w:sz w:val="24"/>
          <w:szCs w:val="24"/>
          <w:lang w:val="uk-UA"/>
        </w:rPr>
        <w:t>.</w:t>
      </w:r>
      <w:r w:rsidR="000A3AC1" w:rsidRPr="00C87361">
        <w:rPr>
          <w:rFonts w:ascii="Times New Roman" w:hAnsi="Times New Roman"/>
          <w:color w:val="000000" w:themeColor="text1"/>
          <w:sz w:val="24"/>
          <w:szCs w:val="24"/>
          <w:lang w:val="uk-UA"/>
        </w:rPr>
        <w:t>3. Платіжний</w:t>
      </w:r>
      <w:r w:rsidR="000A3AC1" w:rsidRPr="00C87361">
        <w:rPr>
          <w:rFonts w:ascii="Times New Roman" w:hAnsi="Times New Roman"/>
          <w:sz w:val="24"/>
          <w:szCs w:val="24"/>
          <w:lang w:val="uk-UA"/>
        </w:rPr>
        <w:t xml:space="preserve"> кліринговий рахунок відкривається учаснику клірингу виключно для обліку клірингових активів щодо коштів. Облік клірингових активів щодо цінних паперів на платіжному кліринговому рахунку учасника клірингу не допускається.</w:t>
      </w:r>
    </w:p>
    <w:p w14:paraId="7FAB2272" w14:textId="76F55924" w:rsidR="000A3AC1" w:rsidRPr="00C87361" w:rsidRDefault="00141C32" w:rsidP="000835FD">
      <w:pPr>
        <w:pStyle w:val="ad"/>
        <w:tabs>
          <w:tab w:val="left" w:pos="1560"/>
        </w:tabs>
        <w:spacing w:before="100"/>
        <w:ind w:left="0" w:firstLine="567"/>
        <w:jc w:val="both"/>
        <w:rPr>
          <w:rFonts w:ascii="Times New Roman" w:hAnsi="Times New Roman"/>
          <w:sz w:val="24"/>
          <w:szCs w:val="24"/>
          <w:lang w:val="uk-UA"/>
        </w:rPr>
      </w:pPr>
      <w:r w:rsidRPr="00C87361">
        <w:rPr>
          <w:rFonts w:ascii="Times New Roman" w:hAnsi="Times New Roman"/>
          <w:sz w:val="24"/>
          <w:szCs w:val="24"/>
          <w:lang w:val="uk-UA"/>
        </w:rPr>
        <w:t>4.8</w:t>
      </w:r>
      <w:r w:rsidR="000A3AC1" w:rsidRPr="00C87361">
        <w:rPr>
          <w:rFonts w:ascii="Times New Roman" w:hAnsi="Times New Roman"/>
          <w:sz w:val="24"/>
          <w:szCs w:val="24"/>
          <w:lang w:val="uk-UA"/>
        </w:rPr>
        <w:t>.4. Учаснику клірингу мож</w:t>
      </w:r>
      <w:r w:rsidR="008433A7" w:rsidRPr="00C87361">
        <w:rPr>
          <w:rFonts w:ascii="Times New Roman" w:hAnsi="Times New Roman"/>
          <w:sz w:val="24"/>
          <w:szCs w:val="24"/>
          <w:lang w:val="uk-UA"/>
        </w:rPr>
        <w:t>уть</w:t>
      </w:r>
      <w:r w:rsidR="000A3AC1" w:rsidRPr="00C87361">
        <w:rPr>
          <w:rFonts w:ascii="Times New Roman" w:hAnsi="Times New Roman"/>
          <w:sz w:val="24"/>
          <w:szCs w:val="24"/>
          <w:lang w:val="uk-UA"/>
        </w:rPr>
        <w:t xml:space="preserve"> відкриватися кілька платіжних клірингових рахунків.</w:t>
      </w:r>
    </w:p>
    <w:p w14:paraId="63557CF4" w14:textId="129D8760" w:rsidR="000A3AC1" w:rsidRPr="00C87361" w:rsidRDefault="00141C32" w:rsidP="00F52A10">
      <w:pPr>
        <w:pStyle w:val="ad"/>
        <w:tabs>
          <w:tab w:val="left" w:pos="1560"/>
        </w:tabs>
        <w:spacing w:before="100"/>
        <w:ind w:left="0" w:firstLine="567"/>
        <w:jc w:val="both"/>
        <w:rPr>
          <w:rFonts w:ascii="Times New Roman" w:hAnsi="Times New Roman"/>
          <w:sz w:val="24"/>
          <w:szCs w:val="24"/>
          <w:lang w:val="uk-UA"/>
        </w:rPr>
      </w:pPr>
      <w:r w:rsidRPr="00C87361">
        <w:rPr>
          <w:rFonts w:ascii="Times New Roman" w:hAnsi="Times New Roman"/>
          <w:sz w:val="24"/>
          <w:szCs w:val="24"/>
          <w:lang w:val="uk-UA"/>
        </w:rPr>
        <w:t>4.8</w:t>
      </w:r>
      <w:r w:rsidR="000A3AC1" w:rsidRPr="00C87361">
        <w:rPr>
          <w:rFonts w:ascii="Times New Roman" w:hAnsi="Times New Roman"/>
          <w:sz w:val="24"/>
          <w:szCs w:val="24"/>
          <w:lang w:val="uk-UA"/>
        </w:rPr>
        <w:t xml:space="preserve">.5. Переказ клірингових активів щодо коштів </w:t>
      </w:r>
      <w:r w:rsidR="008433A7" w:rsidRPr="00C87361">
        <w:rPr>
          <w:rFonts w:ascii="Times New Roman" w:hAnsi="Times New Roman"/>
          <w:sz w:val="24"/>
          <w:szCs w:val="24"/>
          <w:lang w:val="uk-UA"/>
        </w:rPr>
        <w:t>з/на</w:t>
      </w:r>
      <w:r w:rsidR="000A3AC1" w:rsidRPr="00C87361">
        <w:rPr>
          <w:rFonts w:ascii="Times New Roman" w:hAnsi="Times New Roman"/>
          <w:sz w:val="24"/>
          <w:szCs w:val="24"/>
          <w:lang w:val="uk-UA"/>
        </w:rPr>
        <w:t xml:space="preserve"> платіжн</w:t>
      </w:r>
      <w:r w:rsidR="008433A7" w:rsidRPr="00C87361">
        <w:rPr>
          <w:rFonts w:ascii="Times New Roman" w:hAnsi="Times New Roman"/>
          <w:sz w:val="24"/>
          <w:szCs w:val="24"/>
          <w:lang w:val="uk-UA"/>
        </w:rPr>
        <w:t>ого(</w:t>
      </w:r>
      <w:proofErr w:type="spellStart"/>
      <w:r w:rsidR="000A3AC1" w:rsidRPr="00C87361">
        <w:rPr>
          <w:rFonts w:ascii="Times New Roman" w:hAnsi="Times New Roman"/>
          <w:sz w:val="24"/>
          <w:szCs w:val="24"/>
          <w:lang w:val="uk-UA"/>
        </w:rPr>
        <w:t>и</w:t>
      </w:r>
      <w:r w:rsidR="008433A7" w:rsidRPr="00C87361">
        <w:rPr>
          <w:rFonts w:ascii="Times New Roman" w:hAnsi="Times New Roman"/>
          <w:sz w:val="24"/>
          <w:szCs w:val="24"/>
          <w:lang w:val="uk-UA"/>
        </w:rPr>
        <w:t>й</w:t>
      </w:r>
      <w:proofErr w:type="spellEnd"/>
      <w:r w:rsidR="008433A7" w:rsidRPr="00C87361">
        <w:rPr>
          <w:rFonts w:ascii="Times New Roman" w:hAnsi="Times New Roman"/>
          <w:sz w:val="24"/>
          <w:szCs w:val="24"/>
          <w:lang w:val="uk-UA"/>
        </w:rPr>
        <w:t>)</w:t>
      </w:r>
      <w:r w:rsidR="000A3AC1" w:rsidRPr="00C87361">
        <w:rPr>
          <w:rFonts w:ascii="Times New Roman" w:hAnsi="Times New Roman"/>
          <w:sz w:val="24"/>
          <w:szCs w:val="24"/>
          <w:lang w:val="uk-UA"/>
        </w:rPr>
        <w:t xml:space="preserve"> клірингов</w:t>
      </w:r>
      <w:r w:rsidR="008433A7" w:rsidRPr="00C87361">
        <w:rPr>
          <w:rFonts w:ascii="Times New Roman" w:hAnsi="Times New Roman"/>
          <w:sz w:val="24"/>
          <w:szCs w:val="24"/>
          <w:lang w:val="uk-UA"/>
        </w:rPr>
        <w:t>ого(</w:t>
      </w:r>
      <w:proofErr w:type="spellStart"/>
      <w:r w:rsidR="000A3AC1" w:rsidRPr="00C87361">
        <w:rPr>
          <w:rFonts w:ascii="Times New Roman" w:hAnsi="Times New Roman"/>
          <w:sz w:val="24"/>
          <w:szCs w:val="24"/>
          <w:lang w:val="uk-UA"/>
        </w:rPr>
        <w:t>и</w:t>
      </w:r>
      <w:r w:rsidR="008433A7" w:rsidRPr="00C87361">
        <w:rPr>
          <w:rFonts w:ascii="Times New Roman" w:hAnsi="Times New Roman"/>
          <w:sz w:val="24"/>
          <w:szCs w:val="24"/>
          <w:lang w:val="uk-UA"/>
        </w:rPr>
        <w:t>й</w:t>
      </w:r>
      <w:proofErr w:type="spellEnd"/>
      <w:r w:rsidR="008433A7" w:rsidRPr="00C87361">
        <w:rPr>
          <w:rFonts w:ascii="Times New Roman" w:hAnsi="Times New Roman"/>
          <w:sz w:val="24"/>
          <w:szCs w:val="24"/>
          <w:lang w:val="uk-UA"/>
        </w:rPr>
        <w:t>)</w:t>
      </w:r>
      <w:r w:rsidR="000A3AC1" w:rsidRPr="00C87361">
        <w:rPr>
          <w:rFonts w:ascii="Times New Roman" w:hAnsi="Times New Roman"/>
          <w:sz w:val="24"/>
          <w:szCs w:val="24"/>
          <w:lang w:val="uk-UA"/>
        </w:rPr>
        <w:t xml:space="preserve"> рахунк</w:t>
      </w:r>
      <w:r w:rsidR="008433A7" w:rsidRPr="00C87361">
        <w:rPr>
          <w:rFonts w:ascii="Times New Roman" w:hAnsi="Times New Roman"/>
          <w:sz w:val="24"/>
          <w:szCs w:val="24"/>
          <w:lang w:val="uk-UA"/>
        </w:rPr>
        <w:t>у(</w:t>
      </w:r>
      <w:proofErr w:type="spellStart"/>
      <w:r w:rsidR="000A3AC1" w:rsidRPr="00C87361">
        <w:rPr>
          <w:rFonts w:ascii="Times New Roman" w:hAnsi="Times New Roman"/>
          <w:sz w:val="24"/>
          <w:szCs w:val="24"/>
          <w:lang w:val="uk-UA"/>
        </w:rPr>
        <w:t>о</w:t>
      </w:r>
      <w:r w:rsidR="008433A7" w:rsidRPr="00C87361">
        <w:rPr>
          <w:rFonts w:ascii="Times New Roman" w:hAnsi="Times New Roman"/>
          <w:sz w:val="24"/>
          <w:szCs w:val="24"/>
          <w:lang w:val="uk-UA"/>
        </w:rPr>
        <w:t>к</w:t>
      </w:r>
      <w:proofErr w:type="spellEnd"/>
      <w:r w:rsidR="008433A7" w:rsidRPr="00C87361">
        <w:rPr>
          <w:rFonts w:ascii="Times New Roman" w:hAnsi="Times New Roman"/>
          <w:sz w:val="24"/>
          <w:szCs w:val="24"/>
          <w:lang w:val="uk-UA"/>
        </w:rPr>
        <w:t>)</w:t>
      </w:r>
      <w:r w:rsidR="000A3AC1" w:rsidRPr="00C87361">
        <w:rPr>
          <w:rFonts w:ascii="Times New Roman" w:hAnsi="Times New Roman"/>
          <w:sz w:val="24"/>
          <w:szCs w:val="24"/>
          <w:lang w:val="uk-UA"/>
        </w:rPr>
        <w:t xml:space="preserve"> </w:t>
      </w:r>
      <w:r w:rsidR="0089172F" w:rsidRPr="00C87361">
        <w:rPr>
          <w:rFonts w:ascii="Times New Roman" w:hAnsi="Times New Roman"/>
          <w:sz w:val="24"/>
          <w:szCs w:val="24"/>
          <w:lang w:val="uk-UA"/>
        </w:rPr>
        <w:t>на/з</w:t>
      </w:r>
      <w:r w:rsidR="000A3AC1" w:rsidRPr="00C87361">
        <w:rPr>
          <w:rFonts w:ascii="Times New Roman" w:hAnsi="Times New Roman"/>
          <w:sz w:val="24"/>
          <w:szCs w:val="24"/>
          <w:lang w:val="uk-UA"/>
        </w:rPr>
        <w:t xml:space="preserve"> </w:t>
      </w:r>
      <w:r w:rsidR="00A00BCD" w:rsidRPr="00C87361">
        <w:rPr>
          <w:rFonts w:ascii="Times New Roman" w:hAnsi="Times New Roman"/>
          <w:sz w:val="24"/>
          <w:szCs w:val="24"/>
          <w:lang w:val="uk-UA"/>
        </w:rPr>
        <w:t>інший(го)</w:t>
      </w:r>
      <w:r w:rsidR="000A3AC1" w:rsidRPr="00C87361">
        <w:rPr>
          <w:rFonts w:ascii="Times New Roman" w:hAnsi="Times New Roman"/>
          <w:sz w:val="24"/>
          <w:szCs w:val="24"/>
          <w:lang w:val="uk-UA"/>
        </w:rPr>
        <w:t xml:space="preserve"> клірингови</w:t>
      </w:r>
      <w:r w:rsidR="0089172F" w:rsidRPr="00C87361">
        <w:rPr>
          <w:rFonts w:ascii="Times New Roman" w:hAnsi="Times New Roman"/>
          <w:sz w:val="24"/>
          <w:szCs w:val="24"/>
          <w:lang w:val="uk-UA"/>
        </w:rPr>
        <w:t>й(ого)</w:t>
      </w:r>
      <w:r w:rsidR="000A3AC1" w:rsidRPr="00C87361">
        <w:rPr>
          <w:rFonts w:ascii="Times New Roman" w:hAnsi="Times New Roman"/>
          <w:sz w:val="24"/>
          <w:szCs w:val="24"/>
          <w:lang w:val="uk-UA"/>
        </w:rPr>
        <w:t xml:space="preserve"> рахун</w:t>
      </w:r>
      <w:r w:rsidR="0089172F" w:rsidRPr="00C87361">
        <w:rPr>
          <w:rFonts w:ascii="Times New Roman" w:hAnsi="Times New Roman"/>
          <w:sz w:val="24"/>
          <w:szCs w:val="24"/>
          <w:lang w:val="uk-UA"/>
        </w:rPr>
        <w:t>ок</w:t>
      </w:r>
      <w:r w:rsidR="006711A2" w:rsidRPr="00C87361">
        <w:rPr>
          <w:rFonts w:ascii="Times New Roman" w:hAnsi="Times New Roman"/>
          <w:sz w:val="24"/>
          <w:szCs w:val="24"/>
          <w:lang w:val="uk-UA"/>
        </w:rPr>
        <w:t>(</w:t>
      </w:r>
      <w:r w:rsidR="000A3AC1" w:rsidRPr="00C87361">
        <w:rPr>
          <w:rFonts w:ascii="Times New Roman" w:hAnsi="Times New Roman"/>
          <w:sz w:val="24"/>
          <w:szCs w:val="24"/>
          <w:lang w:val="uk-UA"/>
        </w:rPr>
        <w:t>к</w:t>
      </w:r>
      <w:r w:rsidR="006711A2" w:rsidRPr="00C87361">
        <w:rPr>
          <w:rFonts w:ascii="Times New Roman" w:hAnsi="Times New Roman"/>
          <w:sz w:val="24"/>
          <w:szCs w:val="24"/>
          <w:lang w:val="uk-UA"/>
        </w:rPr>
        <w:t>у)</w:t>
      </w:r>
      <w:r w:rsidR="000A3AC1" w:rsidRPr="00C87361">
        <w:rPr>
          <w:rFonts w:ascii="Times New Roman" w:hAnsi="Times New Roman"/>
          <w:sz w:val="24"/>
          <w:szCs w:val="24"/>
          <w:lang w:val="uk-UA"/>
        </w:rPr>
        <w:t xml:space="preserve"> можливий </w:t>
      </w:r>
      <w:r w:rsidR="001547D6" w:rsidRPr="00C87361">
        <w:rPr>
          <w:rFonts w:ascii="Times New Roman" w:hAnsi="Times New Roman"/>
          <w:sz w:val="24"/>
          <w:szCs w:val="24"/>
          <w:lang w:val="uk-UA"/>
        </w:rPr>
        <w:t>між кліринговими рахунками, відкритими для</w:t>
      </w:r>
      <w:r w:rsidR="000A3AC1" w:rsidRPr="00C87361">
        <w:rPr>
          <w:rFonts w:ascii="Times New Roman" w:hAnsi="Times New Roman"/>
          <w:sz w:val="24"/>
          <w:szCs w:val="24"/>
          <w:lang w:val="uk-UA"/>
        </w:rPr>
        <w:t xml:space="preserve"> одного учасника клірингу та </w:t>
      </w:r>
      <w:r w:rsidR="0088772E" w:rsidRPr="00C87361">
        <w:rPr>
          <w:rFonts w:ascii="Times New Roman" w:hAnsi="Times New Roman"/>
          <w:sz w:val="24"/>
          <w:szCs w:val="24"/>
          <w:lang w:val="uk-UA"/>
        </w:rPr>
        <w:t>з/на</w:t>
      </w:r>
      <w:r w:rsidR="000A3AC1" w:rsidRPr="00C87361">
        <w:rPr>
          <w:rFonts w:ascii="Times New Roman" w:hAnsi="Times New Roman"/>
          <w:sz w:val="24"/>
          <w:szCs w:val="24"/>
          <w:lang w:val="uk-UA"/>
        </w:rPr>
        <w:t xml:space="preserve"> платіжн</w:t>
      </w:r>
      <w:r w:rsidR="0088772E" w:rsidRPr="00C87361">
        <w:rPr>
          <w:rFonts w:ascii="Times New Roman" w:hAnsi="Times New Roman"/>
          <w:sz w:val="24"/>
          <w:szCs w:val="24"/>
          <w:lang w:val="uk-UA"/>
        </w:rPr>
        <w:t>ого(</w:t>
      </w:r>
      <w:proofErr w:type="spellStart"/>
      <w:r w:rsidR="000A3AC1" w:rsidRPr="00C87361">
        <w:rPr>
          <w:rFonts w:ascii="Times New Roman" w:hAnsi="Times New Roman"/>
          <w:sz w:val="24"/>
          <w:szCs w:val="24"/>
          <w:lang w:val="uk-UA"/>
        </w:rPr>
        <w:t>и</w:t>
      </w:r>
      <w:r w:rsidR="0088772E" w:rsidRPr="00C87361">
        <w:rPr>
          <w:rFonts w:ascii="Times New Roman" w:hAnsi="Times New Roman"/>
          <w:sz w:val="24"/>
          <w:szCs w:val="24"/>
          <w:lang w:val="uk-UA"/>
        </w:rPr>
        <w:t>й</w:t>
      </w:r>
      <w:proofErr w:type="spellEnd"/>
      <w:r w:rsidR="0088772E" w:rsidRPr="00C87361">
        <w:rPr>
          <w:rFonts w:ascii="Times New Roman" w:hAnsi="Times New Roman"/>
          <w:sz w:val="24"/>
          <w:szCs w:val="24"/>
          <w:lang w:val="uk-UA"/>
        </w:rPr>
        <w:t>)</w:t>
      </w:r>
      <w:r w:rsidR="000A3AC1" w:rsidRPr="00C87361">
        <w:rPr>
          <w:rFonts w:ascii="Times New Roman" w:hAnsi="Times New Roman"/>
          <w:sz w:val="24"/>
          <w:szCs w:val="24"/>
          <w:lang w:val="uk-UA"/>
        </w:rPr>
        <w:t xml:space="preserve"> клірингов</w:t>
      </w:r>
      <w:r w:rsidR="0088772E" w:rsidRPr="00C87361">
        <w:rPr>
          <w:rFonts w:ascii="Times New Roman" w:hAnsi="Times New Roman"/>
          <w:sz w:val="24"/>
          <w:szCs w:val="24"/>
          <w:lang w:val="uk-UA"/>
        </w:rPr>
        <w:t>ого(</w:t>
      </w:r>
      <w:proofErr w:type="spellStart"/>
      <w:r w:rsidR="000A3AC1" w:rsidRPr="00C87361">
        <w:rPr>
          <w:rFonts w:ascii="Times New Roman" w:hAnsi="Times New Roman"/>
          <w:sz w:val="24"/>
          <w:szCs w:val="24"/>
          <w:lang w:val="uk-UA"/>
        </w:rPr>
        <w:t>и</w:t>
      </w:r>
      <w:r w:rsidR="00413909" w:rsidRPr="00C87361">
        <w:rPr>
          <w:rFonts w:ascii="Times New Roman" w:hAnsi="Times New Roman"/>
          <w:sz w:val="24"/>
          <w:szCs w:val="24"/>
          <w:lang w:val="uk-UA"/>
        </w:rPr>
        <w:t>й</w:t>
      </w:r>
      <w:proofErr w:type="spellEnd"/>
      <w:r w:rsidR="00413909" w:rsidRPr="00C87361">
        <w:rPr>
          <w:rFonts w:ascii="Times New Roman" w:hAnsi="Times New Roman"/>
          <w:sz w:val="24"/>
          <w:szCs w:val="24"/>
          <w:lang w:val="uk-UA"/>
        </w:rPr>
        <w:t>)</w:t>
      </w:r>
      <w:r w:rsidR="000A3AC1" w:rsidRPr="00C87361">
        <w:rPr>
          <w:rFonts w:ascii="Times New Roman" w:hAnsi="Times New Roman"/>
          <w:sz w:val="24"/>
          <w:szCs w:val="24"/>
          <w:lang w:val="uk-UA"/>
        </w:rPr>
        <w:t xml:space="preserve"> рахунк</w:t>
      </w:r>
      <w:r w:rsidR="00413909" w:rsidRPr="00C87361">
        <w:rPr>
          <w:rFonts w:ascii="Times New Roman" w:hAnsi="Times New Roman"/>
          <w:sz w:val="24"/>
          <w:szCs w:val="24"/>
          <w:lang w:val="uk-UA"/>
        </w:rPr>
        <w:t>у(</w:t>
      </w:r>
      <w:proofErr w:type="spellStart"/>
      <w:r w:rsidR="000A3AC1" w:rsidRPr="00C87361">
        <w:rPr>
          <w:rFonts w:ascii="Times New Roman" w:hAnsi="Times New Roman"/>
          <w:sz w:val="24"/>
          <w:szCs w:val="24"/>
          <w:lang w:val="uk-UA"/>
        </w:rPr>
        <w:t>о</w:t>
      </w:r>
      <w:r w:rsidR="00413909" w:rsidRPr="00C87361">
        <w:rPr>
          <w:rFonts w:ascii="Times New Roman" w:hAnsi="Times New Roman"/>
          <w:sz w:val="24"/>
          <w:szCs w:val="24"/>
          <w:lang w:val="uk-UA"/>
        </w:rPr>
        <w:t>к</w:t>
      </w:r>
      <w:proofErr w:type="spellEnd"/>
      <w:r w:rsidR="00413909" w:rsidRPr="00C87361">
        <w:rPr>
          <w:rFonts w:ascii="Times New Roman" w:hAnsi="Times New Roman"/>
          <w:sz w:val="24"/>
          <w:szCs w:val="24"/>
          <w:lang w:val="uk-UA"/>
        </w:rPr>
        <w:t>)</w:t>
      </w:r>
      <w:r w:rsidR="000A3AC1" w:rsidRPr="00C87361">
        <w:rPr>
          <w:rFonts w:ascii="Times New Roman" w:hAnsi="Times New Roman"/>
          <w:sz w:val="24"/>
          <w:szCs w:val="24"/>
          <w:lang w:val="uk-UA"/>
        </w:rPr>
        <w:t xml:space="preserve"> </w:t>
      </w:r>
      <w:r w:rsidR="00DD166F" w:rsidRPr="00C87361">
        <w:rPr>
          <w:rFonts w:ascii="Times New Roman" w:hAnsi="Times New Roman"/>
          <w:sz w:val="24"/>
          <w:szCs w:val="24"/>
          <w:lang w:val="uk-UA"/>
        </w:rPr>
        <w:t>на/з</w:t>
      </w:r>
      <w:r w:rsidR="000A3AC1" w:rsidRPr="00C87361">
        <w:rPr>
          <w:rFonts w:ascii="Times New Roman" w:hAnsi="Times New Roman"/>
          <w:sz w:val="24"/>
          <w:szCs w:val="24"/>
          <w:lang w:val="uk-UA"/>
        </w:rPr>
        <w:t xml:space="preserve"> клірингови</w:t>
      </w:r>
      <w:r w:rsidR="00AF63AC" w:rsidRPr="00C87361">
        <w:rPr>
          <w:rFonts w:ascii="Times New Roman" w:hAnsi="Times New Roman"/>
          <w:sz w:val="24"/>
          <w:szCs w:val="24"/>
          <w:lang w:val="uk-UA"/>
        </w:rPr>
        <w:t>й(ого)</w:t>
      </w:r>
      <w:r w:rsidR="000A3AC1" w:rsidRPr="00C87361">
        <w:rPr>
          <w:rFonts w:ascii="Times New Roman" w:hAnsi="Times New Roman"/>
          <w:sz w:val="24"/>
          <w:szCs w:val="24"/>
          <w:lang w:val="uk-UA"/>
        </w:rPr>
        <w:t xml:space="preserve"> рахун</w:t>
      </w:r>
      <w:r w:rsidR="00AF63AC" w:rsidRPr="00C87361">
        <w:rPr>
          <w:rFonts w:ascii="Times New Roman" w:hAnsi="Times New Roman"/>
          <w:sz w:val="24"/>
          <w:szCs w:val="24"/>
          <w:lang w:val="uk-UA"/>
        </w:rPr>
        <w:t>о</w:t>
      </w:r>
      <w:r w:rsidR="000A3AC1" w:rsidRPr="00C87361">
        <w:rPr>
          <w:rFonts w:ascii="Times New Roman" w:hAnsi="Times New Roman"/>
          <w:sz w:val="24"/>
          <w:szCs w:val="24"/>
          <w:lang w:val="uk-UA"/>
        </w:rPr>
        <w:t>к</w:t>
      </w:r>
      <w:r w:rsidR="00AF63AC" w:rsidRPr="00C87361">
        <w:rPr>
          <w:rFonts w:ascii="Times New Roman" w:hAnsi="Times New Roman"/>
          <w:sz w:val="24"/>
          <w:szCs w:val="24"/>
          <w:lang w:val="uk-UA"/>
        </w:rPr>
        <w:t>(</w:t>
      </w:r>
      <w:r w:rsidR="003A7926" w:rsidRPr="00C87361">
        <w:rPr>
          <w:rFonts w:ascii="Times New Roman" w:hAnsi="Times New Roman"/>
          <w:sz w:val="24"/>
          <w:szCs w:val="24"/>
          <w:lang w:val="uk-UA"/>
        </w:rPr>
        <w:t>ку)</w:t>
      </w:r>
      <w:r w:rsidR="000A3AC1" w:rsidRPr="00C87361">
        <w:rPr>
          <w:rFonts w:ascii="Times New Roman" w:hAnsi="Times New Roman"/>
          <w:sz w:val="24"/>
          <w:szCs w:val="24"/>
          <w:lang w:val="uk-UA"/>
        </w:rPr>
        <w:t xml:space="preserve"> Розрахункового центру.</w:t>
      </w:r>
    </w:p>
    <w:p w14:paraId="7D1F3BF6" w14:textId="376DA714" w:rsidR="00112EC1" w:rsidRPr="00C87361" w:rsidRDefault="00141C32" w:rsidP="00F52A10">
      <w:pPr>
        <w:ind w:firstLine="567"/>
        <w:rPr>
          <w:rFonts w:ascii="Times New Roman" w:hAnsi="Times New Roman"/>
          <w:sz w:val="24"/>
          <w:szCs w:val="24"/>
        </w:rPr>
      </w:pPr>
      <w:r w:rsidRPr="00C87361">
        <w:rPr>
          <w:rFonts w:ascii="Times New Roman" w:hAnsi="Times New Roman"/>
          <w:sz w:val="24"/>
          <w:szCs w:val="24"/>
        </w:rPr>
        <w:t>4.8</w:t>
      </w:r>
      <w:r w:rsidR="000A3AC1" w:rsidRPr="00C87361">
        <w:rPr>
          <w:rFonts w:ascii="Times New Roman" w:hAnsi="Times New Roman"/>
          <w:sz w:val="24"/>
          <w:szCs w:val="24"/>
        </w:rPr>
        <w:t>.6. За платіжним кліринговим рахунком учасника клірингу здійснюються операції зарахування / списання клірингових активів щодо коштів:</w:t>
      </w:r>
    </w:p>
    <w:p w14:paraId="449F10E6" w14:textId="25FA627E" w:rsidR="000E342A" w:rsidRPr="00C87361"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зарахування клірингових активів щодо коштів внаслідок відображення операції зарахування коштів у гривні на рахунок РЦ </w:t>
      </w:r>
      <w:r w:rsidRPr="00C87361">
        <w:rPr>
          <w:rFonts w:ascii="Times New Roman" w:eastAsia="Times New Roman" w:hAnsi="Times New Roman"/>
          <w:sz w:val="24"/>
          <w:szCs w:val="24"/>
          <w:lang w:val="uk-UA" w:eastAsia="ru-RU"/>
        </w:rPr>
        <w:t xml:space="preserve">для </w:t>
      </w:r>
      <w:r w:rsidRPr="00C87361">
        <w:rPr>
          <w:rFonts w:ascii="Times New Roman" w:hAnsi="Times New Roman"/>
          <w:sz w:val="24"/>
          <w:szCs w:val="24"/>
          <w:lang w:val="uk-UA"/>
        </w:rPr>
        <w:t>оплати послуг Розрахункового центру;</w:t>
      </w:r>
    </w:p>
    <w:p w14:paraId="25580FDD" w14:textId="77777777" w:rsidR="000E342A" w:rsidRPr="00C87361"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C87361">
        <w:rPr>
          <w:rFonts w:ascii="Times New Roman" w:hAnsi="Times New Roman"/>
          <w:sz w:val="24"/>
          <w:szCs w:val="24"/>
          <w:lang w:val="uk-UA"/>
        </w:rPr>
        <w:t>зарахування клірингових активів щодо коштів внаслідок переказу з клірингових рахунків учасника клірингу;</w:t>
      </w:r>
    </w:p>
    <w:p w14:paraId="3E654FA0" w14:textId="77777777" w:rsidR="000E342A" w:rsidRPr="00C87361"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C87361">
        <w:rPr>
          <w:rFonts w:ascii="Times New Roman" w:hAnsi="Times New Roman"/>
          <w:sz w:val="24"/>
          <w:szCs w:val="24"/>
          <w:lang w:val="uk-UA"/>
        </w:rPr>
        <w:t>зарахування клірингових активів щодо коштів внаслідок переказу з клірингового рахунку Розрахункового центру;</w:t>
      </w:r>
    </w:p>
    <w:p w14:paraId="4FAC8BC2" w14:textId="77777777" w:rsidR="000E342A" w:rsidRPr="00C87361"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C87361">
        <w:rPr>
          <w:rFonts w:ascii="Times New Roman" w:hAnsi="Times New Roman"/>
          <w:sz w:val="24"/>
          <w:szCs w:val="24"/>
          <w:lang w:val="uk-UA"/>
        </w:rPr>
        <w:t>списання клірингових активів щодо коштів внаслідок здійснення операції списання клірингових активів щодо коштів з системи клірингового обліку та відповідного списання коштів з рахунку РЦ;</w:t>
      </w:r>
    </w:p>
    <w:p w14:paraId="297A7B21" w14:textId="4E783DD1" w:rsidR="000E342A" w:rsidRPr="00C87361" w:rsidRDefault="000E342A" w:rsidP="00466339">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C87361">
        <w:rPr>
          <w:rFonts w:ascii="Times New Roman" w:hAnsi="Times New Roman"/>
          <w:sz w:val="24"/>
          <w:szCs w:val="24"/>
          <w:lang w:val="uk-UA"/>
        </w:rPr>
        <w:t>списання клірингових активів щодо коштів внаслідок переказу на інші клірингові рахунки учасника клірингу;</w:t>
      </w:r>
    </w:p>
    <w:p w14:paraId="182AFFAB" w14:textId="175C3F45" w:rsidR="000E342A" w:rsidRPr="00C87361" w:rsidRDefault="000E342A" w:rsidP="00746CAE">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C87361">
        <w:rPr>
          <w:rFonts w:ascii="Times New Roman" w:hAnsi="Times New Roman"/>
          <w:sz w:val="24"/>
          <w:szCs w:val="24"/>
          <w:lang w:val="uk-UA"/>
        </w:rPr>
        <w:t>списання клірингових активів щодо коштів внаслідок переказу на кліринговий рахунок Розрахункового центру</w:t>
      </w:r>
      <w:r w:rsidR="00945551" w:rsidRPr="00C87361">
        <w:rPr>
          <w:rFonts w:ascii="Times New Roman" w:hAnsi="Times New Roman"/>
          <w:sz w:val="24"/>
          <w:szCs w:val="24"/>
          <w:lang w:val="uk-UA"/>
        </w:rPr>
        <w:t>.</w:t>
      </w:r>
    </w:p>
    <w:p w14:paraId="41084D79" w14:textId="23D3C6EE" w:rsidR="00920F2B" w:rsidRPr="00C87361" w:rsidRDefault="007E197D" w:rsidP="00746CAE">
      <w:pPr>
        <w:tabs>
          <w:tab w:val="left" w:pos="1560"/>
        </w:tabs>
        <w:spacing w:line="259" w:lineRule="auto"/>
        <w:rPr>
          <w:rFonts w:ascii="Times New Roman" w:hAnsi="Times New Roman"/>
          <w:sz w:val="24"/>
          <w:szCs w:val="24"/>
        </w:rPr>
      </w:pPr>
      <w:r w:rsidRPr="00C87361">
        <w:rPr>
          <w:rFonts w:ascii="Times New Roman" w:hAnsi="Times New Roman"/>
          <w:sz w:val="24"/>
          <w:szCs w:val="24"/>
        </w:rPr>
        <w:t xml:space="preserve">Режим функціонування </w:t>
      </w:r>
      <w:r w:rsidR="00630269" w:rsidRPr="00C87361">
        <w:rPr>
          <w:rFonts w:ascii="Times New Roman" w:hAnsi="Times New Roman"/>
          <w:sz w:val="24"/>
          <w:szCs w:val="24"/>
        </w:rPr>
        <w:t>платіжного</w:t>
      </w:r>
      <w:r w:rsidRPr="00C87361">
        <w:rPr>
          <w:rFonts w:ascii="Times New Roman" w:hAnsi="Times New Roman"/>
          <w:sz w:val="24"/>
          <w:szCs w:val="24"/>
        </w:rPr>
        <w:t xml:space="preserve"> клірингового рахунку наведено у додатках </w:t>
      </w:r>
      <w:r w:rsidR="001D2E34" w:rsidRPr="00C87361">
        <w:rPr>
          <w:rFonts w:ascii="Times New Roman" w:hAnsi="Times New Roman"/>
          <w:sz w:val="24"/>
          <w:szCs w:val="24"/>
        </w:rPr>
        <w:t xml:space="preserve">8.3 – 8.5 </w:t>
      </w:r>
      <w:r w:rsidRPr="00C87361">
        <w:rPr>
          <w:rFonts w:ascii="Times New Roman" w:hAnsi="Times New Roman"/>
          <w:sz w:val="24"/>
          <w:szCs w:val="24"/>
        </w:rPr>
        <w:t xml:space="preserve">  Регламенту</w:t>
      </w:r>
      <w:r w:rsidR="00B75BCF" w:rsidRPr="00C87361">
        <w:rPr>
          <w:rFonts w:ascii="Times New Roman" w:hAnsi="Times New Roman"/>
          <w:sz w:val="24"/>
          <w:szCs w:val="24"/>
        </w:rPr>
        <w:t>.</w:t>
      </w:r>
    </w:p>
    <w:p w14:paraId="35D048E6" w14:textId="400D3909" w:rsidR="00F52A10" w:rsidRPr="00C87361" w:rsidRDefault="00F52A10" w:rsidP="000835FD">
      <w:pPr>
        <w:pStyle w:val="3"/>
        <w:numPr>
          <w:ilvl w:val="1"/>
          <w:numId w:val="294"/>
        </w:numPr>
        <w:tabs>
          <w:tab w:val="left" w:pos="1120"/>
        </w:tabs>
        <w:ind w:left="0" w:firstLine="567"/>
      </w:pPr>
      <w:bookmarkStart w:id="90" w:name="_Toc204250803"/>
      <w:bookmarkStart w:id="91" w:name="_Toc212645939"/>
      <w:r w:rsidRPr="00C87361">
        <w:t>Ідентифікація рахунків у цінних паперах</w:t>
      </w:r>
      <w:bookmarkEnd w:id="90"/>
      <w:bookmarkEnd w:id="91"/>
      <w:r w:rsidR="0035233B" w:rsidRPr="00C87361">
        <w:t xml:space="preserve"> </w:t>
      </w:r>
    </w:p>
    <w:p w14:paraId="37816E8C" w14:textId="77349046" w:rsidR="003D44F1" w:rsidRPr="00C87361" w:rsidRDefault="002C2DF0" w:rsidP="000835FD">
      <w:pPr>
        <w:tabs>
          <w:tab w:val="left" w:pos="1276"/>
          <w:tab w:val="left" w:pos="1560"/>
        </w:tabs>
        <w:spacing w:after="0"/>
        <w:ind w:firstLine="567"/>
        <w:rPr>
          <w:rFonts w:ascii="Times New Roman" w:hAnsi="Times New Roman"/>
          <w:sz w:val="24"/>
          <w:szCs w:val="24"/>
        </w:rPr>
      </w:pPr>
      <w:bookmarkStart w:id="92" w:name="_Toc204242554"/>
      <w:bookmarkEnd w:id="92"/>
      <w:r w:rsidRPr="00C87361" w:rsidDel="0014548E">
        <w:rPr>
          <w:rFonts w:ascii="Times New Roman" w:hAnsi="Times New Roman"/>
          <w:sz w:val="24"/>
          <w:szCs w:val="24"/>
        </w:rPr>
        <w:t>4.9</w:t>
      </w:r>
      <w:r w:rsidR="003D44F1" w:rsidRPr="00C87361" w:rsidDel="0014548E">
        <w:rPr>
          <w:rFonts w:ascii="Times New Roman" w:hAnsi="Times New Roman"/>
          <w:sz w:val="24"/>
          <w:szCs w:val="24"/>
        </w:rPr>
        <w:t>.</w:t>
      </w:r>
      <w:r w:rsidR="003D44F1" w:rsidRPr="00C87361">
        <w:rPr>
          <w:rFonts w:ascii="Times New Roman" w:hAnsi="Times New Roman"/>
          <w:sz w:val="24"/>
          <w:szCs w:val="24"/>
        </w:rPr>
        <w:t xml:space="preserve">1. При відкритті клірингового рахунку </w:t>
      </w:r>
      <w:r w:rsidR="00970920" w:rsidRPr="00C87361">
        <w:rPr>
          <w:rFonts w:ascii="Times New Roman" w:hAnsi="Times New Roman"/>
          <w:sz w:val="24"/>
          <w:szCs w:val="24"/>
        </w:rPr>
        <w:t xml:space="preserve">учасника клірингу / клірингового рахунку клієнта (клієнтів) </w:t>
      </w:r>
      <w:r w:rsidR="003D44F1" w:rsidRPr="00C87361">
        <w:rPr>
          <w:rFonts w:ascii="Times New Roman" w:hAnsi="Times New Roman"/>
          <w:sz w:val="24"/>
          <w:szCs w:val="24"/>
        </w:rPr>
        <w:t xml:space="preserve">в системі клірингового обліку Розрахунковий центр виконує процедуру ідентифікації рахунків у цінних паперах депозитарних установ, депонентів депозитарних установ, номінальних утримувачів, емітентів та/або облікових регістрів брокерів, за якими </w:t>
      </w:r>
      <w:r w:rsidR="003D44F1" w:rsidRPr="00C87361">
        <w:rPr>
          <w:rFonts w:ascii="Times New Roman" w:hAnsi="Times New Roman"/>
          <w:sz w:val="24"/>
          <w:szCs w:val="24"/>
        </w:rPr>
        <w:lastRenderedPageBreak/>
        <w:t>можуть проводитись розрахунки за деривативними контрактами / правочинами щодо цінних паперів, які забезпечує Розрахунковий центр.</w:t>
      </w:r>
    </w:p>
    <w:p w14:paraId="7B7AC381" w14:textId="77777777" w:rsidR="003D44F1" w:rsidRPr="00C87361" w:rsidRDefault="003D44F1"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Ідентифікація – процедура визначення депозитарною установою / депозитарієм у системі депозитарного обліку рахунків у цінних паперах та/або облікових регістрів брокерів, що використовуються Розрахунковим центром для забезпечення проведення розрахунків за деривативними контрактами / правочинами щодо цінних паперів у депозитарії. </w:t>
      </w:r>
    </w:p>
    <w:p w14:paraId="2FAB131E" w14:textId="105A7531" w:rsidR="003D44F1" w:rsidRPr="00C87361" w:rsidRDefault="002C2DF0"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4.9</w:t>
      </w:r>
      <w:r w:rsidR="003D44F1" w:rsidRPr="00C87361">
        <w:rPr>
          <w:rFonts w:ascii="Times New Roman" w:hAnsi="Times New Roman"/>
          <w:sz w:val="24"/>
          <w:szCs w:val="24"/>
        </w:rPr>
        <w:t>.</w:t>
      </w:r>
      <w:r w:rsidR="009F6022" w:rsidRPr="00C87361">
        <w:rPr>
          <w:rFonts w:ascii="Times New Roman" w:hAnsi="Times New Roman"/>
          <w:sz w:val="24"/>
          <w:szCs w:val="24"/>
        </w:rPr>
        <w:t>2</w:t>
      </w:r>
      <w:r w:rsidR="003D44F1" w:rsidRPr="00C87361">
        <w:rPr>
          <w:rFonts w:ascii="Times New Roman" w:hAnsi="Times New Roman"/>
          <w:sz w:val="24"/>
          <w:szCs w:val="24"/>
        </w:rPr>
        <w:t>. Для здійснення клірингу прав та зобов’язань та розрахунків за деривативними контрактами Розрахунковий центр використовує клірингові рахунки</w:t>
      </w:r>
      <w:r w:rsidR="00B7253E" w:rsidRPr="00C87361">
        <w:rPr>
          <w:rFonts w:ascii="Times New Roman" w:hAnsi="Times New Roman"/>
          <w:sz w:val="24"/>
          <w:szCs w:val="24"/>
        </w:rPr>
        <w:t xml:space="preserve"> учасника клірингу</w:t>
      </w:r>
      <w:r w:rsidR="003D44F1" w:rsidRPr="00C87361">
        <w:rPr>
          <w:rFonts w:ascii="Times New Roman" w:hAnsi="Times New Roman"/>
          <w:sz w:val="24"/>
          <w:szCs w:val="24"/>
        </w:rPr>
        <w:t>, відкриті для здійснення клірингу прав та зобов’язань за правочинами щодо цінних паперів, облік щодо цінних паперів яких відповідно до компетенції здійснює Національний банк України.</w:t>
      </w:r>
    </w:p>
    <w:p w14:paraId="51092510" w14:textId="63945862" w:rsidR="003D44F1" w:rsidRPr="00C87361" w:rsidRDefault="009F6022"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4.9</w:t>
      </w:r>
      <w:r w:rsidR="003D44F1" w:rsidRPr="00C87361">
        <w:rPr>
          <w:rFonts w:ascii="Times New Roman" w:hAnsi="Times New Roman"/>
          <w:sz w:val="24"/>
          <w:szCs w:val="24"/>
        </w:rPr>
        <w:t>.3. Для кожного клірингового рахунку з колективним обліком клієнтів учасника клірингу здійснюється ідентифікація рахунків у цінних паперах, відкритих виключно в одній депозитарній установі.</w:t>
      </w:r>
    </w:p>
    <w:p w14:paraId="66DFB55F" w14:textId="24D571FC" w:rsidR="003D44F1" w:rsidRPr="00C87361" w:rsidRDefault="003D44F1" w:rsidP="000835FD">
      <w:pPr>
        <w:tabs>
          <w:tab w:val="left" w:pos="426"/>
          <w:tab w:val="left" w:pos="709"/>
        </w:tabs>
        <w:spacing w:before="120"/>
        <w:ind w:firstLine="567"/>
        <w:rPr>
          <w:rFonts w:ascii="Times New Roman" w:hAnsi="Times New Roman"/>
          <w:sz w:val="24"/>
          <w:szCs w:val="24"/>
        </w:rPr>
      </w:pPr>
      <w:r w:rsidRPr="00C87361">
        <w:rPr>
          <w:rFonts w:ascii="Times New Roman" w:hAnsi="Times New Roman"/>
          <w:sz w:val="24"/>
          <w:szCs w:val="24"/>
        </w:rPr>
        <w:t xml:space="preserve">Процедура ідентифікації рахунків у цінних паперах виконується Розрахунковим центром шляхом подання до депозитарію запиту на ідентифікацію. Проведення відповідних операцій за кліринговими рахунками </w:t>
      </w:r>
      <w:r w:rsidR="00FC7BF0" w:rsidRPr="00C87361">
        <w:rPr>
          <w:rFonts w:ascii="Times New Roman" w:hAnsi="Times New Roman"/>
          <w:sz w:val="24"/>
          <w:szCs w:val="24"/>
        </w:rPr>
        <w:t xml:space="preserve">учасника клірингу / кліринговими рахунками клієнтів </w:t>
      </w:r>
      <w:r w:rsidRPr="00C87361">
        <w:rPr>
          <w:rFonts w:ascii="Times New Roman" w:hAnsi="Times New Roman"/>
          <w:sz w:val="24"/>
          <w:szCs w:val="24"/>
        </w:rPr>
        <w:t>починається виключно після отримання від депозитарію звіту за ідентифікацією за відповідними рахунками у цінних паперах та/або обліковими регістрами брокерів.</w:t>
      </w:r>
    </w:p>
    <w:p w14:paraId="2F3DE032" w14:textId="2641BA69" w:rsidR="003D44F1" w:rsidRPr="00C87361" w:rsidRDefault="003D44F1" w:rsidP="000835FD">
      <w:pPr>
        <w:ind w:firstLine="567"/>
        <w:rPr>
          <w:rFonts w:ascii="Times New Roman" w:hAnsi="Times New Roman"/>
          <w:sz w:val="24"/>
          <w:szCs w:val="24"/>
        </w:rPr>
      </w:pPr>
      <w:r w:rsidRPr="00C87361">
        <w:rPr>
          <w:rFonts w:ascii="Times New Roman" w:hAnsi="Times New Roman"/>
          <w:sz w:val="24"/>
          <w:szCs w:val="24"/>
        </w:rPr>
        <w:t>4.</w:t>
      </w:r>
      <w:r w:rsidR="009F6022" w:rsidRPr="00C87361">
        <w:rPr>
          <w:rFonts w:ascii="Times New Roman" w:hAnsi="Times New Roman"/>
          <w:sz w:val="24"/>
          <w:szCs w:val="24"/>
        </w:rPr>
        <w:t>9</w:t>
      </w:r>
      <w:r w:rsidRPr="00C87361">
        <w:rPr>
          <w:rFonts w:ascii="Times New Roman" w:hAnsi="Times New Roman"/>
          <w:sz w:val="24"/>
          <w:szCs w:val="24"/>
        </w:rPr>
        <w:t>.4. Депозитарій забезпечує проведення блокування цінних паперів на рахунках у цінних паперах та/або облікових регістрах брокерів в системі депозитарного обліку депозитарію для здійснення Розрахунковим центром клірингу виключно за тими рахункам у цінних паперах депозитарних установ, депонентів депозитарних установ, номінальних утримувачів, емітентів та/або облікових регістрах брокерів, по яких було виконано процедуру ідентифікації, та інформація про які надана Розрахунковому центру.</w:t>
      </w:r>
    </w:p>
    <w:p w14:paraId="73CE9A1B" w14:textId="382C5E26" w:rsidR="003D44F1" w:rsidRPr="00C87361" w:rsidRDefault="009F6022" w:rsidP="0035233B">
      <w:pPr>
        <w:ind w:firstLine="567"/>
        <w:rPr>
          <w:rFonts w:ascii="Times New Roman" w:hAnsi="Times New Roman"/>
          <w:sz w:val="24"/>
          <w:szCs w:val="24"/>
        </w:rPr>
      </w:pPr>
      <w:r w:rsidRPr="00C87361">
        <w:rPr>
          <w:rFonts w:ascii="Times New Roman" w:hAnsi="Times New Roman"/>
          <w:sz w:val="24"/>
          <w:szCs w:val="24"/>
        </w:rPr>
        <w:t>4.9</w:t>
      </w:r>
      <w:r w:rsidR="003D44F1" w:rsidRPr="00C87361">
        <w:rPr>
          <w:rFonts w:ascii="Times New Roman" w:hAnsi="Times New Roman"/>
          <w:sz w:val="24"/>
          <w:szCs w:val="24"/>
        </w:rPr>
        <w:t xml:space="preserve">.5. У разі закриття клірингового рахунку </w:t>
      </w:r>
      <w:r w:rsidR="00FA768F" w:rsidRPr="00C87361">
        <w:rPr>
          <w:rFonts w:ascii="Times New Roman" w:hAnsi="Times New Roman"/>
          <w:sz w:val="24"/>
          <w:szCs w:val="24"/>
        </w:rPr>
        <w:t xml:space="preserve">учасника клірингу / клірингового рахунку клієнта (клієнтів) </w:t>
      </w:r>
      <w:r w:rsidR="003D44F1" w:rsidRPr="00C87361">
        <w:rPr>
          <w:rFonts w:ascii="Times New Roman" w:hAnsi="Times New Roman"/>
          <w:sz w:val="24"/>
          <w:szCs w:val="24"/>
        </w:rPr>
        <w:t>Розрахунковий центр здійснює процедуру скасування ідентифікації рахунків шляхом відправки до депозитарію відповідного повідомлення про скасування ідентифікації.</w:t>
      </w:r>
    </w:p>
    <w:p w14:paraId="70FF3AEF" w14:textId="59DA296B" w:rsidR="0035233B" w:rsidRPr="00C87361" w:rsidRDefault="0035233B" w:rsidP="000835FD">
      <w:pPr>
        <w:pStyle w:val="3"/>
        <w:numPr>
          <w:ilvl w:val="1"/>
          <w:numId w:val="294"/>
        </w:numPr>
        <w:tabs>
          <w:tab w:val="left" w:pos="1120"/>
        </w:tabs>
        <w:ind w:left="0" w:firstLine="567"/>
      </w:pPr>
      <w:bookmarkStart w:id="93" w:name="_Toc204250804"/>
      <w:bookmarkStart w:id="94" w:name="_Toc212645940"/>
      <w:r w:rsidRPr="00C87361">
        <w:t>Надання довідки про кліринговий рахунок</w:t>
      </w:r>
      <w:bookmarkEnd w:id="93"/>
      <w:bookmarkEnd w:id="94"/>
    </w:p>
    <w:p w14:paraId="6EED6196" w14:textId="5BAD9B1C" w:rsidR="003D44F1" w:rsidRPr="00C87361" w:rsidRDefault="009F6022" w:rsidP="000835FD">
      <w:pPr>
        <w:ind w:firstLine="567"/>
        <w:rPr>
          <w:rFonts w:ascii="Times New Roman" w:hAnsi="Times New Roman"/>
          <w:sz w:val="24"/>
          <w:szCs w:val="24"/>
        </w:rPr>
      </w:pPr>
      <w:r w:rsidRPr="00C87361">
        <w:rPr>
          <w:rFonts w:ascii="Times New Roman" w:hAnsi="Times New Roman"/>
          <w:sz w:val="24"/>
          <w:szCs w:val="24"/>
        </w:rPr>
        <w:t>4.10</w:t>
      </w:r>
      <w:r w:rsidR="003D44F1" w:rsidRPr="00C87361">
        <w:rPr>
          <w:rFonts w:ascii="Times New Roman" w:hAnsi="Times New Roman"/>
          <w:sz w:val="24"/>
          <w:szCs w:val="24"/>
        </w:rPr>
        <w:t>.1. Розрахунковий центр повідомляє учаснику клірингу реквізити клірингового рахунку, відкритого цьому учаснику клірингу, шляхом відображення інформації про відкритий кліринговий рахунок в системі інтернет-кліринг та / або шляхом надання / надсилання довідки про кліринговий рахунок.</w:t>
      </w:r>
    </w:p>
    <w:p w14:paraId="23C59920" w14:textId="1F718B88" w:rsidR="003D44F1" w:rsidRPr="00C87361" w:rsidRDefault="009F6022" w:rsidP="000835FD">
      <w:pPr>
        <w:ind w:firstLine="567"/>
        <w:rPr>
          <w:rFonts w:ascii="Times New Roman" w:hAnsi="Times New Roman"/>
          <w:sz w:val="24"/>
          <w:szCs w:val="24"/>
        </w:rPr>
      </w:pPr>
      <w:r w:rsidRPr="00C87361">
        <w:rPr>
          <w:rFonts w:ascii="Times New Roman" w:hAnsi="Times New Roman"/>
          <w:sz w:val="24"/>
          <w:szCs w:val="24"/>
        </w:rPr>
        <w:t>4.10</w:t>
      </w:r>
      <w:r w:rsidR="003D44F1" w:rsidRPr="00C87361">
        <w:rPr>
          <w:rFonts w:ascii="Times New Roman" w:hAnsi="Times New Roman"/>
          <w:sz w:val="24"/>
          <w:szCs w:val="24"/>
        </w:rPr>
        <w:t>.2. Довідка про кліринговий рахунок надається / надсилається учаснику клірингу за його окремим запитом до Розрахунковому центру.</w:t>
      </w:r>
    </w:p>
    <w:p w14:paraId="7CBA7A9D" w14:textId="77777777" w:rsidR="003D44F1" w:rsidRPr="00C87361" w:rsidRDefault="003D44F1"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Запит про надання довідки про кліринговий рахунок надається / надсилається учасником клірингу до Розрахункового центру у довільному форматі, з обов’язковим зазначенням форми отримання відповідної довідки (паперова або електронна). У разі, якщо учасник клірингу бажає отримати довідку про кліринговий рахунок у формі паперового документа, у запиті зазначається спосіб отримання відповідної довідки (особисто представнику учасника клірингу за місцезнаходженням Розрахункового центру або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2C484E1D" w14:textId="01E35607" w:rsidR="003D44F1" w:rsidRPr="00C87361" w:rsidRDefault="003D44F1"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Запит про надання довідки про кліринговий рахунок має бути оформлений відповідно до вимог у пункті 2.8 </w:t>
      </w:r>
      <w:r w:rsidR="00860328" w:rsidRPr="00C87361">
        <w:rPr>
          <w:rFonts w:ascii="Times New Roman" w:hAnsi="Times New Roman"/>
          <w:sz w:val="24"/>
          <w:szCs w:val="24"/>
        </w:rPr>
        <w:t xml:space="preserve">цього </w:t>
      </w:r>
      <w:r w:rsidRPr="00C87361">
        <w:rPr>
          <w:rFonts w:ascii="Times New Roman" w:hAnsi="Times New Roman"/>
          <w:sz w:val="24"/>
          <w:szCs w:val="24"/>
        </w:rPr>
        <w:t>розділу Регламенту, підписаний розпорядником рахунку та надісланий Розрахунковому центру у формі паперового документа або у формі електронного документа засобами інтернет-клірингу.</w:t>
      </w:r>
    </w:p>
    <w:p w14:paraId="6CE97963" w14:textId="14AE115C" w:rsidR="003D44F1" w:rsidRPr="00C87361" w:rsidRDefault="009F6022" w:rsidP="000835FD">
      <w:pPr>
        <w:ind w:firstLine="567"/>
        <w:rPr>
          <w:rFonts w:ascii="Times New Roman" w:hAnsi="Times New Roman"/>
          <w:sz w:val="24"/>
          <w:szCs w:val="24"/>
        </w:rPr>
      </w:pPr>
      <w:r w:rsidRPr="00C87361">
        <w:rPr>
          <w:rFonts w:ascii="Times New Roman" w:hAnsi="Times New Roman"/>
          <w:sz w:val="24"/>
          <w:szCs w:val="24"/>
        </w:rPr>
        <w:t>4.10</w:t>
      </w:r>
      <w:r w:rsidR="003D44F1" w:rsidRPr="00C87361">
        <w:rPr>
          <w:rFonts w:ascii="Times New Roman" w:hAnsi="Times New Roman"/>
          <w:sz w:val="24"/>
          <w:szCs w:val="24"/>
        </w:rPr>
        <w:t xml:space="preserve">.3. Довідка про кліринговий рахунок учасника клірингу складається за формою, наведеною у додатку </w:t>
      </w:r>
      <w:r w:rsidR="001D2E34" w:rsidRPr="00C87361">
        <w:rPr>
          <w:rFonts w:ascii="Times New Roman" w:hAnsi="Times New Roman"/>
          <w:sz w:val="24"/>
          <w:szCs w:val="24"/>
        </w:rPr>
        <w:t>10.4</w:t>
      </w:r>
      <w:r w:rsidR="003D44F1" w:rsidRPr="00C87361">
        <w:rPr>
          <w:rFonts w:ascii="Times New Roman" w:hAnsi="Times New Roman"/>
          <w:sz w:val="24"/>
          <w:szCs w:val="24"/>
        </w:rPr>
        <w:t xml:space="preserve"> Регламенту та надається Розрахунковим центром:</w:t>
      </w:r>
    </w:p>
    <w:p w14:paraId="53E2B669" w14:textId="77777777" w:rsidR="003D44F1" w:rsidRPr="00C87361" w:rsidRDefault="003D44F1" w:rsidP="003D44F1">
      <w:pPr>
        <w:pStyle w:val="ad"/>
        <w:numPr>
          <w:ilvl w:val="0"/>
          <w:numId w:val="154"/>
        </w:numPr>
        <w:tabs>
          <w:tab w:val="left" w:pos="993"/>
        </w:tabs>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lastRenderedPageBreak/>
        <w:t>у формі електронного документа, підписана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шляхом відправлення підписаної довідки про кліринговий рахунок учаснику клірингу засобами інтернет-клірингу;</w:t>
      </w:r>
    </w:p>
    <w:p w14:paraId="18FEC8FB" w14:textId="77777777" w:rsidR="003D44F1" w:rsidRPr="00C87361" w:rsidRDefault="003D44F1" w:rsidP="003D44F1">
      <w:pPr>
        <w:pStyle w:val="ad"/>
        <w:numPr>
          <w:ilvl w:val="0"/>
          <w:numId w:val="154"/>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у формі паперового документа особисто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такий документ раніше не надавався Розрахунковому центру  і є чинним на момент отримання довідки;</w:t>
      </w:r>
    </w:p>
    <w:p w14:paraId="3CCEFCAA" w14:textId="77777777" w:rsidR="003D44F1" w:rsidRPr="00C87361" w:rsidRDefault="003D44F1" w:rsidP="003D44F1">
      <w:pPr>
        <w:pStyle w:val="ad"/>
        <w:numPr>
          <w:ilvl w:val="0"/>
          <w:numId w:val="154"/>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у формі паперового документа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6BBFD70D" w14:textId="77777777" w:rsidR="003D44F1" w:rsidRPr="00C87361" w:rsidRDefault="003D44F1" w:rsidP="003D44F1">
      <w:pPr>
        <w:pStyle w:val="ad"/>
        <w:numPr>
          <w:ilvl w:val="0"/>
          <w:numId w:val="154"/>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у формі електронного документа, який вважається підписаним уповноваженою особою Розрахункового центру, зазначеною у довідці шляхом відправлення засобами електронної пошти Національного банку України (у разі відкриття клірингового рахунку з відокремленим обліком клієнта НБУ).</w:t>
      </w:r>
    </w:p>
    <w:p w14:paraId="6D0D1D30" w14:textId="2173D114" w:rsidR="009D6B19" w:rsidRPr="00C87361" w:rsidRDefault="005944F6" w:rsidP="000835FD">
      <w:pPr>
        <w:pStyle w:val="3"/>
        <w:numPr>
          <w:ilvl w:val="1"/>
          <w:numId w:val="294"/>
        </w:numPr>
        <w:ind w:left="0" w:firstLine="567"/>
      </w:pPr>
      <w:bookmarkStart w:id="95" w:name="_Toc204250805"/>
      <w:bookmarkStart w:id="96" w:name="_Toc212645941"/>
      <w:r w:rsidRPr="00C87361">
        <w:t>Надання виписки про стан</w:t>
      </w:r>
      <w:r w:rsidR="0068424A" w:rsidRPr="00C87361">
        <w:t xml:space="preserve"> клірингового рахунку / про операції</w:t>
      </w:r>
      <w:r w:rsidR="002E3E49" w:rsidRPr="00C87361">
        <w:t xml:space="preserve">  на</w:t>
      </w:r>
      <w:r w:rsidR="00083A96" w:rsidRPr="00C87361">
        <w:t xml:space="preserve"> кліринговому рахунку</w:t>
      </w:r>
      <w:bookmarkEnd w:id="95"/>
      <w:bookmarkEnd w:id="96"/>
    </w:p>
    <w:p w14:paraId="34C2F9BF" w14:textId="0B4627AB" w:rsidR="00083A96" w:rsidRPr="00C87361" w:rsidRDefault="00083A96" w:rsidP="000835FD">
      <w:pPr>
        <w:spacing w:after="120"/>
        <w:ind w:firstLine="567"/>
        <w:rPr>
          <w:rFonts w:ascii="Times New Roman" w:hAnsi="Times New Roman"/>
          <w:sz w:val="24"/>
          <w:szCs w:val="24"/>
        </w:rPr>
      </w:pPr>
      <w:r w:rsidRPr="00C87361">
        <w:rPr>
          <w:rFonts w:ascii="Times New Roman" w:hAnsi="Times New Roman"/>
          <w:sz w:val="24"/>
          <w:szCs w:val="24"/>
        </w:rPr>
        <w:t>4.1</w:t>
      </w:r>
      <w:r w:rsidR="0065217A" w:rsidRPr="00C87361">
        <w:rPr>
          <w:rFonts w:ascii="Times New Roman" w:hAnsi="Times New Roman"/>
          <w:sz w:val="24"/>
          <w:szCs w:val="24"/>
        </w:rPr>
        <w:t>1</w:t>
      </w:r>
      <w:r w:rsidRPr="00C87361">
        <w:rPr>
          <w:rFonts w:ascii="Times New Roman" w:hAnsi="Times New Roman"/>
          <w:sz w:val="24"/>
          <w:szCs w:val="24"/>
        </w:rPr>
        <w:t xml:space="preserve">.1. </w:t>
      </w:r>
      <w:r w:rsidR="00812A40" w:rsidRPr="00C87361">
        <w:rPr>
          <w:rFonts w:ascii="Times New Roman" w:hAnsi="Times New Roman"/>
          <w:sz w:val="24"/>
          <w:szCs w:val="24"/>
        </w:rPr>
        <w:t>Для отримання інформації про стан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певну дату та про операції на кліринговому рахунку учасника клірингу / кліринговому рахунку клієнта (клієнтів) / розподільчому кліринговому рахунку / платіжному кліринговому рахунку за певний період учасником клірингу самостійно в системі інтернет-кліринг формуються:</w:t>
      </w:r>
    </w:p>
    <w:p w14:paraId="240FA119" w14:textId="77777777" w:rsidR="00FE7B48" w:rsidRPr="00C87361" w:rsidRDefault="00FE7B48" w:rsidP="00FE7B48">
      <w:pPr>
        <w:numPr>
          <w:ilvl w:val="0"/>
          <w:numId w:val="26"/>
        </w:numPr>
        <w:tabs>
          <w:tab w:val="left" w:pos="1134"/>
        </w:tabs>
        <w:spacing w:before="120" w:after="0"/>
        <w:ind w:left="1134" w:hanging="425"/>
        <w:rPr>
          <w:rFonts w:ascii="Times New Roman" w:hAnsi="Times New Roman"/>
          <w:sz w:val="24"/>
          <w:szCs w:val="24"/>
        </w:rPr>
      </w:pPr>
      <w:r w:rsidRPr="00C87361">
        <w:rPr>
          <w:rFonts w:ascii="Times New Roman" w:hAnsi="Times New Roman"/>
          <w:sz w:val="24"/>
          <w:szCs w:val="24"/>
        </w:rPr>
        <w:t>виписка про стан клірингового рахунку;</w:t>
      </w:r>
    </w:p>
    <w:p w14:paraId="06A40764" w14:textId="77777777" w:rsidR="00FE7B48" w:rsidRPr="00C87361" w:rsidRDefault="00FE7B48" w:rsidP="00FE7B48">
      <w:pPr>
        <w:numPr>
          <w:ilvl w:val="0"/>
          <w:numId w:val="26"/>
        </w:numPr>
        <w:tabs>
          <w:tab w:val="left" w:pos="1134"/>
        </w:tabs>
        <w:spacing w:before="120" w:after="0"/>
        <w:ind w:left="1134" w:hanging="425"/>
        <w:rPr>
          <w:rFonts w:ascii="Times New Roman" w:hAnsi="Times New Roman"/>
          <w:sz w:val="24"/>
          <w:szCs w:val="24"/>
        </w:rPr>
      </w:pPr>
      <w:r w:rsidRPr="00C87361">
        <w:rPr>
          <w:rFonts w:ascii="Times New Roman" w:hAnsi="Times New Roman"/>
          <w:sz w:val="24"/>
          <w:szCs w:val="24"/>
        </w:rPr>
        <w:t>виписка про операції на кліринговому рахунку.</w:t>
      </w:r>
    </w:p>
    <w:p w14:paraId="06790192" w14:textId="65133FD5" w:rsidR="00A52490" w:rsidRPr="00C87361" w:rsidRDefault="00A52490" w:rsidP="000835FD">
      <w:pPr>
        <w:spacing w:after="120"/>
        <w:ind w:firstLine="567"/>
        <w:rPr>
          <w:rFonts w:ascii="Times New Roman" w:hAnsi="Times New Roman"/>
          <w:sz w:val="24"/>
          <w:szCs w:val="24"/>
        </w:rPr>
      </w:pPr>
      <w:r w:rsidRPr="00C87361">
        <w:rPr>
          <w:rFonts w:ascii="Times New Roman" w:hAnsi="Times New Roman"/>
          <w:sz w:val="24"/>
          <w:szCs w:val="24"/>
        </w:rPr>
        <w:t>4.1</w:t>
      </w:r>
      <w:r w:rsidR="0065217A" w:rsidRPr="00C87361">
        <w:rPr>
          <w:rFonts w:ascii="Times New Roman" w:hAnsi="Times New Roman"/>
          <w:sz w:val="24"/>
          <w:szCs w:val="24"/>
        </w:rPr>
        <w:t>1</w:t>
      </w:r>
      <w:r w:rsidRPr="00C87361">
        <w:rPr>
          <w:rFonts w:ascii="Times New Roman" w:hAnsi="Times New Roman"/>
          <w:sz w:val="24"/>
          <w:szCs w:val="24"/>
        </w:rPr>
        <w:t>.2.</w:t>
      </w:r>
      <w:r w:rsidR="00FE7B48" w:rsidRPr="00C87361">
        <w:rPr>
          <w:rFonts w:ascii="Times New Roman" w:hAnsi="Times New Roman"/>
          <w:sz w:val="24"/>
          <w:szCs w:val="24"/>
        </w:rPr>
        <w:t xml:space="preserve"> Виписки про стан клірингового рахунку (додаток </w:t>
      </w:r>
      <w:r w:rsidR="001D2E34" w:rsidRPr="00C87361">
        <w:rPr>
          <w:rFonts w:ascii="Times New Roman" w:hAnsi="Times New Roman"/>
          <w:sz w:val="24"/>
          <w:szCs w:val="24"/>
        </w:rPr>
        <w:t>10.2</w:t>
      </w:r>
      <w:r w:rsidR="00FE7B48" w:rsidRPr="00C87361">
        <w:rPr>
          <w:rFonts w:ascii="Times New Roman" w:hAnsi="Times New Roman"/>
          <w:sz w:val="24"/>
          <w:szCs w:val="24"/>
        </w:rPr>
        <w:t xml:space="preserve"> Регламенту) та про операції на кліринговому рахунку (додаток </w:t>
      </w:r>
      <w:r w:rsidR="001D2E34" w:rsidRPr="00C87361">
        <w:rPr>
          <w:rFonts w:ascii="Times New Roman" w:hAnsi="Times New Roman"/>
          <w:sz w:val="24"/>
          <w:szCs w:val="24"/>
        </w:rPr>
        <w:t>10.3</w:t>
      </w:r>
      <w:r w:rsidR="00FE7B48" w:rsidRPr="00C87361">
        <w:rPr>
          <w:rFonts w:ascii="Times New Roman" w:hAnsi="Times New Roman"/>
          <w:sz w:val="24"/>
          <w:szCs w:val="24"/>
        </w:rPr>
        <w:t xml:space="preserve"> Регламенту) у формі паперового документа надаються за запитом учасника клірингу (додаток </w:t>
      </w:r>
      <w:r w:rsidR="001D2E34" w:rsidRPr="00C87361">
        <w:rPr>
          <w:rFonts w:ascii="Times New Roman" w:hAnsi="Times New Roman"/>
          <w:sz w:val="24"/>
          <w:szCs w:val="24"/>
        </w:rPr>
        <w:t>10.1</w:t>
      </w:r>
      <w:r w:rsidR="00FE7B48" w:rsidRPr="00C87361">
        <w:rPr>
          <w:rFonts w:ascii="Times New Roman" w:hAnsi="Times New Roman"/>
          <w:sz w:val="24"/>
          <w:szCs w:val="24"/>
        </w:rPr>
        <w:t xml:space="preserve"> Регламенту).</w:t>
      </w:r>
      <w:r w:rsidR="0059667B" w:rsidRPr="00C87361">
        <w:rPr>
          <w:rFonts w:ascii="Times New Roman" w:hAnsi="Times New Roman"/>
          <w:sz w:val="24"/>
          <w:szCs w:val="24"/>
        </w:rPr>
        <w:t xml:space="preserve"> Запит на отримання виписки по кліринговому рахунку має бути оформлений відповідно до вимог у пункті 2.8 цього розділу Регламенту, підписаний розпорядником рахунку та надісланий Розрахунковому центру у формі паперового документа або у формі електронного документа засобами інтернет-клірингу.</w:t>
      </w:r>
      <w:r w:rsidR="00FE7B48" w:rsidRPr="00C87361">
        <w:rPr>
          <w:rFonts w:ascii="Times New Roman" w:hAnsi="Times New Roman"/>
          <w:sz w:val="24"/>
          <w:szCs w:val="24"/>
        </w:rPr>
        <w:t xml:space="preserve"> Формування виписок про стан клірингового рахунку та про операції на кліринговому рахунку здійснюється протягом трьох робочих днів з дня отримання Розрахунковим центром відповідного запиту.</w:t>
      </w:r>
    </w:p>
    <w:p w14:paraId="4D2F1D03" w14:textId="77777777" w:rsidR="00442D0D" w:rsidRPr="00C87361" w:rsidRDefault="00442D0D" w:rsidP="00442D0D">
      <w:pPr>
        <w:tabs>
          <w:tab w:val="left" w:pos="1134"/>
        </w:tabs>
        <w:spacing w:after="0"/>
        <w:rPr>
          <w:rFonts w:ascii="Times New Roman" w:hAnsi="Times New Roman"/>
          <w:sz w:val="24"/>
          <w:szCs w:val="24"/>
        </w:rPr>
      </w:pPr>
      <w:r w:rsidRPr="00C87361">
        <w:rPr>
          <w:rFonts w:ascii="Times New Roman" w:hAnsi="Times New Roman"/>
          <w:sz w:val="24"/>
          <w:szCs w:val="24"/>
        </w:rPr>
        <w:t>Виписки про стан клірингового рахунку та про операції на кліринговому рахунку у формі паперового документа надаються Розрахунковим центром:</w:t>
      </w:r>
    </w:p>
    <w:p w14:paraId="2378C7B2" w14:textId="77777777" w:rsidR="00442D0D" w:rsidRPr="00C87361" w:rsidRDefault="00442D0D" w:rsidP="00442D0D">
      <w:pPr>
        <w:pStyle w:val="ad"/>
        <w:numPr>
          <w:ilvl w:val="0"/>
          <w:numId w:val="73"/>
        </w:numPr>
        <w:ind w:left="1134" w:hanging="425"/>
        <w:jc w:val="both"/>
        <w:rPr>
          <w:rFonts w:ascii="Times New Roman" w:hAnsi="Times New Roman"/>
          <w:sz w:val="24"/>
          <w:szCs w:val="24"/>
          <w:lang w:val="uk-UA"/>
        </w:rPr>
      </w:pPr>
      <w:r w:rsidRPr="00C87361">
        <w:rPr>
          <w:rFonts w:ascii="Times New Roman" w:hAnsi="Times New Roman"/>
          <w:sz w:val="24"/>
          <w:szCs w:val="24"/>
          <w:lang w:val="uk-UA"/>
        </w:rPr>
        <w:t xml:space="preserve">особисто уповноваженому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в Розрахунковий центр раніше не надавався такий документ і є чинним на момент отримання виписок; </w:t>
      </w:r>
    </w:p>
    <w:p w14:paraId="55848507" w14:textId="1510B7A9" w:rsidR="00FE7B48" w:rsidRPr="00C87361" w:rsidRDefault="00442D0D" w:rsidP="000402ED">
      <w:pPr>
        <w:pStyle w:val="ad"/>
        <w:numPr>
          <w:ilvl w:val="0"/>
          <w:numId w:val="73"/>
        </w:numPr>
        <w:ind w:left="1134" w:hanging="425"/>
        <w:jc w:val="both"/>
        <w:rPr>
          <w:rFonts w:ascii="Times New Roman" w:hAnsi="Times New Roman"/>
          <w:sz w:val="24"/>
          <w:szCs w:val="24"/>
          <w:lang w:val="uk-UA"/>
        </w:rPr>
      </w:pPr>
      <w:r w:rsidRPr="00C87361">
        <w:rPr>
          <w:rFonts w:ascii="Times New Roman" w:hAnsi="Times New Roman"/>
          <w:sz w:val="24"/>
          <w:szCs w:val="24"/>
          <w:lang w:val="uk-UA"/>
        </w:rPr>
        <w:t>шляхом надсилання поштовим зв’язком (у тому числі кур</w:t>
      </w:r>
      <w:r w:rsidR="00B64D61" w:rsidRPr="00C87361">
        <w:rPr>
          <w:rFonts w:ascii="Times New Roman" w:hAnsi="Times New Roman"/>
          <w:sz w:val="24"/>
          <w:szCs w:val="24"/>
          <w:lang w:val="uk-UA"/>
        </w:rPr>
        <w:t>’</w:t>
      </w:r>
      <w:r w:rsidRPr="00C87361">
        <w:rPr>
          <w:rFonts w:ascii="Times New Roman" w:hAnsi="Times New Roman"/>
          <w:sz w:val="24"/>
          <w:szCs w:val="24"/>
          <w:lang w:val="uk-UA"/>
        </w:rPr>
        <w:t>єром) на поштову адресу учасника клірингу (з оплатою послуг поштового зв</w:t>
      </w:r>
      <w:r w:rsidR="00B64D61" w:rsidRPr="00C87361">
        <w:rPr>
          <w:rFonts w:ascii="Times New Roman" w:hAnsi="Times New Roman"/>
          <w:sz w:val="24"/>
          <w:szCs w:val="24"/>
          <w:lang w:val="uk-UA"/>
        </w:rPr>
        <w:t>’</w:t>
      </w:r>
      <w:r w:rsidRPr="00C87361">
        <w:rPr>
          <w:rFonts w:ascii="Times New Roman" w:hAnsi="Times New Roman"/>
          <w:sz w:val="24"/>
          <w:szCs w:val="24"/>
          <w:lang w:val="uk-UA"/>
        </w:rPr>
        <w:t xml:space="preserve">язку учасником клірингу. У такому разі учасник клірингу попередньо має зазначити про це у запиті (додаток </w:t>
      </w:r>
      <w:r w:rsidR="001D2E34" w:rsidRPr="00C87361">
        <w:rPr>
          <w:rFonts w:ascii="Times New Roman" w:hAnsi="Times New Roman"/>
          <w:sz w:val="24"/>
          <w:szCs w:val="24"/>
          <w:lang w:val="uk-UA"/>
        </w:rPr>
        <w:t>10.1</w:t>
      </w:r>
      <w:r w:rsidRPr="00C87361">
        <w:rPr>
          <w:rFonts w:ascii="Times New Roman" w:hAnsi="Times New Roman"/>
          <w:sz w:val="24"/>
          <w:szCs w:val="24"/>
          <w:lang w:val="uk-UA"/>
        </w:rPr>
        <w:t xml:space="preserve"> Регламенту), або повідомити про це Розрахунковий центр засобами інтернет-клірингу </w:t>
      </w:r>
      <w:r w:rsidRPr="00C87361">
        <w:rPr>
          <w:rFonts w:ascii="Times New Roman" w:eastAsia="Times New Roman" w:hAnsi="Times New Roman"/>
          <w:sz w:val="24"/>
          <w:szCs w:val="24"/>
          <w:lang w:val="uk-UA" w:eastAsia="ru-RU"/>
        </w:rPr>
        <w:t>або відповідним листом засобами поштового зв</w:t>
      </w:r>
      <w:r w:rsidRPr="00C87361">
        <w:rPr>
          <w:rFonts w:ascii="Times New Roman" w:hAnsi="Times New Roman"/>
          <w:sz w:val="24"/>
          <w:szCs w:val="24"/>
          <w:lang w:val="uk-UA"/>
        </w:rPr>
        <w:t>’</w:t>
      </w:r>
      <w:r w:rsidRPr="00C87361">
        <w:rPr>
          <w:rFonts w:ascii="Times New Roman" w:eastAsia="Times New Roman" w:hAnsi="Times New Roman"/>
          <w:sz w:val="24"/>
          <w:szCs w:val="24"/>
          <w:lang w:val="uk-UA" w:eastAsia="ru-RU"/>
        </w:rPr>
        <w:t>язку</w:t>
      </w:r>
      <w:r w:rsidRPr="00C87361">
        <w:rPr>
          <w:rFonts w:ascii="Times New Roman" w:hAnsi="Times New Roman"/>
          <w:sz w:val="24"/>
          <w:szCs w:val="24"/>
          <w:lang w:val="uk-UA"/>
        </w:rPr>
        <w:t>.</w:t>
      </w:r>
    </w:p>
    <w:p w14:paraId="0C64980E" w14:textId="77777777" w:rsidR="007419D1" w:rsidRPr="00C87361" w:rsidRDefault="004D6430" w:rsidP="000835FD">
      <w:pPr>
        <w:pStyle w:val="3"/>
        <w:numPr>
          <w:ilvl w:val="1"/>
          <w:numId w:val="294"/>
        </w:numPr>
        <w:ind w:left="0" w:firstLine="567"/>
        <w:rPr>
          <w:b w:val="0"/>
        </w:rPr>
      </w:pPr>
      <w:bookmarkStart w:id="97" w:name="_Toc204250806"/>
      <w:bookmarkStart w:id="98" w:name="_Toc212645942"/>
      <w:r w:rsidRPr="00C87361">
        <w:lastRenderedPageBreak/>
        <w:t xml:space="preserve">Значення інформації, що міститься на </w:t>
      </w:r>
      <w:r w:rsidR="007419D1" w:rsidRPr="00C87361">
        <w:t>кліринговому рахунку та відображається в інтернет-клірингу</w:t>
      </w:r>
      <w:r w:rsidR="007419D1" w:rsidRPr="00C87361" w:rsidDel="0014548E">
        <w:t xml:space="preserve"> </w:t>
      </w:r>
      <w:bookmarkEnd w:id="97"/>
      <w:bookmarkEnd w:id="98"/>
    </w:p>
    <w:p w14:paraId="09CF9F05" w14:textId="22D2A653" w:rsidR="00482439" w:rsidRPr="00C87361" w:rsidRDefault="00482439" w:rsidP="00264D1D">
      <w:pPr>
        <w:ind w:firstLine="567"/>
        <w:rPr>
          <w:rFonts w:ascii="Times New Roman" w:hAnsi="Times New Roman"/>
          <w:sz w:val="24"/>
          <w:szCs w:val="24"/>
        </w:rPr>
      </w:pPr>
      <w:bookmarkStart w:id="99" w:name="_Toc204242559"/>
      <w:r w:rsidRPr="00C87361">
        <w:rPr>
          <w:rFonts w:ascii="Times New Roman" w:hAnsi="Times New Roman"/>
          <w:sz w:val="24"/>
          <w:szCs w:val="24"/>
        </w:rPr>
        <w:t>Інформація, що міститься на кліринговому рахунку та відображається в інтернет-клірингу</w:t>
      </w:r>
      <w:r w:rsidR="001E4CE4" w:rsidRPr="00C87361">
        <w:rPr>
          <w:rFonts w:ascii="Times New Roman" w:hAnsi="Times New Roman"/>
          <w:sz w:val="24"/>
          <w:szCs w:val="24"/>
        </w:rPr>
        <w:t xml:space="preserve">, </w:t>
      </w:r>
      <w:r w:rsidR="00C92FE0" w:rsidRPr="00C87361">
        <w:rPr>
          <w:rFonts w:ascii="Times New Roman" w:hAnsi="Times New Roman"/>
          <w:sz w:val="24"/>
          <w:szCs w:val="24"/>
        </w:rPr>
        <w:t>має насту</w:t>
      </w:r>
      <w:r w:rsidR="004D6430" w:rsidRPr="00C87361">
        <w:rPr>
          <w:rFonts w:ascii="Times New Roman" w:hAnsi="Times New Roman"/>
          <w:sz w:val="24"/>
          <w:szCs w:val="24"/>
        </w:rPr>
        <w:t>пні значення</w:t>
      </w:r>
      <w:r w:rsidRPr="00C87361">
        <w:rPr>
          <w:rFonts w:ascii="Times New Roman" w:hAnsi="Times New Roman"/>
          <w:sz w:val="24"/>
          <w:szCs w:val="24"/>
        </w:rPr>
        <w:t>:</w:t>
      </w:r>
      <w:bookmarkEnd w:id="99"/>
      <w:r w:rsidRPr="00C87361">
        <w:rPr>
          <w:rFonts w:ascii="Times New Roman" w:hAnsi="Times New Roman"/>
          <w:sz w:val="24"/>
          <w:szCs w:val="24"/>
        </w:rPr>
        <w:t xml:space="preserve"> </w:t>
      </w:r>
    </w:p>
    <w:p w14:paraId="7D142A26" w14:textId="77777777" w:rsidR="00482439" w:rsidRPr="00C87361"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C87361">
        <w:rPr>
          <w:rFonts w:ascii="Times New Roman" w:hAnsi="Times New Roman"/>
          <w:b/>
          <w:sz w:val="24"/>
          <w:szCs w:val="24"/>
          <w:lang w:val="uk-UA"/>
        </w:rPr>
        <w:t>Код інструмента</w:t>
      </w:r>
      <w:r w:rsidRPr="00C87361">
        <w:rPr>
          <w:rFonts w:ascii="Times New Roman" w:hAnsi="Times New Roman"/>
          <w:sz w:val="24"/>
          <w:szCs w:val="24"/>
          <w:lang w:val="uk-UA"/>
        </w:rPr>
        <w:t xml:space="preserve"> – код інструмента (клірингових активів) в системі клірингового обліку відповідно до Довідника інструментів, що ведеться в системі клірингового обліку;</w:t>
      </w:r>
    </w:p>
    <w:p w14:paraId="09A201DF" w14:textId="4D204C3C" w:rsidR="00482439" w:rsidRPr="00C87361"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C87361">
        <w:rPr>
          <w:rFonts w:ascii="Times New Roman" w:hAnsi="Times New Roman"/>
          <w:b/>
          <w:sz w:val="24"/>
          <w:szCs w:val="24"/>
          <w:lang w:val="uk-UA"/>
        </w:rPr>
        <w:t>Рахунок</w:t>
      </w:r>
      <w:r w:rsidRPr="00C87361">
        <w:rPr>
          <w:rFonts w:ascii="Times New Roman" w:hAnsi="Times New Roman"/>
          <w:sz w:val="24"/>
          <w:szCs w:val="24"/>
          <w:lang w:val="uk-UA"/>
        </w:rPr>
        <w:t xml:space="preserve"> – рахунок аналітичного обліку відповідно до Плану рахунків аналітичного обліку  Розрахункового центру (</w:t>
      </w:r>
      <w:r w:rsidRPr="00C87361">
        <w:rPr>
          <w:rFonts w:ascii="Times New Roman" w:eastAsia="Calibri" w:hAnsi="Times New Roman"/>
          <w:sz w:val="24"/>
          <w:szCs w:val="24"/>
          <w:lang w:val="uk-UA" w:eastAsia="en-US"/>
        </w:rPr>
        <w:t xml:space="preserve">додаток </w:t>
      </w:r>
      <w:r w:rsidR="001D2E34" w:rsidRPr="00C87361">
        <w:rPr>
          <w:rFonts w:ascii="Times New Roman" w:eastAsia="Calibri" w:hAnsi="Times New Roman"/>
          <w:sz w:val="24"/>
          <w:szCs w:val="24"/>
          <w:lang w:val="uk-UA" w:eastAsia="en-US"/>
        </w:rPr>
        <w:t>8.1</w:t>
      </w:r>
      <w:r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w:t>
      </w:r>
    </w:p>
    <w:p w14:paraId="272E8A7A" w14:textId="77777777" w:rsidR="00482439" w:rsidRPr="00C87361"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C87361">
        <w:rPr>
          <w:rFonts w:ascii="Times New Roman" w:hAnsi="Times New Roman"/>
          <w:b/>
          <w:sz w:val="24"/>
          <w:szCs w:val="24"/>
          <w:lang w:val="uk-UA"/>
        </w:rPr>
        <w:t>Власність</w:t>
      </w:r>
      <w:r w:rsidRPr="00C87361">
        <w:rPr>
          <w:rFonts w:ascii="Times New Roman" w:hAnsi="Times New Roman"/>
          <w:sz w:val="24"/>
          <w:szCs w:val="24"/>
          <w:lang w:val="uk-UA"/>
        </w:rPr>
        <w:t xml:space="preserve"> – код належності клірингових активів, який приймає значення: </w:t>
      </w:r>
    </w:p>
    <w:p w14:paraId="3F832238" w14:textId="77777777" w:rsidR="00482439" w:rsidRPr="00C87361" w:rsidRDefault="00482439" w:rsidP="000835FD">
      <w:pPr>
        <w:tabs>
          <w:tab w:val="left" w:pos="993"/>
          <w:tab w:val="left" w:pos="1134"/>
        </w:tabs>
        <w:ind w:left="567" w:firstLine="426"/>
        <w:rPr>
          <w:rFonts w:ascii="Times New Roman" w:hAnsi="Times New Roman"/>
          <w:sz w:val="24"/>
          <w:szCs w:val="24"/>
        </w:rPr>
      </w:pPr>
      <w:r w:rsidRPr="00C87361">
        <w:rPr>
          <w:rFonts w:ascii="Times New Roman" w:hAnsi="Times New Roman"/>
          <w:sz w:val="24"/>
          <w:szCs w:val="24"/>
        </w:rPr>
        <w:t xml:space="preserve">«1» – для клірингових активів на кліринговому рахунку учасника клірингу; </w:t>
      </w:r>
    </w:p>
    <w:p w14:paraId="24C48527" w14:textId="77777777" w:rsidR="00482439" w:rsidRPr="00C87361" w:rsidRDefault="00482439" w:rsidP="000835FD">
      <w:pPr>
        <w:tabs>
          <w:tab w:val="left" w:pos="993"/>
          <w:tab w:val="left" w:pos="1134"/>
        </w:tabs>
        <w:ind w:left="567" w:firstLine="426"/>
        <w:rPr>
          <w:rFonts w:ascii="Times New Roman" w:hAnsi="Times New Roman"/>
          <w:sz w:val="24"/>
          <w:szCs w:val="24"/>
        </w:rPr>
      </w:pPr>
      <w:r w:rsidRPr="00C87361">
        <w:rPr>
          <w:rFonts w:ascii="Times New Roman" w:hAnsi="Times New Roman"/>
          <w:sz w:val="24"/>
          <w:szCs w:val="24"/>
        </w:rPr>
        <w:t>«2» – для клірингових активів на кліринговому рахунку з відокремленим обліком клієнта учасника клірингу;</w:t>
      </w:r>
    </w:p>
    <w:p w14:paraId="2234F599" w14:textId="77777777" w:rsidR="00482439" w:rsidRPr="00C87361" w:rsidRDefault="00482439" w:rsidP="000835FD">
      <w:pPr>
        <w:tabs>
          <w:tab w:val="left" w:pos="993"/>
          <w:tab w:val="left" w:pos="1134"/>
        </w:tabs>
        <w:ind w:left="567" w:firstLine="426"/>
        <w:rPr>
          <w:rFonts w:ascii="Times New Roman" w:hAnsi="Times New Roman"/>
          <w:sz w:val="24"/>
          <w:szCs w:val="24"/>
        </w:rPr>
      </w:pPr>
      <w:r w:rsidRPr="00C87361">
        <w:rPr>
          <w:rFonts w:ascii="Times New Roman" w:hAnsi="Times New Roman"/>
          <w:sz w:val="24"/>
          <w:szCs w:val="24"/>
        </w:rPr>
        <w:t xml:space="preserve">«3» – для клірингових активів на розподільчому кліринговому рахунку; </w:t>
      </w:r>
    </w:p>
    <w:p w14:paraId="64BEAC8C" w14:textId="77777777" w:rsidR="00482439" w:rsidRPr="00C87361" w:rsidRDefault="00482439" w:rsidP="000835FD">
      <w:pPr>
        <w:tabs>
          <w:tab w:val="left" w:pos="993"/>
          <w:tab w:val="left" w:pos="1134"/>
        </w:tabs>
        <w:ind w:left="567" w:firstLine="426"/>
        <w:rPr>
          <w:rFonts w:ascii="Times New Roman" w:hAnsi="Times New Roman"/>
          <w:sz w:val="24"/>
          <w:szCs w:val="24"/>
        </w:rPr>
      </w:pPr>
      <w:r w:rsidRPr="00C87361">
        <w:rPr>
          <w:rFonts w:ascii="Times New Roman" w:hAnsi="Times New Roman"/>
          <w:sz w:val="24"/>
          <w:szCs w:val="24"/>
        </w:rPr>
        <w:t>«4» – для клірингових активів на кліринговому рахунку з колективним обліком клієнтів учасника клірингу;</w:t>
      </w:r>
    </w:p>
    <w:p w14:paraId="01EE5905" w14:textId="77777777" w:rsidR="00482439" w:rsidRPr="00C87361" w:rsidRDefault="00482439" w:rsidP="000835FD">
      <w:pPr>
        <w:tabs>
          <w:tab w:val="left" w:pos="993"/>
          <w:tab w:val="left" w:pos="1134"/>
        </w:tabs>
        <w:ind w:left="567" w:firstLine="426"/>
        <w:rPr>
          <w:rFonts w:ascii="Times New Roman" w:hAnsi="Times New Roman"/>
          <w:sz w:val="24"/>
          <w:szCs w:val="24"/>
        </w:rPr>
      </w:pPr>
      <w:r w:rsidRPr="00C87361">
        <w:rPr>
          <w:rFonts w:ascii="Times New Roman" w:hAnsi="Times New Roman"/>
          <w:sz w:val="24"/>
          <w:szCs w:val="24"/>
        </w:rPr>
        <w:t>«5» – для клірингових активів на кліринговому рахунку з індивідуальним обліком клієнта учасника клірингу;</w:t>
      </w:r>
    </w:p>
    <w:p w14:paraId="2FD9C658" w14:textId="2F0ADD44" w:rsidR="00482439" w:rsidRPr="00C87361" w:rsidRDefault="00482439" w:rsidP="000835FD">
      <w:pPr>
        <w:tabs>
          <w:tab w:val="left" w:pos="993"/>
          <w:tab w:val="left" w:pos="1134"/>
        </w:tabs>
        <w:ind w:left="567" w:firstLine="426"/>
        <w:rPr>
          <w:rFonts w:ascii="Times New Roman" w:hAnsi="Times New Roman"/>
          <w:sz w:val="24"/>
          <w:szCs w:val="24"/>
        </w:rPr>
      </w:pPr>
      <w:r w:rsidRPr="00C87361">
        <w:rPr>
          <w:rFonts w:ascii="Times New Roman" w:hAnsi="Times New Roman"/>
          <w:sz w:val="24"/>
          <w:szCs w:val="24"/>
        </w:rPr>
        <w:t>«6» – для клірингових активів на платіжному кліринговому рахунку</w:t>
      </w:r>
      <w:r w:rsidR="007E1761" w:rsidRPr="00C87361">
        <w:rPr>
          <w:rFonts w:ascii="Times New Roman" w:hAnsi="Times New Roman"/>
          <w:sz w:val="24"/>
          <w:szCs w:val="24"/>
        </w:rPr>
        <w:t>;</w:t>
      </w:r>
    </w:p>
    <w:p w14:paraId="509AFA48" w14:textId="77777777" w:rsidR="00482439" w:rsidRPr="00C87361"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C87361">
        <w:rPr>
          <w:rFonts w:ascii="Times New Roman" w:hAnsi="Times New Roman"/>
          <w:b/>
          <w:sz w:val="24"/>
          <w:szCs w:val="24"/>
          <w:lang w:val="uk-UA"/>
        </w:rPr>
        <w:t>Уповноважений</w:t>
      </w:r>
      <w:r w:rsidRPr="00C87361">
        <w:rPr>
          <w:rFonts w:ascii="Times New Roman" w:hAnsi="Times New Roman"/>
          <w:sz w:val="24"/>
          <w:szCs w:val="24"/>
          <w:lang w:val="uk-UA"/>
        </w:rPr>
        <w:t xml:space="preserve"> – код уповноваженої особи, який приймає значення коду відповідного оператора організованого ринку капіталу, який управляє організованим ринком капіталу, на якому укладаються деривативні контракти / вчиняються правочини щодо цінних паперів;</w:t>
      </w:r>
    </w:p>
    <w:p w14:paraId="6480849B" w14:textId="77777777" w:rsidR="00482439" w:rsidRPr="00C87361"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C87361">
        <w:rPr>
          <w:rFonts w:ascii="Times New Roman" w:hAnsi="Times New Roman"/>
          <w:b/>
          <w:sz w:val="24"/>
          <w:szCs w:val="24"/>
          <w:lang w:val="uk-UA"/>
        </w:rPr>
        <w:t>Клір. Рахунок</w:t>
      </w:r>
      <w:r w:rsidRPr="00C87361">
        <w:rPr>
          <w:rFonts w:ascii="Times New Roman" w:hAnsi="Times New Roman"/>
          <w:sz w:val="24"/>
          <w:szCs w:val="24"/>
          <w:lang w:val="uk-UA"/>
        </w:rPr>
        <w:t xml:space="preserve"> – номер клірингового рахунку;</w:t>
      </w:r>
    </w:p>
    <w:p w14:paraId="316C1017" w14:textId="77777777" w:rsidR="00482439" w:rsidRPr="00C87361"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C87361">
        <w:rPr>
          <w:rFonts w:ascii="Times New Roman" w:hAnsi="Times New Roman"/>
          <w:b/>
          <w:sz w:val="24"/>
          <w:szCs w:val="24"/>
          <w:lang w:val="uk-UA"/>
        </w:rPr>
        <w:t xml:space="preserve">Кількість </w:t>
      </w:r>
      <w:r w:rsidRPr="00C87361">
        <w:rPr>
          <w:rFonts w:ascii="Times New Roman" w:hAnsi="Times New Roman"/>
          <w:sz w:val="24"/>
          <w:szCs w:val="24"/>
          <w:lang w:val="uk-UA"/>
        </w:rPr>
        <w:t>– кількість клірингових активів;</w:t>
      </w:r>
    </w:p>
    <w:p w14:paraId="19B21DC5" w14:textId="77777777" w:rsidR="00482439" w:rsidRPr="00C87361" w:rsidRDefault="00482439" w:rsidP="000835FD">
      <w:pPr>
        <w:pStyle w:val="ad"/>
        <w:numPr>
          <w:ilvl w:val="0"/>
          <w:numId w:val="154"/>
        </w:numPr>
        <w:ind w:left="0" w:firstLine="567"/>
        <w:jc w:val="both"/>
        <w:rPr>
          <w:rFonts w:ascii="Times New Roman" w:hAnsi="Times New Roman"/>
          <w:sz w:val="24"/>
          <w:szCs w:val="24"/>
          <w:lang w:val="uk-UA"/>
        </w:rPr>
      </w:pPr>
      <w:r w:rsidRPr="00C87361">
        <w:rPr>
          <w:rFonts w:ascii="Times New Roman" w:hAnsi="Times New Roman"/>
          <w:b/>
          <w:sz w:val="24"/>
          <w:szCs w:val="24"/>
          <w:lang w:val="uk-UA"/>
        </w:rPr>
        <w:t xml:space="preserve">Блоковано </w:t>
      </w:r>
      <w:r w:rsidRPr="00C87361">
        <w:rPr>
          <w:rFonts w:ascii="Times New Roman" w:hAnsi="Times New Roman"/>
          <w:sz w:val="24"/>
          <w:szCs w:val="24"/>
          <w:lang w:val="uk-UA"/>
        </w:rPr>
        <w:t>– кількість клірингових активів, заблокованих Розрахунковим центром за підтвердженими розпорядженнями учасників клірингу для розрахунків за правочинами щодо цінних паперів, вчиненими поза організованим ринком капіталу.</w:t>
      </w:r>
    </w:p>
    <w:p w14:paraId="0A5F8C07" w14:textId="77777777" w:rsidR="00482439" w:rsidRPr="00C87361" w:rsidRDefault="00482439" w:rsidP="00482439">
      <w:pPr>
        <w:pStyle w:val="ad"/>
        <w:ind w:left="1134"/>
        <w:jc w:val="both"/>
        <w:rPr>
          <w:rFonts w:ascii="Times New Roman" w:hAnsi="Times New Roman"/>
          <w:lang w:val="uk-UA"/>
        </w:rPr>
      </w:pPr>
    </w:p>
    <w:p w14:paraId="462E3A33" w14:textId="3D89C26C" w:rsidR="009D6B19" w:rsidRPr="00C87361" w:rsidRDefault="009D6B19" w:rsidP="000835FD">
      <w:pPr>
        <w:pStyle w:val="2"/>
        <w:tabs>
          <w:tab w:val="clear" w:pos="1134"/>
          <w:tab w:val="left" w:pos="993"/>
        </w:tabs>
        <w:ind w:left="0" w:firstLine="567"/>
      </w:pPr>
      <w:bookmarkStart w:id="100" w:name="_Toc204250807"/>
      <w:bookmarkStart w:id="101" w:name="_Toc212645943"/>
      <w:r w:rsidRPr="00C87361">
        <w:t>Реєстрація вигодоодержувачів</w:t>
      </w:r>
      <w:bookmarkEnd w:id="100"/>
      <w:bookmarkEnd w:id="101"/>
    </w:p>
    <w:p w14:paraId="32C14896" w14:textId="68D27131" w:rsidR="009D6B19" w:rsidRPr="00C87361" w:rsidRDefault="009D6B19" w:rsidP="000835FD">
      <w:pPr>
        <w:pStyle w:val="3"/>
        <w:numPr>
          <w:ilvl w:val="1"/>
          <w:numId w:val="5"/>
        </w:numPr>
        <w:tabs>
          <w:tab w:val="left" w:pos="993"/>
        </w:tabs>
        <w:ind w:left="0" w:firstLine="567"/>
      </w:pPr>
      <w:bookmarkStart w:id="102" w:name="_Toc204250808"/>
      <w:bookmarkStart w:id="103" w:name="_Toc212645944"/>
      <w:r w:rsidRPr="00C87361">
        <w:t>Реєстрація вигодоодержувачів за кліринговим рахунком з колективним обліком клієнтів учасника клірингу</w:t>
      </w:r>
      <w:bookmarkEnd w:id="102"/>
      <w:bookmarkEnd w:id="103"/>
    </w:p>
    <w:p w14:paraId="3C0A70DE" w14:textId="14FDAE51" w:rsidR="009D6B19" w:rsidRPr="00C87361" w:rsidRDefault="009D6B19" w:rsidP="000835FD">
      <w:pPr>
        <w:ind w:firstLine="567"/>
        <w:rPr>
          <w:rFonts w:ascii="Times New Roman" w:hAnsi="Times New Roman"/>
          <w:sz w:val="24"/>
          <w:szCs w:val="24"/>
        </w:rPr>
      </w:pPr>
      <w:r w:rsidRPr="00C87361">
        <w:rPr>
          <w:rFonts w:ascii="Times New Roman" w:hAnsi="Times New Roman"/>
          <w:sz w:val="24"/>
          <w:szCs w:val="24"/>
        </w:rPr>
        <w:t xml:space="preserve">Для реєстрації вигодоодержувачів (вигодонабувачів) за кліринговим рахунком з колективним обліком клієнтів учасника клірингу учасник клірингу надає Розрахунковому центру заяву на реєстрацію вигодоодержувачів (додаток </w:t>
      </w:r>
      <w:r w:rsidR="001D2E34" w:rsidRPr="00C87361">
        <w:rPr>
          <w:rFonts w:ascii="Times New Roman" w:hAnsi="Times New Roman"/>
          <w:sz w:val="24"/>
          <w:szCs w:val="24"/>
        </w:rPr>
        <w:t>4.1</w:t>
      </w:r>
      <w:r w:rsidRPr="00C87361">
        <w:rPr>
          <w:rFonts w:ascii="Times New Roman" w:hAnsi="Times New Roman"/>
          <w:sz w:val="24"/>
          <w:szCs w:val="24"/>
        </w:rPr>
        <w:t xml:space="preserve"> Регламенту).</w:t>
      </w:r>
    </w:p>
    <w:p w14:paraId="7798CE56" w14:textId="4A791307" w:rsidR="009D6B19" w:rsidRPr="00C87361" w:rsidRDefault="009D6B19" w:rsidP="000835FD">
      <w:pPr>
        <w:ind w:firstLine="567"/>
        <w:rPr>
          <w:rFonts w:ascii="Times New Roman" w:hAnsi="Times New Roman"/>
          <w:sz w:val="24"/>
          <w:szCs w:val="24"/>
        </w:rPr>
      </w:pPr>
      <w:r w:rsidRPr="00C87361">
        <w:rPr>
          <w:rFonts w:ascii="Times New Roman" w:hAnsi="Times New Roman"/>
          <w:sz w:val="24"/>
          <w:szCs w:val="24"/>
          <w:lang w:eastAsia="uk-UA"/>
        </w:rPr>
        <w:t>Заява</w:t>
      </w:r>
      <w:r w:rsidRPr="00C87361">
        <w:rPr>
          <w:rFonts w:ascii="Times New Roman" w:hAnsi="Times New Roman"/>
          <w:sz w:val="24"/>
          <w:szCs w:val="24"/>
        </w:rPr>
        <w:t xml:space="preserve"> на реєстрацію вигодоодержувачів</w:t>
      </w:r>
      <w:r w:rsidRPr="00C87361">
        <w:rPr>
          <w:rFonts w:ascii="Times New Roman" w:hAnsi="Times New Roman"/>
          <w:sz w:val="24"/>
          <w:szCs w:val="24"/>
          <w:lang w:eastAsia="uk-UA"/>
        </w:rPr>
        <w:t xml:space="preserve"> </w:t>
      </w:r>
      <w:r w:rsidRPr="00C87361">
        <w:rPr>
          <w:rFonts w:ascii="Times New Roman" w:hAnsi="Times New Roman"/>
          <w:sz w:val="24"/>
          <w:szCs w:val="24"/>
        </w:rPr>
        <w:t>має бути оформлена відповідно до вимог пункту 2.8</w:t>
      </w:r>
      <w:r w:rsidR="009275C8" w:rsidRPr="00C87361">
        <w:rPr>
          <w:rFonts w:ascii="Times New Roman" w:hAnsi="Times New Roman"/>
          <w:sz w:val="24"/>
          <w:szCs w:val="24"/>
        </w:rPr>
        <w:t xml:space="preserve"> цього розділу</w:t>
      </w:r>
      <w:r w:rsidRPr="00C87361">
        <w:rPr>
          <w:rFonts w:ascii="Times New Roman" w:hAnsi="Times New Roman"/>
          <w:sz w:val="24"/>
          <w:szCs w:val="24"/>
        </w:rPr>
        <w:t xml:space="preserve">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1D2E34" w:rsidRPr="00C87361">
        <w:rPr>
          <w:rFonts w:ascii="Times New Roman" w:hAnsi="Times New Roman"/>
          <w:sz w:val="24"/>
          <w:szCs w:val="24"/>
        </w:rPr>
        <w:t>4.1</w:t>
      </w:r>
      <w:r w:rsidRPr="00C87361">
        <w:rPr>
          <w:rFonts w:ascii="Times New Roman" w:hAnsi="Times New Roman"/>
          <w:sz w:val="24"/>
          <w:szCs w:val="24"/>
        </w:rPr>
        <w:t xml:space="preserve"> Регламенту) засвідченого простим електронним підписом розпорядника рахунку.</w:t>
      </w:r>
    </w:p>
    <w:p w14:paraId="3C30A357" w14:textId="77777777" w:rsidR="009D6B19" w:rsidRPr="00C87361" w:rsidRDefault="009D6B19" w:rsidP="009D6B19">
      <w:pPr>
        <w:rPr>
          <w:rFonts w:ascii="Times New Roman" w:hAnsi="Times New Roman"/>
          <w:sz w:val="24"/>
          <w:szCs w:val="24"/>
        </w:rPr>
      </w:pPr>
      <w:r w:rsidRPr="00C87361">
        <w:rPr>
          <w:rFonts w:ascii="Times New Roman" w:hAnsi="Times New Roman"/>
          <w:sz w:val="24"/>
          <w:szCs w:val="24"/>
        </w:rPr>
        <w:t>Якщо учасник клірингу має декілька клірингових рахунків з колективним обліком клієнтів учасника клірингу, реєстрація вигодоодержувачів здійснюється щодо кожного рахунку на підставі відповідної окремої заяви на реєстрацію вигодоодержувачів.</w:t>
      </w:r>
    </w:p>
    <w:p w14:paraId="13E94BA4" w14:textId="269EBAC6" w:rsidR="009D6B19" w:rsidRPr="00C87361" w:rsidRDefault="009D6B19" w:rsidP="000835FD">
      <w:pPr>
        <w:pStyle w:val="3"/>
        <w:numPr>
          <w:ilvl w:val="1"/>
          <w:numId w:val="5"/>
        </w:numPr>
        <w:tabs>
          <w:tab w:val="left" w:pos="993"/>
        </w:tabs>
        <w:ind w:left="0" w:firstLine="567"/>
      </w:pPr>
      <w:bookmarkStart w:id="104" w:name="_Toc204242562"/>
      <w:bookmarkStart w:id="105" w:name="_Toc204250616"/>
      <w:bookmarkStart w:id="106" w:name="_Toc204250809"/>
      <w:bookmarkStart w:id="107" w:name="_Toc206755144"/>
      <w:bookmarkStart w:id="108" w:name="_Toc206755558"/>
      <w:bookmarkStart w:id="109" w:name="_Toc211931986"/>
      <w:bookmarkStart w:id="110" w:name="_Toc204250810"/>
      <w:bookmarkStart w:id="111" w:name="_Toc212645945"/>
      <w:bookmarkEnd w:id="104"/>
      <w:bookmarkEnd w:id="105"/>
      <w:bookmarkEnd w:id="106"/>
      <w:bookmarkEnd w:id="107"/>
      <w:bookmarkEnd w:id="108"/>
      <w:bookmarkEnd w:id="109"/>
      <w:r w:rsidRPr="00C87361">
        <w:t>Реєстрація вигодоодержувачів-фізичних осіб за кліринговим рахунком з колективним обліком клієнтів учасника клірингу в автоматичному режимі</w:t>
      </w:r>
      <w:bookmarkEnd w:id="110"/>
      <w:bookmarkEnd w:id="111"/>
    </w:p>
    <w:p w14:paraId="78077F02" w14:textId="2122883C" w:rsidR="009D6B19" w:rsidRPr="00C87361" w:rsidRDefault="009D6B19" w:rsidP="000835FD">
      <w:pPr>
        <w:ind w:firstLine="567"/>
        <w:rPr>
          <w:rFonts w:ascii="Times New Roman" w:hAnsi="Times New Roman"/>
          <w:sz w:val="24"/>
          <w:szCs w:val="24"/>
        </w:rPr>
      </w:pPr>
      <w:r w:rsidRPr="00C87361">
        <w:rPr>
          <w:rFonts w:ascii="Times New Roman" w:hAnsi="Times New Roman"/>
          <w:sz w:val="24"/>
          <w:szCs w:val="24"/>
        </w:rPr>
        <w:t>5.</w:t>
      </w:r>
      <w:r w:rsidR="00F6797A" w:rsidRPr="00C87361">
        <w:rPr>
          <w:rFonts w:ascii="Times New Roman" w:hAnsi="Times New Roman"/>
          <w:sz w:val="24"/>
          <w:szCs w:val="24"/>
        </w:rPr>
        <w:t>2</w:t>
      </w:r>
      <w:r w:rsidRPr="00C87361">
        <w:rPr>
          <w:rFonts w:ascii="Times New Roman" w:hAnsi="Times New Roman"/>
          <w:sz w:val="24"/>
          <w:szCs w:val="24"/>
        </w:rPr>
        <w:t xml:space="preserve">.1. Реєстрація вигодоодержувачів-фізичних осіб за кліринговим рахунком з колективним обліком клієнтів учасника клірингу може здійснюватися в автоматичному режимі </w:t>
      </w:r>
      <w:r w:rsidRPr="00C87361">
        <w:rPr>
          <w:rFonts w:ascii="Times New Roman" w:hAnsi="Times New Roman"/>
          <w:sz w:val="24"/>
          <w:szCs w:val="24"/>
        </w:rPr>
        <w:lastRenderedPageBreak/>
        <w:t xml:space="preserve">шляхом надсилання Розрахунковому центру заяви на реєстрацію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-фізичної особи у вигляді електронного повідомлення (файлу). </w:t>
      </w:r>
    </w:p>
    <w:p w14:paraId="52A064EA" w14:textId="22C8B602" w:rsidR="009D6B19" w:rsidRPr="00C87361" w:rsidRDefault="00F6797A" w:rsidP="00092674">
      <w:pPr>
        <w:ind w:firstLine="567"/>
        <w:rPr>
          <w:rFonts w:ascii="Times New Roman" w:hAnsi="Times New Roman"/>
          <w:sz w:val="24"/>
          <w:szCs w:val="24"/>
        </w:rPr>
      </w:pPr>
      <w:r w:rsidRPr="00C87361">
        <w:rPr>
          <w:rFonts w:ascii="Times New Roman" w:hAnsi="Times New Roman"/>
          <w:sz w:val="24"/>
          <w:szCs w:val="24"/>
        </w:rPr>
        <w:t>5</w:t>
      </w:r>
      <w:r w:rsidR="009D6B19" w:rsidRPr="00C87361">
        <w:rPr>
          <w:rFonts w:ascii="Times New Roman" w:hAnsi="Times New Roman"/>
          <w:sz w:val="24"/>
          <w:szCs w:val="24"/>
        </w:rPr>
        <w:t>.2.2. Для забезпечення реєстрації вигодоодержувачів-фізичних осіб за кліринговим рахунком з колективним обліком клієнтів учасника клірингу в автоматичному режимі та обміну інформацією щодо реєстрації у системі клірингового обліку Розрахункового центру вигодоодержувачів-фізичних осіб на підставі електронних повідомлень, надісланих учасниками клірингу, використовується FTP-сервер Розрахункового центру.</w:t>
      </w:r>
    </w:p>
    <w:p w14:paraId="6E4C4224" w14:textId="38E83EA5" w:rsidR="009D6B19" w:rsidRPr="00C87361" w:rsidRDefault="009D6B19" w:rsidP="000835FD">
      <w:pPr>
        <w:tabs>
          <w:tab w:val="left" w:pos="1560"/>
        </w:tabs>
        <w:ind w:firstLine="567"/>
        <w:rPr>
          <w:rFonts w:ascii="Times New Roman" w:hAnsi="Times New Roman"/>
          <w:sz w:val="24"/>
          <w:szCs w:val="24"/>
        </w:rPr>
      </w:pPr>
      <w:r w:rsidRPr="00C87361">
        <w:rPr>
          <w:rFonts w:ascii="Times New Roman" w:hAnsi="Times New Roman"/>
          <w:sz w:val="24"/>
          <w:szCs w:val="24"/>
        </w:rPr>
        <w:t>Доступ до FTP-серверу Розрахункового центру від імені учасника клірингу мають особи, уповноважені на реєстрацію вигодоодержувачів-фізичних осіб: розпорядник клірингового рахунку учасника клірингу або особа, щодо якої учасником клірингу надана відповідна довіреність, відповідно до типової форми, наведеної</w:t>
      </w:r>
      <w:r w:rsidRPr="00C87361">
        <w:rPr>
          <w:rFonts w:ascii="Times New Roman" w:eastAsia="Times New Roman" w:hAnsi="Times New Roman"/>
          <w:sz w:val="24"/>
          <w:szCs w:val="24"/>
        </w:rPr>
        <w:t xml:space="preserve"> </w:t>
      </w:r>
      <w:r w:rsidRPr="00C87361">
        <w:rPr>
          <w:rFonts w:ascii="Times New Roman" w:hAnsi="Times New Roman"/>
          <w:sz w:val="24"/>
          <w:szCs w:val="24"/>
        </w:rPr>
        <w:t xml:space="preserve">у додатку </w:t>
      </w:r>
      <w:r w:rsidR="001D2E34" w:rsidRPr="00C87361">
        <w:rPr>
          <w:rFonts w:ascii="Times New Roman" w:hAnsi="Times New Roman"/>
          <w:sz w:val="24"/>
          <w:szCs w:val="24"/>
        </w:rPr>
        <w:t>7.10</w:t>
      </w:r>
      <w:r w:rsidRPr="00C87361">
        <w:rPr>
          <w:rFonts w:ascii="Times New Roman" w:hAnsi="Times New Roman"/>
          <w:sz w:val="24"/>
          <w:szCs w:val="24"/>
        </w:rPr>
        <w:t xml:space="preserve"> Регламенту. Учасник клірингу зобов’язаний своєчасно надавати Розрахунковому центру документи, які підтверджують повноваження особи, уповноваженої на реєстрацію вигодоодержувачів-фізичних осіб, та повідомляти про будь-які зміни в цих повноваженнях та про їх припинення. Учасник клірингу несе всі ризики та відповідальність за несанкціонований доступ до FTP-серверу Розрахункового центру. Будь-яку особу, яка зі сторони учасника клірингу отримала несанкціонований доступ до FTP-серверу Розрахункового центру, Розрахунковий центр вважає особою, уповноваженою на реєстрацію вигодоодержувачів-фізичних осіб, а дії вчинені такою особою та електронні повідомлення надані такою особою, такими, що вчинені / надані учасником клірингу.  </w:t>
      </w:r>
    </w:p>
    <w:p w14:paraId="188E90E3" w14:textId="77777777" w:rsidR="009D6B19" w:rsidRPr="00C87361" w:rsidRDefault="009D6B19" w:rsidP="00092674">
      <w:pPr>
        <w:tabs>
          <w:tab w:val="left" w:pos="1560"/>
        </w:tabs>
        <w:ind w:firstLine="567"/>
        <w:rPr>
          <w:rFonts w:ascii="Times New Roman" w:hAnsi="Times New Roman"/>
          <w:sz w:val="24"/>
          <w:szCs w:val="24"/>
        </w:rPr>
      </w:pPr>
      <w:r w:rsidRPr="00C87361">
        <w:rPr>
          <w:rFonts w:ascii="Times New Roman" w:hAnsi="Times New Roman"/>
          <w:sz w:val="24"/>
          <w:szCs w:val="24"/>
        </w:rPr>
        <w:t>Час розміщення учасником клірингу / Розрахунковим центром на FTP-сервері Розрахункового центру відповідного електронного повідомлення, є моментом отримання Розрахунковим центром / учасником клірингу відповідно такого електронного повідомлення.</w:t>
      </w:r>
    </w:p>
    <w:p w14:paraId="4F194D97" w14:textId="77777777" w:rsidR="009D6B19" w:rsidRPr="00C87361" w:rsidRDefault="009D6B19" w:rsidP="00092674">
      <w:pPr>
        <w:pStyle w:val="ad"/>
        <w:tabs>
          <w:tab w:val="left" w:pos="1560"/>
        </w:tabs>
        <w:spacing w:before="10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При цьому вважається, що у разі </w:t>
      </w:r>
      <w:r w:rsidRPr="00C87361">
        <w:rPr>
          <w:rFonts w:ascii="Times New Roman" w:hAnsi="Times New Roman"/>
          <w:bCs/>
          <w:iCs/>
          <w:sz w:val="24"/>
          <w:szCs w:val="24"/>
          <w:lang w:val="uk-UA"/>
        </w:rPr>
        <w:t xml:space="preserve">проходження </w:t>
      </w:r>
      <w:r w:rsidRPr="00C87361">
        <w:rPr>
          <w:rFonts w:ascii="Times New Roman" w:hAnsi="Times New Roman"/>
          <w:sz w:val="24"/>
          <w:szCs w:val="24"/>
          <w:lang w:val="uk-UA"/>
        </w:rPr>
        <w:t>електронної ідентифікації та автентифікації</w:t>
      </w:r>
      <w:r w:rsidRPr="00C87361">
        <w:rPr>
          <w:rFonts w:ascii="Times New Roman" w:hAnsi="Times New Roman"/>
          <w:bCs/>
          <w:iCs/>
          <w:sz w:val="24"/>
          <w:szCs w:val="24"/>
          <w:lang w:val="uk-UA"/>
        </w:rPr>
        <w:t xml:space="preserve"> при відправці і доставці</w:t>
      </w:r>
      <w:r w:rsidRPr="00C87361">
        <w:rPr>
          <w:rFonts w:ascii="Times New Roman" w:hAnsi="Times New Roman"/>
          <w:sz w:val="24"/>
          <w:szCs w:val="24"/>
          <w:lang w:val="uk-UA"/>
        </w:rPr>
        <w:t xml:space="preserve"> </w:t>
      </w:r>
      <w:r w:rsidRPr="00C87361">
        <w:rPr>
          <w:rFonts w:ascii="Times New Roman" w:hAnsi="Times New Roman"/>
          <w:bCs/>
          <w:iCs/>
          <w:sz w:val="24"/>
          <w:szCs w:val="24"/>
          <w:lang w:val="uk-UA"/>
        </w:rPr>
        <w:t xml:space="preserve">електронного повідомлення, а також </w:t>
      </w:r>
      <w:r w:rsidRPr="00C87361">
        <w:rPr>
          <w:rFonts w:ascii="Times New Roman" w:hAnsi="Times New Roman"/>
          <w:sz w:val="24"/>
          <w:szCs w:val="24"/>
          <w:lang w:val="uk-UA"/>
        </w:rPr>
        <w:t xml:space="preserve">проходження </w:t>
      </w:r>
      <w:r w:rsidRPr="00C87361">
        <w:rPr>
          <w:rFonts w:ascii="Times New Roman" w:hAnsi="Times New Roman"/>
          <w:bCs/>
          <w:iCs/>
          <w:sz w:val="24"/>
          <w:szCs w:val="24"/>
          <w:lang w:val="uk-UA"/>
        </w:rPr>
        <w:t xml:space="preserve">перевірки на відповідність встановленому для нього формату (який визначений Регламентом), отримане електронне повідомлення, має юридичну силу документа складеного у формі паперового документа і передбачає виконання такого електронного повідомлення Розрахунковим центром та </w:t>
      </w:r>
      <w:r w:rsidRPr="00C87361">
        <w:rPr>
          <w:rFonts w:ascii="Times New Roman" w:hAnsi="Times New Roman"/>
          <w:sz w:val="24"/>
          <w:szCs w:val="24"/>
          <w:lang w:val="uk-UA"/>
        </w:rPr>
        <w:t>учасником клірингу</w:t>
      </w:r>
      <w:r w:rsidRPr="00C87361">
        <w:rPr>
          <w:rFonts w:ascii="Times New Roman" w:hAnsi="Times New Roman"/>
          <w:bCs/>
          <w:iCs/>
          <w:sz w:val="24"/>
          <w:szCs w:val="24"/>
          <w:lang w:val="uk-UA"/>
        </w:rPr>
        <w:t>, які є відправником або отримувачем цього електронного повідомлення.</w:t>
      </w:r>
    </w:p>
    <w:p w14:paraId="18C28694" w14:textId="1C2A0307" w:rsidR="009D6B19" w:rsidRPr="00C87361" w:rsidRDefault="00F6797A" w:rsidP="000835FD">
      <w:pPr>
        <w:widowControl w:val="0"/>
        <w:tabs>
          <w:tab w:val="left" w:pos="1560"/>
        </w:tabs>
        <w:spacing w:after="0"/>
        <w:ind w:firstLine="567"/>
        <w:rPr>
          <w:rFonts w:ascii="Times New Roman" w:hAnsi="Times New Roman"/>
          <w:sz w:val="24"/>
          <w:szCs w:val="24"/>
        </w:rPr>
      </w:pPr>
      <w:r w:rsidRPr="00C87361">
        <w:rPr>
          <w:rFonts w:ascii="Times New Roman" w:hAnsi="Times New Roman"/>
          <w:sz w:val="24"/>
          <w:szCs w:val="24"/>
        </w:rPr>
        <w:t>5.2</w:t>
      </w:r>
      <w:r w:rsidR="009D6B19" w:rsidRPr="00C87361">
        <w:rPr>
          <w:rFonts w:ascii="Times New Roman" w:hAnsi="Times New Roman"/>
          <w:sz w:val="24"/>
          <w:szCs w:val="24"/>
        </w:rPr>
        <w:t>.3. Для отримання можливості використання FTP-серверу Розрахункового центру для обміну інформацією щодо реєстрації вигодоодержувачів-фізичних осіб, учасник клірингу має надати / надіслати Розрахунковому центру оформлені відповідно до вимог, що перелічені у пункті 2.8</w:t>
      </w:r>
      <w:r w:rsidR="00FA34AD" w:rsidRPr="00C87361">
        <w:rPr>
          <w:rFonts w:ascii="Times New Roman" w:hAnsi="Times New Roman"/>
          <w:sz w:val="24"/>
          <w:szCs w:val="24"/>
        </w:rPr>
        <w:t xml:space="preserve"> цього розділу</w:t>
      </w:r>
      <w:r w:rsidR="009D6B19" w:rsidRPr="00C87361">
        <w:rPr>
          <w:rFonts w:ascii="Times New Roman" w:hAnsi="Times New Roman"/>
          <w:sz w:val="24"/>
          <w:szCs w:val="24"/>
        </w:rPr>
        <w:t xml:space="preserve"> Регламенту документи:</w:t>
      </w:r>
      <w:r w:rsidR="009D6B19" w:rsidRPr="00C87361">
        <w:rPr>
          <w:rFonts w:ascii="Times New Roman" w:hAnsi="Times New Roman"/>
          <w:bCs/>
          <w:sz w:val="24"/>
          <w:szCs w:val="24"/>
        </w:rPr>
        <w:t xml:space="preserve"> </w:t>
      </w:r>
    </w:p>
    <w:p w14:paraId="79B1A4BE" w14:textId="219D6208" w:rsidR="009D6B19" w:rsidRPr="00C87361" w:rsidRDefault="009D6B19" w:rsidP="00092674">
      <w:pPr>
        <w:widowControl w:val="0"/>
        <w:tabs>
          <w:tab w:val="left" w:pos="1560"/>
        </w:tabs>
        <w:spacing w:after="0"/>
        <w:ind w:firstLine="567"/>
        <w:rPr>
          <w:rFonts w:ascii="Times New Roman" w:hAnsi="Times New Roman"/>
          <w:sz w:val="24"/>
          <w:szCs w:val="24"/>
        </w:rPr>
      </w:pPr>
      <w:r w:rsidRPr="00C87361">
        <w:rPr>
          <w:rFonts w:ascii="Times New Roman" w:hAnsi="Times New Roman"/>
          <w:bCs/>
          <w:sz w:val="24"/>
          <w:szCs w:val="24"/>
        </w:rPr>
        <w:t xml:space="preserve">1) заяву </w:t>
      </w:r>
      <w:r w:rsidRPr="00C87361">
        <w:rPr>
          <w:rFonts w:ascii="Times New Roman" w:hAnsi="Times New Roman"/>
          <w:sz w:val="24"/>
          <w:szCs w:val="24"/>
        </w:rPr>
        <w:t xml:space="preserve">на підключення до FTP-серверу Розрахункового центру для обміну інформацією щодо реєстрації вигодоодержувачів-фізичних осіб (додаток </w:t>
      </w:r>
      <w:r w:rsidR="001D2E34" w:rsidRPr="00C87361">
        <w:rPr>
          <w:rFonts w:ascii="Times New Roman" w:hAnsi="Times New Roman"/>
          <w:sz w:val="24"/>
          <w:szCs w:val="24"/>
        </w:rPr>
        <w:t>4.4</w:t>
      </w:r>
      <w:r w:rsidRPr="00C87361">
        <w:rPr>
          <w:rFonts w:ascii="Times New Roman" w:hAnsi="Times New Roman"/>
          <w:sz w:val="24"/>
          <w:szCs w:val="24"/>
        </w:rPr>
        <w:t xml:space="preserve"> Регламенту);</w:t>
      </w:r>
    </w:p>
    <w:p w14:paraId="2F0A0A15" w14:textId="77DCB4FB" w:rsidR="009D6B19" w:rsidRPr="00C87361" w:rsidRDefault="009D6B19" w:rsidP="000835FD">
      <w:pPr>
        <w:widowControl w:val="0"/>
        <w:tabs>
          <w:tab w:val="left" w:pos="993"/>
        </w:tabs>
        <w:spacing w:before="0" w:after="0"/>
        <w:ind w:firstLine="567"/>
        <w:rPr>
          <w:rFonts w:ascii="Times New Roman" w:eastAsia="Times New Roman" w:hAnsi="Times New Roman"/>
          <w:sz w:val="24"/>
          <w:szCs w:val="24"/>
        </w:rPr>
      </w:pPr>
      <w:r w:rsidRPr="00C87361">
        <w:rPr>
          <w:rFonts w:ascii="Times New Roman" w:hAnsi="Times New Roman"/>
          <w:sz w:val="24"/>
          <w:szCs w:val="24"/>
        </w:rPr>
        <w:t xml:space="preserve">2) </w:t>
      </w:r>
      <w:r w:rsidRPr="00C87361">
        <w:rPr>
          <w:rFonts w:ascii="Times New Roman" w:eastAsia="Times New Roman" w:hAnsi="Times New Roman"/>
          <w:sz w:val="24"/>
          <w:szCs w:val="24"/>
        </w:rPr>
        <w:t>оригінал або копію довіреності особи, уповноваженої на реєстрацію вигодоодержувачів-фізичних осіб, завірену належним чином (</w:t>
      </w:r>
      <w:r w:rsidRPr="00C87361">
        <w:rPr>
          <w:rFonts w:ascii="Times New Roman" w:hAnsi="Times New Roman"/>
          <w:sz w:val="24"/>
          <w:szCs w:val="24"/>
        </w:rPr>
        <w:t>надається відповідно до типової форми довіреності, наведеної</w:t>
      </w:r>
      <w:r w:rsidRPr="00C87361" w:rsidDel="00B44E35">
        <w:rPr>
          <w:rFonts w:ascii="Times New Roman" w:eastAsia="Times New Roman" w:hAnsi="Times New Roman"/>
          <w:sz w:val="24"/>
          <w:szCs w:val="24"/>
        </w:rPr>
        <w:t xml:space="preserve"> </w:t>
      </w:r>
      <w:r w:rsidRPr="00C87361">
        <w:rPr>
          <w:rFonts w:ascii="Times New Roman" w:eastAsia="Times New Roman" w:hAnsi="Times New Roman"/>
          <w:sz w:val="24"/>
          <w:szCs w:val="24"/>
        </w:rPr>
        <w:t xml:space="preserve">у </w:t>
      </w:r>
      <w:r w:rsidRPr="00C87361">
        <w:rPr>
          <w:rFonts w:ascii="Times New Roman" w:hAnsi="Times New Roman"/>
          <w:sz w:val="24"/>
          <w:szCs w:val="24"/>
        </w:rPr>
        <w:t xml:space="preserve">додатку </w:t>
      </w:r>
      <w:r w:rsidR="001D2E34" w:rsidRPr="00C87361">
        <w:rPr>
          <w:rFonts w:ascii="Times New Roman" w:hAnsi="Times New Roman"/>
          <w:sz w:val="24"/>
          <w:szCs w:val="24"/>
        </w:rPr>
        <w:t>7.10</w:t>
      </w:r>
      <w:r w:rsidRPr="00C87361">
        <w:rPr>
          <w:rFonts w:ascii="Times New Roman" w:hAnsi="Times New Roman"/>
          <w:sz w:val="24"/>
          <w:szCs w:val="24"/>
        </w:rPr>
        <w:t xml:space="preserve"> Регламенту</w:t>
      </w:r>
      <w:r w:rsidRPr="00C87361">
        <w:rPr>
          <w:rFonts w:ascii="Times New Roman" w:eastAsia="Times New Roman" w:hAnsi="Times New Roman"/>
          <w:sz w:val="24"/>
          <w:szCs w:val="24"/>
        </w:rPr>
        <w:t>). Довіреність не надається для уповноваженої особи учасника клірингу, яка є розпорядником клірингового рахунку;</w:t>
      </w:r>
    </w:p>
    <w:p w14:paraId="2F318140" w14:textId="6F521B64" w:rsidR="009D6B19" w:rsidRPr="00C87361" w:rsidRDefault="009D6B19" w:rsidP="000835FD">
      <w:pPr>
        <w:widowControl w:val="0"/>
        <w:tabs>
          <w:tab w:val="left" w:pos="993"/>
        </w:tabs>
        <w:spacing w:before="0" w:after="0"/>
        <w:ind w:firstLine="567"/>
        <w:rPr>
          <w:rFonts w:ascii="Times New Roman" w:hAnsi="Times New Roman"/>
          <w:sz w:val="24"/>
          <w:szCs w:val="24"/>
        </w:rPr>
      </w:pPr>
      <w:r w:rsidRPr="00C87361">
        <w:rPr>
          <w:rFonts w:ascii="Times New Roman" w:eastAsia="Times New Roman" w:hAnsi="Times New Roman"/>
          <w:sz w:val="24"/>
          <w:szCs w:val="24"/>
        </w:rPr>
        <w:t xml:space="preserve">3) копію сторінок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особи, уповноваженої на реєстрацію вигодоодержувачів-фізичних осіб. Вимоги щодо оформлення копії сторінок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зазначені у </w:t>
      </w:r>
      <w:r w:rsidR="0014174A" w:rsidRPr="00C87361">
        <w:rPr>
          <w:rFonts w:ascii="Times New Roman" w:eastAsia="Times New Roman" w:hAnsi="Times New Roman"/>
          <w:sz w:val="24"/>
          <w:szCs w:val="24"/>
        </w:rPr>
        <w:t>підпункті 10</w:t>
      </w:r>
      <w:r w:rsidRPr="00C87361">
        <w:rPr>
          <w:rFonts w:ascii="Times New Roman" w:eastAsia="Times New Roman" w:hAnsi="Times New Roman"/>
          <w:sz w:val="24"/>
          <w:szCs w:val="24"/>
        </w:rPr>
        <w:t xml:space="preserve"> п</w:t>
      </w:r>
      <w:r w:rsidR="006E1B9A" w:rsidRPr="00C87361">
        <w:rPr>
          <w:rFonts w:ascii="Times New Roman" w:eastAsia="Times New Roman" w:hAnsi="Times New Roman"/>
          <w:sz w:val="24"/>
          <w:szCs w:val="24"/>
        </w:rPr>
        <w:t>ункт</w:t>
      </w:r>
      <w:r w:rsidR="0014174A" w:rsidRPr="00C87361">
        <w:rPr>
          <w:rFonts w:ascii="Times New Roman" w:eastAsia="Times New Roman" w:hAnsi="Times New Roman"/>
          <w:sz w:val="24"/>
          <w:szCs w:val="24"/>
        </w:rPr>
        <w:t>у</w:t>
      </w:r>
      <w:r w:rsidRPr="00C87361">
        <w:rPr>
          <w:rFonts w:ascii="Times New Roman" w:eastAsia="Times New Roman" w:hAnsi="Times New Roman"/>
          <w:sz w:val="24"/>
          <w:szCs w:val="24"/>
        </w:rPr>
        <w:t xml:space="preserve"> 3.</w:t>
      </w:r>
      <w:r w:rsidR="0014174A" w:rsidRPr="00C87361">
        <w:rPr>
          <w:rFonts w:ascii="Times New Roman" w:eastAsia="Times New Roman" w:hAnsi="Times New Roman"/>
          <w:sz w:val="24"/>
          <w:szCs w:val="24"/>
        </w:rPr>
        <w:t>6</w:t>
      </w:r>
      <w:r w:rsidRPr="00C87361">
        <w:rPr>
          <w:rFonts w:ascii="Times New Roman" w:eastAsia="Times New Roman" w:hAnsi="Times New Roman"/>
          <w:sz w:val="24"/>
          <w:szCs w:val="24"/>
        </w:rPr>
        <w:t xml:space="preserve"> </w:t>
      </w:r>
      <w:r w:rsidR="006E1B9A" w:rsidRPr="00C87361">
        <w:rPr>
          <w:rFonts w:ascii="Times New Roman" w:eastAsia="Times New Roman" w:hAnsi="Times New Roman"/>
          <w:sz w:val="24"/>
          <w:szCs w:val="24"/>
        </w:rPr>
        <w:t xml:space="preserve">цього </w:t>
      </w:r>
      <w:r w:rsidRPr="00C87361">
        <w:rPr>
          <w:rFonts w:ascii="Times New Roman" w:hAnsi="Times New Roman"/>
          <w:sz w:val="24"/>
          <w:szCs w:val="24"/>
        </w:rPr>
        <w:t xml:space="preserve">розділу </w:t>
      </w:r>
      <w:r w:rsidRPr="00C87361">
        <w:rPr>
          <w:rFonts w:ascii="Times New Roman" w:eastAsia="Times New Roman" w:hAnsi="Times New Roman"/>
          <w:sz w:val="24"/>
          <w:szCs w:val="24"/>
        </w:rPr>
        <w:t>Регламенту;</w:t>
      </w:r>
    </w:p>
    <w:p w14:paraId="193841E1" w14:textId="42120082" w:rsidR="009D6B19" w:rsidRPr="00C87361" w:rsidRDefault="009D6B19" w:rsidP="000835FD">
      <w:pPr>
        <w:widowControl w:val="0"/>
        <w:tabs>
          <w:tab w:val="left" w:pos="993"/>
        </w:tabs>
        <w:spacing w:before="0" w:after="0"/>
        <w:ind w:firstLine="567"/>
        <w:rPr>
          <w:rFonts w:ascii="Times New Roman" w:hAnsi="Times New Roman"/>
          <w:sz w:val="24"/>
          <w:szCs w:val="24"/>
        </w:rPr>
      </w:pPr>
      <w:r w:rsidRPr="00C87361">
        <w:rPr>
          <w:rFonts w:ascii="Times New Roman" w:eastAsia="Times New Roman" w:hAnsi="Times New Roman"/>
          <w:sz w:val="24"/>
          <w:szCs w:val="24"/>
        </w:rPr>
        <w:t xml:space="preserve">4) копію документа, що містить реєстраційний номер облікової картки платника податків (за наявності) особи, уповноваженої на реєстрації вигодоодержувачів-фізичних осіб. Вимоги щодо оформлення копії документа, що містить реєстраційний номер облікової картки платника податків зазначені у </w:t>
      </w:r>
      <w:r w:rsidR="0014174A" w:rsidRPr="00C87361">
        <w:rPr>
          <w:rFonts w:ascii="Times New Roman" w:eastAsia="Times New Roman" w:hAnsi="Times New Roman"/>
          <w:sz w:val="24"/>
          <w:szCs w:val="24"/>
        </w:rPr>
        <w:t>підпункті 11</w:t>
      </w:r>
      <w:r w:rsidRPr="00C87361">
        <w:rPr>
          <w:rFonts w:ascii="Times New Roman" w:eastAsia="Times New Roman" w:hAnsi="Times New Roman"/>
          <w:sz w:val="24"/>
          <w:szCs w:val="24"/>
        </w:rPr>
        <w:t xml:space="preserve"> </w:t>
      </w:r>
      <w:r w:rsidR="0014174A" w:rsidRPr="00C87361">
        <w:rPr>
          <w:rFonts w:ascii="Times New Roman" w:eastAsia="Times New Roman" w:hAnsi="Times New Roman"/>
          <w:sz w:val="24"/>
          <w:szCs w:val="24"/>
        </w:rPr>
        <w:t>пункту 3.6</w:t>
      </w:r>
      <w:r w:rsidRPr="00C87361">
        <w:rPr>
          <w:rFonts w:ascii="Times New Roman" w:eastAsia="Times New Roman" w:hAnsi="Times New Roman"/>
          <w:sz w:val="24"/>
          <w:szCs w:val="24"/>
        </w:rPr>
        <w:t xml:space="preserve"> </w:t>
      </w:r>
      <w:r w:rsidR="006E1B9A" w:rsidRPr="00C87361">
        <w:rPr>
          <w:rFonts w:ascii="Times New Roman" w:eastAsia="Times New Roman" w:hAnsi="Times New Roman"/>
          <w:sz w:val="24"/>
          <w:szCs w:val="24"/>
        </w:rPr>
        <w:t>цього</w:t>
      </w:r>
      <w:r w:rsidRPr="00C87361">
        <w:rPr>
          <w:rFonts w:ascii="Times New Roman" w:eastAsia="Times New Roman" w:hAnsi="Times New Roman"/>
          <w:sz w:val="24"/>
          <w:szCs w:val="24"/>
        </w:rPr>
        <w:t xml:space="preserve"> </w:t>
      </w:r>
      <w:r w:rsidRPr="00C87361">
        <w:rPr>
          <w:rFonts w:ascii="Times New Roman" w:hAnsi="Times New Roman"/>
          <w:sz w:val="24"/>
          <w:szCs w:val="24"/>
        </w:rPr>
        <w:t xml:space="preserve">розділу </w:t>
      </w:r>
      <w:r w:rsidRPr="00C87361">
        <w:rPr>
          <w:rFonts w:ascii="Times New Roman" w:eastAsia="Times New Roman" w:hAnsi="Times New Roman"/>
          <w:sz w:val="24"/>
          <w:szCs w:val="24"/>
        </w:rPr>
        <w:t>Регламенту.</w:t>
      </w:r>
    </w:p>
    <w:p w14:paraId="1E440F1C" w14:textId="77777777" w:rsidR="009D6B19" w:rsidRPr="00C87361" w:rsidRDefault="009D6B19" w:rsidP="00092674">
      <w:pPr>
        <w:widowControl w:val="0"/>
        <w:tabs>
          <w:tab w:val="left" w:pos="993"/>
        </w:tabs>
        <w:spacing w:before="0" w:after="0"/>
        <w:ind w:firstLine="567"/>
        <w:rPr>
          <w:rFonts w:ascii="Times New Roman" w:hAnsi="Times New Roman"/>
          <w:sz w:val="24"/>
          <w:szCs w:val="24"/>
        </w:rPr>
      </w:pPr>
      <w:r w:rsidRPr="00C87361">
        <w:rPr>
          <w:rFonts w:ascii="Times New Roman" w:hAnsi="Times New Roman"/>
          <w:sz w:val="24"/>
          <w:szCs w:val="24"/>
        </w:rPr>
        <w:t xml:space="preserve">Документи, зазначені у підпунктах 1, 2 цього пункту Регламенту можуть надаватись у формі паперового документа або надсилатися  у формі електронного документа. Документи, </w:t>
      </w:r>
      <w:r w:rsidRPr="00C87361">
        <w:rPr>
          <w:rFonts w:ascii="Times New Roman" w:hAnsi="Times New Roman"/>
          <w:sz w:val="24"/>
          <w:szCs w:val="24"/>
        </w:rPr>
        <w:lastRenderedPageBreak/>
        <w:t>зазначені у підпунктах 3, 4 цього пункту Регламенту можуть надаватись виключно у формі паперового документа.</w:t>
      </w:r>
    </w:p>
    <w:p w14:paraId="34046BC1" w14:textId="63EE8E40" w:rsidR="009D6B19" w:rsidRPr="00C87361" w:rsidRDefault="00F6797A" w:rsidP="000835FD">
      <w:pPr>
        <w:ind w:firstLine="567"/>
        <w:rPr>
          <w:rFonts w:ascii="Times New Roman" w:hAnsi="Times New Roman"/>
          <w:sz w:val="24"/>
          <w:szCs w:val="24"/>
        </w:rPr>
      </w:pPr>
      <w:r w:rsidRPr="00C87361">
        <w:rPr>
          <w:rFonts w:ascii="Times New Roman" w:hAnsi="Times New Roman"/>
          <w:sz w:val="24"/>
          <w:szCs w:val="24"/>
        </w:rPr>
        <w:t>5.2</w:t>
      </w:r>
      <w:r w:rsidR="009D6B19" w:rsidRPr="00C87361">
        <w:rPr>
          <w:rFonts w:ascii="Times New Roman" w:hAnsi="Times New Roman"/>
          <w:sz w:val="24"/>
          <w:szCs w:val="24"/>
        </w:rPr>
        <w:t xml:space="preserve">.4. Для реєстрації вигодоодержувачів-фізичних осіб (вигодонабувачів) за кліринговим рахунком з колективним обліком клієнтів учасника клірингу в автоматичному режимі учасник клірингу надсилає Розрахунковому центру заяву на реєстрацію </w:t>
      </w:r>
      <w:proofErr w:type="spellStart"/>
      <w:r w:rsidR="009D6B19" w:rsidRPr="00C87361">
        <w:rPr>
          <w:rFonts w:ascii="Times New Roman" w:hAnsi="Times New Roman"/>
          <w:sz w:val="24"/>
          <w:szCs w:val="24"/>
        </w:rPr>
        <w:t>вигодоодержувача</w:t>
      </w:r>
      <w:proofErr w:type="spellEnd"/>
      <w:r w:rsidR="009D6B19" w:rsidRPr="00C87361">
        <w:rPr>
          <w:rFonts w:ascii="Times New Roman" w:hAnsi="Times New Roman"/>
          <w:sz w:val="24"/>
          <w:szCs w:val="24"/>
        </w:rPr>
        <w:t xml:space="preserve">-фізичної особи у вигляді електронного повідомлення (файлу). Формат файлу та формат запису файлу заяви на реєстрацію </w:t>
      </w:r>
      <w:proofErr w:type="spellStart"/>
      <w:r w:rsidR="009D6B19" w:rsidRPr="00C87361">
        <w:rPr>
          <w:rFonts w:ascii="Times New Roman" w:hAnsi="Times New Roman"/>
          <w:sz w:val="24"/>
          <w:szCs w:val="24"/>
        </w:rPr>
        <w:t>вигодоодержувача</w:t>
      </w:r>
      <w:proofErr w:type="spellEnd"/>
      <w:r w:rsidR="009D6B19" w:rsidRPr="00C87361">
        <w:rPr>
          <w:rFonts w:ascii="Times New Roman" w:hAnsi="Times New Roman"/>
          <w:sz w:val="24"/>
          <w:szCs w:val="24"/>
        </w:rPr>
        <w:t xml:space="preserve">-фізичної особи наведено у додатку </w:t>
      </w:r>
      <w:r w:rsidR="001D2E34" w:rsidRPr="00C87361">
        <w:rPr>
          <w:rFonts w:ascii="Times New Roman" w:hAnsi="Times New Roman"/>
          <w:sz w:val="24"/>
          <w:szCs w:val="24"/>
        </w:rPr>
        <w:t>4.2</w:t>
      </w:r>
      <w:r w:rsidR="009D6B19" w:rsidRPr="00C87361">
        <w:rPr>
          <w:rFonts w:ascii="Times New Roman" w:hAnsi="Times New Roman"/>
          <w:sz w:val="24"/>
          <w:szCs w:val="24"/>
        </w:rPr>
        <w:t xml:space="preserve"> Регламенту.</w:t>
      </w:r>
    </w:p>
    <w:p w14:paraId="28A6A900" w14:textId="31F3CD87" w:rsidR="009D6B19" w:rsidRPr="00C87361" w:rsidRDefault="00F6797A" w:rsidP="000835FD">
      <w:pPr>
        <w:ind w:firstLine="567"/>
        <w:rPr>
          <w:rFonts w:ascii="Times New Roman" w:hAnsi="Times New Roman"/>
          <w:sz w:val="24"/>
          <w:szCs w:val="24"/>
        </w:rPr>
      </w:pPr>
      <w:r w:rsidRPr="00C87361">
        <w:rPr>
          <w:rFonts w:ascii="Times New Roman" w:hAnsi="Times New Roman"/>
          <w:sz w:val="24"/>
          <w:szCs w:val="24"/>
        </w:rPr>
        <w:t>5.2</w:t>
      </w:r>
      <w:r w:rsidR="009D6B19" w:rsidRPr="00C87361">
        <w:rPr>
          <w:rFonts w:ascii="Times New Roman" w:hAnsi="Times New Roman"/>
          <w:sz w:val="24"/>
          <w:szCs w:val="24"/>
        </w:rPr>
        <w:t xml:space="preserve">.5. За результатом обробки заяви на реєстрацію </w:t>
      </w:r>
      <w:proofErr w:type="spellStart"/>
      <w:r w:rsidR="009D6B19" w:rsidRPr="00C87361">
        <w:rPr>
          <w:rFonts w:ascii="Times New Roman" w:hAnsi="Times New Roman"/>
          <w:sz w:val="24"/>
          <w:szCs w:val="24"/>
        </w:rPr>
        <w:t>вигодоодержувача</w:t>
      </w:r>
      <w:proofErr w:type="spellEnd"/>
      <w:r w:rsidR="009D6B19" w:rsidRPr="00C87361">
        <w:rPr>
          <w:rFonts w:ascii="Times New Roman" w:hAnsi="Times New Roman"/>
          <w:sz w:val="24"/>
          <w:szCs w:val="24"/>
        </w:rPr>
        <w:t xml:space="preserve">-фізичної особи, надісланої у вигляді електронного повідомлення, Розрахунковий центр повідомляє учасника клірингу про здійснення реєстрації </w:t>
      </w:r>
      <w:proofErr w:type="spellStart"/>
      <w:r w:rsidR="009D6B19" w:rsidRPr="00C87361">
        <w:rPr>
          <w:rFonts w:ascii="Times New Roman" w:hAnsi="Times New Roman"/>
          <w:sz w:val="24"/>
          <w:szCs w:val="24"/>
        </w:rPr>
        <w:t>вигодоодержувача</w:t>
      </w:r>
      <w:proofErr w:type="spellEnd"/>
      <w:r w:rsidR="009D6B19" w:rsidRPr="00C87361">
        <w:rPr>
          <w:rFonts w:ascii="Times New Roman" w:hAnsi="Times New Roman"/>
          <w:sz w:val="24"/>
          <w:szCs w:val="24"/>
        </w:rPr>
        <w:t xml:space="preserve">-фізичної особи / відмову від реєстрації шляхом надсилання файлу-звіту про реєстрацію / відмову від реєстрації </w:t>
      </w:r>
      <w:proofErr w:type="spellStart"/>
      <w:r w:rsidR="009D6B19" w:rsidRPr="00C87361">
        <w:rPr>
          <w:rFonts w:ascii="Times New Roman" w:hAnsi="Times New Roman"/>
          <w:sz w:val="24"/>
          <w:szCs w:val="24"/>
        </w:rPr>
        <w:t>вигодоодержувача</w:t>
      </w:r>
      <w:proofErr w:type="spellEnd"/>
      <w:r w:rsidR="009D6B19" w:rsidRPr="00C87361">
        <w:rPr>
          <w:rFonts w:ascii="Times New Roman" w:hAnsi="Times New Roman"/>
          <w:sz w:val="24"/>
          <w:szCs w:val="24"/>
        </w:rPr>
        <w:t xml:space="preserve">-фізичної особи. Формат файлу та формат запису файлу-звіту про реєстрацію / відмову від реєстрації </w:t>
      </w:r>
      <w:proofErr w:type="spellStart"/>
      <w:r w:rsidR="009D6B19" w:rsidRPr="00C87361">
        <w:rPr>
          <w:rFonts w:ascii="Times New Roman" w:hAnsi="Times New Roman"/>
          <w:sz w:val="24"/>
          <w:szCs w:val="24"/>
        </w:rPr>
        <w:t>вигодоодержувача</w:t>
      </w:r>
      <w:proofErr w:type="spellEnd"/>
      <w:r w:rsidR="009D6B19" w:rsidRPr="00C87361">
        <w:rPr>
          <w:rFonts w:ascii="Times New Roman" w:hAnsi="Times New Roman"/>
          <w:sz w:val="24"/>
          <w:szCs w:val="24"/>
        </w:rPr>
        <w:t xml:space="preserve">-фізичної особи наведено у додатку </w:t>
      </w:r>
      <w:r w:rsidR="001D2E34" w:rsidRPr="00C87361">
        <w:rPr>
          <w:rFonts w:ascii="Times New Roman" w:hAnsi="Times New Roman"/>
          <w:sz w:val="24"/>
          <w:szCs w:val="24"/>
        </w:rPr>
        <w:t>4.3</w:t>
      </w:r>
      <w:r w:rsidR="009D6B19" w:rsidRPr="00C87361">
        <w:rPr>
          <w:rFonts w:ascii="Times New Roman" w:hAnsi="Times New Roman"/>
          <w:sz w:val="24"/>
          <w:szCs w:val="24"/>
        </w:rPr>
        <w:t xml:space="preserve"> Регламенту.</w:t>
      </w:r>
    </w:p>
    <w:p w14:paraId="1CAE2F55" w14:textId="77777777" w:rsidR="009D6B19" w:rsidRPr="00C87361" w:rsidRDefault="009D6B19" w:rsidP="000835FD">
      <w:pPr>
        <w:ind w:firstLine="567"/>
        <w:rPr>
          <w:rFonts w:ascii="Times New Roman" w:hAnsi="Times New Roman"/>
          <w:sz w:val="24"/>
          <w:szCs w:val="24"/>
        </w:rPr>
      </w:pPr>
      <w:r w:rsidRPr="00C87361">
        <w:rPr>
          <w:rFonts w:ascii="Times New Roman" w:hAnsi="Times New Roman"/>
          <w:sz w:val="24"/>
          <w:szCs w:val="24"/>
        </w:rPr>
        <w:t xml:space="preserve">Один файл заяви на реєстрації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-фізичної особи має містити дані виключно щодо одного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-фізичної особи.</w:t>
      </w:r>
    </w:p>
    <w:p w14:paraId="615A8A8C" w14:textId="77DEA3A3" w:rsidR="009D6B19" w:rsidRPr="00C87361" w:rsidRDefault="00F6797A" w:rsidP="00092674">
      <w:pPr>
        <w:ind w:firstLine="567"/>
        <w:rPr>
          <w:rFonts w:ascii="Times New Roman" w:hAnsi="Times New Roman"/>
          <w:sz w:val="24"/>
          <w:szCs w:val="24"/>
        </w:rPr>
      </w:pPr>
      <w:r w:rsidRPr="00C87361">
        <w:rPr>
          <w:rFonts w:ascii="Times New Roman" w:hAnsi="Times New Roman"/>
          <w:sz w:val="24"/>
          <w:szCs w:val="24"/>
        </w:rPr>
        <w:t>5.2</w:t>
      </w:r>
      <w:r w:rsidR="009D6B19" w:rsidRPr="00C87361">
        <w:rPr>
          <w:rFonts w:ascii="Times New Roman" w:hAnsi="Times New Roman"/>
          <w:sz w:val="24"/>
          <w:szCs w:val="24"/>
        </w:rPr>
        <w:t>.6. Заяви на реєстрацію вигодоодержувачів-фізичних осіб у вигляді електронного повідомлення приймаються Розрахунковим центром до обробки протягом операційного дня з 10:00 до 17:00.</w:t>
      </w:r>
    </w:p>
    <w:p w14:paraId="7215516E" w14:textId="77777777" w:rsidR="009D6B19" w:rsidRPr="00C87361" w:rsidRDefault="009D6B19" w:rsidP="00FD7C4A">
      <w:pPr>
        <w:rPr>
          <w:rFonts w:ascii="Times New Roman" w:hAnsi="Times New Roman"/>
          <w:b/>
          <w:sz w:val="24"/>
          <w:szCs w:val="24"/>
        </w:rPr>
      </w:pPr>
    </w:p>
    <w:p w14:paraId="5F08ABDE" w14:textId="69FBFC76" w:rsidR="00FD7C4A" w:rsidRPr="00C87361" w:rsidRDefault="00FD7C4A" w:rsidP="000835FD">
      <w:pPr>
        <w:pStyle w:val="2"/>
        <w:tabs>
          <w:tab w:val="clear" w:pos="1134"/>
          <w:tab w:val="left" w:pos="993"/>
        </w:tabs>
        <w:ind w:left="0" w:firstLine="567"/>
      </w:pPr>
      <w:bookmarkStart w:id="112" w:name="_Toc204250811"/>
      <w:bookmarkStart w:id="113" w:name="_Toc212645946"/>
      <w:r w:rsidRPr="00C87361">
        <w:t>Закриття клірингових рахунків та зняття з реєстрації вигодоодержувачів</w:t>
      </w:r>
      <w:bookmarkEnd w:id="112"/>
      <w:bookmarkEnd w:id="113"/>
      <w:r w:rsidRPr="00C87361">
        <w:t xml:space="preserve"> </w:t>
      </w:r>
    </w:p>
    <w:p w14:paraId="6AB65443" w14:textId="1620BB47" w:rsidR="00FD7C4A" w:rsidRPr="00C87361" w:rsidRDefault="00FD7C4A" w:rsidP="00407DF0">
      <w:pPr>
        <w:ind w:firstLine="567"/>
        <w:rPr>
          <w:rFonts w:ascii="Times New Roman" w:hAnsi="Times New Roman"/>
          <w:sz w:val="24"/>
          <w:szCs w:val="24"/>
        </w:rPr>
      </w:pPr>
      <w:r w:rsidRPr="00C87361">
        <w:rPr>
          <w:rFonts w:ascii="Times New Roman" w:hAnsi="Times New Roman"/>
          <w:sz w:val="24"/>
          <w:szCs w:val="24"/>
        </w:rPr>
        <w:t>Кліринговий рахунок може бути закритий на підставі:</w:t>
      </w:r>
    </w:p>
    <w:p w14:paraId="6FCB8EC4" w14:textId="77777777" w:rsidR="00FD7C4A" w:rsidRPr="00C87361" w:rsidRDefault="00FD7C4A" w:rsidP="00FD7C4A">
      <w:pPr>
        <w:pStyle w:val="ad"/>
        <w:numPr>
          <w:ilvl w:val="0"/>
          <w:numId w:val="155"/>
        </w:numPr>
        <w:ind w:left="993" w:hanging="284"/>
        <w:rPr>
          <w:rFonts w:ascii="Times New Roman" w:hAnsi="Times New Roman"/>
          <w:sz w:val="24"/>
          <w:szCs w:val="24"/>
          <w:lang w:val="uk-UA"/>
        </w:rPr>
      </w:pPr>
      <w:r w:rsidRPr="00C87361">
        <w:rPr>
          <w:rFonts w:ascii="Times New Roman" w:hAnsi="Times New Roman"/>
          <w:sz w:val="24"/>
          <w:szCs w:val="24"/>
          <w:lang w:val="uk-UA"/>
        </w:rPr>
        <w:t>заяви на закриття клірингового рахунку, поданої учасником клірингу;</w:t>
      </w:r>
    </w:p>
    <w:p w14:paraId="6F30DBC7" w14:textId="77777777" w:rsidR="00FD7C4A" w:rsidRPr="00C87361" w:rsidRDefault="00FD7C4A" w:rsidP="00FD7C4A">
      <w:pPr>
        <w:pStyle w:val="ad"/>
        <w:numPr>
          <w:ilvl w:val="0"/>
          <w:numId w:val="155"/>
        </w:numPr>
        <w:ind w:left="993" w:hanging="284"/>
        <w:rPr>
          <w:rFonts w:ascii="Times New Roman" w:hAnsi="Times New Roman"/>
          <w:sz w:val="24"/>
          <w:szCs w:val="24"/>
          <w:lang w:val="uk-UA"/>
        </w:rPr>
      </w:pPr>
      <w:r w:rsidRPr="00C87361">
        <w:rPr>
          <w:rFonts w:ascii="Times New Roman" w:hAnsi="Times New Roman"/>
          <w:sz w:val="24"/>
          <w:szCs w:val="24"/>
          <w:lang w:val="uk-UA"/>
        </w:rPr>
        <w:t>внутрішнього розпорядження Розрахункового центру.</w:t>
      </w:r>
    </w:p>
    <w:p w14:paraId="406C54C2" w14:textId="77777777" w:rsidR="00FD7C4A" w:rsidRPr="00C87361" w:rsidRDefault="00FD7C4A" w:rsidP="00EC67F3">
      <w:pPr>
        <w:ind w:firstLine="851"/>
        <w:rPr>
          <w:rFonts w:ascii="Times New Roman" w:hAnsi="Times New Roman"/>
          <w:sz w:val="24"/>
          <w:szCs w:val="24"/>
        </w:rPr>
      </w:pPr>
      <w:r w:rsidRPr="00C87361">
        <w:rPr>
          <w:rFonts w:ascii="Times New Roman" w:hAnsi="Times New Roman"/>
          <w:sz w:val="24"/>
          <w:szCs w:val="24"/>
        </w:rPr>
        <w:t>Кліринговий рахунок може бути закритий тільки за умови відсутності на цьому кліринговому рахунку клірингових активів та прав та зобов’язань за деривативними контрактами та правочинами щодо цінних паперів.</w:t>
      </w:r>
    </w:p>
    <w:p w14:paraId="16FC6CDF" w14:textId="6B8B5363" w:rsidR="00FD7C4A" w:rsidRPr="00C87361" w:rsidRDefault="00FD7C4A" w:rsidP="000835FD">
      <w:pPr>
        <w:pStyle w:val="3"/>
        <w:numPr>
          <w:ilvl w:val="1"/>
          <w:numId w:val="5"/>
        </w:numPr>
        <w:tabs>
          <w:tab w:val="left" w:pos="966"/>
        </w:tabs>
        <w:ind w:left="0" w:firstLine="567"/>
      </w:pPr>
      <w:bookmarkStart w:id="114" w:name="_Toc204250812"/>
      <w:bookmarkStart w:id="115" w:name="_Toc212645947"/>
      <w:r w:rsidRPr="00C87361">
        <w:t>Закриття клірингового рахунку учасника клірингу</w:t>
      </w:r>
      <w:bookmarkEnd w:id="114"/>
      <w:bookmarkEnd w:id="115"/>
    </w:p>
    <w:p w14:paraId="6CE96B0B" w14:textId="225F4B20" w:rsidR="00FD7C4A" w:rsidRPr="00C87361" w:rsidRDefault="00FD7C4A" w:rsidP="000835FD">
      <w:pPr>
        <w:tabs>
          <w:tab w:val="left" w:pos="980"/>
        </w:tabs>
        <w:ind w:firstLine="567"/>
        <w:rPr>
          <w:rFonts w:ascii="Times New Roman" w:hAnsi="Times New Roman"/>
          <w:sz w:val="24"/>
          <w:szCs w:val="24"/>
          <w:lang w:eastAsia="uk-UA"/>
        </w:rPr>
      </w:pPr>
      <w:r w:rsidRPr="00C87361">
        <w:rPr>
          <w:rFonts w:ascii="Times New Roman" w:hAnsi="Times New Roman"/>
          <w:sz w:val="24"/>
          <w:szCs w:val="24"/>
          <w:lang w:eastAsia="uk-UA"/>
        </w:rPr>
        <w:t>Для закриття клірингового рахунку учасника клірингу учасник клірингу подає Розрахунковому центру заяву на закриття клірингового рахунку учасника клірингу (</w:t>
      </w:r>
      <w:r w:rsidRPr="00C87361">
        <w:rPr>
          <w:rFonts w:ascii="Times New Roman" w:hAnsi="Times New Roman"/>
          <w:sz w:val="24"/>
          <w:szCs w:val="24"/>
        </w:rPr>
        <w:t xml:space="preserve">додаток </w:t>
      </w:r>
      <w:r w:rsidR="001D2E34" w:rsidRPr="00C87361">
        <w:rPr>
          <w:rFonts w:ascii="Times New Roman" w:hAnsi="Times New Roman"/>
          <w:sz w:val="24"/>
          <w:szCs w:val="24"/>
        </w:rPr>
        <w:t>2.1</w:t>
      </w:r>
      <w:r w:rsidRPr="00C87361">
        <w:rPr>
          <w:rFonts w:ascii="Times New Roman" w:hAnsi="Times New Roman"/>
          <w:sz w:val="24"/>
          <w:szCs w:val="24"/>
        </w:rPr>
        <w:t xml:space="preserve"> Регламенту</w:t>
      </w:r>
      <w:r w:rsidRPr="00C87361">
        <w:rPr>
          <w:rFonts w:ascii="Times New Roman" w:hAnsi="Times New Roman"/>
          <w:sz w:val="24"/>
          <w:szCs w:val="24"/>
          <w:lang w:eastAsia="uk-UA"/>
        </w:rPr>
        <w:t xml:space="preserve">). </w:t>
      </w:r>
    </w:p>
    <w:p w14:paraId="51BC8280" w14:textId="41BC51B5" w:rsidR="00FD7C4A" w:rsidRPr="00C87361" w:rsidRDefault="00FD7C4A" w:rsidP="00407DF0">
      <w:pPr>
        <w:ind w:firstLine="567"/>
        <w:rPr>
          <w:rFonts w:ascii="Times New Roman" w:hAnsi="Times New Roman"/>
          <w:sz w:val="24"/>
          <w:szCs w:val="24"/>
        </w:rPr>
      </w:pPr>
      <w:r w:rsidRPr="00C87361">
        <w:rPr>
          <w:rFonts w:ascii="Times New Roman" w:hAnsi="Times New Roman"/>
          <w:sz w:val="24"/>
          <w:szCs w:val="24"/>
          <w:lang w:eastAsia="uk-UA"/>
        </w:rPr>
        <w:t xml:space="preserve">Заява на закриття клірингового рахунку учасника клірингу </w:t>
      </w:r>
      <w:r w:rsidRPr="00C87361">
        <w:rPr>
          <w:rFonts w:ascii="Times New Roman" w:hAnsi="Times New Roman"/>
          <w:sz w:val="24"/>
          <w:szCs w:val="24"/>
        </w:rPr>
        <w:t xml:space="preserve">має бути оформлена відповідно до вимог пункту 2.8 </w:t>
      </w:r>
      <w:r w:rsidR="006E1B9A" w:rsidRPr="00C87361">
        <w:rPr>
          <w:rFonts w:ascii="Times New Roman" w:hAnsi="Times New Roman"/>
          <w:sz w:val="24"/>
          <w:szCs w:val="24"/>
        </w:rPr>
        <w:t xml:space="preserve">цього </w:t>
      </w:r>
      <w:r w:rsidRPr="00C87361">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1D2E34" w:rsidRPr="00C87361">
        <w:rPr>
          <w:rFonts w:ascii="Times New Roman" w:hAnsi="Times New Roman"/>
          <w:sz w:val="24"/>
          <w:szCs w:val="24"/>
        </w:rPr>
        <w:t>2.1</w:t>
      </w:r>
      <w:r w:rsidRPr="00C87361">
        <w:rPr>
          <w:rFonts w:ascii="Times New Roman" w:hAnsi="Times New Roman"/>
          <w:sz w:val="24"/>
          <w:szCs w:val="24"/>
        </w:rPr>
        <w:t xml:space="preserve"> Регламенту), засвідченого простим електронним підписом розпорядника рахунку.</w:t>
      </w:r>
    </w:p>
    <w:p w14:paraId="0F58C4BA" w14:textId="0156F011" w:rsidR="00FD7C4A" w:rsidRPr="00C87361" w:rsidRDefault="00FD7C4A" w:rsidP="000835FD">
      <w:pPr>
        <w:pStyle w:val="3"/>
        <w:numPr>
          <w:ilvl w:val="1"/>
          <w:numId w:val="5"/>
        </w:numPr>
        <w:tabs>
          <w:tab w:val="left" w:pos="1008"/>
        </w:tabs>
        <w:ind w:left="0" w:firstLine="567"/>
      </w:pPr>
      <w:bookmarkStart w:id="116" w:name="_Toc206755148"/>
      <w:bookmarkStart w:id="117" w:name="_Toc206755562"/>
      <w:bookmarkStart w:id="118" w:name="_Toc211931990"/>
      <w:bookmarkStart w:id="119" w:name="_Toc204250813"/>
      <w:bookmarkStart w:id="120" w:name="_Toc212645948"/>
      <w:bookmarkEnd w:id="116"/>
      <w:bookmarkEnd w:id="117"/>
      <w:bookmarkEnd w:id="118"/>
      <w:r w:rsidRPr="00C87361">
        <w:t>Закриття клірингового рахунку з колективним обліком клієнтів учасника клірингу</w:t>
      </w:r>
      <w:bookmarkEnd w:id="119"/>
      <w:bookmarkEnd w:id="120"/>
    </w:p>
    <w:p w14:paraId="5B7FD030" w14:textId="1C375851" w:rsidR="00FD7C4A" w:rsidRPr="00C87361" w:rsidRDefault="00FD7C4A" w:rsidP="00407DF0">
      <w:pPr>
        <w:ind w:firstLine="567"/>
        <w:rPr>
          <w:rFonts w:ascii="Times New Roman" w:hAnsi="Times New Roman"/>
          <w:sz w:val="24"/>
          <w:szCs w:val="24"/>
          <w:lang w:eastAsia="uk-UA"/>
        </w:rPr>
      </w:pPr>
      <w:r w:rsidRPr="00C87361">
        <w:rPr>
          <w:rFonts w:ascii="Times New Roman" w:hAnsi="Times New Roman"/>
          <w:sz w:val="24"/>
          <w:szCs w:val="24"/>
          <w:lang w:eastAsia="uk-UA"/>
        </w:rPr>
        <w:t>Для закриття клірингового рахунку з колективним обліком клієнтів учасника клірингу учасник клірингу подає Розрахунковому центру заяву на закриття клірингового рахунку з колективним обліком клієнтів учасника клірингу (</w:t>
      </w:r>
      <w:r w:rsidRPr="00C87361">
        <w:rPr>
          <w:rFonts w:ascii="Times New Roman" w:hAnsi="Times New Roman"/>
          <w:sz w:val="24"/>
          <w:szCs w:val="24"/>
        </w:rPr>
        <w:t xml:space="preserve">додаток </w:t>
      </w:r>
      <w:r w:rsidR="00DA2D1E" w:rsidRPr="00C87361">
        <w:rPr>
          <w:rFonts w:ascii="Times New Roman" w:hAnsi="Times New Roman"/>
          <w:sz w:val="24"/>
          <w:szCs w:val="24"/>
        </w:rPr>
        <w:t>2.2</w:t>
      </w:r>
      <w:r w:rsidRPr="00C87361">
        <w:rPr>
          <w:rFonts w:ascii="Times New Roman" w:hAnsi="Times New Roman"/>
          <w:sz w:val="24"/>
          <w:szCs w:val="24"/>
        </w:rPr>
        <w:t>).</w:t>
      </w:r>
    </w:p>
    <w:p w14:paraId="51629941" w14:textId="682CBDAC" w:rsidR="00FD7C4A" w:rsidRPr="00C87361" w:rsidRDefault="00FD7C4A" w:rsidP="000835FD">
      <w:pPr>
        <w:ind w:firstLine="567"/>
        <w:rPr>
          <w:rFonts w:ascii="Times New Roman" w:hAnsi="Times New Roman"/>
          <w:sz w:val="24"/>
          <w:szCs w:val="24"/>
        </w:rPr>
      </w:pPr>
      <w:r w:rsidRPr="00C87361">
        <w:rPr>
          <w:rFonts w:ascii="Times New Roman" w:hAnsi="Times New Roman"/>
          <w:sz w:val="24"/>
          <w:szCs w:val="24"/>
          <w:lang w:eastAsia="uk-UA"/>
        </w:rPr>
        <w:t xml:space="preserve">Заява на закриття клірингового рахунку </w:t>
      </w:r>
      <w:r w:rsidRPr="00C87361">
        <w:rPr>
          <w:rFonts w:ascii="Times New Roman" w:hAnsi="Times New Roman"/>
          <w:sz w:val="24"/>
          <w:szCs w:val="24"/>
        </w:rPr>
        <w:t>з колективним обліком клієнтів учасника клірингу</w:t>
      </w:r>
      <w:r w:rsidRPr="00C87361">
        <w:rPr>
          <w:rFonts w:ascii="Times New Roman" w:hAnsi="Times New Roman"/>
          <w:sz w:val="24"/>
          <w:szCs w:val="24"/>
          <w:lang w:eastAsia="uk-UA"/>
        </w:rPr>
        <w:t xml:space="preserve"> </w:t>
      </w:r>
      <w:r w:rsidRPr="00C87361">
        <w:rPr>
          <w:rFonts w:ascii="Times New Roman" w:hAnsi="Times New Roman"/>
          <w:sz w:val="24"/>
          <w:szCs w:val="24"/>
        </w:rPr>
        <w:t xml:space="preserve">має бути оформлена відповідно до вимог пункту 2.8 </w:t>
      </w:r>
      <w:r w:rsidR="006E1B9A" w:rsidRPr="00C87361">
        <w:rPr>
          <w:rFonts w:ascii="Times New Roman" w:hAnsi="Times New Roman"/>
          <w:sz w:val="24"/>
          <w:szCs w:val="24"/>
        </w:rPr>
        <w:t xml:space="preserve">цього </w:t>
      </w:r>
      <w:r w:rsidRPr="00C87361">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C87361">
        <w:rPr>
          <w:rFonts w:ascii="Times New Roman" w:hAnsi="Times New Roman"/>
          <w:sz w:val="24"/>
          <w:szCs w:val="24"/>
        </w:rPr>
        <w:t>2.2</w:t>
      </w:r>
      <w:r w:rsidRPr="00C87361">
        <w:rPr>
          <w:rFonts w:ascii="Times New Roman" w:hAnsi="Times New Roman"/>
          <w:sz w:val="24"/>
          <w:szCs w:val="24"/>
        </w:rPr>
        <w:t xml:space="preserve"> Регламенту), засвідченого простим електронним підписом розпорядника рахунку.</w:t>
      </w:r>
    </w:p>
    <w:p w14:paraId="4E9E27F5" w14:textId="77777777" w:rsidR="00FD7C4A" w:rsidRPr="00C87361" w:rsidRDefault="00FD7C4A" w:rsidP="00FD7C4A">
      <w:pPr>
        <w:rPr>
          <w:rFonts w:ascii="Times New Roman" w:hAnsi="Times New Roman"/>
          <w:b/>
          <w:sz w:val="24"/>
          <w:szCs w:val="24"/>
        </w:rPr>
      </w:pPr>
    </w:p>
    <w:p w14:paraId="246FB793" w14:textId="4A4C2D45" w:rsidR="00FD7C4A" w:rsidRPr="00C87361" w:rsidRDefault="00FD7C4A" w:rsidP="000835FD">
      <w:pPr>
        <w:pStyle w:val="3"/>
        <w:numPr>
          <w:ilvl w:val="1"/>
          <w:numId w:val="5"/>
        </w:numPr>
        <w:tabs>
          <w:tab w:val="left" w:pos="993"/>
        </w:tabs>
        <w:ind w:left="0" w:firstLine="567"/>
      </w:pPr>
      <w:bookmarkStart w:id="121" w:name="_Toc204250814"/>
      <w:bookmarkStart w:id="122" w:name="_Toc212645949"/>
      <w:r w:rsidRPr="00C87361">
        <w:t>Закриття клірингового рахунку з відокремленим обліком клієнта учасника клірингу</w:t>
      </w:r>
      <w:bookmarkEnd w:id="121"/>
      <w:bookmarkEnd w:id="122"/>
    </w:p>
    <w:p w14:paraId="6CE24682" w14:textId="2D14BBC7" w:rsidR="00FD7C4A" w:rsidRPr="00C87361" w:rsidRDefault="00FD7C4A" w:rsidP="000835FD">
      <w:pPr>
        <w:tabs>
          <w:tab w:val="left" w:pos="980"/>
        </w:tabs>
        <w:ind w:firstLine="567"/>
        <w:rPr>
          <w:rFonts w:ascii="Times New Roman" w:hAnsi="Times New Roman"/>
          <w:sz w:val="24"/>
          <w:szCs w:val="24"/>
          <w:lang w:eastAsia="uk-UA"/>
        </w:rPr>
      </w:pPr>
      <w:r w:rsidRPr="00C87361">
        <w:rPr>
          <w:rFonts w:ascii="Times New Roman" w:hAnsi="Times New Roman"/>
          <w:sz w:val="24"/>
          <w:szCs w:val="24"/>
          <w:lang w:eastAsia="uk-UA"/>
        </w:rPr>
        <w:t>Для закриття клірингового рахунку з відокремленим обліком клієнта учасника клірингу учасник клірингу подає Розрахунковому центру заяву на закриття клірингового рахунку з відокремленим обліком клієнта учасника клірингу (</w:t>
      </w:r>
      <w:r w:rsidRPr="00C87361">
        <w:rPr>
          <w:rFonts w:ascii="Times New Roman" w:hAnsi="Times New Roman"/>
          <w:sz w:val="24"/>
          <w:szCs w:val="24"/>
        </w:rPr>
        <w:t xml:space="preserve">додаток </w:t>
      </w:r>
      <w:r w:rsidR="00DA2D1E" w:rsidRPr="00C87361">
        <w:rPr>
          <w:rFonts w:ascii="Times New Roman" w:hAnsi="Times New Roman"/>
          <w:sz w:val="24"/>
          <w:szCs w:val="24"/>
        </w:rPr>
        <w:t>2.3</w:t>
      </w:r>
      <w:r w:rsidRPr="00C87361">
        <w:rPr>
          <w:rFonts w:ascii="Times New Roman" w:hAnsi="Times New Roman"/>
          <w:sz w:val="24"/>
          <w:szCs w:val="24"/>
        </w:rPr>
        <w:t>)</w:t>
      </w:r>
      <w:r w:rsidR="004E10FC" w:rsidRPr="00C87361">
        <w:rPr>
          <w:rFonts w:ascii="Times New Roman" w:hAnsi="Times New Roman"/>
          <w:sz w:val="24"/>
          <w:szCs w:val="24"/>
        </w:rPr>
        <w:t>.</w:t>
      </w:r>
    </w:p>
    <w:p w14:paraId="0E26CB44" w14:textId="291D02FE" w:rsidR="00FD7C4A" w:rsidRPr="00C87361" w:rsidRDefault="00FD7C4A" w:rsidP="00FD7C4A">
      <w:pPr>
        <w:rPr>
          <w:rFonts w:ascii="Times New Roman" w:hAnsi="Times New Roman"/>
          <w:b/>
          <w:sz w:val="24"/>
          <w:szCs w:val="24"/>
        </w:rPr>
      </w:pPr>
      <w:r w:rsidRPr="00C87361">
        <w:rPr>
          <w:rFonts w:ascii="Times New Roman" w:hAnsi="Times New Roman"/>
          <w:sz w:val="24"/>
          <w:szCs w:val="24"/>
          <w:lang w:eastAsia="uk-UA"/>
        </w:rPr>
        <w:t xml:space="preserve">Заява на закриття клірингового рахунку </w:t>
      </w:r>
      <w:r w:rsidRPr="00C87361">
        <w:rPr>
          <w:rFonts w:ascii="Times New Roman" w:hAnsi="Times New Roman"/>
          <w:sz w:val="24"/>
          <w:szCs w:val="24"/>
        </w:rPr>
        <w:t>з відокремленим обліком клієнта учасника клірингу</w:t>
      </w:r>
      <w:r w:rsidRPr="00C87361">
        <w:rPr>
          <w:rFonts w:ascii="Times New Roman" w:hAnsi="Times New Roman"/>
          <w:sz w:val="24"/>
          <w:szCs w:val="24"/>
          <w:lang w:eastAsia="uk-UA"/>
        </w:rPr>
        <w:t xml:space="preserve"> </w:t>
      </w:r>
      <w:r w:rsidRPr="00C87361">
        <w:rPr>
          <w:rFonts w:ascii="Times New Roman" w:hAnsi="Times New Roman"/>
          <w:sz w:val="24"/>
          <w:szCs w:val="24"/>
        </w:rPr>
        <w:t xml:space="preserve">має бути оформлена відповідно до вимог пункту 2.8 </w:t>
      </w:r>
      <w:r w:rsidR="006E1B9A" w:rsidRPr="00C87361">
        <w:rPr>
          <w:rFonts w:ascii="Times New Roman" w:hAnsi="Times New Roman"/>
          <w:sz w:val="24"/>
          <w:szCs w:val="24"/>
        </w:rPr>
        <w:t xml:space="preserve">цього </w:t>
      </w:r>
      <w:r w:rsidRPr="00C87361">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C87361">
        <w:rPr>
          <w:rFonts w:ascii="Times New Roman" w:hAnsi="Times New Roman"/>
          <w:sz w:val="24"/>
          <w:szCs w:val="24"/>
        </w:rPr>
        <w:t>2.3</w:t>
      </w:r>
      <w:r w:rsidRPr="00C87361">
        <w:rPr>
          <w:rFonts w:ascii="Times New Roman" w:hAnsi="Times New Roman"/>
          <w:sz w:val="24"/>
          <w:szCs w:val="24"/>
        </w:rPr>
        <w:t xml:space="preserve"> Регламенту), засвідченого простим електронним підписом розпорядника рахунку.</w:t>
      </w:r>
    </w:p>
    <w:p w14:paraId="01509E03" w14:textId="39B8334A" w:rsidR="00FD7C4A" w:rsidRPr="00C87361" w:rsidRDefault="00FD7C4A" w:rsidP="000835FD">
      <w:pPr>
        <w:pStyle w:val="3"/>
        <w:numPr>
          <w:ilvl w:val="1"/>
          <w:numId w:val="5"/>
        </w:numPr>
        <w:tabs>
          <w:tab w:val="left" w:pos="966"/>
        </w:tabs>
        <w:ind w:left="0" w:firstLine="567"/>
      </w:pPr>
      <w:bookmarkStart w:id="123" w:name="_Toc204250815"/>
      <w:bookmarkStart w:id="124" w:name="_Toc212645950"/>
      <w:r w:rsidRPr="00C87361">
        <w:t>Закриття клірингового рахунку з індивідуальним обліком клієнта учасника клірингу типу А</w:t>
      </w:r>
      <w:bookmarkEnd w:id="123"/>
      <w:bookmarkEnd w:id="124"/>
    </w:p>
    <w:p w14:paraId="0CCA964F" w14:textId="06EFEB05" w:rsidR="00FD7C4A" w:rsidRPr="00C87361" w:rsidRDefault="00FD7C4A" w:rsidP="000835FD">
      <w:pPr>
        <w:tabs>
          <w:tab w:val="left" w:pos="980"/>
        </w:tabs>
        <w:ind w:firstLine="567"/>
        <w:rPr>
          <w:rFonts w:ascii="Times New Roman" w:hAnsi="Times New Roman"/>
          <w:sz w:val="24"/>
          <w:szCs w:val="24"/>
        </w:rPr>
      </w:pPr>
      <w:r w:rsidRPr="00C87361">
        <w:rPr>
          <w:rFonts w:ascii="Times New Roman" w:hAnsi="Times New Roman"/>
          <w:sz w:val="24"/>
          <w:szCs w:val="24"/>
          <w:lang w:eastAsia="uk-UA"/>
        </w:rPr>
        <w:t>Для закриття клірингового рахунку з індивідуальним обліком клієнта учасника клірингу типу А, учасник клірингу подає Розрахунковому центру заяву на закриття клірингового рахунку з індивідуальним обліком клієнта учасника клірингу типу А (</w:t>
      </w:r>
      <w:r w:rsidRPr="00C87361">
        <w:rPr>
          <w:rFonts w:ascii="Times New Roman" w:hAnsi="Times New Roman"/>
          <w:sz w:val="24"/>
          <w:szCs w:val="24"/>
        </w:rPr>
        <w:t xml:space="preserve">додаток </w:t>
      </w:r>
      <w:r w:rsidR="00DA2D1E" w:rsidRPr="00C87361">
        <w:rPr>
          <w:rFonts w:ascii="Times New Roman" w:hAnsi="Times New Roman"/>
          <w:sz w:val="24"/>
          <w:szCs w:val="24"/>
        </w:rPr>
        <w:t>2.4</w:t>
      </w:r>
      <w:r w:rsidRPr="00C87361">
        <w:rPr>
          <w:rFonts w:ascii="Times New Roman" w:hAnsi="Times New Roman"/>
          <w:sz w:val="24"/>
          <w:szCs w:val="24"/>
        </w:rPr>
        <w:t>).</w:t>
      </w:r>
    </w:p>
    <w:p w14:paraId="1F94C903" w14:textId="44E6E15C" w:rsidR="00FD7C4A" w:rsidRPr="00C87361" w:rsidRDefault="00FD7C4A" w:rsidP="000835FD">
      <w:pPr>
        <w:ind w:firstLine="567"/>
        <w:rPr>
          <w:rFonts w:ascii="Times New Roman" w:hAnsi="Times New Roman"/>
          <w:b/>
          <w:bCs/>
          <w:sz w:val="24"/>
          <w:szCs w:val="24"/>
        </w:rPr>
      </w:pPr>
      <w:r w:rsidRPr="00C87361">
        <w:rPr>
          <w:rFonts w:ascii="Times New Roman" w:hAnsi="Times New Roman"/>
          <w:sz w:val="24"/>
          <w:szCs w:val="24"/>
        </w:rPr>
        <w:t>Заява на закриття клірингового рахунку з індивідуальним обліком клієнта учасника клірингу типу А надається учасником клірингу у формі паперового документа, підписаного 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 або у формі електронного документа, надісланого Розрахунковому центру засобами інтернет-клірингу та 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29F038FB" w14:textId="0C452BF4" w:rsidR="00FD7C4A" w:rsidRPr="00C87361" w:rsidRDefault="00FD7C4A" w:rsidP="000835FD">
      <w:pPr>
        <w:pStyle w:val="3"/>
        <w:numPr>
          <w:ilvl w:val="1"/>
          <w:numId w:val="5"/>
        </w:numPr>
        <w:tabs>
          <w:tab w:val="left" w:pos="980"/>
        </w:tabs>
        <w:ind w:left="0" w:firstLine="567"/>
        <w:rPr>
          <w:bCs/>
        </w:rPr>
      </w:pPr>
      <w:bookmarkStart w:id="125" w:name="_Toc204250816"/>
      <w:bookmarkStart w:id="126" w:name="_Toc212645951"/>
      <w:r w:rsidRPr="00C87361">
        <w:t>Закриття клірингового рахунку з індивідуальним обліком клієнта учасника клірингу типу Б</w:t>
      </w:r>
      <w:bookmarkEnd w:id="125"/>
      <w:bookmarkEnd w:id="126"/>
    </w:p>
    <w:p w14:paraId="7FC6B432" w14:textId="67F88951" w:rsidR="00FD7C4A" w:rsidRPr="00C87361" w:rsidRDefault="00FD7C4A" w:rsidP="000835FD">
      <w:pPr>
        <w:tabs>
          <w:tab w:val="left" w:pos="980"/>
        </w:tabs>
        <w:ind w:firstLine="567"/>
        <w:rPr>
          <w:rFonts w:ascii="Times New Roman" w:hAnsi="Times New Roman"/>
          <w:sz w:val="24"/>
          <w:szCs w:val="24"/>
        </w:rPr>
      </w:pPr>
      <w:r w:rsidRPr="00C87361">
        <w:rPr>
          <w:rFonts w:ascii="Times New Roman" w:hAnsi="Times New Roman"/>
          <w:sz w:val="24"/>
          <w:szCs w:val="24"/>
          <w:lang w:eastAsia="uk-UA"/>
        </w:rPr>
        <w:t>Для закриття клірингового рахунку з індивідуальним обліком клієнта учасника клірингу типу Б, учасник клірингу подає Розрахунковому центру заяву на закриття клірингового рахунку з індивідуальним обліком клієнта учасника клірингу типу Б (</w:t>
      </w:r>
      <w:r w:rsidRPr="00C87361">
        <w:rPr>
          <w:rFonts w:ascii="Times New Roman" w:hAnsi="Times New Roman"/>
          <w:sz w:val="24"/>
          <w:szCs w:val="24"/>
        </w:rPr>
        <w:t xml:space="preserve">додаток </w:t>
      </w:r>
      <w:r w:rsidR="00DA2D1E" w:rsidRPr="00C87361">
        <w:rPr>
          <w:rFonts w:ascii="Times New Roman" w:hAnsi="Times New Roman"/>
          <w:sz w:val="24"/>
          <w:szCs w:val="24"/>
        </w:rPr>
        <w:t>2.5</w:t>
      </w:r>
      <w:r w:rsidRPr="00C87361">
        <w:rPr>
          <w:rFonts w:ascii="Times New Roman" w:hAnsi="Times New Roman"/>
          <w:sz w:val="24"/>
          <w:szCs w:val="24"/>
        </w:rPr>
        <w:t>)</w:t>
      </w:r>
      <w:r w:rsidR="00FA35E4" w:rsidRPr="00C87361">
        <w:rPr>
          <w:rFonts w:ascii="Times New Roman" w:hAnsi="Times New Roman"/>
          <w:sz w:val="24"/>
          <w:szCs w:val="24"/>
        </w:rPr>
        <w:t>.</w:t>
      </w:r>
    </w:p>
    <w:p w14:paraId="4CC671BA" w14:textId="225AF7DC" w:rsidR="00FD7C4A" w:rsidRPr="00C87361" w:rsidRDefault="00FD7C4A" w:rsidP="000835FD">
      <w:pPr>
        <w:tabs>
          <w:tab w:val="left" w:pos="980"/>
        </w:tabs>
        <w:ind w:firstLine="567"/>
        <w:rPr>
          <w:rFonts w:ascii="Times New Roman" w:hAnsi="Times New Roman"/>
          <w:b/>
          <w:bCs/>
          <w:sz w:val="24"/>
          <w:szCs w:val="24"/>
        </w:rPr>
      </w:pPr>
      <w:r w:rsidRPr="00C87361">
        <w:rPr>
          <w:rFonts w:ascii="Times New Roman" w:hAnsi="Times New Roman"/>
          <w:sz w:val="24"/>
          <w:szCs w:val="24"/>
          <w:lang w:eastAsia="uk-UA"/>
        </w:rPr>
        <w:t xml:space="preserve">Заява на закриття клірингового рахунку </w:t>
      </w:r>
      <w:r w:rsidRPr="00C87361">
        <w:rPr>
          <w:rFonts w:ascii="Times New Roman" w:hAnsi="Times New Roman"/>
          <w:sz w:val="24"/>
          <w:szCs w:val="24"/>
        </w:rPr>
        <w:t>з індивідуальним обліком клієнта учасника клірингу типу Б</w:t>
      </w:r>
      <w:r w:rsidRPr="00C87361">
        <w:rPr>
          <w:rFonts w:ascii="Times New Roman" w:hAnsi="Times New Roman"/>
          <w:sz w:val="24"/>
          <w:szCs w:val="24"/>
          <w:lang w:eastAsia="uk-UA"/>
        </w:rPr>
        <w:t xml:space="preserve"> </w:t>
      </w:r>
      <w:r w:rsidRPr="00C87361">
        <w:rPr>
          <w:rFonts w:ascii="Times New Roman" w:hAnsi="Times New Roman"/>
          <w:sz w:val="24"/>
          <w:szCs w:val="24"/>
        </w:rPr>
        <w:t xml:space="preserve">має бути оформлена відповідно до вимог пункту 2.8 </w:t>
      </w:r>
      <w:r w:rsidR="006E1B9A" w:rsidRPr="00C87361">
        <w:rPr>
          <w:rFonts w:ascii="Times New Roman" w:hAnsi="Times New Roman"/>
          <w:sz w:val="24"/>
          <w:szCs w:val="24"/>
        </w:rPr>
        <w:t xml:space="preserve">цього </w:t>
      </w:r>
      <w:r w:rsidRPr="00C87361">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C87361">
        <w:rPr>
          <w:rFonts w:ascii="Times New Roman" w:hAnsi="Times New Roman"/>
          <w:sz w:val="24"/>
          <w:szCs w:val="24"/>
        </w:rPr>
        <w:t>2.5</w:t>
      </w:r>
      <w:r w:rsidRPr="00C87361">
        <w:rPr>
          <w:rFonts w:ascii="Times New Roman" w:hAnsi="Times New Roman"/>
          <w:sz w:val="24"/>
          <w:szCs w:val="24"/>
        </w:rPr>
        <w:t xml:space="preserve"> Регламенту), засвідченого простим електронним підписом розпорядника рахунку.</w:t>
      </w:r>
    </w:p>
    <w:p w14:paraId="7405CE20" w14:textId="4BAA72EC" w:rsidR="00FD7C4A" w:rsidRPr="00C87361" w:rsidRDefault="00FD7C4A" w:rsidP="000835FD">
      <w:pPr>
        <w:pStyle w:val="3"/>
        <w:numPr>
          <w:ilvl w:val="1"/>
          <w:numId w:val="5"/>
        </w:numPr>
        <w:tabs>
          <w:tab w:val="left" w:pos="980"/>
        </w:tabs>
        <w:ind w:left="0" w:firstLine="567"/>
        <w:rPr>
          <w:bCs/>
        </w:rPr>
      </w:pPr>
      <w:bookmarkStart w:id="127" w:name="_Toc204250817"/>
      <w:bookmarkStart w:id="128" w:name="_Toc212645952"/>
      <w:r w:rsidRPr="00C87361">
        <w:t>Закриття клірингового рахунку клієнта НБУ</w:t>
      </w:r>
      <w:bookmarkEnd w:id="127"/>
      <w:bookmarkEnd w:id="128"/>
    </w:p>
    <w:p w14:paraId="25847521" w14:textId="25D835D0" w:rsidR="00FD7C4A" w:rsidRPr="00C87361" w:rsidRDefault="00FD7C4A" w:rsidP="00407DF0">
      <w:pPr>
        <w:tabs>
          <w:tab w:val="left" w:pos="980"/>
        </w:tabs>
        <w:ind w:firstLine="567"/>
        <w:rPr>
          <w:rFonts w:ascii="Times New Roman" w:hAnsi="Times New Roman"/>
          <w:b/>
          <w:bCs/>
          <w:sz w:val="24"/>
          <w:szCs w:val="24"/>
        </w:rPr>
      </w:pPr>
      <w:r w:rsidRPr="00C87361">
        <w:rPr>
          <w:rFonts w:ascii="Times New Roman" w:hAnsi="Times New Roman"/>
          <w:sz w:val="24"/>
          <w:szCs w:val="24"/>
        </w:rPr>
        <w:lastRenderedPageBreak/>
        <w:t>Для закриття клірингового рахунку з відокремленим обліком клієнта НБУ</w:t>
      </w:r>
      <w:r w:rsidR="0036105B" w:rsidRPr="00C87361">
        <w:rPr>
          <w:rFonts w:ascii="Times New Roman" w:hAnsi="Times New Roman"/>
          <w:sz w:val="24"/>
          <w:szCs w:val="24"/>
        </w:rPr>
        <w:t xml:space="preserve"> або клірингового рахунку з індивідуальним обліком</w:t>
      </w:r>
      <w:r w:rsidR="00540CA9" w:rsidRPr="00C87361">
        <w:rPr>
          <w:rFonts w:ascii="Times New Roman" w:hAnsi="Times New Roman"/>
          <w:sz w:val="24"/>
          <w:szCs w:val="24"/>
        </w:rPr>
        <w:t xml:space="preserve"> клієнта НБУ типу Б</w:t>
      </w:r>
      <w:r w:rsidRPr="00C87361">
        <w:rPr>
          <w:rFonts w:ascii="Times New Roman" w:hAnsi="Times New Roman"/>
          <w:sz w:val="24"/>
          <w:szCs w:val="24"/>
        </w:rPr>
        <w:t xml:space="preserve">, Національний банк України подає Розрахунковому центру заяву на закриття клірингового рахунку для </w:t>
      </w:r>
      <w:r w:rsidR="0029478C" w:rsidRPr="00C87361">
        <w:rPr>
          <w:rFonts w:ascii="Times New Roman" w:hAnsi="Times New Roman"/>
          <w:bCs/>
          <w:sz w:val="24"/>
          <w:szCs w:val="24"/>
        </w:rPr>
        <w:t>здійснення операцій клієнта учасника клірингу з виконання зобов’язань боржника перед кредитором</w:t>
      </w:r>
      <w:r w:rsidRPr="00C87361">
        <w:rPr>
          <w:rFonts w:ascii="Times New Roman" w:hAnsi="Times New Roman"/>
          <w:sz w:val="24"/>
          <w:szCs w:val="24"/>
        </w:rPr>
        <w:t xml:space="preserve">. Заява на закриття клірингового рахунку для </w:t>
      </w:r>
      <w:r w:rsidR="0025536F" w:rsidRPr="00C87361">
        <w:rPr>
          <w:rFonts w:ascii="Times New Roman" w:hAnsi="Times New Roman"/>
          <w:bCs/>
          <w:sz w:val="24"/>
          <w:szCs w:val="24"/>
        </w:rPr>
        <w:t>здійснення операцій клієнта учасника клірингу з виконання зобов’язань боржника перед кредитором</w:t>
      </w:r>
      <w:r w:rsidRPr="00C87361">
        <w:rPr>
          <w:rFonts w:ascii="Times New Roman" w:hAnsi="Times New Roman"/>
          <w:sz w:val="24"/>
          <w:szCs w:val="24"/>
        </w:rPr>
        <w:t xml:space="preserve"> подається Національним банком України за формою, наведеною у додатку 2</w:t>
      </w:r>
      <w:r w:rsidR="00DA2D1E" w:rsidRPr="00C87361">
        <w:rPr>
          <w:rFonts w:ascii="Times New Roman" w:hAnsi="Times New Roman"/>
          <w:sz w:val="24"/>
          <w:szCs w:val="24"/>
        </w:rPr>
        <w:t>.6</w:t>
      </w:r>
      <w:r w:rsidRPr="00C87361">
        <w:rPr>
          <w:rFonts w:ascii="Times New Roman" w:hAnsi="Times New Roman"/>
          <w:sz w:val="24"/>
          <w:szCs w:val="24"/>
        </w:rPr>
        <w:t xml:space="preserve"> Регламенту, у формі електронного документа засобами електронної пошти Національного банку України, та вважається підписаною  розпорядником рахунку, зазначеним у цій заяві.</w:t>
      </w:r>
    </w:p>
    <w:p w14:paraId="658E4868" w14:textId="5EBE6882" w:rsidR="00FD7C4A" w:rsidRPr="00C87361" w:rsidRDefault="00FD7C4A" w:rsidP="000835FD">
      <w:pPr>
        <w:pStyle w:val="3"/>
        <w:numPr>
          <w:ilvl w:val="1"/>
          <w:numId w:val="5"/>
        </w:numPr>
        <w:tabs>
          <w:tab w:val="left" w:pos="980"/>
        </w:tabs>
        <w:ind w:left="0" w:firstLine="567"/>
        <w:rPr>
          <w:bCs/>
        </w:rPr>
      </w:pPr>
      <w:bookmarkStart w:id="129" w:name="_Toc204250818"/>
      <w:bookmarkStart w:id="130" w:name="_Toc212645953"/>
      <w:r w:rsidRPr="00C87361">
        <w:rPr>
          <w:bCs/>
        </w:rPr>
        <w:t xml:space="preserve">Закриття клірингових рахунків, які були відкриті для учасника клірингу – банку, у якому запроваджено </w:t>
      </w:r>
      <w:r w:rsidRPr="00C87361">
        <w:t>процедури виведення банку з ринку під час здійснення тимчасової адміністрації неплатоспроможного банку та/або ліквідації банку</w:t>
      </w:r>
      <w:bookmarkEnd w:id="129"/>
      <w:bookmarkEnd w:id="130"/>
    </w:p>
    <w:p w14:paraId="2D38FBC8" w14:textId="6A6493BB" w:rsidR="00FD7C4A" w:rsidRPr="00C87361" w:rsidRDefault="00FD7C4A" w:rsidP="000835FD">
      <w:pPr>
        <w:tabs>
          <w:tab w:val="left" w:pos="980"/>
        </w:tabs>
        <w:ind w:firstLine="567"/>
        <w:rPr>
          <w:rFonts w:ascii="Times New Roman" w:hAnsi="Times New Roman"/>
          <w:sz w:val="24"/>
          <w:szCs w:val="24"/>
        </w:rPr>
      </w:pPr>
      <w:r w:rsidRPr="00C87361">
        <w:rPr>
          <w:rFonts w:ascii="Times New Roman" w:hAnsi="Times New Roman"/>
          <w:sz w:val="24"/>
          <w:szCs w:val="24"/>
        </w:rPr>
        <w:t>Для закриття клірингових рахунків, які були відкриті для учасника клірингу – банку, у якому запроваджено процедури виведення банку з ринку під час здійснення тимчасової адміністрації неплатоспроможного банку та/або ліквідації банку, за його заявою, уповноважена особа Фонду гарантування вкладів фізичних осіб (далі – ФГВФО) подає Розрахунковому центру заяву на закриття клірингового рахунку, оформлену згідно з відповідним додатком до Регламенту, у формі паперового документа, підписаного уповноваженою особою ФГВФО та засвідченої відбитком печатки учасника клірингу</w:t>
      </w:r>
      <w:r w:rsidR="00B948D7" w:rsidRPr="00C87361">
        <w:rPr>
          <w:rFonts w:ascii="Times New Roman" w:hAnsi="Times New Roman"/>
          <w:sz w:val="24"/>
          <w:szCs w:val="24"/>
        </w:rPr>
        <w:t>.</w:t>
      </w:r>
    </w:p>
    <w:p w14:paraId="7E1FDFC6" w14:textId="7A14BBF8" w:rsidR="00FD7C4A" w:rsidRPr="00C87361" w:rsidRDefault="00FD7C4A" w:rsidP="000835FD">
      <w:pPr>
        <w:pStyle w:val="3"/>
        <w:numPr>
          <w:ilvl w:val="1"/>
          <w:numId w:val="5"/>
        </w:numPr>
        <w:tabs>
          <w:tab w:val="left" w:pos="980"/>
          <w:tab w:val="left" w:pos="1120"/>
        </w:tabs>
        <w:ind w:left="0" w:firstLine="567"/>
      </w:pPr>
      <w:bookmarkStart w:id="131" w:name="_Toc204250819"/>
      <w:bookmarkStart w:id="132" w:name="_Toc212645954"/>
      <w:r w:rsidRPr="00C87361">
        <w:t>Зняття з реєстрації вигодоодержувачів за кліринговим рахунком з колективним обліком клієнтів учасника клірингу</w:t>
      </w:r>
      <w:bookmarkEnd w:id="131"/>
      <w:bookmarkEnd w:id="132"/>
    </w:p>
    <w:p w14:paraId="27D8B102" w14:textId="77777777" w:rsidR="00FD7C4A" w:rsidRPr="00C87361" w:rsidRDefault="00FD7C4A" w:rsidP="000835FD">
      <w:pPr>
        <w:tabs>
          <w:tab w:val="left" w:pos="980"/>
        </w:tabs>
        <w:ind w:firstLine="567"/>
        <w:rPr>
          <w:rFonts w:ascii="Times New Roman" w:hAnsi="Times New Roman"/>
          <w:sz w:val="24"/>
          <w:szCs w:val="24"/>
        </w:rPr>
      </w:pPr>
      <w:r w:rsidRPr="00C87361">
        <w:rPr>
          <w:rFonts w:ascii="Times New Roman" w:hAnsi="Times New Roman"/>
          <w:sz w:val="24"/>
          <w:szCs w:val="24"/>
        </w:rPr>
        <w:t xml:space="preserve">Для зняття з реєстрації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за кліринговим рахунком з колективним обліком клієнтів учасника клірингу учасник клірингу надає до Розрахункового центру заяву на зняття з реєстрації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3F0B59CA" w14:textId="55370301" w:rsidR="00FD7C4A" w:rsidRPr="00C87361" w:rsidRDefault="00FD7C4A" w:rsidP="000835FD">
      <w:pPr>
        <w:tabs>
          <w:tab w:val="left" w:pos="980"/>
        </w:tabs>
        <w:ind w:firstLine="567"/>
        <w:rPr>
          <w:rFonts w:ascii="Times New Roman" w:hAnsi="Times New Roman"/>
          <w:sz w:val="24"/>
          <w:szCs w:val="24"/>
        </w:rPr>
      </w:pPr>
      <w:r w:rsidRPr="00C87361">
        <w:rPr>
          <w:rFonts w:ascii="Times New Roman" w:hAnsi="Times New Roman"/>
          <w:sz w:val="24"/>
          <w:szCs w:val="24"/>
          <w:lang w:eastAsia="uk-UA"/>
        </w:rPr>
        <w:t>Заява</w:t>
      </w:r>
      <w:r w:rsidRPr="00C87361">
        <w:rPr>
          <w:rFonts w:ascii="Times New Roman" w:hAnsi="Times New Roman"/>
          <w:sz w:val="24"/>
          <w:szCs w:val="24"/>
        </w:rPr>
        <w:t xml:space="preserve"> на зняття з реєстрації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lang w:eastAsia="uk-UA"/>
        </w:rPr>
        <w:t xml:space="preserve"> </w:t>
      </w:r>
      <w:r w:rsidRPr="00C87361">
        <w:rPr>
          <w:rFonts w:ascii="Times New Roman" w:hAnsi="Times New Roman"/>
          <w:sz w:val="24"/>
          <w:szCs w:val="24"/>
        </w:rPr>
        <w:t xml:space="preserve">має бути оформлена відповідно до вимог пункту 2.8 </w:t>
      </w:r>
      <w:r w:rsidR="006E1B9A" w:rsidRPr="00C87361">
        <w:rPr>
          <w:rFonts w:ascii="Times New Roman" w:hAnsi="Times New Roman"/>
          <w:sz w:val="24"/>
          <w:szCs w:val="24"/>
        </w:rPr>
        <w:t xml:space="preserve">цього </w:t>
      </w:r>
      <w:r w:rsidRPr="00C87361">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C87361">
        <w:rPr>
          <w:rFonts w:ascii="Times New Roman" w:hAnsi="Times New Roman"/>
          <w:sz w:val="24"/>
          <w:szCs w:val="24"/>
        </w:rPr>
        <w:t>4.1</w:t>
      </w:r>
      <w:r w:rsidRPr="00C87361">
        <w:rPr>
          <w:rFonts w:ascii="Times New Roman" w:hAnsi="Times New Roman"/>
          <w:sz w:val="24"/>
          <w:szCs w:val="24"/>
        </w:rPr>
        <w:t xml:space="preserve"> Регламенту), засвідченого простим електронним підписом розпорядника рахунку.</w:t>
      </w:r>
    </w:p>
    <w:p w14:paraId="31807FD6" w14:textId="77777777" w:rsidR="00FD7C4A" w:rsidRPr="00C87361" w:rsidRDefault="00FD7C4A" w:rsidP="00407DF0">
      <w:pPr>
        <w:tabs>
          <w:tab w:val="left" w:pos="980"/>
        </w:tabs>
        <w:ind w:firstLine="567"/>
        <w:rPr>
          <w:rFonts w:ascii="Times New Roman" w:hAnsi="Times New Roman"/>
          <w:sz w:val="24"/>
          <w:szCs w:val="24"/>
        </w:rPr>
      </w:pPr>
      <w:r w:rsidRPr="00C87361">
        <w:rPr>
          <w:rFonts w:ascii="Times New Roman" w:hAnsi="Times New Roman"/>
          <w:sz w:val="24"/>
          <w:szCs w:val="24"/>
        </w:rPr>
        <w:t xml:space="preserve">Якщо зняття з реєстрації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здійснюється за декількома кліринговими рахунками з колективним обліком, зняття з реєстрації за кожним кліринговим рахунком з колективним обліком здійснюється за заявою на зняття з реєстрації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окремо щодо кожного відповідного клірингового рахунку.</w:t>
      </w:r>
    </w:p>
    <w:p w14:paraId="21A6FFAF" w14:textId="4C040DBC" w:rsidR="00FD7C4A" w:rsidRPr="00C87361" w:rsidRDefault="00FD7C4A" w:rsidP="000835FD">
      <w:pPr>
        <w:pStyle w:val="3"/>
        <w:numPr>
          <w:ilvl w:val="1"/>
          <w:numId w:val="5"/>
        </w:numPr>
        <w:tabs>
          <w:tab w:val="left" w:pos="980"/>
        </w:tabs>
        <w:ind w:left="0" w:firstLine="567"/>
      </w:pPr>
      <w:bookmarkStart w:id="133" w:name="_Toc204242573"/>
      <w:bookmarkStart w:id="134" w:name="_Toc204250627"/>
      <w:bookmarkStart w:id="135" w:name="_Toc204250820"/>
      <w:bookmarkStart w:id="136" w:name="_Toc206755156"/>
      <w:bookmarkStart w:id="137" w:name="_Toc206755570"/>
      <w:bookmarkStart w:id="138" w:name="_Toc211931998"/>
      <w:bookmarkStart w:id="139" w:name="_Toc204250821"/>
      <w:bookmarkStart w:id="140" w:name="_Toc212645955"/>
      <w:bookmarkEnd w:id="133"/>
      <w:bookmarkEnd w:id="134"/>
      <w:bookmarkEnd w:id="135"/>
      <w:bookmarkEnd w:id="136"/>
      <w:bookmarkEnd w:id="137"/>
      <w:bookmarkEnd w:id="138"/>
      <w:r w:rsidRPr="00C87361">
        <w:t>Закриття клірингового рахунку на підставі внутрішнього розпорядження Розрахункового центру</w:t>
      </w:r>
      <w:bookmarkEnd w:id="139"/>
      <w:bookmarkEnd w:id="140"/>
    </w:p>
    <w:p w14:paraId="1EAB9825" w14:textId="77777777" w:rsidR="00FD7C4A" w:rsidRPr="00C87361" w:rsidRDefault="00FD7C4A" w:rsidP="00407DF0">
      <w:pPr>
        <w:tabs>
          <w:tab w:val="left" w:pos="980"/>
        </w:tabs>
        <w:ind w:firstLine="567"/>
        <w:rPr>
          <w:rFonts w:ascii="Times New Roman" w:hAnsi="Times New Roman"/>
          <w:sz w:val="24"/>
          <w:szCs w:val="24"/>
        </w:rPr>
      </w:pPr>
      <w:r w:rsidRPr="00C87361">
        <w:rPr>
          <w:rFonts w:ascii="Times New Roman" w:hAnsi="Times New Roman"/>
          <w:sz w:val="24"/>
          <w:szCs w:val="24"/>
        </w:rPr>
        <w:t>Кліринговий рахунок може бути закритий на підставі внутрішнього розпорядження Розрахункового центру у наступних випадках:</w:t>
      </w:r>
    </w:p>
    <w:p w14:paraId="37F8866E"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відсутності клірингових операцій за кліринговим рахунком протягом двох років поспіль;</w:t>
      </w:r>
    </w:p>
    <w:p w14:paraId="5449EC46"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припинення дії ліцензії на провадження професійної діяльності на ринках капіталу – діяльності з торгівлі фінансовими інструментами учасника клірингу;</w:t>
      </w:r>
    </w:p>
    <w:p w14:paraId="32FA09C1"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 xml:space="preserve">припинення дії ліцензії на провадження професійної діяльності на ринках капіталу – депозитарної діяльності депозитарної установи, </w:t>
      </w:r>
      <w:r w:rsidRPr="00C87361">
        <w:rPr>
          <w:rFonts w:ascii="Times New Roman" w:eastAsia="Times New Roman" w:hAnsi="Times New Roman"/>
          <w:sz w:val="24"/>
          <w:szCs w:val="24"/>
          <w:lang w:val="uk-UA"/>
        </w:rPr>
        <w:t>в якій відкрито рахунок (рахунки) у цінних паперах учасника клірингу / клієнта учасника клірингу, що відповідають певним кліринговим рахункам</w:t>
      </w:r>
      <w:r w:rsidRPr="00C87361">
        <w:rPr>
          <w:rFonts w:ascii="Times New Roman" w:hAnsi="Times New Roman"/>
          <w:sz w:val="24"/>
          <w:szCs w:val="24"/>
          <w:lang w:val="uk-UA"/>
        </w:rPr>
        <w:t>;</w:t>
      </w:r>
    </w:p>
    <w:p w14:paraId="3D55002A"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 xml:space="preserve">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w:t>
      </w:r>
      <w:r w:rsidRPr="00C87361">
        <w:rPr>
          <w:rFonts w:ascii="Times New Roman" w:hAnsi="Times New Roman"/>
          <w:sz w:val="24"/>
          <w:szCs w:val="24"/>
          <w:lang w:val="uk-UA"/>
        </w:rPr>
        <w:lastRenderedPageBreak/>
        <w:t>відмови від підтримання ділових відносин;</w:t>
      </w:r>
    </w:p>
    <w:p w14:paraId="00F416F1"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застосування до учасника клірингу, клієнтів учасника клірингу спеціальних економічних та інших обмежувальних заходів (санкцій) (в залежності від виду санкцій);</w:t>
      </w:r>
    </w:p>
    <w:p w14:paraId="2F20BA33"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відсутність в реєстрі договорів брокерів, який надається Розрахунковому центру Національним банком України, інформації щодо ідентифікатора договору брокера, за яким Національним банком України було підтверджено здійснення процедури ідентифікації реквізитів рахунку у цінних паперах, що відповідає певному кліринговому рахунку;</w:t>
      </w:r>
    </w:p>
    <w:p w14:paraId="1593F52C"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 xml:space="preserve">зупинення проведення депозитарних операцій депозитарієм по агрегованих / </w:t>
      </w:r>
      <w:proofErr w:type="spellStart"/>
      <w:r w:rsidRPr="00C87361">
        <w:rPr>
          <w:rFonts w:ascii="Times New Roman" w:hAnsi="Times New Roman"/>
          <w:sz w:val="24"/>
          <w:szCs w:val="24"/>
          <w:lang w:val="uk-UA"/>
        </w:rPr>
        <w:t>сегрегованих</w:t>
      </w:r>
      <w:proofErr w:type="spellEnd"/>
      <w:r w:rsidRPr="00C87361">
        <w:rPr>
          <w:rFonts w:ascii="Times New Roman" w:hAnsi="Times New Roman"/>
          <w:sz w:val="24"/>
          <w:szCs w:val="24"/>
          <w:lang w:val="uk-UA"/>
        </w:rPr>
        <w:t xml:space="preserve"> рахунках у цінних паперах</w:t>
      </w:r>
      <w:r w:rsidRPr="00C87361" w:rsidDel="00C47ADD">
        <w:rPr>
          <w:rFonts w:ascii="Times New Roman" w:hAnsi="Times New Roman"/>
          <w:sz w:val="24"/>
          <w:szCs w:val="24"/>
          <w:lang w:val="uk-UA"/>
        </w:rPr>
        <w:t xml:space="preserve"> </w:t>
      </w:r>
      <w:r w:rsidRPr="00C87361">
        <w:rPr>
          <w:rFonts w:ascii="Times New Roman" w:hAnsi="Times New Roman"/>
          <w:sz w:val="24"/>
          <w:szCs w:val="24"/>
          <w:lang w:val="uk-UA"/>
        </w:rPr>
        <w:t>депозитарної установи, яка проводила процедуру ідентифікації рахунку у цінних паперах, що відповідає певному кліринговому рахунку;</w:t>
      </w:r>
    </w:p>
    <w:p w14:paraId="68315244" w14:textId="77777777" w:rsidR="00FD7C4A"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розірвання Розрахунковим центром в односторонньому порядку договору про клірингове обслуговування, укладеного з учасником клірингу;</w:t>
      </w:r>
    </w:p>
    <w:p w14:paraId="5CC95924" w14:textId="77A31527" w:rsidR="001A3C60" w:rsidRPr="00C87361"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C87361">
        <w:rPr>
          <w:rFonts w:ascii="Times New Roman" w:hAnsi="Times New Roman"/>
          <w:sz w:val="24"/>
          <w:szCs w:val="24"/>
          <w:lang w:val="uk-UA"/>
        </w:rPr>
        <w:t>інших випадках, передбачених законодавством України.</w:t>
      </w:r>
    </w:p>
    <w:p w14:paraId="185184EA" w14:textId="1E122677" w:rsidR="00932799" w:rsidRPr="00C87361" w:rsidRDefault="00A46089" w:rsidP="000835FD">
      <w:pPr>
        <w:pStyle w:val="ad"/>
        <w:tabs>
          <w:tab w:val="left" w:pos="567"/>
        </w:tabs>
        <w:spacing w:after="100"/>
        <w:ind w:left="0" w:firstLine="567"/>
        <w:jc w:val="both"/>
        <w:rPr>
          <w:rFonts w:ascii="Times New Roman" w:hAnsi="Times New Roman"/>
          <w:sz w:val="24"/>
          <w:szCs w:val="24"/>
          <w:lang w:val="uk-UA"/>
        </w:rPr>
      </w:pPr>
      <w:r w:rsidRPr="00C87361">
        <w:rPr>
          <w:rFonts w:ascii="Times New Roman" w:hAnsi="Times New Roman"/>
          <w:sz w:val="24"/>
          <w:szCs w:val="24"/>
          <w:lang w:val="uk-UA"/>
        </w:rPr>
        <w:t>Про закриття клірингового рахунку на підставі внутрішнього розпорядження Розрахунковий центр повідомляє учасника клірингу засобами інтернет-клірингу.</w:t>
      </w:r>
    </w:p>
    <w:p w14:paraId="4657C203" w14:textId="6DD8245B" w:rsidR="00FD7C4A" w:rsidRPr="00C87361" w:rsidRDefault="00E975F1" w:rsidP="000835FD">
      <w:pPr>
        <w:pStyle w:val="3"/>
        <w:numPr>
          <w:ilvl w:val="1"/>
          <w:numId w:val="5"/>
        </w:numPr>
        <w:ind w:left="0" w:firstLine="567"/>
      </w:pPr>
      <w:bookmarkStart w:id="141" w:name="_Toc212645956"/>
      <w:r w:rsidRPr="00C87361">
        <w:t>Зняття з реєстрації вигодоодержувачів за кліринговим рахунком з колективним обліком клієнтів учасника клірингу на підставі внутрішнього розпорядження</w:t>
      </w:r>
      <w:r w:rsidR="00C546A5" w:rsidRPr="00C87361">
        <w:t xml:space="preserve"> Розрахункового центру</w:t>
      </w:r>
      <w:bookmarkEnd w:id="141"/>
    </w:p>
    <w:p w14:paraId="2AEF7C15" w14:textId="0C381CE2" w:rsidR="00294E04" w:rsidRPr="00C87361" w:rsidRDefault="007530E6" w:rsidP="00BA214D">
      <w:pPr>
        <w:pStyle w:val="ad"/>
        <w:tabs>
          <w:tab w:val="left" w:pos="1134"/>
        </w:tabs>
        <w:ind w:left="0" w:firstLine="567"/>
        <w:jc w:val="both"/>
        <w:rPr>
          <w:rFonts w:ascii="Times New Roman" w:hAnsi="Times New Roman"/>
          <w:sz w:val="24"/>
          <w:szCs w:val="24"/>
          <w:lang w:val="uk-UA"/>
        </w:rPr>
      </w:pPr>
      <w:proofErr w:type="spellStart"/>
      <w:r w:rsidRPr="00C87361">
        <w:rPr>
          <w:rFonts w:ascii="Times New Roman" w:hAnsi="Times New Roman"/>
          <w:sz w:val="24"/>
          <w:szCs w:val="24"/>
          <w:lang w:val="uk-UA"/>
        </w:rPr>
        <w:t>Вигодоодержувача</w:t>
      </w:r>
      <w:proofErr w:type="spellEnd"/>
      <w:r w:rsidRPr="00C87361">
        <w:rPr>
          <w:rFonts w:ascii="Times New Roman" w:hAnsi="Times New Roman"/>
          <w:sz w:val="24"/>
          <w:szCs w:val="24"/>
          <w:lang w:val="uk-UA"/>
        </w:rPr>
        <w:t xml:space="preserve"> за кліринговим рахунком з колективним обліком клієнтів учасника клірингу може бути знято з реєстрації на підставі внутрішнього розпорядження Розрахункового центру у наступних випадках:</w:t>
      </w:r>
    </w:p>
    <w:p w14:paraId="4B7BD00D" w14:textId="12C529F1" w:rsidR="007530E6" w:rsidRPr="00C87361" w:rsidRDefault="00462F6D" w:rsidP="00462F6D">
      <w:pPr>
        <w:pStyle w:val="ad"/>
        <w:numPr>
          <w:ilvl w:val="0"/>
          <w:numId w:val="312"/>
        </w:numPr>
        <w:tabs>
          <w:tab w:val="left" w:pos="1134"/>
        </w:tabs>
        <w:ind w:left="1134" w:hanging="218"/>
        <w:jc w:val="both"/>
        <w:rPr>
          <w:rFonts w:ascii="Times New Roman" w:hAnsi="Times New Roman"/>
          <w:sz w:val="24"/>
          <w:szCs w:val="24"/>
          <w:lang w:val="uk-UA"/>
        </w:rPr>
      </w:pPr>
      <w:r w:rsidRPr="00C87361">
        <w:rPr>
          <w:rFonts w:ascii="Times New Roman" w:hAnsi="Times New Roman"/>
          <w:sz w:val="24"/>
          <w:szCs w:val="24"/>
          <w:lang w:val="uk-UA"/>
        </w:rPr>
        <w:t xml:space="preserve">відсутності клірингових операцій </w:t>
      </w:r>
      <w:proofErr w:type="spellStart"/>
      <w:r w:rsidRPr="00C87361">
        <w:rPr>
          <w:rFonts w:ascii="Times New Roman" w:hAnsi="Times New Roman"/>
          <w:sz w:val="24"/>
          <w:szCs w:val="24"/>
          <w:lang w:val="uk-UA"/>
        </w:rPr>
        <w:t>вигодоодержувача</w:t>
      </w:r>
      <w:proofErr w:type="spellEnd"/>
      <w:r w:rsidRPr="00C87361">
        <w:rPr>
          <w:rFonts w:ascii="Times New Roman" w:hAnsi="Times New Roman"/>
          <w:sz w:val="24"/>
          <w:szCs w:val="24"/>
          <w:lang w:val="uk-UA"/>
        </w:rPr>
        <w:t xml:space="preserve"> за кліринговим рахунком з колективним обліком клієнтів учасника клірингу протягом двох років поспіль;</w:t>
      </w:r>
    </w:p>
    <w:p w14:paraId="1DCDDD1F" w14:textId="4A5730E4" w:rsidR="00462F6D" w:rsidRPr="00C87361" w:rsidRDefault="005E6115" w:rsidP="00462F6D">
      <w:pPr>
        <w:pStyle w:val="ad"/>
        <w:numPr>
          <w:ilvl w:val="0"/>
          <w:numId w:val="312"/>
        </w:numPr>
        <w:tabs>
          <w:tab w:val="left" w:pos="1134"/>
        </w:tabs>
        <w:ind w:left="1134" w:hanging="218"/>
        <w:jc w:val="both"/>
        <w:rPr>
          <w:rFonts w:ascii="Times New Roman" w:hAnsi="Times New Roman"/>
          <w:sz w:val="24"/>
          <w:szCs w:val="24"/>
          <w:lang w:val="uk-UA"/>
        </w:rPr>
      </w:pPr>
      <w:r w:rsidRPr="00C87361">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w:t>
      </w:r>
    </w:p>
    <w:p w14:paraId="0324D0E2" w14:textId="37A9CD07" w:rsidR="005E6115" w:rsidRPr="00C87361" w:rsidRDefault="00A64D91" w:rsidP="00462F6D">
      <w:pPr>
        <w:pStyle w:val="ad"/>
        <w:numPr>
          <w:ilvl w:val="0"/>
          <w:numId w:val="312"/>
        </w:numPr>
        <w:tabs>
          <w:tab w:val="left" w:pos="1134"/>
        </w:tabs>
        <w:ind w:left="1134" w:hanging="218"/>
        <w:jc w:val="both"/>
        <w:rPr>
          <w:rFonts w:ascii="Times New Roman" w:hAnsi="Times New Roman"/>
          <w:sz w:val="24"/>
          <w:szCs w:val="24"/>
          <w:lang w:val="uk-UA"/>
        </w:rPr>
      </w:pPr>
      <w:r w:rsidRPr="00C87361">
        <w:rPr>
          <w:rFonts w:ascii="Times New Roman" w:hAnsi="Times New Roman"/>
          <w:sz w:val="24"/>
          <w:szCs w:val="24"/>
          <w:lang w:val="uk-UA"/>
        </w:rPr>
        <w:t xml:space="preserve">застосування до клієнта учасника клірингу, що є </w:t>
      </w:r>
      <w:proofErr w:type="spellStart"/>
      <w:r w:rsidRPr="00C87361">
        <w:rPr>
          <w:rFonts w:ascii="Times New Roman" w:hAnsi="Times New Roman"/>
          <w:sz w:val="24"/>
          <w:szCs w:val="24"/>
          <w:lang w:val="uk-UA"/>
        </w:rPr>
        <w:t>вигодоодержувачем</w:t>
      </w:r>
      <w:proofErr w:type="spellEnd"/>
      <w:r w:rsidRPr="00C87361">
        <w:rPr>
          <w:rFonts w:ascii="Times New Roman" w:hAnsi="Times New Roman"/>
          <w:sz w:val="24"/>
          <w:szCs w:val="24"/>
          <w:lang w:val="uk-UA"/>
        </w:rPr>
        <w:t xml:space="preserve"> за кліринговим рахунком з колективним обліком клієнтів учасника клірингу, спеціальних економічних та інших обмежувальних заходів (санкцій) (в залежності від виду санкцій);</w:t>
      </w:r>
    </w:p>
    <w:p w14:paraId="7FB289E7" w14:textId="5920E375" w:rsidR="00A64D91" w:rsidRPr="00C87361" w:rsidRDefault="00360254" w:rsidP="00462F6D">
      <w:pPr>
        <w:pStyle w:val="ad"/>
        <w:numPr>
          <w:ilvl w:val="0"/>
          <w:numId w:val="312"/>
        </w:numPr>
        <w:tabs>
          <w:tab w:val="left" w:pos="1134"/>
        </w:tabs>
        <w:ind w:left="1134" w:hanging="218"/>
        <w:jc w:val="both"/>
        <w:rPr>
          <w:rFonts w:ascii="Times New Roman" w:hAnsi="Times New Roman"/>
          <w:sz w:val="24"/>
          <w:szCs w:val="24"/>
          <w:lang w:val="uk-UA"/>
        </w:rPr>
      </w:pPr>
      <w:r w:rsidRPr="00C87361">
        <w:rPr>
          <w:rFonts w:ascii="Times New Roman" w:hAnsi="Times New Roman"/>
          <w:sz w:val="24"/>
          <w:szCs w:val="24"/>
          <w:lang w:val="uk-UA"/>
        </w:rPr>
        <w:t xml:space="preserve">з’ясування Розрахунковим центром факту надання учасником клірингу Розрахунковому центру недостовірних даних про </w:t>
      </w:r>
      <w:proofErr w:type="spellStart"/>
      <w:r w:rsidRPr="00C87361">
        <w:rPr>
          <w:rFonts w:ascii="Times New Roman" w:hAnsi="Times New Roman"/>
          <w:sz w:val="24"/>
          <w:szCs w:val="24"/>
          <w:lang w:val="uk-UA"/>
        </w:rPr>
        <w:t>вигодоодержувача</w:t>
      </w:r>
      <w:proofErr w:type="spellEnd"/>
      <w:r w:rsidRPr="00C87361">
        <w:rPr>
          <w:rFonts w:ascii="Times New Roman" w:hAnsi="Times New Roman"/>
          <w:sz w:val="24"/>
          <w:szCs w:val="24"/>
          <w:lang w:val="uk-UA"/>
        </w:rPr>
        <w:t xml:space="preserve"> за кліринговим рахунком з колективним обліком клієнтів учасника клірингу при реєстрації </w:t>
      </w:r>
      <w:proofErr w:type="spellStart"/>
      <w:r w:rsidRPr="00C87361">
        <w:rPr>
          <w:rFonts w:ascii="Times New Roman" w:hAnsi="Times New Roman"/>
          <w:sz w:val="24"/>
          <w:szCs w:val="24"/>
          <w:lang w:val="uk-UA"/>
        </w:rPr>
        <w:t>вигодоодержувача</w:t>
      </w:r>
      <w:proofErr w:type="spellEnd"/>
      <w:r w:rsidRPr="00C87361">
        <w:rPr>
          <w:rFonts w:ascii="Times New Roman" w:hAnsi="Times New Roman"/>
          <w:sz w:val="24"/>
          <w:szCs w:val="24"/>
          <w:lang w:val="uk-UA"/>
        </w:rPr>
        <w:t xml:space="preserve"> або для внесення змін до даних </w:t>
      </w:r>
      <w:proofErr w:type="spellStart"/>
      <w:r w:rsidRPr="00C87361">
        <w:rPr>
          <w:rFonts w:ascii="Times New Roman" w:hAnsi="Times New Roman"/>
          <w:sz w:val="24"/>
          <w:szCs w:val="24"/>
          <w:lang w:val="uk-UA"/>
        </w:rPr>
        <w:t>вигодоодержувача</w:t>
      </w:r>
      <w:proofErr w:type="spellEnd"/>
      <w:r w:rsidRPr="00C87361">
        <w:rPr>
          <w:rFonts w:ascii="Times New Roman" w:hAnsi="Times New Roman"/>
          <w:sz w:val="24"/>
          <w:szCs w:val="24"/>
          <w:lang w:val="uk-UA"/>
        </w:rPr>
        <w:t xml:space="preserve"> за кліринговим рахунком з колективним обліком клієнтів учасника клірингу;</w:t>
      </w:r>
    </w:p>
    <w:p w14:paraId="173E34F6" w14:textId="7559C7CB" w:rsidR="00360254" w:rsidRPr="00C87361" w:rsidRDefault="00D465F0" w:rsidP="00462F6D">
      <w:pPr>
        <w:pStyle w:val="ad"/>
        <w:numPr>
          <w:ilvl w:val="0"/>
          <w:numId w:val="312"/>
        </w:numPr>
        <w:tabs>
          <w:tab w:val="left" w:pos="1134"/>
        </w:tabs>
        <w:ind w:left="1134" w:hanging="218"/>
        <w:jc w:val="both"/>
        <w:rPr>
          <w:rFonts w:ascii="Times New Roman" w:hAnsi="Times New Roman"/>
          <w:sz w:val="24"/>
          <w:szCs w:val="24"/>
          <w:lang w:val="uk-UA"/>
        </w:rPr>
      </w:pPr>
      <w:r w:rsidRPr="00C87361">
        <w:rPr>
          <w:rFonts w:ascii="Times New Roman" w:eastAsia="Times New Roman" w:hAnsi="Times New Roman"/>
          <w:sz w:val="24"/>
          <w:szCs w:val="24"/>
          <w:lang w:val="uk-UA"/>
        </w:rPr>
        <w:t xml:space="preserve">ненадання </w:t>
      </w:r>
      <w:r w:rsidRPr="00C87361">
        <w:rPr>
          <w:rFonts w:ascii="Times New Roman" w:hAnsi="Times New Roman"/>
          <w:sz w:val="24"/>
          <w:szCs w:val="24"/>
          <w:lang w:val="uk-UA"/>
        </w:rPr>
        <w:t>у порядку та строки, визначені договором про клірингове обслуговування та/або внутрішніми документами Розрахункового центру,</w:t>
      </w:r>
      <w:r w:rsidRPr="00C87361">
        <w:rPr>
          <w:rFonts w:ascii="Times New Roman" w:eastAsia="Times New Roman" w:hAnsi="Times New Roman"/>
          <w:sz w:val="24"/>
          <w:szCs w:val="24"/>
          <w:lang w:val="uk-UA"/>
        </w:rPr>
        <w:t xml:space="preserve"> документів, які підтверджують зміни даних, зазначених у документах, що надавалися Розрахунковому центру для реєстрації </w:t>
      </w:r>
      <w:proofErr w:type="spellStart"/>
      <w:r w:rsidRPr="00C87361">
        <w:rPr>
          <w:rFonts w:ascii="Times New Roman" w:eastAsia="Times New Roman" w:hAnsi="Times New Roman"/>
          <w:sz w:val="24"/>
          <w:szCs w:val="24"/>
          <w:lang w:val="uk-UA"/>
        </w:rPr>
        <w:t>вигодоодержувача</w:t>
      </w:r>
      <w:proofErr w:type="spellEnd"/>
      <w:r w:rsidRPr="00C87361">
        <w:rPr>
          <w:rFonts w:ascii="Times New Roman" w:eastAsia="Times New Roman" w:hAnsi="Times New Roman"/>
          <w:sz w:val="24"/>
          <w:szCs w:val="24"/>
          <w:lang w:val="uk-UA"/>
        </w:rPr>
        <w:t xml:space="preserve"> за кліринговим рахунком з колективним обліком клієнтів учасника клірингу, якщо Розрахунковому центру стало відомо про такі зміни з  офіційних та/або надійних джерел або з документів / інформації, отриманих від цього або іншого учасника клірингу, депозитарію чи оператора організованого ринку капіталу;</w:t>
      </w:r>
    </w:p>
    <w:p w14:paraId="4E52F045" w14:textId="37CDF714" w:rsidR="00D465F0" w:rsidRPr="00C87361" w:rsidRDefault="00D86197" w:rsidP="00462F6D">
      <w:pPr>
        <w:pStyle w:val="ad"/>
        <w:numPr>
          <w:ilvl w:val="0"/>
          <w:numId w:val="312"/>
        </w:numPr>
        <w:tabs>
          <w:tab w:val="left" w:pos="1134"/>
        </w:tabs>
        <w:ind w:left="1134" w:hanging="218"/>
        <w:jc w:val="both"/>
        <w:rPr>
          <w:rFonts w:ascii="Times New Roman" w:hAnsi="Times New Roman"/>
          <w:sz w:val="24"/>
          <w:szCs w:val="24"/>
          <w:lang w:val="uk-UA"/>
        </w:rPr>
      </w:pPr>
      <w:r w:rsidRPr="00C87361">
        <w:rPr>
          <w:rFonts w:ascii="Times New Roman" w:hAnsi="Times New Roman"/>
          <w:sz w:val="24"/>
          <w:szCs w:val="24"/>
          <w:lang w:val="uk-UA"/>
        </w:rPr>
        <w:t>інших випадках, передбачених законодавством України.</w:t>
      </w:r>
    </w:p>
    <w:p w14:paraId="70B37D27" w14:textId="3AF4029B" w:rsidR="00D86197" w:rsidRPr="00C87361" w:rsidRDefault="00932799" w:rsidP="000835FD">
      <w:pPr>
        <w:pStyle w:val="ad"/>
        <w:tabs>
          <w:tab w:val="left" w:pos="709"/>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Про зняття з реєстрації </w:t>
      </w:r>
      <w:proofErr w:type="spellStart"/>
      <w:r w:rsidRPr="00C87361">
        <w:rPr>
          <w:rFonts w:ascii="Times New Roman" w:hAnsi="Times New Roman"/>
          <w:sz w:val="24"/>
          <w:szCs w:val="24"/>
          <w:lang w:val="uk-UA"/>
        </w:rPr>
        <w:t>вигодоодержувача</w:t>
      </w:r>
      <w:proofErr w:type="spellEnd"/>
      <w:r w:rsidRPr="00C87361">
        <w:rPr>
          <w:rFonts w:ascii="Times New Roman" w:hAnsi="Times New Roman"/>
          <w:sz w:val="24"/>
          <w:szCs w:val="24"/>
          <w:lang w:val="uk-UA"/>
        </w:rPr>
        <w:t xml:space="preserve"> за кліринговим рахунком з колективним обліком клієнтів учасника клірингу на підставі внутрішнього розпорядження Розрахунковий </w:t>
      </w:r>
      <w:r w:rsidRPr="00C87361">
        <w:rPr>
          <w:rFonts w:ascii="Times New Roman" w:hAnsi="Times New Roman"/>
          <w:sz w:val="24"/>
          <w:szCs w:val="24"/>
          <w:lang w:val="uk-UA"/>
        </w:rPr>
        <w:lastRenderedPageBreak/>
        <w:t>центр повідомляє учасника клірингу засобами інтернет-клірингу.</w:t>
      </w:r>
    </w:p>
    <w:p w14:paraId="2FBAC1AF" w14:textId="3CD80B89" w:rsidR="00FD7C4A" w:rsidRPr="00C87361" w:rsidRDefault="00FD7C4A" w:rsidP="000835FD">
      <w:pPr>
        <w:pStyle w:val="3"/>
        <w:numPr>
          <w:ilvl w:val="1"/>
          <w:numId w:val="5"/>
        </w:numPr>
        <w:tabs>
          <w:tab w:val="left" w:pos="993"/>
        </w:tabs>
        <w:ind w:left="0" w:firstLine="567"/>
      </w:pPr>
      <w:bookmarkStart w:id="142" w:name="_Toc204250822"/>
      <w:bookmarkStart w:id="143" w:name="_Toc212645957"/>
      <w:r w:rsidRPr="00C87361">
        <w:t>Надання довідки про закриття клірингового рахунку</w:t>
      </w:r>
      <w:bookmarkEnd w:id="142"/>
      <w:bookmarkEnd w:id="143"/>
    </w:p>
    <w:p w14:paraId="2AA53330" w14:textId="2F713AC6" w:rsidR="00FD7C4A" w:rsidRPr="00C87361" w:rsidRDefault="003124CE" w:rsidP="00DA3E92">
      <w:pPr>
        <w:tabs>
          <w:tab w:val="left" w:pos="993"/>
          <w:tab w:val="left" w:pos="1276"/>
          <w:tab w:val="left" w:pos="1418"/>
          <w:tab w:val="left" w:pos="1560"/>
        </w:tabs>
        <w:spacing w:after="0"/>
        <w:ind w:firstLine="567"/>
        <w:rPr>
          <w:rFonts w:ascii="Times New Roman" w:hAnsi="Times New Roman"/>
          <w:sz w:val="24"/>
          <w:szCs w:val="24"/>
        </w:rPr>
      </w:pPr>
      <w:r w:rsidRPr="00C87361">
        <w:rPr>
          <w:rFonts w:ascii="Times New Roman" w:hAnsi="Times New Roman"/>
          <w:sz w:val="24"/>
          <w:szCs w:val="24"/>
        </w:rPr>
        <w:t>6.1</w:t>
      </w:r>
      <w:r w:rsidR="00294E04" w:rsidRPr="00C87361">
        <w:rPr>
          <w:rFonts w:ascii="Times New Roman" w:hAnsi="Times New Roman"/>
          <w:sz w:val="24"/>
          <w:szCs w:val="24"/>
        </w:rPr>
        <w:t>1</w:t>
      </w:r>
      <w:r w:rsidR="00FD7C4A" w:rsidRPr="00C87361">
        <w:rPr>
          <w:rFonts w:ascii="Times New Roman" w:hAnsi="Times New Roman"/>
          <w:sz w:val="24"/>
          <w:szCs w:val="24"/>
        </w:rPr>
        <w:t>.1. Розрахунковий центр повідомляє учасника клірингу про закриття відповідного клірингового рахунку шляхом відображення інформації про закритий кліринговий рахунок та дати його закриття в системі інтернет-кліринг.</w:t>
      </w:r>
      <w:r w:rsidR="00FD7C4A" w:rsidRPr="00C87361" w:rsidDel="008C4F2B">
        <w:rPr>
          <w:rFonts w:ascii="Times New Roman" w:hAnsi="Times New Roman"/>
          <w:sz w:val="24"/>
          <w:szCs w:val="24"/>
        </w:rPr>
        <w:t xml:space="preserve"> </w:t>
      </w:r>
    </w:p>
    <w:p w14:paraId="1EA97F66" w14:textId="25E89B38" w:rsidR="00FD7C4A" w:rsidRPr="00C87361" w:rsidRDefault="003124CE" w:rsidP="000835FD">
      <w:pPr>
        <w:tabs>
          <w:tab w:val="left" w:pos="993"/>
        </w:tabs>
        <w:ind w:firstLine="567"/>
        <w:rPr>
          <w:rFonts w:ascii="Times New Roman" w:hAnsi="Times New Roman"/>
          <w:sz w:val="24"/>
          <w:szCs w:val="24"/>
        </w:rPr>
      </w:pPr>
      <w:r w:rsidRPr="00C87361">
        <w:rPr>
          <w:rFonts w:ascii="Times New Roman" w:hAnsi="Times New Roman"/>
          <w:sz w:val="24"/>
          <w:szCs w:val="24"/>
        </w:rPr>
        <w:t>6.1</w:t>
      </w:r>
      <w:r w:rsidR="00294E04" w:rsidRPr="00C87361">
        <w:rPr>
          <w:rFonts w:ascii="Times New Roman" w:hAnsi="Times New Roman"/>
          <w:sz w:val="24"/>
          <w:szCs w:val="24"/>
        </w:rPr>
        <w:t>1</w:t>
      </w:r>
      <w:r w:rsidR="00FD7C4A" w:rsidRPr="00C87361">
        <w:rPr>
          <w:rFonts w:ascii="Times New Roman" w:hAnsi="Times New Roman"/>
          <w:sz w:val="24"/>
          <w:szCs w:val="24"/>
        </w:rPr>
        <w:t>.2. Довідка про закриття клірингового рахунку надається учаснику клірингу за його окремим запитом до Розрахункового центру.</w:t>
      </w:r>
    </w:p>
    <w:p w14:paraId="305901DF" w14:textId="77777777" w:rsidR="00FD7C4A" w:rsidRPr="00C87361" w:rsidRDefault="00FD7C4A" w:rsidP="000835FD">
      <w:pPr>
        <w:tabs>
          <w:tab w:val="left" w:pos="993"/>
        </w:tabs>
        <w:ind w:firstLine="567"/>
        <w:rPr>
          <w:rFonts w:ascii="Times New Roman" w:hAnsi="Times New Roman"/>
          <w:sz w:val="24"/>
          <w:szCs w:val="24"/>
        </w:rPr>
      </w:pPr>
      <w:r w:rsidRPr="00C87361">
        <w:rPr>
          <w:rFonts w:ascii="Times New Roman" w:hAnsi="Times New Roman"/>
          <w:sz w:val="24"/>
          <w:szCs w:val="24"/>
        </w:rPr>
        <w:t>Запит про надання довідки про закриття клірингового рахунку надається учасником клірингу до Розрахункового центру у довільному форматі з обов’язковим зазначенням форми отримання відповідної довідки (форма паперового документа або форма електронного документа). У разі, якщо учасник клірингу бажає отримати довідку про закриття клірингового рахунку у формі паперового документа, у запиті зазначається спосіб отримання відповідної довідки (особисто представнику учасника клірингу за місцезнаходженням Розрахункового центру або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129F952D" w14:textId="7A208EC8" w:rsidR="00FD7C4A" w:rsidRPr="00C87361" w:rsidRDefault="00FD7C4A"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Запит про надання довідки про закриття клірингового рахунку має бути оформлений відповідно до пункту 2.8 </w:t>
      </w:r>
      <w:r w:rsidR="006E1B9A" w:rsidRPr="00C87361">
        <w:rPr>
          <w:rFonts w:ascii="Times New Roman" w:hAnsi="Times New Roman"/>
          <w:sz w:val="24"/>
          <w:szCs w:val="24"/>
        </w:rPr>
        <w:t xml:space="preserve">цього </w:t>
      </w:r>
      <w:r w:rsidRPr="00C87361">
        <w:rPr>
          <w:rFonts w:ascii="Times New Roman" w:hAnsi="Times New Roman"/>
          <w:sz w:val="24"/>
          <w:szCs w:val="24"/>
        </w:rPr>
        <w:t>розділу Регламенту, підписаний розпорядником рахунку та надісланий Розрахунковому центру у формі паперового документа (особисто представником учасника клірингу за місцезнаходженням Розрахункового центру або шляхом надсилання поштовим зв’язком (у тому числі кур’єром) на поштову адресу Розрахункового центру (з оплатою послуг поштового зв’язку учасником клірингу) або у формі електронного документа засобами інтернет-клірингу.</w:t>
      </w:r>
    </w:p>
    <w:p w14:paraId="0F2A9BE5" w14:textId="67976C4A" w:rsidR="00FD7C4A" w:rsidRPr="00C87361" w:rsidRDefault="003124CE" w:rsidP="004E35E5">
      <w:pPr>
        <w:tabs>
          <w:tab w:val="left" w:pos="993"/>
        </w:tabs>
        <w:ind w:firstLine="567"/>
        <w:rPr>
          <w:rFonts w:ascii="Times New Roman" w:hAnsi="Times New Roman"/>
          <w:sz w:val="24"/>
          <w:szCs w:val="24"/>
        </w:rPr>
      </w:pPr>
      <w:r w:rsidRPr="00C87361">
        <w:rPr>
          <w:rFonts w:ascii="Times New Roman" w:hAnsi="Times New Roman"/>
          <w:sz w:val="24"/>
          <w:szCs w:val="24"/>
        </w:rPr>
        <w:t>6.1</w:t>
      </w:r>
      <w:r w:rsidR="00294E04" w:rsidRPr="00C87361">
        <w:rPr>
          <w:rFonts w:ascii="Times New Roman" w:hAnsi="Times New Roman"/>
          <w:sz w:val="24"/>
          <w:szCs w:val="24"/>
        </w:rPr>
        <w:t>1</w:t>
      </w:r>
      <w:r w:rsidR="00FD7C4A" w:rsidRPr="00C87361">
        <w:rPr>
          <w:rFonts w:ascii="Times New Roman" w:hAnsi="Times New Roman"/>
          <w:sz w:val="24"/>
          <w:szCs w:val="24"/>
        </w:rPr>
        <w:t xml:space="preserve">.3. Довідка про закриття клірингового рахунку учасника клірингу складається за формою, наведеною у додатку </w:t>
      </w:r>
      <w:r w:rsidR="00DA2D1E" w:rsidRPr="00C87361">
        <w:rPr>
          <w:rFonts w:ascii="Times New Roman" w:hAnsi="Times New Roman"/>
          <w:sz w:val="24"/>
          <w:szCs w:val="24"/>
        </w:rPr>
        <w:t>10.5</w:t>
      </w:r>
      <w:r w:rsidR="00FD7C4A" w:rsidRPr="00C87361">
        <w:rPr>
          <w:rFonts w:ascii="Times New Roman" w:hAnsi="Times New Roman"/>
          <w:sz w:val="24"/>
          <w:szCs w:val="24"/>
        </w:rPr>
        <w:t xml:space="preserve"> Регламенту та надається Розрахунковим центром:</w:t>
      </w:r>
    </w:p>
    <w:p w14:paraId="70AB4AAC" w14:textId="77777777" w:rsidR="00FD7C4A" w:rsidRPr="00C87361" w:rsidRDefault="00FD7C4A" w:rsidP="00FD7C4A">
      <w:pPr>
        <w:pStyle w:val="ad"/>
        <w:numPr>
          <w:ilvl w:val="0"/>
          <w:numId w:val="154"/>
        </w:numPr>
        <w:tabs>
          <w:tab w:val="left" w:pos="993"/>
        </w:tabs>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у формі електронного документа, підписана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шляхом відправлення підписаної довідки про кліринговий рахунок учаснику клірингу засобами інтернет-клірингу;</w:t>
      </w:r>
    </w:p>
    <w:p w14:paraId="61A9A4B2" w14:textId="77777777" w:rsidR="00FD7C4A" w:rsidRPr="00C87361" w:rsidRDefault="00FD7C4A" w:rsidP="00FD7C4A">
      <w:pPr>
        <w:pStyle w:val="ad"/>
        <w:numPr>
          <w:ilvl w:val="0"/>
          <w:numId w:val="154"/>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у формі паперового документа особисто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такий документ раніше не надавався Розрахунковому центру  і є чинним на момент отримання довідки;</w:t>
      </w:r>
    </w:p>
    <w:p w14:paraId="5BB1DA68" w14:textId="77777777" w:rsidR="00FD7C4A" w:rsidRPr="00C87361" w:rsidRDefault="00FD7C4A" w:rsidP="00FD7C4A">
      <w:pPr>
        <w:pStyle w:val="ad"/>
        <w:numPr>
          <w:ilvl w:val="0"/>
          <w:numId w:val="154"/>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у формі паперового документа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7DB52E37" w14:textId="37222E85" w:rsidR="00FD7C4A" w:rsidRPr="00C87361" w:rsidRDefault="00FD7C4A" w:rsidP="000835FD">
      <w:pPr>
        <w:pStyle w:val="ad"/>
        <w:numPr>
          <w:ilvl w:val="0"/>
          <w:numId w:val="154"/>
        </w:numPr>
        <w:spacing w:after="120"/>
        <w:ind w:left="993" w:hanging="284"/>
        <w:jc w:val="both"/>
        <w:rPr>
          <w:rFonts w:ascii="Times New Roman" w:hAnsi="Times New Roman"/>
          <w:b/>
          <w:sz w:val="24"/>
          <w:szCs w:val="24"/>
          <w:lang w:val="uk-UA"/>
        </w:rPr>
      </w:pPr>
      <w:r w:rsidRPr="00C87361">
        <w:rPr>
          <w:rFonts w:ascii="Times New Roman" w:hAnsi="Times New Roman"/>
          <w:sz w:val="24"/>
          <w:szCs w:val="24"/>
          <w:lang w:val="uk-UA"/>
        </w:rPr>
        <w:t>у формі електронного документа, який вважається підписаним уповноваженою особою Розрахункового центру, зазначеною у довідці шляхом відправлення засобами електронної пошти Національного банку України (у разі закриття клірингового рахунку з відокремленим обліком клієнта НБУ).</w:t>
      </w:r>
    </w:p>
    <w:p w14:paraId="3BB6F1B4" w14:textId="77777777" w:rsidR="00C87361" w:rsidRPr="00C87361" w:rsidRDefault="00C87361" w:rsidP="00C87361">
      <w:pPr>
        <w:pStyle w:val="ad"/>
        <w:spacing w:after="120"/>
        <w:ind w:left="993"/>
        <w:jc w:val="both"/>
        <w:rPr>
          <w:rFonts w:ascii="Times New Roman" w:hAnsi="Times New Roman"/>
          <w:b/>
          <w:sz w:val="24"/>
          <w:szCs w:val="24"/>
          <w:lang w:val="uk-UA"/>
        </w:rPr>
      </w:pPr>
    </w:p>
    <w:p w14:paraId="2C155B0D" w14:textId="355F83C7" w:rsidR="00FD7C4A" w:rsidRPr="00C87361" w:rsidRDefault="001A777B" w:rsidP="000835FD">
      <w:pPr>
        <w:pStyle w:val="2"/>
        <w:tabs>
          <w:tab w:val="clear" w:pos="1134"/>
          <w:tab w:val="left" w:pos="993"/>
        </w:tabs>
        <w:ind w:left="0" w:firstLine="567"/>
      </w:pPr>
      <w:bookmarkStart w:id="144" w:name="_Toc204250823"/>
      <w:bookmarkStart w:id="145" w:name="_Toc212645958"/>
      <w:r w:rsidRPr="00C87361">
        <w:t>Внесення змін до реквізитів</w:t>
      </w:r>
      <w:bookmarkEnd w:id="144"/>
      <w:bookmarkEnd w:id="145"/>
    </w:p>
    <w:p w14:paraId="6C2F2597" w14:textId="6AFC2303" w:rsidR="00A80EE4" w:rsidRPr="00C87361" w:rsidRDefault="00CC7CBE" w:rsidP="000835FD">
      <w:pPr>
        <w:pStyle w:val="ad"/>
        <w:numPr>
          <w:ilvl w:val="1"/>
          <w:numId w:val="5"/>
        </w:numPr>
        <w:tabs>
          <w:tab w:val="left" w:pos="993"/>
        </w:tabs>
        <w:ind w:left="0" w:firstLine="567"/>
        <w:jc w:val="both"/>
        <w:rPr>
          <w:rFonts w:ascii="Times New Roman" w:hAnsi="Times New Roman"/>
          <w:b/>
          <w:sz w:val="24"/>
          <w:szCs w:val="24"/>
          <w:lang w:val="uk-UA"/>
        </w:rPr>
      </w:pPr>
      <w:bookmarkStart w:id="146" w:name="_Toc204250824"/>
      <w:bookmarkStart w:id="147" w:name="_Toc212645959"/>
      <w:r w:rsidRPr="00C87361">
        <w:rPr>
          <w:rStyle w:val="30"/>
          <w:lang w:val="uk-UA"/>
        </w:rPr>
        <w:t>Внесення змін</w:t>
      </w:r>
      <w:r w:rsidR="00C16E61" w:rsidRPr="00C87361">
        <w:rPr>
          <w:rStyle w:val="30"/>
          <w:lang w:val="uk-UA"/>
        </w:rPr>
        <w:t xml:space="preserve"> до реквізитів учасника клірингу,</w:t>
      </w:r>
      <w:r w:rsidR="008D5295" w:rsidRPr="00C87361">
        <w:rPr>
          <w:rStyle w:val="30"/>
          <w:lang w:val="uk-UA"/>
        </w:rPr>
        <w:t xml:space="preserve"> реквізитів клірингових рахунків та</w:t>
      </w:r>
      <w:r w:rsidR="00726639" w:rsidRPr="00C87361">
        <w:rPr>
          <w:rStyle w:val="30"/>
          <w:lang w:val="uk-UA"/>
        </w:rPr>
        <w:t xml:space="preserve"> даних про вигодоодержувачів</w:t>
      </w:r>
      <w:r w:rsidR="00405C34" w:rsidRPr="00C87361">
        <w:rPr>
          <w:rStyle w:val="30"/>
          <w:lang w:val="uk-UA"/>
        </w:rPr>
        <w:t xml:space="preserve"> за клірингови</w:t>
      </w:r>
      <w:r w:rsidR="00944084" w:rsidRPr="00C87361">
        <w:rPr>
          <w:rStyle w:val="30"/>
          <w:lang w:val="uk-UA"/>
        </w:rPr>
        <w:t xml:space="preserve">м рахунком </w:t>
      </w:r>
      <w:r w:rsidR="005B5BD9" w:rsidRPr="00C87361">
        <w:rPr>
          <w:rStyle w:val="30"/>
          <w:lang w:val="uk-UA"/>
        </w:rPr>
        <w:t>з</w:t>
      </w:r>
      <w:r w:rsidR="00944084" w:rsidRPr="00C87361">
        <w:rPr>
          <w:rStyle w:val="30"/>
          <w:lang w:val="uk-UA"/>
        </w:rPr>
        <w:t xml:space="preserve"> колективним </w:t>
      </w:r>
      <w:r w:rsidR="005B5BD9" w:rsidRPr="00C87361">
        <w:rPr>
          <w:rStyle w:val="30"/>
          <w:lang w:val="uk-UA"/>
        </w:rPr>
        <w:t>обліком клієнтів учасника клірингу</w:t>
      </w:r>
      <w:bookmarkEnd w:id="146"/>
      <w:bookmarkEnd w:id="147"/>
    </w:p>
    <w:p w14:paraId="5613914E" w14:textId="1E70A179" w:rsidR="00F67E36" w:rsidRPr="00C87361" w:rsidRDefault="00BC4D36" w:rsidP="004E35E5">
      <w:pPr>
        <w:tabs>
          <w:tab w:val="left" w:pos="709"/>
          <w:tab w:val="left" w:pos="851"/>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Учасник клірингу </w:t>
      </w:r>
      <w:r w:rsidR="00D704B3" w:rsidRPr="00C87361">
        <w:rPr>
          <w:rFonts w:ascii="Times New Roman" w:hAnsi="Times New Roman"/>
          <w:sz w:val="24"/>
          <w:szCs w:val="24"/>
        </w:rPr>
        <w:t xml:space="preserve">зобов’язаний </w:t>
      </w:r>
      <w:r w:rsidRPr="00C87361">
        <w:rPr>
          <w:rFonts w:ascii="Times New Roman" w:hAnsi="Times New Roman"/>
          <w:sz w:val="24"/>
          <w:szCs w:val="24"/>
        </w:rPr>
        <w:t xml:space="preserve">своєчасно повідомляти Розрахунковий центр про зміну розпорядника рахунку та своєчасно надавати до Розрахункового центру документи, що </w:t>
      </w:r>
      <w:r w:rsidRPr="00C87361">
        <w:rPr>
          <w:rFonts w:ascii="Times New Roman" w:hAnsi="Times New Roman"/>
          <w:sz w:val="24"/>
          <w:szCs w:val="24"/>
        </w:rPr>
        <w:lastRenderedPageBreak/>
        <w:t>підтверджують подовження терміну дії повноважень розпорядника рахунку.</w:t>
      </w:r>
      <w:r w:rsidR="00B87230" w:rsidRPr="00C87361">
        <w:rPr>
          <w:rFonts w:ascii="Times New Roman" w:hAnsi="Times New Roman"/>
          <w:sz w:val="24"/>
          <w:szCs w:val="24"/>
        </w:rPr>
        <w:t xml:space="preserve"> </w:t>
      </w:r>
      <w:r w:rsidRPr="00C87361">
        <w:rPr>
          <w:rFonts w:ascii="Times New Roman" w:hAnsi="Times New Roman"/>
          <w:sz w:val="24"/>
          <w:szCs w:val="24"/>
        </w:rPr>
        <w:t>Розрахунковий центр не проводить операції на клірингових рахунках за розпорядженнями розпорядника рахунку, термін дії повноважень якого закінчився або у якого змінилися / втратили чинність документи, що надавалися на його призначення розпорядником.</w:t>
      </w:r>
    </w:p>
    <w:p w14:paraId="3E91458C" w14:textId="7573F918" w:rsidR="001A716A" w:rsidRPr="00C87361" w:rsidRDefault="00B87230" w:rsidP="000835FD">
      <w:pPr>
        <w:tabs>
          <w:tab w:val="left" w:pos="993"/>
        </w:tabs>
        <w:ind w:firstLine="567"/>
        <w:rPr>
          <w:rFonts w:ascii="Times New Roman" w:hAnsi="Times New Roman"/>
          <w:sz w:val="24"/>
          <w:szCs w:val="24"/>
        </w:rPr>
      </w:pPr>
      <w:r w:rsidRPr="00C87361">
        <w:rPr>
          <w:rFonts w:ascii="Times New Roman" w:hAnsi="Times New Roman"/>
          <w:sz w:val="24"/>
          <w:szCs w:val="24"/>
        </w:rPr>
        <w:t>Розрахунковий центр вносить зміни до реквізитів учасника клірингу, реквізитів клірингових рахунків та даних про вигодоодержувачів за кліринговим рахунком з колективним обліком клієнтів учасника клірингу лише після отримання всіх документів (копій документів), визначених Регламентом, за умови, що документи (їх копії) містять повну, достовірну інформацію та відповідають вимогам законодавства України та за відсутності у Розрахункового центру зауважень до цих документів (їх копій).</w:t>
      </w:r>
    </w:p>
    <w:p w14:paraId="3D66E278" w14:textId="5EF65487" w:rsidR="008B6DFE" w:rsidRPr="00C87361" w:rsidRDefault="00E0438C" w:rsidP="000835FD">
      <w:pPr>
        <w:pStyle w:val="3"/>
        <w:numPr>
          <w:ilvl w:val="1"/>
          <w:numId w:val="5"/>
        </w:numPr>
        <w:tabs>
          <w:tab w:val="left" w:pos="993"/>
        </w:tabs>
        <w:ind w:left="0" w:firstLine="567"/>
      </w:pPr>
      <w:bookmarkStart w:id="148" w:name="_Toc204250825"/>
      <w:bookmarkStart w:id="149" w:name="_Toc212645960"/>
      <w:r w:rsidRPr="00C87361">
        <w:t>Внесення змін</w:t>
      </w:r>
      <w:r w:rsidR="006905BE" w:rsidRPr="00C87361">
        <w:rPr>
          <w:b w:val="0"/>
        </w:rPr>
        <w:t xml:space="preserve"> </w:t>
      </w:r>
      <w:r w:rsidR="006905BE" w:rsidRPr="00C87361">
        <w:rPr>
          <w:bCs/>
        </w:rPr>
        <w:t>до реквізитів учасника клірингу</w:t>
      </w:r>
      <w:bookmarkEnd w:id="148"/>
      <w:bookmarkEnd w:id="149"/>
    </w:p>
    <w:p w14:paraId="00C22B4E" w14:textId="2B5A967A" w:rsidR="00D239CC" w:rsidRPr="00C87361" w:rsidRDefault="00D52EE9" w:rsidP="000835FD">
      <w:pPr>
        <w:tabs>
          <w:tab w:val="left" w:pos="993"/>
        </w:tabs>
        <w:ind w:firstLine="567"/>
        <w:rPr>
          <w:rFonts w:ascii="Times New Roman" w:hAnsi="Times New Roman"/>
          <w:b/>
          <w:sz w:val="24"/>
          <w:szCs w:val="24"/>
        </w:rPr>
      </w:pPr>
      <w:r w:rsidRPr="00C87361">
        <w:rPr>
          <w:rFonts w:ascii="Times New Roman" w:hAnsi="Times New Roman"/>
          <w:sz w:val="24"/>
          <w:szCs w:val="24"/>
        </w:rPr>
        <w:t>У разі зміни документів або зміни даних, зазначених у документах, що надавалися Розрахунковому центру для взяття на облік учасника клірингу (у тому числі</w:t>
      </w:r>
      <w:r w:rsidRPr="00C87361">
        <w:rPr>
          <w:rFonts w:ascii="Times New Roman" w:eastAsia="Times NR Cyr MT" w:hAnsi="Times New Roman"/>
          <w:sz w:val="24"/>
          <w:szCs w:val="24"/>
          <w:lang w:eastAsia="uk-UA"/>
        </w:rPr>
        <w:t xml:space="preserve">, але не виключно </w:t>
      </w:r>
      <w:r w:rsidR="004C599C" w:rsidRPr="00C87361">
        <w:rPr>
          <w:rFonts w:ascii="Times New Roman" w:eastAsia="Times NR Cyr MT" w:hAnsi="Times New Roman"/>
          <w:sz w:val="24"/>
          <w:szCs w:val="24"/>
          <w:lang w:eastAsia="uk-UA"/>
        </w:rPr>
        <w:t>щодо</w:t>
      </w:r>
      <w:r w:rsidRPr="00C87361">
        <w:rPr>
          <w:rFonts w:ascii="Times New Roman" w:eastAsia="Times NR Cyr MT" w:hAnsi="Times New Roman"/>
          <w:sz w:val="24"/>
          <w:szCs w:val="24"/>
          <w:lang w:eastAsia="uk-UA"/>
        </w:rPr>
        <w:t xml:space="preserve"> керівника учасника клірингу, </w:t>
      </w:r>
      <w:r w:rsidR="009852EE" w:rsidRPr="00C87361">
        <w:rPr>
          <w:rFonts w:ascii="Times New Roman" w:eastAsia="Times NR Cyr MT" w:hAnsi="Times New Roman"/>
          <w:sz w:val="24"/>
          <w:szCs w:val="24"/>
          <w:lang w:eastAsia="uk-UA"/>
        </w:rPr>
        <w:t>розпорядників рахунку</w:t>
      </w:r>
      <w:r w:rsidR="0058635D" w:rsidRPr="00C87361">
        <w:rPr>
          <w:rFonts w:ascii="Times New Roman" w:eastAsia="Times NR Cyr MT" w:hAnsi="Times New Roman"/>
          <w:sz w:val="24"/>
          <w:szCs w:val="24"/>
          <w:lang w:eastAsia="uk-UA"/>
        </w:rPr>
        <w:t xml:space="preserve"> та</w:t>
      </w:r>
      <w:r w:rsidR="00AC12D4" w:rsidRPr="00C87361">
        <w:rPr>
          <w:rFonts w:ascii="Times New Roman" w:eastAsia="Times NR Cyr MT" w:hAnsi="Times New Roman"/>
          <w:sz w:val="24"/>
          <w:szCs w:val="24"/>
          <w:lang w:eastAsia="uk-UA"/>
        </w:rPr>
        <w:t xml:space="preserve"> строку дії </w:t>
      </w:r>
      <w:r w:rsidR="0058635D" w:rsidRPr="00C87361">
        <w:rPr>
          <w:rFonts w:ascii="Times New Roman" w:eastAsia="Times NR Cyr MT" w:hAnsi="Times New Roman"/>
          <w:sz w:val="24"/>
          <w:szCs w:val="24"/>
          <w:lang w:eastAsia="uk-UA"/>
        </w:rPr>
        <w:t xml:space="preserve">їх </w:t>
      </w:r>
      <w:r w:rsidR="00AC12D4" w:rsidRPr="00C87361">
        <w:rPr>
          <w:rFonts w:ascii="Times New Roman" w:eastAsia="Times NR Cyr MT" w:hAnsi="Times New Roman"/>
          <w:sz w:val="24"/>
          <w:szCs w:val="24"/>
          <w:lang w:eastAsia="uk-UA"/>
        </w:rPr>
        <w:t>повноважень</w:t>
      </w:r>
      <w:r w:rsidR="0058635D" w:rsidRPr="00C87361">
        <w:rPr>
          <w:rFonts w:ascii="Times New Roman" w:eastAsia="Times NR Cyr MT" w:hAnsi="Times New Roman"/>
          <w:sz w:val="24"/>
          <w:szCs w:val="24"/>
          <w:lang w:eastAsia="uk-UA"/>
        </w:rPr>
        <w:t>,</w:t>
      </w:r>
      <w:r w:rsidRPr="00C87361">
        <w:rPr>
          <w:rFonts w:ascii="Times New Roman" w:eastAsia="Times NR Cyr MT" w:hAnsi="Times New Roman"/>
          <w:sz w:val="24"/>
          <w:szCs w:val="24"/>
          <w:lang w:eastAsia="uk-UA"/>
        </w:rPr>
        <w:t xml:space="preserve"> місцезнаходження учасника клірингу, внесення змін до відомостей про учасника клірингу, які містяться в Єдиному державному реєстрі юридичних осіб, фізичних осіб – підприємців та громадських формувань, анкеті учасника клірингу, у разі запровадження </w:t>
      </w:r>
      <w:r w:rsidR="006645E7" w:rsidRPr="00C87361">
        <w:rPr>
          <w:rFonts w:ascii="Times New Roman" w:eastAsia="Times NR Cyr MT" w:hAnsi="Times New Roman"/>
          <w:sz w:val="24"/>
          <w:szCs w:val="24"/>
          <w:lang w:eastAsia="uk-UA"/>
        </w:rPr>
        <w:t xml:space="preserve"> </w:t>
      </w:r>
      <w:r w:rsidR="00E819E5" w:rsidRPr="00C87361">
        <w:rPr>
          <w:rFonts w:ascii="Times New Roman" w:eastAsia="Times NR Cyr MT" w:hAnsi="Times New Roman"/>
          <w:sz w:val="24"/>
          <w:szCs w:val="24"/>
          <w:lang w:eastAsia="uk-UA"/>
        </w:rPr>
        <w:t xml:space="preserve">процедури виведення </w:t>
      </w:r>
      <w:r w:rsidR="006645E7" w:rsidRPr="00C87361">
        <w:rPr>
          <w:rFonts w:ascii="Times New Roman" w:eastAsia="Times NR Cyr MT" w:hAnsi="Times New Roman"/>
          <w:sz w:val="24"/>
          <w:szCs w:val="24"/>
          <w:lang w:eastAsia="uk-UA"/>
        </w:rPr>
        <w:t xml:space="preserve">банку </w:t>
      </w:r>
      <w:r w:rsidR="00E819E5" w:rsidRPr="00C87361">
        <w:rPr>
          <w:rFonts w:ascii="Times New Roman" w:eastAsia="Times NR Cyr MT" w:hAnsi="Times New Roman"/>
          <w:sz w:val="24"/>
          <w:szCs w:val="24"/>
          <w:lang w:eastAsia="uk-UA"/>
        </w:rPr>
        <w:t>з ринку</w:t>
      </w:r>
      <w:r w:rsidR="006645E7" w:rsidRPr="00C87361">
        <w:rPr>
          <w:rFonts w:ascii="Times New Roman" w:eastAsia="Times NR Cyr MT" w:hAnsi="Times New Roman"/>
          <w:sz w:val="24"/>
          <w:szCs w:val="24"/>
          <w:lang w:eastAsia="uk-UA"/>
        </w:rPr>
        <w:t xml:space="preserve"> під час здійснення</w:t>
      </w:r>
      <w:r w:rsidR="00E819E5" w:rsidRPr="00C87361">
        <w:rPr>
          <w:rFonts w:ascii="Times New Roman" w:eastAsia="Times NR Cyr MT" w:hAnsi="Times New Roman"/>
          <w:sz w:val="24"/>
          <w:szCs w:val="24"/>
          <w:lang w:eastAsia="uk-UA"/>
        </w:rPr>
        <w:t xml:space="preserve"> тимчасової адміністрації неплатоспроможного банку</w:t>
      </w:r>
      <w:r w:rsidRPr="00C87361">
        <w:rPr>
          <w:rFonts w:ascii="Times New Roman" w:eastAsia="Times NR Cyr MT" w:hAnsi="Times New Roman"/>
          <w:sz w:val="24"/>
          <w:szCs w:val="24"/>
          <w:lang w:eastAsia="uk-UA"/>
        </w:rPr>
        <w:t xml:space="preserve"> </w:t>
      </w:r>
      <w:r w:rsidR="006645E7" w:rsidRPr="00C87361">
        <w:rPr>
          <w:rFonts w:ascii="Times New Roman" w:eastAsia="Times NR Cyr MT" w:hAnsi="Times New Roman"/>
          <w:sz w:val="24"/>
          <w:szCs w:val="24"/>
          <w:lang w:eastAsia="uk-UA"/>
        </w:rPr>
        <w:t>та/або ліквідації банку</w:t>
      </w:r>
      <w:r w:rsidR="00333515" w:rsidRPr="00C87361">
        <w:rPr>
          <w:rFonts w:ascii="Times New Roman" w:eastAsia="Times NR Cyr MT" w:hAnsi="Times New Roman"/>
          <w:sz w:val="24"/>
          <w:szCs w:val="24"/>
          <w:lang w:eastAsia="uk-UA"/>
        </w:rPr>
        <w:t xml:space="preserve"> </w:t>
      </w:r>
      <w:r w:rsidRPr="00C87361">
        <w:rPr>
          <w:rFonts w:ascii="Times New Roman" w:eastAsia="Times NR Cyr MT" w:hAnsi="Times New Roman"/>
          <w:sz w:val="24"/>
          <w:szCs w:val="24"/>
          <w:lang w:eastAsia="uk-UA"/>
        </w:rPr>
        <w:t>у банк</w:t>
      </w:r>
      <w:r w:rsidRPr="00C87361">
        <w:rPr>
          <w:rFonts w:ascii="Times New Roman" w:hAnsi="Times New Roman"/>
          <w:sz w:val="24"/>
          <w:szCs w:val="24"/>
        </w:rPr>
        <w:t xml:space="preserve">у – учаснику клірингу), учасник клірингу </w:t>
      </w:r>
      <w:r w:rsidR="00752E12" w:rsidRPr="00C87361">
        <w:rPr>
          <w:rFonts w:ascii="Times New Roman" w:hAnsi="Times New Roman"/>
          <w:sz w:val="24"/>
          <w:szCs w:val="24"/>
        </w:rPr>
        <w:t>(уповноважена особа Фонду гарантування вкладів фізичних осіб)</w:t>
      </w:r>
      <w:r w:rsidR="007C1B1E" w:rsidRPr="00C87361">
        <w:rPr>
          <w:rFonts w:ascii="Times New Roman" w:hAnsi="Times New Roman"/>
          <w:sz w:val="24"/>
          <w:szCs w:val="24"/>
        </w:rPr>
        <w:t xml:space="preserve">зобов’язаний </w:t>
      </w:r>
      <w:r w:rsidRPr="00C87361">
        <w:rPr>
          <w:rFonts w:ascii="Times New Roman" w:hAnsi="Times New Roman"/>
          <w:sz w:val="24"/>
          <w:szCs w:val="24"/>
        </w:rPr>
        <w:t xml:space="preserve"> не пізніше десяти робочих днів з моменту виникнення відповідних змін надати Розрахунково</w:t>
      </w:r>
      <w:r w:rsidR="00054126" w:rsidRPr="00C87361">
        <w:rPr>
          <w:rFonts w:ascii="Times New Roman" w:hAnsi="Times New Roman"/>
          <w:sz w:val="24"/>
          <w:szCs w:val="24"/>
        </w:rPr>
        <w:t>м</w:t>
      </w:r>
      <w:r w:rsidR="00526D2B" w:rsidRPr="00C87361">
        <w:rPr>
          <w:rFonts w:ascii="Times New Roman" w:hAnsi="Times New Roman"/>
          <w:sz w:val="24"/>
          <w:szCs w:val="24"/>
        </w:rPr>
        <w:t>у</w:t>
      </w:r>
      <w:r w:rsidRPr="00C87361">
        <w:rPr>
          <w:rFonts w:ascii="Times New Roman" w:hAnsi="Times New Roman"/>
          <w:sz w:val="24"/>
          <w:szCs w:val="24"/>
        </w:rPr>
        <w:t xml:space="preserve"> центру:</w:t>
      </w:r>
    </w:p>
    <w:p w14:paraId="3403FFD1" w14:textId="7E3BC9B7" w:rsidR="00D239CC" w:rsidRPr="00C87361" w:rsidRDefault="00D239CC" w:rsidP="000835FD">
      <w:pPr>
        <w:numPr>
          <w:ilvl w:val="0"/>
          <w:numId w:val="18"/>
        </w:numPr>
        <w:spacing w:after="0"/>
        <w:ind w:left="993" w:hanging="284"/>
        <w:rPr>
          <w:rFonts w:ascii="Times New Roman" w:hAnsi="Times New Roman"/>
          <w:sz w:val="24"/>
          <w:szCs w:val="24"/>
        </w:rPr>
      </w:pPr>
      <w:r w:rsidRPr="00C87361">
        <w:rPr>
          <w:rFonts w:ascii="Times New Roman" w:hAnsi="Times New Roman"/>
          <w:sz w:val="24"/>
          <w:szCs w:val="24"/>
        </w:rPr>
        <w:t>заяву на внесення змін до реквізитів учасника клірингу</w:t>
      </w:r>
      <w:r w:rsidR="006E1B9A" w:rsidRPr="00C87361">
        <w:rPr>
          <w:rFonts w:ascii="Times New Roman" w:hAnsi="Times New Roman"/>
          <w:sz w:val="24"/>
          <w:szCs w:val="24"/>
        </w:rPr>
        <w:t xml:space="preserve">, </w:t>
      </w:r>
      <w:r w:rsidRPr="00C87361">
        <w:rPr>
          <w:rFonts w:ascii="Times New Roman" w:hAnsi="Times New Roman"/>
          <w:sz w:val="24"/>
          <w:szCs w:val="24"/>
        </w:rPr>
        <w:t>підписану керівником або розпорядником рахунку</w:t>
      </w:r>
      <w:r w:rsidR="006E1B9A" w:rsidRPr="00C87361">
        <w:rPr>
          <w:rFonts w:ascii="Times New Roman" w:hAnsi="Times New Roman"/>
          <w:sz w:val="24"/>
          <w:szCs w:val="24"/>
        </w:rPr>
        <w:t xml:space="preserve">(додаток </w:t>
      </w:r>
      <w:r w:rsidR="00DA2D1E" w:rsidRPr="00C87361">
        <w:rPr>
          <w:rFonts w:ascii="Times New Roman" w:hAnsi="Times New Roman"/>
          <w:sz w:val="24"/>
          <w:szCs w:val="24"/>
        </w:rPr>
        <w:t>3.1</w:t>
      </w:r>
      <w:r w:rsidR="006E1B9A" w:rsidRPr="00C87361">
        <w:rPr>
          <w:rFonts w:ascii="Times New Roman" w:hAnsi="Times New Roman"/>
          <w:sz w:val="24"/>
          <w:szCs w:val="24"/>
        </w:rPr>
        <w:t xml:space="preserve"> Регламенту)</w:t>
      </w:r>
      <w:r w:rsidRPr="00C87361">
        <w:rPr>
          <w:rFonts w:ascii="Times New Roman" w:hAnsi="Times New Roman"/>
          <w:sz w:val="24"/>
          <w:szCs w:val="24"/>
        </w:rPr>
        <w:t>;</w:t>
      </w:r>
    </w:p>
    <w:p w14:paraId="1879BC69" w14:textId="17913074" w:rsidR="00D239CC" w:rsidRPr="00C87361" w:rsidRDefault="00D239CC" w:rsidP="00BD7AC0">
      <w:pPr>
        <w:numPr>
          <w:ilvl w:val="0"/>
          <w:numId w:val="18"/>
        </w:numPr>
        <w:tabs>
          <w:tab w:val="left" w:pos="1276"/>
        </w:tabs>
        <w:spacing w:after="0"/>
        <w:ind w:left="993" w:hanging="284"/>
        <w:rPr>
          <w:rFonts w:ascii="Times New Roman" w:hAnsi="Times New Roman"/>
          <w:sz w:val="24"/>
          <w:szCs w:val="24"/>
        </w:rPr>
      </w:pPr>
      <w:r w:rsidRPr="00C87361">
        <w:rPr>
          <w:rFonts w:ascii="Times New Roman" w:hAnsi="Times New Roman"/>
          <w:sz w:val="24"/>
          <w:szCs w:val="24"/>
        </w:rPr>
        <w:t xml:space="preserve">нову анкету </w:t>
      </w:r>
      <w:r w:rsidR="00022337" w:rsidRPr="00C87361">
        <w:rPr>
          <w:rFonts w:ascii="Times New Roman" w:hAnsi="Times New Roman"/>
          <w:sz w:val="24"/>
          <w:szCs w:val="24"/>
        </w:rPr>
        <w:t>учасника клірингу</w:t>
      </w:r>
      <w:r w:rsidRPr="00C87361">
        <w:rPr>
          <w:rFonts w:ascii="Times New Roman" w:hAnsi="Times New Roman"/>
          <w:sz w:val="24"/>
          <w:szCs w:val="24"/>
        </w:rPr>
        <w:t xml:space="preserve">, підписану керівником або розпорядником рахунку </w:t>
      </w:r>
      <w:r w:rsidR="006E1B9A" w:rsidRPr="00C87361">
        <w:rPr>
          <w:rFonts w:ascii="Times New Roman" w:hAnsi="Times New Roman"/>
          <w:sz w:val="24"/>
          <w:szCs w:val="24"/>
        </w:rPr>
        <w:t xml:space="preserve">(додаток </w:t>
      </w:r>
      <w:r w:rsidR="00F329FE" w:rsidRPr="00C87361">
        <w:rPr>
          <w:rFonts w:ascii="Times New Roman" w:hAnsi="Times New Roman"/>
          <w:sz w:val="24"/>
          <w:szCs w:val="24"/>
        </w:rPr>
        <w:t>7.1</w:t>
      </w:r>
      <w:r w:rsidR="006E1B9A" w:rsidRPr="00C87361">
        <w:rPr>
          <w:rFonts w:ascii="Times New Roman" w:hAnsi="Times New Roman"/>
          <w:sz w:val="24"/>
          <w:szCs w:val="24"/>
        </w:rPr>
        <w:t xml:space="preserve"> Регламенту)</w:t>
      </w:r>
      <w:r w:rsidRPr="00C87361">
        <w:rPr>
          <w:rFonts w:ascii="Times New Roman" w:hAnsi="Times New Roman"/>
          <w:sz w:val="24"/>
          <w:szCs w:val="24"/>
        </w:rPr>
        <w:t xml:space="preserve">. Анкета </w:t>
      </w:r>
      <w:r w:rsidR="00CC7425" w:rsidRPr="00C87361">
        <w:rPr>
          <w:rFonts w:ascii="Times New Roman" w:hAnsi="Times New Roman"/>
          <w:sz w:val="24"/>
          <w:szCs w:val="24"/>
        </w:rPr>
        <w:t>учасника клірингу</w:t>
      </w:r>
      <w:r w:rsidRPr="00C87361">
        <w:rPr>
          <w:rFonts w:ascii="Times New Roman" w:hAnsi="Times New Roman"/>
          <w:sz w:val="24"/>
          <w:szCs w:val="24"/>
        </w:rPr>
        <w:t xml:space="preserve"> не надається, якщо інформація, яка була вказана в анкеті, не змінилася;</w:t>
      </w:r>
    </w:p>
    <w:p w14:paraId="7BBD104A" w14:textId="3E5D2159" w:rsidR="00D239CC" w:rsidRPr="00C87361" w:rsidRDefault="00D239CC" w:rsidP="000835FD">
      <w:pPr>
        <w:numPr>
          <w:ilvl w:val="0"/>
          <w:numId w:val="18"/>
        </w:numPr>
        <w:tabs>
          <w:tab w:val="left" w:pos="1276"/>
        </w:tabs>
        <w:spacing w:after="0"/>
        <w:ind w:left="993" w:hanging="284"/>
        <w:rPr>
          <w:rFonts w:ascii="Times New Roman" w:hAnsi="Times New Roman"/>
          <w:sz w:val="24"/>
          <w:szCs w:val="24"/>
        </w:rPr>
      </w:pPr>
      <w:r w:rsidRPr="00C87361">
        <w:rPr>
          <w:rFonts w:ascii="Times New Roman" w:hAnsi="Times New Roman"/>
          <w:sz w:val="24"/>
          <w:szCs w:val="24"/>
        </w:rPr>
        <w:t xml:space="preserve">документи (копії документів), які підтверджують відповідні зміни. </w:t>
      </w:r>
    </w:p>
    <w:p w14:paraId="7966E3B1" w14:textId="5FB17CF2" w:rsidR="00FE6E96" w:rsidRPr="00C87361" w:rsidRDefault="00F1480D" w:rsidP="000835FD">
      <w:pPr>
        <w:ind w:firstLine="567"/>
        <w:rPr>
          <w:rFonts w:ascii="Times New Roman" w:hAnsi="Times New Roman"/>
          <w:b/>
          <w:sz w:val="24"/>
          <w:szCs w:val="24"/>
        </w:rPr>
      </w:pPr>
      <w:r w:rsidRPr="00C87361">
        <w:rPr>
          <w:rFonts w:ascii="Times New Roman" w:hAnsi="Times New Roman"/>
          <w:sz w:val="24"/>
          <w:szCs w:val="24"/>
        </w:rPr>
        <w:t xml:space="preserve">Усі документи, </w:t>
      </w:r>
      <w:r w:rsidR="004E455C" w:rsidRPr="00C87361">
        <w:rPr>
          <w:rFonts w:ascii="Times New Roman" w:hAnsi="Times New Roman"/>
          <w:sz w:val="24"/>
          <w:szCs w:val="24"/>
        </w:rPr>
        <w:t>що подаються</w:t>
      </w:r>
      <w:r w:rsidR="001D1FC2" w:rsidRPr="00C87361">
        <w:rPr>
          <w:rFonts w:ascii="Times New Roman" w:hAnsi="Times New Roman"/>
          <w:sz w:val="24"/>
          <w:szCs w:val="24"/>
        </w:rPr>
        <w:t xml:space="preserve"> </w:t>
      </w:r>
      <w:r w:rsidR="0017769D" w:rsidRPr="00C87361">
        <w:rPr>
          <w:rFonts w:ascii="Times New Roman" w:hAnsi="Times New Roman"/>
          <w:sz w:val="24"/>
          <w:szCs w:val="24"/>
        </w:rPr>
        <w:t>мають</w:t>
      </w:r>
      <w:r w:rsidR="00277FAD" w:rsidRPr="00C87361">
        <w:rPr>
          <w:rFonts w:ascii="Times New Roman" w:hAnsi="Times New Roman"/>
          <w:sz w:val="24"/>
          <w:szCs w:val="24"/>
        </w:rPr>
        <w:t xml:space="preserve"> бути оформлен</w:t>
      </w:r>
      <w:r w:rsidR="00C84141" w:rsidRPr="00C87361">
        <w:rPr>
          <w:rFonts w:ascii="Times New Roman" w:hAnsi="Times New Roman"/>
          <w:sz w:val="24"/>
          <w:szCs w:val="24"/>
        </w:rPr>
        <w:t>і</w:t>
      </w:r>
      <w:r w:rsidR="00277FAD" w:rsidRPr="00C87361">
        <w:rPr>
          <w:rFonts w:ascii="Times New Roman" w:hAnsi="Times New Roman"/>
          <w:sz w:val="24"/>
          <w:szCs w:val="24"/>
        </w:rPr>
        <w:t xml:space="preserve"> відповідно до вимог </w:t>
      </w:r>
      <w:r w:rsidR="00FE6E96" w:rsidRPr="00C87361">
        <w:rPr>
          <w:rFonts w:ascii="Times New Roman" w:hAnsi="Times New Roman"/>
          <w:sz w:val="24"/>
          <w:szCs w:val="24"/>
        </w:rPr>
        <w:t>пункту 2</w:t>
      </w:r>
      <w:r w:rsidR="00277FAD" w:rsidRPr="00C87361">
        <w:rPr>
          <w:rFonts w:ascii="Times New Roman" w:hAnsi="Times New Roman"/>
          <w:sz w:val="24"/>
          <w:szCs w:val="24"/>
        </w:rPr>
        <w:t xml:space="preserve">.8 </w:t>
      </w:r>
      <w:r w:rsidR="00222440" w:rsidRPr="00C87361">
        <w:rPr>
          <w:rFonts w:ascii="Times New Roman" w:hAnsi="Times New Roman"/>
          <w:sz w:val="24"/>
          <w:szCs w:val="24"/>
        </w:rPr>
        <w:t xml:space="preserve">цього </w:t>
      </w:r>
      <w:r w:rsidR="001A716A" w:rsidRPr="00C87361">
        <w:rPr>
          <w:rFonts w:ascii="Times New Roman" w:hAnsi="Times New Roman"/>
          <w:sz w:val="24"/>
          <w:szCs w:val="24"/>
        </w:rPr>
        <w:t xml:space="preserve">розділу </w:t>
      </w:r>
      <w:r w:rsidR="00277FAD" w:rsidRPr="00C87361">
        <w:rPr>
          <w:rFonts w:ascii="Times New Roman" w:hAnsi="Times New Roman"/>
          <w:sz w:val="24"/>
          <w:szCs w:val="24"/>
        </w:rPr>
        <w:t>Регламенту та надіслані Розрахунковому центру у формі паперов</w:t>
      </w:r>
      <w:r w:rsidR="006278D5" w:rsidRPr="00C87361">
        <w:rPr>
          <w:rFonts w:ascii="Times New Roman" w:hAnsi="Times New Roman"/>
          <w:sz w:val="24"/>
          <w:szCs w:val="24"/>
        </w:rPr>
        <w:t>их</w:t>
      </w:r>
      <w:r w:rsidR="00277FAD" w:rsidRPr="00C87361">
        <w:rPr>
          <w:rFonts w:ascii="Times New Roman" w:hAnsi="Times New Roman"/>
          <w:sz w:val="24"/>
          <w:szCs w:val="24"/>
        </w:rPr>
        <w:t xml:space="preserve"> документ</w:t>
      </w:r>
      <w:r w:rsidR="006278D5" w:rsidRPr="00C87361">
        <w:rPr>
          <w:rFonts w:ascii="Times New Roman" w:hAnsi="Times New Roman"/>
          <w:sz w:val="24"/>
          <w:szCs w:val="24"/>
        </w:rPr>
        <w:t>ів</w:t>
      </w:r>
      <w:r w:rsidR="00277FAD" w:rsidRPr="00C87361">
        <w:rPr>
          <w:rFonts w:ascii="Times New Roman" w:hAnsi="Times New Roman"/>
          <w:sz w:val="24"/>
          <w:szCs w:val="24"/>
        </w:rPr>
        <w:t>, або у формі електронн</w:t>
      </w:r>
      <w:r w:rsidR="006278D5" w:rsidRPr="00C87361">
        <w:rPr>
          <w:rFonts w:ascii="Times New Roman" w:hAnsi="Times New Roman"/>
          <w:sz w:val="24"/>
          <w:szCs w:val="24"/>
        </w:rPr>
        <w:t>их</w:t>
      </w:r>
      <w:r w:rsidR="00277FAD" w:rsidRPr="00C87361">
        <w:rPr>
          <w:rFonts w:ascii="Times New Roman" w:hAnsi="Times New Roman"/>
          <w:sz w:val="24"/>
          <w:szCs w:val="24"/>
        </w:rPr>
        <w:t xml:space="preserve"> документ</w:t>
      </w:r>
      <w:r w:rsidR="006278D5" w:rsidRPr="00C87361">
        <w:rPr>
          <w:rFonts w:ascii="Times New Roman" w:hAnsi="Times New Roman"/>
          <w:sz w:val="24"/>
          <w:szCs w:val="24"/>
        </w:rPr>
        <w:t>ів</w:t>
      </w:r>
      <w:r w:rsidR="00277FAD" w:rsidRPr="00C87361">
        <w:rPr>
          <w:rFonts w:ascii="Times New Roman" w:hAnsi="Times New Roman"/>
          <w:sz w:val="24"/>
          <w:szCs w:val="24"/>
        </w:rPr>
        <w:t xml:space="preserve"> засобами інтернет-клірингу</w:t>
      </w:r>
      <w:r w:rsidR="00063FA9" w:rsidRPr="00C87361">
        <w:rPr>
          <w:rFonts w:ascii="Times New Roman" w:hAnsi="Times New Roman"/>
          <w:sz w:val="24"/>
          <w:szCs w:val="24"/>
        </w:rPr>
        <w:t>.</w:t>
      </w:r>
      <w:r w:rsidR="00582E01" w:rsidRPr="00C87361">
        <w:rPr>
          <w:rFonts w:ascii="Times New Roman" w:hAnsi="Times New Roman"/>
          <w:sz w:val="24"/>
          <w:szCs w:val="24"/>
        </w:rPr>
        <w:t xml:space="preserve"> </w:t>
      </w:r>
    </w:p>
    <w:p w14:paraId="7F5B23B2" w14:textId="54F7FB88" w:rsidR="007A1582" w:rsidRPr="00C87361" w:rsidRDefault="007A1582" w:rsidP="000835FD">
      <w:pPr>
        <w:pStyle w:val="3"/>
        <w:numPr>
          <w:ilvl w:val="1"/>
          <w:numId w:val="5"/>
        </w:numPr>
        <w:tabs>
          <w:tab w:val="left" w:pos="980"/>
        </w:tabs>
        <w:ind w:left="0" w:firstLine="567"/>
      </w:pPr>
      <w:bookmarkStart w:id="150" w:name="_Toc204250826"/>
      <w:bookmarkStart w:id="151" w:name="_Toc212645961"/>
      <w:r w:rsidRPr="00C87361">
        <w:t>Внесення змін до реквізитів клірингового рахунку</w:t>
      </w:r>
      <w:r w:rsidR="00774A50" w:rsidRPr="00C87361">
        <w:t xml:space="preserve"> з відокремленим обліком</w:t>
      </w:r>
      <w:r w:rsidR="00E21A30" w:rsidRPr="00C87361">
        <w:rPr>
          <w:b w:val="0"/>
        </w:rPr>
        <w:t xml:space="preserve"> </w:t>
      </w:r>
      <w:r w:rsidR="00E21A30" w:rsidRPr="00C87361">
        <w:rPr>
          <w:bCs/>
        </w:rPr>
        <w:t>клієнта учасника клірингу</w:t>
      </w:r>
      <w:bookmarkEnd w:id="150"/>
      <w:bookmarkEnd w:id="151"/>
    </w:p>
    <w:p w14:paraId="2B5373EE" w14:textId="211DECEF" w:rsidR="006B43F7" w:rsidRPr="00C87361" w:rsidRDefault="006B43F7" w:rsidP="000835FD">
      <w:pPr>
        <w:tabs>
          <w:tab w:val="left" w:pos="980"/>
        </w:tabs>
        <w:ind w:firstLine="567"/>
        <w:rPr>
          <w:rFonts w:ascii="Times New Roman" w:hAnsi="Times New Roman"/>
          <w:sz w:val="24"/>
          <w:szCs w:val="24"/>
        </w:rPr>
      </w:pPr>
      <w:r w:rsidRPr="00C87361">
        <w:rPr>
          <w:rFonts w:ascii="Times New Roman" w:hAnsi="Times New Roman"/>
          <w:sz w:val="24"/>
          <w:szCs w:val="24"/>
        </w:rPr>
        <w:t xml:space="preserve">У разі зміни інформації щодо ідентифікаційних даних клієнта учасника клірингу (дані, які перелічені у додатку </w:t>
      </w:r>
      <w:r w:rsidR="00F329FE" w:rsidRPr="00C87361">
        <w:rPr>
          <w:rFonts w:ascii="Times New Roman" w:hAnsi="Times New Roman"/>
          <w:sz w:val="24"/>
          <w:szCs w:val="24"/>
        </w:rPr>
        <w:t>1.4</w:t>
      </w:r>
      <w:r w:rsidRPr="00C87361">
        <w:rPr>
          <w:rFonts w:ascii="Times New Roman" w:hAnsi="Times New Roman"/>
          <w:sz w:val="24"/>
          <w:szCs w:val="24"/>
        </w:rPr>
        <w:t xml:space="preserve"> Регламенту, крім коду за ЄДРПОУ / ідентифікаційного коду з торгівельного, судового або банківського реєстру країни / коду за ЄДРІСІ </w:t>
      </w:r>
      <w:r w:rsidR="00D40CCF" w:rsidRPr="00C87361">
        <w:rPr>
          <w:rFonts w:ascii="Times New Roman" w:hAnsi="Times New Roman"/>
          <w:sz w:val="24"/>
          <w:szCs w:val="24"/>
        </w:rPr>
        <w:t>для інститутів спільного інвестування</w:t>
      </w:r>
      <w:r w:rsidR="00C84141" w:rsidRPr="00C87361">
        <w:rPr>
          <w:rFonts w:ascii="Times New Roman" w:hAnsi="Times New Roman"/>
          <w:sz w:val="24"/>
          <w:szCs w:val="24"/>
        </w:rPr>
        <w:t xml:space="preserve"> </w:t>
      </w:r>
      <w:r w:rsidRPr="00C87361">
        <w:rPr>
          <w:rFonts w:ascii="Times New Roman" w:hAnsi="Times New Roman"/>
          <w:sz w:val="24"/>
          <w:szCs w:val="24"/>
        </w:rPr>
        <w:t>/ реєстраційного номера облікової картки платника податків / номера та серії паспорту або іншого документа, що посвідчує особу / номера реєстрації юридичної особи в країні її місцезнаходження), для обліку якого відкрито кліринговий рахунок з відокремленим обліком</w:t>
      </w:r>
      <w:r w:rsidR="00A81E20" w:rsidRPr="00C87361">
        <w:rPr>
          <w:rFonts w:ascii="Times New Roman" w:hAnsi="Times New Roman"/>
          <w:sz w:val="24"/>
          <w:szCs w:val="24"/>
        </w:rPr>
        <w:t xml:space="preserve"> клієнта учасника клірингу</w:t>
      </w:r>
      <w:r w:rsidRPr="00C87361">
        <w:rPr>
          <w:rFonts w:ascii="Times New Roman" w:hAnsi="Times New Roman"/>
          <w:sz w:val="24"/>
          <w:szCs w:val="24"/>
        </w:rPr>
        <w:t xml:space="preserve">, учасник клірингу </w:t>
      </w:r>
      <w:r w:rsidR="00FF19EB" w:rsidRPr="00C87361">
        <w:rPr>
          <w:rFonts w:ascii="Times New Roman" w:hAnsi="Times New Roman"/>
          <w:sz w:val="24"/>
          <w:szCs w:val="24"/>
        </w:rPr>
        <w:t>зобов’язаний</w:t>
      </w:r>
      <w:r w:rsidRPr="00C87361">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 надати Розрахунковому центру заяву на внесення змін до реквізитів клірингового рахунку з відокремленим обліком клієнта учасника клірингу (додаток </w:t>
      </w:r>
      <w:r w:rsidR="00F329FE" w:rsidRPr="00C87361">
        <w:rPr>
          <w:rFonts w:ascii="Times New Roman" w:hAnsi="Times New Roman"/>
          <w:sz w:val="24"/>
          <w:szCs w:val="24"/>
        </w:rPr>
        <w:t>3.4</w:t>
      </w:r>
      <w:r w:rsidRPr="00C87361">
        <w:rPr>
          <w:rFonts w:ascii="Times New Roman" w:hAnsi="Times New Roman"/>
          <w:sz w:val="24"/>
          <w:szCs w:val="24"/>
        </w:rPr>
        <w:t xml:space="preserve"> Регламенту).</w:t>
      </w:r>
    </w:p>
    <w:p w14:paraId="1A78288D" w14:textId="367A3910" w:rsidR="005F75B2" w:rsidRPr="00C87361" w:rsidRDefault="005F75B2" w:rsidP="000835FD">
      <w:pPr>
        <w:tabs>
          <w:tab w:val="left" w:pos="980"/>
        </w:tabs>
        <w:ind w:firstLine="567"/>
        <w:rPr>
          <w:rFonts w:ascii="Times New Roman" w:hAnsi="Times New Roman"/>
          <w:sz w:val="24"/>
          <w:szCs w:val="24"/>
        </w:rPr>
      </w:pPr>
      <w:r w:rsidRPr="00C87361">
        <w:rPr>
          <w:rFonts w:ascii="Times New Roman" w:hAnsi="Times New Roman"/>
          <w:sz w:val="24"/>
          <w:szCs w:val="24"/>
        </w:rPr>
        <w:t>У разі зміни інформації щодо номера банківського рахунку у гривні, який використовується учасником клірингу для проведення операцій за кліринговим рахунком з відокремленим обліком  клієнта учасника клірингу</w:t>
      </w:r>
      <w:r w:rsidR="007F3E5A" w:rsidRPr="00C87361">
        <w:rPr>
          <w:rFonts w:ascii="Times New Roman" w:hAnsi="Times New Roman"/>
          <w:sz w:val="24"/>
          <w:szCs w:val="24"/>
        </w:rPr>
        <w:t>,</w:t>
      </w:r>
      <w:r w:rsidRPr="00C87361">
        <w:rPr>
          <w:rFonts w:ascii="Times New Roman" w:hAnsi="Times New Roman"/>
          <w:sz w:val="24"/>
          <w:szCs w:val="24"/>
        </w:rPr>
        <w:t xml:space="preserve"> учасник клірингу  </w:t>
      </w:r>
      <w:r w:rsidR="00AE5E49" w:rsidRPr="00C87361">
        <w:rPr>
          <w:rFonts w:ascii="Times New Roman" w:hAnsi="Times New Roman"/>
          <w:sz w:val="24"/>
          <w:szCs w:val="24"/>
        </w:rPr>
        <w:t>зобов’язаний надати</w:t>
      </w:r>
      <w:r w:rsidRPr="00C87361">
        <w:rPr>
          <w:rFonts w:ascii="Times New Roman" w:hAnsi="Times New Roman"/>
          <w:sz w:val="24"/>
          <w:szCs w:val="24"/>
        </w:rPr>
        <w:t xml:space="preserve"> Розрахунково</w:t>
      </w:r>
      <w:r w:rsidR="00C47A07" w:rsidRPr="00C87361">
        <w:rPr>
          <w:rFonts w:ascii="Times New Roman" w:hAnsi="Times New Roman"/>
          <w:sz w:val="24"/>
          <w:szCs w:val="24"/>
        </w:rPr>
        <w:t>му</w:t>
      </w:r>
      <w:r w:rsidRPr="00C87361">
        <w:rPr>
          <w:rFonts w:ascii="Times New Roman" w:hAnsi="Times New Roman"/>
          <w:sz w:val="24"/>
          <w:szCs w:val="24"/>
        </w:rPr>
        <w:t xml:space="preserve"> центру заяву на змін</w:t>
      </w:r>
      <w:r w:rsidR="00546B6A" w:rsidRPr="00C87361">
        <w:rPr>
          <w:rFonts w:ascii="Times New Roman" w:hAnsi="Times New Roman"/>
          <w:sz w:val="24"/>
          <w:szCs w:val="24"/>
        </w:rPr>
        <w:t>у банківського рахунку</w:t>
      </w:r>
      <w:r w:rsidR="00E517D2" w:rsidRPr="00C87361">
        <w:rPr>
          <w:rFonts w:ascii="Times New Roman" w:hAnsi="Times New Roman"/>
          <w:sz w:val="24"/>
          <w:szCs w:val="24"/>
        </w:rPr>
        <w:t>, який використовується за</w:t>
      </w:r>
      <w:r w:rsidRPr="00C87361">
        <w:rPr>
          <w:rFonts w:ascii="Times New Roman" w:hAnsi="Times New Roman"/>
          <w:sz w:val="24"/>
          <w:szCs w:val="24"/>
        </w:rPr>
        <w:t xml:space="preserve"> клірингов</w:t>
      </w:r>
      <w:r w:rsidR="00E517D2" w:rsidRPr="00C87361">
        <w:rPr>
          <w:rFonts w:ascii="Times New Roman" w:hAnsi="Times New Roman"/>
          <w:sz w:val="24"/>
          <w:szCs w:val="24"/>
        </w:rPr>
        <w:t>им</w:t>
      </w:r>
      <w:r w:rsidRPr="00C87361">
        <w:rPr>
          <w:rFonts w:ascii="Times New Roman" w:hAnsi="Times New Roman"/>
          <w:sz w:val="24"/>
          <w:szCs w:val="24"/>
        </w:rPr>
        <w:t xml:space="preserve"> рахунк</w:t>
      </w:r>
      <w:r w:rsidR="00E517D2" w:rsidRPr="00C87361">
        <w:rPr>
          <w:rFonts w:ascii="Times New Roman" w:hAnsi="Times New Roman"/>
          <w:sz w:val="24"/>
          <w:szCs w:val="24"/>
        </w:rPr>
        <w:t>ом</w:t>
      </w:r>
      <w:r w:rsidRPr="00C87361">
        <w:rPr>
          <w:rFonts w:ascii="Times New Roman" w:hAnsi="Times New Roman"/>
          <w:sz w:val="24"/>
          <w:szCs w:val="24"/>
        </w:rPr>
        <w:t xml:space="preserve"> (додаток </w:t>
      </w:r>
      <w:r w:rsidR="00F329FE" w:rsidRPr="00C87361">
        <w:rPr>
          <w:rFonts w:ascii="Times New Roman" w:hAnsi="Times New Roman"/>
          <w:sz w:val="24"/>
          <w:szCs w:val="24"/>
        </w:rPr>
        <w:t>3.2</w:t>
      </w:r>
      <w:r w:rsidRPr="00C87361">
        <w:rPr>
          <w:rFonts w:ascii="Times New Roman" w:hAnsi="Times New Roman"/>
          <w:sz w:val="24"/>
          <w:szCs w:val="24"/>
        </w:rPr>
        <w:t xml:space="preserve"> Регламенту).</w:t>
      </w:r>
    </w:p>
    <w:p w14:paraId="72F4F213" w14:textId="21409699" w:rsidR="00FE6E96" w:rsidRPr="00C87361" w:rsidRDefault="003C26D2" w:rsidP="004E35E5">
      <w:pPr>
        <w:tabs>
          <w:tab w:val="left" w:pos="980"/>
        </w:tabs>
        <w:ind w:firstLine="567"/>
        <w:rPr>
          <w:rFonts w:ascii="Times New Roman" w:hAnsi="Times New Roman"/>
          <w:b/>
          <w:sz w:val="24"/>
          <w:szCs w:val="24"/>
        </w:rPr>
      </w:pPr>
      <w:r w:rsidRPr="00C87361">
        <w:rPr>
          <w:rFonts w:ascii="Times New Roman" w:hAnsi="Times New Roman"/>
          <w:sz w:val="24"/>
          <w:szCs w:val="24"/>
        </w:rPr>
        <w:lastRenderedPageBreak/>
        <w:t>Заява на внесення змін до реквізитів клірингового рахунку з відокремленим обліком клієнта учасника клірингу та заява на зміну банківського рахунку, який використовується за кліринговим рахунком</w:t>
      </w:r>
      <w:r w:rsidR="00AC7258" w:rsidRPr="00C87361">
        <w:rPr>
          <w:rFonts w:ascii="Times New Roman" w:hAnsi="Times New Roman"/>
          <w:sz w:val="24"/>
          <w:szCs w:val="24"/>
        </w:rPr>
        <w:t xml:space="preserve"> мають бути оформлен</w:t>
      </w:r>
      <w:r w:rsidR="00BD7D6A" w:rsidRPr="00C87361">
        <w:rPr>
          <w:rFonts w:ascii="Times New Roman" w:hAnsi="Times New Roman"/>
          <w:sz w:val="24"/>
          <w:szCs w:val="24"/>
        </w:rPr>
        <w:t>і</w:t>
      </w:r>
      <w:r w:rsidR="00AC7258" w:rsidRPr="00C87361">
        <w:rPr>
          <w:rFonts w:ascii="Times New Roman" w:hAnsi="Times New Roman"/>
          <w:sz w:val="24"/>
          <w:szCs w:val="24"/>
        </w:rPr>
        <w:t xml:space="preserve"> відповідно до вимог п</w:t>
      </w:r>
      <w:r w:rsidR="00FE6E96" w:rsidRPr="00C87361">
        <w:rPr>
          <w:rFonts w:ascii="Times New Roman" w:hAnsi="Times New Roman"/>
          <w:sz w:val="24"/>
          <w:szCs w:val="24"/>
        </w:rPr>
        <w:t>ункту 2</w:t>
      </w:r>
      <w:r w:rsidR="00AC7258" w:rsidRPr="00C87361">
        <w:rPr>
          <w:rFonts w:ascii="Times New Roman" w:hAnsi="Times New Roman"/>
          <w:sz w:val="24"/>
          <w:szCs w:val="24"/>
        </w:rPr>
        <w:t>.8</w:t>
      </w:r>
      <w:r w:rsidR="009369B1" w:rsidRPr="00C87361">
        <w:rPr>
          <w:rFonts w:ascii="Times New Roman" w:hAnsi="Times New Roman"/>
          <w:sz w:val="24"/>
          <w:szCs w:val="24"/>
        </w:rPr>
        <w:t xml:space="preserve"> </w:t>
      </w:r>
      <w:r w:rsidR="00222440" w:rsidRPr="00C87361">
        <w:rPr>
          <w:rFonts w:ascii="Times New Roman" w:hAnsi="Times New Roman"/>
          <w:sz w:val="24"/>
          <w:szCs w:val="24"/>
        </w:rPr>
        <w:t>цього</w:t>
      </w:r>
      <w:r w:rsidR="009369B1" w:rsidRPr="00C87361">
        <w:rPr>
          <w:rFonts w:ascii="Times New Roman" w:hAnsi="Times New Roman"/>
          <w:sz w:val="24"/>
          <w:szCs w:val="24"/>
        </w:rPr>
        <w:t xml:space="preserve"> розділу </w:t>
      </w:r>
      <w:r w:rsidR="00AC7258" w:rsidRPr="00C87361">
        <w:rPr>
          <w:rFonts w:ascii="Times New Roman" w:hAnsi="Times New Roman"/>
          <w:sz w:val="24"/>
          <w:szCs w:val="24"/>
        </w:rPr>
        <w:t>Регламенту</w:t>
      </w:r>
      <w:r w:rsidR="003C654E" w:rsidRPr="00C87361">
        <w:rPr>
          <w:rFonts w:ascii="Times New Roman" w:hAnsi="Times New Roman"/>
          <w:sz w:val="24"/>
          <w:szCs w:val="24"/>
        </w:rPr>
        <w:t>,</w:t>
      </w:r>
      <w:r w:rsidR="00AC7258" w:rsidRPr="00C87361">
        <w:rPr>
          <w:rFonts w:ascii="Times New Roman" w:hAnsi="Times New Roman"/>
          <w:sz w:val="24"/>
          <w:szCs w:val="24"/>
        </w:rPr>
        <w:t xml:space="preserve"> </w:t>
      </w:r>
      <w:r w:rsidR="003C654E" w:rsidRPr="00C87361">
        <w:rPr>
          <w:rFonts w:ascii="Times New Roman" w:hAnsi="Times New Roman"/>
          <w:sz w:val="24"/>
          <w:szCs w:val="24"/>
        </w:rPr>
        <w:t>підписані розпорядником рахунку</w:t>
      </w:r>
      <w:r w:rsidR="00AC7258" w:rsidRPr="00C87361">
        <w:rPr>
          <w:rFonts w:ascii="Times New Roman" w:hAnsi="Times New Roman"/>
          <w:sz w:val="24"/>
          <w:szCs w:val="24"/>
        </w:rPr>
        <w:t xml:space="preserve"> та надіслані Розрахунковому центру у формі паперових документів або у формі електронних документів засобами інтернет-клірингу</w:t>
      </w:r>
      <w:r w:rsidR="00125114" w:rsidRPr="00C87361">
        <w:rPr>
          <w:rFonts w:ascii="Times New Roman" w:hAnsi="Times New Roman"/>
          <w:sz w:val="24"/>
          <w:szCs w:val="24"/>
        </w:rPr>
        <w:t xml:space="preserve">, або </w:t>
      </w:r>
      <w:r w:rsidR="00A114F6" w:rsidRPr="00C87361">
        <w:rPr>
          <w:rFonts w:ascii="Times New Roman" w:hAnsi="Times New Roman"/>
          <w:sz w:val="24"/>
          <w:szCs w:val="24"/>
        </w:rPr>
        <w:t>засобами інтернет-клірингу у вигляді повідомлення (із зазначенням всіх необхідних реквізитів, відповідно до додатк</w:t>
      </w:r>
      <w:r w:rsidR="00A039FE" w:rsidRPr="00C87361">
        <w:rPr>
          <w:rFonts w:ascii="Times New Roman" w:hAnsi="Times New Roman"/>
          <w:sz w:val="24"/>
          <w:szCs w:val="24"/>
        </w:rPr>
        <w:t>ів</w:t>
      </w:r>
      <w:r w:rsidR="00A114F6" w:rsidRPr="00C87361">
        <w:rPr>
          <w:rFonts w:ascii="Times New Roman" w:hAnsi="Times New Roman"/>
          <w:sz w:val="24"/>
          <w:szCs w:val="24"/>
        </w:rPr>
        <w:t xml:space="preserve"> </w:t>
      </w:r>
      <w:r w:rsidR="00F329FE" w:rsidRPr="00C87361">
        <w:rPr>
          <w:rFonts w:ascii="Times New Roman" w:hAnsi="Times New Roman"/>
          <w:sz w:val="24"/>
          <w:szCs w:val="24"/>
        </w:rPr>
        <w:t>3.2</w:t>
      </w:r>
      <w:r w:rsidR="00D92461" w:rsidRPr="00C87361">
        <w:rPr>
          <w:rFonts w:ascii="Times New Roman" w:hAnsi="Times New Roman"/>
          <w:sz w:val="24"/>
          <w:szCs w:val="24"/>
        </w:rPr>
        <w:t xml:space="preserve"> та</w:t>
      </w:r>
      <w:r w:rsidR="00A114F6" w:rsidRPr="00C87361">
        <w:rPr>
          <w:rFonts w:ascii="Times New Roman" w:hAnsi="Times New Roman"/>
          <w:sz w:val="24"/>
          <w:szCs w:val="24"/>
        </w:rPr>
        <w:t xml:space="preserve"> </w:t>
      </w:r>
      <w:r w:rsidR="008F3D16" w:rsidRPr="00C87361">
        <w:rPr>
          <w:rFonts w:ascii="Times New Roman" w:hAnsi="Times New Roman"/>
          <w:sz w:val="24"/>
          <w:szCs w:val="24"/>
        </w:rPr>
        <w:t>3</w:t>
      </w:r>
      <w:r w:rsidR="009738F9" w:rsidRPr="00C87361">
        <w:rPr>
          <w:rFonts w:ascii="Times New Roman" w:hAnsi="Times New Roman"/>
          <w:sz w:val="24"/>
          <w:szCs w:val="24"/>
        </w:rPr>
        <w:t>.</w:t>
      </w:r>
      <w:r w:rsidR="00F329FE" w:rsidRPr="00C87361">
        <w:rPr>
          <w:rFonts w:ascii="Times New Roman" w:hAnsi="Times New Roman"/>
          <w:sz w:val="24"/>
          <w:szCs w:val="24"/>
        </w:rPr>
        <w:t>4</w:t>
      </w:r>
      <w:r w:rsidR="00A114F6" w:rsidRPr="00C87361">
        <w:rPr>
          <w:rFonts w:ascii="Times New Roman" w:hAnsi="Times New Roman"/>
          <w:sz w:val="24"/>
          <w:szCs w:val="24"/>
        </w:rPr>
        <w:t xml:space="preserve"> Регламенту)</w:t>
      </w:r>
      <w:r w:rsidR="008F3D16" w:rsidRPr="00C87361">
        <w:rPr>
          <w:rFonts w:ascii="Times New Roman" w:hAnsi="Times New Roman"/>
          <w:sz w:val="24"/>
          <w:szCs w:val="24"/>
        </w:rPr>
        <w:t>,</w:t>
      </w:r>
      <w:r w:rsidR="00A114F6" w:rsidRPr="00C87361">
        <w:rPr>
          <w:rFonts w:ascii="Times New Roman" w:hAnsi="Times New Roman"/>
          <w:sz w:val="24"/>
          <w:szCs w:val="24"/>
        </w:rPr>
        <w:t xml:space="preserve"> з</w:t>
      </w:r>
      <w:r w:rsidR="008F3D16" w:rsidRPr="00C87361">
        <w:rPr>
          <w:rFonts w:ascii="Times New Roman" w:hAnsi="Times New Roman"/>
          <w:sz w:val="24"/>
          <w:szCs w:val="24"/>
        </w:rPr>
        <w:t>асвідчен</w:t>
      </w:r>
      <w:r w:rsidR="007A2BA3" w:rsidRPr="00C87361">
        <w:rPr>
          <w:rFonts w:ascii="Times New Roman" w:hAnsi="Times New Roman"/>
          <w:sz w:val="24"/>
          <w:szCs w:val="24"/>
        </w:rPr>
        <w:t>ого</w:t>
      </w:r>
      <w:r w:rsidR="00A114F6" w:rsidRPr="00C87361">
        <w:rPr>
          <w:rFonts w:ascii="Times New Roman" w:hAnsi="Times New Roman"/>
          <w:sz w:val="24"/>
          <w:szCs w:val="24"/>
        </w:rPr>
        <w:t xml:space="preserve"> простим електронним підписом розпорядника рахунку.</w:t>
      </w:r>
    </w:p>
    <w:p w14:paraId="143D0884" w14:textId="2AF9420C" w:rsidR="00774A50" w:rsidRPr="00C87361" w:rsidRDefault="00893925" w:rsidP="000835FD">
      <w:pPr>
        <w:pStyle w:val="3"/>
        <w:numPr>
          <w:ilvl w:val="1"/>
          <w:numId w:val="5"/>
        </w:numPr>
        <w:tabs>
          <w:tab w:val="left" w:pos="980"/>
        </w:tabs>
        <w:ind w:left="0" w:firstLine="567"/>
      </w:pPr>
      <w:bookmarkStart w:id="152" w:name="_Toc204250827"/>
      <w:bookmarkStart w:id="153" w:name="_Toc212645962"/>
      <w:r w:rsidRPr="00C87361">
        <w:t>Внесення змін до реквізитів клірингов</w:t>
      </w:r>
      <w:r w:rsidR="004E7AE6" w:rsidRPr="00C87361">
        <w:t>ого рахунку з індивідуальним обліком</w:t>
      </w:r>
      <w:r w:rsidR="005A1369" w:rsidRPr="00C87361">
        <w:t xml:space="preserve"> </w:t>
      </w:r>
      <w:r w:rsidR="00E21A30" w:rsidRPr="00C87361">
        <w:rPr>
          <w:bCs/>
        </w:rPr>
        <w:t>клієнта учасника клірингу</w:t>
      </w:r>
      <w:r w:rsidR="005A1369" w:rsidRPr="00C87361">
        <w:rPr>
          <w:bCs/>
        </w:rPr>
        <w:t xml:space="preserve"> типу А</w:t>
      </w:r>
      <w:bookmarkEnd w:id="152"/>
      <w:bookmarkEnd w:id="153"/>
    </w:p>
    <w:p w14:paraId="02D55356" w14:textId="03ED2168" w:rsidR="002331E3" w:rsidRPr="00C87361" w:rsidRDefault="00E93D23" w:rsidP="000835FD">
      <w:pPr>
        <w:tabs>
          <w:tab w:val="left" w:pos="980"/>
        </w:tabs>
        <w:ind w:firstLine="567"/>
        <w:rPr>
          <w:rFonts w:ascii="Times New Roman" w:hAnsi="Times New Roman"/>
          <w:sz w:val="24"/>
          <w:szCs w:val="24"/>
        </w:rPr>
      </w:pPr>
      <w:r w:rsidRPr="00C87361">
        <w:rPr>
          <w:rFonts w:ascii="Times New Roman" w:hAnsi="Times New Roman"/>
          <w:sz w:val="24"/>
          <w:szCs w:val="24"/>
        </w:rPr>
        <w:t xml:space="preserve">У разі зміни документів або даних, зазначених у документах, що надавалися Розрахунковому центру для укладення тристороннього договору між Розрахунковим центром, учасником клірингу та клієнтом учасника клірингу, для відкриття клірингового рахунку з індивідуальним обліком клієнта учасника клірингу типу А, учасник клірингу </w:t>
      </w:r>
      <w:r w:rsidR="001B0A84" w:rsidRPr="00C87361">
        <w:rPr>
          <w:rFonts w:ascii="Times New Roman" w:hAnsi="Times New Roman"/>
          <w:sz w:val="24"/>
          <w:szCs w:val="24"/>
        </w:rPr>
        <w:t xml:space="preserve">зобов’язаний </w:t>
      </w:r>
      <w:r w:rsidRPr="00C87361">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 надати Розрахунковому центру заяву на внесення змін до реквізитів клірингового рахунку з індивідуальним обліком клієнта учасника клірингу типу А (додаток </w:t>
      </w:r>
      <w:r w:rsidR="00F329FE" w:rsidRPr="00C87361">
        <w:rPr>
          <w:rFonts w:ascii="Times New Roman" w:hAnsi="Times New Roman"/>
          <w:sz w:val="24"/>
          <w:szCs w:val="24"/>
        </w:rPr>
        <w:t>3.5</w:t>
      </w:r>
      <w:r w:rsidRPr="00C87361">
        <w:rPr>
          <w:rFonts w:ascii="Times New Roman" w:hAnsi="Times New Roman"/>
          <w:sz w:val="24"/>
          <w:szCs w:val="24"/>
        </w:rPr>
        <w:t xml:space="preserve"> Регламенту). Крім заяви на внесення змін до реквізитів клірингового рахунку з індивідуальним обліком клієнта учасника клірингу типу А учасник клірингу або клієнт учасника клірингу повинен надати Розрахунковому центру документи (копії документів), які підтверджують такі зміни в інформації про клієнта учасника клірингу. Відповідні документи (їх копії) мають бути оформлені та надані відповідно до вимог, вказаних в </w:t>
      </w:r>
      <w:r w:rsidR="009369B1" w:rsidRPr="00C87361">
        <w:rPr>
          <w:rFonts w:ascii="Times New Roman" w:hAnsi="Times New Roman"/>
          <w:sz w:val="24"/>
          <w:szCs w:val="24"/>
        </w:rPr>
        <w:t>пункті 2</w:t>
      </w:r>
      <w:r w:rsidR="00953018" w:rsidRPr="00C87361">
        <w:rPr>
          <w:rFonts w:ascii="Times New Roman" w:hAnsi="Times New Roman"/>
          <w:sz w:val="24"/>
          <w:szCs w:val="24"/>
        </w:rPr>
        <w:t>.9</w:t>
      </w:r>
      <w:r w:rsidR="009369B1" w:rsidRPr="00C87361">
        <w:rPr>
          <w:rFonts w:ascii="Times New Roman" w:hAnsi="Times New Roman"/>
          <w:sz w:val="24"/>
          <w:szCs w:val="24"/>
        </w:rPr>
        <w:t xml:space="preserve"> </w:t>
      </w:r>
      <w:r w:rsidR="00222440" w:rsidRPr="00C87361">
        <w:rPr>
          <w:rFonts w:ascii="Times New Roman" w:hAnsi="Times New Roman"/>
          <w:sz w:val="24"/>
          <w:szCs w:val="24"/>
        </w:rPr>
        <w:t xml:space="preserve">цього </w:t>
      </w:r>
      <w:r w:rsidR="009369B1" w:rsidRPr="00C87361">
        <w:rPr>
          <w:rFonts w:ascii="Times New Roman" w:hAnsi="Times New Roman"/>
          <w:sz w:val="24"/>
          <w:szCs w:val="24"/>
        </w:rPr>
        <w:t xml:space="preserve">розділу </w:t>
      </w:r>
      <w:r w:rsidRPr="00C87361">
        <w:rPr>
          <w:rFonts w:ascii="Times New Roman" w:hAnsi="Times New Roman"/>
          <w:sz w:val="24"/>
          <w:szCs w:val="24"/>
        </w:rPr>
        <w:t xml:space="preserve">Регламенту. </w:t>
      </w:r>
    </w:p>
    <w:p w14:paraId="2356EFA4" w14:textId="22580C18" w:rsidR="009937C0" w:rsidRPr="00C87361" w:rsidRDefault="009937C0" w:rsidP="000835FD">
      <w:pPr>
        <w:tabs>
          <w:tab w:val="left" w:pos="980"/>
        </w:tabs>
        <w:ind w:firstLine="567"/>
        <w:rPr>
          <w:rFonts w:ascii="Times New Roman" w:hAnsi="Times New Roman"/>
          <w:sz w:val="24"/>
          <w:szCs w:val="24"/>
        </w:rPr>
      </w:pPr>
      <w:r w:rsidRPr="00C87361">
        <w:rPr>
          <w:rFonts w:ascii="Times New Roman" w:hAnsi="Times New Roman"/>
          <w:sz w:val="24"/>
          <w:szCs w:val="24"/>
        </w:rPr>
        <w:t xml:space="preserve">У разі зміни інформації щодо номера банківського рахунку </w:t>
      </w:r>
      <w:r w:rsidR="00290A34" w:rsidRPr="00C87361">
        <w:rPr>
          <w:rFonts w:ascii="Times New Roman" w:hAnsi="Times New Roman"/>
          <w:sz w:val="24"/>
          <w:szCs w:val="24"/>
        </w:rPr>
        <w:t xml:space="preserve">клієнта </w:t>
      </w:r>
      <w:r w:rsidRPr="00C87361">
        <w:rPr>
          <w:rFonts w:ascii="Times New Roman" w:hAnsi="Times New Roman"/>
          <w:sz w:val="24"/>
          <w:szCs w:val="24"/>
        </w:rPr>
        <w:t>учасника клірингу у гривні, який використовується для проведення операцій за кліринговим рахунком з індивідуальним обліком клієнта учасника клірингу типу А, учасник клірингу</w:t>
      </w:r>
      <w:r w:rsidRPr="00C87361">
        <w:rPr>
          <w:rFonts w:ascii="Times New Roman" w:hAnsi="Times New Roman"/>
        </w:rPr>
        <w:t xml:space="preserve"> </w:t>
      </w:r>
      <w:r w:rsidR="00156AAC" w:rsidRPr="00C87361">
        <w:rPr>
          <w:rFonts w:ascii="Times New Roman" w:hAnsi="Times New Roman"/>
          <w:sz w:val="24"/>
          <w:szCs w:val="24"/>
        </w:rPr>
        <w:t>зобов’язаний надати</w:t>
      </w:r>
      <w:r w:rsidRPr="00C87361">
        <w:rPr>
          <w:rFonts w:ascii="Times New Roman" w:hAnsi="Times New Roman"/>
          <w:sz w:val="24"/>
          <w:szCs w:val="24"/>
        </w:rPr>
        <w:t xml:space="preserve"> Розрахунково</w:t>
      </w:r>
      <w:r w:rsidR="00156AAC" w:rsidRPr="00C87361">
        <w:rPr>
          <w:rFonts w:ascii="Times New Roman" w:hAnsi="Times New Roman"/>
          <w:sz w:val="24"/>
          <w:szCs w:val="24"/>
        </w:rPr>
        <w:t>му</w:t>
      </w:r>
      <w:r w:rsidRPr="00C87361">
        <w:rPr>
          <w:rFonts w:ascii="Times New Roman" w:hAnsi="Times New Roman"/>
          <w:sz w:val="24"/>
          <w:szCs w:val="24"/>
        </w:rPr>
        <w:t xml:space="preserve"> центру заяву на </w:t>
      </w:r>
      <w:r w:rsidR="000669AF" w:rsidRPr="00C87361">
        <w:rPr>
          <w:rFonts w:ascii="Times New Roman" w:hAnsi="Times New Roman"/>
          <w:sz w:val="24"/>
          <w:szCs w:val="24"/>
        </w:rPr>
        <w:t>зміну банківського</w:t>
      </w:r>
      <w:r w:rsidRPr="00C87361">
        <w:rPr>
          <w:rFonts w:ascii="Times New Roman" w:hAnsi="Times New Roman"/>
          <w:sz w:val="24"/>
          <w:szCs w:val="24"/>
        </w:rPr>
        <w:t xml:space="preserve"> рахунку</w:t>
      </w:r>
      <w:r w:rsidR="000669AF" w:rsidRPr="00C87361">
        <w:rPr>
          <w:rFonts w:ascii="Times New Roman" w:hAnsi="Times New Roman"/>
          <w:sz w:val="24"/>
          <w:szCs w:val="24"/>
        </w:rPr>
        <w:t>, який використовується за кліринговим рахунком</w:t>
      </w:r>
      <w:r w:rsidRPr="00C87361">
        <w:rPr>
          <w:rFonts w:ascii="Times New Roman" w:hAnsi="Times New Roman"/>
          <w:sz w:val="24"/>
          <w:szCs w:val="24"/>
        </w:rPr>
        <w:t xml:space="preserve"> з індивідуальним обліком клієнта учасника клірингу типу А (додаток </w:t>
      </w:r>
      <w:r w:rsidR="009861F2" w:rsidRPr="00C87361">
        <w:rPr>
          <w:rFonts w:ascii="Times New Roman" w:hAnsi="Times New Roman"/>
          <w:sz w:val="24"/>
          <w:szCs w:val="24"/>
        </w:rPr>
        <w:t>3.3</w:t>
      </w:r>
      <w:r w:rsidRPr="00C87361">
        <w:rPr>
          <w:rFonts w:ascii="Times New Roman" w:hAnsi="Times New Roman"/>
          <w:sz w:val="24"/>
          <w:szCs w:val="24"/>
        </w:rPr>
        <w:t xml:space="preserve"> Регламенту).</w:t>
      </w:r>
    </w:p>
    <w:p w14:paraId="525CF5E8" w14:textId="1E848622" w:rsidR="00FE6E96" w:rsidRPr="00C87361" w:rsidRDefault="000669AF" w:rsidP="000835FD">
      <w:pPr>
        <w:tabs>
          <w:tab w:val="left" w:pos="980"/>
        </w:tabs>
        <w:ind w:firstLine="567"/>
        <w:rPr>
          <w:rFonts w:ascii="Times New Roman" w:hAnsi="Times New Roman"/>
          <w:b/>
          <w:sz w:val="24"/>
          <w:szCs w:val="24"/>
        </w:rPr>
      </w:pPr>
      <w:r w:rsidRPr="00C87361">
        <w:rPr>
          <w:rFonts w:ascii="Times New Roman" w:hAnsi="Times New Roman"/>
          <w:sz w:val="24"/>
          <w:szCs w:val="24"/>
        </w:rPr>
        <w:t xml:space="preserve">Заява на внесення змін до реквізитів клірингового рахунку з індивідуальним обліком клієнта учасника клірингу типу А та </w:t>
      </w:r>
      <w:r w:rsidR="006740CB" w:rsidRPr="00C87361">
        <w:rPr>
          <w:rFonts w:ascii="Times New Roman" w:hAnsi="Times New Roman"/>
          <w:sz w:val="24"/>
          <w:szCs w:val="24"/>
        </w:rPr>
        <w:t>заява на зміну банківського рахунку, який використовується за кліринговим рахунком з індивідуальним обліком клієнта учасника клірингу типу А</w:t>
      </w:r>
      <w:r w:rsidR="0055185A" w:rsidRPr="00C87361">
        <w:rPr>
          <w:rFonts w:ascii="Times New Roman" w:hAnsi="Times New Roman"/>
          <w:sz w:val="24"/>
          <w:szCs w:val="24"/>
        </w:rPr>
        <w:t>,</w:t>
      </w:r>
      <w:r w:rsidR="006740CB" w:rsidRPr="00C87361">
        <w:rPr>
          <w:rFonts w:ascii="Times New Roman" w:hAnsi="Times New Roman"/>
          <w:sz w:val="24"/>
          <w:szCs w:val="24"/>
        </w:rPr>
        <w:t xml:space="preserve"> </w:t>
      </w:r>
      <w:r w:rsidR="00C05BDA" w:rsidRPr="00C87361">
        <w:rPr>
          <w:rFonts w:ascii="Times New Roman" w:hAnsi="Times New Roman"/>
          <w:sz w:val="24"/>
          <w:szCs w:val="24"/>
        </w:rPr>
        <w:t>на</w:t>
      </w:r>
      <w:r w:rsidRPr="00C87361">
        <w:rPr>
          <w:rFonts w:ascii="Times New Roman" w:hAnsi="Times New Roman"/>
          <w:sz w:val="24"/>
          <w:szCs w:val="24"/>
        </w:rPr>
        <w:t>да</w:t>
      </w:r>
      <w:r w:rsidR="006740CB" w:rsidRPr="00C87361">
        <w:rPr>
          <w:rFonts w:ascii="Times New Roman" w:hAnsi="Times New Roman"/>
          <w:sz w:val="24"/>
          <w:szCs w:val="24"/>
        </w:rPr>
        <w:t>ю</w:t>
      </w:r>
      <w:r w:rsidRPr="00C87361">
        <w:rPr>
          <w:rFonts w:ascii="Times New Roman" w:hAnsi="Times New Roman"/>
          <w:sz w:val="24"/>
          <w:szCs w:val="24"/>
        </w:rPr>
        <w:t>ться учасником клірингу у формі паперового документа, підписаного 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w:t>
      </w:r>
      <w:r w:rsidR="009A5228" w:rsidRPr="00C87361">
        <w:rPr>
          <w:rFonts w:ascii="Times New Roman" w:hAnsi="Times New Roman"/>
          <w:sz w:val="24"/>
          <w:szCs w:val="24"/>
        </w:rPr>
        <w:t>,</w:t>
      </w:r>
      <w:r w:rsidRPr="00C87361">
        <w:rPr>
          <w:rFonts w:ascii="Times New Roman" w:hAnsi="Times New Roman"/>
          <w:sz w:val="24"/>
          <w:szCs w:val="24"/>
        </w:rPr>
        <w:t xml:space="preserve">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 або у формі електронного документа, надісланого Розрахунковому центру засобами інтернет-клірингу та 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w:t>
      </w:r>
      <w:r w:rsidR="007C5340" w:rsidRPr="00C87361">
        <w:rPr>
          <w:rFonts w:ascii="Times New Roman" w:hAnsi="Times New Roman"/>
          <w:sz w:val="24"/>
          <w:szCs w:val="24"/>
        </w:rPr>
        <w:t xml:space="preserve"> </w:t>
      </w:r>
      <w:r w:rsidRPr="00C87361">
        <w:rPr>
          <w:rFonts w:ascii="Times New Roman" w:hAnsi="Times New Roman"/>
          <w:sz w:val="24"/>
          <w:szCs w:val="24"/>
        </w:rPr>
        <w:t>удосконаленим електронним підписом, що базується на кваліфікованому сертифікаті електронного підпису керівника або іншої упов</w:t>
      </w:r>
      <w:r w:rsidR="003C654E" w:rsidRPr="00C87361">
        <w:rPr>
          <w:rFonts w:ascii="Times New Roman" w:hAnsi="Times New Roman"/>
          <w:sz w:val="24"/>
          <w:szCs w:val="24"/>
        </w:rPr>
        <w:t>н</w:t>
      </w:r>
      <w:r w:rsidRPr="00C87361">
        <w:rPr>
          <w:rFonts w:ascii="Times New Roman" w:hAnsi="Times New Roman"/>
          <w:sz w:val="24"/>
          <w:szCs w:val="24"/>
        </w:rPr>
        <w:t>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36963CF9" w14:textId="61487F36" w:rsidR="005A1369" w:rsidRPr="00C87361" w:rsidRDefault="005A1369" w:rsidP="000835FD">
      <w:pPr>
        <w:pStyle w:val="3"/>
        <w:numPr>
          <w:ilvl w:val="1"/>
          <w:numId w:val="5"/>
        </w:numPr>
        <w:ind w:left="0" w:firstLine="567"/>
      </w:pPr>
      <w:bookmarkStart w:id="154" w:name="_Toc204250828"/>
      <w:bookmarkStart w:id="155" w:name="_Toc212645963"/>
      <w:r w:rsidRPr="00C87361">
        <w:t xml:space="preserve">Внесення змін до реквізитів клірингового рахунку з індивідуальним обліком </w:t>
      </w:r>
      <w:r w:rsidR="008E2B0B" w:rsidRPr="00C87361">
        <w:t>клієнта учасника клірингу</w:t>
      </w:r>
      <w:r w:rsidRPr="00C87361">
        <w:t xml:space="preserve"> типу Б</w:t>
      </w:r>
      <w:bookmarkEnd w:id="154"/>
      <w:bookmarkEnd w:id="155"/>
    </w:p>
    <w:p w14:paraId="36067119" w14:textId="309103EC" w:rsidR="00532F51" w:rsidRPr="00C87361" w:rsidRDefault="00D153B7" w:rsidP="000835FD">
      <w:pPr>
        <w:tabs>
          <w:tab w:val="left" w:pos="993"/>
        </w:tabs>
        <w:ind w:firstLine="567"/>
        <w:rPr>
          <w:rFonts w:ascii="Times New Roman" w:hAnsi="Times New Roman"/>
          <w:sz w:val="24"/>
          <w:szCs w:val="24"/>
        </w:rPr>
      </w:pPr>
      <w:r w:rsidRPr="00C87361">
        <w:rPr>
          <w:rFonts w:ascii="Times New Roman" w:hAnsi="Times New Roman"/>
          <w:sz w:val="24"/>
          <w:szCs w:val="24"/>
        </w:rPr>
        <w:lastRenderedPageBreak/>
        <w:t xml:space="preserve">У разі зміни інформації щодо ідентифікаційних даних клієнта учасника клірингу (дані, які перелічені у додатку </w:t>
      </w:r>
      <w:r w:rsidR="009857AA" w:rsidRPr="00C87361">
        <w:rPr>
          <w:rFonts w:ascii="Times New Roman" w:hAnsi="Times New Roman"/>
          <w:sz w:val="24"/>
          <w:szCs w:val="24"/>
        </w:rPr>
        <w:t>1.4</w:t>
      </w:r>
      <w:r w:rsidRPr="00C87361">
        <w:rPr>
          <w:rFonts w:ascii="Times New Roman" w:hAnsi="Times New Roman"/>
          <w:sz w:val="24"/>
          <w:szCs w:val="24"/>
        </w:rPr>
        <w:t xml:space="preserve"> Регламенту, крім коду за ЄДРПОУ / ідентифікаційного коду з торгівельного, судового або банківського реєстру країни / коду за ЄДРІСІ </w:t>
      </w:r>
      <w:r w:rsidR="00C5329C" w:rsidRPr="00C87361">
        <w:rPr>
          <w:rFonts w:ascii="Times New Roman" w:hAnsi="Times New Roman"/>
          <w:sz w:val="24"/>
          <w:szCs w:val="24"/>
        </w:rPr>
        <w:t>для інститутів спільного інвестування</w:t>
      </w:r>
      <w:r w:rsidRPr="00C87361">
        <w:rPr>
          <w:rFonts w:ascii="Times New Roman" w:hAnsi="Times New Roman"/>
          <w:sz w:val="24"/>
          <w:szCs w:val="24"/>
        </w:rPr>
        <w:t xml:space="preserve"> / реєстраційного номера облікової картки платника податків / номера та серії паспорту або іншого документа, що посвідчує особу / номера реєстрації юридичної особи в країні її місцезнаходження), для обліку якого відкрито кліринговий рахунок</w:t>
      </w:r>
      <w:r w:rsidR="000721C5" w:rsidRPr="00C87361">
        <w:rPr>
          <w:rFonts w:ascii="Times New Roman" w:hAnsi="Times New Roman"/>
          <w:sz w:val="24"/>
          <w:szCs w:val="24"/>
        </w:rPr>
        <w:t xml:space="preserve"> з індивідуальним</w:t>
      </w:r>
      <w:r w:rsidR="00921CEF" w:rsidRPr="00C87361">
        <w:rPr>
          <w:rFonts w:ascii="Times New Roman" w:hAnsi="Times New Roman"/>
          <w:sz w:val="24"/>
          <w:szCs w:val="24"/>
        </w:rPr>
        <w:t xml:space="preserve"> обліком клієнта учасника клірингу</w:t>
      </w:r>
      <w:r w:rsidR="00A66B99" w:rsidRPr="00C87361">
        <w:rPr>
          <w:rFonts w:ascii="Times New Roman" w:hAnsi="Times New Roman"/>
          <w:sz w:val="24"/>
          <w:szCs w:val="24"/>
        </w:rPr>
        <w:t xml:space="preserve"> типу Б</w:t>
      </w:r>
      <w:r w:rsidRPr="00C87361">
        <w:rPr>
          <w:rFonts w:ascii="Times New Roman" w:hAnsi="Times New Roman"/>
          <w:sz w:val="24"/>
          <w:szCs w:val="24"/>
        </w:rPr>
        <w:t xml:space="preserve">, учасник клірингу </w:t>
      </w:r>
      <w:r w:rsidR="00697B52" w:rsidRPr="00C87361">
        <w:rPr>
          <w:rFonts w:ascii="Times New Roman" w:hAnsi="Times New Roman"/>
          <w:sz w:val="24"/>
          <w:szCs w:val="24"/>
        </w:rPr>
        <w:t xml:space="preserve">зобов’язаний, </w:t>
      </w:r>
      <w:r w:rsidRPr="00C87361">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w:t>
      </w:r>
      <w:r w:rsidR="00697B52" w:rsidRPr="00C87361">
        <w:rPr>
          <w:rFonts w:ascii="Times New Roman" w:hAnsi="Times New Roman"/>
          <w:sz w:val="24"/>
          <w:szCs w:val="24"/>
        </w:rPr>
        <w:t>,</w:t>
      </w:r>
      <w:r w:rsidRPr="00C87361">
        <w:rPr>
          <w:rFonts w:ascii="Times New Roman" w:hAnsi="Times New Roman"/>
          <w:sz w:val="24"/>
          <w:szCs w:val="24"/>
        </w:rPr>
        <w:t xml:space="preserve"> надати Розрахунково</w:t>
      </w:r>
      <w:r w:rsidR="00697B52" w:rsidRPr="00C87361">
        <w:rPr>
          <w:rFonts w:ascii="Times New Roman" w:hAnsi="Times New Roman"/>
          <w:sz w:val="24"/>
          <w:szCs w:val="24"/>
        </w:rPr>
        <w:t>му</w:t>
      </w:r>
      <w:r w:rsidRPr="00C87361">
        <w:rPr>
          <w:rFonts w:ascii="Times New Roman" w:hAnsi="Times New Roman"/>
          <w:sz w:val="24"/>
          <w:szCs w:val="24"/>
        </w:rPr>
        <w:t xml:space="preserve"> центру заяву на внесення змін до реквізитів клірингового рахунку з індивідуальним обліком клієнта учасника клірингу типу Б  (додаток </w:t>
      </w:r>
      <w:r w:rsidR="00A720B6" w:rsidRPr="00C87361">
        <w:rPr>
          <w:rFonts w:ascii="Times New Roman" w:hAnsi="Times New Roman"/>
          <w:sz w:val="24"/>
          <w:szCs w:val="24"/>
        </w:rPr>
        <w:t>3.6</w:t>
      </w:r>
      <w:r w:rsidR="00A66B99" w:rsidRPr="00C87361">
        <w:rPr>
          <w:rFonts w:ascii="Times New Roman" w:hAnsi="Times New Roman"/>
          <w:sz w:val="24"/>
          <w:szCs w:val="24"/>
        </w:rPr>
        <w:t>.</w:t>
      </w:r>
      <w:r w:rsidRPr="00C87361">
        <w:rPr>
          <w:rFonts w:ascii="Times New Roman" w:hAnsi="Times New Roman"/>
          <w:sz w:val="24"/>
          <w:szCs w:val="24"/>
        </w:rPr>
        <w:t xml:space="preserve"> Регламенту)</w:t>
      </w:r>
      <w:r w:rsidR="00A66B99" w:rsidRPr="00C87361">
        <w:rPr>
          <w:rFonts w:ascii="Times New Roman" w:hAnsi="Times New Roman"/>
          <w:sz w:val="24"/>
          <w:szCs w:val="24"/>
        </w:rPr>
        <w:t>.</w:t>
      </w:r>
    </w:p>
    <w:p w14:paraId="1B437D66" w14:textId="3BE17E47" w:rsidR="00A66B99" w:rsidRPr="00C87361" w:rsidRDefault="00F64921"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У разі зміни інформації щодо номера банківського рахунку у гривні, який використовується учасником клірингу для проведення операцій за кліринговим рахунком з індивідуальним обліком клієнта учасника клірингу </w:t>
      </w:r>
      <w:r w:rsidR="00192578" w:rsidRPr="00C87361">
        <w:rPr>
          <w:rFonts w:ascii="Times New Roman" w:hAnsi="Times New Roman"/>
          <w:sz w:val="24"/>
          <w:szCs w:val="24"/>
        </w:rPr>
        <w:t>типу Б,</w:t>
      </w:r>
      <w:r w:rsidRPr="00C87361">
        <w:rPr>
          <w:rFonts w:ascii="Times New Roman" w:hAnsi="Times New Roman"/>
          <w:sz w:val="24"/>
          <w:szCs w:val="24"/>
        </w:rPr>
        <w:t xml:space="preserve"> учасник клірингу </w:t>
      </w:r>
      <w:r w:rsidR="007144E5" w:rsidRPr="00C87361">
        <w:rPr>
          <w:rFonts w:ascii="Times New Roman" w:hAnsi="Times New Roman"/>
          <w:sz w:val="24"/>
          <w:szCs w:val="24"/>
        </w:rPr>
        <w:t>зобов’язаний надати</w:t>
      </w:r>
      <w:r w:rsidRPr="00C87361">
        <w:rPr>
          <w:rFonts w:ascii="Times New Roman" w:hAnsi="Times New Roman"/>
          <w:sz w:val="24"/>
          <w:szCs w:val="24"/>
        </w:rPr>
        <w:t xml:space="preserve"> Розрахунково</w:t>
      </w:r>
      <w:r w:rsidR="007144E5" w:rsidRPr="00C87361">
        <w:rPr>
          <w:rFonts w:ascii="Times New Roman" w:hAnsi="Times New Roman"/>
          <w:sz w:val="24"/>
          <w:szCs w:val="24"/>
        </w:rPr>
        <w:t>му</w:t>
      </w:r>
      <w:r w:rsidRPr="00C87361">
        <w:rPr>
          <w:rFonts w:ascii="Times New Roman" w:hAnsi="Times New Roman"/>
          <w:sz w:val="24"/>
          <w:szCs w:val="24"/>
        </w:rPr>
        <w:t xml:space="preserve"> центру заяву на зміну банківського рахунку, який використовується за кліринговим рахунком (додаток </w:t>
      </w:r>
      <w:r w:rsidR="00A720B6" w:rsidRPr="00C87361">
        <w:rPr>
          <w:rFonts w:ascii="Times New Roman" w:hAnsi="Times New Roman"/>
          <w:sz w:val="24"/>
          <w:szCs w:val="24"/>
        </w:rPr>
        <w:t>3.2</w:t>
      </w:r>
      <w:r w:rsidRPr="00C87361">
        <w:rPr>
          <w:rFonts w:ascii="Times New Roman" w:hAnsi="Times New Roman"/>
          <w:sz w:val="24"/>
          <w:szCs w:val="24"/>
        </w:rPr>
        <w:t xml:space="preserve"> Регламенту)</w:t>
      </w:r>
      <w:r w:rsidR="00192578" w:rsidRPr="00C87361">
        <w:rPr>
          <w:rFonts w:ascii="Times New Roman" w:hAnsi="Times New Roman"/>
          <w:sz w:val="24"/>
          <w:szCs w:val="24"/>
        </w:rPr>
        <w:t>.</w:t>
      </w:r>
    </w:p>
    <w:p w14:paraId="79B42CB2" w14:textId="22403E0F" w:rsidR="006502B3" w:rsidRPr="00C87361" w:rsidRDefault="00ED5DB4" w:rsidP="001A6F01">
      <w:pPr>
        <w:rPr>
          <w:rFonts w:ascii="Times New Roman" w:hAnsi="Times New Roman"/>
          <w:b/>
          <w:bCs/>
          <w:sz w:val="24"/>
          <w:szCs w:val="24"/>
        </w:rPr>
      </w:pPr>
      <w:r w:rsidRPr="00C87361">
        <w:rPr>
          <w:rFonts w:ascii="Times New Roman" w:hAnsi="Times New Roman"/>
          <w:sz w:val="24"/>
          <w:szCs w:val="24"/>
        </w:rPr>
        <w:t>Заява на внесення змін до реквізитів клірингового рахунку з індивідуальним обліком клієнта учасника клірингу типу Б та заява на зміну банківського рахунку, який використовується за кліринговим рахунком</w:t>
      </w:r>
      <w:r w:rsidR="00C5291A" w:rsidRPr="00C87361">
        <w:rPr>
          <w:rFonts w:ascii="Times New Roman" w:hAnsi="Times New Roman"/>
          <w:sz w:val="24"/>
          <w:szCs w:val="24"/>
        </w:rPr>
        <w:t xml:space="preserve"> мають бути оформлені відповідно до вимог п</w:t>
      </w:r>
      <w:r w:rsidR="00AF22EF" w:rsidRPr="00C87361">
        <w:rPr>
          <w:rFonts w:ascii="Times New Roman" w:hAnsi="Times New Roman"/>
          <w:sz w:val="24"/>
          <w:szCs w:val="24"/>
        </w:rPr>
        <w:t>ункту 2</w:t>
      </w:r>
      <w:r w:rsidR="00C5291A" w:rsidRPr="00C87361">
        <w:rPr>
          <w:rFonts w:ascii="Times New Roman" w:hAnsi="Times New Roman"/>
          <w:sz w:val="24"/>
          <w:szCs w:val="24"/>
        </w:rPr>
        <w:t xml:space="preserve">.8 </w:t>
      </w:r>
      <w:r w:rsidR="00222440" w:rsidRPr="00C87361">
        <w:rPr>
          <w:rFonts w:ascii="Times New Roman" w:hAnsi="Times New Roman"/>
          <w:sz w:val="24"/>
          <w:szCs w:val="24"/>
        </w:rPr>
        <w:t xml:space="preserve">цього </w:t>
      </w:r>
      <w:r w:rsidR="00C64D9D" w:rsidRPr="00C87361">
        <w:rPr>
          <w:rFonts w:ascii="Times New Roman" w:hAnsi="Times New Roman"/>
          <w:sz w:val="24"/>
          <w:szCs w:val="24"/>
        </w:rPr>
        <w:t xml:space="preserve">розділу </w:t>
      </w:r>
      <w:r w:rsidR="00C5291A" w:rsidRPr="00C87361">
        <w:rPr>
          <w:rFonts w:ascii="Times New Roman" w:hAnsi="Times New Roman"/>
          <w:sz w:val="24"/>
          <w:szCs w:val="24"/>
        </w:rPr>
        <w:t>Регламенту</w:t>
      </w:r>
      <w:r w:rsidR="003C654E" w:rsidRPr="00C87361">
        <w:rPr>
          <w:rFonts w:ascii="Times New Roman" w:hAnsi="Times New Roman"/>
          <w:sz w:val="24"/>
          <w:szCs w:val="24"/>
        </w:rPr>
        <w:t>,</w:t>
      </w:r>
      <w:r w:rsidR="00C5291A" w:rsidRPr="00C87361">
        <w:rPr>
          <w:rFonts w:ascii="Times New Roman" w:hAnsi="Times New Roman"/>
          <w:sz w:val="24"/>
          <w:szCs w:val="24"/>
        </w:rPr>
        <w:t xml:space="preserve"> </w:t>
      </w:r>
      <w:r w:rsidR="003C654E" w:rsidRPr="00C87361">
        <w:rPr>
          <w:rFonts w:ascii="Times New Roman" w:hAnsi="Times New Roman"/>
          <w:sz w:val="24"/>
          <w:szCs w:val="24"/>
        </w:rPr>
        <w:t>підписані розпорядником рахунку</w:t>
      </w:r>
      <w:r w:rsidR="00C5291A" w:rsidRPr="00C87361">
        <w:rPr>
          <w:rFonts w:ascii="Times New Roman" w:hAnsi="Times New Roman"/>
          <w:sz w:val="24"/>
          <w:szCs w:val="24"/>
        </w:rPr>
        <w:t xml:space="preserve"> та надіслані Розрахунковому центру у формі паперових документів або у формі електронних документів засобами інтернет-клірингу, або засобами інтернет-клірингу у вигляді повідомлення (із зазначенням всіх необхідних реквізитів, відповідно до додатків </w:t>
      </w:r>
      <w:r w:rsidR="00A720B6" w:rsidRPr="00C87361">
        <w:rPr>
          <w:rFonts w:ascii="Times New Roman" w:hAnsi="Times New Roman"/>
          <w:sz w:val="24"/>
          <w:szCs w:val="24"/>
        </w:rPr>
        <w:t>3.2</w:t>
      </w:r>
      <w:r w:rsidR="00C5291A" w:rsidRPr="00C87361">
        <w:rPr>
          <w:rFonts w:ascii="Times New Roman" w:hAnsi="Times New Roman"/>
          <w:sz w:val="24"/>
          <w:szCs w:val="24"/>
        </w:rPr>
        <w:t xml:space="preserve"> та </w:t>
      </w:r>
      <w:r w:rsidR="00A720B6" w:rsidRPr="00C87361">
        <w:rPr>
          <w:rFonts w:ascii="Times New Roman" w:hAnsi="Times New Roman"/>
          <w:sz w:val="24"/>
          <w:szCs w:val="24"/>
        </w:rPr>
        <w:t>3.6</w:t>
      </w:r>
      <w:r w:rsidR="00C5291A" w:rsidRPr="00C87361">
        <w:rPr>
          <w:rFonts w:ascii="Times New Roman" w:hAnsi="Times New Roman"/>
          <w:sz w:val="24"/>
          <w:szCs w:val="24"/>
        </w:rPr>
        <w:t xml:space="preserve"> Регламенту)</w:t>
      </w:r>
      <w:r w:rsidR="0083600E" w:rsidRPr="00C87361">
        <w:rPr>
          <w:rFonts w:ascii="Times New Roman" w:hAnsi="Times New Roman"/>
          <w:sz w:val="24"/>
          <w:szCs w:val="24"/>
        </w:rPr>
        <w:t>,</w:t>
      </w:r>
      <w:r w:rsidR="00C5291A" w:rsidRPr="00C87361">
        <w:rPr>
          <w:rFonts w:ascii="Times New Roman" w:hAnsi="Times New Roman"/>
          <w:sz w:val="24"/>
          <w:szCs w:val="24"/>
        </w:rPr>
        <w:t xml:space="preserve"> з</w:t>
      </w:r>
      <w:r w:rsidR="0083600E" w:rsidRPr="00C87361">
        <w:rPr>
          <w:rFonts w:ascii="Times New Roman" w:hAnsi="Times New Roman"/>
          <w:sz w:val="24"/>
          <w:szCs w:val="24"/>
        </w:rPr>
        <w:t>ас</w:t>
      </w:r>
      <w:r w:rsidR="007C291E" w:rsidRPr="00C87361">
        <w:rPr>
          <w:rFonts w:ascii="Times New Roman" w:hAnsi="Times New Roman"/>
          <w:sz w:val="24"/>
          <w:szCs w:val="24"/>
        </w:rPr>
        <w:t>відченого</w:t>
      </w:r>
      <w:r w:rsidR="00C5291A" w:rsidRPr="00C87361">
        <w:rPr>
          <w:rFonts w:ascii="Times New Roman" w:hAnsi="Times New Roman"/>
          <w:sz w:val="24"/>
          <w:szCs w:val="24"/>
        </w:rPr>
        <w:t xml:space="preserve"> простим електронним підписом розпорядника рахунку.</w:t>
      </w:r>
    </w:p>
    <w:p w14:paraId="64C1635D" w14:textId="6A3D22DD" w:rsidR="00CC3A33" w:rsidRPr="00C87361" w:rsidRDefault="00CC3A33" w:rsidP="000835FD">
      <w:pPr>
        <w:pStyle w:val="3"/>
        <w:numPr>
          <w:ilvl w:val="1"/>
          <w:numId w:val="5"/>
        </w:numPr>
        <w:tabs>
          <w:tab w:val="left" w:pos="1120"/>
        </w:tabs>
        <w:ind w:left="0" w:firstLine="567"/>
      </w:pPr>
      <w:bookmarkStart w:id="156" w:name="_Toc204250829"/>
      <w:bookmarkStart w:id="157" w:name="_Toc212645964"/>
      <w:r w:rsidRPr="00C87361">
        <w:t xml:space="preserve">Внесення змін до реквізитів </w:t>
      </w:r>
      <w:r w:rsidR="00280DF6" w:rsidRPr="00C87361">
        <w:t>клірингового рахунку клієнта НБУ</w:t>
      </w:r>
      <w:bookmarkEnd w:id="156"/>
      <w:bookmarkEnd w:id="157"/>
    </w:p>
    <w:p w14:paraId="57E72B57" w14:textId="74722C15" w:rsidR="00222440" w:rsidRPr="00C87361" w:rsidRDefault="00F16F25" w:rsidP="00092CD5">
      <w:pPr>
        <w:rPr>
          <w:rFonts w:ascii="Times New Roman" w:hAnsi="Times New Roman"/>
          <w:b/>
          <w:bCs/>
          <w:sz w:val="24"/>
          <w:szCs w:val="24"/>
        </w:rPr>
      </w:pPr>
      <w:r w:rsidRPr="00C87361">
        <w:rPr>
          <w:rFonts w:ascii="Times New Roman" w:hAnsi="Times New Roman"/>
          <w:sz w:val="24"/>
          <w:szCs w:val="24"/>
        </w:rPr>
        <w:t>У разі змін</w:t>
      </w:r>
      <w:r w:rsidR="0027711E" w:rsidRPr="00C87361">
        <w:rPr>
          <w:rFonts w:ascii="Times New Roman" w:hAnsi="Times New Roman"/>
          <w:sz w:val="24"/>
          <w:szCs w:val="24"/>
        </w:rPr>
        <w:t>и інформації, зазначеної</w:t>
      </w:r>
      <w:r w:rsidRPr="00C87361">
        <w:rPr>
          <w:rFonts w:ascii="Times New Roman" w:hAnsi="Times New Roman"/>
          <w:sz w:val="24"/>
          <w:szCs w:val="24"/>
        </w:rPr>
        <w:t xml:space="preserve"> у документах, що надавалися Розрахунковому центру для відкриття клірингового рахунку з відокремленим обліком клієнта НБУ</w:t>
      </w:r>
      <w:r w:rsidR="00C10827" w:rsidRPr="00C87361">
        <w:rPr>
          <w:rFonts w:ascii="Times New Roman" w:hAnsi="Times New Roman"/>
          <w:sz w:val="24"/>
          <w:szCs w:val="24"/>
        </w:rPr>
        <w:t xml:space="preserve"> або клірингового рахунку з індивідуальним обліком</w:t>
      </w:r>
      <w:r w:rsidR="00C1367F" w:rsidRPr="00C87361">
        <w:rPr>
          <w:rFonts w:ascii="Times New Roman" w:hAnsi="Times New Roman"/>
          <w:sz w:val="24"/>
          <w:szCs w:val="24"/>
        </w:rPr>
        <w:t xml:space="preserve"> клієнта НБУ типу Б</w:t>
      </w:r>
      <w:r w:rsidRPr="00C87361">
        <w:rPr>
          <w:rFonts w:ascii="Times New Roman" w:hAnsi="Times New Roman"/>
          <w:sz w:val="24"/>
          <w:szCs w:val="24"/>
        </w:rPr>
        <w:t>, Національний банк України не пізніше наступного робочого дня з моменту отримання від клієнта НБУ інформації про виникнення відповідних змін, надсилає Розрахунково</w:t>
      </w:r>
      <w:r w:rsidR="00BB568E" w:rsidRPr="00C87361">
        <w:rPr>
          <w:rFonts w:ascii="Times New Roman" w:hAnsi="Times New Roman"/>
          <w:sz w:val="24"/>
          <w:szCs w:val="24"/>
        </w:rPr>
        <w:t>му</w:t>
      </w:r>
      <w:r w:rsidRPr="00C87361">
        <w:rPr>
          <w:rFonts w:ascii="Times New Roman" w:hAnsi="Times New Roman"/>
          <w:sz w:val="24"/>
          <w:szCs w:val="24"/>
        </w:rPr>
        <w:t xml:space="preserve"> центру у формі електронного документа засобами електронної пошти Національного банку України заяву на внесення змін до реквізитів клірингового рахунку для здійснення операцій клієнта учасника клірингу з виконання зобов'язань боржника перед кредитором</w:t>
      </w:r>
      <w:r w:rsidRPr="00C87361" w:rsidDel="005D6F71">
        <w:rPr>
          <w:rFonts w:ascii="Times New Roman" w:hAnsi="Times New Roman"/>
          <w:sz w:val="24"/>
          <w:szCs w:val="24"/>
        </w:rPr>
        <w:t xml:space="preserve"> </w:t>
      </w:r>
      <w:r w:rsidRPr="00C87361">
        <w:rPr>
          <w:rFonts w:ascii="Times New Roman" w:hAnsi="Times New Roman"/>
          <w:sz w:val="24"/>
          <w:szCs w:val="24"/>
        </w:rPr>
        <w:t xml:space="preserve">(додаток </w:t>
      </w:r>
      <w:r w:rsidR="0059564E" w:rsidRPr="00C87361">
        <w:rPr>
          <w:rFonts w:ascii="Times New Roman" w:hAnsi="Times New Roman"/>
          <w:sz w:val="24"/>
          <w:szCs w:val="24"/>
        </w:rPr>
        <w:t>3.7</w:t>
      </w:r>
      <w:r w:rsidRPr="00C87361">
        <w:rPr>
          <w:rFonts w:ascii="Times New Roman" w:hAnsi="Times New Roman"/>
          <w:sz w:val="24"/>
          <w:szCs w:val="24"/>
        </w:rPr>
        <w:t xml:space="preserve"> Регламенту)</w:t>
      </w:r>
      <w:r w:rsidR="00B04550" w:rsidRPr="00C87361">
        <w:rPr>
          <w:rFonts w:ascii="Times New Roman" w:hAnsi="Times New Roman"/>
          <w:sz w:val="24"/>
          <w:szCs w:val="24"/>
        </w:rPr>
        <w:t>.</w:t>
      </w:r>
      <w:r w:rsidRPr="00C87361">
        <w:rPr>
          <w:rFonts w:ascii="Times New Roman" w:hAnsi="Times New Roman"/>
          <w:sz w:val="24"/>
          <w:szCs w:val="24"/>
        </w:rPr>
        <w:t xml:space="preserve"> </w:t>
      </w:r>
      <w:r w:rsidR="00340DAE" w:rsidRPr="00C87361">
        <w:rPr>
          <w:rFonts w:ascii="Times New Roman" w:hAnsi="Times New Roman"/>
          <w:sz w:val="24"/>
          <w:szCs w:val="24"/>
        </w:rPr>
        <w:t>З</w:t>
      </w:r>
      <w:r w:rsidRPr="00C87361">
        <w:rPr>
          <w:rFonts w:ascii="Times New Roman" w:hAnsi="Times New Roman"/>
          <w:sz w:val="24"/>
          <w:szCs w:val="24"/>
        </w:rPr>
        <w:t>аява вважається підписаною розпорядником рахунку, який зазначений у цій заяві</w:t>
      </w:r>
      <w:r w:rsidR="00340DAE" w:rsidRPr="00C87361">
        <w:rPr>
          <w:rFonts w:ascii="Times New Roman" w:hAnsi="Times New Roman"/>
          <w:sz w:val="24"/>
          <w:szCs w:val="24"/>
        </w:rPr>
        <w:t>.</w:t>
      </w:r>
    </w:p>
    <w:p w14:paraId="2CF3F668" w14:textId="23E2871B" w:rsidR="005A1369" w:rsidRPr="00C87361" w:rsidRDefault="00F72709" w:rsidP="000835FD">
      <w:pPr>
        <w:pStyle w:val="3"/>
        <w:numPr>
          <w:ilvl w:val="1"/>
          <w:numId w:val="5"/>
        </w:numPr>
        <w:tabs>
          <w:tab w:val="left" w:pos="1134"/>
        </w:tabs>
        <w:ind w:left="0" w:firstLine="567"/>
      </w:pPr>
      <w:bookmarkStart w:id="158" w:name="_Toc204250830"/>
      <w:bookmarkStart w:id="159" w:name="_Toc212645965"/>
      <w:r w:rsidRPr="00C87361">
        <w:t>Внесення змін</w:t>
      </w:r>
      <w:r w:rsidR="001960EB" w:rsidRPr="00C87361">
        <w:t xml:space="preserve"> до даних </w:t>
      </w:r>
      <w:proofErr w:type="spellStart"/>
      <w:r w:rsidR="001960EB" w:rsidRPr="00C87361">
        <w:t>вигодоодержувача</w:t>
      </w:r>
      <w:proofErr w:type="spellEnd"/>
      <w:r w:rsidR="001960EB" w:rsidRPr="00C87361">
        <w:t xml:space="preserve"> за кліринговим</w:t>
      </w:r>
      <w:r w:rsidR="00AC7DD8" w:rsidRPr="00C87361">
        <w:t xml:space="preserve"> рахунком</w:t>
      </w:r>
      <w:r w:rsidR="001960EB" w:rsidRPr="00C87361">
        <w:t xml:space="preserve"> </w:t>
      </w:r>
      <w:r w:rsidR="00AC7DD8" w:rsidRPr="00C87361">
        <w:t>з колективним обліком клієнтів учасника клірингу</w:t>
      </w:r>
      <w:bookmarkEnd w:id="158"/>
      <w:bookmarkEnd w:id="159"/>
    </w:p>
    <w:p w14:paraId="2AFEA2C8" w14:textId="69698C10" w:rsidR="001F33E1" w:rsidRPr="00C87361" w:rsidRDefault="00F72709"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У випадку зміни даних в інформації щодо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за кліринговим рахунком з колективним обліком клієнтів учасника клірингу подається заява на внесення змін до даних такого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(додаток </w:t>
      </w:r>
      <w:r w:rsidR="00960831" w:rsidRPr="00C87361">
        <w:rPr>
          <w:rFonts w:ascii="Times New Roman" w:hAnsi="Times New Roman"/>
          <w:sz w:val="24"/>
          <w:szCs w:val="24"/>
        </w:rPr>
        <w:t>4.1</w:t>
      </w:r>
      <w:r w:rsidRPr="00C87361">
        <w:rPr>
          <w:rFonts w:ascii="Times New Roman" w:hAnsi="Times New Roman"/>
          <w:sz w:val="24"/>
          <w:szCs w:val="24"/>
        </w:rPr>
        <w:t xml:space="preserve"> Регламенту) з новими даними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w:t>
      </w:r>
    </w:p>
    <w:p w14:paraId="6C6FEA9E" w14:textId="1CEE27F9" w:rsidR="0082266A" w:rsidRPr="00C87361" w:rsidRDefault="0082266A" w:rsidP="000835FD">
      <w:pPr>
        <w:tabs>
          <w:tab w:val="left" w:pos="993"/>
        </w:tabs>
        <w:ind w:firstLine="567"/>
        <w:rPr>
          <w:rFonts w:ascii="Times New Roman" w:hAnsi="Times New Roman"/>
          <w:sz w:val="24"/>
          <w:szCs w:val="24"/>
        </w:rPr>
      </w:pPr>
      <w:r w:rsidRPr="00C87361">
        <w:rPr>
          <w:rFonts w:ascii="Times New Roman" w:hAnsi="Times New Roman"/>
          <w:sz w:val="24"/>
          <w:szCs w:val="24"/>
          <w:lang w:eastAsia="uk-UA"/>
        </w:rPr>
        <w:t>Заява</w:t>
      </w:r>
      <w:r w:rsidRPr="00C87361">
        <w:rPr>
          <w:rFonts w:ascii="Times New Roman" w:hAnsi="Times New Roman"/>
          <w:sz w:val="24"/>
          <w:szCs w:val="24"/>
        </w:rPr>
        <w:t xml:space="preserve"> на внесення змін</w:t>
      </w:r>
      <w:r w:rsidR="005D7486" w:rsidRPr="00C87361">
        <w:rPr>
          <w:rFonts w:ascii="Times New Roman" w:hAnsi="Times New Roman"/>
          <w:sz w:val="24"/>
          <w:szCs w:val="24"/>
        </w:rPr>
        <w:t xml:space="preserve"> до даних</w:t>
      </w:r>
      <w:r w:rsidRPr="00C87361">
        <w:rPr>
          <w:rFonts w:ascii="Times New Roman" w:hAnsi="Times New Roman"/>
          <w:sz w:val="24"/>
          <w:szCs w:val="24"/>
        </w:rPr>
        <w:t xml:space="preserve"> </w:t>
      </w:r>
      <w:proofErr w:type="spellStart"/>
      <w:r w:rsidRPr="00C87361">
        <w:rPr>
          <w:rFonts w:ascii="Times New Roman" w:hAnsi="Times New Roman"/>
          <w:sz w:val="24"/>
          <w:szCs w:val="24"/>
        </w:rPr>
        <w:t>вигодоодержувач</w:t>
      </w:r>
      <w:r w:rsidR="005D7486" w:rsidRPr="00C87361">
        <w:rPr>
          <w:rFonts w:ascii="Times New Roman" w:hAnsi="Times New Roman"/>
          <w:sz w:val="24"/>
          <w:szCs w:val="24"/>
        </w:rPr>
        <w:t>а</w:t>
      </w:r>
      <w:proofErr w:type="spellEnd"/>
      <w:r w:rsidRPr="00C87361">
        <w:rPr>
          <w:rFonts w:ascii="Times New Roman" w:hAnsi="Times New Roman"/>
          <w:sz w:val="24"/>
          <w:szCs w:val="24"/>
          <w:lang w:eastAsia="uk-UA"/>
        </w:rPr>
        <w:t xml:space="preserve"> </w:t>
      </w:r>
      <w:r w:rsidRPr="00C87361">
        <w:rPr>
          <w:rFonts w:ascii="Times New Roman" w:hAnsi="Times New Roman"/>
          <w:sz w:val="24"/>
          <w:szCs w:val="24"/>
        </w:rPr>
        <w:t>має бути оформлена відповідно до вимог п</w:t>
      </w:r>
      <w:r w:rsidR="00AF22EF" w:rsidRPr="00C87361">
        <w:rPr>
          <w:rFonts w:ascii="Times New Roman" w:hAnsi="Times New Roman"/>
          <w:sz w:val="24"/>
          <w:szCs w:val="24"/>
        </w:rPr>
        <w:t>ункту 2</w:t>
      </w:r>
      <w:r w:rsidRPr="00C87361">
        <w:rPr>
          <w:rFonts w:ascii="Times New Roman" w:hAnsi="Times New Roman"/>
          <w:sz w:val="24"/>
          <w:szCs w:val="24"/>
        </w:rPr>
        <w:t xml:space="preserve">.8 </w:t>
      </w:r>
      <w:r w:rsidR="00222440" w:rsidRPr="00C87361">
        <w:rPr>
          <w:rFonts w:ascii="Times New Roman" w:hAnsi="Times New Roman"/>
          <w:sz w:val="24"/>
          <w:szCs w:val="24"/>
        </w:rPr>
        <w:t xml:space="preserve">цього </w:t>
      </w:r>
      <w:r w:rsidR="00C64D9D" w:rsidRPr="00C87361">
        <w:rPr>
          <w:rFonts w:ascii="Times New Roman" w:hAnsi="Times New Roman"/>
          <w:sz w:val="24"/>
          <w:szCs w:val="24"/>
        </w:rPr>
        <w:t xml:space="preserve">розділу </w:t>
      </w:r>
      <w:r w:rsidRPr="00C87361">
        <w:rPr>
          <w:rFonts w:ascii="Times New Roman" w:hAnsi="Times New Roman"/>
          <w:sz w:val="24"/>
          <w:szCs w:val="24"/>
        </w:rPr>
        <w:t>Регламенту</w:t>
      </w:r>
      <w:r w:rsidR="003C654E" w:rsidRPr="00C87361">
        <w:rPr>
          <w:rFonts w:ascii="Times New Roman" w:hAnsi="Times New Roman"/>
          <w:sz w:val="24"/>
          <w:szCs w:val="24"/>
        </w:rPr>
        <w:t>,</w:t>
      </w:r>
      <w:r w:rsidRPr="00C87361">
        <w:rPr>
          <w:rFonts w:ascii="Times New Roman" w:hAnsi="Times New Roman"/>
          <w:sz w:val="24"/>
          <w:szCs w:val="24"/>
        </w:rPr>
        <w:t xml:space="preserve"> </w:t>
      </w:r>
      <w:r w:rsidR="003C654E" w:rsidRPr="00C87361">
        <w:rPr>
          <w:rFonts w:ascii="Times New Roman" w:hAnsi="Times New Roman"/>
          <w:sz w:val="24"/>
          <w:szCs w:val="24"/>
        </w:rPr>
        <w:t>підписана розпорядником рахунку</w:t>
      </w:r>
      <w:r w:rsidRPr="00C87361">
        <w:rPr>
          <w:rFonts w:ascii="Times New Roman" w:hAnsi="Times New Roman"/>
          <w:sz w:val="24"/>
          <w:szCs w:val="24"/>
        </w:rPr>
        <w:t xml:space="preserve">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960831" w:rsidRPr="00C87361">
        <w:rPr>
          <w:rFonts w:ascii="Times New Roman" w:hAnsi="Times New Roman"/>
          <w:sz w:val="24"/>
          <w:szCs w:val="24"/>
        </w:rPr>
        <w:t>4.1</w:t>
      </w:r>
      <w:r w:rsidRPr="00C87361">
        <w:rPr>
          <w:rFonts w:ascii="Times New Roman" w:hAnsi="Times New Roman"/>
          <w:sz w:val="24"/>
          <w:szCs w:val="24"/>
        </w:rPr>
        <w:t xml:space="preserve"> Регламенту) з простим електронним підписом розпорядника рахунку.</w:t>
      </w:r>
    </w:p>
    <w:p w14:paraId="5DCDE7EF" w14:textId="430DBE74" w:rsidR="00AF22EF" w:rsidRPr="000A7941" w:rsidRDefault="00F72709" w:rsidP="00D22E53">
      <w:pPr>
        <w:rPr>
          <w:rFonts w:ascii="Times New Roman" w:hAnsi="Times New Roman"/>
          <w:sz w:val="24"/>
          <w:szCs w:val="24"/>
        </w:rPr>
      </w:pPr>
      <w:r w:rsidRPr="00C87361">
        <w:rPr>
          <w:rFonts w:ascii="Times New Roman" w:hAnsi="Times New Roman"/>
          <w:sz w:val="24"/>
          <w:szCs w:val="24"/>
        </w:rPr>
        <w:t xml:space="preserve">Якщо зміна даних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здійснюється за декількома кліринговими рахунками з колективним обліком, </w:t>
      </w:r>
      <w:r w:rsidR="007C6186" w:rsidRPr="00C87361">
        <w:rPr>
          <w:rFonts w:ascii="Times New Roman" w:hAnsi="Times New Roman"/>
          <w:sz w:val="24"/>
          <w:szCs w:val="24"/>
        </w:rPr>
        <w:t>внесення змін</w:t>
      </w:r>
      <w:r w:rsidR="00363829" w:rsidRPr="00C87361">
        <w:rPr>
          <w:rFonts w:ascii="Times New Roman" w:hAnsi="Times New Roman"/>
          <w:sz w:val="24"/>
          <w:szCs w:val="24"/>
        </w:rPr>
        <w:t xml:space="preserve"> за</w:t>
      </w:r>
      <w:r w:rsidRPr="00C87361">
        <w:rPr>
          <w:rFonts w:ascii="Times New Roman" w:hAnsi="Times New Roman"/>
          <w:sz w:val="24"/>
          <w:szCs w:val="24"/>
        </w:rPr>
        <w:t xml:space="preserve"> кожн</w:t>
      </w:r>
      <w:r w:rsidR="00363829" w:rsidRPr="00C87361">
        <w:rPr>
          <w:rFonts w:ascii="Times New Roman" w:hAnsi="Times New Roman"/>
          <w:sz w:val="24"/>
          <w:szCs w:val="24"/>
        </w:rPr>
        <w:t>им</w:t>
      </w:r>
      <w:r w:rsidRPr="00C87361">
        <w:rPr>
          <w:rFonts w:ascii="Times New Roman" w:hAnsi="Times New Roman"/>
          <w:sz w:val="24"/>
          <w:szCs w:val="24"/>
        </w:rPr>
        <w:t xml:space="preserve"> клірингов</w:t>
      </w:r>
      <w:r w:rsidR="00363829" w:rsidRPr="00C87361">
        <w:rPr>
          <w:rFonts w:ascii="Times New Roman" w:hAnsi="Times New Roman"/>
          <w:sz w:val="24"/>
          <w:szCs w:val="24"/>
        </w:rPr>
        <w:t>им</w:t>
      </w:r>
      <w:r w:rsidRPr="00C87361">
        <w:rPr>
          <w:rFonts w:ascii="Times New Roman" w:hAnsi="Times New Roman"/>
          <w:sz w:val="24"/>
          <w:szCs w:val="24"/>
        </w:rPr>
        <w:t xml:space="preserve"> рахунк</w:t>
      </w:r>
      <w:r w:rsidR="003E72EC" w:rsidRPr="00C87361">
        <w:rPr>
          <w:rFonts w:ascii="Times New Roman" w:hAnsi="Times New Roman"/>
          <w:sz w:val="24"/>
          <w:szCs w:val="24"/>
        </w:rPr>
        <w:t>ом</w:t>
      </w:r>
      <w:r w:rsidRPr="00C87361">
        <w:rPr>
          <w:rFonts w:ascii="Times New Roman" w:hAnsi="Times New Roman"/>
          <w:sz w:val="24"/>
          <w:szCs w:val="24"/>
        </w:rPr>
        <w:t xml:space="preserve"> з колективним обліком </w:t>
      </w:r>
      <w:r w:rsidR="00363829" w:rsidRPr="00C87361">
        <w:rPr>
          <w:rFonts w:ascii="Times New Roman" w:hAnsi="Times New Roman"/>
          <w:sz w:val="24"/>
          <w:szCs w:val="24"/>
        </w:rPr>
        <w:t>здійснюється за</w:t>
      </w:r>
      <w:r w:rsidRPr="00C87361">
        <w:rPr>
          <w:rFonts w:ascii="Times New Roman" w:hAnsi="Times New Roman"/>
          <w:sz w:val="24"/>
          <w:szCs w:val="24"/>
        </w:rPr>
        <w:t xml:space="preserve"> окрем</w:t>
      </w:r>
      <w:r w:rsidR="00363829" w:rsidRPr="00C87361">
        <w:rPr>
          <w:rFonts w:ascii="Times New Roman" w:hAnsi="Times New Roman"/>
          <w:sz w:val="24"/>
          <w:szCs w:val="24"/>
        </w:rPr>
        <w:t>ою</w:t>
      </w:r>
      <w:r w:rsidRPr="00C87361">
        <w:rPr>
          <w:rFonts w:ascii="Times New Roman" w:hAnsi="Times New Roman"/>
          <w:sz w:val="24"/>
          <w:szCs w:val="24"/>
        </w:rPr>
        <w:t xml:space="preserve"> заяв</w:t>
      </w:r>
      <w:r w:rsidR="00363829" w:rsidRPr="00C87361">
        <w:rPr>
          <w:rFonts w:ascii="Times New Roman" w:hAnsi="Times New Roman"/>
          <w:sz w:val="24"/>
          <w:szCs w:val="24"/>
        </w:rPr>
        <w:t>ою</w:t>
      </w:r>
      <w:r w:rsidRPr="00C87361">
        <w:rPr>
          <w:rFonts w:ascii="Times New Roman" w:hAnsi="Times New Roman"/>
          <w:sz w:val="24"/>
          <w:szCs w:val="24"/>
        </w:rPr>
        <w:t xml:space="preserve"> на внесення змін до даних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40FB4ECB" w14:textId="77777777" w:rsidR="00C87361" w:rsidRPr="000A7941" w:rsidRDefault="00C87361" w:rsidP="00D22E53">
      <w:pPr>
        <w:rPr>
          <w:rFonts w:ascii="Times New Roman" w:hAnsi="Times New Roman"/>
          <w:b/>
          <w:bCs/>
          <w:sz w:val="24"/>
          <w:szCs w:val="24"/>
        </w:rPr>
      </w:pPr>
    </w:p>
    <w:p w14:paraId="5E3D0BC8" w14:textId="21CDBD9B" w:rsidR="00B914D6" w:rsidRPr="00C87361" w:rsidRDefault="00B914D6" w:rsidP="000835FD">
      <w:pPr>
        <w:pStyle w:val="2"/>
        <w:tabs>
          <w:tab w:val="clear" w:pos="1134"/>
          <w:tab w:val="left" w:pos="851"/>
        </w:tabs>
        <w:ind w:left="0" w:firstLine="567"/>
      </w:pPr>
      <w:bookmarkStart w:id="160" w:name="_Toc204250887"/>
      <w:bookmarkStart w:id="161" w:name="_Toc212645966"/>
      <w:r w:rsidRPr="00C87361">
        <w:rPr>
          <w:rStyle w:val="20"/>
          <w:b/>
          <w:bCs/>
        </w:rPr>
        <w:lastRenderedPageBreak/>
        <w:t>Порядок призупинення, відновлення та припинення надання клірингових послуг</w:t>
      </w:r>
      <w:bookmarkEnd w:id="160"/>
      <w:bookmarkEnd w:id="161"/>
    </w:p>
    <w:p w14:paraId="77580880" w14:textId="7DB8A5AB" w:rsidR="00DF7182" w:rsidRPr="00C87361" w:rsidRDefault="005B71A7"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Розрахунковий центр має право призупинити / відновити / </w:t>
      </w:r>
      <w:r w:rsidR="00297A90" w:rsidRPr="00C87361">
        <w:rPr>
          <w:rFonts w:ascii="Times New Roman" w:hAnsi="Times New Roman"/>
          <w:sz w:val="24"/>
          <w:szCs w:val="24"/>
        </w:rPr>
        <w:t>припинити</w:t>
      </w:r>
      <w:r w:rsidRPr="00C87361">
        <w:rPr>
          <w:rFonts w:ascii="Times New Roman" w:hAnsi="Times New Roman"/>
          <w:sz w:val="24"/>
          <w:szCs w:val="24"/>
        </w:rPr>
        <w:t xml:space="preserve"> надання учаснику клірингу клірингових послуг. </w:t>
      </w:r>
    </w:p>
    <w:p w14:paraId="7D0D883E" w14:textId="77777777" w:rsidR="0039205E" w:rsidRPr="0039205E" w:rsidRDefault="0039205E" w:rsidP="0039205E">
      <w:pPr>
        <w:tabs>
          <w:tab w:val="left" w:pos="1134"/>
        </w:tabs>
        <w:spacing w:after="0"/>
        <w:ind w:firstLine="630"/>
        <w:rPr>
          <w:rFonts w:ascii="Times New Roman" w:hAnsi="Times New Roman"/>
          <w:sz w:val="24"/>
          <w:szCs w:val="24"/>
        </w:rPr>
      </w:pPr>
      <w:r w:rsidRPr="0039205E">
        <w:rPr>
          <w:rFonts w:ascii="Times New Roman" w:hAnsi="Times New Roman"/>
          <w:sz w:val="24"/>
          <w:szCs w:val="24"/>
        </w:rPr>
        <w:t xml:space="preserve">Призупинення / припинення надання клірингових послуг здійснюється на строк до усунення підстав такого призупинення шляхом застосування Розрахунковим центром наступних заходів: блокування всіх / певних клірингових рахунків, відкритих учаснику клірингу, блокування залишків клірингових активів за такими кліринговими рахунками, блокування вигодоодержувачів за кліринговими рахунками з колективним обліком клієнтів учасника клірингу, заборони проведення певних клірингових операцій, блокування учасника клірингу-боржника доступу до інтернет-клірингу тощо. </w:t>
      </w:r>
    </w:p>
    <w:p w14:paraId="2FC0E387" w14:textId="0B30B13B" w:rsidR="0039205E" w:rsidRDefault="0039205E" w:rsidP="0039205E">
      <w:pPr>
        <w:tabs>
          <w:tab w:val="left" w:pos="1134"/>
        </w:tabs>
        <w:spacing w:after="0"/>
        <w:ind w:firstLine="630"/>
        <w:rPr>
          <w:rFonts w:ascii="Times New Roman" w:hAnsi="Times New Roman"/>
          <w:sz w:val="24"/>
          <w:szCs w:val="24"/>
        </w:rPr>
      </w:pPr>
      <w:r w:rsidRPr="0039205E">
        <w:rPr>
          <w:rFonts w:ascii="Times New Roman" w:hAnsi="Times New Roman"/>
          <w:sz w:val="24"/>
          <w:szCs w:val="24"/>
        </w:rPr>
        <w:t>Відновлення надання клірингових послуг здійснюється після усунення підстав призупинення.</w:t>
      </w:r>
    </w:p>
    <w:p w14:paraId="03FC0EFB" w14:textId="32B39DFE" w:rsidR="00343F8B" w:rsidRPr="00C87361" w:rsidRDefault="00343F8B" w:rsidP="005B71A7">
      <w:pPr>
        <w:tabs>
          <w:tab w:val="left" w:pos="1134"/>
        </w:tabs>
        <w:spacing w:after="0"/>
        <w:ind w:firstLine="630"/>
        <w:rPr>
          <w:rFonts w:ascii="Times New Roman" w:hAnsi="Times New Roman"/>
          <w:sz w:val="24"/>
          <w:szCs w:val="24"/>
        </w:rPr>
      </w:pPr>
      <w:r w:rsidRPr="00C87361">
        <w:rPr>
          <w:rFonts w:ascii="Times New Roman" w:hAnsi="Times New Roman"/>
          <w:sz w:val="24"/>
          <w:szCs w:val="24"/>
        </w:rPr>
        <w:t>Припинення</w:t>
      </w:r>
      <w:r w:rsidR="009C77BA" w:rsidRPr="00C87361">
        <w:rPr>
          <w:rFonts w:ascii="Times New Roman" w:hAnsi="Times New Roman"/>
          <w:sz w:val="24"/>
          <w:szCs w:val="24"/>
        </w:rPr>
        <w:t xml:space="preserve"> надання клірингових послуг відбувається шляхом </w:t>
      </w:r>
      <w:r w:rsidR="002D5B1E" w:rsidRPr="00C87361">
        <w:rPr>
          <w:rFonts w:ascii="Times New Roman" w:hAnsi="Times New Roman"/>
          <w:sz w:val="24"/>
          <w:szCs w:val="24"/>
        </w:rPr>
        <w:t>блокування</w:t>
      </w:r>
      <w:r w:rsidR="009C77BA" w:rsidRPr="00C87361">
        <w:rPr>
          <w:rFonts w:ascii="Times New Roman" w:hAnsi="Times New Roman"/>
          <w:sz w:val="24"/>
          <w:szCs w:val="24"/>
        </w:rPr>
        <w:t xml:space="preserve"> всіх / певних клірингових рахунків</w:t>
      </w:r>
      <w:r w:rsidR="00FE23A7" w:rsidRPr="00C87361">
        <w:rPr>
          <w:rFonts w:ascii="Times New Roman" w:hAnsi="Times New Roman"/>
          <w:sz w:val="24"/>
          <w:szCs w:val="24"/>
        </w:rPr>
        <w:t>, відкритих учаснику клірингу,</w:t>
      </w:r>
      <w:r w:rsidR="009C77BA" w:rsidRPr="00C87361">
        <w:rPr>
          <w:rFonts w:ascii="Times New Roman" w:hAnsi="Times New Roman"/>
          <w:sz w:val="24"/>
          <w:szCs w:val="24"/>
        </w:rPr>
        <w:t xml:space="preserve"> та </w:t>
      </w:r>
      <w:r w:rsidR="004E1EF2" w:rsidRPr="00C87361">
        <w:rPr>
          <w:rFonts w:ascii="Times New Roman" w:hAnsi="Times New Roman"/>
          <w:sz w:val="24"/>
          <w:szCs w:val="24"/>
        </w:rPr>
        <w:t>блокування</w:t>
      </w:r>
      <w:r w:rsidR="009C77BA" w:rsidRPr="00C87361">
        <w:rPr>
          <w:rFonts w:ascii="Times New Roman" w:hAnsi="Times New Roman"/>
          <w:sz w:val="24"/>
          <w:szCs w:val="24"/>
        </w:rPr>
        <w:t xml:space="preserve"> залишків клірингових активів за такими кліринговими рахунками до </w:t>
      </w:r>
      <w:r w:rsidR="00FA733A" w:rsidRPr="00C87361">
        <w:rPr>
          <w:rFonts w:ascii="Times New Roman" w:hAnsi="Times New Roman"/>
          <w:sz w:val="24"/>
          <w:szCs w:val="24"/>
        </w:rPr>
        <w:t xml:space="preserve">моменту </w:t>
      </w:r>
      <w:r w:rsidR="00541E5A" w:rsidRPr="00C87361">
        <w:rPr>
          <w:rFonts w:ascii="Times New Roman" w:hAnsi="Times New Roman"/>
          <w:sz w:val="24"/>
          <w:szCs w:val="24"/>
        </w:rPr>
        <w:t>закриття</w:t>
      </w:r>
      <w:r w:rsidR="00FA2753" w:rsidRPr="00C87361">
        <w:rPr>
          <w:rFonts w:ascii="Times New Roman" w:hAnsi="Times New Roman"/>
          <w:sz w:val="24"/>
          <w:szCs w:val="24"/>
        </w:rPr>
        <w:t xml:space="preserve"> цих клірингових рахунків.</w:t>
      </w:r>
    </w:p>
    <w:p w14:paraId="61475A10" w14:textId="3BABC165" w:rsidR="009935D6" w:rsidRPr="00C87361" w:rsidRDefault="005B71A7" w:rsidP="009935D6">
      <w:pPr>
        <w:rPr>
          <w:rFonts w:ascii="Times New Roman" w:hAnsi="Times New Roman"/>
          <w:b/>
          <w:bCs/>
          <w:sz w:val="24"/>
          <w:szCs w:val="24"/>
        </w:rPr>
      </w:pPr>
      <w:r w:rsidRPr="00C87361">
        <w:rPr>
          <w:rFonts w:ascii="Times New Roman" w:hAnsi="Times New Roman"/>
          <w:sz w:val="24"/>
          <w:szCs w:val="24"/>
        </w:rPr>
        <w:t>Про призупинення / відновлення / припинення надання учаснику клірингових послуг Розрахунковий центр повідомляє учасника клірингу засобами інтернет-клірингу.</w:t>
      </w:r>
      <w:r w:rsidR="004E414A" w:rsidRPr="00C87361">
        <w:rPr>
          <w:rFonts w:ascii="Times New Roman" w:hAnsi="Times New Roman"/>
          <w:sz w:val="24"/>
          <w:szCs w:val="24"/>
        </w:rPr>
        <w:t xml:space="preserve"> У випадку </w:t>
      </w:r>
      <w:r w:rsidR="000B1743" w:rsidRPr="00C87361">
        <w:rPr>
          <w:rFonts w:ascii="Times New Roman" w:hAnsi="Times New Roman"/>
          <w:sz w:val="24"/>
          <w:szCs w:val="24"/>
        </w:rPr>
        <w:t>блокування</w:t>
      </w:r>
      <w:r w:rsidR="004E414A" w:rsidRPr="00C87361">
        <w:rPr>
          <w:rFonts w:ascii="Times New Roman" w:hAnsi="Times New Roman"/>
          <w:sz w:val="24"/>
          <w:szCs w:val="24"/>
        </w:rPr>
        <w:t xml:space="preserve"> </w:t>
      </w:r>
      <w:r w:rsidR="00CF33A5" w:rsidRPr="00C87361">
        <w:rPr>
          <w:rFonts w:ascii="Times New Roman" w:hAnsi="Times New Roman"/>
          <w:sz w:val="24"/>
          <w:szCs w:val="24"/>
        </w:rPr>
        <w:t>учасник</w:t>
      </w:r>
      <w:r w:rsidR="000B1743" w:rsidRPr="00C87361">
        <w:rPr>
          <w:rFonts w:ascii="Times New Roman" w:hAnsi="Times New Roman"/>
          <w:sz w:val="24"/>
          <w:szCs w:val="24"/>
        </w:rPr>
        <w:t>у</w:t>
      </w:r>
      <w:r w:rsidR="00CF33A5" w:rsidRPr="00C87361">
        <w:rPr>
          <w:rFonts w:ascii="Times New Roman" w:hAnsi="Times New Roman"/>
          <w:sz w:val="24"/>
          <w:szCs w:val="24"/>
        </w:rPr>
        <w:t xml:space="preserve"> клірингу </w:t>
      </w:r>
      <w:r w:rsidR="000B1743" w:rsidRPr="00C87361">
        <w:rPr>
          <w:rFonts w:ascii="Times New Roman" w:hAnsi="Times New Roman"/>
          <w:sz w:val="24"/>
          <w:szCs w:val="24"/>
        </w:rPr>
        <w:t>доступу до</w:t>
      </w:r>
      <w:r w:rsidR="004E414A" w:rsidRPr="00C87361">
        <w:rPr>
          <w:rFonts w:ascii="Times New Roman" w:hAnsi="Times New Roman"/>
          <w:sz w:val="24"/>
          <w:szCs w:val="24"/>
        </w:rPr>
        <w:t xml:space="preserve"> інтернет-клірингу</w:t>
      </w:r>
      <w:r w:rsidR="005F506F" w:rsidRPr="00C87361">
        <w:rPr>
          <w:rFonts w:ascii="Times New Roman" w:hAnsi="Times New Roman"/>
          <w:sz w:val="24"/>
          <w:szCs w:val="24"/>
        </w:rPr>
        <w:t xml:space="preserve"> таке повідомлення </w:t>
      </w:r>
      <w:r w:rsidR="00B263E6" w:rsidRPr="00C87361">
        <w:rPr>
          <w:rFonts w:ascii="Times New Roman" w:hAnsi="Times New Roman"/>
          <w:sz w:val="24"/>
          <w:szCs w:val="24"/>
        </w:rPr>
        <w:t>здійснюється</w:t>
      </w:r>
      <w:r w:rsidR="000B1743" w:rsidRPr="00C87361">
        <w:rPr>
          <w:rFonts w:ascii="Times New Roman" w:hAnsi="Times New Roman"/>
          <w:sz w:val="24"/>
          <w:szCs w:val="24"/>
        </w:rPr>
        <w:t xml:space="preserve"> засобами електронної пошти, зазначеної в анкеті учасника клірингу</w:t>
      </w:r>
      <w:r w:rsidR="00FB3E9E" w:rsidRPr="00C87361">
        <w:rPr>
          <w:rFonts w:ascii="Times New Roman" w:hAnsi="Times New Roman"/>
          <w:sz w:val="24"/>
          <w:szCs w:val="24"/>
        </w:rPr>
        <w:t>.</w:t>
      </w:r>
    </w:p>
    <w:p w14:paraId="19676E62" w14:textId="3F060ADE" w:rsidR="009935D6" w:rsidRPr="00C87361" w:rsidRDefault="009935D6" w:rsidP="000835FD">
      <w:pPr>
        <w:pStyle w:val="3"/>
        <w:numPr>
          <w:ilvl w:val="1"/>
          <w:numId w:val="5"/>
        </w:numPr>
        <w:tabs>
          <w:tab w:val="left" w:pos="980"/>
        </w:tabs>
        <w:ind w:left="0" w:firstLine="567"/>
      </w:pPr>
      <w:bookmarkStart w:id="162" w:name="_Toc204250888"/>
      <w:bookmarkStart w:id="163" w:name="_Toc212645967"/>
      <w:r w:rsidRPr="00C87361">
        <w:t>Порядок призупинення надання клірингових послуг</w:t>
      </w:r>
      <w:bookmarkEnd w:id="162"/>
      <w:bookmarkEnd w:id="163"/>
    </w:p>
    <w:p w14:paraId="752F386B" w14:textId="7C40B058" w:rsidR="002B0D74" w:rsidRPr="00C87361" w:rsidRDefault="002B0D74" w:rsidP="00DA3E92">
      <w:pPr>
        <w:tabs>
          <w:tab w:val="left" w:pos="709"/>
        </w:tabs>
        <w:ind w:firstLine="567"/>
        <w:rPr>
          <w:rFonts w:ascii="Times New Roman" w:hAnsi="Times New Roman"/>
          <w:sz w:val="24"/>
          <w:szCs w:val="24"/>
        </w:rPr>
      </w:pPr>
      <w:r w:rsidRPr="00C87361">
        <w:rPr>
          <w:rFonts w:ascii="Times New Roman" w:hAnsi="Times New Roman"/>
          <w:sz w:val="24"/>
          <w:szCs w:val="24"/>
        </w:rPr>
        <w:t>Призупинення надання клірингових послуг (на строк до усунення підстав такого призупинення) здійснюється у таких випадках</w:t>
      </w:r>
      <w:r w:rsidR="00402B0A" w:rsidRPr="00C87361">
        <w:rPr>
          <w:rFonts w:ascii="Times New Roman" w:hAnsi="Times New Roman"/>
          <w:sz w:val="24"/>
          <w:szCs w:val="24"/>
        </w:rPr>
        <w:t>:</w:t>
      </w:r>
    </w:p>
    <w:p w14:paraId="04387E23" w14:textId="77777777" w:rsidR="005558BF" w:rsidRPr="00C87361"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невідповідність учасника клірингу вимогам до учасників клірингу, які визначені Правилами клірингу (якщо невідповідність учасника клірингу вимогам може бути усунута). Клірингові рахунки блокуються на підставі документів / інформації, що підтверджують невідповідність учасника клірингу вимогам до учасників клірингу, які визначені Правилами клірингу, та внутрішнього розпорядження Розрахункового центру;</w:t>
      </w:r>
    </w:p>
    <w:p w14:paraId="064BC754" w14:textId="58BA14B5" w:rsidR="005558BF" w:rsidRPr="00C87361"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закінчення строку дії повноважень всіх розпорядників клірингового рахунку. Здійснюється блокування сертифіката відкритого ключа розпорядника клірингового рахунку на підставі внутрішнього розпорядження Розрахункового центру. Процедура блокування та розблокування сертифіката відкритого ключа розпорядника клірингового рахунку визначена у внутрішніх документах Розрахункового центру;</w:t>
      </w:r>
    </w:p>
    <w:p w14:paraId="242AA75A" w14:textId="7327215D" w:rsidR="005558BF" w:rsidRPr="00C87361"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арешт, блокування та інші </w:t>
      </w:r>
      <w:r w:rsidR="0096646C" w:rsidRPr="00C87361">
        <w:rPr>
          <w:rFonts w:ascii="Times New Roman" w:hAnsi="Times New Roman"/>
          <w:sz w:val="24"/>
          <w:szCs w:val="24"/>
          <w:lang w:val="uk-UA"/>
        </w:rPr>
        <w:t xml:space="preserve">встановлені </w:t>
      </w:r>
      <w:r w:rsidRPr="00C87361">
        <w:rPr>
          <w:rFonts w:ascii="Times New Roman" w:hAnsi="Times New Roman"/>
          <w:sz w:val="24"/>
          <w:szCs w:val="24"/>
          <w:lang w:val="uk-UA"/>
        </w:rPr>
        <w:t xml:space="preserve">обмеження </w:t>
      </w:r>
      <w:r w:rsidR="00D76C63" w:rsidRPr="00C87361">
        <w:rPr>
          <w:rFonts w:ascii="Times New Roman" w:hAnsi="Times New Roman"/>
          <w:sz w:val="24"/>
          <w:szCs w:val="24"/>
          <w:lang w:val="uk-UA"/>
        </w:rPr>
        <w:t>за</w:t>
      </w:r>
      <w:r w:rsidRPr="00C87361">
        <w:rPr>
          <w:rFonts w:ascii="Times New Roman" w:hAnsi="Times New Roman"/>
          <w:sz w:val="24"/>
          <w:szCs w:val="24"/>
          <w:lang w:val="uk-UA"/>
        </w:rPr>
        <w:t xml:space="preserve"> рахунк</w:t>
      </w:r>
      <w:r w:rsidR="00D76C63" w:rsidRPr="00C87361">
        <w:rPr>
          <w:rFonts w:ascii="Times New Roman" w:hAnsi="Times New Roman"/>
          <w:sz w:val="24"/>
          <w:szCs w:val="24"/>
          <w:lang w:val="uk-UA"/>
        </w:rPr>
        <w:t>ом</w:t>
      </w:r>
      <w:r w:rsidRPr="00C87361">
        <w:rPr>
          <w:rFonts w:ascii="Times New Roman" w:hAnsi="Times New Roman"/>
          <w:sz w:val="24"/>
          <w:szCs w:val="24"/>
          <w:lang w:val="uk-UA"/>
        </w:rPr>
        <w:t xml:space="preserve"> у цінних паперах, що відповідає певному кліринговому рахунку</w:t>
      </w:r>
      <w:r w:rsidR="00C22E30" w:rsidRPr="00C87361">
        <w:rPr>
          <w:rFonts w:ascii="Times New Roman" w:hAnsi="Times New Roman"/>
          <w:sz w:val="24"/>
          <w:szCs w:val="24"/>
          <w:lang w:val="uk-UA"/>
        </w:rPr>
        <w:t>.</w:t>
      </w:r>
      <w:r w:rsidRPr="00C87361">
        <w:rPr>
          <w:rFonts w:ascii="Times New Roman" w:hAnsi="Times New Roman"/>
          <w:sz w:val="24"/>
          <w:szCs w:val="24"/>
          <w:lang w:val="uk-UA"/>
        </w:rPr>
        <w:t xml:space="preserve"> Клірингові рахунки</w:t>
      </w:r>
      <w:r w:rsidR="006C1386" w:rsidRPr="00C87361">
        <w:rPr>
          <w:rFonts w:ascii="Times New Roman" w:hAnsi="Times New Roman"/>
          <w:sz w:val="24"/>
          <w:szCs w:val="24"/>
          <w:lang w:val="uk-UA"/>
        </w:rPr>
        <w:t xml:space="preserve"> </w:t>
      </w:r>
      <w:r w:rsidRPr="00C87361">
        <w:rPr>
          <w:rFonts w:ascii="Times New Roman" w:hAnsi="Times New Roman"/>
          <w:sz w:val="24"/>
          <w:szCs w:val="24"/>
          <w:lang w:val="uk-UA"/>
        </w:rPr>
        <w:t>блокуються на підставі документів, що надійшли до Розрахункового центру відповідно до вимог законодавства та внутрішнього розпорядження Розрахункового центру;</w:t>
      </w:r>
    </w:p>
    <w:p w14:paraId="1362E643" w14:textId="18C5F011" w:rsidR="005558BF" w:rsidRPr="00C87361" w:rsidRDefault="005558B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наявність заборгованості за отримані учасником клірингу клірингові послуги Процедура призупинення надання клірингових послуг </w:t>
      </w:r>
      <w:r w:rsidR="000E1B18" w:rsidRPr="00C87361">
        <w:rPr>
          <w:rFonts w:ascii="Times New Roman" w:hAnsi="Times New Roman"/>
          <w:sz w:val="24"/>
          <w:szCs w:val="24"/>
          <w:lang w:val="uk-UA"/>
        </w:rPr>
        <w:t xml:space="preserve">в цьому випадку </w:t>
      </w:r>
      <w:r w:rsidR="00EF4932" w:rsidRPr="00C87361">
        <w:rPr>
          <w:rFonts w:ascii="Times New Roman" w:hAnsi="Times New Roman"/>
          <w:sz w:val="24"/>
          <w:szCs w:val="24"/>
          <w:lang w:val="uk-UA"/>
        </w:rPr>
        <w:t xml:space="preserve">описана </w:t>
      </w:r>
      <w:r w:rsidRPr="00C87361">
        <w:rPr>
          <w:rFonts w:ascii="Times New Roman" w:hAnsi="Times New Roman"/>
          <w:sz w:val="24"/>
          <w:szCs w:val="24"/>
          <w:lang w:val="uk-UA"/>
        </w:rPr>
        <w:t xml:space="preserve">у </w:t>
      </w:r>
      <w:r w:rsidR="00EF4932" w:rsidRPr="00C87361">
        <w:rPr>
          <w:rFonts w:ascii="Times New Roman" w:hAnsi="Times New Roman"/>
          <w:sz w:val="24"/>
          <w:szCs w:val="24"/>
          <w:lang w:val="uk-UA"/>
        </w:rPr>
        <w:t>п</w:t>
      </w:r>
      <w:r w:rsidR="000E1B18" w:rsidRPr="00C87361">
        <w:rPr>
          <w:rFonts w:ascii="Times New Roman" w:hAnsi="Times New Roman"/>
          <w:sz w:val="24"/>
          <w:szCs w:val="24"/>
          <w:lang w:val="uk-UA"/>
        </w:rPr>
        <w:t>ункті</w:t>
      </w:r>
      <w:r w:rsidR="00EF4932" w:rsidRPr="00C87361">
        <w:rPr>
          <w:rFonts w:ascii="Times New Roman" w:hAnsi="Times New Roman"/>
          <w:sz w:val="24"/>
          <w:szCs w:val="24"/>
          <w:lang w:val="uk-UA"/>
        </w:rPr>
        <w:t xml:space="preserve"> 17</w:t>
      </w:r>
      <w:r w:rsidR="000E1B18" w:rsidRPr="00C87361">
        <w:rPr>
          <w:rFonts w:ascii="Times New Roman" w:hAnsi="Times New Roman"/>
          <w:sz w:val="24"/>
          <w:szCs w:val="24"/>
          <w:lang w:val="uk-UA"/>
        </w:rPr>
        <w:t xml:space="preserve"> розділу І</w:t>
      </w:r>
      <w:r w:rsidR="00EF4932" w:rsidRPr="00C87361">
        <w:rPr>
          <w:rFonts w:ascii="Times New Roman" w:hAnsi="Times New Roman"/>
          <w:sz w:val="24"/>
          <w:szCs w:val="24"/>
          <w:lang w:val="uk-UA"/>
        </w:rPr>
        <w:t xml:space="preserve"> Регламенту</w:t>
      </w:r>
      <w:r w:rsidRPr="00C87361">
        <w:rPr>
          <w:rFonts w:ascii="Times New Roman" w:hAnsi="Times New Roman"/>
          <w:sz w:val="24"/>
          <w:szCs w:val="24"/>
          <w:lang w:val="uk-UA"/>
        </w:rPr>
        <w:t>;</w:t>
      </w:r>
    </w:p>
    <w:p w14:paraId="58D31C6C" w14:textId="4630F10A" w:rsidR="005558BF" w:rsidRPr="00C87361" w:rsidRDefault="00BB3245"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зупинення фінансових операцій, замороження активів, пов’язаних з тероризмом та його фінансуванням, розповсюдженням зброї масового знищення та його фінансуванням тощо. Процедура зупинення фінансових операцій, замороження активів, блокування клірингових рахунків описана у внутрішніх документах Розрахункового центру;</w:t>
      </w:r>
    </w:p>
    <w:p w14:paraId="3F1FF88E" w14:textId="6DF34CCD" w:rsidR="00BB3245" w:rsidRPr="00C87361" w:rsidRDefault="000D670B"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eastAsia="Times New Roman" w:hAnsi="Times New Roman"/>
          <w:sz w:val="24"/>
          <w:szCs w:val="24"/>
          <w:lang w:val="uk-UA"/>
        </w:rPr>
        <w:lastRenderedPageBreak/>
        <w:t>зупинення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Блокування клірингових рахунків</w:t>
      </w:r>
      <w:r w:rsidR="00AC3E69" w:rsidRPr="00C87361">
        <w:rPr>
          <w:rFonts w:ascii="Times New Roman" w:eastAsia="Times New Roman" w:hAnsi="Times New Roman"/>
          <w:sz w:val="24"/>
          <w:szCs w:val="24"/>
          <w:lang w:val="uk-UA"/>
        </w:rPr>
        <w:t xml:space="preserve"> </w:t>
      </w:r>
      <w:r w:rsidRPr="00C87361">
        <w:rPr>
          <w:rFonts w:ascii="Times New Roman" w:eastAsia="Times New Roman" w:hAnsi="Times New Roman"/>
          <w:sz w:val="24"/>
          <w:szCs w:val="24"/>
          <w:lang w:val="uk-UA"/>
        </w:rPr>
        <w:t>здійснюється на підставі відповідних документів щодо зупинення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F4117F" w:rsidRPr="00C87361">
        <w:rPr>
          <w:rFonts w:ascii="Times New Roman" w:eastAsia="Times New Roman" w:hAnsi="Times New Roman"/>
          <w:sz w:val="24"/>
          <w:szCs w:val="24"/>
          <w:lang w:val="uk-UA"/>
        </w:rPr>
        <w:t xml:space="preserve"> </w:t>
      </w:r>
      <w:r w:rsidR="00F4117F" w:rsidRPr="00C87361">
        <w:rPr>
          <w:rFonts w:ascii="Times New Roman" w:hAnsi="Times New Roman"/>
          <w:sz w:val="24"/>
          <w:szCs w:val="24"/>
          <w:lang w:val="uk-UA"/>
        </w:rPr>
        <w:t>та внутрішнього розпорядження Розрахункового центру;</w:t>
      </w:r>
    </w:p>
    <w:p w14:paraId="1FCEF85F" w14:textId="6766C408" w:rsidR="00F4117F" w:rsidRPr="00C87361" w:rsidRDefault="00346943"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зупинення дії ліцензії на провадження професійної діяльності на ринках капіталу – діяльності з торгівлі фінансовими інструментами учасника клірингу. </w:t>
      </w:r>
      <w:r w:rsidR="00EE603E" w:rsidRPr="00C87361">
        <w:rPr>
          <w:rFonts w:ascii="Times New Roman" w:hAnsi="Times New Roman"/>
          <w:sz w:val="24"/>
          <w:szCs w:val="24"/>
          <w:lang w:val="uk-UA"/>
        </w:rPr>
        <w:t xml:space="preserve">У разі </w:t>
      </w:r>
      <w:r w:rsidR="003A230E" w:rsidRPr="00C87361">
        <w:rPr>
          <w:rFonts w:ascii="Times New Roman" w:hAnsi="Times New Roman"/>
          <w:sz w:val="24"/>
          <w:szCs w:val="24"/>
          <w:lang w:val="uk-UA"/>
        </w:rPr>
        <w:t>зупинення дії ліцензії на провадження професійної діяльності на рин</w:t>
      </w:r>
      <w:r w:rsidR="00184FDD" w:rsidRPr="00C87361">
        <w:rPr>
          <w:rFonts w:ascii="Times New Roman" w:hAnsi="Times New Roman"/>
          <w:sz w:val="24"/>
          <w:szCs w:val="24"/>
          <w:lang w:val="uk-UA"/>
        </w:rPr>
        <w:t>ках капіталу</w:t>
      </w:r>
      <w:r w:rsidR="00B456A1" w:rsidRPr="00C87361">
        <w:rPr>
          <w:rFonts w:ascii="Times New Roman" w:hAnsi="Times New Roman"/>
          <w:sz w:val="24"/>
          <w:szCs w:val="24"/>
          <w:lang w:val="uk-UA"/>
        </w:rPr>
        <w:t xml:space="preserve"> </w:t>
      </w:r>
      <w:r w:rsidR="00292473" w:rsidRPr="00C87361">
        <w:rPr>
          <w:rFonts w:ascii="Times New Roman" w:hAnsi="Times New Roman"/>
          <w:sz w:val="24"/>
          <w:szCs w:val="24"/>
          <w:lang w:val="uk-UA"/>
        </w:rPr>
        <w:t>-</w:t>
      </w:r>
      <w:r w:rsidR="00184FDD" w:rsidRPr="00C87361">
        <w:rPr>
          <w:rFonts w:ascii="Times New Roman" w:hAnsi="Times New Roman"/>
          <w:sz w:val="24"/>
          <w:szCs w:val="24"/>
          <w:lang w:val="uk-UA"/>
        </w:rPr>
        <w:t xml:space="preserve"> дилерської діяльності</w:t>
      </w:r>
      <w:r w:rsidR="00843BFD" w:rsidRPr="00C87361">
        <w:rPr>
          <w:rFonts w:ascii="Times New Roman" w:hAnsi="Times New Roman"/>
          <w:sz w:val="24"/>
          <w:szCs w:val="24"/>
          <w:lang w:val="uk-UA"/>
        </w:rPr>
        <w:t xml:space="preserve"> учасника клірингу</w:t>
      </w:r>
      <w:r w:rsidR="00372CE7" w:rsidRPr="00C87361">
        <w:rPr>
          <w:rFonts w:ascii="Times New Roman" w:hAnsi="Times New Roman"/>
          <w:sz w:val="24"/>
          <w:szCs w:val="24"/>
          <w:lang w:val="uk-UA"/>
        </w:rPr>
        <w:t>, здійснюється блокування клірингових рахунків уча</w:t>
      </w:r>
      <w:r w:rsidR="00292473" w:rsidRPr="00C87361">
        <w:rPr>
          <w:rFonts w:ascii="Times New Roman" w:hAnsi="Times New Roman"/>
          <w:sz w:val="24"/>
          <w:szCs w:val="24"/>
          <w:lang w:val="uk-UA"/>
        </w:rPr>
        <w:t>с</w:t>
      </w:r>
      <w:r w:rsidR="00372CE7" w:rsidRPr="00C87361">
        <w:rPr>
          <w:rFonts w:ascii="Times New Roman" w:hAnsi="Times New Roman"/>
          <w:sz w:val="24"/>
          <w:szCs w:val="24"/>
          <w:lang w:val="uk-UA"/>
        </w:rPr>
        <w:t>ника клірингу</w:t>
      </w:r>
      <w:r w:rsidR="00014C01" w:rsidRPr="00C87361">
        <w:rPr>
          <w:rFonts w:ascii="Times New Roman" w:hAnsi="Times New Roman"/>
          <w:sz w:val="24"/>
          <w:szCs w:val="24"/>
          <w:lang w:val="uk-UA"/>
        </w:rPr>
        <w:t>. У разі зупинення дії ліцензії на провадження професійної діяльності на ринках капіталу</w:t>
      </w:r>
      <w:r w:rsidR="00693119" w:rsidRPr="00C87361">
        <w:rPr>
          <w:rFonts w:ascii="Times New Roman" w:hAnsi="Times New Roman"/>
          <w:sz w:val="24"/>
          <w:szCs w:val="24"/>
          <w:lang w:val="uk-UA"/>
        </w:rPr>
        <w:t xml:space="preserve"> -</w:t>
      </w:r>
      <w:r w:rsidR="00014C01" w:rsidRPr="00C87361">
        <w:rPr>
          <w:rFonts w:ascii="Times New Roman" w:hAnsi="Times New Roman"/>
          <w:sz w:val="24"/>
          <w:szCs w:val="24"/>
          <w:lang w:val="uk-UA"/>
        </w:rPr>
        <w:t xml:space="preserve"> брокерської діяльності</w:t>
      </w:r>
      <w:r w:rsidR="00181E92" w:rsidRPr="00C87361">
        <w:rPr>
          <w:rFonts w:ascii="Times New Roman" w:hAnsi="Times New Roman"/>
          <w:sz w:val="24"/>
          <w:szCs w:val="24"/>
          <w:lang w:val="uk-UA"/>
        </w:rPr>
        <w:t xml:space="preserve"> учасника клірингу</w:t>
      </w:r>
      <w:r w:rsidR="00014C01" w:rsidRPr="00C87361">
        <w:rPr>
          <w:rFonts w:ascii="Times New Roman" w:hAnsi="Times New Roman"/>
          <w:sz w:val="24"/>
          <w:szCs w:val="24"/>
          <w:lang w:val="uk-UA"/>
        </w:rPr>
        <w:t>, здійснюється блокування</w:t>
      </w:r>
      <w:r w:rsidRPr="00C87361">
        <w:rPr>
          <w:rFonts w:ascii="Times New Roman" w:hAnsi="Times New Roman"/>
          <w:sz w:val="24"/>
          <w:szCs w:val="24"/>
          <w:lang w:val="uk-UA"/>
        </w:rPr>
        <w:t xml:space="preserve"> </w:t>
      </w:r>
      <w:r w:rsidR="00292473" w:rsidRPr="00C87361">
        <w:rPr>
          <w:rFonts w:ascii="Times New Roman" w:hAnsi="Times New Roman"/>
          <w:sz w:val="24"/>
          <w:szCs w:val="24"/>
          <w:lang w:val="uk-UA"/>
        </w:rPr>
        <w:t>клірингових рахунків клієнта (клієнтів).</w:t>
      </w:r>
      <w:r w:rsidRPr="00C87361">
        <w:rPr>
          <w:rFonts w:ascii="Times New Roman" w:hAnsi="Times New Roman"/>
          <w:sz w:val="24"/>
          <w:szCs w:val="24"/>
          <w:lang w:val="uk-UA"/>
        </w:rPr>
        <w:t xml:space="preserve"> Блокування клірингових рахунків такого учасника клірингу та клірингових рахунків його клієнтів,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w:t>
      </w:r>
      <w:r w:rsidR="00D82272" w:rsidRPr="00C87361">
        <w:rPr>
          <w:rFonts w:ascii="Times New Roman" w:hAnsi="Times New Roman"/>
          <w:sz w:val="24"/>
          <w:szCs w:val="24"/>
          <w:lang w:val="uk-UA"/>
        </w:rPr>
        <w:t xml:space="preserve"> та внутрішнього розпорядження Розрахункового центру;</w:t>
      </w:r>
      <w:r w:rsidRPr="00C87361">
        <w:rPr>
          <w:rFonts w:ascii="Times New Roman" w:hAnsi="Times New Roman"/>
          <w:sz w:val="24"/>
          <w:szCs w:val="24"/>
          <w:lang w:val="uk-UA"/>
        </w:rPr>
        <w:t xml:space="preserve"> </w:t>
      </w:r>
    </w:p>
    <w:p w14:paraId="7CE15D02" w14:textId="36A93008" w:rsidR="00BD0C7F" w:rsidRPr="00C87361" w:rsidRDefault="00132371"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застосування до учасника клірингу, клієнтів учасника клірингу спеціальних економічних та інших обмежувальних заходів (санкцій) (в залежності від виду санкцій).</w:t>
      </w:r>
      <w:r w:rsidRPr="00C87361">
        <w:rPr>
          <w:rFonts w:ascii="Times New Roman" w:eastAsia="Calibri" w:hAnsi="Times New Roman"/>
          <w:sz w:val="24"/>
          <w:szCs w:val="24"/>
          <w:lang w:val="uk-UA" w:eastAsia="en-US"/>
        </w:rPr>
        <w:t xml:space="preserve"> </w:t>
      </w:r>
      <w:r w:rsidRPr="00C87361">
        <w:rPr>
          <w:rFonts w:ascii="Times New Roman" w:hAnsi="Times New Roman"/>
          <w:sz w:val="24"/>
          <w:szCs w:val="24"/>
          <w:lang w:val="uk-UA"/>
        </w:rPr>
        <w:t>Клірингові рахунки</w:t>
      </w:r>
      <w:r w:rsidR="00A46104" w:rsidRPr="00C87361">
        <w:rPr>
          <w:rFonts w:ascii="Times New Roman" w:hAnsi="Times New Roman"/>
          <w:sz w:val="24"/>
          <w:szCs w:val="24"/>
          <w:lang w:val="uk-UA"/>
        </w:rPr>
        <w:t xml:space="preserve"> / </w:t>
      </w:r>
      <w:proofErr w:type="spellStart"/>
      <w:r w:rsidR="00A46104" w:rsidRPr="00C87361">
        <w:rPr>
          <w:rFonts w:ascii="Times New Roman" w:hAnsi="Times New Roman"/>
          <w:sz w:val="24"/>
          <w:szCs w:val="24"/>
          <w:lang w:val="uk-UA"/>
        </w:rPr>
        <w:t>вигодоодержувачі</w:t>
      </w:r>
      <w:proofErr w:type="spellEnd"/>
      <w:r w:rsidR="00A46104" w:rsidRPr="00C87361">
        <w:rPr>
          <w:rFonts w:ascii="Times New Roman" w:hAnsi="Times New Roman"/>
          <w:sz w:val="24"/>
          <w:szCs w:val="24"/>
          <w:lang w:val="uk-UA"/>
        </w:rPr>
        <w:t xml:space="preserve"> за кліринговими рахунками з колективним обліком клієнтів учасника клірингу</w:t>
      </w:r>
      <w:r w:rsidRPr="00C87361">
        <w:rPr>
          <w:rFonts w:ascii="Times New Roman" w:hAnsi="Times New Roman"/>
          <w:sz w:val="24"/>
          <w:szCs w:val="24"/>
          <w:lang w:val="uk-UA"/>
        </w:rPr>
        <w:t xml:space="preserve"> блокуються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застосування персональних спеціальних економічних та інших обмежувальних заходів (санкцій) до фізичних та юридичних осіб</w:t>
      </w:r>
      <w:r w:rsidR="00621EDC" w:rsidRPr="00C87361">
        <w:rPr>
          <w:rFonts w:ascii="Times New Roman" w:hAnsi="Times New Roman"/>
          <w:sz w:val="24"/>
          <w:szCs w:val="24"/>
          <w:lang w:val="uk-UA"/>
        </w:rPr>
        <w:t xml:space="preserve"> та внутрішнього розпорядження Розрахункового центру</w:t>
      </w:r>
      <w:r w:rsidR="00A967DE" w:rsidRPr="00C87361">
        <w:rPr>
          <w:rFonts w:ascii="Times New Roman" w:hAnsi="Times New Roman"/>
          <w:sz w:val="24"/>
          <w:szCs w:val="24"/>
          <w:lang w:val="uk-UA"/>
        </w:rPr>
        <w:t>;</w:t>
      </w:r>
    </w:p>
    <w:p w14:paraId="7055933D" w14:textId="313908A5" w:rsidR="00A967DE" w:rsidRPr="00C87361" w:rsidRDefault="0046383B"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наявності визначених законодавством України та/або внутрішніми документами Розрахункового центру заборон щодо встановлення (підтримання) ділових відносин / вчинення правочинів з учасником клірингу або клієнтом учасника клірингу. Клірингові рахунки</w:t>
      </w:r>
      <w:r w:rsidR="005971BD" w:rsidRPr="00C87361">
        <w:rPr>
          <w:rFonts w:ascii="Times New Roman" w:hAnsi="Times New Roman"/>
          <w:sz w:val="24"/>
          <w:szCs w:val="24"/>
          <w:lang w:val="uk-UA"/>
        </w:rPr>
        <w:t xml:space="preserve"> </w:t>
      </w:r>
      <w:r w:rsidRPr="00C87361">
        <w:rPr>
          <w:rFonts w:ascii="Times New Roman" w:hAnsi="Times New Roman"/>
          <w:sz w:val="24"/>
          <w:szCs w:val="24"/>
          <w:lang w:val="uk-UA"/>
        </w:rPr>
        <w:t>блокуються на підставі документів / інформації, що підтверджують наявність заборон щодо встановлення (підтримання) ділових відносин / вчинення правочинів з учасником клірингу або клієнтом учасника клірингу</w:t>
      </w:r>
      <w:r w:rsidR="00621EDC" w:rsidRPr="00C87361">
        <w:rPr>
          <w:rFonts w:ascii="Times New Roman" w:hAnsi="Times New Roman"/>
          <w:sz w:val="24"/>
          <w:szCs w:val="24"/>
          <w:lang w:val="uk-UA"/>
        </w:rPr>
        <w:t xml:space="preserve"> та внутрішнього розпорядження Розрахункового центру</w:t>
      </w:r>
      <w:r w:rsidRPr="00C87361">
        <w:rPr>
          <w:rFonts w:ascii="Times New Roman" w:hAnsi="Times New Roman"/>
          <w:sz w:val="24"/>
          <w:szCs w:val="24"/>
          <w:lang w:val="uk-UA"/>
        </w:rPr>
        <w:t>;</w:t>
      </w:r>
    </w:p>
    <w:p w14:paraId="69255DE7" w14:textId="7065DDFB" w:rsidR="00BB3AF8" w:rsidRPr="00C87361" w:rsidRDefault="002C14A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відсутність агрегованого рахунку у цінних паперах, відкритого депозитарній установі Центральним депозитарієм, який використовується для обліку </w:t>
      </w:r>
      <w:r w:rsidR="002E44F3" w:rsidRPr="00C87361">
        <w:rPr>
          <w:rFonts w:ascii="Times New Roman" w:hAnsi="Times New Roman"/>
          <w:sz w:val="24"/>
          <w:szCs w:val="24"/>
          <w:lang w:val="uk-UA"/>
        </w:rPr>
        <w:t>цінних паперів</w:t>
      </w:r>
      <w:r w:rsidR="00B03E63" w:rsidRPr="00C87361">
        <w:rPr>
          <w:rFonts w:ascii="Times New Roman" w:hAnsi="Times New Roman"/>
          <w:sz w:val="24"/>
          <w:szCs w:val="24"/>
          <w:lang w:val="uk-UA"/>
        </w:rPr>
        <w:t>,</w:t>
      </w:r>
      <w:r w:rsidRPr="00C87361">
        <w:rPr>
          <w:rFonts w:ascii="Times New Roman" w:hAnsi="Times New Roman"/>
          <w:sz w:val="24"/>
          <w:szCs w:val="24"/>
          <w:lang w:val="uk-UA"/>
        </w:rPr>
        <w:t xml:space="preserve"> клірингов</w:t>
      </w:r>
      <w:r w:rsidR="00B63817" w:rsidRPr="00C87361">
        <w:rPr>
          <w:rFonts w:ascii="Times New Roman" w:hAnsi="Times New Roman"/>
          <w:sz w:val="24"/>
          <w:szCs w:val="24"/>
          <w:lang w:val="uk-UA"/>
        </w:rPr>
        <w:t>і</w:t>
      </w:r>
      <w:r w:rsidRPr="00C87361">
        <w:rPr>
          <w:rFonts w:ascii="Times New Roman" w:hAnsi="Times New Roman"/>
          <w:sz w:val="24"/>
          <w:szCs w:val="24"/>
          <w:lang w:val="uk-UA"/>
        </w:rPr>
        <w:t xml:space="preserve"> актив</w:t>
      </w:r>
      <w:r w:rsidR="00B63817" w:rsidRPr="00C87361">
        <w:rPr>
          <w:rFonts w:ascii="Times New Roman" w:hAnsi="Times New Roman"/>
          <w:sz w:val="24"/>
          <w:szCs w:val="24"/>
          <w:lang w:val="uk-UA"/>
        </w:rPr>
        <w:t>и</w:t>
      </w:r>
      <w:r w:rsidRPr="00C87361">
        <w:rPr>
          <w:rFonts w:ascii="Times New Roman" w:hAnsi="Times New Roman"/>
          <w:sz w:val="24"/>
          <w:szCs w:val="24"/>
          <w:lang w:val="uk-UA"/>
        </w:rPr>
        <w:t xml:space="preserve"> щодо </w:t>
      </w:r>
      <w:r w:rsidR="00BD65EE" w:rsidRPr="00C87361">
        <w:rPr>
          <w:rFonts w:ascii="Times New Roman" w:hAnsi="Times New Roman"/>
          <w:sz w:val="24"/>
          <w:szCs w:val="24"/>
          <w:lang w:val="uk-UA"/>
        </w:rPr>
        <w:t>яких</w:t>
      </w:r>
      <w:r w:rsidR="000057D5" w:rsidRPr="00C87361">
        <w:rPr>
          <w:rFonts w:ascii="Times New Roman" w:hAnsi="Times New Roman"/>
          <w:sz w:val="24"/>
          <w:szCs w:val="24"/>
          <w:lang w:val="uk-UA"/>
        </w:rPr>
        <w:t xml:space="preserve"> обліковуються </w:t>
      </w:r>
      <w:r w:rsidRPr="00C87361">
        <w:rPr>
          <w:rFonts w:ascii="Times New Roman" w:hAnsi="Times New Roman"/>
          <w:sz w:val="24"/>
          <w:szCs w:val="24"/>
          <w:lang w:val="uk-UA"/>
        </w:rPr>
        <w:t xml:space="preserve">на </w:t>
      </w:r>
      <w:r w:rsidR="0091269B" w:rsidRPr="00C87361">
        <w:rPr>
          <w:rFonts w:ascii="Times New Roman" w:hAnsi="Times New Roman"/>
          <w:sz w:val="24"/>
          <w:szCs w:val="24"/>
          <w:lang w:val="uk-UA"/>
        </w:rPr>
        <w:t xml:space="preserve">відповідному </w:t>
      </w:r>
      <w:r w:rsidRPr="00C87361">
        <w:rPr>
          <w:rFonts w:ascii="Times New Roman" w:hAnsi="Times New Roman"/>
          <w:sz w:val="24"/>
          <w:szCs w:val="24"/>
          <w:lang w:val="uk-UA"/>
        </w:rPr>
        <w:t>кліринговому рахунку з колективним обліком клієнтів цього учасника клірингу</w:t>
      </w:r>
      <w:r w:rsidR="0032300C" w:rsidRPr="00C87361">
        <w:rPr>
          <w:rFonts w:ascii="Times New Roman" w:hAnsi="Times New Roman"/>
          <w:sz w:val="24"/>
          <w:szCs w:val="24"/>
          <w:lang w:val="uk-UA"/>
        </w:rPr>
        <w:t xml:space="preserve">. </w:t>
      </w:r>
      <w:r w:rsidR="0032300C" w:rsidRPr="00C87361">
        <w:rPr>
          <w:rFonts w:ascii="Times New Roman" w:eastAsia="Times New Roman" w:hAnsi="Times New Roman"/>
          <w:sz w:val="24"/>
          <w:szCs w:val="24"/>
          <w:lang w:val="uk-UA"/>
        </w:rPr>
        <w:t>Блокування клірингов</w:t>
      </w:r>
      <w:r w:rsidR="00B96A4A" w:rsidRPr="00C87361">
        <w:rPr>
          <w:rFonts w:ascii="Times New Roman" w:eastAsia="Times New Roman" w:hAnsi="Times New Roman"/>
          <w:sz w:val="24"/>
          <w:szCs w:val="24"/>
          <w:lang w:val="uk-UA"/>
        </w:rPr>
        <w:t>ого</w:t>
      </w:r>
      <w:r w:rsidR="0032300C" w:rsidRPr="00C87361">
        <w:rPr>
          <w:rFonts w:ascii="Times New Roman" w:eastAsia="Times New Roman" w:hAnsi="Times New Roman"/>
          <w:sz w:val="24"/>
          <w:szCs w:val="24"/>
          <w:lang w:val="uk-UA"/>
        </w:rPr>
        <w:t xml:space="preserve"> рахунк</w:t>
      </w:r>
      <w:r w:rsidR="00B96A4A" w:rsidRPr="00C87361">
        <w:rPr>
          <w:rFonts w:ascii="Times New Roman" w:eastAsia="Times New Roman" w:hAnsi="Times New Roman"/>
          <w:sz w:val="24"/>
          <w:szCs w:val="24"/>
          <w:lang w:val="uk-UA"/>
        </w:rPr>
        <w:t>у</w:t>
      </w:r>
      <w:r w:rsidR="0032300C" w:rsidRPr="00C87361">
        <w:rPr>
          <w:rFonts w:ascii="Times New Roman" w:eastAsia="Times New Roman" w:hAnsi="Times New Roman"/>
          <w:sz w:val="24"/>
          <w:szCs w:val="24"/>
          <w:lang w:val="uk-UA"/>
        </w:rPr>
        <w:t xml:space="preserve"> здійснюється на підставі</w:t>
      </w:r>
      <w:r w:rsidR="00030D55" w:rsidRPr="00C87361">
        <w:rPr>
          <w:rFonts w:ascii="Times New Roman" w:eastAsia="Times New Roman" w:hAnsi="Times New Roman"/>
          <w:sz w:val="24"/>
          <w:szCs w:val="24"/>
          <w:lang w:val="uk-UA"/>
        </w:rPr>
        <w:t xml:space="preserve"> внутрішнього розпорядження Розрахункового центру</w:t>
      </w:r>
      <w:r w:rsidRPr="00C87361">
        <w:rPr>
          <w:rFonts w:ascii="Times New Roman" w:hAnsi="Times New Roman"/>
          <w:sz w:val="24"/>
          <w:szCs w:val="24"/>
          <w:lang w:val="uk-UA"/>
        </w:rPr>
        <w:t>;</w:t>
      </w:r>
    </w:p>
    <w:p w14:paraId="69D42B9E" w14:textId="56628369" w:rsidR="006F2D86" w:rsidRPr="00C87361" w:rsidRDefault="005C67C5" w:rsidP="000835FD">
      <w:pPr>
        <w:pStyle w:val="ad"/>
        <w:numPr>
          <w:ilvl w:val="0"/>
          <w:numId w:val="156"/>
        </w:numPr>
        <w:tabs>
          <w:tab w:val="left" w:pos="993"/>
        </w:tabs>
        <w:spacing w:before="120"/>
        <w:ind w:left="993" w:hanging="284"/>
        <w:jc w:val="both"/>
        <w:rPr>
          <w:rFonts w:ascii="Times New Roman" w:hAnsi="Times New Roman"/>
          <w:sz w:val="24"/>
          <w:szCs w:val="24"/>
          <w:lang w:val="uk-UA"/>
        </w:rPr>
      </w:pPr>
      <w:r w:rsidRPr="00C87361">
        <w:rPr>
          <w:rFonts w:ascii="Times New Roman" w:eastAsia="Times New Roman" w:hAnsi="Times New Roman"/>
          <w:sz w:val="24"/>
          <w:szCs w:val="24"/>
          <w:lang w:val="uk-UA"/>
        </w:rPr>
        <w:t xml:space="preserve"> </w:t>
      </w:r>
      <w:r w:rsidR="009E673E" w:rsidRPr="00C87361">
        <w:rPr>
          <w:rFonts w:ascii="Times New Roman" w:eastAsia="Times New Roman" w:hAnsi="Times New Roman"/>
          <w:sz w:val="24"/>
          <w:szCs w:val="24"/>
          <w:lang w:val="uk-UA"/>
        </w:rPr>
        <w:t xml:space="preserve"> </w:t>
      </w:r>
      <w:r w:rsidR="008A211A" w:rsidRPr="00C87361">
        <w:rPr>
          <w:rFonts w:ascii="Times New Roman" w:hAnsi="Times New Roman"/>
          <w:sz w:val="24"/>
          <w:szCs w:val="24"/>
          <w:lang w:val="uk-UA"/>
        </w:rPr>
        <w:t>ненадання Розрахунковому центру (у тому числі на запит Розрахункового центру) документів та/або інформації, необхідних для здійснення Розрахунковим центром належної перевірки учасника клірингу, вжиття інших заходів відповідно до вимог законодавства з питань фінансового моніторингу, а також для виконання Розрахунковим центром інших вимог законодавства України, внутрішніх документів Розрахункового центру та договору про клірингове обслуговування</w:t>
      </w:r>
      <w:r w:rsidR="009B3CCE" w:rsidRPr="00C87361">
        <w:rPr>
          <w:rFonts w:ascii="Times New Roman" w:hAnsi="Times New Roman"/>
          <w:sz w:val="24"/>
          <w:szCs w:val="24"/>
          <w:lang w:val="uk-UA"/>
        </w:rPr>
        <w:t xml:space="preserve">. </w:t>
      </w:r>
      <w:r w:rsidR="009B3CCE" w:rsidRPr="00C87361">
        <w:rPr>
          <w:rFonts w:ascii="Times New Roman" w:eastAsia="Times New Roman" w:hAnsi="Times New Roman"/>
          <w:sz w:val="24"/>
          <w:szCs w:val="24"/>
          <w:lang w:val="uk-UA"/>
        </w:rPr>
        <w:t>Блокування клірингов</w:t>
      </w:r>
      <w:r w:rsidR="00701EFF" w:rsidRPr="00C87361">
        <w:rPr>
          <w:rFonts w:ascii="Times New Roman" w:eastAsia="Times New Roman" w:hAnsi="Times New Roman"/>
          <w:sz w:val="24"/>
          <w:szCs w:val="24"/>
          <w:lang w:val="uk-UA"/>
        </w:rPr>
        <w:t>их</w:t>
      </w:r>
      <w:r w:rsidR="009B3CCE" w:rsidRPr="00C87361">
        <w:rPr>
          <w:rFonts w:ascii="Times New Roman" w:eastAsia="Times New Roman" w:hAnsi="Times New Roman"/>
          <w:sz w:val="24"/>
          <w:szCs w:val="24"/>
          <w:lang w:val="uk-UA"/>
        </w:rPr>
        <w:t xml:space="preserve"> рахунк</w:t>
      </w:r>
      <w:r w:rsidR="00701EFF" w:rsidRPr="00C87361">
        <w:rPr>
          <w:rFonts w:ascii="Times New Roman" w:eastAsia="Times New Roman" w:hAnsi="Times New Roman"/>
          <w:sz w:val="24"/>
          <w:szCs w:val="24"/>
          <w:lang w:val="uk-UA"/>
        </w:rPr>
        <w:t>ів</w:t>
      </w:r>
      <w:r w:rsidR="0093008B" w:rsidRPr="00C87361">
        <w:rPr>
          <w:rFonts w:ascii="Times New Roman" w:eastAsia="Times New Roman" w:hAnsi="Times New Roman"/>
          <w:sz w:val="24"/>
          <w:szCs w:val="24"/>
          <w:lang w:val="uk-UA"/>
        </w:rPr>
        <w:t xml:space="preserve"> / </w:t>
      </w:r>
      <w:r w:rsidR="007E4A0F" w:rsidRPr="00C87361">
        <w:rPr>
          <w:rFonts w:ascii="Times New Roman" w:eastAsia="Times New Roman" w:hAnsi="Times New Roman"/>
          <w:sz w:val="24"/>
          <w:szCs w:val="24"/>
          <w:lang w:val="uk-UA"/>
        </w:rPr>
        <w:t>вигодоодержувачів за кліринговими рахунками з колективним обліком клієнтів учасник</w:t>
      </w:r>
      <w:r w:rsidR="00F32323" w:rsidRPr="00C87361">
        <w:rPr>
          <w:rFonts w:ascii="Times New Roman" w:eastAsia="Times New Roman" w:hAnsi="Times New Roman"/>
          <w:sz w:val="24"/>
          <w:szCs w:val="24"/>
          <w:lang w:val="uk-UA"/>
        </w:rPr>
        <w:t>а</w:t>
      </w:r>
      <w:r w:rsidR="007E4A0F" w:rsidRPr="00C87361">
        <w:rPr>
          <w:rFonts w:ascii="Times New Roman" w:eastAsia="Times New Roman" w:hAnsi="Times New Roman"/>
          <w:sz w:val="24"/>
          <w:szCs w:val="24"/>
          <w:lang w:val="uk-UA"/>
        </w:rPr>
        <w:t xml:space="preserve"> клірингу</w:t>
      </w:r>
      <w:r w:rsidR="009B3CCE" w:rsidRPr="00C87361">
        <w:rPr>
          <w:rFonts w:ascii="Times New Roman" w:eastAsia="Times New Roman" w:hAnsi="Times New Roman"/>
          <w:sz w:val="24"/>
          <w:szCs w:val="24"/>
          <w:lang w:val="uk-UA"/>
        </w:rPr>
        <w:t xml:space="preserve"> здійснюється на підставі внутрішнього розпорядження Розрахункового центру</w:t>
      </w:r>
      <w:r w:rsidR="008A211A" w:rsidRPr="00C87361">
        <w:rPr>
          <w:rFonts w:ascii="Times New Roman" w:hAnsi="Times New Roman"/>
          <w:sz w:val="24"/>
          <w:szCs w:val="24"/>
          <w:lang w:val="uk-UA"/>
        </w:rPr>
        <w:t>;</w:t>
      </w:r>
    </w:p>
    <w:p w14:paraId="78B155E5" w14:textId="23F5152A" w:rsidR="009B3CCE" w:rsidRPr="00C87361" w:rsidRDefault="0060657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lastRenderedPageBreak/>
        <w:t>виникнення суттєвої зміни фінансового або технічного стану учасника клірингу, які ставлять під сумнів його здатність виконувати свої зобов’язання як учасника клірингу. Клірингові рахунки блокуються на підставі висновку підрозділу з управління ризиками (менеджера з управління ризиками) про те, що зміни фінансового або технічного стану учасника клірингу ставлять під сумнів його здатність виконувати свої зобов’язання як учасника клірингу</w:t>
      </w:r>
      <w:r w:rsidR="006A1CB4" w:rsidRPr="00C87361">
        <w:rPr>
          <w:rFonts w:ascii="Times New Roman" w:hAnsi="Times New Roman"/>
          <w:sz w:val="24"/>
          <w:szCs w:val="24"/>
          <w:lang w:val="uk-UA"/>
        </w:rPr>
        <w:t>,</w:t>
      </w:r>
      <w:r w:rsidR="00DD1F3A" w:rsidRPr="00C87361">
        <w:rPr>
          <w:rFonts w:ascii="Times New Roman" w:hAnsi="Times New Roman"/>
          <w:sz w:val="24"/>
          <w:szCs w:val="24"/>
          <w:lang w:val="uk-UA"/>
        </w:rPr>
        <w:t xml:space="preserve"> та внутрішнього розп</w:t>
      </w:r>
      <w:r w:rsidR="0059168A" w:rsidRPr="00C87361">
        <w:rPr>
          <w:rFonts w:ascii="Times New Roman" w:hAnsi="Times New Roman"/>
          <w:sz w:val="24"/>
          <w:szCs w:val="24"/>
          <w:lang w:val="uk-UA"/>
        </w:rPr>
        <w:t>о</w:t>
      </w:r>
      <w:r w:rsidR="00DD1F3A" w:rsidRPr="00C87361">
        <w:rPr>
          <w:rFonts w:ascii="Times New Roman" w:hAnsi="Times New Roman"/>
          <w:sz w:val="24"/>
          <w:szCs w:val="24"/>
          <w:lang w:val="uk-UA"/>
        </w:rPr>
        <w:t>рядження Розрахункового центру</w:t>
      </w:r>
      <w:r w:rsidR="006A1CB4" w:rsidRPr="00C87361">
        <w:rPr>
          <w:rFonts w:ascii="Times New Roman" w:hAnsi="Times New Roman"/>
          <w:sz w:val="24"/>
          <w:szCs w:val="24"/>
          <w:lang w:val="uk-UA"/>
        </w:rPr>
        <w:t>;</w:t>
      </w:r>
    </w:p>
    <w:p w14:paraId="0563DE58" w14:textId="19600E16" w:rsidR="006A1CB4" w:rsidRPr="00C87361" w:rsidRDefault="0064097A"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якщо надання учаснику клірингу клірингових послуг спричиняє (може спричинити) істотні ризики для Розрахункового центру. Клірингові рахунки блокуються на підставі висновку підрозділу з управління ризиками (менеджера з управління ризиками) про те, що надання учаснику клірингу клірингових послуг спричиняє (може спричинити) істотні ризики для Розрахункового центру</w:t>
      </w:r>
      <w:r w:rsidR="00645D4C" w:rsidRPr="00C87361">
        <w:rPr>
          <w:rFonts w:ascii="Times New Roman" w:hAnsi="Times New Roman"/>
          <w:sz w:val="24"/>
          <w:szCs w:val="24"/>
          <w:lang w:val="uk-UA"/>
        </w:rPr>
        <w:t xml:space="preserve"> та внутрішнього розпорядження Розрахункового центру</w:t>
      </w:r>
      <w:r w:rsidRPr="00C87361">
        <w:rPr>
          <w:rFonts w:ascii="Times New Roman" w:hAnsi="Times New Roman"/>
          <w:sz w:val="24"/>
          <w:szCs w:val="24"/>
          <w:lang w:val="uk-UA"/>
        </w:rPr>
        <w:t>;</w:t>
      </w:r>
    </w:p>
    <w:p w14:paraId="3AC2ED87" w14:textId="19D7C113" w:rsidR="00A77741" w:rsidRPr="00C87361" w:rsidRDefault="00F626AF" w:rsidP="00942AA9">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учасником клірингу не </w:t>
      </w:r>
      <w:r w:rsidR="00B62F6F" w:rsidRPr="00C87361">
        <w:rPr>
          <w:rFonts w:ascii="Times New Roman" w:hAnsi="Times New Roman"/>
          <w:sz w:val="24"/>
          <w:szCs w:val="24"/>
          <w:lang w:val="uk-UA"/>
        </w:rPr>
        <w:t xml:space="preserve">укладено додатковий договір </w:t>
      </w:r>
      <w:r w:rsidR="00877B51" w:rsidRPr="00C87361">
        <w:rPr>
          <w:rFonts w:ascii="Times New Roman" w:hAnsi="Times New Roman"/>
          <w:sz w:val="24"/>
          <w:szCs w:val="24"/>
          <w:lang w:val="uk-UA"/>
        </w:rPr>
        <w:t>про внесення змін до</w:t>
      </w:r>
      <w:r w:rsidR="00A77741" w:rsidRPr="00C87361">
        <w:rPr>
          <w:rFonts w:ascii="Times New Roman" w:hAnsi="Times New Roman"/>
          <w:sz w:val="24"/>
          <w:szCs w:val="24"/>
          <w:lang w:val="uk-UA"/>
        </w:rPr>
        <w:t xml:space="preserve"> договору про клірингове обслуговування, </w:t>
      </w:r>
      <w:r w:rsidR="00E91EB6" w:rsidRPr="00E91EB6">
        <w:rPr>
          <w:rFonts w:ascii="Times New Roman" w:hAnsi="Times New Roman"/>
          <w:sz w:val="24"/>
          <w:szCs w:val="24"/>
          <w:lang w:val="uk-UA"/>
        </w:rPr>
        <w:t>генеральної угоди про укладання та виконання договорів купівлі-продажу цінних паперів</w:t>
      </w:r>
      <w:r w:rsidR="00E91EB6">
        <w:rPr>
          <w:rFonts w:ascii="Times New Roman" w:hAnsi="Times New Roman"/>
          <w:sz w:val="24"/>
          <w:szCs w:val="24"/>
          <w:lang w:val="uk-UA"/>
        </w:rPr>
        <w:t>,</w:t>
      </w:r>
      <w:r w:rsidR="00E91EB6" w:rsidRPr="00E91EB6">
        <w:rPr>
          <w:rFonts w:ascii="Times New Roman" w:hAnsi="Times New Roman"/>
          <w:sz w:val="24"/>
          <w:szCs w:val="24"/>
          <w:lang w:val="uk-UA"/>
        </w:rPr>
        <w:t xml:space="preserve"> </w:t>
      </w:r>
      <w:r w:rsidR="00406126" w:rsidRPr="00C87361">
        <w:rPr>
          <w:rFonts w:ascii="Times New Roman" w:hAnsi="Times New Roman"/>
          <w:sz w:val="24"/>
          <w:szCs w:val="24"/>
          <w:lang w:val="uk-UA"/>
        </w:rPr>
        <w:t>що укладен</w:t>
      </w:r>
      <w:r w:rsidR="00E91EB6">
        <w:rPr>
          <w:rFonts w:ascii="Times New Roman" w:hAnsi="Times New Roman"/>
          <w:sz w:val="24"/>
          <w:szCs w:val="24"/>
          <w:lang w:val="uk-UA"/>
        </w:rPr>
        <w:t>і</w:t>
      </w:r>
      <w:r w:rsidR="00406126" w:rsidRPr="00C87361">
        <w:rPr>
          <w:rFonts w:ascii="Times New Roman" w:hAnsi="Times New Roman"/>
          <w:sz w:val="24"/>
          <w:szCs w:val="24"/>
          <w:lang w:val="uk-UA"/>
        </w:rPr>
        <w:t xml:space="preserve"> між Розрахунковим центром та учасником клірингу</w:t>
      </w:r>
      <w:r w:rsidR="00244F5D" w:rsidRPr="00C87361">
        <w:rPr>
          <w:rFonts w:ascii="Times New Roman" w:hAnsi="Times New Roman"/>
          <w:sz w:val="24"/>
          <w:szCs w:val="24"/>
          <w:lang w:val="uk-UA"/>
        </w:rPr>
        <w:t xml:space="preserve"> та/або не здійснені інші дії, визначені Розрахунковим центром</w:t>
      </w:r>
      <w:r w:rsidR="00406126" w:rsidRPr="00C87361">
        <w:rPr>
          <w:rFonts w:ascii="Times New Roman" w:hAnsi="Times New Roman"/>
          <w:sz w:val="24"/>
          <w:szCs w:val="24"/>
          <w:lang w:val="uk-UA"/>
        </w:rPr>
        <w:t xml:space="preserve">, </w:t>
      </w:r>
      <w:r w:rsidR="00877B51" w:rsidRPr="00C87361">
        <w:rPr>
          <w:rFonts w:ascii="Times New Roman" w:hAnsi="Times New Roman"/>
          <w:sz w:val="24"/>
          <w:szCs w:val="24"/>
          <w:lang w:val="uk-UA"/>
        </w:rPr>
        <w:t xml:space="preserve">з метою приведення </w:t>
      </w:r>
      <w:r w:rsidR="00336657" w:rsidRPr="00C87361">
        <w:rPr>
          <w:rFonts w:ascii="Times New Roman" w:hAnsi="Times New Roman"/>
          <w:sz w:val="24"/>
          <w:szCs w:val="24"/>
          <w:lang w:val="uk-UA"/>
        </w:rPr>
        <w:t>договору про клірингове обслуговування</w:t>
      </w:r>
      <w:r w:rsidR="00F21EE8" w:rsidRPr="00C87361">
        <w:rPr>
          <w:rFonts w:ascii="Times New Roman" w:hAnsi="Times New Roman"/>
          <w:sz w:val="24"/>
          <w:szCs w:val="24"/>
          <w:lang w:val="uk-UA"/>
        </w:rPr>
        <w:t xml:space="preserve">, </w:t>
      </w:r>
      <w:r w:rsidR="00E91EB6" w:rsidRPr="00E91EB6">
        <w:rPr>
          <w:rFonts w:ascii="Times New Roman" w:hAnsi="Times New Roman"/>
          <w:sz w:val="24"/>
          <w:szCs w:val="24"/>
          <w:lang w:val="uk-UA"/>
        </w:rPr>
        <w:t>генеральної угоди про укладання та виконання договорів купівлі-продажу цінних паперів</w:t>
      </w:r>
      <w:r w:rsidR="00E91EB6">
        <w:rPr>
          <w:rFonts w:ascii="Times New Roman" w:hAnsi="Times New Roman"/>
          <w:sz w:val="24"/>
          <w:szCs w:val="24"/>
          <w:lang w:val="uk-UA"/>
        </w:rPr>
        <w:t>,</w:t>
      </w:r>
      <w:r w:rsidR="00E91EB6" w:rsidRPr="00E91EB6">
        <w:rPr>
          <w:rFonts w:ascii="Times New Roman" w:hAnsi="Times New Roman"/>
          <w:sz w:val="24"/>
          <w:szCs w:val="24"/>
          <w:lang w:val="uk-UA"/>
        </w:rPr>
        <w:t xml:space="preserve"> </w:t>
      </w:r>
      <w:r w:rsidR="00F21EE8" w:rsidRPr="00C87361">
        <w:rPr>
          <w:rFonts w:ascii="Times New Roman" w:hAnsi="Times New Roman"/>
          <w:sz w:val="24"/>
          <w:szCs w:val="24"/>
          <w:lang w:val="uk-UA"/>
        </w:rPr>
        <w:t>укладен</w:t>
      </w:r>
      <w:r w:rsidR="00E91EB6">
        <w:rPr>
          <w:rFonts w:ascii="Times New Roman" w:hAnsi="Times New Roman"/>
          <w:sz w:val="24"/>
          <w:szCs w:val="24"/>
          <w:lang w:val="uk-UA"/>
        </w:rPr>
        <w:t>их</w:t>
      </w:r>
      <w:r w:rsidR="00F21EE8" w:rsidRPr="00C87361">
        <w:rPr>
          <w:rFonts w:ascii="Times New Roman" w:hAnsi="Times New Roman"/>
          <w:sz w:val="24"/>
          <w:szCs w:val="24"/>
          <w:lang w:val="uk-UA"/>
        </w:rPr>
        <w:t xml:space="preserve"> між Розрахунковим центром та учасником клірингу,</w:t>
      </w:r>
      <w:r w:rsidR="00877B51" w:rsidRPr="00C87361">
        <w:rPr>
          <w:rFonts w:ascii="Times New Roman" w:hAnsi="Times New Roman"/>
          <w:sz w:val="24"/>
          <w:szCs w:val="24"/>
          <w:lang w:val="uk-UA"/>
        </w:rPr>
        <w:t xml:space="preserve"> у відповідність до </w:t>
      </w:r>
      <w:r w:rsidR="008055AE" w:rsidRPr="00C87361">
        <w:rPr>
          <w:rFonts w:ascii="Times New Roman" w:hAnsi="Times New Roman"/>
          <w:sz w:val="24"/>
          <w:szCs w:val="24"/>
          <w:lang w:val="uk-UA"/>
        </w:rPr>
        <w:t>вимог Правил клірингу та/або Регламенту</w:t>
      </w:r>
      <w:r w:rsidR="0084549B" w:rsidRPr="00C87361">
        <w:rPr>
          <w:rFonts w:ascii="Times New Roman" w:hAnsi="Times New Roman"/>
          <w:sz w:val="24"/>
          <w:szCs w:val="24"/>
          <w:lang w:val="uk-UA"/>
        </w:rPr>
        <w:t xml:space="preserve">, що унеможливлює </w:t>
      </w:r>
      <w:r w:rsidR="001C0A38" w:rsidRPr="00C87361">
        <w:rPr>
          <w:rFonts w:ascii="Times New Roman" w:hAnsi="Times New Roman"/>
          <w:sz w:val="24"/>
          <w:szCs w:val="24"/>
          <w:lang w:val="uk-UA"/>
        </w:rPr>
        <w:t>надання клірингових послуг учаснику клірингу</w:t>
      </w:r>
      <w:r w:rsidR="00C22E30" w:rsidRPr="00C87361">
        <w:rPr>
          <w:rFonts w:ascii="Times New Roman" w:hAnsi="Times New Roman"/>
          <w:sz w:val="24"/>
          <w:szCs w:val="24"/>
          <w:lang w:val="uk-UA"/>
        </w:rPr>
        <w:t>. Клірингові рахунки блокуються на підставі внутрішнього розпорядження Розрахункового центру</w:t>
      </w:r>
      <w:r w:rsidR="001C0A38" w:rsidRPr="00C87361">
        <w:rPr>
          <w:rFonts w:ascii="Times New Roman" w:hAnsi="Times New Roman"/>
          <w:sz w:val="24"/>
          <w:szCs w:val="24"/>
          <w:lang w:val="uk-UA"/>
        </w:rPr>
        <w:t>;</w:t>
      </w:r>
      <w:r w:rsidR="00940781" w:rsidRPr="00C87361">
        <w:rPr>
          <w:rFonts w:ascii="Times New Roman" w:hAnsi="Times New Roman"/>
          <w:sz w:val="24"/>
          <w:szCs w:val="24"/>
          <w:lang w:val="uk-UA"/>
        </w:rPr>
        <w:t xml:space="preserve"> </w:t>
      </w:r>
    </w:p>
    <w:p w14:paraId="10C1D8A6" w14:textId="1CE5E65B" w:rsidR="004A0127" w:rsidRPr="00C87361" w:rsidRDefault="004440E0" w:rsidP="004A0127">
      <w:pPr>
        <w:pStyle w:val="ad"/>
        <w:numPr>
          <w:ilvl w:val="0"/>
          <w:numId w:val="156"/>
        </w:numPr>
        <w:tabs>
          <w:tab w:val="left" w:pos="1134"/>
        </w:tabs>
        <w:spacing w:before="120"/>
        <w:ind w:left="993" w:hanging="284"/>
        <w:jc w:val="both"/>
        <w:rPr>
          <w:rFonts w:ascii="Times New Roman" w:hAnsi="Times New Roman"/>
          <w:sz w:val="24"/>
          <w:szCs w:val="24"/>
          <w:lang w:val="uk-UA"/>
        </w:rPr>
      </w:pPr>
      <w:r w:rsidRPr="00C87361">
        <w:rPr>
          <w:rFonts w:ascii="Times New Roman" w:hAnsi="Times New Roman"/>
          <w:sz w:val="24"/>
          <w:szCs w:val="24"/>
          <w:lang w:val="uk-UA"/>
        </w:rPr>
        <w:t>в інших випадках, передбачених законодавством України та/або договором про клірингове обслуговування.</w:t>
      </w:r>
    </w:p>
    <w:p w14:paraId="226484FD" w14:textId="39D86165" w:rsidR="007E27B8" w:rsidRPr="00C87361" w:rsidRDefault="004A0127" w:rsidP="005558BF">
      <w:pPr>
        <w:spacing w:before="120"/>
        <w:rPr>
          <w:rFonts w:ascii="Times New Roman" w:hAnsi="Times New Roman"/>
          <w:sz w:val="24"/>
          <w:szCs w:val="24"/>
        </w:rPr>
      </w:pPr>
      <w:r w:rsidRPr="00C87361">
        <w:rPr>
          <w:rFonts w:ascii="Times New Roman" w:hAnsi="Times New Roman"/>
          <w:sz w:val="24"/>
          <w:szCs w:val="24"/>
        </w:rPr>
        <w:t>Інформація про залишки клірингових активів, які обліковуються на кліринговому рахунку, за яким призупинено надання клірингових послуг, оператору організованого ринку капіталу не надається</w:t>
      </w:r>
      <w:r w:rsidR="008C62A6" w:rsidRPr="00C87361">
        <w:rPr>
          <w:rFonts w:ascii="Times New Roman" w:hAnsi="Times New Roman"/>
          <w:sz w:val="24"/>
          <w:szCs w:val="24"/>
        </w:rPr>
        <w:t xml:space="preserve">, </w:t>
      </w:r>
      <w:r w:rsidR="00E75762" w:rsidRPr="00C87361">
        <w:rPr>
          <w:rFonts w:ascii="Times New Roman" w:hAnsi="Times New Roman"/>
          <w:sz w:val="24"/>
          <w:szCs w:val="24"/>
        </w:rPr>
        <w:t>крім випадків обслуговування клірингового рахунку в обмеженому режимі</w:t>
      </w:r>
      <w:r w:rsidR="007B4698" w:rsidRPr="00C87361">
        <w:rPr>
          <w:rFonts w:ascii="Times New Roman" w:hAnsi="Times New Roman"/>
          <w:sz w:val="24"/>
          <w:szCs w:val="24"/>
        </w:rPr>
        <w:t xml:space="preserve"> згідно з процедурою, описаною у п</w:t>
      </w:r>
      <w:r w:rsidR="00D931D6" w:rsidRPr="00C87361">
        <w:rPr>
          <w:rFonts w:ascii="Times New Roman" w:hAnsi="Times New Roman"/>
          <w:sz w:val="24"/>
          <w:szCs w:val="24"/>
        </w:rPr>
        <w:t>ункті</w:t>
      </w:r>
      <w:r w:rsidR="007B4698" w:rsidRPr="00C87361">
        <w:rPr>
          <w:rFonts w:ascii="Times New Roman" w:hAnsi="Times New Roman"/>
          <w:sz w:val="24"/>
          <w:szCs w:val="24"/>
        </w:rPr>
        <w:t xml:space="preserve"> 17 </w:t>
      </w:r>
      <w:r w:rsidR="00D931D6" w:rsidRPr="00C87361">
        <w:rPr>
          <w:rFonts w:ascii="Times New Roman" w:hAnsi="Times New Roman"/>
          <w:sz w:val="24"/>
          <w:szCs w:val="24"/>
        </w:rPr>
        <w:t>розділу І</w:t>
      </w:r>
      <w:r w:rsidR="007B4698" w:rsidRPr="00C87361">
        <w:rPr>
          <w:rFonts w:ascii="Times New Roman" w:hAnsi="Times New Roman"/>
          <w:sz w:val="24"/>
          <w:szCs w:val="24"/>
        </w:rPr>
        <w:t xml:space="preserve"> Регламенту</w:t>
      </w:r>
      <w:r w:rsidRPr="00C87361">
        <w:rPr>
          <w:rFonts w:ascii="Times New Roman" w:hAnsi="Times New Roman"/>
          <w:sz w:val="24"/>
          <w:szCs w:val="24"/>
        </w:rPr>
        <w:t>.</w:t>
      </w:r>
    </w:p>
    <w:p w14:paraId="1C96EAD5" w14:textId="2493EF53" w:rsidR="007E27B8" w:rsidRPr="00C87361" w:rsidRDefault="007E27B8" w:rsidP="000835FD">
      <w:pPr>
        <w:pStyle w:val="3"/>
        <w:numPr>
          <w:ilvl w:val="1"/>
          <w:numId w:val="5"/>
        </w:numPr>
        <w:ind w:left="0" w:firstLine="851"/>
      </w:pPr>
      <w:bookmarkStart w:id="164" w:name="_Toc204250889"/>
      <w:bookmarkStart w:id="165" w:name="_Toc212645968"/>
      <w:r w:rsidRPr="00C87361">
        <w:t>Обмеження на здійснення клірингових операцій на клірингових рахунках за певними кліринговими активами</w:t>
      </w:r>
      <w:bookmarkEnd w:id="164"/>
      <w:bookmarkEnd w:id="165"/>
    </w:p>
    <w:p w14:paraId="64BBAA4B" w14:textId="77777777" w:rsidR="007E27B8" w:rsidRPr="00C87361" w:rsidRDefault="007E27B8" w:rsidP="007E27B8">
      <w:pPr>
        <w:rPr>
          <w:rFonts w:ascii="Times New Roman" w:hAnsi="Times New Roman"/>
          <w:sz w:val="24"/>
          <w:szCs w:val="24"/>
        </w:rPr>
      </w:pPr>
      <w:r w:rsidRPr="00C87361">
        <w:rPr>
          <w:rFonts w:ascii="Times New Roman" w:hAnsi="Times New Roman"/>
          <w:sz w:val="24"/>
          <w:szCs w:val="24"/>
        </w:rPr>
        <w:t>На кліринговий рахунок можуть бути накладені обмеження на здійснення клірингових операцій за певними кліринговими активами, які обліковуються на кліринговому рахунку, шляхом блокування залишків клірингових активів за таким рахунком:</w:t>
      </w:r>
    </w:p>
    <w:p w14:paraId="0E80F2F0" w14:textId="77777777" w:rsidR="007E27B8" w:rsidRPr="00C87361" w:rsidRDefault="007E27B8" w:rsidP="007E27B8">
      <w:pPr>
        <w:pStyle w:val="ad"/>
        <w:numPr>
          <w:ilvl w:val="0"/>
          <w:numId w:val="29"/>
        </w:numPr>
        <w:tabs>
          <w:tab w:val="left" w:pos="993"/>
        </w:tabs>
        <w:ind w:left="1134" w:hanging="425"/>
        <w:jc w:val="both"/>
        <w:rPr>
          <w:rFonts w:ascii="Times New Roman" w:hAnsi="Times New Roman"/>
          <w:sz w:val="24"/>
          <w:szCs w:val="24"/>
          <w:lang w:val="uk-UA"/>
        </w:rPr>
      </w:pPr>
      <w:r w:rsidRPr="00C87361">
        <w:rPr>
          <w:rFonts w:ascii="Times New Roman" w:hAnsi="Times New Roman"/>
          <w:sz w:val="24"/>
          <w:szCs w:val="24"/>
          <w:lang w:val="uk-UA"/>
        </w:rPr>
        <w:t>на підставі документів, наданих депозитарієм;</w:t>
      </w:r>
    </w:p>
    <w:p w14:paraId="03F4A60D" w14:textId="77777777" w:rsidR="007E27B8" w:rsidRPr="00C87361" w:rsidRDefault="007E27B8" w:rsidP="000835FD">
      <w:pPr>
        <w:pStyle w:val="ad"/>
        <w:numPr>
          <w:ilvl w:val="0"/>
          <w:numId w:val="29"/>
        </w:numPr>
        <w:tabs>
          <w:tab w:val="left" w:pos="993"/>
          <w:tab w:val="left" w:pos="1418"/>
        </w:tabs>
        <w:ind w:left="993" w:hanging="284"/>
        <w:jc w:val="both"/>
        <w:rPr>
          <w:rFonts w:ascii="Times New Roman" w:hAnsi="Times New Roman"/>
          <w:sz w:val="24"/>
          <w:szCs w:val="24"/>
          <w:lang w:val="uk-UA"/>
        </w:rPr>
      </w:pPr>
      <w:r w:rsidRPr="00C87361">
        <w:rPr>
          <w:rFonts w:ascii="Times New Roman" w:hAnsi="Times New Roman"/>
          <w:sz w:val="24"/>
          <w:szCs w:val="24"/>
          <w:lang w:val="uk-UA"/>
        </w:rPr>
        <w:t>на підставі внутрішніх розпоряджень Розрахункового центру на виконання вимог законодавства України;</w:t>
      </w:r>
    </w:p>
    <w:p w14:paraId="5B92F16D" w14:textId="77777777" w:rsidR="007E27B8" w:rsidRPr="00C87361" w:rsidRDefault="007E27B8" w:rsidP="007E27B8">
      <w:pPr>
        <w:pStyle w:val="ad"/>
        <w:numPr>
          <w:ilvl w:val="0"/>
          <w:numId w:val="29"/>
        </w:numPr>
        <w:tabs>
          <w:tab w:val="left" w:pos="1418"/>
        </w:tabs>
        <w:ind w:left="993" w:hanging="284"/>
        <w:jc w:val="both"/>
        <w:rPr>
          <w:rFonts w:ascii="Times New Roman" w:hAnsi="Times New Roman"/>
          <w:sz w:val="24"/>
          <w:szCs w:val="24"/>
          <w:lang w:val="uk-UA"/>
        </w:rPr>
      </w:pPr>
      <w:r w:rsidRPr="00C87361">
        <w:rPr>
          <w:rFonts w:ascii="Times New Roman" w:hAnsi="Times New Roman"/>
          <w:sz w:val="24"/>
          <w:szCs w:val="24"/>
          <w:lang w:val="uk-UA"/>
        </w:rPr>
        <w:t>на виконання рішення суду, уповноваженого законом органу чи його посадової особи, в тому числі Національної комісії з цінних паперів та фондового ринку.</w:t>
      </w:r>
    </w:p>
    <w:p w14:paraId="2F44BEFC" w14:textId="77777777" w:rsidR="007E27B8" w:rsidRPr="00C87361" w:rsidRDefault="007E27B8" w:rsidP="00B80A72">
      <w:pPr>
        <w:ind w:firstLine="567"/>
        <w:rPr>
          <w:rFonts w:ascii="Times New Roman" w:hAnsi="Times New Roman"/>
          <w:sz w:val="24"/>
          <w:szCs w:val="24"/>
        </w:rPr>
      </w:pPr>
      <w:r w:rsidRPr="00C87361">
        <w:rPr>
          <w:rFonts w:ascii="Times New Roman" w:hAnsi="Times New Roman"/>
          <w:sz w:val="24"/>
          <w:szCs w:val="24"/>
        </w:rPr>
        <w:t>Інформація про залишки клірингових активів, які обліковуються на кліринговому рахунку, на який накладено обмеження на здійснення клірингових операцій, оператору організованого ринку капіталу не надається.</w:t>
      </w:r>
    </w:p>
    <w:p w14:paraId="458D9DE5" w14:textId="2D38BE7B" w:rsidR="007E27B8" w:rsidRPr="00C87361" w:rsidRDefault="004F7FFE" w:rsidP="000835FD">
      <w:pPr>
        <w:pStyle w:val="3"/>
        <w:numPr>
          <w:ilvl w:val="1"/>
          <w:numId w:val="5"/>
        </w:numPr>
        <w:tabs>
          <w:tab w:val="left" w:pos="980"/>
        </w:tabs>
        <w:ind w:left="0" w:firstLine="567"/>
      </w:pPr>
      <w:bookmarkStart w:id="166" w:name="_Toc204250890"/>
      <w:bookmarkStart w:id="167" w:name="_Toc212645969"/>
      <w:r w:rsidRPr="00C87361">
        <w:t>Порядок відновлення надання клірингових послуг</w:t>
      </w:r>
      <w:bookmarkEnd w:id="166"/>
      <w:bookmarkEnd w:id="167"/>
    </w:p>
    <w:p w14:paraId="4DEBE6D8" w14:textId="1B07280F" w:rsidR="00B914D6" w:rsidRPr="00C87361" w:rsidRDefault="00E65F7A" w:rsidP="00B80A72">
      <w:pPr>
        <w:tabs>
          <w:tab w:val="left" w:pos="980"/>
        </w:tabs>
        <w:ind w:firstLine="567"/>
        <w:rPr>
          <w:rFonts w:ascii="Times New Roman" w:hAnsi="Times New Roman"/>
          <w:sz w:val="24"/>
          <w:szCs w:val="24"/>
        </w:rPr>
      </w:pPr>
      <w:r w:rsidRPr="00C87361">
        <w:rPr>
          <w:rFonts w:ascii="Times New Roman" w:hAnsi="Times New Roman"/>
          <w:sz w:val="24"/>
          <w:szCs w:val="24"/>
        </w:rPr>
        <w:t xml:space="preserve">Відновлення надання клірингових послуг здійснюється у </w:t>
      </w:r>
      <w:r w:rsidR="002B35D2" w:rsidRPr="00C87361">
        <w:rPr>
          <w:rFonts w:ascii="Times New Roman" w:hAnsi="Times New Roman"/>
          <w:sz w:val="24"/>
          <w:szCs w:val="24"/>
        </w:rPr>
        <w:t>разі усунення підстав</w:t>
      </w:r>
      <w:r w:rsidR="00160DCF" w:rsidRPr="00C87361">
        <w:rPr>
          <w:rFonts w:ascii="Times New Roman" w:hAnsi="Times New Roman"/>
          <w:sz w:val="24"/>
          <w:szCs w:val="24"/>
        </w:rPr>
        <w:t xml:space="preserve">, з яких </w:t>
      </w:r>
      <w:r w:rsidR="00AD4E16" w:rsidRPr="00C87361">
        <w:rPr>
          <w:rFonts w:ascii="Times New Roman" w:hAnsi="Times New Roman"/>
          <w:sz w:val="24"/>
          <w:szCs w:val="24"/>
        </w:rPr>
        <w:t xml:space="preserve">клірингові послуги </w:t>
      </w:r>
      <w:r w:rsidR="0062657C" w:rsidRPr="00C87361">
        <w:rPr>
          <w:rFonts w:ascii="Times New Roman" w:hAnsi="Times New Roman"/>
          <w:sz w:val="24"/>
          <w:szCs w:val="24"/>
        </w:rPr>
        <w:t xml:space="preserve">були </w:t>
      </w:r>
      <w:r w:rsidR="002B35D2" w:rsidRPr="00C87361">
        <w:rPr>
          <w:rFonts w:ascii="Times New Roman" w:hAnsi="Times New Roman"/>
          <w:sz w:val="24"/>
          <w:szCs w:val="24"/>
        </w:rPr>
        <w:t>призупинен</w:t>
      </w:r>
      <w:r w:rsidR="00AD4E16" w:rsidRPr="00C87361">
        <w:rPr>
          <w:rFonts w:ascii="Times New Roman" w:hAnsi="Times New Roman"/>
          <w:sz w:val="24"/>
          <w:szCs w:val="24"/>
        </w:rPr>
        <w:t>і</w:t>
      </w:r>
      <w:r w:rsidR="008C6813" w:rsidRPr="00C87361">
        <w:rPr>
          <w:rFonts w:ascii="Times New Roman" w:hAnsi="Times New Roman"/>
          <w:sz w:val="24"/>
          <w:szCs w:val="24"/>
        </w:rPr>
        <w:t>,</w:t>
      </w:r>
      <w:r w:rsidRPr="00C87361">
        <w:rPr>
          <w:rFonts w:ascii="Times New Roman" w:hAnsi="Times New Roman"/>
          <w:sz w:val="24"/>
          <w:szCs w:val="24"/>
        </w:rPr>
        <w:t xml:space="preserve"> </w:t>
      </w:r>
      <w:r w:rsidR="0062657C" w:rsidRPr="00C87361">
        <w:rPr>
          <w:rFonts w:ascii="Times New Roman" w:hAnsi="Times New Roman"/>
          <w:sz w:val="24"/>
          <w:szCs w:val="24"/>
        </w:rPr>
        <w:t xml:space="preserve">у </w:t>
      </w:r>
      <w:r w:rsidRPr="00C87361">
        <w:rPr>
          <w:rFonts w:ascii="Times New Roman" w:hAnsi="Times New Roman"/>
          <w:sz w:val="24"/>
          <w:szCs w:val="24"/>
        </w:rPr>
        <w:t>таких випадках:</w:t>
      </w:r>
    </w:p>
    <w:p w14:paraId="52FCD037" w14:textId="77E73BD2" w:rsidR="00050504" w:rsidRPr="00C87361" w:rsidRDefault="00B11514" w:rsidP="00D15CCE">
      <w:pPr>
        <w:pStyle w:val="ad"/>
        <w:numPr>
          <w:ilvl w:val="0"/>
          <w:numId w:val="157"/>
        </w:numPr>
        <w:spacing w:after="120"/>
        <w:ind w:left="993" w:right="-2" w:hanging="284"/>
        <w:jc w:val="both"/>
        <w:rPr>
          <w:rFonts w:ascii="Times New Roman" w:hAnsi="Times New Roman"/>
          <w:sz w:val="24"/>
          <w:szCs w:val="24"/>
          <w:lang w:val="uk-UA"/>
        </w:rPr>
      </w:pPr>
      <w:r w:rsidRPr="00C87361">
        <w:rPr>
          <w:rFonts w:ascii="Times New Roman" w:hAnsi="Times New Roman"/>
          <w:sz w:val="24"/>
          <w:szCs w:val="24"/>
          <w:lang w:val="uk-UA"/>
        </w:rPr>
        <w:t>встановлення факту або отримання відповідних документів</w:t>
      </w:r>
      <w:r w:rsidR="00BF40E4" w:rsidRPr="00C87361">
        <w:rPr>
          <w:rFonts w:ascii="Times New Roman" w:hAnsi="Times New Roman"/>
          <w:sz w:val="24"/>
          <w:szCs w:val="24"/>
          <w:lang w:val="uk-UA"/>
        </w:rPr>
        <w:t xml:space="preserve"> / інформації</w:t>
      </w:r>
      <w:r w:rsidRPr="00C87361">
        <w:rPr>
          <w:rFonts w:ascii="Times New Roman" w:hAnsi="Times New Roman"/>
          <w:sz w:val="24"/>
          <w:szCs w:val="24"/>
          <w:lang w:val="uk-UA"/>
        </w:rPr>
        <w:t xml:space="preserve"> що підтверджують відповідність учасника клірингу вимогам до учасників клірингу, які визначені Правилами клірингу</w:t>
      </w:r>
      <w:r w:rsidR="00BF40E4" w:rsidRPr="00C87361">
        <w:rPr>
          <w:rFonts w:ascii="Times New Roman" w:hAnsi="Times New Roman"/>
          <w:sz w:val="24"/>
          <w:szCs w:val="24"/>
          <w:lang w:val="uk-UA"/>
        </w:rPr>
        <w:t xml:space="preserve">. Клірингові рахунки </w:t>
      </w:r>
      <w:r w:rsidR="005C618D" w:rsidRPr="00C87361">
        <w:rPr>
          <w:rFonts w:ascii="Times New Roman" w:hAnsi="Times New Roman"/>
          <w:sz w:val="24"/>
          <w:szCs w:val="24"/>
          <w:lang w:val="uk-UA"/>
        </w:rPr>
        <w:t>роз</w:t>
      </w:r>
      <w:r w:rsidR="00BF40E4" w:rsidRPr="00C87361">
        <w:rPr>
          <w:rFonts w:ascii="Times New Roman" w:hAnsi="Times New Roman"/>
          <w:sz w:val="24"/>
          <w:szCs w:val="24"/>
          <w:lang w:val="uk-UA"/>
        </w:rPr>
        <w:t>блок</w:t>
      </w:r>
      <w:r w:rsidR="008B2E64" w:rsidRPr="00C87361">
        <w:rPr>
          <w:rFonts w:ascii="Times New Roman" w:hAnsi="Times New Roman"/>
          <w:sz w:val="24"/>
          <w:szCs w:val="24"/>
          <w:lang w:val="uk-UA"/>
        </w:rPr>
        <w:t>ов</w:t>
      </w:r>
      <w:r w:rsidR="00BF40E4" w:rsidRPr="00C87361">
        <w:rPr>
          <w:rFonts w:ascii="Times New Roman" w:hAnsi="Times New Roman"/>
          <w:sz w:val="24"/>
          <w:szCs w:val="24"/>
          <w:lang w:val="uk-UA"/>
        </w:rPr>
        <w:t>уються на підставі</w:t>
      </w:r>
      <w:r w:rsidR="00DF4378" w:rsidRPr="00C87361">
        <w:rPr>
          <w:rFonts w:ascii="Times New Roman" w:hAnsi="Times New Roman"/>
          <w:sz w:val="24"/>
          <w:szCs w:val="24"/>
          <w:lang w:val="uk-UA"/>
        </w:rPr>
        <w:t xml:space="preserve"> </w:t>
      </w:r>
      <w:r w:rsidR="00DF4378" w:rsidRPr="00C87361">
        <w:rPr>
          <w:rFonts w:ascii="Times New Roman" w:hAnsi="Times New Roman"/>
          <w:sz w:val="24"/>
          <w:szCs w:val="24"/>
          <w:lang w:val="uk-UA"/>
        </w:rPr>
        <w:lastRenderedPageBreak/>
        <w:t>отриманих</w:t>
      </w:r>
      <w:r w:rsidR="00BF40E4" w:rsidRPr="00C87361">
        <w:rPr>
          <w:rFonts w:ascii="Times New Roman" w:hAnsi="Times New Roman"/>
          <w:sz w:val="24"/>
          <w:szCs w:val="24"/>
          <w:lang w:val="uk-UA"/>
        </w:rPr>
        <w:t xml:space="preserve"> документів / інформації та внутрішнього розпорядження Розрахункового центру</w:t>
      </w:r>
      <w:r w:rsidRPr="00C87361">
        <w:rPr>
          <w:rFonts w:ascii="Times New Roman" w:hAnsi="Times New Roman"/>
          <w:sz w:val="24"/>
          <w:szCs w:val="24"/>
          <w:lang w:val="uk-UA"/>
        </w:rPr>
        <w:t>;</w:t>
      </w:r>
    </w:p>
    <w:p w14:paraId="6FCE917B" w14:textId="732AE8F7" w:rsidR="0010678A" w:rsidRPr="00C87361" w:rsidRDefault="00C51B4D" w:rsidP="00765803">
      <w:pPr>
        <w:pStyle w:val="ad"/>
        <w:numPr>
          <w:ilvl w:val="0"/>
          <w:numId w:val="157"/>
        </w:numPr>
        <w:spacing w:after="120"/>
        <w:ind w:left="993" w:right="-2" w:hanging="284"/>
        <w:jc w:val="both"/>
        <w:rPr>
          <w:rFonts w:ascii="Times New Roman" w:hAnsi="Times New Roman"/>
          <w:sz w:val="24"/>
          <w:szCs w:val="24"/>
          <w:lang w:val="uk-UA"/>
        </w:rPr>
      </w:pPr>
      <w:r w:rsidRPr="00C87361">
        <w:rPr>
          <w:rFonts w:ascii="Times New Roman" w:hAnsi="Times New Roman"/>
          <w:sz w:val="24"/>
          <w:szCs w:val="24"/>
          <w:lang w:val="uk-UA"/>
        </w:rPr>
        <w:t>після надання учасником клірингу документів, визначених Регламентом, які підтверджують нові строки дії повноважень розпорядників клірингового рахунку. Поновлення сертифікату</w:t>
      </w:r>
      <w:r w:rsidR="00642870" w:rsidRPr="00C87361">
        <w:rPr>
          <w:rFonts w:ascii="Times New Roman" w:hAnsi="Times New Roman"/>
          <w:sz w:val="24"/>
          <w:szCs w:val="24"/>
          <w:lang w:val="uk-UA"/>
        </w:rPr>
        <w:t xml:space="preserve"> відкритого</w:t>
      </w:r>
      <w:r w:rsidRPr="00C87361">
        <w:rPr>
          <w:rFonts w:ascii="Times New Roman" w:hAnsi="Times New Roman"/>
          <w:sz w:val="24"/>
          <w:szCs w:val="24"/>
          <w:lang w:val="uk-UA"/>
        </w:rPr>
        <w:t xml:space="preserve"> ключа здійснюється у день отримання Розрахунковим центром необхідних документів;</w:t>
      </w:r>
    </w:p>
    <w:p w14:paraId="4473D907" w14:textId="7C987E85" w:rsidR="007E7447" w:rsidRPr="00C87361" w:rsidRDefault="007E7447" w:rsidP="00746CAE">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отримання Розрахунковим центром відповідних документів щодо </w:t>
      </w:r>
      <w:r w:rsidR="00170091" w:rsidRPr="00C87361">
        <w:rPr>
          <w:rFonts w:ascii="Times New Roman" w:hAnsi="Times New Roman"/>
          <w:sz w:val="24"/>
          <w:szCs w:val="24"/>
          <w:lang w:val="uk-UA"/>
        </w:rPr>
        <w:t>зн</w:t>
      </w:r>
      <w:r w:rsidR="007E189F" w:rsidRPr="00C87361">
        <w:rPr>
          <w:rFonts w:ascii="Times New Roman" w:hAnsi="Times New Roman"/>
          <w:sz w:val="24"/>
          <w:szCs w:val="24"/>
          <w:lang w:val="uk-UA"/>
        </w:rPr>
        <w:t>я</w:t>
      </w:r>
      <w:r w:rsidR="00170091" w:rsidRPr="00C87361">
        <w:rPr>
          <w:rFonts w:ascii="Times New Roman" w:hAnsi="Times New Roman"/>
          <w:sz w:val="24"/>
          <w:szCs w:val="24"/>
          <w:lang w:val="uk-UA"/>
        </w:rPr>
        <w:t>ття</w:t>
      </w:r>
      <w:r w:rsidRPr="00C87361">
        <w:rPr>
          <w:rFonts w:ascii="Times New Roman" w:hAnsi="Times New Roman"/>
          <w:sz w:val="24"/>
          <w:szCs w:val="24"/>
          <w:lang w:val="uk-UA"/>
        </w:rPr>
        <w:t xml:space="preserve"> арешту, відміни блокування та зняття інших обмежень</w:t>
      </w:r>
      <w:r w:rsidR="00C3156F" w:rsidRPr="00C87361">
        <w:rPr>
          <w:rFonts w:ascii="Times New Roman" w:hAnsi="Times New Roman"/>
          <w:sz w:val="24"/>
          <w:szCs w:val="24"/>
          <w:lang w:val="uk-UA"/>
        </w:rPr>
        <w:t xml:space="preserve"> за рахунком у цінних паперах, що відповідає певному кліринговому рахунку</w:t>
      </w:r>
      <w:r w:rsidR="00170091" w:rsidRPr="00C87361">
        <w:rPr>
          <w:rFonts w:ascii="Times New Roman" w:hAnsi="Times New Roman"/>
          <w:sz w:val="24"/>
          <w:szCs w:val="24"/>
          <w:lang w:val="uk-UA"/>
        </w:rPr>
        <w:t>.</w:t>
      </w:r>
      <w:r w:rsidRPr="00C87361">
        <w:rPr>
          <w:rFonts w:ascii="Times New Roman" w:hAnsi="Times New Roman"/>
          <w:sz w:val="24"/>
          <w:szCs w:val="24"/>
          <w:lang w:val="uk-UA"/>
        </w:rPr>
        <w:t xml:space="preserve"> Розблокування клірингов</w:t>
      </w:r>
      <w:r w:rsidR="004A1713" w:rsidRPr="00C87361">
        <w:rPr>
          <w:rFonts w:ascii="Times New Roman" w:hAnsi="Times New Roman"/>
          <w:sz w:val="24"/>
          <w:szCs w:val="24"/>
          <w:lang w:val="uk-UA"/>
        </w:rPr>
        <w:t>их</w:t>
      </w:r>
      <w:r w:rsidRPr="00C87361">
        <w:rPr>
          <w:rFonts w:ascii="Times New Roman" w:hAnsi="Times New Roman"/>
          <w:sz w:val="24"/>
          <w:szCs w:val="24"/>
          <w:lang w:val="uk-UA"/>
        </w:rPr>
        <w:t xml:space="preserve"> рахунк</w:t>
      </w:r>
      <w:r w:rsidR="004A1713" w:rsidRPr="00C87361">
        <w:rPr>
          <w:rFonts w:ascii="Times New Roman" w:hAnsi="Times New Roman"/>
          <w:sz w:val="24"/>
          <w:szCs w:val="24"/>
          <w:lang w:val="uk-UA"/>
        </w:rPr>
        <w:t>ів</w:t>
      </w:r>
      <w:r w:rsidR="00BD2C4B" w:rsidRPr="00C87361">
        <w:rPr>
          <w:rFonts w:ascii="Times New Roman" w:hAnsi="Times New Roman"/>
          <w:sz w:val="24"/>
          <w:szCs w:val="24"/>
          <w:lang w:val="uk-UA"/>
        </w:rPr>
        <w:t xml:space="preserve"> </w:t>
      </w:r>
      <w:r w:rsidRPr="00C87361">
        <w:rPr>
          <w:rFonts w:ascii="Times New Roman" w:hAnsi="Times New Roman"/>
          <w:sz w:val="24"/>
          <w:szCs w:val="24"/>
          <w:lang w:val="uk-UA"/>
        </w:rPr>
        <w:t>здійснюється на підстав отриманих документів та внутрішнього розпорядження Розрахункового центру у день отримання Розрахунковим центром відповідних документів;</w:t>
      </w:r>
    </w:p>
    <w:p w14:paraId="524015B4" w14:textId="655AFA04" w:rsidR="007E7447" w:rsidRPr="00C87361" w:rsidRDefault="007E7447" w:rsidP="00746CAE">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погашення учасником клірингу заборгованості. Відновлення надання клірингових послуг учаснику клірингу та розблокування клірингових рахунків здійснюється </w:t>
      </w:r>
      <w:r w:rsidR="007D7F04" w:rsidRPr="00C87361">
        <w:rPr>
          <w:rFonts w:ascii="Times New Roman" w:hAnsi="Times New Roman"/>
          <w:sz w:val="24"/>
          <w:szCs w:val="24"/>
          <w:lang w:val="uk-UA"/>
        </w:rPr>
        <w:t xml:space="preserve">не пізніше </w:t>
      </w:r>
      <w:r w:rsidR="00633D50" w:rsidRPr="00C87361">
        <w:rPr>
          <w:rFonts w:ascii="Times New Roman" w:hAnsi="Times New Roman"/>
          <w:sz w:val="24"/>
          <w:szCs w:val="24"/>
          <w:lang w:val="uk-UA"/>
        </w:rPr>
        <w:t xml:space="preserve">початку </w:t>
      </w:r>
      <w:r w:rsidR="007D7F04" w:rsidRPr="00C87361">
        <w:rPr>
          <w:rFonts w:ascii="Times New Roman" w:hAnsi="Times New Roman"/>
          <w:sz w:val="24"/>
          <w:szCs w:val="24"/>
          <w:lang w:val="uk-UA"/>
        </w:rPr>
        <w:t xml:space="preserve">наступного </w:t>
      </w:r>
      <w:r w:rsidR="0086748B" w:rsidRPr="00C87361">
        <w:rPr>
          <w:rFonts w:ascii="Times New Roman" w:hAnsi="Times New Roman"/>
          <w:sz w:val="24"/>
          <w:szCs w:val="24"/>
          <w:lang w:val="uk-UA"/>
        </w:rPr>
        <w:t>операційного</w:t>
      </w:r>
      <w:r w:rsidR="00462937" w:rsidRPr="00C87361">
        <w:rPr>
          <w:rFonts w:ascii="Times New Roman" w:hAnsi="Times New Roman"/>
          <w:sz w:val="24"/>
          <w:szCs w:val="24"/>
          <w:lang w:val="uk-UA"/>
        </w:rPr>
        <w:t xml:space="preserve"> </w:t>
      </w:r>
      <w:r w:rsidR="007D7F04" w:rsidRPr="00C87361">
        <w:rPr>
          <w:rFonts w:ascii="Times New Roman" w:hAnsi="Times New Roman"/>
          <w:sz w:val="24"/>
          <w:szCs w:val="24"/>
          <w:lang w:val="uk-UA"/>
        </w:rPr>
        <w:t>дня після сплати учасником клірингу заборгованості перед Розрахунковим центром</w:t>
      </w:r>
      <w:r w:rsidRPr="00C87361">
        <w:rPr>
          <w:rFonts w:ascii="Times New Roman" w:hAnsi="Times New Roman"/>
          <w:sz w:val="24"/>
          <w:szCs w:val="24"/>
          <w:lang w:val="uk-UA"/>
        </w:rPr>
        <w:t xml:space="preserve">. Процедура </w:t>
      </w:r>
      <w:r w:rsidR="00396820" w:rsidRPr="00C87361">
        <w:rPr>
          <w:rFonts w:ascii="Times New Roman" w:hAnsi="Times New Roman"/>
          <w:sz w:val="24"/>
          <w:szCs w:val="24"/>
          <w:lang w:val="uk-UA"/>
        </w:rPr>
        <w:t>відно</w:t>
      </w:r>
      <w:r w:rsidR="00AA1251" w:rsidRPr="00C87361">
        <w:rPr>
          <w:rFonts w:ascii="Times New Roman" w:hAnsi="Times New Roman"/>
          <w:sz w:val="24"/>
          <w:szCs w:val="24"/>
          <w:lang w:val="uk-UA"/>
        </w:rPr>
        <w:t>в</w:t>
      </w:r>
      <w:r w:rsidR="00396820" w:rsidRPr="00C87361">
        <w:rPr>
          <w:rFonts w:ascii="Times New Roman" w:hAnsi="Times New Roman"/>
          <w:sz w:val="24"/>
          <w:szCs w:val="24"/>
          <w:lang w:val="uk-UA"/>
        </w:rPr>
        <w:t>лення</w:t>
      </w:r>
      <w:r w:rsidRPr="00C87361">
        <w:rPr>
          <w:rFonts w:ascii="Times New Roman" w:hAnsi="Times New Roman"/>
          <w:sz w:val="24"/>
          <w:szCs w:val="24"/>
          <w:lang w:val="uk-UA"/>
        </w:rPr>
        <w:t xml:space="preserve"> надання клірингових послуг </w:t>
      </w:r>
      <w:r w:rsidR="00151675" w:rsidRPr="00C87361">
        <w:rPr>
          <w:rFonts w:ascii="Times New Roman" w:hAnsi="Times New Roman"/>
          <w:sz w:val="24"/>
          <w:szCs w:val="24"/>
          <w:lang w:val="uk-UA"/>
        </w:rPr>
        <w:t xml:space="preserve">в цьому випадку описана </w:t>
      </w:r>
      <w:r w:rsidRPr="00C87361">
        <w:rPr>
          <w:rFonts w:ascii="Times New Roman" w:hAnsi="Times New Roman"/>
          <w:sz w:val="24"/>
          <w:szCs w:val="24"/>
          <w:lang w:val="uk-UA"/>
        </w:rPr>
        <w:t xml:space="preserve">у </w:t>
      </w:r>
      <w:r w:rsidR="00082EBB" w:rsidRPr="00C87361">
        <w:rPr>
          <w:rFonts w:ascii="Times New Roman" w:hAnsi="Times New Roman"/>
          <w:sz w:val="24"/>
          <w:szCs w:val="24"/>
          <w:lang w:val="uk-UA"/>
        </w:rPr>
        <w:t>п</w:t>
      </w:r>
      <w:r w:rsidR="00143807" w:rsidRPr="00C87361">
        <w:rPr>
          <w:rFonts w:ascii="Times New Roman" w:hAnsi="Times New Roman"/>
          <w:sz w:val="24"/>
          <w:szCs w:val="24"/>
          <w:lang w:val="uk-UA"/>
        </w:rPr>
        <w:t>ункті 17 розділу І Регламенту</w:t>
      </w:r>
      <w:r w:rsidRPr="00C87361">
        <w:rPr>
          <w:rFonts w:ascii="Times New Roman" w:hAnsi="Times New Roman"/>
          <w:sz w:val="24"/>
          <w:szCs w:val="24"/>
          <w:lang w:val="uk-UA"/>
        </w:rPr>
        <w:t>;</w:t>
      </w:r>
    </w:p>
    <w:p w14:paraId="48FF5717" w14:textId="6E364E5B" w:rsidR="007E7447" w:rsidRPr="00C87361" w:rsidRDefault="007E7447"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усунення учасником клірингу </w:t>
      </w:r>
      <w:r w:rsidR="0063107A" w:rsidRPr="00C87361">
        <w:rPr>
          <w:rFonts w:ascii="Times New Roman" w:hAnsi="Times New Roman"/>
          <w:sz w:val="24"/>
          <w:szCs w:val="24"/>
          <w:lang w:val="uk-UA"/>
        </w:rPr>
        <w:t xml:space="preserve">/ припинення існування </w:t>
      </w:r>
      <w:r w:rsidRPr="00C87361">
        <w:rPr>
          <w:rFonts w:ascii="Times New Roman" w:hAnsi="Times New Roman"/>
          <w:sz w:val="24"/>
          <w:szCs w:val="24"/>
          <w:lang w:val="uk-UA"/>
        </w:rPr>
        <w:t>причин, з яких відбулося призупинення надання клірингових послуг, та які передбачені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w:t>
      </w:r>
      <w:r w:rsidR="00D42168" w:rsidRPr="00C87361">
        <w:rPr>
          <w:rFonts w:ascii="Times New Roman" w:hAnsi="Times New Roman"/>
          <w:sz w:val="24"/>
          <w:szCs w:val="24"/>
          <w:lang w:val="uk-UA"/>
        </w:rPr>
        <w:t xml:space="preserve"> </w:t>
      </w:r>
      <w:r w:rsidR="003643AB" w:rsidRPr="00C87361">
        <w:rPr>
          <w:rFonts w:ascii="Times New Roman" w:hAnsi="Times New Roman"/>
          <w:sz w:val="24"/>
          <w:szCs w:val="24"/>
          <w:lang w:val="uk-UA"/>
        </w:rPr>
        <w:t>зупинення фінансових операцій</w:t>
      </w:r>
      <w:r w:rsidRPr="00C87361">
        <w:rPr>
          <w:rFonts w:ascii="Times New Roman" w:hAnsi="Times New Roman"/>
          <w:sz w:val="24"/>
          <w:szCs w:val="24"/>
          <w:lang w:val="uk-UA"/>
        </w:rPr>
        <w:t>, замороження активів тощо. Процедура поновлення фінансових операцій, розмороження активів, розблокування клірингових рахунків описана у внутрішніх документах Розрахункового центру;</w:t>
      </w:r>
    </w:p>
    <w:p w14:paraId="1AC8A8C4" w14:textId="2FDEDF4E" w:rsidR="007E7447" w:rsidRPr="00C87361" w:rsidRDefault="0067374C"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eastAsia="Times New Roman" w:hAnsi="Times New Roman"/>
          <w:sz w:val="24"/>
          <w:szCs w:val="24"/>
          <w:lang w:val="uk-UA"/>
        </w:rPr>
        <w:t>відновлення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Розблокування клірингових рахунків</w:t>
      </w:r>
      <w:r w:rsidR="00683B0D" w:rsidRPr="00C87361">
        <w:rPr>
          <w:rFonts w:ascii="Times New Roman" w:eastAsia="Times New Roman" w:hAnsi="Times New Roman"/>
          <w:sz w:val="24"/>
          <w:szCs w:val="24"/>
          <w:lang w:val="uk-UA"/>
        </w:rPr>
        <w:t xml:space="preserve"> </w:t>
      </w:r>
      <w:r w:rsidRPr="00C87361">
        <w:rPr>
          <w:rFonts w:ascii="Times New Roman" w:eastAsia="Times New Roman" w:hAnsi="Times New Roman"/>
          <w:sz w:val="24"/>
          <w:szCs w:val="24"/>
          <w:lang w:val="uk-UA"/>
        </w:rPr>
        <w:t xml:space="preserve">здійснюється на підставі відповідних документів щодо </w:t>
      </w:r>
      <w:r w:rsidR="004B4020" w:rsidRPr="00C87361">
        <w:rPr>
          <w:rFonts w:ascii="Times New Roman" w:eastAsia="Times New Roman" w:hAnsi="Times New Roman"/>
          <w:sz w:val="24"/>
          <w:szCs w:val="24"/>
          <w:lang w:val="uk-UA"/>
        </w:rPr>
        <w:t>від</w:t>
      </w:r>
      <w:r w:rsidRPr="00C87361">
        <w:rPr>
          <w:rFonts w:ascii="Times New Roman" w:eastAsia="Times New Roman" w:hAnsi="Times New Roman"/>
          <w:sz w:val="24"/>
          <w:szCs w:val="24"/>
          <w:lang w:val="uk-UA"/>
        </w:rPr>
        <w:t>новлення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841486" w:rsidRPr="00C87361">
        <w:rPr>
          <w:rFonts w:ascii="Times New Roman" w:eastAsia="Times New Roman" w:hAnsi="Times New Roman"/>
          <w:sz w:val="24"/>
          <w:szCs w:val="24"/>
          <w:lang w:val="uk-UA"/>
        </w:rPr>
        <w:t xml:space="preserve"> та внутрішнього розпорядження Розрахункового центру</w:t>
      </w:r>
      <w:r w:rsidRPr="00C87361">
        <w:rPr>
          <w:rFonts w:ascii="Times New Roman" w:eastAsia="Times New Roman" w:hAnsi="Times New Roman"/>
          <w:sz w:val="24"/>
          <w:szCs w:val="24"/>
          <w:lang w:val="uk-UA"/>
        </w:rPr>
        <w:t>;</w:t>
      </w:r>
    </w:p>
    <w:p w14:paraId="53754573" w14:textId="38F1C9DE" w:rsidR="00A81D52" w:rsidRPr="00C87361" w:rsidRDefault="00716AC7"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відновлення дії ліцензії на провадження професійної діяльності на ринках капіталу – діяльності з торгівлі фінансовими інструментами. </w:t>
      </w:r>
      <w:r w:rsidR="004B4020" w:rsidRPr="00C87361">
        <w:rPr>
          <w:rFonts w:ascii="Times New Roman" w:hAnsi="Times New Roman"/>
          <w:sz w:val="24"/>
          <w:szCs w:val="24"/>
          <w:lang w:val="uk-UA"/>
        </w:rPr>
        <w:t xml:space="preserve">У разі </w:t>
      </w:r>
      <w:r w:rsidR="00E91A52" w:rsidRPr="00C87361">
        <w:rPr>
          <w:rFonts w:ascii="Times New Roman" w:hAnsi="Times New Roman"/>
          <w:sz w:val="24"/>
          <w:szCs w:val="24"/>
          <w:lang w:val="uk-UA"/>
        </w:rPr>
        <w:t>відновлення</w:t>
      </w:r>
      <w:r w:rsidR="004B4020" w:rsidRPr="00C87361">
        <w:rPr>
          <w:rFonts w:ascii="Times New Roman" w:hAnsi="Times New Roman"/>
          <w:sz w:val="24"/>
          <w:szCs w:val="24"/>
          <w:lang w:val="uk-UA"/>
        </w:rPr>
        <w:t xml:space="preserve"> дії ліцензії на провадження професійної діяльності на ринках капіталу - дилерської діяльності учасника клірингу, здійснюється </w:t>
      </w:r>
      <w:r w:rsidR="00E91A52" w:rsidRPr="00C87361">
        <w:rPr>
          <w:rFonts w:ascii="Times New Roman" w:hAnsi="Times New Roman"/>
          <w:sz w:val="24"/>
          <w:szCs w:val="24"/>
          <w:lang w:val="uk-UA"/>
        </w:rPr>
        <w:t>роз</w:t>
      </w:r>
      <w:r w:rsidR="004B4020" w:rsidRPr="00C87361">
        <w:rPr>
          <w:rFonts w:ascii="Times New Roman" w:hAnsi="Times New Roman"/>
          <w:sz w:val="24"/>
          <w:szCs w:val="24"/>
          <w:lang w:val="uk-UA"/>
        </w:rPr>
        <w:t xml:space="preserve">блокування клірингових рахунків учасника клірингу. У разі </w:t>
      </w:r>
      <w:r w:rsidR="00F114E3" w:rsidRPr="00C87361">
        <w:rPr>
          <w:rFonts w:ascii="Times New Roman" w:hAnsi="Times New Roman"/>
          <w:sz w:val="24"/>
          <w:szCs w:val="24"/>
          <w:lang w:val="uk-UA"/>
        </w:rPr>
        <w:t>відновлення</w:t>
      </w:r>
      <w:r w:rsidR="004B4020" w:rsidRPr="00C87361">
        <w:rPr>
          <w:rFonts w:ascii="Times New Roman" w:hAnsi="Times New Roman"/>
          <w:sz w:val="24"/>
          <w:szCs w:val="24"/>
          <w:lang w:val="uk-UA"/>
        </w:rPr>
        <w:t xml:space="preserve"> дії ліцензії на провадження професійної діяльності на ринках капіталу - брокерської діяльності учасника клірингу, здійснюється </w:t>
      </w:r>
      <w:r w:rsidR="00F114E3" w:rsidRPr="00C87361">
        <w:rPr>
          <w:rFonts w:ascii="Times New Roman" w:hAnsi="Times New Roman"/>
          <w:sz w:val="24"/>
          <w:szCs w:val="24"/>
          <w:lang w:val="uk-UA"/>
        </w:rPr>
        <w:t>роз</w:t>
      </w:r>
      <w:r w:rsidR="004B4020" w:rsidRPr="00C87361">
        <w:rPr>
          <w:rFonts w:ascii="Times New Roman" w:hAnsi="Times New Roman"/>
          <w:sz w:val="24"/>
          <w:szCs w:val="24"/>
          <w:lang w:val="uk-UA"/>
        </w:rPr>
        <w:t>блокування клірингових рахунків клієнта (клієнтів).</w:t>
      </w:r>
      <w:r w:rsidR="00F114E3" w:rsidRPr="00C87361">
        <w:rPr>
          <w:rFonts w:ascii="Times New Roman" w:hAnsi="Times New Roman"/>
          <w:sz w:val="24"/>
          <w:szCs w:val="24"/>
          <w:lang w:val="uk-UA"/>
        </w:rPr>
        <w:t xml:space="preserve"> </w:t>
      </w:r>
      <w:r w:rsidRPr="00C87361">
        <w:rPr>
          <w:rFonts w:ascii="Times New Roman" w:hAnsi="Times New Roman"/>
          <w:sz w:val="24"/>
          <w:szCs w:val="24"/>
          <w:lang w:val="uk-UA"/>
        </w:rPr>
        <w:t>Розблокування клірингових рахунків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w:t>
      </w:r>
      <w:r w:rsidR="00436B08" w:rsidRPr="00C87361">
        <w:rPr>
          <w:rFonts w:ascii="Times New Roman" w:hAnsi="Times New Roman"/>
          <w:sz w:val="24"/>
          <w:szCs w:val="24"/>
          <w:lang w:val="uk-UA"/>
        </w:rPr>
        <w:t xml:space="preserve"> та внутрішнього розпорядження Розрахункового центру</w:t>
      </w:r>
      <w:r w:rsidRPr="00C87361">
        <w:rPr>
          <w:rFonts w:ascii="Times New Roman" w:hAnsi="Times New Roman"/>
          <w:sz w:val="24"/>
          <w:szCs w:val="24"/>
          <w:lang w:val="uk-UA"/>
        </w:rPr>
        <w:t>;</w:t>
      </w:r>
    </w:p>
    <w:p w14:paraId="69755975" w14:textId="3468F045" w:rsidR="004F1CBD" w:rsidRPr="00C87361" w:rsidRDefault="002D706C"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скасування</w:t>
      </w:r>
      <w:r w:rsidR="00CA58F4" w:rsidRPr="00C87361">
        <w:rPr>
          <w:rFonts w:ascii="Times New Roman" w:hAnsi="Times New Roman"/>
          <w:sz w:val="24"/>
          <w:szCs w:val="24"/>
          <w:lang w:val="uk-UA"/>
        </w:rPr>
        <w:t xml:space="preserve"> або закінчення терміну дії спеціальних економічних та інших обмежувальних заходів (санкцій), що були застосовані до учасника клірингу, клієнтів учасника клірингу. </w:t>
      </w:r>
      <w:r w:rsidR="00733A4B" w:rsidRPr="00C87361">
        <w:rPr>
          <w:rFonts w:ascii="Times New Roman" w:hAnsi="Times New Roman"/>
          <w:sz w:val="24"/>
          <w:szCs w:val="24"/>
          <w:lang w:val="uk-UA"/>
        </w:rPr>
        <w:t>Клірингові рахунки</w:t>
      </w:r>
      <w:r w:rsidR="00AB554D" w:rsidRPr="00C87361">
        <w:rPr>
          <w:rFonts w:ascii="Times New Roman" w:hAnsi="Times New Roman"/>
          <w:sz w:val="24"/>
          <w:szCs w:val="24"/>
          <w:lang w:val="uk-UA"/>
        </w:rPr>
        <w:t xml:space="preserve"> / </w:t>
      </w:r>
      <w:proofErr w:type="spellStart"/>
      <w:r w:rsidR="00AB554D" w:rsidRPr="00C87361">
        <w:rPr>
          <w:rFonts w:ascii="Times New Roman" w:hAnsi="Times New Roman"/>
          <w:sz w:val="24"/>
          <w:szCs w:val="24"/>
          <w:lang w:val="uk-UA"/>
        </w:rPr>
        <w:t>вигодоодержувачі</w:t>
      </w:r>
      <w:proofErr w:type="spellEnd"/>
      <w:r w:rsidR="00AB554D" w:rsidRPr="00C87361">
        <w:rPr>
          <w:rFonts w:ascii="Times New Roman" w:hAnsi="Times New Roman"/>
          <w:sz w:val="24"/>
          <w:szCs w:val="24"/>
          <w:lang w:val="uk-UA"/>
        </w:rPr>
        <w:t xml:space="preserve"> за</w:t>
      </w:r>
      <w:r w:rsidR="0064414C" w:rsidRPr="00C87361">
        <w:rPr>
          <w:rFonts w:ascii="Times New Roman" w:hAnsi="Times New Roman"/>
          <w:sz w:val="24"/>
          <w:szCs w:val="24"/>
          <w:lang w:val="uk-UA"/>
        </w:rPr>
        <w:t xml:space="preserve"> кліринговими рахунками з колективним обліком клієнтів учасників клірингу</w:t>
      </w:r>
      <w:r w:rsidR="00733A4B" w:rsidRPr="00C87361">
        <w:rPr>
          <w:rFonts w:ascii="Times New Roman" w:hAnsi="Times New Roman"/>
          <w:sz w:val="24"/>
          <w:szCs w:val="24"/>
          <w:lang w:val="uk-UA"/>
        </w:rPr>
        <w:t xml:space="preserve"> </w:t>
      </w:r>
      <w:r w:rsidR="008B2E64" w:rsidRPr="00C87361">
        <w:rPr>
          <w:rFonts w:ascii="Times New Roman" w:hAnsi="Times New Roman"/>
          <w:sz w:val="24"/>
          <w:szCs w:val="24"/>
          <w:lang w:val="uk-UA"/>
        </w:rPr>
        <w:t>роз</w:t>
      </w:r>
      <w:r w:rsidR="00733A4B" w:rsidRPr="00C87361">
        <w:rPr>
          <w:rFonts w:ascii="Times New Roman" w:hAnsi="Times New Roman"/>
          <w:sz w:val="24"/>
          <w:szCs w:val="24"/>
          <w:lang w:val="uk-UA"/>
        </w:rPr>
        <w:t>блок</w:t>
      </w:r>
      <w:r w:rsidR="008B2E64" w:rsidRPr="00C87361">
        <w:rPr>
          <w:rFonts w:ascii="Times New Roman" w:hAnsi="Times New Roman"/>
          <w:sz w:val="24"/>
          <w:szCs w:val="24"/>
          <w:lang w:val="uk-UA"/>
        </w:rPr>
        <w:t>ов</w:t>
      </w:r>
      <w:r w:rsidR="00733A4B" w:rsidRPr="00C87361">
        <w:rPr>
          <w:rFonts w:ascii="Times New Roman" w:hAnsi="Times New Roman"/>
          <w:sz w:val="24"/>
          <w:szCs w:val="24"/>
          <w:lang w:val="uk-UA"/>
        </w:rPr>
        <w:t xml:space="preserve">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w:t>
      </w:r>
      <w:r w:rsidR="00733A4B" w:rsidRPr="00C87361">
        <w:rPr>
          <w:rFonts w:ascii="Times New Roman" w:hAnsi="Times New Roman"/>
          <w:sz w:val="24"/>
          <w:szCs w:val="24"/>
          <w:lang w:val="uk-UA"/>
        </w:rPr>
        <w:lastRenderedPageBreak/>
        <w:t xml:space="preserve">безпеки і оборони України про </w:t>
      </w:r>
      <w:r w:rsidR="00305350" w:rsidRPr="00C87361">
        <w:rPr>
          <w:rFonts w:ascii="Times New Roman" w:hAnsi="Times New Roman"/>
          <w:sz w:val="24"/>
          <w:szCs w:val="24"/>
          <w:lang w:val="uk-UA"/>
        </w:rPr>
        <w:t>скасування</w:t>
      </w:r>
      <w:r w:rsidR="00733A4B" w:rsidRPr="00C87361">
        <w:rPr>
          <w:rFonts w:ascii="Times New Roman" w:hAnsi="Times New Roman"/>
          <w:sz w:val="24"/>
          <w:szCs w:val="24"/>
          <w:lang w:val="uk-UA"/>
        </w:rPr>
        <w:t xml:space="preserve"> персональних спеціальних економічних та інших обмежувальних заходів (санкцій) до фізичних та юридичних осіб</w:t>
      </w:r>
      <w:r w:rsidR="00317AE1" w:rsidRPr="00C87361">
        <w:rPr>
          <w:rFonts w:ascii="Times New Roman" w:hAnsi="Times New Roman"/>
          <w:sz w:val="24"/>
          <w:szCs w:val="24"/>
          <w:lang w:val="uk-UA"/>
        </w:rPr>
        <w:t>;</w:t>
      </w:r>
    </w:p>
    <w:p w14:paraId="17A01D7F" w14:textId="03FB6A9D" w:rsidR="00317AE1" w:rsidRPr="00C87361" w:rsidRDefault="009B7F8A"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iCs/>
          <w:sz w:val="24"/>
          <w:szCs w:val="24"/>
          <w:lang w:val="uk-UA"/>
        </w:rPr>
        <w:t>відсутність</w:t>
      </w:r>
      <w:r w:rsidR="00572CD6" w:rsidRPr="00C87361">
        <w:rPr>
          <w:rFonts w:ascii="Times New Roman" w:hAnsi="Times New Roman"/>
          <w:iCs/>
          <w:sz w:val="24"/>
          <w:szCs w:val="24"/>
          <w:lang w:val="uk-UA"/>
        </w:rPr>
        <w:t xml:space="preserve"> визначених законодавством України та/або</w:t>
      </w:r>
      <w:r w:rsidR="00572CD6" w:rsidRPr="00C87361">
        <w:rPr>
          <w:rFonts w:ascii="Times New Roman" w:hAnsi="Times New Roman"/>
          <w:sz w:val="24"/>
          <w:szCs w:val="24"/>
          <w:lang w:val="uk-UA"/>
        </w:rPr>
        <w:t xml:space="preserve"> </w:t>
      </w:r>
      <w:r w:rsidR="00572CD6" w:rsidRPr="00C87361">
        <w:rPr>
          <w:rFonts w:ascii="Times New Roman" w:hAnsi="Times New Roman"/>
          <w:iCs/>
          <w:sz w:val="24"/>
          <w:szCs w:val="24"/>
          <w:lang w:val="uk-UA"/>
        </w:rPr>
        <w:t>внутрішніми документами Розрахункового</w:t>
      </w:r>
      <w:r w:rsidR="00572CD6" w:rsidRPr="00C87361">
        <w:rPr>
          <w:rFonts w:ascii="Times New Roman" w:hAnsi="Times New Roman"/>
          <w:sz w:val="24"/>
          <w:szCs w:val="24"/>
          <w:lang w:val="uk-UA"/>
        </w:rPr>
        <w:t xml:space="preserve"> центру заборон щодо встановлення (підтримання) ділових відносин / вчинення правочинів з учасником клірингу або клієнтом учасника клірингу. Клірингові рахунки</w:t>
      </w:r>
      <w:r w:rsidR="0064414C" w:rsidRPr="00C87361">
        <w:rPr>
          <w:rFonts w:ascii="Times New Roman" w:hAnsi="Times New Roman"/>
          <w:sz w:val="24"/>
          <w:szCs w:val="24"/>
          <w:lang w:val="uk-UA"/>
        </w:rPr>
        <w:t xml:space="preserve"> </w:t>
      </w:r>
      <w:r w:rsidR="001F6203" w:rsidRPr="00C87361">
        <w:rPr>
          <w:rFonts w:ascii="Times New Roman" w:hAnsi="Times New Roman"/>
          <w:sz w:val="24"/>
          <w:szCs w:val="24"/>
          <w:lang w:val="uk-UA"/>
        </w:rPr>
        <w:t>роз</w:t>
      </w:r>
      <w:r w:rsidR="00572CD6" w:rsidRPr="00C87361">
        <w:rPr>
          <w:rFonts w:ascii="Times New Roman" w:hAnsi="Times New Roman"/>
          <w:sz w:val="24"/>
          <w:szCs w:val="24"/>
          <w:lang w:val="uk-UA"/>
        </w:rPr>
        <w:t>блок</w:t>
      </w:r>
      <w:r w:rsidR="001F6203" w:rsidRPr="00C87361">
        <w:rPr>
          <w:rFonts w:ascii="Times New Roman" w:hAnsi="Times New Roman"/>
          <w:sz w:val="24"/>
          <w:szCs w:val="24"/>
          <w:lang w:val="uk-UA"/>
        </w:rPr>
        <w:t>ову</w:t>
      </w:r>
      <w:r w:rsidR="00572CD6" w:rsidRPr="00C87361">
        <w:rPr>
          <w:rFonts w:ascii="Times New Roman" w:hAnsi="Times New Roman"/>
          <w:sz w:val="24"/>
          <w:szCs w:val="24"/>
          <w:lang w:val="uk-UA"/>
        </w:rPr>
        <w:t xml:space="preserve">ються на підставі документів / інформації, що підтверджують </w:t>
      </w:r>
      <w:r w:rsidR="001F6203" w:rsidRPr="00C87361">
        <w:rPr>
          <w:rFonts w:ascii="Times New Roman" w:hAnsi="Times New Roman"/>
          <w:sz w:val="24"/>
          <w:szCs w:val="24"/>
          <w:lang w:val="uk-UA"/>
        </w:rPr>
        <w:t>відсутність</w:t>
      </w:r>
      <w:r w:rsidR="00572CD6" w:rsidRPr="00C87361">
        <w:rPr>
          <w:rFonts w:ascii="Times New Roman" w:hAnsi="Times New Roman"/>
          <w:sz w:val="24"/>
          <w:szCs w:val="24"/>
          <w:lang w:val="uk-UA"/>
        </w:rPr>
        <w:t xml:space="preserve"> заборон щодо встановлення (підтримання) ділових відносин / вчинення правочинів з учасником клірингу або клієнтом учасника клірингу</w:t>
      </w:r>
      <w:r w:rsidR="006D22CC" w:rsidRPr="00C87361">
        <w:rPr>
          <w:rFonts w:ascii="Times New Roman" w:hAnsi="Times New Roman"/>
          <w:sz w:val="24"/>
          <w:szCs w:val="24"/>
          <w:lang w:val="uk-UA"/>
        </w:rPr>
        <w:t>;</w:t>
      </w:r>
    </w:p>
    <w:p w14:paraId="5845595C" w14:textId="20191F53" w:rsidR="009F75BD" w:rsidRPr="00C87361" w:rsidRDefault="009F75BD"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відкриття </w:t>
      </w:r>
      <w:r w:rsidR="00BD4D6D" w:rsidRPr="00C87361">
        <w:rPr>
          <w:rFonts w:ascii="Times New Roman" w:hAnsi="Times New Roman"/>
          <w:sz w:val="24"/>
          <w:szCs w:val="24"/>
          <w:lang w:val="uk-UA"/>
        </w:rPr>
        <w:t>Центральним депозитарієм депозитарній установі</w:t>
      </w:r>
      <w:r w:rsidR="003849EB"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агрегованого рахунку у цінних паперах, який використовується </w:t>
      </w:r>
      <w:r w:rsidR="005F2F1C" w:rsidRPr="00C87361">
        <w:rPr>
          <w:rFonts w:ascii="Times New Roman" w:hAnsi="Times New Roman"/>
          <w:sz w:val="24"/>
          <w:szCs w:val="24"/>
          <w:lang w:val="uk-UA"/>
        </w:rPr>
        <w:t>учасником клірингу</w:t>
      </w:r>
      <w:r w:rsidR="003849EB" w:rsidRPr="00C87361">
        <w:rPr>
          <w:rFonts w:ascii="Times New Roman" w:hAnsi="Times New Roman"/>
          <w:sz w:val="24"/>
          <w:szCs w:val="24"/>
          <w:lang w:val="uk-UA"/>
        </w:rPr>
        <w:t xml:space="preserve"> </w:t>
      </w:r>
      <w:r w:rsidRPr="00C87361">
        <w:rPr>
          <w:rFonts w:ascii="Times New Roman" w:hAnsi="Times New Roman"/>
          <w:sz w:val="24"/>
          <w:szCs w:val="24"/>
          <w:lang w:val="uk-UA"/>
        </w:rPr>
        <w:t>для обліку цінних паперів</w:t>
      </w:r>
      <w:r w:rsidR="003849EB" w:rsidRPr="00C87361">
        <w:rPr>
          <w:rFonts w:ascii="Times New Roman" w:hAnsi="Times New Roman"/>
          <w:sz w:val="24"/>
          <w:szCs w:val="24"/>
          <w:lang w:val="uk-UA"/>
        </w:rPr>
        <w:t xml:space="preserve">, клірингові активи щодо яких обліковуються </w:t>
      </w:r>
      <w:r w:rsidRPr="00C87361">
        <w:rPr>
          <w:rFonts w:ascii="Times New Roman" w:hAnsi="Times New Roman"/>
          <w:sz w:val="24"/>
          <w:szCs w:val="24"/>
          <w:lang w:val="uk-UA"/>
        </w:rPr>
        <w:t xml:space="preserve">на </w:t>
      </w:r>
      <w:r w:rsidR="00F3614B" w:rsidRPr="00C87361">
        <w:rPr>
          <w:rFonts w:ascii="Times New Roman" w:hAnsi="Times New Roman"/>
          <w:sz w:val="24"/>
          <w:szCs w:val="24"/>
          <w:lang w:val="uk-UA"/>
        </w:rPr>
        <w:t>відповідному</w:t>
      </w:r>
      <w:r w:rsidR="003849EB"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кліринговому рахунку з колективним обліком клієнтів цього учасника клірингу </w:t>
      </w:r>
      <w:r w:rsidR="003849EB" w:rsidRPr="00C87361">
        <w:rPr>
          <w:rFonts w:ascii="Times New Roman" w:hAnsi="Times New Roman"/>
          <w:sz w:val="24"/>
          <w:szCs w:val="24"/>
          <w:lang w:val="uk-UA"/>
        </w:rPr>
        <w:t xml:space="preserve">. </w:t>
      </w:r>
      <w:r w:rsidR="00BC4112" w:rsidRPr="00C87361">
        <w:rPr>
          <w:rFonts w:ascii="Times New Roman" w:eastAsia="Times New Roman" w:hAnsi="Times New Roman"/>
          <w:sz w:val="24"/>
          <w:szCs w:val="24"/>
          <w:lang w:val="uk-UA"/>
        </w:rPr>
        <w:t>Розб</w:t>
      </w:r>
      <w:r w:rsidR="003849EB" w:rsidRPr="00C87361">
        <w:rPr>
          <w:rFonts w:ascii="Times New Roman" w:eastAsia="Times New Roman" w:hAnsi="Times New Roman"/>
          <w:sz w:val="24"/>
          <w:szCs w:val="24"/>
          <w:lang w:val="uk-UA"/>
        </w:rPr>
        <w:t>локування клірингового рахунку здійснюється на підставі внутрішнього розпорядження Розрахункового центру</w:t>
      </w:r>
      <w:r w:rsidRPr="00C87361">
        <w:rPr>
          <w:rFonts w:ascii="Times New Roman" w:hAnsi="Times New Roman"/>
          <w:sz w:val="24"/>
          <w:szCs w:val="24"/>
          <w:lang w:val="uk-UA"/>
        </w:rPr>
        <w:t>;</w:t>
      </w:r>
    </w:p>
    <w:p w14:paraId="3CEC2986" w14:textId="0FBEEC10" w:rsidR="00B057B9" w:rsidRPr="00C87361" w:rsidRDefault="00B057B9"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eastAsia="Times New Roman" w:hAnsi="Times New Roman"/>
          <w:sz w:val="24"/>
          <w:szCs w:val="24"/>
          <w:lang w:val="uk-UA"/>
        </w:rPr>
        <w:t>надання Розрахунковому центру оновлених документів та/або документів, які підтверджують зміни даних у документах, що надавалися Розрахунковому центру для взяття на облік клієнтів учасника клірингу та відкриття клірингових рахунків</w:t>
      </w:r>
      <w:r w:rsidR="002F54B0" w:rsidRPr="00C87361">
        <w:rPr>
          <w:rFonts w:ascii="Times New Roman" w:eastAsia="Times New Roman" w:hAnsi="Times New Roman"/>
          <w:sz w:val="24"/>
          <w:szCs w:val="24"/>
          <w:lang w:val="uk-UA"/>
        </w:rPr>
        <w:t xml:space="preserve">. </w:t>
      </w:r>
      <w:r w:rsidR="00413ABE" w:rsidRPr="00C87361">
        <w:rPr>
          <w:rFonts w:ascii="Times New Roman" w:eastAsia="Times New Roman" w:hAnsi="Times New Roman"/>
          <w:sz w:val="24"/>
          <w:szCs w:val="24"/>
          <w:lang w:val="uk-UA"/>
        </w:rPr>
        <w:t>Розблокування клірингов</w:t>
      </w:r>
      <w:r w:rsidR="00D811B9" w:rsidRPr="00C87361">
        <w:rPr>
          <w:rFonts w:ascii="Times New Roman" w:eastAsia="Times New Roman" w:hAnsi="Times New Roman"/>
          <w:sz w:val="24"/>
          <w:szCs w:val="24"/>
          <w:lang w:val="uk-UA"/>
        </w:rPr>
        <w:t>их</w:t>
      </w:r>
      <w:r w:rsidR="00413ABE" w:rsidRPr="00C87361">
        <w:rPr>
          <w:rFonts w:ascii="Times New Roman" w:eastAsia="Times New Roman" w:hAnsi="Times New Roman"/>
          <w:sz w:val="24"/>
          <w:szCs w:val="24"/>
          <w:lang w:val="uk-UA"/>
        </w:rPr>
        <w:t xml:space="preserve"> рахунк</w:t>
      </w:r>
      <w:r w:rsidR="00D811B9" w:rsidRPr="00C87361">
        <w:rPr>
          <w:rFonts w:ascii="Times New Roman" w:eastAsia="Times New Roman" w:hAnsi="Times New Roman"/>
          <w:sz w:val="24"/>
          <w:szCs w:val="24"/>
          <w:lang w:val="uk-UA"/>
        </w:rPr>
        <w:t>ів</w:t>
      </w:r>
      <w:r w:rsidR="003C6E3C" w:rsidRPr="00C87361">
        <w:rPr>
          <w:rFonts w:ascii="Times New Roman" w:eastAsia="Times New Roman" w:hAnsi="Times New Roman"/>
          <w:sz w:val="24"/>
          <w:szCs w:val="24"/>
          <w:lang w:val="uk-UA"/>
        </w:rPr>
        <w:t xml:space="preserve"> / </w:t>
      </w:r>
      <w:proofErr w:type="spellStart"/>
      <w:r w:rsidR="003C6E3C" w:rsidRPr="00C87361">
        <w:rPr>
          <w:rFonts w:ascii="Times New Roman" w:eastAsia="Times New Roman" w:hAnsi="Times New Roman"/>
          <w:sz w:val="24"/>
          <w:szCs w:val="24"/>
          <w:lang w:val="uk-UA"/>
        </w:rPr>
        <w:t>вигодоодержувачі</w:t>
      </w:r>
      <w:proofErr w:type="spellEnd"/>
      <w:r w:rsidR="003C6E3C" w:rsidRPr="00C87361">
        <w:rPr>
          <w:rFonts w:ascii="Times New Roman" w:eastAsia="Times New Roman" w:hAnsi="Times New Roman"/>
          <w:sz w:val="24"/>
          <w:szCs w:val="24"/>
          <w:lang w:val="uk-UA"/>
        </w:rPr>
        <w:t xml:space="preserve"> за кліринговими рахунками з колективним обліком клієнтів учасників клірингу</w:t>
      </w:r>
      <w:r w:rsidR="00413ABE" w:rsidRPr="00C87361">
        <w:rPr>
          <w:rFonts w:ascii="Times New Roman" w:eastAsia="Times New Roman" w:hAnsi="Times New Roman"/>
          <w:sz w:val="24"/>
          <w:szCs w:val="24"/>
          <w:lang w:val="uk-UA"/>
        </w:rPr>
        <w:t xml:space="preserve"> здійснюється на підставі внутрішнього розпорядження Розрахункового центру</w:t>
      </w:r>
      <w:r w:rsidRPr="00C87361">
        <w:rPr>
          <w:rFonts w:ascii="Times New Roman" w:eastAsia="Times New Roman" w:hAnsi="Times New Roman"/>
          <w:sz w:val="24"/>
          <w:szCs w:val="24"/>
          <w:lang w:val="uk-UA"/>
        </w:rPr>
        <w:t>;</w:t>
      </w:r>
    </w:p>
    <w:p w14:paraId="17792F18" w14:textId="100F3A31" w:rsidR="00D811B9" w:rsidRPr="00C87361" w:rsidRDefault="00D811B9"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надання Розрахунковому центру (у тому числі на запит Розрахункового центру) документів та/або інформації, необхідних для здійснення Розрахунковим центром належної перевірки учасника клірингу, вжиття інших заходів відповідно до вимог законодавства з питань фінансового моніторингу, а також для виконання Розрахунковим центром інших вимог законодавства України, внутрішніх документів Розрахункового центру та договору про клірингове обслуговування. </w:t>
      </w:r>
      <w:r w:rsidR="00471C1B" w:rsidRPr="00C87361">
        <w:rPr>
          <w:rFonts w:ascii="Times New Roman" w:eastAsia="Times New Roman" w:hAnsi="Times New Roman"/>
          <w:sz w:val="24"/>
          <w:szCs w:val="24"/>
          <w:lang w:val="uk-UA"/>
        </w:rPr>
        <w:t>Розб</w:t>
      </w:r>
      <w:r w:rsidRPr="00C87361">
        <w:rPr>
          <w:rFonts w:ascii="Times New Roman" w:eastAsia="Times New Roman" w:hAnsi="Times New Roman"/>
          <w:sz w:val="24"/>
          <w:szCs w:val="24"/>
          <w:lang w:val="uk-UA"/>
        </w:rPr>
        <w:t>локування клірингових рахунків здійснюється на підставі внутрішнього розпорядження Розрахункового центру</w:t>
      </w:r>
      <w:r w:rsidRPr="00C87361">
        <w:rPr>
          <w:rFonts w:ascii="Times New Roman" w:hAnsi="Times New Roman"/>
          <w:sz w:val="24"/>
          <w:szCs w:val="24"/>
          <w:lang w:val="uk-UA"/>
        </w:rPr>
        <w:t>;</w:t>
      </w:r>
    </w:p>
    <w:p w14:paraId="74AF4545" w14:textId="2DE58320" w:rsidR="00264AD6" w:rsidRPr="00C87361" w:rsidRDefault="009B339C"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покращення фінансового або технічного стану учасника клірингу та відсутність сумнівів щодо його здатності виконувати свої зобов’язання як учасника клірингу</w:t>
      </w:r>
      <w:r w:rsidR="00C97AB2" w:rsidRPr="00C87361">
        <w:rPr>
          <w:rFonts w:ascii="Times New Roman" w:hAnsi="Times New Roman"/>
          <w:sz w:val="24"/>
          <w:szCs w:val="24"/>
          <w:lang w:val="uk-UA"/>
        </w:rPr>
        <w:t xml:space="preserve">. </w:t>
      </w:r>
      <w:r w:rsidR="00FC74D2" w:rsidRPr="00C87361">
        <w:rPr>
          <w:rFonts w:ascii="Times New Roman" w:hAnsi="Times New Roman"/>
          <w:sz w:val="24"/>
          <w:szCs w:val="24"/>
          <w:lang w:val="uk-UA"/>
        </w:rPr>
        <w:t>Клірингові рахунки розблок</w:t>
      </w:r>
      <w:r w:rsidR="00630F3C" w:rsidRPr="00C87361">
        <w:rPr>
          <w:rFonts w:ascii="Times New Roman" w:hAnsi="Times New Roman"/>
          <w:sz w:val="24"/>
          <w:szCs w:val="24"/>
          <w:lang w:val="uk-UA"/>
        </w:rPr>
        <w:t>ову</w:t>
      </w:r>
      <w:r w:rsidR="00FC74D2" w:rsidRPr="00C87361">
        <w:rPr>
          <w:rFonts w:ascii="Times New Roman" w:hAnsi="Times New Roman"/>
          <w:sz w:val="24"/>
          <w:szCs w:val="24"/>
          <w:lang w:val="uk-UA"/>
        </w:rPr>
        <w:t>ються на підставі висновку підрозділу з управління ризиками (менеджера з управління ризиками) про те, що фінансов</w:t>
      </w:r>
      <w:r w:rsidR="00630F3C" w:rsidRPr="00C87361">
        <w:rPr>
          <w:rFonts w:ascii="Times New Roman" w:hAnsi="Times New Roman"/>
          <w:sz w:val="24"/>
          <w:szCs w:val="24"/>
          <w:lang w:val="uk-UA"/>
        </w:rPr>
        <w:t>ий</w:t>
      </w:r>
      <w:r w:rsidR="00FC74D2" w:rsidRPr="00C87361">
        <w:rPr>
          <w:rFonts w:ascii="Times New Roman" w:hAnsi="Times New Roman"/>
          <w:sz w:val="24"/>
          <w:szCs w:val="24"/>
          <w:lang w:val="uk-UA"/>
        </w:rPr>
        <w:t xml:space="preserve"> або технічн</w:t>
      </w:r>
      <w:r w:rsidR="00630F3C" w:rsidRPr="00C87361">
        <w:rPr>
          <w:rFonts w:ascii="Times New Roman" w:hAnsi="Times New Roman"/>
          <w:sz w:val="24"/>
          <w:szCs w:val="24"/>
          <w:lang w:val="uk-UA"/>
        </w:rPr>
        <w:t>ий</w:t>
      </w:r>
      <w:r w:rsidR="00FC74D2" w:rsidRPr="00C87361">
        <w:rPr>
          <w:rFonts w:ascii="Times New Roman" w:hAnsi="Times New Roman"/>
          <w:sz w:val="24"/>
          <w:szCs w:val="24"/>
          <w:lang w:val="uk-UA"/>
        </w:rPr>
        <w:t xml:space="preserve"> стан учасника клірингу</w:t>
      </w:r>
      <w:r w:rsidR="00BD7F5C" w:rsidRPr="00C87361">
        <w:rPr>
          <w:rFonts w:ascii="Times New Roman" w:hAnsi="Times New Roman"/>
          <w:sz w:val="24"/>
          <w:szCs w:val="24"/>
          <w:lang w:val="uk-UA"/>
        </w:rPr>
        <w:t xml:space="preserve"> більше не</w:t>
      </w:r>
      <w:r w:rsidR="00FC74D2" w:rsidRPr="00C87361">
        <w:rPr>
          <w:rFonts w:ascii="Times New Roman" w:hAnsi="Times New Roman"/>
          <w:sz w:val="24"/>
          <w:szCs w:val="24"/>
          <w:lang w:val="uk-UA"/>
        </w:rPr>
        <w:t xml:space="preserve"> ставлять під сумнів його здатність виконувати свої зобов’язання як учасника клірингу, та внутрішнього розп</w:t>
      </w:r>
      <w:r w:rsidR="00BD7F5C" w:rsidRPr="00C87361">
        <w:rPr>
          <w:rFonts w:ascii="Times New Roman" w:hAnsi="Times New Roman"/>
          <w:sz w:val="24"/>
          <w:szCs w:val="24"/>
          <w:lang w:val="uk-UA"/>
        </w:rPr>
        <w:t>о</w:t>
      </w:r>
      <w:r w:rsidR="00FC74D2" w:rsidRPr="00C87361">
        <w:rPr>
          <w:rFonts w:ascii="Times New Roman" w:hAnsi="Times New Roman"/>
          <w:sz w:val="24"/>
          <w:szCs w:val="24"/>
          <w:lang w:val="uk-UA"/>
        </w:rPr>
        <w:t>рядження Розрахункового центру;</w:t>
      </w:r>
    </w:p>
    <w:p w14:paraId="218E0DBD" w14:textId="7ED366A0" w:rsidR="00BD7F5C" w:rsidRPr="00C87361" w:rsidRDefault="00C375A2" w:rsidP="007E7447">
      <w:pPr>
        <w:pStyle w:val="ad"/>
        <w:numPr>
          <w:ilvl w:val="0"/>
          <w:numId w:val="157"/>
        </w:numPr>
        <w:spacing w:after="120"/>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якщо надання Учаснику клірингу клірингових послуг більше не спричиняє (не може спричинити) істотні ризики для Розрахункового центру. Клірингові рахунки розблоковуються на підставі висновку підрозділу з управління ризиками (менеджера з управління ризиками) про те, що надання учаснику клірингу клірингових послуг </w:t>
      </w:r>
      <w:r w:rsidR="00E0615E" w:rsidRPr="00C87361">
        <w:rPr>
          <w:rFonts w:ascii="Times New Roman" w:hAnsi="Times New Roman"/>
          <w:sz w:val="24"/>
          <w:szCs w:val="24"/>
          <w:lang w:val="uk-UA"/>
        </w:rPr>
        <w:t xml:space="preserve">більше не </w:t>
      </w:r>
      <w:r w:rsidRPr="00C87361">
        <w:rPr>
          <w:rFonts w:ascii="Times New Roman" w:hAnsi="Times New Roman"/>
          <w:sz w:val="24"/>
          <w:szCs w:val="24"/>
          <w:lang w:val="uk-UA"/>
        </w:rPr>
        <w:t>спричиняє (</w:t>
      </w:r>
      <w:r w:rsidR="00E0615E" w:rsidRPr="00C87361">
        <w:rPr>
          <w:rFonts w:ascii="Times New Roman" w:hAnsi="Times New Roman"/>
          <w:sz w:val="24"/>
          <w:szCs w:val="24"/>
          <w:lang w:val="uk-UA"/>
        </w:rPr>
        <w:t xml:space="preserve">не </w:t>
      </w:r>
      <w:r w:rsidRPr="00C87361">
        <w:rPr>
          <w:rFonts w:ascii="Times New Roman" w:hAnsi="Times New Roman"/>
          <w:sz w:val="24"/>
          <w:szCs w:val="24"/>
          <w:lang w:val="uk-UA"/>
        </w:rPr>
        <w:t>може спричинити) істотні ризики для Розрахункового центру та внутрішнього розпорядження Розрахункового центру</w:t>
      </w:r>
      <w:r w:rsidR="00B8564A" w:rsidRPr="00C87361">
        <w:rPr>
          <w:rFonts w:ascii="Times New Roman" w:hAnsi="Times New Roman"/>
          <w:sz w:val="24"/>
          <w:szCs w:val="24"/>
          <w:lang w:val="uk-UA"/>
        </w:rPr>
        <w:t>.</w:t>
      </w:r>
    </w:p>
    <w:p w14:paraId="46E31E90" w14:textId="0F15002A" w:rsidR="004F7FFE" w:rsidRPr="00C87361" w:rsidRDefault="004F7FFE" w:rsidP="000835FD">
      <w:pPr>
        <w:pStyle w:val="3"/>
        <w:numPr>
          <w:ilvl w:val="1"/>
          <w:numId w:val="5"/>
        </w:numPr>
        <w:tabs>
          <w:tab w:val="left" w:pos="980"/>
          <w:tab w:val="left" w:pos="1134"/>
        </w:tabs>
        <w:ind w:left="0" w:firstLine="567"/>
      </w:pPr>
      <w:bookmarkStart w:id="168" w:name="_Toc204250891"/>
      <w:bookmarkStart w:id="169" w:name="_Toc212645970"/>
      <w:r w:rsidRPr="00C87361">
        <w:t>Порядок припинення надання клірингових послуг</w:t>
      </w:r>
      <w:bookmarkEnd w:id="168"/>
      <w:bookmarkEnd w:id="169"/>
    </w:p>
    <w:p w14:paraId="3A12098A" w14:textId="711722E0" w:rsidR="00E964F8" w:rsidRPr="00C87361" w:rsidRDefault="009947CA" w:rsidP="00B80A72">
      <w:pPr>
        <w:tabs>
          <w:tab w:val="left" w:pos="980"/>
        </w:tabs>
        <w:ind w:firstLine="567"/>
        <w:rPr>
          <w:rFonts w:ascii="Times New Roman" w:hAnsi="Times New Roman"/>
          <w:sz w:val="24"/>
          <w:szCs w:val="24"/>
        </w:rPr>
      </w:pPr>
      <w:r w:rsidRPr="00C87361">
        <w:rPr>
          <w:rFonts w:ascii="Times New Roman" w:hAnsi="Times New Roman"/>
          <w:sz w:val="24"/>
          <w:szCs w:val="24"/>
        </w:rPr>
        <w:t>Припинення надання клірингових послуг здійснюється у таких випадках</w:t>
      </w:r>
      <w:r w:rsidR="006A6A73" w:rsidRPr="00C87361">
        <w:rPr>
          <w:rFonts w:ascii="Times New Roman" w:hAnsi="Times New Roman"/>
          <w:sz w:val="24"/>
          <w:szCs w:val="24"/>
        </w:rPr>
        <w:t>:</w:t>
      </w:r>
    </w:p>
    <w:p w14:paraId="59E0A772" w14:textId="25F6BD29" w:rsidR="006B25A3" w:rsidRPr="00C87361" w:rsidRDefault="001A4656" w:rsidP="00746CAE">
      <w:pPr>
        <w:pStyle w:val="ad"/>
        <w:numPr>
          <w:ilvl w:val="0"/>
          <w:numId w:val="158"/>
        </w:numPr>
        <w:ind w:left="993" w:hanging="284"/>
        <w:jc w:val="both"/>
        <w:rPr>
          <w:rFonts w:ascii="Times New Roman" w:hAnsi="Times New Roman"/>
          <w:sz w:val="24"/>
          <w:szCs w:val="24"/>
          <w:lang w:val="uk-UA"/>
        </w:rPr>
      </w:pPr>
      <w:r w:rsidRPr="00C87361">
        <w:rPr>
          <w:rFonts w:ascii="Times New Roman" w:hAnsi="Times New Roman"/>
          <w:sz w:val="24"/>
          <w:szCs w:val="24"/>
          <w:lang w:val="uk-UA"/>
        </w:rPr>
        <w:t>внаслідок розірвання договору про клірингове обслуговування</w:t>
      </w:r>
      <w:r w:rsidR="006B25A3" w:rsidRPr="00C87361">
        <w:rPr>
          <w:rFonts w:ascii="Times New Roman" w:hAnsi="Times New Roman"/>
          <w:sz w:val="24"/>
          <w:szCs w:val="24"/>
          <w:lang w:val="uk-UA"/>
        </w:rPr>
        <w:t xml:space="preserve">. </w:t>
      </w:r>
      <w:r w:rsidR="0011512E" w:rsidRPr="00C87361">
        <w:rPr>
          <w:rFonts w:ascii="Times New Roman" w:hAnsi="Times New Roman"/>
          <w:sz w:val="24"/>
          <w:szCs w:val="24"/>
          <w:lang w:val="uk-UA"/>
        </w:rPr>
        <w:t>Підстави і п</w:t>
      </w:r>
      <w:r w:rsidR="006B25A3" w:rsidRPr="00C87361">
        <w:rPr>
          <w:rFonts w:ascii="Times New Roman" w:hAnsi="Times New Roman"/>
          <w:sz w:val="24"/>
          <w:szCs w:val="24"/>
          <w:lang w:val="uk-UA"/>
        </w:rPr>
        <w:t>орядок ро</w:t>
      </w:r>
      <w:r w:rsidR="0011512E" w:rsidRPr="00C87361">
        <w:rPr>
          <w:rFonts w:ascii="Times New Roman" w:hAnsi="Times New Roman"/>
          <w:sz w:val="24"/>
          <w:szCs w:val="24"/>
          <w:lang w:val="uk-UA"/>
        </w:rPr>
        <w:t>зірвання договору про клірингове обслуговування визначен</w:t>
      </w:r>
      <w:r w:rsidR="005B3AC0" w:rsidRPr="00C87361">
        <w:rPr>
          <w:rFonts w:ascii="Times New Roman" w:hAnsi="Times New Roman"/>
          <w:sz w:val="24"/>
          <w:szCs w:val="24"/>
          <w:lang w:val="uk-UA"/>
        </w:rPr>
        <w:t>і</w:t>
      </w:r>
      <w:r w:rsidR="0011512E" w:rsidRPr="00C87361">
        <w:rPr>
          <w:rFonts w:ascii="Times New Roman" w:hAnsi="Times New Roman"/>
          <w:sz w:val="24"/>
          <w:szCs w:val="24"/>
          <w:lang w:val="uk-UA"/>
        </w:rPr>
        <w:t xml:space="preserve"> </w:t>
      </w:r>
      <w:r w:rsidR="006B0C6F" w:rsidRPr="00C87361">
        <w:rPr>
          <w:rFonts w:ascii="Times New Roman" w:hAnsi="Times New Roman"/>
          <w:sz w:val="24"/>
          <w:szCs w:val="24"/>
          <w:lang w:val="uk-UA"/>
        </w:rPr>
        <w:t>відповідним договор</w:t>
      </w:r>
      <w:r w:rsidR="003A6B22" w:rsidRPr="00C87361">
        <w:rPr>
          <w:rFonts w:ascii="Times New Roman" w:hAnsi="Times New Roman"/>
          <w:sz w:val="24"/>
          <w:szCs w:val="24"/>
          <w:lang w:val="uk-UA"/>
        </w:rPr>
        <w:t>ом</w:t>
      </w:r>
      <w:r w:rsidR="006B0C6F" w:rsidRPr="00C87361">
        <w:rPr>
          <w:rFonts w:ascii="Times New Roman" w:hAnsi="Times New Roman"/>
          <w:sz w:val="24"/>
          <w:szCs w:val="24"/>
          <w:lang w:val="uk-UA"/>
        </w:rPr>
        <w:t xml:space="preserve"> про клірингове обслуговування;</w:t>
      </w:r>
    </w:p>
    <w:p w14:paraId="4B9FD66A" w14:textId="1FA1D540" w:rsidR="00D24AAA" w:rsidRPr="00C87361" w:rsidRDefault="001A4656" w:rsidP="000835FD">
      <w:pPr>
        <w:pStyle w:val="ad"/>
        <w:ind w:left="993"/>
        <w:jc w:val="both"/>
        <w:rPr>
          <w:rFonts w:ascii="Times New Roman" w:hAnsi="Times New Roman"/>
          <w:sz w:val="24"/>
          <w:szCs w:val="24"/>
          <w:lang w:val="uk-UA"/>
        </w:rPr>
      </w:pPr>
      <w:r w:rsidRPr="00C87361">
        <w:rPr>
          <w:rFonts w:ascii="Times New Roman" w:hAnsi="Times New Roman"/>
          <w:sz w:val="24"/>
          <w:szCs w:val="24"/>
          <w:lang w:val="uk-UA"/>
        </w:rPr>
        <w:t xml:space="preserve"> </w:t>
      </w:r>
    </w:p>
    <w:p w14:paraId="581561C8" w14:textId="374B7068" w:rsidR="001A4656" w:rsidRPr="00C87361" w:rsidRDefault="002664F9" w:rsidP="00746CAE">
      <w:pPr>
        <w:pStyle w:val="ad"/>
        <w:numPr>
          <w:ilvl w:val="0"/>
          <w:numId w:val="158"/>
        </w:numPr>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передбачених вимогами законодавства України з питань запобігання та протидії </w:t>
      </w:r>
      <w:r w:rsidRPr="00C87361">
        <w:rPr>
          <w:rFonts w:ascii="Times New Roman" w:hAnsi="Times New Roman"/>
          <w:sz w:val="24"/>
          <w:szCs w:val="24"/>
          <w:lang w:val="uk-UA"/>
        </w:rPr>
        <w:lastRenderedPageBreak/>
        <w:t>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 Процедура відмови від підтримання ділових відносин, блокування клірингових рахунків описана у внутрішніх документах Розрахункового центру;</w:t>
      </w:r>
    </w:p>
    <w:p w14:paraId="5AEBE704" w14:textId="26CF82F5" w:rsidR="0004323B" w:rsidRPr="00C87361" w:rsidRDefault="00161540" w:rsidP="00746CAE">
      <w:pPr>
        <w:pStyle w:val="ad"/>
        <w:numPr>
          <w:ilvl w:val="0"/>
          <w:numId w:val="158"/>
        </w:numPr>
        <w:ind w:left="993" w:hanging="284"/>
        <w:jc w:val="both"/>
        <w:rPr>
          <w:rFonts w:ascii="Times New Roman" w:hAnsi="Times New Roman"/>
          <w:sz w:val="24"/>
          <w:szCs w:val="24"/>
          <w:lang w:val="uk-UA"/>
        </w:rPr>
      </w:pPr>
      <w:r w:rsidRPr="00C87361">
        <w:rPr>
          <w:rFonts w:ascii="Times New Roman" w:hAnsi="Times New Roman"/>
          <w:sz w:val="24"/>
          <w:szCs w:val="24"/>
          <w:lang w:val="uk-UA"/>
        </w:rPr>
        <w:t>застосування до учасника клірингу спеціальних економічних та інших обмежувальних заходів (санкцій) (в залежності від виду санкцій). Клірингові рахунки блокуються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застосування персональних спеціальних економічних та інших обмежувальних заходів (санкцій) до фізичних та юридичних осіб</w:t>
      </w:r>
      <w:r w:rsidR="00DF2C51" w:rsidRPr="00C87361">
        <w:rPr>
          <w:rFonts w:ascii="Times New Roman" w:hAnsi="Times New Roman"/>
          <w:sz w:val="24"/>
          <w:szCs w:val="24"/>
          <w:lang w:val="uk-UA"/>
        </w:rPr>
        <w:t>;</w:t>
      </w:r>
    </w:p>
    <w:p w14:paraId="13E5F668" w14:textId="38672D4F" w:rsidR="00DF2C51" w:rsidRPr="00C87361" w:rsidRDefault="00D41086" w:rsidP="00746CAE">
      <w:pPr>
        <w:pStyle w:val="ad"/>
        <w:numPr>
          <w:ilvl w:val="0"/>
          <w:numId w:val="158"/>
        </w:numPr>
        <w:ind w:left="993" w:hanging="284"/>
        <w:jc w:val="both"/>
        <w:rPr>
          <w:rFonts w:ascii="Times New Roman" w:hAnsi="Times New Roman"/>
          <w:sz w:val="24"/>
          <w:szCs w:val="24"/>
          <w:lang w:val="uk-UA"/>
        </w:rPr>
      </w:pPr>
      <w:r w:rsidRPr="00C87361">
        <w:rPr>
          <w:rFonts w:ascii="Times New Roman" w:hAnsi="Times New Roman"/>
          <w:sz w:val="24"/>
          <w:szCs w:val="24"/>
          <w:lang w:val="uk-UA"/>
        </w:rPr>
        <w:t xml:space="preserve">зупинення проведення депозитарних операцій депозитарієм по агрегованих / </w:t>
      </w:r>
      <w:proofErr w:type="spellStart"/>
      <w:r w:rsidRPr="00C87361">
        <w:rPr>
          <w:rFonts w:ascii="Times New Roman" w:hAnsi="Times New Roman"/>
          <w:sz w:val="24"/>
          <w:szCs w:val="24"/>
          <w:lang w:val="uk-UA"/>
        </w:rPr>
        <w:t>сегрегованих</w:t>
      </w:r>
      <w:proofErr w:type="spellEnd"/>
      <w:r w:rsidRPr="00C87361">
        <w:rPr>
          <w:rFonts w:ascii="Times New Roman" w:hAnsi="Times New Roman"/>
          <w:sz w:val="24"/>
          <w:szCs w:val="24"/>
          <w:lang w:val="uk-UA"/>
        </w:rPr>
        <w:t xml:space="preserve"> рахунках у цінних паперах</w:t>
      </w:r>
      <w:r w:rsidRPr="00C87361" w:rsidDel="00C47ADD">
        <w:rPr>
          <w:rFonts w:ascii="Times New Roman" w:hAnsi="Times New Roman"/>
          <w:sz w:val="24"/>
          <w:szCs w:val="24"/>
          <w:lang w:val="uk-UA"/>
        </w:rPr>
        <w:t xml:space="preserve"> </w:t>
      </w:r>
      <w:r w:rsidRPr="00C87361">
        <w:rPr>
          <w:rFonts w:ascii="Times New Roman" w:hAnsi="Times New Roman"/>
          <w:sz w:val="24"/>
          <w:szCs w:val="24"/>
          <w:lang w:val="uk-UA"/>
        </w:rPr>
        <w:t xml:space="preserve">депозитарної установи, яка проводила процедуру ідентифікації </w:t>
      </w:r>
      <w:r w:rsidR="00204100" w:rsidRPr="00C87361">
        <w:rPr>
          <w:rFonts w:ascii="Times New Roman" w:hAnsi="Times New Roman"/>
          <w:sz w:val="24"/>
          <w:szCs w:val="24"/>
          <w:lang w:val="uk-UA"/>
        </w:rPr>
        <w:t>рахунку у цінних паперах</w:t>
      </w:r>
      <w:r w:rsidR="00696EB4" w:rsidRPr="00C87361">
        <w:rPr>
          <w:rFonts w:ascii="Times New Roman" w:hAnsi="Times New Roman"/>
          <w:sz w:val="24"/>
          <w:szCs w:val="24"/>
          <w:lang w:val="uk-UA"/>
        </w:rPr>
        <w:t>, що відповідає певному кліринговому рахунку</w:t>
      </w:r>
      <w:r w:rsidRPr="00C87361">
        <w:rPr>
          <w:rFonts w:ascii="Times New Roman" w:hAnsi="Times New Roman"/>
          <w:sz w:val="24"/>
          <w:szCs w:val="24"/>
          <w:lang w:val="uk-UA"/>
        </w:rPr>
        <w:t>. Блокування клірингових рахунків</w:t>
      </w:r>
      <w:r w:rsidR="001C2AE3" w:rsidRPr="00C87361">
        <w:rPr>
          <w:rFonts w:ascii="Times New Roman" w:hAnsi="Times New Roman"/>
          <w:sz w:val="24"/>
          <w:szCs w:val="24"/>
          <w:lang w:val="uk-UA"/>
        </w:rPr>
        <w:t xml:space="preserve"> </w:t>
      </w:r>
      <w:r w:rsidR="009A5960" w:rsidRPr="00C87361">
        <w:rPr>
          <w:rFonts w:ascii="Times New Roman" w:hAnsi="Times New Roman"/>
          <w:sz w:val="24"/>
          <w:szCs w:val="24"/>
          <w:lang w:val="uk-UA"/>
        </w:rPr>
        <w:t>здійснюється на підставі</w:t>
      </w:r>
      <w:r w:rsidR="00A80C12" w:rsidRPr="00C87361">
        <w:rPr>
          <w:rFonts w:ascii="Times New Roman" w:hAnsi="Times New Roman"/>
          <w:sz w:val="24"/>
          <w:szCs w:val="24"/>
          <w:lang w:val="uk-UA"/>
        </w:rPr>
        <w:t xml:space="preserve"> документів / інформації, що підтверджують </w:t>
      </w:r>
      <w:r w:rsidR="00EB3022" w:rsidRPr="00C87361">
        <w:rPr>
          <w:rFonts w:ascii="Times New Roman" w:hAnsi="Times New Roman"/>
          <w:sz w:val="24"/>
          <w:szCs w:val="24"/>
          <w:lang w:val="uk-UA"/>
        </w:rPr>
        <w:t>зупинення проведення депозитарних операцій</w:t>
      </w:r>
      <w:r w:rsidR="001B21F4" w:rsidRPr="00C87361">
        <w:rPr>
          <w:rFonts w:ascii="Times New Roman" w:hAnsi="Times New Roman"/>
          <w:sz w:val="24"/>
          <w:szCs w:val="24"/>
          <w:lang w:val="uk-UA"/>
        </w:rPr>
        <w:t xml:space="preserve"> по рахунках у цінних паперах депозитарної установи</w:t>
      </w:r>
      <w:r w:rsidR="0041789D" w:rsidRPr="00C87361">
        <w:rPr>
          <w:rFonts w:ascii="Times New Roman" w:hAnsi="Times New Roman"/>
          <w:sz w:val="24"/>
          <w:szCs w:val="24"/>
          <w:lang w:val="uk-UA"/>
        </w:rPr>
        <w:t xml:space="preserve"> та</w:t>
      </w:r>
      <w:r w:rsidR="00EB3022" w:rsidRPr="00C87361">
        <w:rPr>
          <w:rFonts w:ascii="Times New Roman" w:hAnsi="Times New Roman"/>
          <w:sz w:val="24"/>
          <w:szCs w:val="24"/>
          <w:lang w:val="uk-UA"/>
        </w:rPr>
        <w:t xml:space="preserve"> </w:t>
      </w:r>
      <w:r w:rsidR="00A80C12" w:rsidRPr="00C87361">
        <w:rPr>
          <w:rFonts w:ascii="Times New Roman" w:hAnsi="Times New Roman"/>
          <w:sz w:val="24"/>
          <w:szCs w:val="24"/>
          <w:lang w:val="uk-UA"/>
        </w:rPr>
        <w:t>внутрішнього розпорядження Розрахункового центр</w:t>
      </w:r>
      <w:r w:rsidR="0041789D" w:rsidRPr="00C87361">
        <w:rPr>
          <w:rFonts w:ascii="Times New Roman" w:hAnsi="Times New Roman"/>
          <w:sz w:val="24"/>
          <w:szCs w:val="24"/>
          <w:lang w:val="uk-UA"/>
        </w:rPr>
        <w:t>у</w:t>
      </w:r>
      <w:r w:rsidR="00F84F7B" w:rsidRPr="00C87361">
        <w:rPr>
          <w:rFonts w:ascii="Times New Roman" w:hAnsi="Times New Roman"/>
          <w:sz w:val="24"/>
          <w:szCs w:val="24"/>
          <w:lang w:val="uk-UA"/>
        </w:rPr>
        <w:t>;</w:t>
      </w:r>
      <w:r w:rsidRPr="00C87361">
        <w:rPr>
          <w:rFonts w:ascii="Times New Roman" w:hAnsi="Times New Roman"/>
          <w:sz w:val="24"/>
          <w:szCs w:val="24"/>
          <w:lang w:val="uk-UA"/>
        </w:rPr>
        <w:t xml:space="preserve"> </w:t>
      </w:r>
    </w:p>
    <w:p w14:paraId="0A0EF29F" w14:textId="3B8FE913" w:rsidR="00FD1170" w:rsidRPr="00C87361" w:rsidRDefault="002D65A6" w:rsidP="00746CAE">
      <w:pPr>
        <w:pStyle w:val="ad"/>
        <w:numPr>
          <w:ilvl w:val="0"/>
          <w:numId w:val="158"/>
        </w:numPr>
        <w:ind w:left="993" w:hanging="284"/>
        <w:jc w:val="both"/>
        <w:rPr>
          <w:rFonts w:ascii="Times New Roman" w:hAnsi="Times New Roman"/>
          <w:sz w:val="24"/>
          <w:szCs w:val="24"/>
          <w:lang w:val="uk-UA"/>
        </w:rPr>
      </w:pPr>
      <w:r w:rsidRPr="00C87361">
        <w:rPr>
          <w:rFonts w:ascii="Times New Roman" w:hAnsi="Times New Roman"/>
          <w:sz w:val="24"/>
          <w:szCs w:val="24"/>
          <w:lang w:val="uk-UA"/>
        </w:rPr>
        <w:t>відсутність в реєстрі договорів брокерів, який надається Розрахунковому центру Національним банком України, інформації щодо ідентифікатора договору брокера, за яким Національним банком України було підтверджено здійснення процедури ідентифікації реквізитів рахунку у цінних паперах, що відповідає певному кліринговому рахунку</w:t>
      </w:r>
      <w:r w:rsidR="00DA509A" w:rsidRPr="00C87361">
        <w:rPr>
          <w:rFonts w:ascii="Times New Roman" w:hAnsi="Times New Roman"/>
          <w:sz w:val="24"/>
          <w:szCs w:val="24"/>
          <w:lang w:val="uk-UA"/>
        </w:rPr>
        <w:t xml:space="preserve">. </w:t>
      </w:r>
      <w:r w:rsidR="0091611D" w:rsidRPr="00C87361">
        <w:rPr>
          <w:rFonts w:ascii="Times New Roman" w:hAnsi="Times New Roman"/>
          <w:sz w:val="24"/>
          <w:szCs w:val="24"/>
          <w:lang w:val="uk-UA"/>
        </w:rPr>
        <w:t>Блокування клірингових рахунків</w:t>
      </w:r>
      <w:r w:rsidR="00E03D9B" w:rsidRPr="00C87361">
        <w:rPr>
          <w:rFonts w:ascii="Times New Roman" w:hAnsi="Times New Roman"/>
          <w:sz w:val="24"/>
          <w:szCs w:val="24"/>
          <w:lang w:val="uk-UA"/>
        </w:rPr>
        <w:t xml:space="preserve"> здійснюється на підставі </w:t>
      </w:r>
      <w:r w:rsidR="00874732" w:rsidRPr="00C87361">
        <w:rPr>
          <w:rFonts w:ascii="Times New Roman" w:hAnsi="Times New Roman"/>
          <w:sz w:val="24"/>
          <w:szCs w:val="24"/>
          <w:lang w:val="uk-UA"/>
        </w:rPr>
        <w:t>в</w:t>
      </w:r>
      <w:r w:rsidR="00E03D9B" w:rsidRPr="00C87361">
        <w:rPr>
          <w:rFonts w:ascii="Times New Roman" w:hAnsi="Times New Roman"/>
          <w:sz w:val="24"/>
          <w:szCs w:val="24"/>
          <w:lang w:val="uk-UA"/>
        </w:rPr>
        <w:t>нутрішнього розпорядження Розрахункового центру</w:t>
      </w:r>
      <w:r w:rsidR="00F84F7B" w:rsidRPr="00C87361">
        <w:rPr>
          <w:rFonts w:ascii="Times New Roman" w:hAnsi="Times New Roman"/>
          <w:sz w:val="24"/>
          <w:szCs w:val="24"/>
          <w:lang w:val="uk-UA"/>
        </w:rPr>
        <w:t>;</w:t>
      </w:r>
      <w:r w:rsidR="00E03D9B" w:rsidRPr="00C87361">
        <w:rPr>
          <w:rFonts w:ascii="Times New Roman" w:hAnsi="Times New Roman"/>
          <w:sz w:val="24"/>
          <w:szCs w:val="24"/>
          <w:lang w:val="uk-UA"/>
        </w:rPr>
        <w:t xml:space="preserve"> </w:t>
      </w:r>
    </w:p>
    <w:p w14:paraId="2C72070F" w14:textId="20247B7E" w:rsidR="00647DBA" w:rsidRPr="00C87361" w:rsidRDefault="008C17F2" w:rsidP="00746CAE">
      <w:pPr>
        <w:pStyle w:val="ad"/>
        <w:numPr>
          <w:ilvl w:val="0"/>
          <w:numId w:val="158"/>
        </w:numPr>
        <w:ind w:left="993" w:hanging="284"/>
        <w:jc w:val="both"/>
        <w:rPr>
          <w:rFonts w:ascii="Times New Roman" w:hAnsi="Times New Roman"/>
          <w:sz w:val="24"/>
          <w:szCs w:val="24"/>
          <w:lang w:val="uk-UA"/>
        </w:rPr>
      </w:pPr>
      <w:r w:rsidRPr="00C87361">
        <w:rPr>
          <w:rFonts w:ascii="Times New Roman" w:eastAsia="Times New Roman" w:hAnsi="Times New Roman"/>
          <w:sz w:val="24"/>
          <w:szCs w:val="24"/>
          <w:lang w:val="uk-UA"/>
        </w:rPr>
        <w:t>припинення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У разі неможливості здійснення заходів щодо закриття клірингових рахунків здійснюється їх блокування на підставі відповідних документів щодо припинення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715714" w:rsidRPr="00C87361">
        <w:rPr>
          <w:rFonts w:ascii="Times New Roman" w:eastAsia="Times New Roman" w:hAnsi="Times New Roman"/>
          <w:sz w:val="24"/>
          <w:szCs w:val="24"/>
          <w:lang w:val="uk-UA"/>
        </w:rPr>
        <w:t xml:space="preserve"> та внутрішнього розпорядження Розрахункового центру</w:t>
      </w:r>
      <w:r w:rsidR="00861EEA" w:rsidRPr="00C87361">
        <w:rPr>
          <w:rFonts w:ascii="Times New Roman" w:eastAsia="Times New Roman" w:hAnsi="Times New Roman"/>
          <w:sz w:val="24"/>
          <w:szCs w:val="24"/>
          <w:lang w:val="uk-UA"/>
        </w:rPr>
        <w:t>;</w:t>
      </w:r>
    </w:p>
    <w:p w14:paraId="1765EE50" w14:textId="1ED5A419" w:rsidR="00861EEA" w:rsidRPr="00C87361" w:rsidRDefault="00302DE2" w:rsidP="00746CAE">
      <w:pPr>
        <w:pStyle w:val="ad"/>
        <w:numPr>
          <w:ilvl w:val="0"/>
          <w:numId w:val="158"/>
        </w:numPr>
        <w:ind w:left="993" w:hanging="284"/>
        <w:jc w:val="both"/>
        <w:rPr>
          <w:rFonts w:ascii="Times New Roman" w:hAnsi="Times New Roman"/>
          <w:sz w:val="24"/>
          <w:szCs w:val="24"/>
          <w:lang w:val="uk-UA"/>
        </w:rPr>
      </w:pPr>
      <w:r w:rsidRPr="00C87361">
        <w:rPr>
          <w:rFonts w:ascii="Times New Roman" w:hAnsi="Times New Roman"/>
          <w:sz w:val="24"/>
          <w:szCs w:val="24"/>
          <w:lang w:val="uk-UA"/>
        </w:rPr>
        <w:t>припинення дії ліцензії на провадження професійної діяльності на ринках капіталу – діяльності з торгівлі фінансовими інструментами учасника клірингу. У разі неможливості здійснення заходів щодо закриття клірингових рахунків такого учасника клірингу та клірингових рахунків клієнтів, здійснюється блокування клірингових рахунків з дотриманням таких умов: у разі припинення дії ліцензії на провадження професійної діяльності на ринках капіталу - дилерської діяльності учасника клірингу, здійснюється блокування клірингових рахунків учасника клірингу; разі зупинення дії ліцензії на провадження професійної діяльності на ринках капіталу - брокерської діяльності учасника клірингу, здійснюється блокування клірингових рахунків клієнта (клієнтів). Блокування клірингових рахунків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 та внутрішнього розпорядження Розрахункового центру;</w:t>
      </w:r>
    </w:p>
    <w:p w14:paraId="564E8FCA" w14:textId="1DCA8B84" w:rsidR="008B7690" w:rsidRPr="00C87361" w:rsidRDefault="00F0188B" w:rsidP="00746CAE">
      <w:pPr>
        <w:pStyle w:val="ad"/>
        <w:numPr>
          <w:ilvl w:val="0"/>
          <w:numId w:val="158"/>
        </w:numPr>
        <w:ind w:left="993" w:hanging="284"/>
        <w:jc w:val="both"/>
        <w:rPr>
          <w:rFonts w:ascii="Times New Roman" w:hAnsi="Times New Roman"/>
          <w:sz w:val="24"/>
          <w:szCs w:val="24"/>
          <w:lang w:val="uk-UA"/>
        </w:rPr>
      </w:pPr>
      <w:r w:rsidRPr="00C87361">
        <w:rPr>
          <w:rFonts w:ascii="Times New Roman" w:hAnsi="Times New Roman"/>
          <w:sz w:val="24"/>
          <w:szCs w:val="24"/>
          <w:lang w:val="uk-UA"/>
        </w:rPr>
        <w:t>неплатоспроможності учасника клірингу або клієнта учасника клірингу відповідно до статті 39 Закону України «Про ринки капіталу та організовані товарні ринки». Блокування клірингових рахунків учасника клірингу здійснюється Розрахунковим центром на підставі рішень, передбачених частиною першою статті 39 Закону України «Про ринки капіталу та організовані товарні ринки»</w:t>
      </w:r>
      <w:r w:rsidR="00837DCA" w:rsidRPr="00C87361">
        <w:rPr>
          <w:rFonts w:ascii="Times New Roman" w:hAnsi="Times New Roman"/>
          <w:sz w:val="24"/>
          <w:szCs w:val="24"/>
          <w:lang w:val="uk-UA"/>
        </w:rPr>
        <w:t xml:space="preserve"> та внутрішнього розпорядження Розрахункового центру</w:t>
      </w:r>
      <w:r w:rsidRPr="00C87361">
        <w:rPr>
          <w:rFonts w:ascii="Times New Roman" w:hAnsi="Times New Roman"/>
          <w:sz w:val="24"/>
          <w:szCs w:val="24"/>
          <w:lang w:val="uk-UA"/>
        </w:rPr>
        <w:t>;</w:t>
      </w:r>
    </w:p>
    <w:p w14:paraId="77FDEFAF" w14:textId="77777777" w:rsidR="003B3FC7" w:rsidRPr="00C87361" w:rsidRDefault="003B3FC7" w:rsidP="000835FD">
      <w:pPr>
        <w:pStyle w:val="ad"/>
        <w:numPr>
          <w:ilvl w:val="0"/>
          <w:numId w:val="158"/>
        </w:numPr>
        <w:tabs>
          <w:tab w:val="left" w:pos="1276"/>
        </w:tabs>
        <w:ind w:left="993" w:hanging="284"/>
        <w:jc w:val="both"/>
        <w:rPr>
          <w:rFonts w:ascii="Times New Roman" w:hAnsi="Times New Roman"/>
          <w:sz w:val="24"/>
          <w:szCs w:val="24"/>
          <w:lang w:val="uk-UA"/>
        </w:rPr>
      </w:pPr>
      <w:r w:rsidRPr="00C87361">
        <w:rPr>
          <w:rFonts w:ascii="Times New Roman" w:hAnsi="Times New Roman"/>
          <w:sz w:val="24"/>
          <w:szCs w:val="24"/>
          <w:lang w:val="uk-UA"/>
        </w:rPr>
        <w:lastRenderedPageBreak/>
        <w:t>в інших випадках, передбачених законодавством України та/або договором про клірингове обслуговування.</w:t>
      </w:r>
    </w:p>
    <w:p w14:paraId="21B9EE4B" w14:textId="675AFB54" w:rsidR="005C2811" w:rsidRDefault="003B3FC7" w:rsidP="000835FD">
      <w:pPr>
        <w:rPr>
          <w:rFonts w:ascii="Times New Roman" w:hAnsi="Times New Roman"/>
          <w:sz w:val="24"/>
          <w:szCs w:val="24"/>
          <w:lang w:val="ru-RU"/>
        </w:rPr>
      </w:pPr>
      <w:r w:rsidRPr="00C87361">
        <w:rPr>
          <w:rFonts w:ascii="Times New Roman" w:hAnsi="Times New Roman"/>
          <w:sz w:val="24"/>
          <w:szCs w:val="24"/>
        </w:rPr>
        <w:t xml:space="preserve">Інформація про залишки клірингових активів, які обліковуються на кліринговому рахунку, за яким </w:t>
      </w:r>
      <w:proofErr w:type="spellStart"/>
      <w:r w:rsidRPr="00C87361">
        <w:rPr>
          <w:rFonts w:ascii="Times New Roman" w:hAnsi="Times New Roman"/>
          <w:sz w:val="24"/>
          <w:szCs w:val="24"/>
        </w:rPr>
        <w:t>зупинено</w:t>
      </w:r>
      <w:proofErr w:type="spellEnd"/>
      <w:r w:rsidRPr="00C87361">
        <w:rPr>
          <w:rFonts w:ascii="Times New Roman" w:hAnsi="Times New Roman"/>
          <w:sz w:val="24"/>
          <w:szCs w:val="24"/>
        </w:rPr>
        <w:t xml:space="preserve"> надання клірингових послуг, оператору організованого ринку капіталу не надається.</w:t>
      </w:r>
    </w:p>
    <w:p w14:paraId="02B598AC" w14:textId="77777777" w:rsidR="00C87361" w:rsidRPr="00C87361" w:rsidRDefault="00C87361" w:rsidP="000835FD">
      <w:pPr>
        <w:rPr>
          <w:rFonts w:ascii="Times New Roman" w:hAnsi="Times New Roman"/>
          <w:sz w:val="24"/>
          <w:szCs w:val="24"/>
          <w:lang w:val="ru-RU"/>
        </w:rPr>
      </w:pPr>
    </w:p>
    <w:p w14:paraId="74F768BE" w14:textId="06E51642" w:rsidR="00F565F1" w:rsidRPr="00C87361" w:rsidRDefault="000D6D4A" w:rsidP="000835FD">
      <w:pPr>
        <w:pStyle w:val="2"/>
        <w:ind w:left="0" w:firstLine="567"/>
        <w:rPr>
          <w:i/>
        </w:rPr>
      </w:pPr>
      <w:bookmarkStart w:id="170" w:name="_Toc204242647"/>
      <w:bookmarkStart w:id="171" w:name="_Toc204250701"/>
      <w:bookmarkStart w:id="172" w:name="_Toc204250894"/>
      <w:bookmarkStart w:id="173" w:name="_Toc206755231"/>
      <w:bookmarkStart w:id="174" w:name="_Toc206755645"/>
      <w:bookmarkStart w:id="175" w:name="_Toc211932072"/>
      <w:bookmarkStart w:id="176" w:name="_Toc204250895"/>
      <w:bookmarkStart w:id="177" w:name="_Toc212645971"/>
      <w:bookmarkEnd w:id="170"/>
      <w:bookmarkEnd w:id="171"/>
      <w:bookmarkEnd w:id="172"/>
      <w:bookmarkEnd w:id="173"/>
      <w:bookmarkEnd w:id="174"/>
      <w:bookmarkEnd w:id="175"/>
      <w:r w:rsidRPr="00C87361">
        <w:rPr>
          <w:rStyle w:val="20"/>
          <w:b/>
          <w:bCs/>
        </w:rPr>
        <w:t>Загальні положення щодо</w:t>
      </w:r>
      <w:r w:rsidR="00F148FF" w:rsidRPr="00C87361">
        <w:rPr>
          <w:rStyle w:val="20"/>
          <w:b/>
          <w:bCs/>
        </w:rPr>
        <w:t xml:space="preserve"> </w:t>
      </w:r>
      <w:r w:rsidR="00C4522C" w:rsidRPr="00C87361">
        <w:rPr>
          <w:rStyle w:val="20"/>
          <w:b/>
          <w:bCs/>
        </w:rPr>
        <w:t>виконання Розрахунковим центром клірингових операцій</w:t>
      </w:r>
      <w:bookmarkEnd w:id="176"/>
      <w:bookmarkEnd w:id="177"/>
      <w:r w:rsidR="00C4522C" w:rsidRPr="00C87361">
        <w:t xml:space="preserve"> </w:t>
      </w:r>
    </w:p>
    <w:p w14:paraId="6D4F0CFA" w14:textId="1F2792A6" w:rsidR="00D6229E" w:rsidRPr="00C87361" w:rsidRDefault="004327B9" w:rsidP="000835FD">
      <w:pPr>
        <w:tabs>
          <w:tab w:val="left" w:pos="851"/>
        </w:tabs>
        <w:spacing w:before="120"/>
        <w:ind w:firstLine="567"/>
        <w:rPr>
          <w:rFonts w:ascii="Times New Roman" w:hAnsi="Times New Roman"/>
          <w:sz w:val="24"/>
          <w:szCs w:val="24"/>
        </w:rPr>
      </w:pPr>
      <w:r w:rsidRPr="00C87361">
        <w:rPr>
          <w:rFonts w:ascii="Times New Roman" w:hAnsi="Times New Roman"/>
          <w:sz w:val="24"/>
          <w:szCs w:val="24"/>
        </w:rPr>
        <w:t>9</w:t>
      </w:r>
      <w:r w:rsidR="00DE06F1" w:rsidRPr="00C87361">
        <w:rPr>
          <w:rFonts w:ascii="Times New Roman" w:hAnsi="Times New Roman"/>
          <w:sz w:val="24"/>
          <w:szCs w:val="24"/>
        </w:rPr>
        <w:t xml:space="preserve">.1. </w:t>
      </w:r>
      <w:r w:rsidR="00D6229E" w:rsidRPr="00C87361">
        <w:rPr>
          <w:rFonts w:ascii="Times New Roman" w:hAnsi="Times New Roman"/>
          <w:sz w:val="24"/>
          <w:szCs w:val="24"/>
        </w:rPr>
        <w:t xml:space="preserve">При виконанні клірингових операцій Розрахунковий центр здійснює комплекс процедур, який визначає взаємопов’язану послідовність дій Розрахункового центру, депозитаріїв, операторів організованого ринку капіталу та учасників клірингу. </w:t>
      </w:r>
    </w:p>
    <w:p w14:paraId="0CB1B534" w14:textId="29BD8DF4" w:rsidR="00D6229E" w:rsidRPr="00C87361" w:rsidRDefault="004327B9" w:rsidP="000835FD">
      <w:pPr>
        <w:tabs>
          <w:tab w:val="left" w:pos="851"/>
        </w:tabs>
        <w:spacing w:after="0"/>
        <w:ind w:firstLine="567"/>
        <w:rPr>
          <w:rFonts w:ascii="Times New Roman" w:hAnsi="Times New Roman"/>
          <w:sz w:val="24"/>
          <w:szCs w:val="24"/>
        </w:rPr>
      </w:pPr>
      <w:r w:rsidRPr="00C87361">
        <w:rPr>
          <w:rFonts w:ascii="Times New Roman" w:hAnsi="Times New Roman"/>
          <w:sz w:val="24"/>
          <w:szCs w:val="24"/>
        </w:rPr>
        <w:t>9</w:t>
      </w:r>
      <w:r w:rsidR="00DE06F1" w:rsidRPr="00C87361">
        <w:rPr>
          <w:rFonts w:ascii="Times New Roman" w:hAnsi="Times New Roman"/>
          <w:sz w:val="24"/>
          <w:szCs w:val="24"/>
        </w:rPr>
        <w:t xml:space="preserve">.2. </w:t>
      </w:r>
      <w:r w:rsidR="00D6229E" w:rsidRPr="00C87361">
        <w:rPr>
          <w:rFonts w:ascii="Times New Roman" w:hAnsi="Times New Roman"/>
          <w:sz w:val="24"/>
          <w:szCs w:val="24"/>
        </w:rPr>
        <w:t xml:space="preserve">Операції за кліринговими рахунками учасників клірингу, кліринговими рахунками клієнта (клієнтів), розподільчими кліринговими рахунками, платіжними кліринговими рахунками здійснюються учасниками клірингу відповідно до внутрішніх документів Розрахункового центру за допомогою інтернет-клірингу. </w:t>
      </w:r>
    </w:p>
    <w:p w14:paraId="18815267" w14:textId="3B681B1B" w:rsidR="00D6229E" w:rsidRPr="00C87361" w:rsidRDefault="004327B9" w:rsidP="000835FD">
      <w:pPr>
        <w:tabs>
          <w:tab w:val="left" w:pos="851"/>
          <w:tab w:val="left" w:pos="993"/>
        </w:tabs>
        <w:ind w:firstLine="567"/>
        <w:rPr>
          <w:rFonts w:ascii="Times New Roman" w:hAnsi="Times New Roman"/>
          <w:sz w:val="24"/>
          <w:szCs w:val="24"/>
        </w:rPr>
      </w:pPr>
      <w:r w:rsidRPr="00C87361">
        <w:rPr>
          <w:rFonts w:ascii="Times New Roman" w:hAnsi="Times New Roman"/>
          <w:sz w:val="24"/>
          <w:szCs w:val="24"/>
        </w:rPr>
        <w:t>9</w:t>
      </w:r>
      <w:r w:rsidR="00E664F1" w:rsidRPr="00C87361">
        <w:rPr>
          <w:rFonts w:ascii="Times New Roman" w:hAnsi="Times New Roman"/>
          <w:sz w:val="24"/>
          <w:szCs w:val="24"/>
        </w:rPr>
        <w:t xml:space="preserve">.3. </w:t>
      </w:r>
      <w:r w:rsidR="00D6229E" w:rsidRPr="00C87361">
        <w:rPr>
          <w:rFonts w:ascii="Times New Roman" w:hAnsi="Times New Roman"/>
          <w:sz w:val="24"/>
          <w:szCs w:val="24"/>
        </w:rPr>
        <w:t xml:space="preserve">Розрахунковий центр при провадженні клірингової діяльності здійснює грошові розрахунки за результатами клірингу за правочинами щодо цінних паперів, вчиненими на організованому ринку капіталу та поза ним, за принципом «поставка цінних паперів проти оплати». </w:t>
      </w:r>
    </w:p>
    <w:p w14:paraId="3442E9F9" w14:textId="77777777" w:rsidR="00D6229E" w:rsidRPr="00C87361" w:rsidRDefault="00D6229E" w:rsidP="000835FD">
      <w:pPr>
        <w:pStyle w:val="ad"/>
        <w:tabs>
          <w:tab w:val="left" w:pos="709"/>
          <w:tab w:val="left" w:pos="952"/>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Розрахунковий центр здійснює </w:t>
      </w:r>
      <w:r w:rsidRPr="00C87361">
        <w:rPr>
          <w:rFonts w:ascii="Times New Roman" w:eastAsia="Calibri" w:hAnsi="Times New Roman"/>
          <w:sz w:val="24"/>
          <w:szCs w:val="24"/>
          <w:lang w:val="uk-UA" w:eastAsia="en-US"/>
        </w:rPr>
        <w:t>грошові розрахунки за результатами клірингу за правочинами щодо цінних паперів в національній валюті, крім випадку здійснення розрахунків за</w:t>
      </w:r>
      <w:r w:rsidRPr="00C87361">
        <w:rPr>
          <w:rFonts w:ascii="Times New Roman" w:hAnsi="Times New Roman"/>
          <w:sz w:val="24"/>
          <w:szCs w:val="24"/>
          <w:lang w:val="uk-UA"/>
        </w:rPr>
        <w:t xml:space="preserve"> правочинами щодо облігацій внутрішньої державної позики України, номінованими в іноземній валюті, за якими Розрахунковий центр здійснює </w:t>
      </w:r>
      <w:r w:rsidRPr="00C87361">
        <w:rPr>
          <w:rFonts w:ascii="Times New Roman" w:eastAsia="Calibri" w:hAnsi="Times New Roman"/>
          <w:sz w:val="24"/>
          <w:szCs w:val="24"/>
          <w:lang w:val="uk-UA" w:eastAsia="en-US"/>
        </w:rPr>
        <w:t xml:space="preserve">грошові розрахунки за результатами клірингу виключно у валюті номінальної вартості таких </w:t>
      </w:r>
      <w:r w:rsidRPr="00C87361">
        <w:rPr>
          <w:rFonts w:ascii="Times New Roman" w:hAnsi="Times New Roman"/>
          <w:sz w:val="24"/>
          <w:szCs w:val="24"/>
          <w:lang w:val="uk-UA"/>
        </w:rPr>
        <w:t>облігацій внутрішньої державної позики України.</w:t>
      </w:r>
    </w:p>
    <w:p w14:paraId="0616C3E9" w14:textId="77777777" w:rsidR="00D6229E" w:rsidRPr="00C87361" w:rsidRDefault="00D6229E" w:rsidP="000835FD">
      <w:pPr>
        <w:pStyle w:val="ad"/>
        <w:tabs>
          <w:tab w:val="left" w:pos="709"/>
          <w:tab w:val="left" w:pos="952"/>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Розрахунковий центр </w:t>
      </w:r>
      <w:r w:rsidRPr="00C87361">
        <w:rPr>
          <w:rFonts w:ascii="Times New Roman" w:eastAsia="Calibri" w:hAnsi="Times New Roman"/>
          <w:sz w:val="24"/>
          <w:szCs w:val="24"/>
          <w:lang w:val="uk-UA" w:eastAsia="en-US"/>
        </w:rPr>
        <w:t xml:space="preserve">здійснює грошові розрахунки за результатами клірингу </w:t>
      </w:r>
      <w:r w:rsidRPr="00C87361">
        <w:rPr>
          <w:rFonts w:ascii="Times New Roman" w:hAnsi="Times New Roman"/>
          <w:sz w:val="24"/>
          <w:szCs w:val="24"/>
          <w:lang w:val="uk-UA"/>
        </w:rPr>
        <w:t>за деривативними контрактами, укладеними на організованому ринку капіталу, за принципом «поставка проти оплати». Розрахунковий центр здійснює грошові розрахунки за результатами клірингу зобов’язань за деривативними контрактами в національній та іноземній валюті.</w:t>
      </w:r>
    </w:p>
    <w:p w14:paraId="32667BF1" w14:textId="5B4F4528" w:rsidR="00D6229E" w:rsidRPr="00C87361" w:rsidRDefault="004327B9" w:rsidP="000835FD">
      <w:pPr>
        <w:pStyle w:val="ad"/>
        <w:tabs>
          <w:tab w:val="left" w:pos="709"/>
          <w:tab w:val="left" w:pos="952"/>
        </w:tabs>
        <w:ind w:left="0" w:firstLine="567"/>
        <w:jc w:val="both"/>
        <w:rPr>
          <w:rFonts w:ascii="Times New Roman" w:hAnsi="Times New Roman"/>
          <w:sz w:val="24"/>
          <w:szCs w:val="24"/>
          <w:lang w:val="uk-UA"/>
        </w:rPr>
      </w:pPr>
      <w:r w:rsidRPr="00C87361">
        <w:rPr>
          <w:rFonts w:ascii="Times New Roman" w:hAnsi="Times New Roman"/>
          <w:sz w:val="24"/>
          <w:szCs w:val="24"/>
          <w:lang w:val="uk-UA"/>
        </w:rPr>
        <w:t>9</w:t>
      </w:r>
      <w:r w:rsidR="00D6229E" w:rsidRPr="00C87361">
        <w:rPr>
          <w:rFonts w:ascii="Times New Roman" w:hAnsi="Times New Roman"/>
          <w:sz w:val="24"/>
          <w:szCs w:val="24"/>
          <w:lang w:val="uk-UA"/>
        </w:rPr>
        <w:t xml:space="preserve">.4.  Розрахунковий центр здійснює кліринг </w:t>
      </w:r>
      <w:r w:rsidR="00D6229E" w:rsidRPr="00C87361">
        <w:rPr>
          <w:rFonts w:ascii="Times New Roman" w:eastAsia="Calibri" w:hAnsi="Times New Roman"/>
          <w:sz w:val="24"/>
          <w:szCs w:val="24"/>
          <w:lang w:val="uk-UA" w:eastAsia="en-US"/>
        </w:rPr>
        <w:t>виключно</w:t>
      </w:r>
      <w:r w:rsidR="00D6229E" w:rsidRPr="00C87361">
        <w:rPr>
          <w:rFonts w:ascii="Times New Roman" w:hAnsi="Times New Roman"/>
          <w:sz w:val="24"/>
          <w:szCs w:val="24"/>
          <w:lang w:val="uk-UA"/>
        </w:rPr>
        <w:t xml:space="preserve"> за правами та зобов’язаннями, допущеними до клірингу відповідно до розділу ІV Правил клірингу з урахуванням особливостей, визначених Регламентом</w:t>
      </w:r>
      <w:r w:rsidR="00E71197" w:rsidRPr="00C87361">
        <w:rPr>
          <w:rFonts w:ascii="Times New Roman" w:hAnsi="Times New Roman"/>
          <w:sz w:val="24"/>
          <w:szCs w:val="24"/>
          <w:lang w:val="uk-UA"/>
        </w:rPr>
        <w:t>, а саме:</w:t>
      </w:r>
    </w:p>
    <w:p w14:paraId="20AD8C2B" w14:textId="0B1CFDAE" w:rsidR="00D6229E" w:rsidRPr="00C87361" w:rsidRDefault="00E71197" w:rsidP="000835FD">
      <w:pPr>
        <w:pStyle w:val="ad"/>
        <w:tabs>
          <w:tab w:val="left" w:pos="709"/>
        </w:tabs>
        <w:ind w:left="0" w:firstLine="567"/>
        <w:jc w:val="both"/>
        <w:rPr>
          <w:rFonts w:ascii="Times New Roman" w:hAnsi="Times New Roman"/>
          <w:sz w:val="24"/>
          <w:szCs w:val="24"/>
          <w:lang w:val="uk-UA"/>
        </w:rPr>
      </w:pPr>
      <w:r w:rsidRPr="00C87361">
        <w:rPr>
          <w:rFonts w:ascii="Times New Roman" w:hAnsi="Times New Roman"/>
          <w:sz w:val="24"/>
          <w:szCs w:val="24"/>
          <w:lang w:val="uk-UA"/>
        </w:rPr>
        <w:t>1)</w:t>
      </w:r>
      <w:r w:rsidR="00D6229E" w:rsidRPr="00C87361">
        <w:rPr>
          <w:rFonts w:ascii="Times New Roman" w:hAnsi="Times New Roman"/>
          <w:sz w:val="24"/>
          <w:szCs w:val="24"/>
          <w:lang w:val="uk-UA"/>
        </w:rPr>
        <w:t xml:space="preserve"> Розрахунковий центр не допускає до клірингу права та зобов’язання за правочинами щодо облігацій внутрішньої державної позики України, номінованими в іноземній валюті:</w:t>
      </w:r>
    </w:p>
    <w:p w14:paraId="3CE70944" w14:textId="77777777" w:rsidR="00D6229E" w:rsidRPr="00C87361" w:rsidRDefault="00D6229E" w:rsidP="000835FD">
      <w:pPr>
        <w:pStyle w:val="ad"/>
        <w:numPr>
          <w:ilvl w:val="0"/>
          <w:numId w:val="88"/>
        </w:numPr>
        <w:tabs>
          <w:tab w:val="left" w:pos="952"/>
        </w:tabs>
        <w:ind w:left="0" w:firstLine="567"/>
        <w:jc w:val="both"/>
        <w:rPr>
          <w:rFonts w:ascii="Times New Roman" w:hAnsi="Times New Roman"/>
          <w:sz w:val="24"/>
          <w:szCs w:val="24"/>
          <w:lang w:val="uk-UA"/>
        </w:rPr>
      </w:pPr>
      <w:r w:rsidRPr="00C87361">
        <w:rPr>
          <w:rFonts w:ascii="Times New Roman" w:hAnsi="Times New Roman"/>
          <w:sz w:val="24"/>
          <w:szCs w:val="24"/>
          <w:lang w:val="uk-UA"/>
        </w:rPr>
        <w:t>якщо такі правочини укладені без участі Розрахункового центру як центрального контрагента;</w:t>
      </w:r>
    </w:p>
    <w:p w14:paraId="065B3FA9" w14:textId="77777777" w:rsidR="00D6229E" w:rsidRPr="00C87361" w:rsidRDefault="00D6229E" w:rsidP="000835FD">
      <w:pPr>
        <w:pStyle w:val="ad"/>
        <w:numPr>
          <w:ilvl w:val="0"/>
          <w:numId w:val="88"/>
        </w:numPr>
        <w:tabs>
          <w:tab w:val="left" w:pos="952"/>
        </w:tabs>
        <w:ind w:left="0" w:firstLine="567"/>
        <w:jc w:val="both"/>
        <w:rPr>
          <w:rFonts w:ascii="Times New Roman" w:hAnsi="Times New Roman"/>
          <w:sz w:val="24"/>
          <w:szCs w:val="24"/>
          <w:lang w:val="uk-UA"/>
        </w:rPr>
      </w:pPr>
      <w:r w:rsidRPr="00C87361">
        <w:rPr>
          <w:rFonts w:ascii="Times New Roman" w:eastAsia="Calibri" w:hAnsi="Times New Roman"/>
          <w:sz w:val="24"/>
          <w:szCs w:val="24"/>
          <w:lang w:val="uk-UA" w:eastAsia="en-US"/>
        </w:rPr>
        <w:t>які передбачають грошові розрахунки у валюті відмінної від номінальної вартості таких облігацій;</w:t>
      </w:r>
    </w:p>
    <w:p w14:paraId="75A5F495" w14:textId="723CB022" w:rsidR="00D6229E" w:rsidRPr="00C87361" w:rsidRDefault="00D6229E" w:rsidP="000835FD">
      <w:pPr>
        <w:pStyle w:val="ad"/>
        <w:numPr>
          <w:ilvl w:val="0"/>
          <w:numId w:val="88"/>
        </w:numPr>
        <w:ind w:left="0" w:firstLine="567"/>
        <w:jc w:val="both"/>
        <w:rPr>
          <w:rFonts w:ascii="Times New Roman" w:hAnsi="Times New Roman"/>
          <w:sz w:val="24"/>
          <w:szCs w:val="24"/>
          <w:lang w:val="uk-UA"/>
        </w:rPr>
      </w:pPr>
      <w:r w:rsidRPr="00C87361">
        <w:rPr>
          <w:rFonts w:ascii="Times New Roman" w:hAnsi="Times New Roman"/>
          <w:sz w:val="24"/>
          <w:szCs w:val="24"/>
          <w:lang w:val="uk-UA"/>
        </w:rPr>
        <w:t>які передбачають купівлю цінних паперів у юридичної особи-резидента, що не є інвестиційною фірмою або банком</w:t>
      </w:r>
      <w:r w:rsidR="00E71197" w:rsidRPr="00C87361">
        <w:rPr>
          <w:rFonts w:ascii="Times New Roman" w:hAnsi="Times New Roman"/>
          <w:sz w:val="24"/>
          <w:szCs w:val="24"/>
          <w:lang w:val="uk-UA"/>
        </w:rPr>
        <w:t>;</w:t>
      </w:r>
    </w:p>
    <w:p w14:paraId="7AA4EF30" w14:textId="6F25E967" w:rsidR="00D6229E" w:rsidRPr="00C87361" w:rsidRDefault="00E71197" w:rsidP="000835FD">
      <w:pPr>
        <w:pStyle w:val="ad"/>
        <w:tabs>
          <w:tab w:val="left" w:pos="709"/>
          <w:tab w:val="left" w:pos="952"/>
        </w:tabs>
        <w:ind w:left="0" w:firstLine="567"/>
        <w:jc w:val="both"/>
        <w:rPr>
          <w:rFonts w:ascii="Times New Roman" w:hAnsi="Times New Roman"/>
          <w:sz w:val="24"/>
          <w:szCs w:val="24"/>
          <w:lang w:val="uk-UA"/>
        </w:rPr>
      </w:pPr>
      <w:r w:rsidRPr="00C87361">
        <w:rPr>
          <w:rFonts w:ascii="Times New Roman" w:hAnsi="Times New Roman"/>
          <w:sz w:val="24"/>
          <w:szCs w:val="24"/>
          <w:lang w:val="uk-UA"/>
        </w:rPr>
        <w:t>2)</w:t>
      </w:r>
      <w:r w:rsidR="00D6229E" w:rsidRPr="00C87361">
        <w:rPr>
          <w:rFonts w:ascii="Times New Roman" w:hAnsi="Times New Roman"/>
          <w:sz w:val="24"/>
          <w:szCs w:val="24"/>
          <w:lang w:val="uk-UA"/>
        </w:rPr>
        <w:t xml:space="preserve"> Розрахунковий центр допускає до клірингу права та зобов’язання за правочином щодо цінних паперів іноземного емітента, вчиненим учасником клірингу-банком виключно якщо такий правочин вчинений учасником клірингу-банком у власних інтересах та іншою стороною такого правочину також виступає учасник клірингу, який є банком</w:t>
      </w:r>
      <w:r w:rsidR="006D69FC" w:rsidRPr="00C87361">
        <w:rPr>
          <w:rFonts w:ascii="Times New Roman" w:hAnsi="Times New Roman"/>
          <w:sz w:val="24"/>
          <w:szCs w:val="24"/>
          <w:lang w:val="uk-UA"/>
        </w:rPr>
        <w:t>;</w:t>
      </w:r>
    </w:p>
    <w:p w14:paraId="2478F668" w14:textId="445499C0" w:rsidR="00D6229E" w:rsidRPr="00C87361" w:rsidRDefault="006D69FC" w:rsidP="00D6229E">
      <w:pPr>
        <w:pStyle w:val="ad"/>
        <w:tabs>
          <w:tab w:val="left" w:pos="709"/>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3) </w:t>
      </w:r>
      <w:r w:rsidR="00D6229E" w:rsidRPr="00C87361">
        <w:rPr>
          <w:rFonts w:ascii="Times New Roman" w:hAnsi="Times New Roman"/>
          <w:sz w:val="24"/>
          <w:szCs w:val="24"/>
          <w:lang w:val="uk-UA"/>
        </w:rPr>
        <w:t>Розрахунковий центр допускає до клірингу зобов’язання за деривативним контрактом, вчиненим учасником клірингу-банком виключно якщо такий деривативний контракт вчинений учасником клірингу-банком у власних інтересах та іншою стороною такого деривативного контракту є Розрахунковий центр як центральний контрагент.</w:t>
      </w:r>
    </w:p>
    <w:p w14:paraId="78AF3111" w14:textId="3613156C" w:rsidR="00E7723A" w:rsidRPr="00C87361" w:rsidRDefault="004327B9" w:rsidP="00EF0191">
      <w:pPr>
        <w:tabs>
          <w:tab w:val="left" w:pos="851"/>
        </w:tabs>
        <w:ind w:firstLine="567"/>
        <w:rPr>
          <w:rFonts w:ascii="Times New Roman" w:hAnsi="Times New Roman"/>
          <w:sz w:val="24"/>
          <w:szCs w:val="24"/>
        </w:rPr>
      </w:pPr>
      <w:r w:rsidRPr="00C87361">
        <w:rPr>
          <w:rFonts w:ascii="Times New Roman" w:hAnsi="Times New Roman"/>
          <w:sz w:val="24"/>
          <w:szCs w:val="24"/>
        </w:rPr>
        <w:t>9</w:t>
      </w:r>
      <w:r w:rsidR="006D69FC" w:rsidRPr="00C87361">
        <w:rPr>
          <w:rFonts w:ascii="Times New Roman" w:hAnsi="Times New Roman"/>
          <w:sz w:val="24"/>
          <w:szCs w:val="24"/>
        </w:rPr>
        <w:t xml:space="preserve">.5. </w:t>
      </w:r>
      <w:r w:rsidR="008044F0" w:rsidRPr="00C87361">
        <w:rPr>
          <w:rFonts w:ascii="Times New Roman" w:hAnsi="Times New Roman"/>
          <w:sz w:val="24"/>
          <w:szCs w:val="24"/>
        </w:rPr>
        <w:t xml:space="preserve">Для </w:t>
      </w:r>
      <w:r w:rsidR="00E7723A" w:rsidRPr="00C87361">
        <w:rPr>
          <w:rFonts w:ascii="Times New Roman" w:hAnsi="Times New Roman"/>
          <w:sz w:val="24"/>
          <w:szCs w:val="24"/>
        </w:rPr>
        <w:t>забезпечення виконання зобов’язань, допущених до кліринг</w:t>
      </w:r>
      <w:r w:rsidR="008044F0" w:rsidRPr="00C87361">
        <w:rPr>
          <w:rFonts w:ascii="Times New Roman" w:hAnsi="Times New Roman"/>
          <w:sz w:val="24"/>
          <w:szCs w:val="24"/>
        </w:rPr>
        <w:t xml:space="preserve">у, учасники клірингу </w:t>
      </w:r>
      <w:r w:rsidR="00196811" w:rsidRPr="00C87361">
        <w:rPr>
          <w:rFonts w:ascii="Times New Roman" w:hAnsi="Times New Roman"/>
          <w:sz w:val="24"/>
          <w:szCs w:val="24"/>
        </w:rPr>
        <w:t xml:space="preserve">зобов’язані у випадках </w:t>
      </w:r>
      <w:r w:rsidR="00347475" w:rsidRPr="00C87361">
        <w:rPr>
          <w:rFonts w:ascii="Times New Roman" w:hAnsi="Times New Roman"/>
          <w:sz w:val="24"/>
          <w:szCs w:val="24"/>
        </w:rPr>
        <w:t xml:space="preserve">та порядку, передбачених розділом </w:t>
      </w:r>
      <w:r w:rsidR="0041239A" w:rsidRPr="00C87361">
        <w:rPr>
          <w:rFonts w:ascii="Times New Roman" w:hAnsi="Times New Roman"/>
          <w:sz w:val="24"/>
          <w:szCs w:val="24"/>
        </w:rPr>
        <w:t xml:space="preserve">XIII. Правил клірингу </w:t>
      </w:r>
      <w:r w:rsidR="008067F9" w:rsidRPr="00C87361">
        <w:rPr>
          <w:rFonts w:ascii="Times New Roman" w:hAnsi="Times New Roman"/>
          <w:sz w:val="24"/>
          <w:szCs w:val="24"/>
        </w:rPr>
        <w:t xml:space="preserve">та </w:t>
      </w:r>
      <w:r w:rsidR="008067F9" w:rsidRPr="00C87361">
        <w:rPr>
          <w:rFonts w:ascii="Times New Roman" w:hAnsi="Times New Roman"/>
          <w:sz w:val="24"/>
          <w:szCs w:val="24"/>
        </w:rPr>
        <w:lastRenderedPageBreak/>
        <w:t>Регламентом</w:t>
      </w:r>
      <w:r w:rsidR="00C25BFC" w:rsidRPr="00C87361">
        <w:rPr>
          <w:rFonts w:ascii="Times New Roman" w:hAnsi="Times New Roman"/>
          <w:sz w:val="24"/>
          <w:szCs w:val="24"/>
        </w:rPr>
        <w:t xml:space="preserve">, </w:t>
      </w:r>
      <w:r w:rsidR="004A6692" w:rsidRPr="00C87361">
        <w:rPr>
          <w:rFonts w:ascii="Times New Roman" w:hAnsi="Times New Roman"/>
          <w:sz w:val="24"/>
          <w:szCs w:val="24"/>
        </w:rPr>
        <w:t xml:space="preserve">забезпечити наявність стовідсоткового попереднього депонування активів, які є предметом правочину або стовідсоткового попереднього депонування активів у розмірі підсумкових зобов’язань, або </w:t>
      </w:r>
      <w:r w:rsidR="00A905BC" w:rsidRPr="00C87361">
        <w:rPr>
          <w:rFonts w:ascii="Times New Roman" w:hAnsi="Times New Roman"/>
          <w:sz w:val="24"/>
          <w:szCs w:val="24"/>
        </w:rPr>
        <w:t>маржі.</w:t>
      </w:r>
    </w:p>
    <w:p w14:paraId="4F91B1E5" w14:textId="7C9B2C1E" w:rsidR="00D6229E" w:rsidRPr="00C87361" w:rsidRDefault="00450DF1" w:rsidP="000835FD">
      <w:pPr>
        <w:tabs>
          <w:tab w:val="left" w:pos="851"/>
        </w:tabs>
        <w:ind w:firstLine="567"/>
        <w:rPr>
          <w:rFonts w:ascii="Times New Roman" w:hAnsi="Times New Roman"/>
          <w:sz w:val="24"/>
          <w:szCs w:val="24"/>
        </w:rPr>
      </w:pPr>
      <w:r w:rsidRPr="00C87361">
        <w:rPr>
          <w:rFonts w:ascii="Times New Roman" w:hAnsi="Times New Roman"/>
          <w:sz w:val="24"/>
          <w:szCs w:val="24"/>
        </w:rPr>
        <w:t xml:space="preserve">9.6. </w:t>
      </w:r>
      <w:r w:rsidR="00D6229E" w:rsidRPr="00C87361">
        <w:rPr>
          <w:rFonts w:ascii="Times New Roman" w:hAnsi="Times New Roman"/>
          <w:sz w:val="24"/>
          <w:szCs w:val="24"/>
        </w:rPr>
        <w:t>Кошти у гривні та іноземній валюті, які учасник клірингу/клієнт учасника клірингу переказує на</w:t>
      </w:r>
      <w:r w:rsidR="00353524" w:rsidRPr="00C87361">
        <w:rPr>
          <w:rFonts w:ascii="Times New Roman" w:eastAsia="Times New Roman" w:hAnsi="Times New Roman"/>
          <w:sz w:val="24"/>
          <w:szCs w:val="24"/>
          <w:lang w:eastAsia="ru-RU"/>
        </w:rPr>
        <w:t xml:space="preserve"> рахунок Розрахункового центру у національній валюті (далі –</w:t>
      </w:r>
      <w:r w:rsidR="00353524" w:rsidRPr="00C87361">
        <w:rPr>
          <w:rFonts w:ascii="Times New Roman" w:hAnsi="Times New Roman"/>
          <w:sz w:val="24"/>
          <w:szCs w:val="24"/>
        </w:rPr>
        <w:t xml:space="preserve"> </w:t>
      </w:r>
      <w:r w:rsidR="00D6229E" w:rsidRPr="00C87361">
        <w:rPr>
          <w:rFonts w:ascii="Times New Roman" w:hAnsi="Times New Roman"/>
          <w:sz w:val="24"/>
          <w:szCs w:val="24"/>
        </w:rPr>
        <w:t>рахунок РЦ</w:t>
      </w:r>
      <w:r w:rsidR="00353524" w:rsidRPr="00C87361">
        <w:rPr>
          <w:rFonts w:ascii="Times New Roman" w:hAnsi="Times New Roman"/>
          <w:sz w:val="24"/>
          <w:szCs w:val="24"/>
        </w:rPr>
        <w:t>)</w:t>
      </w:r>
      <w:r w:rsidR="00D6229E" w:rsidRPr="00C87361">
        <w:rPr>
          <w:rFonts w:ascii="Times New Roman" w:hAnsi="Times New Roman"/>
          <w:sz w:val="24"/>
          <w:szCs w:val="24"/>
        </w:rPr>
        <w:t xml:space="preserve"> / </w:t>
      </w:r>
      <w:r w:rsidR="00D9402D" w:rsidRPr="00C87361">
        <w:rPr>
          <w:rFonts w:ascii="Times New Roman" w:eastAsia="Times New Roman" w:hAnsi="Times New Roman"/>
          <w:sz w:val="24"/>
          <w:szCs w:val="24"/>
          <w:lang w:eastAsia="ru-RU"/>
        </w:rPr>
        <w:t xml:space="preserve">рахунок Розрахункового центру в іноземній валюті (далі – </w:t>
      </w:r>
      <w:r w:rsidR="00D6229E" w:rsidRPr="00C87361">
        <w:rPr>
          <w:rFonts w:ascii="Times New Roman" w:hAnsi="Times New Roman"/>
          <w:sz w:val="24"/>
          <w:szCs w:val="24"/>
        </w:rPr>
        <w:t>валютний рахунок РЦ</w:t>
      </w:r>
      <w:r w:rsidR="00D9402D" w:rsidRPr="00C87361">
        <w:rPr>
          <w:rFonts w:ascii="Times New Roman" w:hAnsi="Times New Roman"/>
          <w:sz w:val="24"/>
          <w:szCs w:val="24"/>
        </w:rPr>
        <w:t>)</w:t>
      </w:r>
      <w:r w:rsidR="00D6229E" w:rsidRPr="00C87361">
        <w:rPr>
          <w:rFonts w:ascii="Times New Roman" w:hAnsi="Times New Roman"/>
          <w:sz w:val="24"/>
          <w:szCs w:val="24"/>
        </w:rPr>
        <w:t xml:space="preserve"> для здійснення / забезпечення розрахунків за деривативними контрактами / правочинами щодо цінних паперів, Розрахунковий центр відображає в системі клірингового обліку на відповідному кліринговому рахунку як клірингові активи щодо коштів. </w:t>
      </w:r>
    </w:p>
    <w:p w14:paraId="23628E49" w14:textId="77777777" w:rsidR="00D6229E" w:rsidRPr="00C87361" w:rsidRDefault="00D6229E" w:rsidP="000835FD">
      <w:pPr>
        <w:tabs>
          <w:tab w:val="left" w:pos="851"/>
          <w:tab w:val="left" w:pos="952"/>
          <w:tab w:val="left" w:pos="1134"/>
        </w:tabs>
        <w:spacing w:after="0"/>
        <w:ind w:firstLine="567"/>
        <w:rPr>
          <w:rFonts w:ascii="Times New Roman" w:hAnsi="Times New Roman"/>
          <w:sz w:val="24"/>
          <w:szCs w:val="24"/>
        </w:rPr>
      </w:pPr>
      <w:r w:rsidRPr="00C87361">
        <w:rPr>
          <w:rFonts w:ascii="Times New Roman" w:hAnsi="Times New Roman"/>
          <w:sz w:val="24"/>
          <w:szCs w:val="24"/>
        </w:rPr>
        <w:t>Для зарахування на рахунок РЦ коштів у гривні використовується номер рахунку РЦ: UA493000010000032305338201027, відкритий в Національному банку України, код МФО банку 300001.</w:t>
      </w:r>
    </w:p>
    <w:p w14:paraId="16F9562C" w14:textId="77777777" w:rsidR="00D6229E" w:rsidRPr="00C87361" w:rsidRDefault="00D6229E" w:rsidP="00D6229E">
      <w:pPr>
        <w:tabs>
          <w:tab w:val="left" w:pos="851"/>
          <w:tab w:val="left" w:pos="1134"/>
        </w:tabs>
        <w:spacing w:after="0"/>
        <w:ind w:firstLine="567"/>
        <w:rPr>
          <w:rFonts w:ascii="Times New Roman" w:hAnsi="Times New Roman"/>
          <w:b/>
          <w:sz w:val="24"/>
          <w:szCs w:val="24"/>
        </w:rPr>
      </w:pPr>
      <w:r w:rsidRPr="00C87361">
        <w:rPr>
          <w:rFonts w:ascii="Times New Roman" w:hAnsi="Times New Roman"/>
          <w:sz w:val="24"/>
          <w:szCs w:val="24"/>
        </w:rPr>
        <w:t xml:space="preserve">Для зарахування на валютний рахунок РЦ коштів в іноземній валюті (долар США та євро) використовується номер рахунку UA283223130000026502000000884, відкритий в АТ «Укрексімбанк», код МФО банку </w:t>
      </w:r>
      <w:r w:rsidRPr="00C87361">
        <w:rPr>
          <w:rFonts w:ascii="Times New Roman" w:hAnsi="Times New Roman"/>
          <w:color w:val="202124"/>
          <w:sz w:val="24"/>
          <w:szCs w:val="24"/>
          <w:shd w:val="clear" w:color="auto" w:fill="FFFFFF"/>
        </w:rPr>
        <w:t>322313.</w:t>
      </w:r>
    </w:p>
    <w:p w14:paraId="766B8CAE" w14:textId="67F88524" w:rsidR="00D6229E" w:rsidRPr="00C87361" w:rsidRDefault="004327B9" w:rsidP="000835FD">
      <w:pPr>
        <w:tabs>
          <w:tab w:val="left" w:pos="851"/>
          <w:tab w:val="left" w:pos="1134"/>
        </w:tabs>
        <w:spacing w:after="0"/>
        <w:ind w:firstLine="567"/>
        <w:rPr>
          <w:rFonts w:ascii="Times New Roman" w:hAnsi="Times New Roman"/>
          <w:sz w:val="24"/>
          <w:szCs w:val="24"/>
        </w:rPr>
      </w:pPr>
      <w:r w:rsidRPr="00C87361">
        <w:rPr>
          <w:rFonts w:ascii="Times New Roman" w:hAnsi="Times New Roman"/>
          <w:sz w:val="24"/>
          <w:szCs w:val="24"/>
        </w:rPr>
        <w:t>9</w:t>
      </w:r>
      <w:r w:rsidR="00B90F0B" w:rsidRPr="00C87361">
        <w:rPr>
          <w:rFonts w:ascii="Times New Roman" w:hAnsi="Times New Roman"/>
          <w:sz w:val="24"/>
          <w:szCs w:val="24"/>
        </w:rPr>
        <w:t>.</w:t>
      </w:r>
      <w:r w:rsidR="00450DF1" w:rsidRPr="00C87361">
        <w:rPr>
          <w:rFonts w:ascii="Times New Roman" w:hAnsi="Times New Roman"/>
          <w:sz w:val="24"/>
          <w:szCs w:val="24"/>
        </w:rPr>
        <w:t>7</w:t>
      </w:r>
      <w:r w:rsidR="00B90F0B" w:rsidRPr="00C87361">
        <w:rPr>
          <w:rFonts w:ascii="Times New Roman" w:hAnsi="Times New Roman"/>
          <w:sz w:val="24"/>
          <w:szCs w:val="24"/>
        </w:rPr>
        <w:t xml:space="preserve">. </w:t>
      </w:r>
      <w:r w:rsidR="00D6229E" w:rsidRPr="00C87361">
        <w:rPr>
          <w:rFonts w:ascii="Times New Roman" w:hAnsi="Times New Roman"/>
          <w:sz w:val="24"/>
          <w:szCs w:val="24"/>
        </w:rPr>
        <w:t>Обсяг зарезервованих / заблокованих у системі депозитарного обліку цінних паперів / прав на цінні папери на рахунках у цінних паперах учасників клірингу / клієнтів учасників клірингу у депозитарних установах та цінних паперів на рахунках у цінних паперах цих депозитарних установ / учасників клірингу / клієнтів учасників клірингу у депозитарії для здійснення / забезпечення Розрахунковим центром розрахунків відображається шляхом аналітичного обліку на відповідних клірингових рахунках учасників клірингу / клірингових рахунках клієнта (клієнтів) в системі клірингового обліку Розрахункового центру як відповідні клірингові активи щодо цих цінних паперів.</w:t>
      </w:r>
    </w:p>
    <w:p w14:paraId="1700DFFB" w14:textId="441894DD" w:rsidR="00D6229E" w:rsidRPr="00C87361" w:rsidRDefault="004327B9" w:rsidP="000835FD">
      <w:pPr>
        <w:tabs>
          <w:tab w:val="left" w:pos="851"/>
          <w:tab w:val="left" w:pos="1134"/>
        </w:tabs>
        <w:spacing w:after="0"/>
        <w:ind w:firstLine="567"/>
        <w:rPr>
          <w:rFonts w:ascii="Times New Roman" w:hAnsi="Times New Roman"/>
          <w:sz w:val="24"/>
          <w:szCs w:val="24"/>
        </w:rPr>
      </w:pPr>
      <w:r w:rsidRPr="00C87361">
        <w:rPr>
          <w:rFonts w:ascii="Times New Roman" w:hAnsi="Times New Roman"/>
          <w:sz w:val="24"/>
          <w:szCs w:val="24"/>
        </w:rPr>
        <w:t>9</w:t>
      </w:r>
      <w:r w:rsidR="00B90F0B" w:rsidRPr="00C87361">
        <w:rPr>
          <w:rFonts w:ascii="Times New Roman" w:hAnsi="Times New Roman"/>
          <w:sz w:val="24"/>
          <w:szCs w:val="24"/>
        </w:rPr>
        <w:t>.</w:t>
      </w:r>
      <w:r w:rsidR="00450DF1" w:rsidRPr="00C87361">
        <w:rPr>
          <w:rFonts w:ascii="Times New Roman" w:hAnsi="Times New Roman"/>
          <w:sz w:val="24"/>
          <w:szCs w:val="24"/>
        </w:rPr>
        <w:t>8</w:t>
      </w:r>
      <w:r w:rsidR="00B90F0B" w:rsidRPr="00C87361">
        <w:rPr>
          <w:rFonts w:ascii="Times New Roman" w:hAnsi="Times New Roman"/>
          <w:sz w:val="24"/>
          <w:szCs w:val="24"/>
        </w:rPr>
        <w:t xml:space="preserve">. </w:t>
      </w:r>
      <w:r w:rsidR="00D6229E" w:rsidRPr="00C87361">
        <w:rPr>
          <w:rFonts w:ascii="Times New Roman" w:hAnsi="Times New Roman"/>
          <w:sz w:val="24"/>
          <w:szCs w:val="24"/>
        </w:rPr>
        <w:t>На клірингових рахунках учасників клірингу, клірингових рахунках клієнта (клієнтів) в системі клірингового обліку здійснюються наступні операції:</w:t>
      </w:r>
    </w:p>
    <w:p w14:paraId="179D61E6"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зарахування клірингових активів щодо цінних паперів;</w:t>
      </w:r>
    </w:p>
    <w:p w14:paraId="0BC1737F"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зарахування клірингових активів щодо коштів;</w:t>
      </w:r>
    </w:p>
    <w:p w14:paraId="177898CB"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блокування клірингових активів для розрахунків за правочинами, вчиненими на організованому ринку капіталу та/або поза ним;</w:t>
      </w:r>
    </w:p>
    <w:p w14:paraId="088A6C6E"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розрахунки за правочинами щодо цінних паперів, вчиненими поза організованим ринком капіталу;</w:t>
      </w:r>
    </w:p>
    <w:p w14:paraId="416E72C8"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розрахунки за правочинами щодо цінних паперів, вчиненими на організованому ринку капіталу;</w:t>
      </w:r>
    </w:p>
    <w:p w14:paraId="45362CAF"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 xml:space="preserve">розблокування клірингових активів, заблокованих для розрахунків за правочинами, вчиненими поза організованим ринком капіталу; </w:t>
      </w:r>
    </w:p>
    <w:p w14:paraId="4A5D2119"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розблокування клірингових активів, заблокованих для розрахунків за правочинами, вчиненими на організованому ринку капіталу;</w:t>
      </w:r>
    </w:p>
    <w:p w14:paraId="71CB88A8"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списання клірингових активів щодо цінних паперів внаслідок розблокування цінних паперів/прав на цінні папери на рахунках у цінних паперах в депозитарних установах;</w:t>
      </w:r>
    </w:p>
    <w:p w14:paraId="2846874C"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списання клірингових активів щодо коштів;</w:t>
      </w:r>
    </w:p>
    <w:p w14:paraId="34C14899"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безумовне списання клірингових активів щодо цінних паперів;</w:t>
      </w:r>
    </w:p>
    <w:p w14:paraId="760AF530"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безумовне списання клірингових активів щодо коштів;</w:t>
      </w:r>
    </w:p>
    <w:p w14:paraId="1D6D29F3"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 xml:space="preserve">переказ клірингових активів щодо коштів між кліринговими рахунками; </w:t>
      </w:r>
    </w:p>
    <w:p w14:paraId="7FEF1E53"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 xml:space="preserve">зарахування клірингових активів на маржинальний рахунок для формування маржі за договорами РЕПО </w:t>
      </w:r>
      <w:r w:rsidRPr="00C87361">
        <w:rPr>
          <w:rFonts w:ascii="Times New Roman" w:hAnsi="Times New Roman"/>
          <w:color w:val="000000" w:themeColor="text1"/>
          <w:sz w:val="24"/>
          <w:szCs w:val="24"/>
        </w:rPr>
        <w:t>з контролем ризиків;</w:t>
      </w:r>
    </w:p>
    <w:p w14:paraId="136B4832"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lastRenderedPageBreak/>
        <w:t>зарахування клірингових активів на маржинальний рахунок для формування маржі за деривативними контрактами;</w:t>
      </w:r>
    </w:p>
    <w:p w14:paraId="15BD6B53"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списання клірингових активів з маржинального рахунку, який використовується для забезпечення виконання зобов’язань договорами РЕПО з контролем ризиків;</w:t>
      </w:r>
    </w:p>
    <w:p w14:paraId="1ECB1BBB"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списання клірингових активів з маржинального рахунку, який використовується для забезпечення виконання зобов’язань за деривативними контрактами;</w:t>
      </w:r>
    </w:p>
    <w:p w14:paraId="70F3A0D5"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блокування клірингових активів для розрахунків за договорами РЕПО з контролем ризиків;</w:t>
      </w:r>
    </w:p>
    <w:p w14:paraId="4D6E0BA8"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блокування клірингових активів для розрахунків</w:t>
      </w:r>
      <w:r w:rsidRPr="00C87361" w:rsidDel="00B36C8E">
        <w:rPr>
          <w:rFonts w:ascii="Times New Roman" w:hAnsi="Times New Roman"/>
          <w:sz w:val="24"/>
          <w:szCs w:val="24"/>
        </w:rPr>
        <w:t xml:space="preserve"> </w:t>
      </w:r>
      <w:r w:rsidRPr="00C87361">
        <w:rPr>
          <w:rFonts w:ascii="Times New Roman" w:hAnsi="Times New Roman"/>
          <w:sz w:val="24"/>
          <w:szCs w:val="24"/>
        </w:rPr>
        <w:t>за деривативними контрактами;</w:t>
      </w:r>
    </w:p>
    <w:p w14:paraId="11C204AD"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розблокування клірингових активів після здійснення розрахунків</w:t>
      </w:r>
      <w:r w:rsidRPr="00C87361" w:rsidDel="007C57B6">
        <w:rPr>
          <w:rFonts w:ascii="Times New Roman" w:hAnsi="Times New Roman"/>
          <w:sz w:val="24"/>
          <w:szCs w:val="24"/>
        </w:rPr>
        <w:t xml:space="preserve"> </w:t>
      </w:r>
      <w:r w:rsidRPr="00C87361">
        <w:rPr>
          <w:rFonts w:ascii="Times New Roman" w:hAnsi="Times New Roman"/>
          <w:sz w:val="24"/>
          <w:szCs w:val="24"/>
        </w:rPr>
        <w:t>за договорами РЕПО з контролем ризиків;</w:t>
      </w:r>
    </w:p>
    <w:p w14:paraId="5B3A0FC0"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розблокування клірингових активів після здійснення розрахунків за деривативними контрактами;</w:t>
      </w:r>
    </w:p>
    <w:p w14:paraId="5D7B2DB6"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розрахунки за договорами РЕПО з контролем ризиків;</w:t>
      </w:r>
    </w:p>
    <w:p w14:paraId="59958DB6" w14:textId="77777777"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розрахунки за деривативними контрактами;</w:t>
      </w:r>
    </w:p>
    <w:p w14:paraId="596A5CDA" w14:textId="74B58971"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переказ клірингових активів щодо коштів та цінних паперів</w:t>
      </w:r>
      <w:r w:rsidR="00BF2054" w:rsidRPr="00C87361">
        <w:rPr>
          <w:rFonts w:ascii="Times New Roman" w:hAnsi="Times New Roman"/>
          <w:sz w:val="24"/>
          <w:szCs w:val="24"/>
        </w:rPr>
        <w:t xml:space="preserve"> </w:t>
      </w:r>
      <w:r w:rsidR="007E2E5D" w:rsidRPr="00C87361">
        <w:rPr>
          <w:rFonts w:ascii="Times New Roman" w:hAnsi="Times New Roman"/>
          <w:sz w:val="24"/>
          <w:szCs w:val="24"/>
        </w:rPr>
        <w:t xml:space="preserve"> </w:t>
      </w:r>
      <w:r w:rsidR="007E2E5D" w:rsidRPr="00C87361">
        <w:rPr>
          <w:rFonts w:ascii="Times New Roman" w:hAnsi="Times New Roman"/>
          <w:color w:val="000000" w:themeColor="text1"/>
          <w:sz w:val="24"/>
          <w:szCs w:val="24"/>
        </w:rPr>
        <w:t>внаслідок проведення дефолтних процедур за договорами РЕПО з контролем ризиків</w:t>
      </w:r>
      <w:r w:rsidRPr="00C87361">
        <w:rPr>
          <w:rFonts w:ascii="Times New Roman" w:hAnsi="Times New Roman"/>
          <w:color w:val="000000" w:themeColor="text1"/>
          <w:sz w:val="24"/>
          <w:szCs w:val="24"/>
        </w:rPr>
        <w:t>;</w:t>
      </w:r>
    </w:p>
    <w:p w14:paraId="6078F9F3" w14:textId="45A5DB98" w:rsidR="00D6229E" w:rsidRPr="00C87361" w:rsidRDefault="00D6229E"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переказ клірингових активів щодо коштів та цінних паперів</w:t>
      </w:r>
      <w:r w:rsidR="00EA19E6" w:rsidRPr="00C87361">
        <w:rPr>
          <w:rFonts w:ascii="Times New Roman" w:hAnsi="Times New Roman"/>
          <w:sz w:val="24"/>
          <w:szCs w:val="24"/>
        </w:rPr>
        <w:t xml:space="preserve"> </w:t>
      </w:r>
      <w:r w:rsidR="007C5634" w:rsidRPr="00C87361">
        <w:rPr>
          <w:rFonts w:ascii="Times New Roman" w:hAnsi="Times New Roman"/>
          <w:sz w:val="24"/>
          <w:szCs w:val="24"/>
        </w:rPr>
        <w:t xml:space="preserve"> внаслідок проведення дефолтних процедур за деривативними контрактами</w:t>
      </w:r>
      <w:r w:rsidR="00034B23" w:rsidRPr="00C87361">
        <w:rPr>
          <w:rFonts w:ascii="Times New Roman" w:hAnsi="Times New Roman"/>
          <w:sz w:val="24"/>
          <w:szCs w:val="24"/>
        </w:rPr>
        <w:t>;</w:t>
      </w:r>
    </w:p>
    <w:p w14:paraId="209F8077" w14:textId="5E6DDC7E" w:rsidR="00C7276C" w:rsidRPr="00C87361" w:rsidRDefault="00CE7BE9"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bCs/>
          <w:sz w:val="24"/>
          <w:szCs w:val="24"/>
        </w:rPr>
        <w:t>списання клірингових активів з маржинального рахунку з метою здійснення розрахунків за договорами РЕПО з контролем ризиків з використанням маржі</w:t>
      </w:r>
      <w:r w:rsidR="00034B23" w:rsidRPr="00C87361">
        <w:rPr>
          <w:rFonts w:ascii="Times New Roman" w:hAnsi="Times New Roman"/>
          <w:sz w:val="24"/>
          <w:szCs w:val="24"/>
        </w:rPr>
        <w:t>;</w:t>
      </w:r>
    </w:p>
    <w:p w14:paraId="0C5CAB4B" w14:textId="37933334" w:rsidR="00034B23" w:rsidRPr="00C87361" w:rsidRDefault="00906600"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bCs/>
          <w:sz w:val="24"/>
          <w:szCs w:val="24"/>
        </w:rPr>
        <w:t>списання клірингових активів з маржинального рахунку з метою здійснення розрахунків за деривативними контрактами з використанням маржі</w:t>
      </w:r>
      <w:r w:rsidR="00ED6EF7" w:rsidRPr="00C87361">
        <w:rPr>
          <w:rFonts w:ascii="Times New Roman" w:hAnsi="Times New Roman"/>
          <w:sz w:val="24"/>
          <w:szCs w:val="24"/>
        </w:rPr>
        <w:t>.</w:t>
      </w:r>
    </w:p>
    <w:p w14:paraId="14A01380" w14:textId="75AA97C1" w:rsidR="00A11CEE" w:rsidRPr="00C87361" w:rsidRDefault="004327B9" w:rsidP="000835FD">
      <w:pPr>
        <w:tabs>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9</w:t>
      </w:r>
      <w:r w:rsidR="00B90F0B" w:rsidRPr="00C87361">
        <w:rPr>
          <w:rFonts w:ascii="Times New Roman" w:hAnsi="Times New Roman"/>
          <w:sz w:val="24"/>
          <w:szCs w:val="24"/>
        </w:rPr>
        <w:t>.</w:t>
      </w:r>
      <w:r w:rsidR="00450DF1" w:rsidRPr="00C87361">
        <w:rPr>
          <w:rFonts w:ascii="Times New Roman" w:hAnsi="Times New Roman"/>
          <w:sz w:val="24"/>
          <w:szCs w:val="24"/>
        </w:rPr>
        <w:t>9</w:t>
      </w:r>
      <w:r w:rsidR="00B90F0B" w:rsidRPr="00C87361">
        <w:rPr>
          <w:rFonts w:ascii="Times New Roman" w:hAnsi="Times New Roman"/>
          <w:sz w:val="24"/>
          <w:szCs w:val="24"/>
        </w:rPr>
        <w:t xml:space="preserve">. </w:t>
      </w:r>
      <w:r w:rsidR="00B11251" w:rsidRPr="00C87361">
        <w:rPr>
          <w:rFonts w:ascii="Times New Roman" w:hAnsi="Times New Roman"/>
          <w:sz w:val="24"/>
          <w:szCs w:val="24"/>
        </w:rPr>
        <w:t xml:space="preserve">Процедури виконання Розрахунковим центром клірингових операцій наведені у </w:t>
      </w:r>
      <w:r w:rsidR="007222E5" w:rsidRPr="00C87361">
        <w:rPr>
          <w:rFonts w:ascii="Times New Roman" w:hAnsi="Times New Roman"/>
          <w:sz w:val="24"/>
          <w:szCs w:val="24"/>
        </w:rPr>
        <w:t xml:space="preserve">Розділі ІІ </w:t>
      </w:r>
      <w:r w:rsidR="00B11251" w:rsidRPr="00C87361">
        <w:rPr>
          <w:rFonts w:ascii="Times New Roman" w:hAnsi="Times New Roman"/>
          <w:sz w:val="24"/>
          <w:szCs w:val="24"/>
        </w:rPr>
        <w:t xml:space="preserve">Регламенту. </w:t>
      </w:r>
    </w:p>
    <w:p w14:paraId="24FB80EB" w14:textId="6FA47F0F" w:rsidR="00776E8D" w:rsidRPr="00C87361" w:rsidRDefault="00776E8D" w:rsidP="000835FD">
      <w:pPr>
        <w:tabs>
          <w:tab w:val="left" w:pos="1134"/>
          <w:tab w:val="left" w:pos="1276"/>
        </w:tabs>
        <w:spacing w:after="120"/>
        <w:ind w:firstLine="567"/>
        <w:rPr>
          <w:rFonts w:ascii="Times New Roman" w:hAnsi="Times New Roman"/>
          <w:sz w:val="24"/>
          <w:szCs w:val="24"/>
        </w:rPr>
      </w:pPr>
    </w:p>
    <w:p w14:paraId="32AEBEAE" w14:textId="48428396" w:rsidR="00926D23" w:rsidRPr="00C87361" w:rsidRDefault="006621BE" w:rsidP="000835FD">
      <w:pPr>
        <w:pStyle w:val="2"/>
        <w:ind w:left="0" w:firstLine="567"/>
      </w:pPr>
      <w:bookmarkStart w:id="178" w:name="_Toc204250896"/>
      <w:bookmarkStart w:id="179" w:name="_Toc212645972"/>
      <w:r w:rsidRPr="00C87361">
        <w:t xml:space="preserve">Кліринг зобов’язань та розрахунки </w:t>
      </w:r>
      <w:r w:rsidR="00926D23" w:rsidRPr="00C87361">
        <w:t>за деривативними контрактами і договорами РЕПО з контролем ризиків</w:t>
      </w:r>
      <w:bookmarkEnd w:id="178"/>
      <w:bookmarkEnd w:id="179"/>
    </w:p>
    <w:p w14:paraId="74D5F78B" w14:textId="11074976" w:rsidR="00926D23" w:rsidRPr="00C87361" w:rsidRDefault="005E5041" w:rsidP="000835FD">
      <w:pPr>
        <w:pStyle w:val="3"/>
        <w:numPr>
          <w:ilvl w:val="1"/>
          <w:numId w:val="5"/>
        </w:numPr>
        <w:tabs>
          <w:tab w:val="left" w:pos="1134"/>
        </w:tabs>
        <w:ind w:left="0" w:firstLine="567"/>
      </w:pPr>
      <w:bookmarkStart w:id="180" w:name="_Toc204250897"/>
      <w:bookmarkStart w:id="181" w:name="_Toc212645973"/>
      <w:r w:rsidRPr="00C87361">
        <w:t>Забезпечення виконання зобов’язань</w:t>
      </w:r>
      <w:bookmarkEnd w:id="180"/>
      <w:bookmarkEnd w:id="181"/>
    </w:p>
    <w:p w14:paraId="3B199391" w14:textId="0D67DFD2" w:rsidR="00CA0772" w:rsidRPr="00C87361" w:rsidRDefault="0095351E" w:rsidP="00A10D67">
      <w:pPr>
        <w:tabs>
          <w:tab w:val="left" w:pos="851"/>
          <w:tab w:val="left" w:pos="1134"/>
          <w:tab w:val="left" w:pos="1418"/>
          <w:tab w:val="left" w:pos="1560"/>
        </w:tabs>
        <w:spacing w:before="120"/>
        <w:ind w:firstLine="567"/>
        <w:rPr>
          <w:rFonts w:ascii="Times New Roman" w:hAnsi="Times New Roman"/>
          <w:sz w:val="24"/>
          <w:szCs w:val="24"/>
        </w:rPr>
      </w:pPr>
      <w:bookmarkStart w:id="182" w:name="_Hlk189125608"/>
      <w:r w:rsidRPr="00C87361">
        <w:rPr>
          <w:rFonts w:ascii="Times New Roman" w:hAnsi="Times New Roman"/>
          <w:sz w:val="24"/>
          <w:szCs w:val="24"/>
        </w:rPr>
        <w:t>10</w:t>
      </w:r>
      <w:r w:rsidR="00CA0772" w:rsidRPr="00C87361">
        <w:rPr>
          <w:rFonts w:ascii="Times New Roman" w:hAnsi="Times New Roman"/>
          <w:sz w:val="24"/>
          <w:szCs w:val="24"/>
        </w:rPr>
        <w:t>.</w:t>
      </w:r>
      <w:r w:rsidR="006F75A3" w:rsidRPr="00C87361">
        <w:rPr>
          <w:rFonts w:ascii="Times New Roman" w:hAnsi="Times New Roman"/>
          <w:sz w:val="24"/>
          <w:szCs w:val="24"/>
        </w:rPr>
        <w:t>1</w:t>
      </w:r>
      <w:r w:rsidR="00CA0772" w:rsidRPr="00C87361">
        <w:rPr>
          <w:rFonts w:ascii="Times New Roman" w:hAnsi="Times New Roman"/>
          <w:sz w:val="24"/>
          <w:szCs w:val="24"/>
        </w:rPr>
        <w:t>.1. Розрахунковий центр на підставі оцінки зобов’язань за кожним договором РЕПО з контролем ризиків</w:t>
      </w:r>
      <w:r w:rsidR="00895182" w:rsidRPr="00C87361">
        <w:rPr>
          <w:rFonts w:ascii="Times New Roman" w:hAnsi="Times New Roman"/>
          <w:sz w:val="24"/>
          <w:szCs w:val="24"/>
        </w:rPr>
        <w:t xml:space="preserve"> або деривативним контрактом</w:t>
      </w:r>
      <w:r w:rsidR="00CA0772" w:rsidRPr="00C87361">
        <w:rPr>
          <w:rFonts w:ascii="Times New Roman" w:hAnsi="Times New Roman"/>
          <w:sz w:val="24"/>
          <w:szCs w:val="24"/>
        </w:rPr>
        <w:t xml:space="preserve"> здійснює розрахунок маржі.</w:t>
      </w:r>
    </w:p>
    <w:p w14:paraId="5F3EE748" w14:textId="1ED7D3C4" w:rsidR="00CA0772" w:rsidRPr="00C87361" w:rsidRDefault="00CA0772"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На суму необхідної маржі Розрахунковий центр встановлює обмеження за кліринговим рахунком, що використовується для забезпечення виконання зобов’язань за укладеним договором РЕПО з контролем ризиків</w:t>
      </w:r>
      <w:r w:rsidR="00895182" w:rsidRPr="00C87361">
        <w:rPr>
          <w:rFonts w:ascii="Times New Roman" w:hAnsi="Times New Roman"/>
          <w:sz w:val="24"/>
          <w:szCs w:val="24"/>
        </w:rPr>
        <w:t xml:space="preserve"> / деривативним контрактом</w:t>
      </w:r>
      <w:r w:rsidRPr="00C87361">
        <w:rPr>
          <w:rFonts w:ascii="Times New Roman" w:hAnsi="Times New Roman"/>
          <w:sz w:val="24"/>
          <w:szCs w:val="24"/>
        </w:rPr>
        <w:t>, щодо списання з маржинального рахунку клірингових активів щодо коштів та/або цінних паперів, внесених у якості маржі (далі – блокує маржу).</w:t>
      </w:r>
    </w:p>
    <w:p w14:paraId="0B3BAB8C" w14:textId="77777777" w:rsidR="00CA0772" w:rsidRPr="00C87361" w:rsidRDefault="00CA0772"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У разі зміни вимог та зменшення розміру необхідної маржі у випадках, передбачених Правилами клірингу та Регламентом, Розрахунковий центр частково або повністю знімає встановлені обмеження у відповідному розмірі (далі – розблоковує маржу).</w:t>
      </w:r>
    </w:p>
    <w:p w14:paraId="0B30CD0A" w14:textId="21279719" w:rsidR="00CA0772" w:rsidRPr="00C87361" w:rsidRDefault="00CA0772"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 xml:space="preserve">Після проведення розрахунків за другою частиною договору РЕПО з контролем ризиків або деривативного контракту Розрахунковий центр розблоковує повністю маржу в розмірі, </w:t>
      </w:r>
      <w:r w:rsidR="00976C8F" w:rsidRPr="00C87361">
        <w:rPr>
          <w:rFonts w:ascii="Times New Roman" w:hAnsi="Times New Roman"/>
          <w:sz w:val="24"/>
          <w:szCs w:val="24"/>
        </w:rPr>
        <w:t>як</w:t>
      </w:r>
      <w:r w:rsidR="00153B37" w:rsidRPr="00C87361">
        <w:rPr>
          <w:rFonts w:ascii="Times New Roman" w:hAnsi="Times New Roman"/>
          <w:sz w:val="24"/>
          <w:szCs w:val="24"/>
        </w:rPr>
        <w:t>ий</w:t>
      </w:r>
      <w:r w:rsidR="00976C8F" w:rsidRPr="00C87361">
        <w:rPr>
          <w:rFonts w:ascii="Times New Roman" w:hAnsi="Times New Roman"/>
          <w:sz w:val="24"/>
          <w:szCs w:val="24"/>
        </w:rPr>
        <w:t xml:space="preserve"> бу</w:t>
      </w:r>
      <w:r w:rsidR="00153B37" w:rsidRPr="00C87361">
        <w:rPr>
          <w:rFonts w:ascii="Times New Roman" w:hAnsi="Times New Roman"/>
          <w:sz w:val="24"/>
          <w:szCs w:val="24"/>
        </w:rPr>
        <w:t>в</w:t>
      </w:r>
      <w:r w:rsidR="00976C8F" w:rsidRPr="00C87361">
        <w:rPr>
          <w:rFonts w:ascii="Times New Roman" w:hAnsi="Times New Roman"/>
          <w:sz w:val="24"/>
          <w:szCs w:val="24"/>
        </w:rPr>
        <w:t xml:space="preserve"> заблокован</w:t>
      </w:r>
      <w:r w:rsidR="00153B37" w:rsidRPr="00C87361">
        <w:rPr>
          <w:rFonts w:ascii="Times New Roman" w:hAnsi="Times New Roman"/>
          <w:sz w:val="24"/>
          <w:szCs w:val="24"/>
        </w:rPr>
        <w:t>ий</w:t>
      </w:r>
      <w:r w:rsidR="00A81A84" w:rsidRPr="00C87361">
        <w:rPr>
          <w:rFonts w:ascii="Times New Roman" w:hAnsi="Times New Roman"/>
          <w:sz w:val="24"/>
          <w:szCs w:val="24"/>
        </w:rPr>
        <w:t xml:space="preserve"> для забезпечення виконання</w:t>
      </w:r>
      <w:r w:rsidR="00A81A84" w:rsidRPr="00C87361" w:rsidDel="004C6CD6">
        <w:rPr>
          <w:rFonts w:ascii="Times New Roman" w:hAnsi="Times New Roman"/>
          <w:sz w:val="24"/>
          <w:szCs w:val="24"/>
        </w:rPr>
        <w:t xml:space="preserve"> </w:t>
      </w:r>
      <w:r w:rsidR="00976C8F" w:rsidRPr="00C87361" w:rsidDel="004C6CD6">
        <w:rPr>
          <w:rFonts w:ascii="Times New Roman" w:hAnsi="Times New Roman"/>
          <w:sz w:val="24"/>
          <w:szCs w:val="24"/>
        </w:rPr>
        <w:t>зобов</w:t>
      </w:r>
      <w:r w:rsidR="00F14C7C" w:rsidRPr="00C87361" w:rsidDel="004C6CD6">
        <w:rPr>
          <w:rFonts w:ascii="Times New Roman" w:hAnsi="Times New Roman"/>
          <w:sz w:val="24"/>
          <w:szCs w:val="24"/>
        </w:rPr>
        <w:t>’</w:t>
      </w:r>
      <w:r w:rsidR="00976C8F" w:rsidRPr="00C87361" w:rsidDel="004C6CD6">
        <w:rPr>
          <w:rFonts w:ascii="Times New Roman" w:hAnsi="Times New Roman"/>
          <w:sz w:val="24"/>
          <w:szCs w:val="24"/>
        </w:rPr>
        <w:t>язання</w:t>
      </w:r>
      <w:r w:rsidR="00A81A84" w:rsidRPr="00C87361">
        <w:rPr>
          <w:rFonts w:ascii="Times New Roman" w:hAnsi="Times New Roman"/>
          <w:sz w:val="24"/>
          <w:szCs w:val="24"/>
        </w:rPr>
        <w:t xml:space="preserve"> за </w:t>
      </w:r>
      <w:r w:rsidR="00DB12B3" w:rsidRPr="00C87361">
        <w:rPr>
          <w:rFonts w:ascii="Times New Roman" w:hAnsi="Times New Roman"/>
          <w:sz w:val="24"/>
          <w:szCs w:val="24"/>
        </w:rPr>
        <w:t xml:space="preserve">таким </w:t>
      </w:r>
      <w:r w:rsidR="00A81A84" w:rsidRPr="00C87361">
        <w:rPr>
          <w:rFonts w:ascii="Times New Roman" w:hAnsi="Times New Roman"/>
          <w:sz w:val="24"/>
          <w:szCs w:val="24"/>
        </w:rPr>
        <w:t>договор</w:t>
      </w:r>
      <w:r w:rsidR="00903AAA" w:rsidRPr="00C87361">
        <w:rPr>
          <w:rFonts w:ascii="Times New Roman" w:hAnsi="Times New Roman"/>
          <w:sz w:val="24"/>
          <w:szCs w:val="24"/>
        </w:rPr>
        <w:t>ом</w:t>
      </w:r>
      <w:r w:rsidR="00A81A84" w:rsidRPr="00C87361">
        <w:rPr>
          <w:rFonts w:ascii="Times New Roman" w:hAnsi="Times New Roman"/>
          <w:sz w:val="24"/>
          <w:szCs w:val="24"/>
        </w:rPr>
        <w:t xml:space="preserve"> РЕПО з контролем ризиків або деривативн</w:t>
      </w:r>
      <w:r w:rsidR="00903AAA" w:rsidRPr="00C87361">
        <w:rPr>
          <w:rFonts w:ascii="Times New Roman" w:hAnsi="Times New Roman"/>
          <w:sz w:val="24"/>
          <w:szCs w:val="24"/>
        </w:rPr>
        <w:t>им</w:t>
      </w:r>
      <w:r w:rsidR="00A81A84" w:rsidRPr="00C87361">
        <w:rPr>
          <w:rFonts w:ascii="Times New Roman" w:hAnsi="Times New Roman"/>
          <w:sz w:val="24"/>
          <w:szCs w:val="24"/>
        </w:rPr>
        <w:t xml:space="preserve"> контракт</w:t>
      </w:r>
      <w:r w:rsidR="00903AAA" w:rsidRPr="00C87361">
        <w:rPr>
          <w:rFonts w:ascii="Times New Roman" w:hAnsi="Times New Roman"/>
          <w:sz w:val="24"/>
          <w:szCs w:val="24"/>
        </w:rPr>
        <w:t>ом</w:t>
      </w:r>
      <w:r w:rsidRPr="00C87361">
        <w:rPr>
          <w:rFonts w:ascii="Times New Roman" w:hAnsi="Times New Roman"/>
          <w:sz w:val="24"/>
          <w:szCs w:val="24"/>
        </w:rPr>
        <w:t>.</w:t>
      </w:r>
    </w:p>
    <w:p w14:paraId="0833C464" w14:textId="03CFC2CC" w:rsidR="006C0CD0"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695C6F" w:rsidRPr="00C87361">
        <w:rPr>
          <w:rFonts w:ascii="Times New Roman" w:hAnsi="Times New Roman"/>
          <w:sz w:val="24"/>
          <w:szCs w:val="24"/>
        </w:rPr>
        <w:t xml:space="preserve">.1.2. </w:t>
      </w:r>
      <w:r w:rsidR="006C0CD0" w:rsidRPr="00C87361">
        <w:rPr>
          <w:rFonts w:ascii="Times New Roman" w:hAnsi="Times New Roman"/>
          <w:sz w:val="24"/>
          <w:szCs w:val="24"/>
        </w:rPr>
        <w:t>Вимоги Розрахункового центру щодо розміру початкової маржі</w:t>
      </w:r>
      <w:r w:rsidR="007275BA" w:rsidRPr="00C87361">
        <w:rPr>
          <w:rFonts w:ascii="Times New Roman" w:hAnsi="Times New Roman"/>
          <w:sz w:val="24"/>
          <w:szCs w:val="24"/>
        </w:rPr>
        <w:t xml:space="preserve">, яка вимагається для укладення </w:t>
      </w:r>
      <w:r w:rsidR="00695C6F" w:rsidRPr="00C87361">
        <w:rPr>
          <w:rFonts w:ascii="Times New Roman" w:hAnsi="Times New Roman"/>
          <w:sz w:val="24"/>
          <w:szCs w:val="24"/>
        </w:rPr>
        <w:t>договору РЕПО з контролем ризиків або деривативного контракту</w:t>
      </w:r>
      <w:r w:rsidR="0035032A" w:rsidRPr="00C87361">
        <w:rPr>
          <w:rFonts w:ascii="Times New Roman" w:hAnsi="Times New Roman"/>
          <w:sz w:val="24"/>
          <w:szCs w:val="24"/>
        </w:rPr>
        <w:t>,</w:t>
      </w:r>
      <w:r w:rsidR="00695C6F" w:rsidRPr="00C87361">
        <w:rPr>
          <w:rFonts w:ascii="Times New Roman" w:hAnsi="Times New Roman"/>
          <w:sz w:val="24"/>
          <w:szCs w:val="24"/>
        </w:rPr>
        <w:t xml:space="preserve"> та інші </w:t>
      </w:r>
      <w:r w:rsidR="00695C6F" w:rsidRPr="00C87361">
        <w:rPr>
          <w:rFonts w:ascii="Times New Roman" w:hAnsi="Times New Roman"/>
          <w:sz w:val="24"/>
          <w:szCs w:val="24"/>
        </w:rPr>
        <w:lastRenderedPageBreak/>
        <w:t>особливості формування маржі</w:t>
      </w:r>
      <w:r w:rsidR="006C0CD0" w:rsidRPr="00C87361">
        <w:rPr>
          <w:rFonts w:ascii="Times New Roman" w:hAnsi="Times New Roman"/>
          <w:sz w:val="24"/>
          <w:szCs w:val="24"/>
        </w:rPr>
        <w:t xml:space="preserve"> </w:t>
      </w:r>
      <w:r w:rsidR="00695C6F" w:rsidRPr="00C87361">
        <w:rPr>
          <w:rFonts w:ascii="Times New Roman" w:hAnsi="Times New Roman"/>
          <w:sz w:val="24"/>
          <w:szCs w:val="24"/>
        </w:rPr>
        <w:t xml:space="preserve">для забезпечення виконання зобов’язань за договорами РЕПО з контролем ризиків та деривативними контрактами визначені пунктами </w:t>
      </w:r>
      <w:r w:rsidR="00274A1F" w:rsidRPr="00C87361">
        <w:rPr>
          <w:rFonts w:ascii="Times New Roman" w:hAnsi="Times New Roman"/>
          <w:sz w:val="24"/>
          <w:szCs w:val="24"/>
        </w:rPr>
        <w:t>10</w:t>
      </w:r>
      <w:r w:rsidR="00913DB2" w:rsidRPr="00C87361">
        <w:rPr>
          <w:rFonts w:ascii="Times New Roman" w:hAnsi="Times New Roman"/>
          <w:sz w:val="24"/>
          <w:szCs w:val="24"/>
        </w:rPr>
        <w:t xml:space="preserve">.4.8 </w:t>
      </w:r>
      <w:r w:rsidR="00695C6F" w:rsidRPr="00C87361">
        <w:rPr>
          <w:rFonts w:ascii="Times New Roman" w:hAnsi="Times New Roman"/>
          <w:sz w:val="24"/>
          <w:szCs w:val="24"/>
        </w:rPr>
        <w:t xml:space="preserve">та </w:t>
      </w:r>
      <w:r w:rsidR="00274A1F" w:rsidRPr="00C87361">
        <w:rPr>
          <w:rFonts w:ascii="Times New Roman" w:hAnsi="Times New Roman"/>
          <w:sz w:val="24"/>
          <w:szCs w:val="24"/>
        </w:rPr>
        <w:t>10</w:t>
      </w:r>
      <w:r w:rsidR="00913DB2" w:rsidRPr="00C87361">
        <w:rPr>
          <w:rFonts w:ascii="Times New Roman" w:hAnsi="Times New Roman"/>
          <w:sz w:val="24"/>
          <w:szCs w:val="24"/>
        </w:rPr>
        <w:t xml:space="preserve">.6.8 </w:t>
      </w:r>
      <w:r w:rsidR="008212AE" w:rsidRPr="00C87361">
        <w:rPr>
          <w:rFonts w:ascii="Times New Roman" w:hAnsi="Times New Roman"/>
          <w:sz w:val="24"/>
          <w:szCs w:val="24"/>
        </w:rPr>
        <w:t xml:space="preserve"> розділу І</w:t>
      </w:r>
      <w:r w:rsidR="00695C6F" w:rsidRPr="00C87361">
        <w:rPr>
          <w:rFonts w:ascii="Times New Roman" w:hAnsi="Times New Roman"/>
          <w:sz w:val="24"/>
          <w:szCs w:val="24"/>
        </w:rPr>
        <w:t xml:space="preserve"> Регламенту відповідно</w:t>
      </w:r>
      <w:r w:rsidR="006C0CD0" w:rsidRPr="00C87361">
        <w:rPr>
          <w:rFonts w:ascii="Times New Roman" w:hAnsi="Times New Roman"/>
          <w:sz w:val="24"/>
          <w:szCs w:val="24"/>
        </w:rPr>
        <w:t>.</w:t>
      </w:r>
    </w:p>
    <w:p w14:paraId="4501EB26" w14:textId="5470AD01" w:rsidR="006C0CD0" w:rsidRPr="00C87361" w:rsidRDefault="0095351E"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695C6F" w:rsidRPr="00C87361">
        <w:rPr>
          <w:rFonts w:ascii="Times New Roman" w:hAnsi="Times New Roman"/>
          <w:sz w:val="24"/>
          <w:szCs w:val="24"/>
        </w:rPr>
        <w:t xml:space="preserve">.1.3. </w:t>
      </w:r>
      <w:r w:rsidR="00255868" w:rsidRPr="00C87361">
        <w:rPr>
          <w:rFonts w:ascii="Times New Roman" w:hAnsi="Times New Roman"/>
          <w:sz w:val="24"/>
          <w:szCs w:val="24"/>
        </w:rPr>
        <w:t>Безпосередньо п</w:t>
      </w:r>
      <w:r w:rsidR="006C0CD0" w:rsidRPr="00C87361">
        <w:rPr>
          <w:rFonts w:ascii="Times New Roman" w:hAnsi="Times New Roman"/>
          <w:sz w:val="24"/>
          <w:szCs w:val="24"/>
        </w:rPr>
        <w:t>ісля проведення розрахунків за першою частиною деривативного контракту або договору РЕПО з контролем ризиків розмір</w:t>
      </w:r>
      <w:r w:rsidR="00A5498E" w:rsidRPr="00C87361">
        <w:rPr>
          <w:rFonts w:ascii="Times New Roman" w:hAnsi="Times New Roman"/>
          <w:sz w:val="24"/>
          <w:szCs w:val="24"/>
        </w:rPr>
        <w:t xml:space="preserve"> маржі</w:t>
      </w:r>
      <w:r w:rsidR="00B24B38" w:rsidRPr="00C87361">
        <w:rPr>
          <w:rFonts w:ascii="Times New Roman" w:hAnsi="Times New Roman"/>
          <w:sz w:val="24"/>
          <w:szCs w:val="24"/>
        </w:rPr>
        <w:t>,</w:t>
      </w:r>
      <w:r w:rsidR="006C0CD0" w:rsidRPr="00C87361">
        <w:rPr>
          <w:rFonts w:ascii="Times New Roman" w:hAnsi="Times New Roman"/>
          <w:sz w:val="24"/>
          <w:szCs w:val="24"/>
        </w:rPr>
        <w:t xml:space="preserve"> наданої учасником клірингу</w:t>
      </w:r>
      <w:r w:rsidR="00B24B38" w:rsidRPr="00C87361">
        <w:rPr>
          <w:rFonts w:ascii="Times New Roman" w:hAnsi="Times New Roman"/>
          <w:sz w:val="24"/>
          <w:szCs w:val="24"/>
        </w:rPr>
        <w:t>,</w:t>
      </w:r>
      <w:r w:rsidR="006C0CD0" w:rsidRPr="00C87361">
        <w:rPr>
          <w:rFonts w:ascii="Times New Roman" w:hAnsi="Times New Roman"/>
          <w:sz w:val="24"/>
          <w:szCs w:val="24"/>
        </w:rPr>
        <w:t xml:space="preserve"> повинен відповідати</w:t>
      </w:r>
      <w:r w:rsidR="00695C6F" w:rsidRPr="00C87361">
        <w:rPr>
          <w:rFonts w:ascii="Times New Roman" w:hAnsi="Times New Roman"/>
          <w:sz w:val="24"/>
          <w:szCs w:val="24"/>
        </w:rPr>
        <w:t xml:space="preserve"> таким</w:t>
      </w:r>
      <w:r w:rsidR="006C0CD0" w:rsidRPr="00C87361">
        <w:rPr>
          <w:rFonts w:ascii="Times New Roman" w:hAnsi="Times New Roman"/>
          <w:sz w:val="24"/>
          <w:szCs w:val="24"/>
        </w:rPr>
        <w:t xml:space="preserve"> вимогам</w:t>
      </w:r>
      <w:r w:rsidR="00695C6F" w:rsidRPr="00C87361">
        <w:rPr>
          <w:rFonts w:ascii="Times New Roman" w:hAnsi="Times New Roman"/>
          <w:sz w:val="24"/>
          <w:szCs w:val="24"/>
        </w:rPr>
        <w:t>:</w:t>
      </w:r>
    </w:p>
    <w:p w14:paraId="75A6DAD5" w14:textId="6A8022C3" w:rsidR="006C0CD0" w:rsidRPr="00C87361" w:rsidRDefault="00B22BB9"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w:t>
      </w:r>
      <w:r w:rsidR="006C0CD0" w:rsidRPr="00C87361">
        <w:rPr>
          <w:rFonts w:ascii="Times New Roman" w:hAnsi="Times New Roman"/>
          <w:sz w:val="24"/>
          <w:szCs w:val="24"/>
        </w:rPr>
        <w:t xml:space="preserve"> </w:t>
      </w:r>
      <w:r w:rsidRPr="00C87361">
        <w:rPr>
          <w:rFonts w:ascii="Times New Roman" w:hAnsi="Times New Roman"/>
          <w:sz w:val="24"/>
          <w:szCs w:val="24"/>
        </w:rPr>
        <w:t>д</w:t>
      </w:r>
      <w:r w:rsidR="006C0CD0" w:rsidRPr="00C87361">
        <w:rPr>
          <w:rFonts w:ascii="Times New Roman" w:hAnsi="Times New Roman"/>
          <w:sz w:val="24"/>
          <w:szCs w:val="24"/>
        </w:rPr>
        <w:t xml:space="preserve">ля забезпечення виконання зобов’язань за договором РЕПО </w:t>
      </w:r>
      <w:r w:rsidR="0071318C" w:rsidRPr="00C87361">
        <w:rPr>
          <w:rFonts w:ascii="Times New Roman" w:hAnsi="Times New Roman"/>
          <w:sz w:val="24"/>
          <w:szCs w:val="24"/>
        </w:rPr>
        <w:t>з контролем ризиків</w:t>
      </w:r>
      <w:r w:rsidR="006C0CD0" w:rsidRPr="00C87361">
        <w:rPr>
          <w:rFonts w:ascii="Times New Roman" w:hAnsi="Times New Roman"/>
          <w:sz w:val="24"/>
          <w:szCs w:val="24"/>
        </w:rPr>
        <w:t>:</w:t>
      </w:r>
    </w:p>
    <w:p w14:paraId="1D2608E7" w14:textId="4F657A1C" w:rsidR="006C0CD0" w:rsidRPr="00C87361" w:rsidRDefault="006C0CD0" w:rsidP="000835FD">
      <w:pPr>
        <w:spacing w:before="120" w:after="0" w:line="259" w:lineRule="auto"/>
        <w:ind w:firstLine="567"/>
        <w:contextualSpacing/>
        <w:rPr>
          <w:rFonts w:ascii="Times New Roman" w:hAnsi="Times New Roman"/>
          <w:sz w:val="24"/>
          <w:szCs w:val="24"/>
        </w:rPr>
      </w:pPr>
      <w:r w:rsidRPr="00C87361">
        <w:rPr>
          <w:rFonts w:ascii="Times New Roman" w:hAnsi="Times New Roman"/>
          <w:sz w:val="24"/>
          <w:szCs w:val="24"/>
        </w:rPr>
        <w:t xml:space="preserve">для </w:t>
      </w:r>
      <w:r w:rsidR="00190D3D" w:rsidRPr="00C87361">
        <w:rPr>
          <w:rFonts w:ascii="Times New Roman" w:hAnsi="Times New Roman"/>
          <w:sz w:val="24"/>
          <w:szCs w:val="24"/>
        </w:rPr>
        <w:t>учасника клірингу, який є покупцем цінних паперів за першою частиною договору РЕПО з контролем ризиків (далі – кредитор)</w:t>
      </w:r>
      <w:r w:rsidR="00CF6D6D" w:rsidRPr="00C87361">
        <w:rPr>
          <w:rFonts w:ascii="Times New Roman" w:hAnsi="Times New Roman"/>
          <w:sz w:val="24"/>
          <w:szCs w:val="24"/>
        </w:rPr>
        <w:t>,</w:t>
      </w:r>
      <w:r w:rsidR="00190D3D" w:rsidRPr="00C87361">
        <w:rPr>
          <w:rFonts w:ascii="Times New Roman" w:hAnsi="Times New Roman"/>
          <w:sz w:val="24"/>
          <w:szCs w:val="24"/>
        </w:rPr>
        <w:t xml:space="preserve"> </w:t>
      </w:r>
      <w:r w:rsidRPr="00C87361">
        <w:rPr>
          <w:rFonts w:ascii="Times New Roman" w:hAnsi="Times New Roman"/>
          <w:sz w:val="24"/>
          <w:szCs w:val="24"/>
        </w:rPr>
        <w:t>маржа повинна бути сформована у подвійному розмірі базової маржі (2 * БМ);</w:t>
      </w:r>
    </w:p>
    <w:p w14:paraId="57305292" w14:textId="24BB98CF" w:rsidR="006C0CD0" w:rsidRPr="00C87361" w:rsidRDefault="006C0CD0" w:rsidP="000835FD">
      <w:pPr>
        <w:spacing w:before="120" w:after="0" w:line="259" w:lineRule="auto"/>
        <w:ind w:firstLine="567"/>
        <w:contextualSpacing/>
        <w:rPr>
          <w:rFonts w:ascii="Times New Roman" w:hAnsi="Times New Roman"/>
          <w:sz w:val="24"/>
          <w:szCs w:val="24"/>
        </w:rPr>
      </w:pPr>
      <w:r w:rsidRPr="00C87361">
        <w:rPr>
          <w:rFonts w:ascii="Times New Roman" w:hAnsi="Times New Roman"/>
          <w:sz w:val="24"/>
          <w:szCs w:val="24"/>
        </w:rPr>
        <w:t xml:space="preserve">для </w:t>
      </w:r>
      <w:r w:rsidR="00CF6D6D" w:rsidRPr="00C87361">
        <w:rPr>
          <w:rFonts w:ascii="Times New Roman" w:hAnsi="Times New Roman"/>
          <w:sz w:val="24"/>
          <w:szCs w:val="24"/>
        </w:rPr>
        <w:t xml:space="preserve"> учасника клірингу, який є продавцем цінних паперів за першою частиною договору РЕПО з контролем ризиків (далі – позичальник),</w:t>
      </w:r>
      <w:r w:rsidRPr="00C87361">
        <w:rPr>
          <w:rFonts w:ascii="Times New Roman" w:hAnsi="Times New Roman"/>
          <w:sz w:val="24"/>
          <w:szCs w:val="24"/>
        </w:rPr>
        <w:t xml:space="preserve"> вимоги щодо розміру маржі відсутні</w:t>
      </w:r>
      <w:r w:rsidR="00B22BB9" w:rsidRPr="00C87361">
        <w:rPr>
          <w:rFonts w:ascii="Times New Roman" w:hAnsi="Times New Roman"/>
          <w:sz w:val="24"/>
          <w:szCs w:val="24"/>
        </w:rPr>
        <w:t>;</w:t>
      </w:r>
    </w:p>
    <w:p w14:paraId="73DC7DE8" w14:textId="5A8F06D5" w:rsidR="006C0CD0" w:rsidRPr="00C87361" w:rsidRDefault="00B22BB9" w:rsidP="000835FD">
      <w:pPr>
        <w:tabs>
          <w:tab w:val="left" w:pos="851"/>
          <w:tab w:val="left" w:pos="1418"/>
          <w:tab w:val="left" w:pos="1560"/>
        </w:tabs>
        <w:spacing w:before="120" w:after="0"/>
        <w:ind w:firstLine="567"/>
        <w:rPr>
          <w:rFonts w:ascii="Times New Roman" w:hAnsi="Times New Roman"/>
          <w:sz w:val="24"/>
          <w:szCs w:val="24"/>
        </w:rPr>
      </w:pPr>
      <w:r w:rsidRPr="00C87361">
        <w:rPr>
          <w:rFonts w:ascii="Times New Roman" w:hAnsi="Times New Roman"/>
          <w:sz w:val="24"/>
          <w:szCs w:val="24"/>
        </w:rPr>
        <w:t>2) д</w:t>
      </w:r>
      <w:r w:rsidR="006C0CD0" w:rsidRPr="00C87361">
        <w:rPr>
          <w:rFonts w:ascii="Times New Roman" w:hAnsi="Times New Roman"/>
          <w:sz w:val="24"/>
          <w:szCs w:val="24"/>
        </w:rPr>
        <w:t xml:space="preserve">ля забезпечення виконання зобов’язань за деривативним контрактом – </w:t>
      </w:r>
      <w:r w:rsidR="006C0CD0" w:rsidRPr="00C87361">
        <w:rPr>
          <w:rFonts w:ascii="Times New Roman" w:eastAsia="Times New Roman" w:hAnsi="Times New Roman"/>
          <w:sz w:val="24"/>
          <w:szCs w:val="24"/>
          <w:lang w:eastAsia="ru-RU"/>
        </w:rPr>
        <w:t>один</w:t>
      </w:r>
      <w:r w:rsidR="006C0CD0" w:rsidRPr="00C87361">
        <w:rPr>
          <w:rFonts w:ascii="Times New Roman" w:hAnsi="Times New Roman"/>
          <w:sz w:val="24"/>
          <w:szCs w:val="24"/>
        </w:rPr>
        <w:t xml:space="preserve"> розмір базової маржі (БМ) для кожної сторони деривативного контракту</w:t>
      </w:r>
      <w:r w:rsidRPr="00C87361">
        <w:rPr>
          <w:rFonts w:ascii="Times New Roman" w:hAnsi="Times New Roman"/>
          <w:sz w:val="24"/>
          <w:szCs w:val="24"/>
        </w:rPr>
        <w:t>;</w:t>
      </w:r>
    </w:p>
    <w:p w14:paraId="509B2B6D" w14:textId="2CCF5F1D" w:rsidR="006C0CD0" w:rsidRPr="00C87361" w:rsidRDefault="00B22BB9" w:rsidP="000835FD">
      <w:pPr>
        <w:tabs>
          <w:tab w:val="left" w:pos="851"/>
          <w:tab w:val="left" w:pos="1418"/>
          <w:tab w:val="left" w:pos="1560"/>
        </w:tabs>
        <w:spacing w:before="120" w:after="0"/>
        <w:ind w:firstLine="567"/>
        <w:rPr>
          <w:rFonts w:ascii="Times New Roman" w:hAnsi="Times New Roman"/>
          <w:sz w:val="24"/>
          <w:szCs w:val="24"/>
        </w:rPr>
      </w:pPr>
      <w:r w:rsidRPr="00C87361">
        <w:rPr>
          <w:rFonts w:ascii="Times New Roman" w:hAnsi="Times New Roman"/>
          <w:sz w:val="24"/>
          <w:szCs w:val="24"/>
        </w:rPr>
        <w:t>3) б</w:t>
      </w:r>
      <w:r w:rsidR="006C0CD0" w:rsidRPr="00C87361">
        <w:rPr>
          <w:rFonts w:ascii="Times New Roman" w:hAnsi="Times New Roman"/>
          <w:sz w:val="24"/>
          <w:szCs w:val="24"/>
        </w:rPr>
        <w:t xml:space="preserve">азова маржа </w:t>
      </w:r>
      <w:r w:rsidR="00F867EF" w:rsidRPr="00C87361">
        <w:rPr>
          <w:rFonts w:ascii="Times New Roman" w:hAnsi="Times New Roman"/>
          <w:sz w:val="24"/>
          <w:szCs w:val="24"/>
        </w:rPr>
        <w:t>за договорам</w:t>
      </w:r>
      <w:r w:rsidR="002E49A0" w:rsidRPr="00C87361">
        <w:rPr>
          <w:rFonts w:ascii="Times New Roman" w:hAnsi="Times New Roman"/>
          <w:sz w:val="24"/>
          <w:szCs w:val="24"/>
        </w:rPr>
        <w:t>и</w:t>
      </w:r>
      <w:r w:rsidR="00F867EF" w:rsidRPr="00C87361">
        <w:rPr>
          <w:rFonts w:ascii="Times New Roman" w:hAnsi="Times New Roman"/>
          <w:sz w:val="24"/>
          <w:szCs w:val="24"/>
        </w:rPr>
        <w:t xml:space="preserve"> РЕПО з контролем ризиків та деривативними контрактами </w:t>
      </w:r>
      <w:r w:rsidR="006C0CD0" w:rsidRPr="00C87361">
        <w:rPr>
          <w:rFonts w:ascii="Times New Roman" w:hAnsi="Times New Roman"/>
          <w:sz w:val="24"/>
          <w:szCs w:val="24"/>
        </w:rPr>
        <w:t>розрахову</w:t>
      </w:r>
      <w:r w:rsidR="00F867EF" w:rsidRPr="00C87361">
        <w:rPr>
          <w:rFonts w:ascii="Times New Roman" w:hAnsi="Times New Roman"/>
          <w:sz w:val="24"/>
          <w:szCs w:val="24"/>
        </w:rPr>
        <w:t>ю</w:t>
      </w:r>
      <w:r w:rsidR="006C0CD0" w:rsidRPr="00C87361">
        <w:rPr>
          <w:rFonts w:ascii="Times New Roman" w:hAnsi="Times New Roman"/>
          <w:sz w:val="24"/>
          <w:szCs w:val="24"/>
        </w:rPr>
        <w:t xml:space="preserve">ться </w:t>
      </w:r>
      <w:r w:rsidR="00ED41D3" w:rsidRPr="00C87361">
        <w:rPr>
          <w:rFonts w:ascii="Times New Roman" w:hAnsi="Times New Roman"/>
          <w:sz w:val="24"/>
          <w:szCs w:val="24"/>
        </w:rPr>
        <w:t>відповідно</w:t>
      </w:r>
      <w:r w:rsidR="00587719" w:rsidRPr="00C87361">
        <w:rPr>
          <w:rFonts w:ascii="Times New Roman" w:hAnsi="Times New Roman"/>
          <w:sz w:val="24"/>
          <w:szCs w:val="24"/>
        </w:rPr>
        <w:t xml:space="preserve"> </w:t>
      </w:r>
      <w:r w:rsidR="00ED41D3" w:rsidRPr="00C87361">
        <w:rPr>
          <w:rFonts w:ascii="Times New Roman" w:hAnsi="Times New Roman"/>
          <w:sz w:val="24"/>
          <w:szCs w:val="24"/>
        </w:rPr>
        <w:t xml:space="preserve">до пунктів </w:t>
      </w:r>
      <w:r w:rsidR="00F867EF" w:rsidRPr="00C87361">
        <w:rPr>
          <w:rFonts w:ascii="Times New Roman" w:hAnsi="Times New Roman"/>
          <w:sz w:val="24"/>
          <w:szCs w:val="24"/>
        </w:rPr>
        <w:t>п</w:t>
      </w:r>
      <w:r w:rsidR="0096088B" w:rsidRPr="00C87361">
        <w:rPr>
          <w:rFonts w:ascii="Times New Roman" w:hAnsi="Times New Roman"/>
          <w:sz w:val="24"/>
          <w:szCs w:val="24"/>
        </w:rPr>
        <w:t xml:space="preserve">унктах </w:t>
      </w:r>
      <w:r w:rsidR="00F867EF" w:rsidRPr="00C87361">
        <w:rPr>
          <w:rFonts w:ascii="Times New Roman" w:hAnsi="Times New Roman"/>
          <w:sz w:val="24"/>
          <w:szCs w:val="24"/>
        </w:rPr>
        <w:t>10</w:t>
      </w:r>
      <w:r w:rsidR="00600686" w:rsidRPr="00C87361">
        <w:rPr>
          <w:rFonts w:ascii="Times New Roman" w:hAnsi="Times New Roman"/>
          <w:sz w:val="24"/>
          <w:szCs w:val="24"/>
        </w:rPr>
        <w:t>.</w:t>
      </w:r>
      <w:r w:rsidR="00F867EF" w:rsidRPr="00C87361">
        <w:rPr>
          <w:rFonts w:ascii="Times New Roman" w:hAnsi="Times New Roman"/>
          <w:sz w:val="24"/>
          <w:szCs w:val="24"/>
        </w:rPr>
        <w:t>4</w:t>
      </w:r>
      <w:r w:rsidR="00600686" w:rsidRPr="00C87361">
        <w:rPr>
          <w:rFonts w:ascii="Times New Roman" w:hAnsi="Times New Roman"/>
          <w:sz w:val="24"/>
          <w:szCs w:val="24"/>
        </w:rPr>
        <w:t>.</w:t>
      </w:r>
      <w:r w:rsidR="00F867EF" w:rsidRPr="00C87361">
        <w:rPr>
          <w:rFonts w:ascii="Times New Roman" w:hAnsi="Times New Roman"/>
          <w:sz w:val="24"/>
          <w:szCs w:val="24"/>
        </w:rPr>
        <w:t>7 та п</w:t>
      </w:r>
      <w:r w:rsidR="0096088B" w:rsidRPr="00C87361">
        <w:rPr>
          <w:rFonts w:ascii="Times New Roman" w:hAnsi="Times New Roman"/>
          <w:sz w:val="24"/>
          <w:szCs w:val="24"/>
        </w:rPr>
        <w:t xml:space="preserve">унктах </w:t>
      </w:r>
      <w:r w:rsidR="00600686" w:rsidRPr="00C87361">
        <w:rPr>
          <w:rFonts w:ascii="Times New Roman" w:hAnsi="Times New Roman"/>
          <w:sz w:val="24"/>
          <w:szCs w:val="24"/>
        </w:rPr>
        <w:t xml:space="preserve">10.6.7 </w:t>
      </w:r>
      <w:r w:rsidR="005D5DFE" w:rsidRPr="00C87361">
        <w:rPr>
          <w:rFonts w:ascii="Times New Roman" w:hAnsi="Times New Roman"/>
          <w:sz w:val="24"/>
          <w:szCs w:val="24"/>
        </w:rPr>
        <w:t xml:space="preserve">розділу І </w:t>
      </w:r>
      <w:r w:rsidR="006C0CD0" w:rsidRPr="00C87361">
        <w:rPr>
          <w:rFonts w:ascii="Times New Roman" w:hAnsi="Times New Roman"/>
          <w:sz w:val="24"/>
          <w:szCs w:val="24"/>
        </w:rPr>
        <w:t>Регламент</w:t>
      </w:r>
      <w:r w:rsidR="00ED41D3" w:rsidRPr="00C87361">
        <w:rPr>
          <w:rFonts w:ascii="Times New Roman" w:hAnsi="Times New Roman"/>
          <w:sz w:val="24"/>
          <w:szCs w:val="24"/>
        </w:rPr>
        <w:t>у</w:t>
      </w:r>
      <w:r w:rsidR="006C0CD0" w:rsidRPr="00C87361">
        <w:rPr>
          <w:rFonts w:ascii="Times New Roman" w:hAnsi="Times New Roman"/>
          <w:sz w:val="24"/>
          <w:szCs w:val="24"/>
        </w:rPr>
        <w:t>.</w:t>
      </w:r>
    </w:p>
    <w:p w14:paraId="669964BC" w14:textId="2A80B095" w:rsidR="00863A12"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DF1858" w:rsidRPr="00C87361">
        <w:rPr>
          <w:rFonts w:ascii="Times New Roman" w:hAnsi="Times New Roman"/>
          <w:sz w:val="24"/>
          <w:szCs w:val="24"/>
        </w:rPr>
        <w:t>.</w:t>
      </w:r>
      <w:r w:rsidR="006F75A3" w:rsidRPr="00C87361">
        <w:rPr>
          <w:rFonts w:ascii="Times New Roman" w:hAnsi="Times New Roman"/>
          <w:sz w:val="24"/>
          <w:szCs w:val="24"/>
        </w:rPr>
        <w:t>1</w:t>
      </w:r>
      <w:r w:rsidR="00DF1858" w:rsidRPr="00C87361">
        <w:rPr>
          <w:rFonts w:ascii="Times New Roman" w:hAnsi="Times New Roman"/>
          <w:sz w:val="24"/>
          <w:szCs w:val="24"/>
        </w:rPr>
        <w:t>.</w:t>
      </w:r>
      <w:r w:rsidR="00E90403" w:rsidRPr="00C87361">
        <w:rPr>
          <w:rFonts w:ascii="Times New Roman" w:hAnsi="Times New Roman"/>
          <w:sz w:val="24"/>
          <w:szCs w:val="24"/>
        </w:rPr>
        <w:t>4</w:t>
      </w:r>
      <w:r w:rsidR="00DF1858" w:rsidRPr="00C87361">
        <w:rPr>
          <w:rFonts w:ascii="Times New Roman" w:hAnsi="Times New Roman"/>
          <w:sz w:val="24"/>
          <w:szCs w:val="24"/>
        </w:rPr>
        <w:t xml:space="preserve">. </w:t>
      </w:r>
      <w:r w:rsidR="00863A12" w:rsidRPr="00C87361">
        <w:rPr>
          <w:rFonts w:ascii="Times New Roman" w:hAnsi="Times New Roman"/>
          <w:sz w:val="24"/>
          <w:szCs w:val="24"/>
        </w:rPr>
        <w:t>Внесення активів у якості маржі здійснюється учасниками клірингу шляхом, визначеним підпунктом 13.3.4 пункту 13.3 розділу ХІІІ Правил клірингу, та подальшим зарахуванням відповідних клірингових активів щодо коштів та/або цінних паперів на маржинальні рахунки.</w:t>
      </w:r>
    </w:p>
    <w:p w14:paraId="4F8683A2" w14:textId="2602FDD3" w:rsidR="00926D23" w:rsidRPr="00C87361" w:rsidRDefault="0095351E"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F018C6" w:rsidRPr="00C87361">
        <w:rPr>
          <w:rFonts w:ascii="Times New Roman" w:hAnsi="Times New Roman"/>
          <w:sz w:val="24"/>
          <w:szCs w:val="24"/>
        </w:rPr>
        <w:t>.</w:t>
      </w:r>
      <w:r w:rsidR="006F75A3" w:rsidRPr="00C87361">
        <w:rPr>
          <w:rFonts w:ascii="Times New Roman" w:hAnsi="Times New Roman"/>
          <w:sz w:val="24"/>
          <w:szCs w:val="24"/>
        </w:rPr>
        <w:t>1</w:t>
      </w:r>
      <w:r w:rsidR="00F018C6" w:rsidRPr="00C87361">
        <w:rPr>
          <w:rFonts w:ascii="Times New Roman" w:hAnsi="Times New Roman"/>
          <w:sz w:val="24"/>
          <w:szCs w:val="24"/>
        </w:rPr>
        <w:t>.</w:t>
      </w:r>
      <w:r w:rsidR="00E90403" w:rsidRPr="00C87361">
        <w:rPr>
          <w:rFonts w:ascii="Times New Roman" w:hAnsi="Times New Roman"/>
          <w:sz w:val="24"/>
          <w:szCs w:val="24"/>
        </w:rPr>
        <w:t>5</w:t>
      </w:r>
      <w:r w:rsidR="00F018C6" w:rsidRPr="00C87361">
        <w:rPr>
          <w:rFonts w:ascii="Times New Roman" w:hAnsi="Times New Roman"/>
          <w:sz w:val="24"/>
          <w:szCs w:val="24"/>
        </w:rPr>
        <w:t xml:space="preserve">. </w:t>
      </w:r>
      <w:r w:rsidR="00AE7DEB" w:rsidRPr="00C87361">
        <w:rPr>
          <w:rFonts w:ascii="Times New Roman" w:hAnsi="Times New Roman"/>
          <w:sz w:val="24"/>
          <w:szCs w:val="24"/>
        </w:rPr>
        <w:t>В</w:t>
      </w:r>
      <w:r w:rsidR="00926D23" w:rsidRPr="00C87361">
        <w:rPr>
          <w:rFonts w:ascii="Times New Roman" w:hAnsi="Times New Roman"/>
          <w:sz w:val="24"/>
          <w:szCs w:val="24"/>
        </w:rPr>
        <w:t>имоги щодо розміру маржі, необхідної для забезпечення виконання зобов’язань за деривативним контрактом або договором РЕПО з контролем ризиків, можуть бути змінені шляхом розрахунку розміру додаткової маржі у порядку, визначеному пунктом 13.13 Правил клірингу, за кожним зобов’язанням:</w:t>
      </w:r>
    </w:p>
    <w:p w14:paraId="7674CCAB" w14:textId="52EA60CF" w:rsidR="00926D23" w:rsidRPr="00C87361" w:rsidRDefault="00186C29"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bookmarkStart w:id="183" w:name="_Hlk189125524"/>
      <w:bookmarkEnd w:id="182"/>
      <w:r w:rsidRPr="00C87361">
        <w:rPr>
          <w:rFonts w:ascii="Times New Roman" w:hAnsi="Times New Roman"/>
          <w:sz w:val="24"/>
          <w:szCs w:val="24"/>
          <w:lang w:val="uk-UA"/>
        </w:rPr>
        <w:t>під час</w:t>
      </w:r>
      <w:r w:rsidR="00926D23" w:rsidRPr="00C87361">
        <w:rPr>
          <w:rFonts w:ascii="Times New Roman" w:hAnsi="Times New Roman"/>
          <w:sz w:val="24"/>
          <w:szCs w:val="24"/>
          <w:lang w:val="uk-UA"/>
        </w:rPr>
        <w:t xml:space="preserve"> проведення процедури </w:t>
      </w:r>
      <w:proofErr w:type="spellStart"/>
      <w:r w:rsidR="00926D23" w:rsidRPr="00C87361">
        <w:rPr>
          <w:rFonts w:ascii="Times New Roman" w:hAnsi="Times New Roman"/>
          <w:sz w:val="24"/>
          <w:szCs w:val="24"/>
          <w:lang w:val="uk-UA"/>
        </w:rPr>
        <w:t>Mark-to-market</w:t>
      </w:r>
      <w:proofErr w:type="spellEnd"/>
      <w:r w:rsidR="00926D23" w:rsidRPr="00C87361">
        <w:rPr>
          <w:rFonts w:ascii="Times New Roman" w:hAnsi="Times New Roman"/>
          <w:sz w:val="24"/>
          <w:szCs w:val="24"/>
          <w:lang w:val="uk-UA"/>
        </w:rPr>
        <w:t>;</w:t>
      </w:r>
    </w:p>
    <w:p w14:paraId="79DCAEC2" w14:textId="0490B527" w:rsidR="00926D23" w:rsidRPr="00C87361"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разі зміни умов другої частини деривативного контракту або договору РЕПО з контролем ризиків. </w:t>
      </w:r>
    </w:p>
    <w:bookmarkEnd w:id="183"/>
    <w:p w14:paraId="22294562" w14:textId="592C62BD" w:rsidR="00926D23"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124BF2" w:rsidRPr="00C87361">
        <w:rPr>
          <w:rFonts w:ascii="Times New Roman" w:hAnsi="Times New Roman"/>
          <w:sz w:val="24"/>
          <w:szCs w:val="24"/>
        </w:rPr>
        <w:t>.</w:t>
      </w:r>
      <w:r w:rsidR="006F75A3" w:rsidRPr="00C87361">
        <w:rPr>
          <w:rFonts w:ascii="Times New Roman" w:hAnsi="Times New Roman"/>
          <w:sz w:val="24"/>
          <w:szCs w:val="24"/>
        </w:rPr>
        <w:t>1</w:t>
      </w:r>
      <w:r w:rsidR="00124BF2" w:rsidRPr="00C87361">
        <w:rPr>
          <w:rFonts w:ascii="Times New Roman" w:hAnsi="Times New Roman"/>
          <w:sz w:val="24"/>
          <w:szCs w:val="24"/>
        </w:rPr>
        <w:t xml:space="preserve">.6. </w:t>
      </w:r>
      <w:r w:rsidR="004E7733" w:rsidRPr="00C87361">
        <w:rPr>
          <w:rFonts w:ascii="Times New Roman" w:hAnsi="Times New Roman"/>
          <w:sz w:val="24"/>
          <w:szCs w:val="24"/>
        </w:rPr>
        <w:t>П</w:t>
      </w:r>
      <w:r w:rsidR="00926D23" w:rsidRPr="00C87361">
        <w:rPr>
          <w:rFonts w:ascii="Times New Roman" w:hAnsi="Times New Roman"/>
          <w:sz w:val="24"/>
          <w:szCs w:val="24"/>
        </w:rPr>
        <w:t>роцедур</w:t>
      </w:r>
      <w:r w:rsidR="004E7733" w:rsidRPr="00C87361">
        <w:rPr>
          <w:rFonts w:ascii="Times New Roman" w:hAnsi="Times New Roman"/>
          <w:sz w:val="24"/>
          <w:szCs w:val="24"/>
        </w:rPr>
        <w:t>а</w:t>
      </w:r>
      <w:r w:rsidR="00926D23" w:rsidRPr="00C87361">
        <w:rPr>
          <w:rFonts w:ascii="Times New Roman" w:hAnsi="Times New Roman"/>
          <w:sz w:val="24"/>
          <w:szCs w:val="24"/>
        </w:rPr>
        <w:t xml:space="preserve"> </w:t>
      </w:r>
      <w:proofErr w:type="spellStart"/>
      <w:r w:rsidR="00926D23" w:rsidRPr="00C87361">
        <w:rPr>
          <w:rFonts w:ascii="Times New Roman" w:hAnsi="Times New Roman"/>
          <w:sz w:val="24"/>
          <w:szCs w:val="24"/>
        </w:rPr>
        <w:t>Mark-to-Market</w:t>
      </w:r>
      <w:proofErr w:type="spellEnd"/>
      <w:r w:rsidR="00926D23" w:rsidRPr="00C87361">
        <w:rPr>
          <w:rFonts w:ascii="Times New Roman" w:hAnsi="Times New Roman"/>
          <w:sz w:val="24"/>
          <w:szCs w:val="24"/>
        </w:rPr>
        <w:t xml:space="preserve"> </w:t>
      </w:r>
      <w:r w:rsidR="004E7733" w:rsidRPr="00C87361">
        <w:rPr>
          <w:rFonts w:ascii="Times New Roman" w:hAnsi="Times New Roman"/>
          <w:sz w:val="24"/>
          <w:szCs w:val="24"/>
        </w:rPr>
        <w:t>проводиться</w:t>
      </w:r>
      <w:r w:rsidR="00926D23" w:rsidRPr="00C87361">
        <w:rPr>
          <w:rFonts w:ascii="Times New Roman" w:hAnsi="Times New Roman"/>
          <w:sz w:val="24"/>
          <w:szCs w:val="24"/>
        </w:rPr>
        <w:t xml:space="preserve"> Розрахунковим центром кожного операційного дня до моменту передачі операторам організованого ринку переліку цінних паперів</w:t>
      </w:r>
      <w:r w:rsidR="00245246" w:rsidRPr="00C87361">
        <w:rPr>
          <w:rFonts w:ascii="Times New Roman" w:hAnsi="Times New Roman"/>
          <w:sz w:val="24"/>
          <w:szCs w:val="24"/>
        </w:rPr>
        <w:t>,</w:t>
      </w:r>
      <w:r w:rsidR="00926D23" w:rsidRPr="00C87361">
        <w:rPr>
          <w:rFonts w:ascii="Times New Roman" w:hAnsi="Times New Roman"/>
          <w:sz w:val="24"/>
          <w:szCs w:val="24"/>
        </w:rPr>
        <w:t xml:space="preserve"> допущених до укладання договорів РЕПО з контролем ризиків.</w:t>
      </w:r>
    </w:p>
    <w:p w14:paraId="245792A6" w14:textId="77777777" w:rsidR="00926D23" w:rsidRPr="00C87361" w:rsidRDefault="00926D23"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 xml:space="preserve">В разі необхідності оперативної зміни параметрів системи управління ризиками та гарантій процедура </w:t>
      </w:r>
      <w:proofErr w:type="spellStart"/>
      <w:r w:rsidRPr="00C87361">
        <w:rPr>
          <w:rFonts w:ascii="Times New Roman" w:hAnsi="Times New Roman"/>
          <w:sz w:val="24"/>
          <w:szCs w:val="24"/>
        </w:rPr>
        <w:t>Mark-to-market</w:t>
      </w:r>
      <w:proofErr w:type="spellEnd"/>
      <w:r w:rsidRPr="00C87361">
        <w:rPr>
          <w:rFonts w:ascii="Times New Roman" w:hAnsi="Times New Roman"/>
          <w:sz w:val="24"/>
          <w:szCs w:val="24"/>
        </w:rPr>
        <w:t xml:space="preserve"> може також проводитись протягом операційного дня.</w:t>
      </w:r>
    </w:p>
    <w:p w14:paraId="4EA1C02C" w14:textId="4EC3A85A" w:rsidR="00926D23" w:rsidRPr="00C87361" w:rsidRDefault="00302463" w:rsidP="00B80A72">
      <w:pPr>
        <w:pStyle w:val="ad"/>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Під час акцепту заявок на зміну умов другої частини деривативного контракту або договору РЕПО з контролем ризиків відбувається перерахунок розміру маржі, яка вимагається для забезпечення виконання зобов’язань, та вільного ліміту для відповідного маржинального рахунку</w:t>
      </w:r>
      <w:r w:rsidR="00926D23" w:rsidRPr="00C87361">
        <w:rPr>
          <w:rFonts w:ascii="Times New Roman" w:hAnsi="Times New Roman"/>
          <w:sz w:val="24"/>
          <w:szCs w:val="24"/>
          <w:lang w:val="uk-UA"/>
        </w:rPr>
        <w:t>.</w:t>
      </w:r>
    </w:p>
    <w:p w14:paraId="2E5637F8" w14:textId="431E6AF9" w:rsidR="00926D23" w:rsidRPr="00C87361" w:rsidRDefault="0095351E"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124BF2" w:rsidRPr="00C87361">
        <w:rPr>
          <w:rFonts w:ascii="Times New Roman" w:hAnsi="Times New Roman"/>
          <w:sz w:val="24"/>
          <w:szCs w:val="24"/>
        </w:rPr>
        <w:t>.</w:t>
      </w:r>
      <w:r w:rsidR="006F75A3" w:rsidRPr="00C87361">
        <w:rPr>
          <w:rFonts w:ascii="Times New Roman" w:hAnsi="Times New Roman"/>
          <w:sz w:val="24"/>
          <w:szCs w:val="24"/>
        </w:rPr>
        <w:t>1</w:t>
      </w:r>
      <w:r w:rsidR="00124BF2" w:rsidRPr="00C87361">
        <w:rPr>
          <w:rFonts w:ascii="Times New Roman" w:hAnsi="Times New Roman"/>
          <w:sz w:val="24"/>
          <w:szCs w:val="24"/>
        </w:rPr>
        <w:t>.</w:t>
      </w:r>
      <w:r w:rsidR="00E90403" w:rsidRPr="00C87361">
        <w:rPr>
          <w:rFonts w:ascii="Times New Roman" w:hAnsi="Times New Roman"/>
          <w:sz w:val="24"/>
          <w:szCs w:val="24"/>
        </w:rPr>
        <w:t>7</w:t>
      </w:r>
      <w:r w:rsidR="00124BF2" w:rsidRPr="00C87361">
        <w:rPr>
          <w:rFonts w:ascii="Times New Roman" w:hAnsi="Times New Roman"/>
          <w:sz w:val="24"/>
          <w:szCs w:val="24"/>
        </w:rPr>
        <w:t xml:space="preserve">. </w:t>
      </w:r>
      <w:r w:rsidR="00673959" w:rsidRPr="00C87361">
        <w:rPr>
          <w:rFonts w:ascii="Times New Roman" w:hAnsi="Times New Roman"/>
          <w:sz w:val="24"/>
          <w:szCs w:val="24"/>
        </w:rPr>
        <w:t>Під час</w:t>
      </w:r>
      <w:r w:rsidR="00926D23" w:rsidRPr="00C87361">
        <w:rPr>
          <w:rFonts w:ascii="Times New Roman" w:hAnsi="Times New Roman"/>
          <w:sz w:val="24"/>
          <w:szCs w:val="24"/>
        </w:rPr>
        <w:t xml:space="preserve"> проведення процедури </w:t>
      </w:r>
      <w:proofErr w:type="spellStart"/>
      <w:r w:rsidR="00926D23" w:rsidRPr="00C87361">
        <w:rPr>
          <w:rFonts w:ascii="Times New Roman" w:hAnsi="Times New Roman"/>
          <w:sz w:val="24"/>
          <w:szCs w:val="24"/>
        </w:rPr>
        <w:t>Mark-to-market</w:t>
      </w:r>
      <w:proofErr w:type="spellEnd"/>
      <w:r w:rsidR="00926D23" w:rsidRPr="00C87361">
        <w:rPr>
          <w:rFonts w:ascii="Times New Roman" w:hAnsi="Times New Roman"/>
          <w:sz w:val="24"/>
          <w:szCs w:val="24"/>
        </w:rPr>
        <w:t>:</w:t>
      </w:r>
    </w:p>
    <w:p w14:paraId="3CADF2B8" w14:textId="2B57954B"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здійснюється переоцінка активів, внесених у якості маржі, відповідно до </w:t>
      </w:r>
      <w:r w:rsidR="00E06589" w:rsidRPr="00C87361">
        <w:rPr>
          <w:rFonts w:ascii="Times New Roman" w:hAnsi="Times New Roman"/>
          <w:sz w:val="24"/>
          <w:szCs w:val="24"/>
          <w:lang w:val="uk-UA"/>
        </w:rPr>
        <w:t>порядку</w:t>
      </w:r>
      <w:r w:rsidRPr="00C87361">
        <w:rPr>
          <w:rFonts w:ascii="Times New Roman" w:hAnsi="Times New Roman"/>
          <w:sz w:val="24"/>
          <w:szCs w:val="24"/>
          <w:lang w:val="uk-UA"/>
        </w:rPr>
        <w:t>, визначених пунктом 13.10 Правил клірингу та для кожного маржинального рахунку визначається нове значення клірингового ліміту;</w:t>
      </w:r>
    </w:p>
    <w:p w14:paraId="78455D93" w14:textId="5E144E4C" w:rsidR="00926D23" w:rsidRPr="00C87361"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здійснюється оцінка розміру зобов’язань в іноземній валюті (за деривативними контрактами) та </w:t>
      </w:r>
      <w:r w:rsidR="00D30739" w:rsidRPr="00C87361">
        <w:rPr>
          <w:rFonts w:ascii="Times New Roman" w:hAnsi="Times New Roman"/>
          <w:sz w:val="24"/>
          <w:szCs w:val="24"/>
          <w:lang w:val="uk-UA"/>
        </w:rPr>
        <w:t xml:space="preserve">в </w:t>
      </w:r>
      <w:r w:rsidRPr="00C87361">
        <w:rPr>
          <w:rFonts w:ascii="Times New Roman" w:hAnsi="Times New Roman"/>
          <w:sz w:val="24"/>
          <w:szCs w:val="24"/>
          <w:lang w:val="uk-UA"/>
        </w:rPr>
        <w:t>цінних паперах (за договорами РЕПО з контролем ризиків)</w:t>
      </w:r>
      <w:r w:rsidR="009A6B4B" w:rsidRPr="00C87361">
        <w:rPr>
          <w:rFonts w:ascii="Times New Roman" w:hAnsi="Times New Roman"/>
          <w:sz w:val="24"/>
          <w:szCs w:val="24"/>
          <w:lang w:val="uk-UA"/>
        </w:rPr>
        <w:t>, а</w:t>
      </w:r>
      <w:r w:rsidRPr="00C87361">
        <w:rPr>
          <w:rFonts w:ascii="Times New Roman" w:hAnsi="Times New Roman"/>
          <w:sz w:val="24"/>
          <w:szCs w:val="24"/>
          <w:lang w:val="uk-UA"/>
        </w:rPr>
        <w:t xml:space="preserve"> та</w:t>
      </w:r>
      <w:r w:rsidR="009A6B4B" w:rsidRPr="00C87361">
        <w:rPr>
          <w:rFonts w:ascii="Times New Roman" w:hAnsi="Times New Roman"/>
          <w:sz w:val="24"/>
          <w:szCs w:val="24"/>
          <w:lang w:val="uk-UA"/>
        </w:rPr>
        <w:t>кож</w:t>
      </w:r>
      <w:r w:rsidRPr="00C87361">
        <w:rPr>
          <w:rFonts w:ascii="Times New Roman" w:hAnsi="Times New Roman"/>
          <w:sz w:val="24"/>
          <w:szCs w:val="24"/>
          <w:lang w:val="uk-UA"/>
        </w:rPr>
        <w:t xml:space="preserve"> визначається необхідність </w:t>
      </w:r>
      <w:r w:rsidR="00B97BC3" w:rsidRPr="00C87361">
        <w:rPr>
          <w:rFonts w:ascii="Times New Roman" w:hAnsi="Times New Roman"/>
          <w:sz w:val="24"/>
          <w:szCs w:val="24"/>
          <w:lang w:val="uk-UA"/>
        </w:rPr>
        <w:t>зміни</w:t>
      </w:r>
      <w:r w:rsidRPr="00C87361">
        <w:rPr>
          <w:rFonts w:ascii="Times New Roman" w:hAnsi="Times New Roman"/>
          <w:sz w:val="24"/>
          <w:szCs w:val="24"/>
          <w:lang w:val="uk-UA"/>
        </w:rPr>
        <w:t xml:space="preserve"> розміру маржі, яка вимагається для забезпечення виконання зобов’язань, що обліковуються за відповідними кліринговими рахунками (шляхом розрахунку розміру додаткової маржі за кожним зобов’язанням).</w:t>
      </w:r>
    </w:p>
    <w:p w14:paraId="1823BD5A" w14:textId="1E751B6B" w:rsidR="00926D23"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lastRenderedPageBreak/>
        <w:t>10</w:t>
      </w:r>
      <w:r w:rsidR="00124BF2" w:rsidRPr="00C87361">
        <w:rPr>
          <w:rFonts w:ascii="Times New Roman" w:hAnsi="Times New Roman"/>
          <w:sz w:val="24"/>
          <w:szCs w:val="24"/>
        </w:rPr>
        <w:t>.</w:t>
      </w:r>
      <w:r w:rsidR="006F75A3" w:rsidRPr="00C87361">
        <w:rPr>
          <w:rFonts w:ascii="Times New Roman" w:hAnsi="Times New Roman"/>
          <w:sz w:val="24"/>
          <w:szCs w:val="24"/>
        </w:rPr>
        <w:t>1</w:t>
      </w:r>
      <w:r w:rsidR="00124BF2" w:rsidRPr="00C87361">
        <w:rPr>
          <w:rFonts w:ascii="Times New Roman" w:hAnsi="Times New Roman"/>
          <w:sz w:val="24"/>
          <w:szCs w:val="24"/>
        </w:rPr>
        <w:t>.</w:t>
      </w:r>
      <w:r w:rsidR="00E90403" w:rsidRPr="00C87361">
        <w:rPr>
          <w:rFonts w:ascii="Times New Roman" w:hAnsi="Times New Roman"/>
          <w:sz w:val="24"/>
          <w:szCs w:val="24"/>
        </w:rPr>
        <w:t>8</w:t>
      </w:r>
      <w:r w:rsidR="00124BF2" w:rsidRPr="00C87361">
        <w:rPr>
          <w:rFonts w:ascii="Times New Roman" w:hAnsi="Times New Roman"/>
          <w:sz w:val="24"/>
          <w:szCs w:val="24"/>
        </w:rPr>
        <w:t xml:space="preserve">. </w:t>
      </w:r>
      <w:r w:rsidR="00926D23" w:rsidRPr="00C87361">
        <w:rPr>
          <w:rFonts w:ascii="Times New Roman" w:hAnsi="Times New Roman"/>
          <w:sz w:val="24"/>
          <w:szCs w:val="24"/>
        </w:rPr>
        <w:t xml:space="preserve">На підставі розрахованих в результаті проведення процедури </w:t>
      </w:r>
      <w:proofErr w:type="spellStart"/>
      <w:r w:rsidR="00926D23" w:rsidRPr="00C87361">
        <w:rPr>
          <w:rFonts w:ascii="Times New Roman" w:hAnsi="Times New Roman"/>
          <w:sz w:val="24"/>
          <w:szCs w:val="24"/>
        </w:rPr>
        <w:t>Mark-to-market</w:t>
      </w:r>
      <w:proofErr w:type="spellEnd"/>
      <w:r w:rsidR="00926D23" w:rsidRPr="00C87361">
        <w:rPr>
          <w:rFonts w:ascii="Times New Roman" w:hAnsi="Times New Roman"/>
          <w:sz w:val="24"/>
          <w:szCs w:val="24"/>
        </w:rPr>
        <w:t xml:space="preserve"> нового значення клірингового ліміту та значень додаткової маржі для кожного із зобов’язань за деривативним контрактом або договором РЕПО з контролем ризиків виконується перерахунок розміру маржі, яка вимагається для забезпечення виконання зобов’язань, та вільного ліміту для відповідного маржинального рахунку.</w:t>
      </w:r>
    </w:p>
    <w:p w14:paraId="2E23DD5E" w14:textId="3FDD1E44" w:rsidR="00926D23"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124BF2" w:rsidRPr="00C87361">
        <w:rPr>
          <w:rFonts w:ascii="Times New Roman" w:hAnsi="Times New Roman"/>
          <w:sz w:val="24"/>
          <w:szCs w:val="24"/>
        </w:rPr>
        <w:t>.</w:t>
      </w:r>
      <w:r w:rsidR="006F75A3" w:rsidRPr="00C87361">
        <w:rPr>
          <w:rFonts w:ascii="Times New Roman" w:hAnsi="Times New Roman"/>
          <w:sz w:val="24"/>
          <w:szCs w:val="24"/>
        </w:rPr>
        <w:t>1</w:t>
      </w:r>
      <w:r w:rsidR="00124BF2" w:rsidRPr="00C87361">
        <w:rPr>
          <w:rFonts w:ascii="Times New Roman" w:hAnsi="Times New Roman"/>
          <w:sz w:val="24"/>
          <w:szCs w:val="24"/>
        </w:rPr>
        <w:t>.</w:t>
      </w:r>
      <w:r w:rsidR="00E90403" w:rsidRPr="00C87361">
        <w:rPr>
          <w:rFonts w:ascii="Times New Roman" w:hAnsi="Times New Roman"/>
          <w:sz w:val="24"/>
          <w:szCs w:val="24"/>
        </w:rPr>
        <w:t>9</w:t>
      </w:r>
      <w:r w:rsidR="00124BF2" w:rsidRPr="00C87361">
        <w:rPr>
          <w:rFonts w:ascii="Times New Roman" w:hAnsi="Times New Roman"/>
          <w:sz w:val="24"/>
          <w:szCs w:val="24"/>
        </w:rPr>
        <w:t xml:space="preserve">. </w:t>
      </w:r>
      <w:r w:rsidR="00926D23" w:rsidRPr="00C87361">
        <w:rPr>
          <w:rFonts w:ascii="Times New Roman" w:hAnsi="Times New Roman"/>
          <w:sz w:val="24"/>
          <w:szCs w:val="24"/>
        </w:rPr>
        <w:t xml:space="preserve">За результатами проведення процедури </w:t>
      </w:r>
      <w:proofErr w:type="spellStart"/>
      <w:r w:rsidR="00926D23" w:rsidRPr="00C87361">
        <w:rPr>
          <w:rFonts w:ascii="Times New Roman" w:hAnsi="Times New Roman"/>
          <w:sz w:val="24"/>
          <w:szCs w:val="24"/>
        </w:rPr>
        <w:t>Mark-to-market</w:t>
      </w:r>
      <w:proofErr w:type="spellEnd"/>
      <w:r w:rsidR="00926D23" w:rsidRPr="00C87361">
        <w:rPr>
          <w:rFonts w:ascii="Times New Roman" w:hAnsi="Times New Roman"/>
          <w:sz w:val="24"/>
          <w:szCs w:val="24"/>
        </w:rPr>
        <w:t xml:space="preserve"> Розрахунковий центр для кожного маржинального рахунку клірингового рахунку:</w:t>
      </w:r>
    </w:p>
    <w:p w14:paraId="30F0376A" w14:textId="7C49E724" w:rsidR="00926D23" w:rsidRPr="00C87361" w:rsidRDefault="00154DD0"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засобами системи інтернет-кліринг </w:t>
      </w:r>
      <w:r w:rsidR="00926D23" w:rsidRPr="00C87361">
        <w:rPr>
          <w:rFonts w:ascii="Times New Roman" w:hAnsi="Times New Roman"/>
          <w:sz w:val="24"/>
          <w:szCs w:val="24"/>
          <w:lang w:val="uk-UA"/>
        </w:rPr>
        <w:t>відображає нове значення клірингового ліміту;</w:t>
      </w:r>
    </w:p>
    <w:p w14:paraId="0A8AB64D" w14:textId="77777777"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при достатності клірингових активів, що обліковуються на маржинальному рахунку, блокує маржу за кожним деривативним контрактом або договором РЕПО з контролем ризиків, забезпечення виконання зобов’язань за якими здійснюється із використанням такого маржинального рахунку, та відображає нове значення вільного ліміту;</w:t>
      </w:r>
    </w:p>
    <w:p w14:paraId="068064D1" w14:textId="5716188B" w:rsidR="00926D23" w:rsidRPr="00C87361"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при недостатності клірингових активів надає</w:t>
      </w:r>
      <w:r w:rsidR="00E626FC" w:rsidRPr="00C87361">
        <w:rPr>
          <w:rFonts w:ascii="Times New Roman" w:hAnsi="Times New Roman"/>
          <w:sz w:val="24"/>
          <w:szCs w:val="24"/>
          <w:lang w:val="uk-UA"/>
        </w:rPr>
        <w:t xml:space="preserve"> засобами системи інтернет-кліринг</w:t>
      </w:r>
      <w:r w:rsidRPr="00C87361">
        <w:rPr>
          <w:rFonts w:ascii="Times New Roman" w:hAnsi="Times New Roman"/>
          <w:sz w:val="24"/>
          <w:szCs w:val="24"/>
          <w:lang w:val="uk-UA"/>
        </w:rPr>
        <w:t xml:space="preserve"> учаснику клірингу маржинальну вимогу шляхом відображення від’ємного значення вільного ліміту.</w:t>
      </w:r>
    </w:p>
    <w:p w14:paraId="06A86C4A" w14:textId="20DEF650" w:rsidR="00926D23"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124BF2" w:rsidRPr="00C87361">
        <w:rPr>
          <w:rFonts w:ascii="Times New Roman" w:hAnsi="Times New Roman"/>
          <w:sz w:val="24"/>
          <w:szCs w:val="24"/>
        </w:rPr>
        <w:t>.</w:t>
      </w:r>
      <w:r w:rsidR="006F75A3" w:rsidRPr="00C87361">
        <w:rPr>
          <w:rFonts w:ascii="Times New Roman" w:hAnsi="Times New Roman"/>
          <w:sz w:val="24"/>
          <w:szCs w:val="24"/>
        </w:rPr>
        <w:t>1</w:t>
      </w:r>
      <w:r w:rsidR="00124BF2" w:rsidRPr="00C87361">
        <w:rPr>
          <w:rFonts w:ascii="Times New Roman" w:hAnsi="Times New Roman"/>
          <w:sz w:val="24"/>
          <w:szCs w:val="24"/>
        </w:rPr>
        <w:t>.</w:t>
      </w:r>
      <w:r w:rsidR="00E90403" w:rsidRPr="00C87361">
        <w:rPr>
          <w:rFonts w:ascii="Times New Roman" w:hAnsi="Times New Roman"/>
          <w:sz w:val="24"/>
          <w:szCs w:val="24"/>
        </w:rPr>
        <w:t>10</w:t>
      </w:r>
      <w:r w:rsidR="00124BF2" w:rsidRPr="00C87361">
        <w:rPr>
          <w:rFonts w:ascii="Times New Roman" w:hAnsi="Times New Roman"/>
          <w:sz w:val="24"/>
          <w:szCs w:val="24"/>
        </w:rPr>
        <w:t xml:space="preserve">. </w:t>
      </w:r>
      <w:r w:rsidR="00926D23" w:rsidRPr="00C87361">
        <w:rPr>
          <w:rFonts w:ascii="Times New Roman" w:hAnsi="Times New Roman"/>
          <w:sz w:val="24"/>
          <w:szCs w:val="24"/>
        </w:rPr>
        <w:t xml:space="preserve">Від’ємне значення вільного ліміту </w:t>
      </w:r>
      <w:r w:rsidR="00834089" w:rsidRPr="00C87361">
        <w:rPr>
          <w:rFonts w:ascii="Times New Roman" w:hAnsi="Times New Roman"/>
          <w:sz w:val="24"/>
          <w:szCs w:val="24"/>
        </w:rPr>
        <w:t>свідчить про</w:t>
      </w:r>
      <w:r w:rsidR="00926D23" w:rsidRPr="00C87361">
        <w:rPr>
          <w:rFonts w:ascii="Times New Roman" w:hAnsi="Times New Roman"/>
          <w:sz w:val="24"/>
          <w:szCs w:val="24"/>
        </w:rPr>
        <w:t xml:space="preserve"> маржинальну вимогу до учасника клірингу в розмірі модуля такого від’ємного значення. Маржинальна вимога формується окремо за зобов’язаннями за деривативними контрактами та </w:t>
      </w:r>
      <w:r w:rsidR="00926D23" w:rsidRPr="00C87361">
        <w:rPr>
          <w:rFonts w:ascii="Times New Roman" w:eastAsia="Times New Roman" w:hAnsi="Times New Roman"/>
          <w:sz w:val="24"/>
          <w:szCs w:val="24"/>
        </w:rPr>
        <w:t xml:space="preserve">за </w:t>
      </w:r>
      <w:r w:rsidR="00926D23" w:rsidRPr="00C87361">
        <w:rPr>
          <w:rFonts w:ascii="Times New Roman" w:hAnsi="Times New Roman"/>
          <w:sz w:val="24"/>
          <w:szCs w:val="24"/>
        </w:rPr>
        <w:t>договорами РЕПО з контролем ризиків.</w:t>
      </w:r>
    </w:p>
    <w:p w14:paraId="4C64DF0F" w14:textId="249C2C36" w:rsidR="00B95820" w:rsidRPr="00C87361" w:rsidRDefault="0095351E"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124BF2" w:rsidRPr="00C87361">
        <w:rPr>
          <w:rFonts w:ascii="Times New Roman" w:hAnsi="Times New Roman"/>
          <w:sz w:val="24"/>
          <w:szCs w:val="24"/>
        </w:rPr>
        <w:t>.</w:t>
      </w:r>
      <w:r w:rsidR="006F75A3" w:rsidRPr="00C87361">
        <w:rPr>
          <w:rFonts w:ascii="Times New Roman" w:hAnsi="Times New Roman"/>
          <w:sz w:val="24"/>
          <w:szCs w:val="24"/>
        </w:rPr>
        <w:t>1</w:t>
      </w:r>
      <w:r w:rsidR="00124BF2" w:rsidRPr="00C87361">
        <w:rPr>
          <w:rFonts w:ascii="Times New Roman" w:hAnsi="Times New Roman"/>
          <w:sz w:val="24"/>
          <w:szCs w:val="24"/>
        </w:rPr>
        <w:t>.1</w:t>
      </w:r>
      <w:r w:rsidR="00E90403" w:rsidRPr="00C87361">
        <w:rPr>
          <w:rFonts w:ascii="Times New Roman" w:hAnsi="Times New Roman"/>
          <w:sz w:val="24"/>
          <w:szCs w:val="24"/>
        </w:rPr>
        <w:t>1</w:t>
      </w:r>
      <w:r w:rsidR="00124BF2" w:rsidRPr="00C87361">
        <w:rPr>
          <w:rFonts w:ascii="Times New Roman" w:hAnsi="Times New Roman"/>
          <w:sz w:val="24"/>
          <w:szCs w:val="24"/>
        </w:rPr>
        <w:t xml:space="preserve">. </w:t>
      </w:r>
      <w:r w:rsidR="00DE02A9" w:rsidRPr="00C87361">
        <w:rPr>
          <w:rFonts w:ascii="Times New Roman" w:hAnsi="Times New Roman"/>
          <w:sz w:val="24"/>
          <w:szCs w:val="24"/>
        </w:rPr>
        <w:t xml:space="preserve">Маржинальна вимога має бути виконана учасником клірингу шляхом зарахування клірингових активів на </w:t>
      </w:r>
      <w:r w:rsidR="00C95831" w:rsidRPr="00C87361">
        <w:rPr>
          <w:rFonts w:ascii="Times New Roman" w:hAnsi="Times New Roman"/>
          <w:sz w:val="24"/>
          <w:szCs w:val="24"/>
        </w:rPr>
        <w:t xml:space="preserve">відповідний </w:t>
      </w:r>
      <w:r w:rsidR="00DE02A9" w:rsidRPr="00C87361">
        <w:rPr>
          <w:rFonts w:ascii="Times New Roman" w:hAnsi="Times New Roman"/>
          <w:sz w:val="24"/>
          <w:szCs w:val="24"/>
        </w:rPr>
        <w:t>маржинальний рахунок</w:t>
      </w:r>
      <w:r w:rsidR="00DE02A9" w:rsidRPr="00C87361" w:rsidDel="00C95831">
        <w:rPr>
          <w:rFonts w:ascii="Times New Roman" w:hAnsi="Times New Roman"/>
          <w:sz w:val="24"/>
          <w:szCs w:val="24"/>
        </w:rPr>
        <w:t xml:space="preserve"> </w:t>
      </w:r>
      <w:r w:rsidR="00DE02A9" w:rsidRPr="00C87361">
        <w:rPr>
          <w:rFonts w:ascii="Times New Roman" w:hAnsi="Times New Roman"/>
          <w:sz w:val="24"/>
          <w:szCs w:val="24"/>
        </w:rPr>
        <w:t xml:space="preserve">до початку основної клірингової сесії поточного операційного дня </w:t>
      </w:r>
      <w:r w:rsidR="00DB2DBF" w:rsidRPr="00C87361">
        <w:rPr>
          <w:rFonts w:ascii="Times New Roman" w:hAnsi="Times New Roman"/>
          <w:sz w:val="24"/>
          <w:szCs w:val="24"/>
        </w:rPr>
        <w:t>та/</w:t>
      </w:r>
      <w:r w:rsidR="00DE02A9" w:rsidRPr="00C87361">
        <w:rPr>
          <w:rFonts w:ascii="Times New Roman" w:hAnsi="Times New Roman"/>
          <w:sz w:val="24"/>
          <w:szCs w:val="24"/>
        </w:rPr>
        <w:t>або шляхом виконання зобов’язань за деривативним контрактом або договором РЕПО з контролем ризиків до або під час основної клірингової сесії поточного операційного дня. Маржинальна вимога вважається виконаною, коли значення вільного ліміту перестає бути від’ємним.</w:t>
      </w:r>
    </w:p>
    <w:p w14:paraId="6F448479" w14:textId="065F6498" w:rsidR="00926D23"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124BF2" w:rsidRPr="00C87361">
        <w:rPr>
          <w:rFonts w:ascii="Times New Roman" w:hAnsi="Times New Roman"/>
          <w:sz w:val="24"/>
          <w:szCs w:val="24"/>
        </w:rPr>
        <w:t>.</w:t>
      </w:r>
      <w:r w:rsidR="006F75A3" w:rsidRPr="00C87361">
        <w:rPr>
          <w:rFonts w:ascii="Times New Roman" w:hAnsi="Times New Roman"/>
          <w:sz w:val="24"/>
          <w:szCs w:val="24"/>
        </w:rPr>
        <w:t>1</w:t>
      </w:r>
      <w:r w:rsidR="00124BF2" w:rsidRPr="00C87361">
        <w:rPr>
          <w:rFonts w:ascii="Times New Roman" w:hAnsi="Times New Roman"/>
          <w:sz w:val="24"/>
          <w:szCs w:val="24"/>
        </w:rPr>
        <w:t>.1</w:t>
      </w:r>
      <w:r w:rsidR="00E90403" w:rsidRPr="00C87361">
        <w:rPr>
          <w:rFonts w:ascii="Times New Roman" w:hAnsi="Times New Roman"/>
          <w:sz w:val="24"/>
          <w:szCs w:val="24"/>
        </w:rPr>
        <w:t>2</w:t>
      </w:r>
      <w:r w:rsidR="00124BF2" w:rsidRPr="00C87361">
        <w:rPr>
          <w:rFonts w:ascii="Times New Roman" w:hAnsi="Times New Roman"/>
          <w:sz w:val="24"/>
          <w:szCs w:val="24"/>
        </w:rPr>
        <w:t xml:space="preserve">. </w:t>
      </w:r>
      <w:r w:rsidR="00926D23" w:rsidRPr="00C87361">
        <w:rPr>
          <w:rFonts w:ascii="Times New Roman" w:hAnsi="Times New Roman"/>
          <w:sz w:val="24"/>
          <w:szCs w:val="24"/>
        </w:rPr>
        <w:t xml:space="preserve">До моменту виконання учасником клірингу маржинальної вимоги за зобов’язаннями за деривативними контрактами або </w:t>
      </w:r>
      <w:r w:rsidR="00926D23" w:rsidRPr="00C87361">
        <w:rPr>
          <w:rFonts w:ascii="Times New Roman" w:eastAsia="Times New Roman" w:hAnsi="Times New Roman"/>
          <w:sz w:val="24"/>
          <w:szCs w:val="24"/>
        </w:rPr>
        <w:t xml:space="preserve">за </w:t>
      </w:r>
      <w:r w:rsidR="00926D23" w:rsidRPr="00C87361">
        <w:rPr>
          <w:rFonts w:ascii="Times New Roman" w:hAnsi="Times New Roman"/>
          <w:sz w:val="24"/>
          <w:szCs w:val="24"/>
        </w:rPr>
        <w:t>договорами РЕПО з контролем ризиків, Розрахунковий центр не акцептує заявки на укладення відповідно нових деривативних контрактів або договорів РЕПО з контролем ризиків, укладення яких призведе до збільшення розміру необхідної маржі відповідного учасника клірингу.</w:t>
      </w:r>
    </w:p>
    <w:p w14:paraId="329B1B41" w14:textId="467E41B7" w:rsidR="00926D23" w:rsidRPr="00C87361" w:rsidRDefault="00926D23" w:rsidP="000835FD">
      <w:pPr>
        <w:pStyle w:val="3"/>
        <w:numPr>
          <w:ilvl w:val="1"/>
          <w:numId w:val="293"/>
        </w:numPr>
        <w:tabs>
          <w:tab w:val="left" w:pos="851"/>
        </w:tabs>
        <w:ind w:left="0" w:firstLine="567"/>
      </w:pPr>
      <w:bookmarkStart w:id="184" w:name="_Toc204250898"/>
      <w:bookmarkStart w:id="185" w:name="_Toc212645974"/>
      <w:r w:rsidRPr="00C87361">
        <w:t>Основна та проміжні клірингові сесії</w:t>
      </w:r>
      <w:bookmarkEnd w:id="184"/>
      <w:bookmarkEnd w:id="185"/>
      <w:r w:rsidRPr="00C87361">
        <w:t xml:space="preserve"> </w:t>
      </w:r>
    </w:p>
    <w:p w14:paraId="03716BDA" w14:textId="684A4546" w:rsidR="00926D23" w:rsidRPr="00C87361" w:rsidRDefault="0095351E" w:rsidP="000835FD">
      <w:pPr>
        <w:tabs>
          <w:tab w:val="left" w:pos="851"/>
          <w:tab w:val="left" w:pos="1134"/>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6F75A3" w:rsidRPr="00C87361">
        <w:rPr>
          <w:rFonts w:ascii="Times New Roman" w:hAnsi="Times New Roman"/>
          <w:sz w:val="24"/>
          <w:szCs w:val="24"/>
        </w:rPr>
        <w:t xml:space="preserve">.2.1. </w:t>
      </w:r>
      <w:r w:rsidR="00926D23" w:rsidRPr="00C87361">
        <w:rPr>
          <w:rFonts w:ascii="Times New Roman" w:hAnsi="Times New Roman"/>
          <w:sz w:val="24"/>
          <w:szCs w:val="24"/>
        </w:rPr>
        <w:t xml:space="preserve">Проміжні клірингові сесії за деривативними контрактами та за договорами РЕПО з контролем ризиків, дата розрахунків за якими є датою поточного операційного дня, розпочинаються Розрахунковим центром кожного операційного дня об 11-00, 13-00, 15-00 та протягом всього операційного дня </w:t>
      </w:r>
      <w:r w:rsidR="003F166F" w:rsidRPr="00C87361">
        <w:rPr>
          <w:rFonts w:ascii="Times New Roman" w:hAnsi="Times New Roman"/>
          <w:sz w:val="24"/>
          <w:szCs w:val="24"/>
        </w:rPr>
        <w:t xml:space="preserve">до початку основної клірингової сесії </w:t>
      </w:r>
      <w:r w:rsidR="00926D23" w:rsidRPr="00C87361">
        <w:rPr>
          <w:rFonts w:ascii="Times New Roman" w:hAnsi="Times New Roman"/>
          <w:sz w:val="24"/>
          <w:szCs w:val="24"/>
        </w:rPr>
        <w:t>в разі необхідності проведення негайних розрахунків за першими частинами деривативних контрактів та/або договорів РЕПО з контролем ризиків.</w:t>
      </w:r>
    </w:p>
    <w:p w14:paraId="31433881" w14:textId="04508113" w:rsidR="00926D23" w:rsidRPr="00C87361" w:rsidRDefault="0095351E"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6F75A3" w:rsidRPr="00C87361">
        <w:rPr>
          <w:rFonts w:ascii="Times New Roman" w:hAnsi="Times New Roman"/>
          <w:sz w:val="24"/>
          <w:szCs w:val="24"/>
        </w:rPr>
        <w:t xml:space="preserve">.2.2. </w:t>
      </w:r>
      <w:r w:rsidR="00926D23" w:rsidRPr="00C87361">
        <w:rPr>
          <w:rFonts w:ascii="Times New Roman" w:hAnsi="Times New Roman"/>
          <w:sz w:val="24"/>
          <w:szCs w:val="24"/>
        </w:rPr>
        <w:t>Протягом проміжної клірингової сесії:</w:t>
      </w:r>
    </w:p>
    <w:p w14:paraId="61882DEF" w14:textId="1F7465EF" w:rsidR="00385395" w:rsidRPr="00C87361" w:rsidRDefault="00385395"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встановлюються зобов’язання за </w:t>
      </w:r>
      <w:r w:rsidR="00936EAC" w:rsidRPr="00C87361">
        <w:rPr>
          <w:rFonts w:ascii="Times New Roman" w:hAnsi="Times New Roman"/>
          <w:sz w:val="24"/>
          <w:szCs w:val="24"/>
          <w:lang w:val="uk-UA"/>
        </w:rPr>
        <w:t xml:space="preserve">деривативними контрактами та </w:t>
      </w:r>
      <w:r w:rsidRPr="00C87361">
        <w:rPr>
          <w:rFonts w:ascii="Times New Roman" w:hAnsi="Times New Roman"/>
          <w:sz w:val="24"/>
          <w:szCs w:val="24"/>
          <w:lang w:val="uk-UA"/>
        </w:rPr>
        <w:t>договорами РЕПО з контролем ризиків, дата виконання яких настала, але які не можуть бути виконані під час цієї клірингової сесії</w:t>
      </w:r>
      <w:r w:rsidR="009D4091" w:rsidRPr="00C87361">
        <w:rPr>
          <w:rFonts w:ascii="Times New Roman" w:hAnsi="Times New Roman"/>
          <w:sz w:val="24"/>
          <w:szCs w:val="24"/>
          <w:lang w:val="uk-UA"/>
        </w:rPr>
        <w:t xml:space="preserve"> </w:t>
      </w:r>
      <w:r w:rsidR="0065263F" w:rsidRPr="00C87361">
        <w:rPr>
          <w:rFonts w:ascii="Times New Roman" w:hAnsi="Times New Roman"/>
          <w:sz w:val="24"/>
          <w:szCs w:val="24"/>
          <w:lang w:val="uk-UA"/>
        </w:rPr>
        <w:t xml:space="preserve">шляхом визначення зобов’язань, </w:t>
      </w:r>
      <w:r w:rsidR="002C5630" w:rsidRPr="00C87361">
        <w:rPr>
          <w:rFonts w:ascii="Times New Roman" w:hAnsi="Times New Roman"/>
          <w:sz w:val="24"/>
          <w:szCs w:val="24"/>
          <w:lang w:val="uk-UA"/>
        </w:rPr>
        <w:t xml:space="preserve">за якими учасником клірингу до початку такої проміжної клірингової сесії не надано </w:t>
      </w:r>
      <w:r w:rsidR="00635A3F" w:rsidRPr="00C87361">
        <w:rPr>
          <w:rFonts w:ascii="Times New Roman" w:hAnsi="Times New Roman"/>
          <w:sz w:val="24"/>
          <w:szCs w:val="24"/>
          <w:lang w:val="uk-UA"/>
        </w:rPr>
        <w:t>розпорядження на проведення розрахунків під час проміжних клірингових сесій</w:t>
      </w:r>
      <w:r w:rsidR="005F7D66" w:rsidRPr="00C87361">
        <w:rPr>
          <w:rFonts w:ascii="Times New Roman" w:hAnsi="Times New Roman"/>
          <w:sz w:val="24"/>
          <w:szCs w:val="24"/>
          <w:lang w:val="uk-UA"/>
        </w:rPr>
        <w:t xml:space="preserve">. Таке розпорядження </w:t>
      </w:r>
      <w:r w:rsidR="00AD0EB8" w:rsidRPr="00C87361">
        <w:rPr>
          <w:rFonts w:ascii="Times New Roman" w:hAnsi="Times New Roman"/>
          <w:sz w:val="24"/>
          <w:szCs w:val="24"/>
          <w:lang w:val="uk-UA"/>
        </w:rPr>
        <w:t>надається</w:t>
      </w:r>
      <w:r w:rsidR="005F7D66" w:rsidRPr="00C87361">
        <w:rPr>
          <w:rFonts w:ascii="Times New Roman" w:hAnsi="Times New Roman"/>
          <w:sz w:val="24"/>
          <w:szCs w:val="24"/>
          <w:lang w:val="uk-UA"/>
        </w:rPr>
        <w:t xml:space="preserve"> засобами інтернет-клірингу у вигляді повідомлення</w:t>
      </w:r>
      <w:r w:rsidR="00886E05" w:rsidRPr="00C87361">
        <w:rPr>
          <w:rFonts w:ascii="Times New Roman" w:hAnsi="Times New Roman"/>
          <w:sz w:val="24"/>
          <w:szCs w:val="24"/>
          <w:lang w:val="uk-UA"/>
        </w:rPr>
        <w:t>,</w:t>
      </w:r>
      <w:r w:rsidR="005F7D66" w:rsidRPr="00C87361">
        <w:rPr>
          <w:rFonts w:ascii="Times New Roman" w:hAnsi="Times New Roman"/>
          <w:sz w:val="24"/>
          <w:szCs w:val="24"/>
          <w:lang w:val="uk-UA"/>
        </w:rPr>
        <w:t xml:space="preserve"> з</w:t>
      </w:r>
      <w:r w:rsidR="00886E05" w:rsidRPr="00C87361">
        <w:rPr>
          <w:rFonts w:ascii="Times New Roman" w:hAnsi="Times New Roman"/>
          <w:sz w:val="24"/>
          <w:szCs w:val="24"/>
          <w:lang w:val="uk-UA"/>
        </w:rPr>
        <w:t>асвідченого</w:t>
      </w:r>
      <w:r w:rsidR="005F7D66" w:rsidRPr="00C87361">
        <w:rPr>
          <w:rFonts w:ascii="Times New Roman" w:hAnsi="Times New Roman"/>
          <w:sz w:val="24"/>
          <w:szCs w:val="24"/>
          <w:lang w:val="uk-UA"/>
        </w:rPr>
        <w:t xml:space="preserve"> </w:t>
      </w:r>
      <w:r w:rsidR="00886E05" w:rsidRPr="00C87361">
        <w:rPr>
          <w:rFonts w:ascii="Times New Roman" w:hAnsi="Times New Roman"/>
          <w:sz w:val="24"/>
          <w:szCs w:val="24"/>
          <w:lang w:val="uk-UA"/>
        </w:rPr>
        <w:t xml:space="preserve">простим </w:t>
      </w:r>
      <w:r w:rsidR="005F7D66" w:rsidRPr="00C87361">
        <w:rPr>
          <w:rFonts w:ascii="Times New Roman" w:hAnsi="Times New Roman"/>
          <w:sz w:val="24"/>
          <w:szCs w:val="24"/>
          <w:lang w:val="uk-UA"/>
        </w:rPr>
        <w:t>електронним підписом розпорядника  рахунку</w:t>
      </w:r>
      <w:r w:rsidRPr="00C87361">
        <w:rPr>
          <w:rFonts w:ascii="Times New Roman" w:hAnsi="Times New Roman"/>
          <w:sz w:val="24"/>
          <w:szCs w:val="24"/>
          <w:lang w:val="uk-UA"/>
        </w:rPr>
        <w:t>;</w:t>
      </w:r>
    </w:p>
    <w:p w14:paraId="4E816A77" w14:textId="1499B8CF"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проводяться розрахунки за деривативними контрактами та за договорами РЕПО з контролем ризиків</w:t>
      </w:r>
      <w:r w:rsidRPr="00C87361" w:rsidDel="008F5CF1">
        <w:rPr>
          <w:rFonts w:ascii="Times New Roman" w:hAnsi="Times New Roman"/>
          <w:sz w:val="24"/>
          <w:szCs w:val="24"/>
          <w:lang w:val="uk-UA"/>
        </w:rPr>
        <w:t xml:space="preserve"> </w:t>
      </w:r>
      <w:r w:rsidRPr="00C87361">
        <w:rPr>
          <w:rFonts w:ascii="Times New Roman" w:hAnsi="Times New Roman"/>
          <w:sz w:val="24"/>
          <w:szCs w:val="24"/>
          <w:lang w:val="uk-UA"/>
        </w:rPr>
        <w:t>(першими та/або другими частинами), дата розрахунків за якими є датою поточного операційного дня</w:t>
      </w:r>
      <w:r w:rsidR="007A2C9D" w:rsidRPr="00C87361">
        <w:rPr>
          <w:rFonts w:ascii="Times New Roman" w:hAnsi="Times New Roman"/>
          <w:sz w:val="24"/>
          <w:szCs w:val="24"/>
          <w:lang w:val="uk-UA"/>
        </w:rPr>
        <w:t xml:space="preserve"> </w:t>
      </w:r>
      <w:r w:rsidRPr="00C87361">
        <w:rPr>
          <w:rFonts w:ascii="Times New Roman" w:hAnsi="Times New Roman"/>
          <w:sz w:val="24"/>
          <w:szCs w:val="24"/>
          <w:lang w:val="uk-UA"/>
        </w:rPr>
        <w:t>та зобов’язання за якими можуть бути виконані на момент початку проміжної клірингової сесії;</w:t>
      </w:r>
    </w:p>
    <w:p w14:paraId="55DE31F8" w14:textId="77777777" w:rsidR="00926D23" w:rsidRPr="00C87361"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проводиться перерахунок лімітів та маржі.</w:t>
      </w:r>
    </w:p>
    <w:p w14:paraId="0B440363" w14:textId="18D90624" w:rsidR="00926D23" w:rsidRPr="00C87361" w:rsidRDefault="00926D23" w:rsidP="000835FD">
      <w:pPr>
        <w:pStyle w:val="ad"/>
        <w:tabs>
          <w:tab w:val="left" w:pos="993"/>
          <w:tab w:val="left" w:pos="1134"/>
        </w:tabs>
        <w:autoSpaceDE w:val="0"/>
        <w:autoSpaceDN w:val="0"/>
        <w:adjustRightInd w:val="0"/>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випадку, якщо під час проведення проміжної клірингової сесії після визначення підсумкових зобов’язань Розрахунковий центр виявляє недостатність клірингових активів на відповідних клірингових рахунках для виконання зобов’язань, </w:t>
      </w:r>
      <w:r w:rsidR="00804DC7" w:rsidRPr="00C87361">
        <w:rPr>
          <w:rFonts w:ascii="Times New Roman" w:hAnsi="Times New Roman"/>
          <w:sz w:val="24"/>
          <w:szCs w:val="24"/>
          <w:lang w:val="uk-UA"/>
        </w:rPr>
        <w:t>щодо яких учасниками клірингу надано розпорядження на проведення розрахунків під час проміжних клірингових сесій</w:t>
      </w:r>
      <w:r w:rsidRPr="00C87361">
        <w:rPr>
          <w:rFonts w:ascii="Times New Roman" w:hAnsi="Times New Roman"/>
          <w:sz w:val="24"/>
          <w:szCs w:val="24"/>
          <w:lang w:val="uk-UA"/>
        </w:rPr>
        <w:t>, Розрахунковий центр</w:t>
      </w:r>
      <w:r w:rsidR="0027797D"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продовжує обліковувати </w:t>
      </w:r>
      <w:r w:rsidR="0027797D" w:rsidRPr="00C87361">
        <w:rPr>
          <w:rFonts w:ascii="Times New Roman" w:hAnsi="Times New Roman"/>
          <w:sz w:val="24"/>
          <w:szCs w:val="24"/>
          <w:lang w:val="uk-UA"/>
        </w:rPr>
        <w:t xml:space="preserve">всі такі зобов’язання </w:t>
      </w:r>
      <w:r w:rsidRPr="00C87361">
        <w:rPr>
          <w:rFonts w:ascii="Times New Roman" w:hAnsi="Times New Roman"/>
          <w:sz w:val="24"/>
          <w:szCs w:val="24"/>
          <w:lang w:val="uk-UA"/>
        </w:rPr>
        <w:t xml:space="preserve">на відповідних клірингових рахунках на гросс-основі до наступної клірингової сесії. </w:t>
      </w:r>
    </w:p>
    <w:p w14:paraId="4B42B4D2" w14:textId="58CD4DBF" w:rsidR="00926D23"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6F75A3" w:rsidRPr="00C87361">
        <w:rPr>
          <w:rFonts w:ascii="Times New Roman" w:hAnsi="Times New Roman"/>
          <w:sz w:val="24"/>
          <w:szCs w:val="24"/>
        </w:rPr>
        <w:t xml:space="preserve">.2.3. </w:t>
      </w:r>
      <w:r w:rsidR="00926D23" w:rsidRPr="00C87361">
        <w:rPr>
          <w:rFonts w:ascii="Times New Roman" w:hAnsi="Times New Roman"/>
          <w:sz w:val="24"/>
          <w:szCs w:val="24"/>
        </w:rPr>
        <w:t>Основна клірингова сесія за деривативними контрактами розпочинається Розрахунковим центром кожного операційного дня о 16:30.</w:t>
      </w:r>
    </w:p>
    <w:p w14:paraId="591FBD8B" w14:textId="77777777" w:rsidR="00926D23" w:rsidRPr="00C87361" w:rsidRDefault="00926D23" w:rsidP="000835FD">
      <w:pPr>
        <w:tabs>
          <w:tab w:val="left" w:pos="851"/>
          <w:tab w:val="left" w:pos="1418"/>
          <w:tab w:val="left" w:pos="1560"/>
        </w:tabs>
        <w:spacing w:before="120"/>
        <w:ind w:firstLine="567"/>
        <w:rPr>
          <w:rFonts w:ascii="Times New Roman" w:eastAsia="Times New Roman" w:hAnsi="Times New Roman"/>
          <w:sz w:val="24"/>
          <w:szCs w:val="24"/>
        </w:rPr>
      </w:pPr>
      <w:r w:rsidRPr="00C87361">
        <w:rPr>
          <w:rFonts w:ascii="Times New Roman" w:eastAsia="Times New Roman" w:hAnsi="Times New Roman"/>
          <w:sz w:val="24"/>
          <w:szCs w:val="24"/>
        </w:rPr>
        <w:t xml:space="preserve">Основна </w:t>
      </w:r>
      <w:r w:rsidRPr="00C87361">
        <w:rPr>
          <w:rFonts w:ascii="Times New Roman" w:hAnsi="Times New Roman"/>
          <w:sz w:val="24"/>
          <w:szCs w:val="24"/>
        </w:rPr>
        <w:t>клірингова</w:t>
      </w:r>
      <w:r w:rsidRPr="00C87361">
        <w:rPr>
          <w:rFonts w:ascii="Times New Roman" w:eastAsia="Times New Roman" w:hAnsi="Times New Roman"/>
          <w:sz w:val="24"/>
          <w:szCs w:val="24"/>
        </w:rPr>
        <w:t xml:space="preserve"> сесія за договорами РЕПО </w:t>
      </w:r>
      <w:r w:rsidRPr="00C87361">
        <w:rPr>
          <w:rFonts w:ascii="Times New Roman" w:hAnsi="Times New Roman"/>
          <w:sz w:val="24"/>
          <w:szCs w:val="24"/>
        </w:rPr>
        <w:t xml:space="preserve">з контролем ризиків </w:t>
      </w:r>
      <w:r w:rsidRPr="00C87361">
        <w:rPr>
          <w:rFonts w:ascii="Times New Roman" w:eastAsia="Times New Roman" w:hAnsi="Times New Roman"/>
          <w:sz w:val="24"/>
          <w:szCs w:val="24"/>
        </w:rPr>
        <w:t>розпочинається Розрахунковим центром кожного операційного дня о 16:00.</w:t>
      </w:r>
    </w:p>
    <w:p w14:paraId="31B774DC" w14:textId="572C7AD7" w:rsidR="00926D23"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6F75A3" w:rsidRPr="00C87361">
        <w:rPr>
          <w:rFonts w:ascii="Times New Roman" w:hAnsi="Times New Roman"/>
          <w:sz w:val="24"/>
          <w:szCs w:val="24"/>
        </w:rPr>
        <w:t xml:space="preserve">.2.4. </w:t>
      </w:r>
      <w:r w:rsidR="00926D23" w:rsidRPr="00C87361">
        <w:rPr>
          <w:rFonts w:ascii="Times New Roman" w:hAnsi="Times New Roman"/>
          <w:sz w:val="24"/>
          <w:szCs w:val="24"/>
        </w:rPr>
        <w:t>Протягом основної клірингової сесії:</w:t>
      </w:r>
    </w:p>
    <w:p w14:paraId="660ADCF5" w14:textId="77777777"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встановлюються факти дефолту, визначаються зобов’язання, які підлягають дефолтним процедурам, винні та добросовісні сторони за ними;</w:t>
      </w:r>
    </w:p>
    <w:p w14:paraId="49CB9651" w14:textId="77777777"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проводяться розрахунки за деривативними контрактами та за договорами РЕПО з контролем ризиків</w:t>
      </w:r>
      <w:r w:rsidRPr="00C87361" w:rsidDel="00430456">
        <w:rPr>
          <w:rFonts w:ascii="Times New Roman" w:hAnsi="Times New Roman"/>
          <w:sz w:val="24"/>
          <w:szCs w:val="24"/>
          <w:lang w:val="uk-UA"/>
        </w:rPr>
        <w:t xml:space="preserve"> </w:t>
      </w:r>
      <w:r w:rsidRPr="00C87361">
        <w:rPr>
          <w:rFonts w:ascii="Times New Roman" w:hAnsi="Times New Roman"/>
          <w:sz w:val="24"/>
          <w:szCs w:val="24"/>
          <w:lang w:val="uk-UA"/>
        </w:rPr>
        <w:t>(першими та/або другими частинами) дата виконання яких настала, але які не були виконані під час проміжних клірингових сесій або виникли після початку попередньої проміжної клірингової сесії, за умови достатності на відповідних клірингових рахунках клірингових активів для виконання визначених підсумкових зобов’язань;</w:t>
      </w:r>
    </w:p>
    <w:p w14:paraId="2252902C" w14:textId="77777777"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встановлюються факти невиконання учасниками клірингу маржинальних вимог Розрахункового центру;</w:t>
      </w:r>
    </w:p>
    <w:p w14:paraId="5471AD4B" w14:textId="77777777"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за наявності, визначених Правилами клірингу, підстав проводиться ліквідаційний неттінг та/або дефолтні процедури;</w:t>
      </w:r>
    </w:p>
    <w:p w14:paraId="2811F0C3" w14:textId="77777777"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проводиться перерахунок лімітів та маржі; </w:t>
      </w:r>
    </w:p>
    <w:p w14:paraId="534E2C80" w14:textId="77777777" w:rsidR="00926D23" w:rsidRPr="00C87361"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формуються звіти за результатами клірингу.</w:t>
      </w:r>
    </w:p>
    <w:p w14:paraId="74634C02" w14:textId="60717DDE" w:rsidR="00F1770F" w:rsidRPr="00C87361" w:rsidRDefault="0095351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bCs/>
          <w:sz w:val="24"/>
          <w:szCs w:val="24"/>
        </w:rPr>
        <w:t>10</w:t>
      </w:r>
      <w:r w:rsidR="006F75A3" w:rsidRPr="00C87361">
        <w:rPr>
          <w:rFonts w:ascii="Times New Roman" w:hAnsi="Times New Roman"/>
          <w:sz w:val="24"/>
          <w:szCs w:val="24"/>
        </w:rPr>
        <w:t>.2.5.</w:t>
      </w:r>
      <w:r w:rsidR="00926D23" w:rsidRPr="00C87361">
        <w:rPr>
          <w:rFonts w:ascii="Times New Roman" w:hAnsi="Times New Roman"/>
          <w:sz w:val="24"/>
          <w:szCs w:val="24"/>
        </w:rPr>
        <w:t xml:space="preserve"> У випадку відсутності </w:t>
      </w:r>
      <w:r w:rsidR="000175DA" w:rsidRPr="00C87361">
        <w:rPr>
          <w:rFonts w:ascii="Times New Roman" w:hAnsi="Times New Roman"/>
          <w:sz w:val="24"/>
          <w:szCs w:val="24"/>
        </w:rPr>
        <w:t>станом на початок основно</w:t>
      </w:r>
      <w:r w:rsidR="001D0365" w:rsidRPr="00C87361">
        <w:rPr>
          <w:rFonts w:ascii="Times New Roman" w:hAnsi="Times New Roman"/>
          <w:sz w:val="24"/>
          <w:szCs w:val="24"/>
        </w:rPr>
        <w:t xml:space="preserve">ї клірингової сесії </w:t>
      </w:r>
      <w:r w:rsidR="00926D23" w:rsidRPr="00C87361">
        <w:rPr>
          <w:rFonts w:ascii="Times New Roman" w:hAnsi="Times New Roman"/>
          <w:sz w:val="24"/>
          <w:szCs w:val="24"/>
        </w:rPr>
        <w:t xml:space="preserve">на кліринговому рахунку учасника клірингу / кліринговому рахунку клієнта (клієнтів) клірингових активів в достатній кількості для розрахунків за другою частиною деривативного контракту або договору РЕПО з контролем ризиків, такі розрахунки можуть бути </w:t>
      </w:r>
      <w:r w:rsidR="001D0365" w:rsidRPr="00C87361">
        <w:rPr>
          <w:rFonts w:ascii="Times New Roman" w:hAnsi="Times New Roman"/>
          <w:sz w:val="24"/>
          <w:szCs w:val="24"/>
        </w:rPr>
        <w:t>проведені</w:t>
      </w:r>
      <w:r w:rsidR="00926D23" w:rsidRPr="00C87361">
        <w:rPr>
          <w:rFonts w:ascii="Times New Roman" w:hAnsi="Times New Roman"/>
          <w:sz w:val="24"/>
          <w:szCs w:val="24"/>
        </w:rPr>
        <w:t xml:space="preserve"> з використанням клірингових активів щодо коштів та/або цінних паперів, внесених учасником клірингу у якості маржі, та які обліковуються на маржинальних рахунках, що використовуються для забезпечення відповідних зобов’язань</w:t>
      </w:r>
      <w:r w:rsidR="00B314D6" w:rsidRPr="00C87361">
        <w:rPr>
          <w:rFonts w:ascii="Times New Roman" w:hAnsi="Times New Roman"/>
          <w:sz w:val="24"/>
          <w:szCs w:val="24"/>
        </w:rPr>
        <w:t xml:space="preserve"> (далі – розрахунки із використанням маржі)</w:t>
      </w:r>
      <w:r w:rsidR="00926D23" w:rsidRPr="00C87361">
        <w:rPr>
          <w:rFonts w:ascii="Times New Roman" w:hAnsi="Times New Roman"/>
          <w:sz w:val="24"/>
          <w:szCs w:val="24"/>
        </w:rPr>
        <w:t>.</w:t>
      </w:r>
      <w:r w:rsidR="002F21C0" w:rsidRPr="00C87361">
        <w:rPr>
          <w:rFonts w:ascii="Times New Roman" w:hAnsi="Times New Roman"/>
          <w:sz w:val="24"/>
          <w:szCs w:val="24"/>
        </w:rPr>
        <w:t xml:space="preserve"> В основну клірингову сесію такі розрахунки здійснюються </w:t>
      </w:r>
      <w:r w:rsidR="00766918" w:rsidRPr="00C87361">
        <w:rPr>
          <w:rFonts w:ascii="Times New Roman" w:hAnsi="Times New Roman"/>
          <w:sz w:val="24"/>
          <w:szCs w:val="24"/>
        </w:rPr>
        <w:t xml:space="preserve">без окремого </w:t>
      </w:r>
      <w:r w:rsidR="008A6E1A" w:rsidRPr="00C87361">
        <w:rPr>
          <w:rFonts w:ascii="Times New Roman" w:hAnsi="Times New Roman"/>
          <w:sz w:val="24"/>
          <w:szCs w:val="24"/>
        </w:rPr>
        <w:t>розпорядженн</w:t>
      </w:r>
      <w:r w:rsidR="00A73397" w:rsidRPr="00C87361">
        <w:rPr>
          <w:rFonts w:ascii="Times New Roman" w:hAnsi="Times New Roman"/>
          <w:sz w:val="24"/>
          <w:szCs w:val="24"/>
        </w:rPr>
        <w:t>я</w:t>
      </w:r>
      <w:r w:rsidR="00766918" w:rsidRPr="00C87361">
        <w:rPr>
          <w:rFonts w:ascii="Times New Roman" w:hAnsi="Times New Roman"/>
          <w:sz w:val="24"/>
          <w:szCs w:val="24"/>
        </w:rPr>
        <w:t xml:space="preserve"> учасника клірингу.</w:t>
      </w:r>
    </w:p>
    <w:p w14:paraId="3DB3358B" w14:textId="7CF69FD6" w:rsidR="0014083E" w:rsidRPr="00C87361" w:rsidRDefault="0014083E"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Розрахунки із використанням маржі можуть бути проведені</w:t>
      </w:r>
      <w:r w:rsidR="00766918" w:rsidRPr="00C87361">
        <w:rPr>
          <w:rFonts w:ascii="Times New Roman" w:hAnsi="Times New Roman"/>
          <w:sz w:val="24"/>
          <w:szCs w:val="24"/>
        </w:rPr>
        <w:t xml:space="preserve"> в проміжну клірингову сесію за зверненням учасника клірингу, надісланого засобами інтернет-клірингу у вигляді повідомлення</w:t>
      </w:r>
      <w:r w:rsidR="0079347B" w:rsidRPr="00C87361">
        <w:rPr>
          <w:rFonts w:ascii="Times New Roman" w:hAnsi="Times New Roman"/>
          <w:sz w:val="24"/>
          <w:szCs w:val="24"/>
        </w:rPr>
        <w:t>,</w:t>
      </w:r>
      <w:r w:rsidR="00766918" w:rsidRPr="00C87361">
        <w:rPr>
          <w:rFonts w:ascii="Times New Roman" w:hAnsi="Times New Roman"/>
          <w:sz w:val="24"/>
          <w:szCs w:val="24"/>
        </w:rPr>
        <w:t xml:space="preserve"> з</w:t>
      </w:r>
      <w:r w:rsidR="0079347B" w:rsidRPr="00C87361">
        <w:rPr>
          <w:rFonts w:ascii="Times New Roman" w:hAnsi="Times New Roman"/>
          <w:sz w:val="24"/>
          <w:szCs w:val="24"/>
        </w:rPr>
        <w:t>асвідченого</w:t>
      </w:r>
      <w:r w:rsidR="00766918" w:rsidRPr="00C87361">
        <w:rPr>
          <w:rFonts w:ascii="Times New Roman" w:hAnsi="Times New Roman"/>
          <w:sz w:val="24"/>
          <w:szCs w:val="24"/>
        </w:rPr>
        <w:t xml:space="preserve"> </w:t>
      </w:r>
      <w:r w:rsidR="0079347B" w:rsidRPr="00C87361">
        <w:rPr>
          <w:rFonts w:ascii="Times New Roman" w:hAnsi="Times New Roman"/>
          <w:sz w:val="24"/>
          <w:szCs w:val="24"/>
        </w:rPr>
        <w:t xml:space="preserve">простим </w:t>
      </w:r>
      <w:r w:rsidR="00766918" w:rsidRPr="00C87361">
        <w:rPr>
          <w:rFonts w:ascii="Times New Roman" w:hAnsi="Times New Roman"/>
          <w:sz w:val="24"/>
          <w:szCs w:val="24"/>
        </w:rPr>
        <w:t>електронним підписом розпорядника  рахунку.</w:t>
      </w:r>
    </w:p>
    <w:p w14:paraId="6EF1D334" w14:textId="1C5ECE0E" w:rsidR="003A701E" w:rsidRPr="00C87361" w:rsidRDefault="00B16834"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Р</w:t>
      </w:r>
      <w:r w:rsidR="00A2403D" w:rsidRPr="00C87361">
        <w:rPr>
          <w:rFonts w:ascii="Times New Roman" w:hAnsi="Times New Roman"/>
          <w:sz w:val="24"/>
          <w:szCs w:val="24"/>
        </w:rPr>
        <w:t>озрахунк</w:t>
      </w:r>
      <w:r w:rsidRPr="00C87361">
        <w:rPr>
          <w:rFonts w:ascii="Times New Roman" w:hAnsi="Times New Roman"/>
          <w:sz w:val="24"/>
          <w:szCs w:val="24"/>
        </w:rPr>
        <w:t>и</w:t>
      </w:r>
      <w:r w:rsidR="00A2403D" w:rsidRPr="00C87361">
        <w:rPr>
          <w:rFonts w:ascii="Times New Roman" w:hAnsi="Times New Roman"/>
          <w:sz w:val="24"/>
          <w:szCs w:val="24"/>
        </w:rPr>
        <w:t xml:space="preserve"> із використанням</w:t>
      </w:r>
      <w:r w:rsidR="004115CC" w:rsidRPr="00C87361">
        <w:rPr>
          <w:rFonts w:ascii="Times New Roman" w:hAnsi="Times New Roman"/>
          <w:sz w:val="24"/>
          <w:szCs w:val="24"/>
        </w:rPr>
        <w:t xml:space="preserve"> </w:t>
      </w:r>
      <w:r w:rsidR="00A2403D" w:rsidRPr="00C87361">
        <w:rPr>
          <w:rFonts w:ascii="Times New Roman" w:hAnsi="Times New Roman"/>
          <w:sz w:val="24"/>
          <w:szCs w:val="24"/>
        </w:rPr>
        <w:t xml:space="preserve">маржі можуть бути </w:t>
      </w:r>
      <w:r w:rsidRPr="00C87361">
        <w:rPr>
          <w:rFonts w:ascii="Times New Roman" w:hAnsi="Times New Roman"/>
          <w:sz w:val="24"/>
          <w:szCs w:val="24"/>
        </w:rPr>
        <w:t xml:space="preserve">проведені виключно за умови </w:t>
      </w:r>
      <w:r w:rsidR="0061179E" w:rsidRPr="00C87361">
        <w:rPr>
          <w:rFonts w:ascii="Times New Roman" w:hAnsi="Times New Roman"/>
          <w:sz w:val="24"/>
          <w:szCs w:val="24"/>
        </w:rPr>
        <w:t>збереження</w:t>
      </w:r>
      <w:r w:rsidRPr="00C87361">
        <w:rPr>
          <w:rFonts w:ascii="Times New Roman" w:hAnsi="Times New Roman"/>
          <w:sz w:val="24"/>
          <w:szCs w:val="24"/>
        </w:rPr>
        <w:t xml:space="preserve"> достатньо</w:t>
      </w:r>
      <w:r w:rsidR="00A53AF0" w:rsidRPr="00C87361">
        <w:rPr>
          <w:rFonts w:ascii="Times New Roman" w:hAnsi="Times New Roman"/>
          <w:sz w:val="24"/>
          <w:szCs w:val="24"/>
        </w:rPr>
        <w:t>го</w:t>
      </w:r>
      <w:r w:rsidR="0061179E" w:rsidRPr="00C87361">
        <w:rPr>
          <w:rFonts w:ascii="Times New Roman" w:hAnsi="Times New Roman"/>
          <w:sz w:val="24"/>
          <w:szCs w:val="24"/>
        </w:rPr>
        <w:t xml:space="preserve"> рівня маржі для забезпечення виконання </w:t>
      </w:r>
      <w:r w:rsidR="003A701E" w:rsidRPr="00C87361">
        <w:rPr>
          <w:rFonts w:ascii="Times New Roman" w:hAnsi="Times New Roman"/>
          <w:sz w:val="24"/>
          <w:szCs w:val="24"/>
        </w:rPr>
        <w:t>зобов’язань</w:t>
      </w:r>
      <w:r w:rsidR="005F33FE" w:rsidRPr="00C87361">
        <w:rPr>
          <w:rFonts w:ascii="Times New Roman" w:hAnsi="Times New Roman"/>
          <w:sz w:val="24"/>
          <w:szCs w:val="24"/>
        </w:rPr>
        <w:t>, які продовжують обліковуватись на відповідних клірингових рахунках після проведення таких розрахунків</w:t>
      </w:r>
      <w:r w:rsidR="00247C87" w:rsidRPr="00C87361">
        <w:rPr>
          <w:rFonts w:ascii="Times New Roman" w:hAnsi="Times New Roman"/>
          <w:sz w:val="24"/>
          <w:szCs w:val="24"/>
        </w:rPr>
        <w:t xml:space="preserve"> (</w:t>
      </w:r>
      <w:r w:rsidR="000005DE" w:rsidRPr="00C87361">
        <w:rPr>
          <w:rFonts w:ascii="Times New Roman" w:hAnsi="Times New Roman"/>
          <w:sz w:val="24"/>
          <w:szCs w:val="24"/>
        </w:rPr>
        <w:t>в</w:t>
      </w:r>
      <w:r w:rsidR="00247C87" w:rsidRPr="00C87361">
        <w:rPr>
          <w:rFonts w:ascii="Times New Roman" w:hAnsi="Times New Roman"/>
          <w:sz w:val="24"/>
          <w:szCs w:val="24"/>
        </w:rPr>
        <w:t>ільний ліміт після завершення розрахунків не може бути від’ємним)</w:t>
      </w:r>
      <w:r w:rsidR="003A701E" w:rsidRPr="00C87361">
        <w:rPr>
          <w:rFonts w:ascii="Times New Roman" w:hAnsi="Times New Roman"/>
          <w:sz w:val="24"/>
          <w:szCs w:val="24"/>
        </w:rPr>
        <w:t>.</w:t>
      </w:r>
    </w:p>
    <w:p w14:paraId="790E0529" w14:textId="527270CD" w:rsidR="00926D23" w:rsidRPr="00C87361" w:rsidRDefault="00A2403D"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 xml:space="preserve"> </w:t>
      </w:r>
      <w:r w:rsidR="00926D23" w:rsidRPr="00C87361">
        <w:rPr>
          <w:rFonts w:ascii="Times New Roman" w:hAnsi="Times New Roman"/>
          <w:sz w:val="24"/>
          <w:szCs w:val="24"/>
        </w:rPr>
        <w:t>Для</w:t>
      </w:r>
      <w:r w:rsidR="00EC5DCB" w:rsidRPr="00C87361">
        <w:rPr>
          <w:rFonts w:ascii="Times New Roman" w:hAnsi="Times New Roman"/>
          <w:sz w:val="24"/>
          <w:szCs w:val="24"/>
        </w:rPr>
        <w:t xml:space="preserve"> проведення розрахунків</w:t>
      </w:r>
      <w:r w:rsidR="00926D23" w:rsidRPr="00C87361">
        <w:rPr>
          <w:rFonts w:ascii="Times New Roman" w:hAnsi="Times New Roman"/>
          <w:sz w:val="24"/>
          <w:szCs w:val="24"/>
        </w:rPr>
        <w:t xml:space="preserve"> </w:t>
      </w:r>
      <w:r w:rsidR="00EC5DCB" w:rsidRPr="00C87361">
        <w:rPr>
          <w:rFonts w:ascii="Times New Roman" w:hAnsi="Times New Roman"/>
          <w:sz w:val="24"/>
          <w:szCs w:val="24"/>
        </w:rPr>
        <w:t>із використанням маржі</w:t>
      </w:r>
      <w:r w:rsidR="00926D23" w:rsidRPr="00C87361">
        <w:rPr>
          <w:rFonts w:ascii="Times New Roman" w:hAnsi="Times New Roman"/>
          <w:sz w:val="24"/>
          <w:szCs w:val="24"/>
        </w:rPr>
        <w:t xml:space="preserve"> Розрахунковий центр </w:t>
      </w:r>
      <w:r w:rsidR="00EC5DCB" w:rsidRPr="00C87361">
        <w:rPr>
          <w:rFonts w:ascii="Times New Roman" w:hAnsi="Times New Roman"/>
          <w:sz w:val="24"/>
          <w:szCs w:val="24"/>
        </w:rPr>
        <w:t xml:space="preserve">в системі клірингового обліку </w:t>
      </w:r>
      <w:r w:rsidR="00926D23" w:rsidRPr="00C87361">
        <w:rPr>
          <w:rFonts w:ascii="Times New Roman" w:hAnsi="Times New Roman"/>
          <w:sz w:val="24"/>
          <w:szCs w:val="24"/>
        </w:rPr>
        <w:t>здійснює операці</w:t>
      </w:r>
      <w:r w:rsidR="001402A5" w:rsidRPr="00C87361">
        <w:rPr>
          <w:rFonts w:ascii="Times New Roman" w:hAnsi="Times New Roman"/>
          <w:sz w:val="24"/>
          <w:szCs w:val="24"/>
        </w:rPr>
        <w:t>ї</w:t>
      </w:r>
      <w:r w:rsidR="00926D23" w:rsidRPr="00C87361">
        <w:rPr>
          <w:rFonts w:ascii="Times New Roman" w:hAnsi="Times New Roman"/>
          <w:sz w:val="24"/>
          <w:szCs w:val="24"/>
        </w:rPr>
        <w:t>, як</w:t>
      </w:r>
      <w:r w:rsidR="001402A5" w:rsidRPr="00C87361">
        <w:rPr>
          <w:rFonts w:ascii="Times New Roman" w:hAnsi="Times New Roman"/>
          <w:sz w:val="24"/>
          <w:szCs w:val="24"/>
        </w:rPr>
        <w:t>і</w:t>
      </w:r>
      <w:r w:rsidR="00926D23" w:rsidRPr="00C87361">
        <w:rPr>
          <w:rFonts w:ascii="Times New Roman" w:hAnsi="Times New Roman"/>
          <w:sz w:val="24"/>
          <w:szCs w:val="24"/>
        </w:rPr>
        <w:t xml:space="preserve"> описан</w:t>
      </w:r>
      <w:r w:rsidR="001402A5" w:rsidRPr="00C87361">
        <w:rPr>
          <w:rFonts w:ascii="Times New Roman" w:hAnsi="Times New Roman"/>
          <w:sz w:val="24"/>
          <w:szCs w:val="24"/>
        </w:rPr>
        <w:t>і</w:t>
      </w:r>
      <w:r w:rsidR="00926D23" w:rsidRPr="00C87361">
        <w:rPr>
          <w:rFonts w:ascii="Times New Roman" w:hAnsi="Times New Roman"/>
          <w:sz w:val="24"/>
          <w:szCs w:val="24"/>
        </w:rPr>
        <w:t xml:space="preserve"> у п</w:t>
      </w:r>
      <w:r w:rsidR="00FF0F76" w:rsidRPr="00C87361">
        <w:rPr>
          <w:rFonts w:ascii="Times New Roman" w:hAnsi="Times New Roman"/>
          <w:sz w:val="24"/>
          <w:szCs w:val="24"/>
        </w:rPr>
        <w:t>унктах</w:t>
      </w:r>
      <w:r w:rsidR="00926D23" w:rsidRPr="00C87361">
        <w:rPr>
          <w:rFonts w:ascii="Times New Roman" w:hAnsi="Times New Roman"/>
          <w:sz w:val="24"/>
          <w:szCs w:val="24"/>
        </w:rPr>
        <w:t xml:space="preserve"> </w:t>
      </w:r>
      <w:r w:rsidR="00134B72" w:rsidRPr="00C87361">
        <w:rPr>
          <w:rFonts w:ascii="Times New Roman" w:hAnsi="Times New Roman"/>
          <w:sz w:val="24"/>
          <w:szCs w:val="24"/>
        </w:rPr>
        <w:t>3</w:t>
      </w:r>
      <w:r w:rsidR="00AF7203" w:rsidRPr="00C87361">
        <w:rPr>
          <w:rFonts w:ascii="Times New Roman" w:hAnsi="Times New Roman"/>
          <w:sz w:val="24"/>
          <w:szCs w:val="24"/>
        </w:rPr>
        <w:t>3</w:t>
      </w:r>
      <w:r w:rsidR="00134B72" w:rsidRPr="00C87361">
        <w:rPr>
          <w:rFonts w:ascii="Times New Roman" w:hAnsi="Times New Roman"/>
          <w:sz w:val="24"/>
          <w:szCs w:val="24"/>
        </w:rPr>
        <w:t xml:space="preserve"> – 35 </w:t>
      </w:r>
      <w:r w:rsidR="00625EC3" w:rsidRPr="00C87361">
        <w:rPr>
          <w:rFonts w:ascii="Times New Roman" w:hAnsi="Times New Roman"/>
          <w:sz w:val="24"/>
          <w:szCs w:val="24"/>
        </w:rPr>
        <w:t>Розділу ІІ</w:t>
      </w:r>
      <w:r w:rsidR="00E61F92" w:rsidRPr="00C87361">
        <w:rPr>
          <w:rFonts w:ascii="Times New Roman" w:hAnsi="Times New Roman"/>
          <w:sz w:val="24"/>
          <w:szCs w:val="24"/>
        </w:rPr>
        <w:t xml:space="preserve"> </w:t>
      </w:r>
      <w:r w:rsidR="00926D23" w:rsidRPr="00C87361">
        <w:rPr>
          <w:rFonts w:ascii="Times New Roman" w:hAnsi="Times New Roman"/>
          <w:sz w:val="24"/>
          <w:szCs w:val="24"/>
        </w:rPr>
        <w:t>Регламенту.</w:t>
      </w:r>
    </w:p>
    <w:p w14:paraId="5FBD5D18" w14:textId="07A397CF" w:rsidR="00631AFB" w:rsidRPr="00C87361" w:rsidRDefault="00631AFB" w:rsidP="000835FD">
      <w:pPr>
        <w:pStyle w:val="3"/>
        <w:numPr>
          <w:ilvl w:val="1"/>
          <w:numId w:val="293"/>
        </w:numPr>
        <w:ind w:left="0" w:firstLine="567"/>
        <w:rPr>
          <w:b w:val="0"/>
        </w:rPr>
      </w:pPr>
      <w:bookmarkStart w:id="186" w:name="_Toc204242652"/>
      <w:bookmarkStart w:id="187" w:name="_Toc204250706"/>
      <w:bookmarkStart w:id="188" w:name="_Toc204250899"/>
      <w:bookmarkStart w:id="189" w:name="_Toc206755236"/>
      <w:bookmarkStart w:id="190" w:name="_Toc206755650"/>
      <w:bookmarkStart w:id="191" w:name="_Toc211932077"/>
      <w:bookmarkStart w:id="192" w:name="_Toc204242653"/>
      <w:bookmarkStart w:id="193" w:name="_Toc204250707"/>
      <w:bookmarkStart w:id="194" w:name="_Toc204250900"/>
      <w:bookmarkStart w:id="195" w:name="_Toc206755237"/>
      <w:bookmarkStart w:id="196" w:name="_Toc206755651"/>
      <w:bookmarkStart w:id="197" w:name="_Toc211932078"/>
      <w:bookmarkStart w:id="198" w:name="_Toc204250901"/>
      <w:bookmarkStart w:id="199" w:name="_Toc212645975"/>
      <w:bookmarkEnd w:id="186"/>
      <w:bookmarkEnd w:id="187"/>
      <w:bookmarkEnd w:id="188"/>
      <w:bookmarkEnd w:id="189"/>
      <w:bookmarkEnd w:id="190"/>
      <w:bookmarkEnd w:id="191"/>
      <w:bookmarkEnd w:id="192"/>
      <w:bookmarkEnd w:id="193"/>
      <w:bookmarkEnd w:id="194"/>
      <w:bookmarkEnd w:id="195"/>
      <w:bookmarkEnd w:id="196"/>
      <w:bookmarkEnd w:id="197"/>
      <w:r w:rsidRPr="00C87361">
        <w:t>Загальні вимоги до умов договорів РЕПО з контролем ризиків</w:t>
      </w:r>
      <w:bookmarkEnd w:id="198"/>
      <w:bookmarkEnd w:id="199"/>
    </w:p>
    <w:p w14:paraId="2172A0E0" w14:textId="0F5E4C0E" w:rsidR="00631AFB" w:rsidRPr="00C87361" w:rsidRDefault="0095351E" w:rsidP="00B80A72">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631AFB" w:rsidRPr="00C87361" w:rsidDel="00234FE1">
        <w:rPr>
          <w:rFonts w:ascii="Times New Roman" w:hAnsi="Times New Roman"/>
          <w:sz w:val="24"/>
          <w:szCs w:val="24"/>
        </w:rPr>
        <w:t>.</w:t>
      </w:r>
      <w:r w:rsidR="006F75A3" w:rsidRPr="00C87361">
        <w:rPr>
          <w:rFonts w:ascii="Times New Roman" w:hAnsi="Times New Roman"/>
          <w:sz w:val="24"/>
          <w:szCs w:val="24"/>
        </w:rPr>
        <w:t>3</w:t>
      </w:r>
      <w:r w:rsidR="00631AFB" w:rsidRPr="00C87361">
        <w:rPr>
          <w:rFonts w:ascii="Times New Roman" w:hAnsi="Times New Roman"/>
          <w:sz w:val="24"/>
          <w:szCs w:val="24"/>
        </w:rPr>
        <w:t>.</w:t>
      </w:r>
      <w:r w:rsidR="00631AFB" w:rsidRPr="00C87361" w:rsidDel="00234FE1">
        <w:rPr>
          <w:rFonts w:ascii="Times New Roman" w:hAnsi="Times New Roman"/>
          <w:sz w:val="24"/>
          <w:szCs w:val="24"/>
        </w:rPr>
        <w:t>1.</w:t>
      </w:r>
      <w:r w:rsidR="00631AFB" w:rsidRPr="00C87361">
        <w:rPr>
          <w:rFonts w:ascii="Times New Roman" w:hAnsi="Times New Roman"/>
          <w:sz w:val="24"/>
          <w:szCs w:val="24"/>
        </w:rPr>
        <w:t xml:space="preserve"> Предметом </w:t>
      </w:r>
      <w:r w:rsidR="008B61EB" w:rsidRPr="00C87361">
        <w:rPr>
          <w:rFonts w:ascii="Times New Roman" w:hAnsi="Times New Roman"/>
          <w:sz w:val="24"/>
          <w:szCs w:val="24"/>
        </w:rPr>
        <w:t xml:space="preserve">договорів РЕПО  </w:t>
      </w:r>
      <w:r w:rsidR="007230EF" w:rsidRPr="00C87361">
        <w:rPr>
          <w:rFonts w:ascii="Times New Roman" w:hAnsi="Times New Roman"/>
          <w:sz w:val="24"/>
          <w:szCs w:val="24"/>
        </w:rPr>
        <w:t>в режимі «РЕПО з контролем ризиків»</w:t>
      </w:r>
      <w:r w:rsidR="008B61EB" w:rsidRPr="00C87361">
        <w:rPr>
          <w:rFonts w:ascii="Times New Roman" w:hAnsi="Times New Roman"/>
          <w:sz w:val="24"/>
          <w:szCs w:val="24"/>
        </w:rPr>
        <w:t xml:space="preserve"> </w:t>
      </w:r>
      <w:r w:rsidR="00631AFB" w:rsidRPr="00C87361" w:rsidDel="00234FE1">
        <w:rPr>
          <w:rFonts w:ascii="Times New Roman" w:hAnsi="Times New Roman"/>
          <w:sz w:val="24"/>
          <w:szCs w:val="24"/>
        </w:rPr>
        <w:t xml:space="preserve">(далі – </w:t>
      </w:r>
      <w:r w:rsidR="00631AFB" w:rsidRPr="00C87361">
        <w:rPr>
          <w:rFonts w:ascii="Times New Roman" w:hAnsi="Times New Roman"/>
          <w:sz w:val="24"/>
          <w:szCs w:val="24"/>
        </w:rPr>
        <w:t>догов</w:t>
      </w:r>
      <w:r w:rsidR="00BD631C" w:rsidRPr="00C87361">
        <w:rPr>
          <w:rFonts w:ascii="Times New Roman" w:hAnsi="Times New Roman"/>
          <w:sz w:val="24"/>
          <w:szCs w:val="24"/>
        </w:rPr>
        <w:t>і</w:t>
      </w:r>
      <w:r w:rsidR="00631AFB" w:rsidRPr="00C87361">
        <w:rPr>
          <w:rFonts w:ascii="Times New Roman" w:hAnsi="Times New Roman"/>
          <w:sz w:val="24"/>
          <w:szCs w:val="24"/>
        </w:rPr>
        <w:t xml:space="preserve">р </w:t>
      </w:r>
      <w:r w:rsidR="00631AFB" w:rsidRPr="00C87361" w:rsidDel="00234FE1">
        <w:rPr>
          <w:rFonts w:ascii="Times New Roman" w:hAnsi="Times New Roman"/>
          <w:sz w:val="24"/>
          <w:szCs w:val="24"/>
        </w:rPr>
        <w:t xml:space="preserve">РЕПО з </w:t>
      </w:r>
      <w:r w:rsidR="000C3D9B" w:rsidRPr="00C87361">
        <w:rPr>
          <w:rFonts w:ascii="Times New Roman" w:hAnsi="Times New Roman"/>
          <w:sz w:val="24"/>
          <w:szCs w:val="24"/>
        </w:rPr>
        <w:t>контролем ризиків</w:t>
      </w:r>
      <w:r w:rsidR="00BD631C" w:rsidRPr="00C87361">
        <w:rPr>
          <w:rFonts w:ascii="Times New Roman" w:hAnsi="Times New Roman"/>
          <w:sz w:val="24"/>
          <w:szCs w:val="24"/>
        </w:rPr>
        <w:t>)</w:t>
      </w:r>
      <w:r w:rsidR="00DD0560" w:rsidRPr="00C87361">
        <w:rPr>
          <w:rFonts w:ascii="Times New Roman" w:hAnsi="Times New Roman"/>
          <w:sz w:val="24"/>
          <w:szCs w:val="24"/>
        </w:rPr>
        <w:t xml:space="preserve"> </w:t>
      </w:r>
      <w:r w:rsidR="00631AFB" w:rsidRPr="00C87361">
        <w:rPr>
          <w:rFonts w:ascii="Times New Roman" w:hAnsi="Times New Roman"/>
          <w:sz w:val="24"/>
          <w:szCs w:val="24"/>
        </w:rPr>
        <w:t xml:space="preserve">можуть бути облігації внутрішньої державної позики (далі – </w:t>
      </w:r>
      <w:r w:rsidR="00631AFB" w:rsidRPr="00C87361">
        <w:rPr>
          <w:rFonts w:ascii="Times New Roman" w:hAnsi="Times New Roman"/>
          <w:sz w:val="24"/>
          <w:szCs w:val="24"/>
        </w:rPr>
        <w:lastRenderedPageBreak/>
        <w:t xml:space="preserve">ОВДП), які мають номінальну вартість у гривні, без обмежень щодо дати погашення, випуск яких здійснюється у відповідності </w:t>
      </w:r>
      <w:r w:rsidR="000C3D9B" w:rsidRPr="00C87361">
        <w:rPr>
          <w:rFonts w:ascii="Times New Roman" w:hAnsi="Times New Roman"/>
          <w:sz w:val="24"/>
          <w:szCs w:val="24"/>
        </w:rPr>
        <w:t>до вимог</w:t>
      </w:r>
      <w:r w:rsidR="00631AFB" w:rsidRPr="00C87361" w:rsidDel="000C3D9B">
        <w:rPr>
          <w:rFonts w:ascii="Times New Roman" w:hAnsi="Times New Roman"/>
          <w:sz w:val="24"/>
          <w:szCs w:val="24"/>
        </w:rPr>
        <w:t xml:space="preserve"> </w:t>
      </w:r>
      <w:r w:rsidR="000C3D9B" w:rsidRPr="00C87361">
        <w:rPr>
          <w:rFonts w:ascii="Times New Roman" w:hAnsi="Times New Roman"/>
          <w:sz w:val="24"/>
          <w:szCs w:val="24"/>
        </w:rPr>
        <w:t xml:space="preserve">Постанови </w:t>
      </w:r>
      <w:r w:rsidR="00FF4A5F" w:rsidRPr="00C87361">
        <w:rPr>
          <w:rFonts w:ascii="Times New Roman" w:hAnsi="Times New Roman"/>
          <w:sz w:val="24"/>
          <w:szCs w:val="24"/>
        </w:rPr>
        <w:t>Кабінету</w:t>
      </w:r>
      <w:r w:rsidR="000C3D9B" w:rsidRPr="00C87361">
        <w:rPr>
          <w:rFonts w:ascii="Times New Roman" w:hAnsi="Times New Roman"/>
          <w:sz w:val="24"/>
          <w:szCs w:val="24"/>
        </w:rPr>
        <w:t xml:space="preserve"> Міністрів України </w:t>
      </w:r>
      <w:r w:rsidR="00FF4A5F" w:rsidRPr="00C87361">
        <w:rPr>
          <w:rFonts w:ascii="Times New Roman" w:hAnsi="Times New Roman"/>
          <w:sz w:val="24"/>
          <w:szCs w:val="24"/>
        </w:rPr>
        <w:t xml:space="preserve">від 31 січня 2001 року </w:t>
      </w:r>
      <w:r w:rsidR="00631AFB" w:rsidRPr="00C87361">
        <w:rPr>
          <w:rFonts w:ascii="Times New Roman" w:hAnsi="Times New Roman"/>
          <w:sz w:val="24"/>
          <w:szCs w:val="24"/>
        </w:rPr>
        <w:t>№ 80 «Про розміщення (емісію) облігацій внутрішніх державних позик»</w:t>
      </w:r>
      <w:r w:rsidR="00FF4A5F" w:rsidRPr="00C87361">
        <w:rPr>
          <w:rFonts w:ascii="Times New Roman" w:hAnsi="Times New Roman"/>
          <w:sz w:val="24"/>
          <w:szCs w:val="24"/>
        </w:rPr>
        <w:t xml:space="preserve"> (далі – Постанова КМУ № 80)</w:t>
      </w:r>
      <w:r w:rsidR="00631AFB" w:rsidRPr="00C87361">
        <w:rPr>
          <w:rFonts w:ascii="Times New Roman" w:hAnsi="Times New Roman"/>
          <w:sz w:val="24"/>
          <w:szCs w:val="24"/>
        </w:rPr>
        <w:t xml:space="preserve">. </w:t>
      </w:r>
    </w:p>
    <w:p w14:paraId="4592642D" w14:textId="1F150F8A"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Інші випуски ОВДП можуть бути допущені в якості предмета договору РЕПО </w:t>
      </w:r>
      <w:r w:rsidR="00DD0560" w:rsidRPr="00C87361">
        <w:rPr>
          <w:rFonts w:ascii="Times New Roman" w:hAnsi="Times New Roman"/>
          <w:sz w:val="24"/>
          <w:szCs w:val="24"/>
        </w:rPr>
        <w:t>з контролем ризиків</w:t>
      </w:r>
      <w:r w:rsidR="000F55DA" w:rsidRPr="00C87361">
        <w:rPr>
          <w:rFonts w:ascii="Times New Roman" w:hAnsi="Times New Roman"/>
          <w:sz w:val="24"/>
          <w:szCs w:val="24"/>
        </w:rPr>
        <w:t xml:space="preserve"> </w:t>
      </w:r>
      <w:r w:rsidRPr="00C87361">
        <w:rPr>
          <w:rFonts w:ascii="Times New Roman" w:hAnsi="Times New Roman"/>
          <w:sz w:val="24"/>
          <w:szCs w:val="24"/>
        </w:rPr>
        <w:t xml:space="preserve">за окремим рішенням Правління Розрахункового центру. </w:t>
      </w:r>
    </w:p>
    <w:p w14:paraId="1C19F209" w14:textId="2F985F32" w:rsidR="00631AFB" w:rsidRPr="00C87361" w:rsidRDefault="0095351E" w:rsidP="000835FD">
      <w:pPr>
        <w:ind w:firstLine="567"/>
        <w:rPr>
          <w:rFonts w:ascii="Times New Roman" w:hAnsi="Times New Roman"/>
          <w:sz w:val="24"/>
          <w:szCs w:val="24"/>
        </w:rPr>
      </w:pPr>
      <w:r w:rsidRPr="00C87361">
        <w:rPr>
          <w:rFonts w:ascii="Times New Roman" w:hAnsi="Times New Roman"/>
          <w:sz w:val="24"/>
          <w:szCs w:val="24"/>
        </w:rPr>
        <w:t>10</w:t>
      </w:r>
      <w:r w:rsidR="00631AFB" w:rsidRPr="00C87361">
        <w:rPr>
          <w:rFonts w:ascii="Times New Roman" w:hAnsi="Times New Roman"/>
          <w:sz w:val="24"/>
          <w:szCs w:val="24"/>
        </w:rPr>
        <w:t>.</w:t>
      </w:r>
      <w:r w:rsidR="006F75A3" w:rsidRPr="00C87361">
        <w:rPr>
          <w:rFonts w:ascii="Times New Roman" w:hAnsi="Times New Roman"/>
          <w:sz w:val="24"/>
          <w:szCs w:val="24"/>
        </w:rPr>
        <w:t>3</w:t>
      </w:r>
      <w:r w:rsidR="00631AFB" w:rsidRPr="00C87361">
        <w:rPr>
          <w:rFonts w:ascii="Times New Roman" w:hAnsi="Times New Roman"/>
          <w:sz w:val="24"/>
          <w:szCs w:val="24"/>
        </w:rPr>
        <w:t>.</w:t>
      </w:r>
      <w:r w:rsidR="00CD4CE4" w:rsidRPr="00C87361">
        <w:rPr>
          <w:rFonts w:ascii="Times New Roman" w:hAnsi="Times New Roman"/>
          <w:sz w:val="24"/>
          <w:szCs w:val="24"/>
        </w:rPr>
        <w:t>2</w:t>
      </w:r>
      <w:r w:rsidR="00631AFB" w:rsidRPr="00C87361">
        <w:rPr>
          <w:rFonts w:ascii="Times New Roman" w:hAnsi="Times New Roman"/>
          <w:sz w:val="24"/>
          <w:szCs w:val="24"/>
        </w:rPr>
        <w:t xml:space="preserve">. Перелік ОВДП, які можуть бути предметом договорів РЕПО </w:t>
      </w:r>
      <w:r w:rsidR="000F55DA" w:rsidRPr="00C87361">
        <w:rPr>
          <w:rFonts w:ascii="Times New Roman" w:hAnsi="Times New Roman"/>
          <w:sz w:val="24"/>
          <w:szCs w:val="24"/>
        </w:rPr>
        <w:t>з контролем ризиків</w:t>
      </w:r>
      <w:r w:rsidR="00631AFB" w:rsidRPr="00C87361">
        <w:rPr>
          <w:rFonts w:ascii="Times New Roman" w:hAnsi="Times New Roman"/>
          <w:sz w:val="24"/>
          <w:szCs w:val="24"/>
        </w:rPr>
        <w:t xml:space="preserve"> (далі – Перелік</w:t>
      </w:r>
      <w:r w:rsidR="00842234" w:rsidRPr="00C87361">
        <w:rPr>
          <w:rFonts w:ascii="Times New Roman" w:hAnsi="Times New Roman"/>
          <w:sz w:val="24"/>
          <w:szCs w:val="24"/>
        </w:rPr>
        <w:t xml:space="preserve"> ОВДП</w:t>
      </w:r>
      <w:r w:rsidR="00631AFB" w:rsidRPr="00C87361">
        <w:rPr>
          <w:rFonts w:ascii="Times New Roman" w:hAnsi="Times New Roman"/>
          <w:sz w:val="24"/>
          <w:szCs w:val="24"/>
        </w:rPr>
        <w:t>), ведеться Розрахунковим центром окремо та оприлюднюється в системі</w:t>
      </w:r>
      <w:r w:rsidR="0093688E" w:rsidRPr="00C87361">
        <w:rPr>
          <w:rFonts w:ascii="Times New Roman" w:hAnsi="Times New Roman"/>
          <w:sz w:val="24"/>
          <w:szCs w:val="24"/>
        </w:rPr>
        <w:t xml:space="preserve"> </w:t>
      </w:r>
      <w:r w:rsidR="00631AFB" w:rsidRPr="00C87361">
        <w:rPr>
          <w:rFonts w:ascii="Times New Roman" w:hAnsi="Times New Roman"/>
          <w:sz w:val="24"/>
          <w:szCs w:val="24"/>
        </w:rPr>
        <w:t>інтернет-кліринг.</w:t>
      </w:r>
    </w:p>
    <w:p w14:paraId="2A66F506" w14:textId="0388DE27" w:rsidR="00631AFB" w:rsidRPr="00C87361" w:rsidRDefault="0095351E" w:rsidP="000835FD">
      <w:pPr>
        <w:ind w:firstLine="567"/>
        <w:rPr>
          <w:rFonts w:ascii="Times New Roman" w:hAnsi="Times New Roman"/>
          <w:sz w:val="24"/>
          <w:szCs w:val="24"/>
        </w:rPr>
      </w:pPr>
      <w:r w:rsidRPr="00C87361">
        <w:rPr>
          <w:rFonts w:ascii="Times New Roman" w:hAnsi="Times New Roman"/>
          <w:sz w:val="24"/>
          <w:szCs w:val="24"/>
        </w:rPr>
        <w:t>10</w:t>
      </w:r>
      <w:r w:rsidR="00631AFB" w:rsidRPr="00C87361">
        <w:rPr>
          <w:rFonts w:ascii="Times New Roman" w:hAnsi="Times New Roman"/>
          <w:sz w:val="24"/>
          <w:szCs w:val="24"/>
        </w:rPr>
        <w:t>.</w:t>
      </w:r>
      <w:r w:rsidR="006F75A3" w:rsidRPr="00C87361">
        <w:rPr>
          <w:rFonts w:ascii="Times New Roman" w:hAnsi="Times New Roman"/>
          <w:sz w:val="24"/>
          <w:szCs w:val="24"/>
        </w:rPr>
        <w:t>3</w:t>
      </w:r>
      <w:r w:rsidR="00631AFB" w:rsidRPr="00C87361">
        <w:rPr>
          <w:rFonts w:ascii="Times New Roman" w:hAnsi="Times New Roman"/>
          <w:sz w:val="24"/>
          <w:szCs w:val="24"/>
        </w:rPr>
        <w:t>.</w:t>
      </w:r>
      <w:r w:rsidR="00B56B7C" w:rsidRPr="00C87361">
        <w:rPr>
          <w:rFonts w:ascii="Times New Roman" w:hAnsi="Times New Roman"/>
          <w:sz w:val="24"/>
          <w:szCs w:val="24"/>
        </w:rPr>
        <w:t>3</w:t>
      </w:r>
      <w:r w:rsidR="00631AFB" w:rsidRPr="00C87361">
        <w:rPr>
          <w:rFonts w:ascii="Times New Roman" w:hAnsi="Times New Roman"/>
          <w:sz w:val="24"/>
          <w:szCs w:val="24"/>
        </w:rPr>
        <w:t xml:space="preserve">. Договір РЕПО </w:t>
      </w:r>
      <w:r w:rsidR="001479B6" w:rsidRPr="00C87361">
        <w:rPr>
          <w:rFonts w:ascii="Times New Roman" w:hAnsi="Times New Roman"/>
          <w:sz w:val="24"/>
          <w:szCs w:val="24"/>
        </w:rPr>
        <w:t>з контролем ризиків</w:t>
      </w:r>
      <w:r w:rsidR="00631AFB" w:rsidRPr="00C87361">
        <w:rPr>
          <w:rFonts w:ascii="Times New Roman" w:hAnsi="Times New Roman"/>
          <w:sz w:val="24"/>
          <w:szCs w:val="24"/>
        </w:rPr>
        <w:t xml:space="preserve"> складається з двох частин:</w:t>
      </w:r>
    </w:p>
    <w:p w14:paraId="4AD2B208" w14:textId="296B8445"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 перша частина договору РЕПО </w:t>
      </w:r>
      <w:r w:rsidR="00014D2A" w:rsidRPr="00C87361">
        <w:rPr>
          <w:rFonts w:ascii="Times New Roman" w:hAnsi="Times New Roman"/>
          <w:sz w:val="24"/>
          <w:szCs w:val="24"/>
        </w:rPr>
        <w:t>з контролем ризиків</w:t>
      </w:r>
      <w:r w:rsidRPr="00C87361">
        <w:rPr>
          <w:rFonts w:ascii="Times New Roman" w:hAnsi="Times New Roman"/>
          <w:sz w:val="24"/>
          <w:szCs w:val="24"/>
        </w:rPr>
        <w:t>, яка розраховується в дату його укладення;</w:t>
      </w:r>
    </w:p>
    <w:p w14:paraId="1004C85B" w14:textId="2C89A4A1"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 друга частина договору РЕПО </w:t>
      </w:r>
      <w:r w:rsidR="00014D2A" w:rsidRPr="00C87361">
        <w:rPr>
          <w:rFonts w:ascii="Times New Roman" w:hAnsi="Times New Roman"/>
          <w:sz w:val="24"/>
          <w:szCs w:val="24"/>
        </w:rPr>
        <w:t>з контролем ризиків</w:t>
      </w:r>
      <w:r w:rsidRPr="00C87361">
        <w:rPr>
          <w:rFonts w:ascii="Times New Roman" w:hAnsi="Times New Roman"/>
          <w:sz w:val="24"/>
          <w:szCs w:val="24"/>
        </w:rPr>
        <w:t>, яка розраховується в дату його виконання.</w:t>
      </w:r>
    </w:p>
    <w:p w14:paraId="228710AB" w14:textId="1B00B726"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Датою виконання договору РЕПО </w:t>
      </w:r>
      <w:r w:rsidR="00014D2A" w:rsidRPr="00C87361">
        <w:rPr>
          <w:rFonts w:ascii="Times New Roman" w:hAnsi="Times New Roman"/>
          <w:sz w:val="24"/>
          <w:szCs w:val="24"/>
        </w:rPr>
        <w:t>з контролем ризиків</w:t>
      </w:r>
      <w:r w:rsidRPr="00C87361">
        <w:rPr>
          <w:rFonts w:ascii="Times New Roman" w:hAnsi="Times New Roman"/>
          <w:sz w:val="24"/>
          <w:szCs w:val="24"/>
        </w:rPr>
        <w:t xml:space="preserve"> є дата розрахунків за другою частиною договору РЕПО </w:t>
      </w:r>
      <w:r w:rsidR="00014D2A" w:rsidRPr="00C87361">
        <w:rPr>
          <w:rFonts w:ascii="Times New Roman" w:hAnsi="Times New Roman"/>
          <w:sz w:val="24"/>
          <w:szCs w:val="24"/>
        </w:rPr>
        <w:t>з контролем ризиків</w:t>
      </w:r>
      <w:r w:rsidRPr="00C87361">
        <w:rPr>
          <w:rFonts w:ascii="Times New Roman" w:hAnsi="Times New Roman"/>
          <w:sz w:val="24"/>
          <w:szCs w:val="24"/>
        </w:rPr>
        <w:t>.</w:t>
      </w:r>
    </w:p>
    <w:p w14:paraId="32974025" w14:textId="34BF419B" w:rsidR="00631AFB" w:rsidRPr="00C87361" w:rsidRDefault="0095351E" w:rsidP="000835FD">
      <w:pPr>
        <w:ind w:firstLine="567"/>
        <w:rPr>
          <w:rFonts w:ascii="Times New Roman" w:eastAsia="Times New Roman" w:hAnsi="Times New Roman"/>
          <w:sz w:val="24"/>
          <w:szCs w:val="24"/>
        </w:rPr>
      </w:pPr>
      <w:r w:rsidRPr="00C87361">
        <w:rPr>
          <w:rFonts w:ascii="Times New Roman" w:hAnsi="Times New Roman"/>
          <w:sz w:val="24"/>
          <w:szCs w:val="24"/>
        </w:rPr>
        <w:t>10</w:t>
      </w:r>
      <w:r w:rsidR="00631AFB" w:rsidRPr="00C87361">
        <w:rPr>
          <w:rFonts w:ascii="Times New Roman" w:hAnsi="Times New Roman"/>
          <w:sz w:val="24"/>
          <w:szCs w:val="24"/>
        </w:rPr>
        <w:t>.</w:t>
      </w:r>
      <w:r w:rsidR="006F75A3" w:rsidRPr="00C87361">
        <w:rPr>
          <w:rFonts w:ascii="Times New Roman" w:hAnsi="Times New Roman"/>
          <w:sz w:val="24"/>
          <w:szCs w:val="24"/>
        </w:rPr>
        <w:t>3</w:t>
      </w:r>
      <w:r w:rsidR="00631AFB" w:rsidRPr="00C87361">
        <w:rPr>
          <w:rFonts w:ascii="Times New Roman" w:hAnsi="Times New Roman"/>
          <w:sz w:val="24"/>
          <w:szCs w:val="24"/>
        </w:rPr>
        <w:t>.</w:t>
      </w:r>
      <w:r w:rsidR="00B56B7C" w:rsidRPr="00C87361">
        <w:rPr>
          <w:rFonts w:ascii="Times New Roman" w:hAnsi="Times New Roman"/>
          <w:sz w:val="24"/>
          <w:szCs w:val="24"/>
        </w:rPr>
        <w:t>4</w:t>
      </w:r>
      <w:r w:rsidR="00631AFB" w:rsidRPr="00C87361">
        <w:rPr>
          <w:rFonts w:ascii="Times New Roman" w:hAnsi="Times New Roman"/>
          <w:sz w:val="24"/>
          <w:szCs w:val="24"/>
        </w:rPr>
        <w:t xml:space="preserve">. </w:t>
      </w:r>
      <w:r w:rsidR="00631AFB" w:rsidRPr="00C87361">
        <w:rPr>
          <w:rFonts w:ascii="Times New Roman" w:eastAsia="Times New Roman" w:hAnsi="Times New Roman"/>
          <w:sz w:val="24"/>
          <w:szCs w:val="24"/>
        </w:rPr>
        <w:t xml:space="preserve">Граничною датою виконання договорів РЕПО </w:t>
      </w:r>
      <w:r w:rsidR="00014D2A" w:rsidRPr="00C87361">
        <w:rPr>
          <w:rFonts w:ascii="Times New Roman" w:hAnsi="Times New Roman"/>
          <w:sz w:val="24"/>
          <w:szCs w:val="24"/>
        </w:rPr>
        <w:t>з контролем ризиків</w:t>
      </w:r>
      <w:r w:rsidR="006A371C" w:rsidRPr="00C87361">
        <w:rPr>
          <w:rFonts w:ascii="Times New Roman" w:hAnsi="Times New Roman"/>
          <w:sz w:val="24"/>
          <w:szCs w:val="24"/>
        </w:rPr>
        <w:t xml:space="preserve"> </w:t>
      </w:r>
      <w:r w:rsidR="00631AFB" w:rsidRPr="00C87361">
        <w:rPr>
          <w:rFonts w:ascii="Times New Roman" w:eastAsia="Times New Roman" w:hAnsi="Times New Roman"/>
          <w:sz w:val="24"/>
          <w:szCs w:val="24"/>
        </w:rPr>
        <w:t xml:space="preserve">є 365-й календарний день з дати укладення договору РЕПО </w:t>
      </w:r>
      <w:r w:rsidR="00014D2A" w:rsidRPr="00C87361">
        <w:rPr>
          <w:rFonts w:ascii="Times New Roman" w:hAnsi="Times New Roman"/>
          <w:sz w:val="24"/>
          <w:szCs w:val="24"/>
        </w:rPr>
        <w:t>з контролем ризиків</w:t>
      </w:r>
      <w:r w:rsidR="00631AFB" w:rsidRPr="00C87361">
        <w:rPr>
          <w:rFonts w:ascii="Times New Roman" w:eastAsia="Times New Roman" w:hAnsi="Times New Roman"/>
          <w:sz w:val="24"/>
          <w:szCs w:val="24"/>
        </w:rPr>
        <w:t xml:space="preserve"> або дата, що передує даті погашення випуску цінних паперів, які є предметом договору РЕПО (залежно від того, яка дата є найближчою). У випадку, якщо ця дата припадає </w:t>
      </w:r>
      <w:r w:rsidR="00631AFB" w:rsidRPr="00C87361">
        <w:rPr>
          <w:rFonts w:ascii="Times New Roman" w:hAnsi="Times New Roman"/>
          <w:sz w:val="24"/>
          <w:szCs w:val="24"/>
        </w:rPr>
        <w:t>на день, який не є операційним</w:t>
      </w:r>
      <w:r w:rsidR="00631AFB" w:rsidRPr="00C87361">
        <w:rPr>
          <w:rFonts w:ascii="Times New Roman" w:eastAsia="Times New Roman" w:hAnsi="Times New Roman"/>
          <w:sz w:val="24"/>
          <w:szCs w:val="24"/>
        </w:rPr>
        <w:t xml:space="preserve"> в Розрахунковому центрі, то граничною датою виконання встановлюється дата попереднього операційного дня Розрахункового центру.</w:t>
      </w:r>
    </w:p>
    <w:p w14:paraId="6F84A4FA" w14:textId="7AD5CE61" w:rsidR="00631AFB" w:rsidRPr="00C87361" w:rsidRDefault="00631AFB" w:rsidP="000835FD">
      <w:pPr>
        <w:ind w:firstLine="567"/>
        <w:rPr>
          <w:rFonts w:ascii="Times New Roman" w:eastAsia="Times New Roman" w:hAnsi="Times New Roman"/>
          <w:sz w:val="24"/>
          <w:szCs w:val="24"/>
        </w:rPr>
      </w:pPr>
      <w:r w:rsidRPr="00C87361">
        <w:rPr>
          <w:rFonts w:ascii="Times New Roman" w:eastAsia="Times New Roman" w:hAnsi="Times New Roman"/>
          <w:sz w:val="24"/>
          <w:szCs w:val="24"/>
        </w:rPr>
        <w:t>В разі зміни умов договору РЕПО</w:t>
      </w:r>
      <w:r w:rsidRPr="00C87361">
        <w:rPr>
          <w:rFonts w:ascii="Times New Roman" w:hAnsi="Times New Roman"/>
          <w:sz w:val="24"/>
          <w:szCs w:val="24"/>
        </w:rPr>
        <w:t xml:space="preserve"> </w:t>
      </w:r>
      <w:r w:rsidR="00B92D13" w:rsidRPr="00C87361">
        <w:rPr>
          <w:rFonts w:ascii="Times New Roman" w:hAnsi="Times New Roman"/>
          <w:sz w:val="24"/>
          <w:szCs w:val="24"/>
        </w:rPr>
        <w:t>з контролем ризиків</w:t>
      </w:r>
      <w:r w:rsidRPr="00C87361">
        <w:rPr>
          <w:rFonts w:ascii="Times New Roman" w:eastAsia="Times New Roman" w:hAnsi="Times New Roman"/>
          <w:sz w:val="24"/>
          <w:szCs w:val="24"/>
        </w:rPr>
        <w:t xml:space="preserve"> не допускається встановлення нової дати виконання, яка є пізнішою, ніж гранична дата виконання, </w:t>
      </w:r>
      <w:r w:rsidR="00AE0AF6" w:rsidRPr="00C87361">
        <w:rPr>
          <w:rFonts w:ascii="Times New Roman" w:eastAsia="Times New Roman" w:hAnsi="Times New Roman"/>
          <w:sz w:val="24"/>
          <w:szCs w:val="24"/>
        </w:rPr>
        <w:t xml:space="preserve">визначена </w:t>
      </w:r>
      <w:r w:rsidRPr="00C87361">
        <w:rPr>
          <w:rFonts w:ascii="Times New Roman" w:eastAsia="Times New Roman" w:hAnsi="Times New Roman"/>
          <w:sz w:val="24"/>
          <w:szCs w:val="24"/>
        </w:rPr>
        <w:t xml:space="preserve">станом на дату укладення відповідного договору </w:t>
      </w:r>
      <w:r w:rsidR="00B92D13" w:rsidRPr="00C87361">
        <w:rPr>
          <w:rFonts w:ascii="Times New Roman" w:hAnsi="Times New Roman"/>
          <w:sz w:val="24"/>
          <w:szCs w:val="24"/>
        </w:rPr>
        <w:t>з контролем ризиків</w:t>
      </w:r>
      <w:r w:rsidRPr="00C87361">
        <w:rPr>
          <w:rFonts w:ascii="Times New Roman" w:eastAsia="Times New Roman" w:hAnsi="Times New Roman"/>
          <w:sz w:val="24"/>
          <w:szCs w:val="24"/>
        </w:rPr>
        <w:t>.</w:t>
      </w:r>
    </w:p>
    <w:p w14:paraId="4EBA0D58" w14:textId="043E9A8A" w:rsidR="00631AFB" w:rsidRPr="00C87361" w:rsidRDefault="00631AFB" w:rsidP="000835FD">
      <w:pPr>
        <w:ind w:firstLine="567"/>
        <w:rPr>
          <w:rFonts w:ascii="Times New Roman" w:eastAsia="Times New Roman" w:hAnsi="Times New Roman"/>
          <w:sz w:val="24"/>
          <w:szCs w:val="24"/>
        </w:rPr>
      </w:pPr>
      <w:r w:rsidRPr="00C87361">
        <w:rPr>
          <w:rFonts w:ascii="Times New Roman" w:eastAsia="Times New Roman" w:hAnsi="Times New Roman"/>
          <w:sz w:val="24"/>
          <w:szCs w:val="24"/>
        </w:rPr>
        <w:t xml:space="preserve">Допускається укладення договорів РЕПО </w:t>
      </w:r>
      <w:r w:rsidR="00B92D13" w:rsidRPr="00C87361">
        <w:rPr>
          <w:rFonts w:ascii="Times New Roman" w:hAnsi="Times New Roman"/>
          <w:sz w:val="24"/>
          <w:szCs w:val="24"/>
        </w:rPr>
        <w:t>з контролем ризиків</w:t>
      </w:r>
      <w:r w:rsidRPr="00C87361" w:rsidDel="00AE0AF6">
        <w:rPr>
          <w:rFonts w:ascii="Times New Roman" w:eastAsia="Times New Roman" w:hAnsi="Times New Roman"/>
          <w:sz w:val="24"/>
          <w:szCs w:val="24"/>
        </w:rPr>
        <w:t xml:space="preserve"> </w:t>
      </w:r>
      <w:r w:rsidR="00AE0AF6" w:rsidRPr="00C87361">
        <w:rPr>
          <w:rFonts w:ascii="Times New Roman" w:eastAsia="Times New Roman" w:hAnsi="Times New Roman"/>
          <w:sz w:val="24"/>
          <w:szCs w:val="24"/>
        </w:rPr>
        <w:t xml:space="preserve">щодо </w:t>
      </w:r>
      <w:r w:rsidRPr="00C87361">
        <w:rPr>
          <w:rFonts w:ascii="Times New Roman" w:eastAsia="Times New Roman" w:hAnsi="Times New Roman"/>
          <w:sz w:val="24"/>
          <w:szCs w:val="24"/>
        </w:rPr>
        <w:t>випуск</w:t>
      </w:r>
      <w:r w:rsidR="00AE0AF6" w:rsidRPr="00C87361">
        <w:rPr>
          <w:rFonts w:ascii="Times New Roman" w:eastAsia="Times New Roman" w:hAnsi="Times New Roman"/>
          <w:sz w:val="24"/>
          <w:szCs w:val="24"/>
        </w:rPr>
        <w:t>ів</w:t>
      </w:r>
      <w:r w:rsidRPr="00C87361">
        <w:rPr>
          <w:rFonts w:ascii="Times New Roman" w:eastAsia="Times New Roman" w:hAnsi="Times New Roman"/>
          <w:sz w:val="24"/>
          <w:szCs w:val="24"/>
        </w:rPr>
        <w:t xml:space="preserve"> ОВДП, дати виплати доходів за якими припадають на період між дат</w:t>
      </w:r>
      <w:r w:rsidR="00A61A74" w:rsidRPr="00C87361">
        <w:rPr>
          <w:rFonts w:ascii="Times New Roman" w:eastAsia="Times New Roman" w:hAnsi="Times New Roman"/>
          <w:sz w:val="24"/>
          <w:szCs w:val="24"/>
        </w:rPr>
        <w:t>ами</w:t>
      </w:r>
      <w:r w:rsidRPr="00C87361">
        <w:rPr>
          <w:rFonts w:ascii="Times New Roman" w:eastAsia="Times New Roman" w:hAnsi="Times New Roman"/>
          <w:sz w:val="24"/>
          <w:szCs w:val="24"/>
        </w:rPr>
        <w:t xml:space="preserve"> розрахунків за першою та другою частинами договору РЕПО</w:t>
      </w:r>
      <w:r w:rsidR="00B92D13" w:rsidRPr="00C87361">
        <w:rPr>
          <w:rFonts w:ascii="Times New Roman" w:eastAsia="Times New Roman" w:hAnsi="Times New Roman"/>
          <w:sz w:val="24"/>
          <w:szCs w:val="24"/>
        </w:rPr>
        <w:t xml:space="preserve"> </w:t>
      </w:r>
      <w:r w:rsidR="00B92D13" w:rsidRPr="00C87361">
        <w:rPr>
          <w:rFonts w:ascii="Times New Roman" w:hAnsi="Times New Roman"/>
          <w:sz w:val="24"/>
          <w:szCs w:val="24"/>
        </w:rPr>
        <w:t>з контролем ризиків</w:t>
      </w:r>
      <w:r w:rsidRPr="00C87361">
        <w:rPr>
          <w:rFonts w:ascii="Times New Roman" w:eastAsia="Times New Roman" w:hAnsi="Times New Roman"/>
          <w:sz w:val="24"/>
          <w:szCs w:val="24"/>
        </w:rPr>
        <w:t>. При цьому, передача сум доходів за ОВДП, дати виплати яких припадають на період між дат</w:t>
      </w:r>
      <w:r w:rsidR="00A61A74" w:rsidRPr="00C87361">
        <w:rPr>
          <w:rFonts w:ascii="Times New Roman" w:eastAsia="Times New Roman" w:hAnsi="Times New Roman"/>
          <w:sz w:val="24"/>
          <w:szCs w:val="24"/>
        </w:rPr>
        <w:t>ами</w:t>
      </w:r>
      <w:r w:rsidRPr="00C87361">
        <w:rPr>
          <w:rFonts w:ascii="Times New Roman" w:eastAsia="Times New Roman" w:hAnsi="Times New Roman"/>
          <w:sz w:val="24"/>
          <w:szCs w:val="24"/>
        </w:rPr>
        <w:t xml:space="preserve"> розрахунків за першою та другою частинами договору РЕПО</w:t>
      </w:r>
      <w:r w:rsidR="00B92D13" w:rsidRPr="00C87361">
        <w:rPr>
          <w:rFonts w:ascii="Times New Roman" w:eastAsia="Times New Roman" w:hAnsi="Times New Roman"/>
          <w:sz w:val="24"/>
          <w:szCs w:val="24"/>
        </w:rPr>
        <w:t xml:space="preserve"> </w:t>
      </w:r>
      <w:r w:rsidR="00B92D13" w:rsidRPr="00C87361">
        <w:rPr>
          <w:rFonts w:ascii="Times New Roman" w:hAnsi="Times New Roman"/>
          <w:sz w:val="24"/>
          <w:szCs w:val="24"/>
        </w:rPr>
        <w:t>з контролем ризиків</w:t>
      </w:r>
      <w:r w:rsidRPr="00C87361">
        <w:rPr>
          <w:rFonts w:ascii="Times New Roman" w:eastAsia="Times New Roman" w:hAnsi="Times New Roman"/>
          <w:sz w:val="24"/>
          <w:szCs w:val="24"/>
        </w:rPr>
        <w:t>, не здійснюється.</w:t>
      </w:r>
    </w:p>
    <w:p w14:paraId="529ED2FE" w14:textId="28449D12" w:rsidR="00631AFB" w:rsidRPr="00C87361" w:rsidRDefault="0095351E" w:rsidP="000835FD">
      <w:pPr>
        <w:ind w:firstLine="567"/>
        <w:rPr>
          <w:rFonts w:ascii="Times New Roman" w:eastAsia="Times New Roman" w:hAnsi="Times New Roman"/>
          <w:sz w:val="24"/>
          <w:szCs w:val="24"/>
        </w:rPr>
      </w:pPr>
      <w:r w:rsidRPr="00C87361">
        <w:rPr>
          <w:rFonts w:ascii="Times New Roman" w:eastAsia="Times New Roman" w:hAnsi="Times New Roman"/>
          <w:sz w:val="24"/>
          <w:szCs w:val="24"/>
        </w:rPr>
        <w:t>10</w:t>
      </w:r>
      <w:r w:rsidR="00631AFB" w:rsidRPr="00C87361">
        <w:rPr>
          <w:rFonts w:ascii="Times New Roman" w:eastAsia="Times New Roman" w:hAnsi="Times New Roman"/>
          <w:sz w:val="24"/>
          <w:szCs w:val="24"/>
        </w:rPr>
        <w:t>.</w:t>
      </w:r>
      <w:r w:rsidR="006F75A3" w:rsidRPr="00C87361">
        <w:rPr>
          <w:rFonts w:ascii="Times New Roman" w:eastAsia="Times New Roman" w:hAnsi="Times New Roman"/>
          <w:sz w:val="24"/>
          <w:szCs w:val="24"/>
        </w:rPr>
        <w:t>3</w:t>
      </w:r>
      <w:r w:rsidR="00631AFB" w:rsidRPr="00C87361">
        <w:rPr>
          <w:rFonts w:ascii="Times New Roman" w:eastAsia="Times New Roman" w:hAnsi="Times New Roman"/>
          <w:sz w:val="24"/>
          <w:szCs w:val="24"/>
        </w:rPr>
        <w:t>.</w:t>
      </w:r>
      <w:r w:rsidR="00A61A74" w:rsidRPr="00C87361">
        <w:rPr>
          <w:rFonts w:ascii="Times New Roman" w:eastAsia="Times New Roman" w:hAnsi="Times New Roman"/>
          <w:sz w:val="24"/>
          <w:szCs w:val="24"/>
        </w:rPr>
        <w:t>5</w:t>
      </w:r>
      <w:r w:rsidR="00631AFB" w:rsidRPr="00C87361">
        <w:rPr>
          <w:rFonts w:ascii="Times New Roman" w:eastAsia="Times New Roman" w:hAnsi="Times New Roman"/>
          <w:sz w:val="24"/>
          <w:szCs w:val="24"/>
        </w:rPr>
        <w:t>. Сума першої частини договору РЕПО</w:t>
      </w:r>
      <w:r w:rsidR="00631AFB" w:rsidRPr="00C87361">
        <w:rPr>
          <w:rFonts w:ascii="Times New Roman" w:hAnsi="Times New Roman"/>
          <w:sz w:val="24"/>
          <w:szCs w:val="24"/>
        </w:rPr>
        <w:t xml:space="preserve"> з </w:t>
      </w:r>
      <w:r w:rsidR="00B92D13" w:rsidRPr="00C87361">
        <w:rPr>
          <w:rFonts w:ascii="Times New Roman" w:hAnsi="Times New Roman"/>
          <w:sz w:val="24"/>
          <w:szCs w:val="24"/>
        </w:rPr>
        <w:t>контролем ризиків</w:t>
      </w:r>
      <w:r w:rsidR="00631AFB" w:rsidRPr="00C87361">
        <w:rPr>
          <w:rFonts w:ascii="Times New Roman" w:eastAsia="Times New Roman" w:hAnsi="Times New Roman"/>
          <w:sz w:val="24"/>
          <w:szCs w:val="24"/>
        </w:rPr>
        <w:t xml:space="preserve"> не може бути меншою </w:t>
      </w:r>
      <w:r w:rsidR="008F1B5F" w:rsidRPr="00C87361">
        <w:rPr>
          <w:rFonts w:ascii="Times New Roman" w:eastAsia="Times New Roman" w:hAnsi="Times New Roman"/>
          <w:sz w:val="24"/>
          <w:szCs w:val="24"/>
        </w:rPr>
        <w:t xml:space="preserve">ніж </w:t>
      </w:r>
      <w:r w:rsidR="00631AFB" w:rsidRPr="00C87361">
        <w:rPr>
          <w:rFonts w:ascii="Times New Roman" w:eastAsia="Times New Roman" w:hAnsi="Times New Roman"/>
          <w:sz w:val="24"/>
          <w:szCs w:val="24"/>
        </w:rPr>
        <w:t>1 000 000 (один мільйон) гривень (мінімальна сума). Максимальна сума першої</w:t>
      </w:r>
      <w:r w:rsidR="00631AFB" w:rsidRPr="00C87361" w:rsidDel="00213F15">
        <w:rPr>
          <w:rFonts w:ascii="Times New Roman" w:eastAsia="Times New Roman" w:hAnsi="Times New Roman"/>
          <w:sz w:val="24"/>
          <w:szCs w:val="24"/>
        </w:rPr>
        <w:t xml:space="preserve"> </w:t>
      </w:r>
      <w:r w:rsidR="00631AFB" w:rsidRPr="00C87361">
        <w:rPr>
          <w:rFonts w:ascii="Times New Roman" w:eastAsia="Times New Roman" w:hAnsi="Times New Roman"/>
          <w:sz w:val="24"/>
          <w:szCs w:val="24"/>
        </w:rPr>
        <w:t xml:space="preserve">частини договору РЕПО </w:t>
      </w:r>
      <w:r w:rsidR="00B92D13" w:rsidRPr="00C87361">
        <w:rPr>
          <w:rFonts w:ascii="Times New Roman" w:hAnsi="Times New Roman"/>
          <w:sz w:val="24"/>
          <w:szCs w:val="24"/>
        </w:rPr>
        <w:t xml:space="preserve">з контролем ризиків </w:t>
      </w:r>
      <w:r w:rsidR="00631AFB" w:rsidRPr="00C87361">
        <w:rPr>
          <w:rFonts w:ascii="Times New Roman" w:eastAsia="Times New Roman" w:hAnsi="Times New Roman"/>
          <w:sz w:val="24"/>
          <w:szCs w:val="24"/>
        </w:rPr>
        <w:t>не встановлюється.</w:t>
      </w:r>
    </w:p>
    <w:p w14:paraId="321134F0" w14:textId="6B4A7322" w:rsidR="00631AFB" w:rsidRPr="00C87361" w:rsidRDefault="0095351E" w:rsidP="000835FD">
      <w:pPr>
        <w:ind w:firstLine="567"/>
        <w:rPr>
          <w:rFonts w:ascii="Times New Roman" w:hAnsi="Times New Roman"/>
          <w:sz w:val="24"/>
          <w:szCs w:val="24"/>
        </w:rPr>
      </w:pPr>
      <w:r w:rsidRPr="00C87361">
        <w:rPr>
          <w:rFonts w:ascii="Times New Roman" w:eastAsia="Times New Roman" w:hAnsi="Times New Roman"/>
          <w:sz w:val="24"/>
          <w:szCs w:val="24"/>
        </w:rPr>
        <w:t>10</w:t>
      </w:r>
      <w:r w:rsidR="00631AFB" w:rsidRPr="00C87361">
        <w:rPr>
          <w:rFonts w:ascii="Times New Roman" w:eastAsia="Times New Roman" w:hAnsi="Times New Roman"/>
          <w:sz w:val="24"/>
          <w:szCs w:val="24"/>
        </w:rPr>
        <w:t>.</w:t>
      </w:r>
      <w:r w:rsidR="006F75A3" w:rsidRPr="00C87361">
        <w:rPr>
          <w:rFonts w:ascii="Times New Roman" w:eastAsia="Times New Roman" w:hAnsi="Times New Roman"/>
          <w:sz w:val="24"/>
          <w:szCs w:val="24"/>
        </w:rPr>
        <w:t>3</w:t>
      </w:r>
      <w:r w:rsidR="00631AFB" w:rsidRPr="00C87361">
        <w:rPr>
          <w:rFonts w:ascii="Times New Roman" w:eastAsia="Times New Roman" w:hAnsi="Times New Roman"/>
          <w:sz w:val="24"/>
          <w:szCs w:val="24"/>
        </w:rPr>
        <w:t>.6. Договори РЕПО</w:t>
      </w:r>
      <w:r w:rsidR="00631AFB" w:rsidRPr="00C87361">
        <w:rPr>
          <w:rFonts w:ascii="Times New Roman" w:hAnsi="Times New Roman"/>
          <w:sz w:val="24"/>
          <w:szCs w:val="24"/>
        </w:rPr>
        <w:t xml:space="preserve"> </w:t>
      </w:r>
      <w:r w:rsidR="00B92D13" w:rsidRPr="00C87361">
        <w:rPr>
          <w:rFonts w:ascii="Times New Roman" w:hAnsi="Times New Roman"/>
          <w:sz w:val="24"/>
          <w:szCs w:val="24"/>
        </w:rPr>
        <w:t>з контролем ризиків</w:t>
      </w:r>
      <w:r w:rsidR="00631AFB" w:rsidRPr="00C87361">
        <w:rPr>
          <w:rFonts w:ascii="Times New Roman" w:eastAsia="Times New Roman" w:hAnsi="Times New Roman"/>
          <w:sz w:val="24"/>
          <w:szCs w:val="24"/>
        </w:rPr>
        <w:t xml:space="preserve"> </w:t>
      </w:r>
      <w:r w:rsidR="00631AFB" w:rsidRPr="00C87361">
        <w:rPr>
          <w:rFonts w:ascii="Times New Roman" w:hAnsi="Times New Roman"/>
          <w:sz w:val="24"/>
          <w:szCs w:val="24"/>
        </w:rPr>
        <w:t>укладаються на організованих ринках капіталу, управління якими здійснюють оператори, які мають укладені з Розрахунковим центром договори</w:t>
      </w:r>
      <w:r w:rsidR="00646111" w:rsidRPr="00C87361">
        <w:rPr>
          <w:rFonts w:ascii="Times New Roman" w:hAnsi="Times New Roman"/>
          <w:sz w:val="24"/>
          <w:szCs w:val="24"/>
        </w:rPr>
        <w:t xml:space="preserve"> </w:t>
      </w:r>
      <w:r w:rsidR="00B64516" w:rsidRPr="00C87361">
        <w:rPr>
          <w:rFonts w:ascii="Times New Roman" w:hAnsi="Times New Roman"/>
          <w:sz w:val="24"/>
          <w:szCs w:val="24"/>
        </w:rPr>
        <w:t>про здійснення клірингу</w:t>
      </w:r>
      <w:r w:rsidR="00631AFB" w:rsidRPr="00C87361">
        <w:rPr>
          <w:rFonts w:ascii="Times New Roman" w:hAnsi="Times New Roman"/>
          <w:sz w:val="24"/>
          <w:szCs w:val="24"/>
        </w:rPr>
        <w:t xml:space="preserve">, якими передбачено здійснення клірингу та розрахунків за договорами РЕПО </w:t>
      </w:r>
      <w:r w:rsidR="00BA7FD4" w:rsidRPr="00C87361">
        <w:rPr>
          <w:rFonts w:ascii="Times New Roman" w:hAnsi="Times New Roman"/>
          <w:sz w:val="24"/>
          <w:szCs w:val="24"/>
        </w:rPr>
        <w:t>з контролем ризиків</w:t>
      </w:r>
      <w:r w:rsidR="00631AFB" w:rsidRPr="00C87361">
        <w:rPr>
          <w:rFonts w:ascii="Times New Roman" w:hAnsi="Times New Roman"/>
          <w:sz w:val="24"/>
          <w:szCs w:val="24"/>
        </w:rPr>
        <w:t>.</w:t>
      </w:r>
    </w:p>
    <w:p w14:paraId="5928ACC8" w14:textId="222FD704" w:rsidR="00631AFB" w:rsidRPr="00C87361" w:rsidRDefault="0095351E" w:rsidP="000835FD">
      <w:pPr>
        <w:ind w:firstLine="567"/>
        <w:rPr>
          <w:rFonts w:ascii="Times New Roman" w:hAnsi="Times New Roman"/>
          <w:sz w:val="24"/>
          <w:szCs w:val="24"/>
        </w:rPr>
      </w:pPr>
      <w:r w:rsidRPr="00C87361">
        <w:rPr>
          <w:rFonts w:ascii="Times New Roman" w:hAnsi="Times New Roman"/>
          <w:bCs/>
          <w:sz w:val="24"/>
          <w:szCs w:val="24"/>
        </w:rPr>
        <w:t>10</w:t>
      </w:r>
      <w:r w:rsidR="00631AFB" w:rsidRPr="00C87361">
        <w:rPr>
          <w:rFonts w:ascii="Times New Roman" w:hAnsi="Times New Roman"/>
          <w:sz w:val="24"/>
          <w:szCs w:val="24"/>
        </w:rPr>
        <w:t>.</w:t>
      </w:r>
      <w:r w:rsidR="006F75A3" w:rsidRPr="00C87361">
        <w:rPr>
          <w:rFonts w:ascii="Times New Roman" w:hAnsi="Times New Roman"/>
          <w:sz w:val="24"/>
          <w:szCs w:val="24"/>
        </w:rPr>
        <w:t>3</w:t>
      </w:r>
      <w:r w:rsidR="00631AFB" w:rsidRPr="00C87361">
        <w:rPr>
          <w:rFonts w:ascii="Times New Roman" w:hAnsi="Times New Roman"/>
          <w:sz w:val="24"/>
          <w:szCs w:val="24"/>
        </w:rPr>
        <w:t>.</w:t>
      </w:r>
      <w:r w:rsidR="001D5954" w:rsidRPr="00C87361">
        <w:rPr>
          <w:rFonts w:ascii="Times New Roman" w:hAnsi="Times New Roman"/>
          <w:sz w:val="24"/>
          <w:szCs w:val="24"/>
        </w:rPr>
        <w:t>7</w:t>
      </w:r>
      <w:r w:rsidR="00631AFB" w:rsidRPr="00C87361">
        <w:rPr>
          <w:rFonts w:ascii="Times New Roman" w:hAnsi="Times New Roman"/>
          <w:sz w:val="24"/>
          <w:szCs w:val="24"/>
        </w:rPr>
        <w:t xml:space="preserve">. Розрахунковий центр приймає від операторів організованих ринків капіталу відомість заявок на укладення договорів РЕПО </w:t>
      </w:r>
      <w:r w:rsidR="00BA7FD4" w:rsidRPr="00C87361">
        <w:rPr>
          <w:rFonts w:ascii="Times New Roman" w:hAnsi="Times New Roman"/>
          <w:sz w:val="24"/>
          <w:szCs w:val="24"/>
        </w:rPr>
        <w:t>з контролем ризиків</w:t>
      </w:r>
      <w:r w:rsidR="00631AFB" w:rsidRPr="00C87361">
        <w:rPr>
          <w:rFonts w:ascii="Times New Roman" w:hAnsi="Times New Roman"/>
          <w:sz w:val="24"/>
          <w:szCs w:val="24"/>
        </w:rPr>
        <w:t xml:space="preserve">, запропонованих для акцепту </w:t>
      </w:r>
      <w:r w:rsidR="00BA7FD4" w:rsidRPr="00C87361">
        <w:rPr>
          <w:rFonts w:ascii="Times New Roman" w:hAnsi="Times New Roman"/>
          <w:sz w:val="24"/>
          <w:szCs w:val="24"/>
        </w:rPr>
        <w:t xml:space="preserve">Розрахунковому центру як </w:t>
      </w:r>
      <w:r w:rsidR="00631AFB" w:rsidRPr="00C87361">
        <w:rPr>
          <w:rFonts w:ascii="Times New Roman" w:hAnsi="Times New Roman"/>
          <w:sz w:val="24"/>
          <w:szCs w:val="24"/>
        </w:rPr>
        <w:t xml:space="preserve">центральному контрагенту (далі – Відомість заявок), яка є електронним документом, що містить інформацію про заявки учасників клірингу на укладення договорів РЕПО </w:t>
      </w:r>
      <w:r w:rsidR="0021272A" w:rsidRPr="00C87361">
        <w:rPr>
          <w:rFonts w:ascii="Times New Roman" w:hAnsi="Times New Roman"/>
          <w:sz w:val="24"/>
          <w:szCs w:val="24"/>
        </w:rPr>
        <w:t>з контролем ризиків</w:t>
      </w:r>
      <w:r w:rsidR="00631AFB" w:rsidRPr="00C87361">
        <w:rPr>
          <w:rFonts w:ascii="Times New Roman" w:hAnsi="Times New Roman"/>
          <w:sz w:val="24"/>
          <w:szCs w:val="24"/>
        </w:rPr>
        <w:t>.</w:t>
      </w:r>
    </w:p>
    <w:p w14:paraId="54362F86" w14:textId="3556B12B" w:rsidR="001D5954" w:rsidRPr="00C87361" w:rsidRDefault="005D2975" w:rsidP="000835FD">
      <w:pPr>
        <w:ind w:firstLine="567"/>
        <w:rPr>
          <w:rFonts w:ascii="Times New Roman" w:hAnsi="Times New Roman"/>
          <w:sz w:val="24"/>
          <w:szCs w:val="24"/>
        </w:rPr>
      </w:pPr>
      <w:r w:rsidRPr="00C87361">
        <w:rPr>
          <w:rFonts w:ascii="Times New Roman" w:hAnsi="Times New Roman"/>
          <w:sz w:val="24"/>
          <w:szCs w:val="24"/>
        </w:rPr>
        <w:t>Відомість заявок містить заявки на укладення двох договорів РЕПО з контролем ризиків</w:t>
      </w:r>
      <w:r w:rsidR="00D17D7B" w:rsidRPr="00C87361">
        <w:rPr>
          <w:rFonts w:ascii="Times New Roman" w:hAnsi="Times New Roman"/>
          <w:sz w:val="24"/>
          <w:szCs w:val="24"/>
        </w:rPr>
        <w:t xml:space="preserve"> з центральним контрагентом, </w:t>
      </w:r>
      <w:r w:rsidR="00750443" w:rsidRPr="00C87361">
        <w:rPr>
          <w:rFonts w:ascii="Times New Roman" w:hAnsi="Times New Roman"/>
          <w:sz w:val="24"/>
          <w:szCs w:val="24"/>
        </w:rPr>
        <w:t xml:space="preserve">за кожною з яких зобов’язання центрального контрагента, </w:t>
      </w:r>
      <w:r w:rsidR="00985046" w:rsidRPr="00C87361">
        <w:rPr>
          <w:rFonts w:ascii="Times New Roman" w:hAnsi="Times New Roman"/>
          <w:sz w:val="24"/>
          <w:szCs w:val="24"/>
        </w:rPr>
        <w:t>що</w:t>
      </w:r>
      <w:r w:rsidR="00750443" w:rsidRPr="00C87361">
        <w:rPr>
          <w:rFonts w:ascii="Times New Roman" w:hAnsi="Times New Roman"/>
          <w:sz w:val="24"/>
          <w:szCs w:val="24"/>
        </w:rPr>
        <w:t xml:space="preserve"> виникнуть </w:t>
      </w:r>
      <w:r w:rsidR="00121D9F" w:rsidRPr="00C87361">
        <w:rPr>
          <w:rFonts w:ascii="Times New Roman" w:hAnsi="Times New Roman"/>
          <w:sz w:val="24"/>
          <w:szCs w:val="24"/>
        </w:rPr>
        <w:t xml:space="preserve">у випадку акцепту, </w:t>
      </w:r>
      <w:r w:rsidR="00626F24" w:rsidRPr="00C87361">
        <w:rPr>
          <w:rFonts w:ascii="Times New Roman" w:hAnsi="Times New Roman"/>
          <w:sz w:val="24"/>
          <w:szCs w:val="24"/>
        </w:rPr>
        <w:t>абсолютно ідентичні зобов’язанн</w:t>
      </w:r>
      <w:r w:rsidR="007277FF" w:rsidRPr="00C87361">
        <w:rPr>
          <w:rFonts w:ascii="Times New Roman" w:hAnsi="Times New Roman"/>
          <w:sz w:val="24"/>
          <w:szCs w:val="24"/>
        </w:rPr>
        <w:t>ям учасника клірингу</w:t>
      </w:r>
      <w:r w:rsidR="00725F3C" w:rsidRPr="00C87361">
        <w:rPr>
          <w:rFonts w:ascii="Times New Roman" w:hAnsi="Times New Roman"/>
          <w:sz w:val="24"/>
          <w:szCs w:val="24"/>
        </w:rPr>
        <w:t xml:space="preserve"> </w:t>
      </w:r>
      <w:r w:rsidR="00BB73FD" w:rsidRPr="00C87361">
        <w:rPr>
          <w:rFonts w:ascii="Times New Roman" w:hAnsi="Times New Roman"/>
          <w:sz w:val="24"/>
          <w:szCs w:val="24"/>
        </w:rPr>
        <w:t xml:space="preserve">/ клієнта учасника клірингу </w:t>
      </w:r>
      <w:r w:rsidR="00725F3C" w:rsidRPr="00C87361">
        <w:rPr>
          <w:rFonts w:ascii="Times New Roman" w:hAnsi="Times New Roman"/>
          <w:sz w:val="24"/>
          <w:szCs w:val="24"/>
        </w:rPr>
        <w:t>за договором РЕПО з контролем ризиків, на укладення якого направлена інша заявка, подана в такій Відомості заявок.</w:t>
      </w:r>
    </w:p>
    <w:p w14:paraId="35685A66" w14:textId="1C58584E" w:rsidR="00631AFB" w:rsidRPr="00C87361" w:rsidRDefault="0095351E" w:rsidP="00B80A72">
      <w:pPr>
        <w:ind w:firstLine="567"/>
        <w:rPr>
          <w:rFonts w:ascii="Times New Roman" w:hAnsi="Times New Roman"/>
          <w:sz w:val="24"/>
          <w:szCs w:val="24"/>
        </w:rPr>
      </w:pPr>
      <w:r w:rsidRPr="00C87361">
        <w:rPr>
          <w:rFonts w:ascii="Times New Roman" w:hAnsi="Times New Roman"/>
          <w:sz w:val="24"/>
          <w:szCs w:val="24"/>
        </w:rPr>
        <w:t>10</w:t>
      </w:r>
      <w:r w:rsidR="00631AFB" w:rsidRPr="00C87361">
        <w:rPr>
          <w:rFonts w:ascii="Times New Roman" w:hAnsi="Times New Roman"/>
          <w:sz w:val="24"/>
          <w:szCs w:val="24"/>
        </w:rPr>
        <w:t>.</w:t>
      </w:r>
      <w:r w:rsidR="006F75A3" w:rsidRPr="00C87361">
        <w:rPr>
          <w:rFonts w:ascii="Times New Roman" w:hAnsi="Times New Roman"/>
          <w:sz w:val="24"/>
          <w:szCs w:val="24"/>
        </w:rPr>
        <w:t>3</w:t>
      </w:r>
      <w:r w:rsidR="00631AFB" w:rsidRPr="00C87361">
        <w:rPr>
          <w:rFonts w:ascii="Times New Roman" w:hAnsi="Times New Roman"/>
          <w:sz w:val="24"/>
          <w:szCs w:val="24"/>
        </w:rPr>
        <w:t>.</w:t>
      </w:r>
      <w:r w:rsidR="00DF3A43" w:rsidRPr="00C87361">
        <w:rPr>
          <w:rFonts w:ascii="Times New Roman" w:hAnsi="Times New Roman"/>
          <w:sz w:val="24"/>
          <w:szCs w:val="24"/>
        </w:rPr>
        <w:t>8</w:t>
      </w:r>
      <w:r w:rsidR="00631AFB" w:rsidRPr="00C87361">
        <w:rPr>
          <w:rFonts w:ascii="Times New Roman" w:hAnsi="Times New Roman"/>
          <w:sz w:val="24"/>
          <w:szCs w:val="24"/>
        </w:rPr>
        <w:t xml:space="preserve">. Розрахунковий центр </w:t>
      </w:r>
      <w:r w:rsidR="009D2AB8" w:rsidRPr="00C87361">
        <w:rPr>
          <w:rFonts w:ascii="Times New Roman" w:hAnsi="Times New Roman"/>
          <w:sz w:val="24"/>
          <w:szCs w:val="24"/>
        </w:rPr>
        <w:t xml:space="preserve">одночасно </w:t>
      </w:r>
      <w:r w:rsidR="00631AFB" w:rsidRPr="00C87361">
        <w:rPr>
          <w:rFonts w:ascii="Times New Roman" w:hAnsi="Times New Roman"/>
          <w:sz w:val="24"/>
          <w:szCs w:val="24"/>
        </w:rPr>
        <w:t>акцептує</w:t>
      </w:r>
      <w:r w:rsidR="00DA2A31" w:rsidRPr="00C87361">
        <w:rPr>
          <w:rFonts w:ascii="Times New Roman" w:hAnsi="Times New Roman"/>
          <w:sz w:val="24"/>
          <w:szCs w:val="24"/>
        </w:rPr>
        <w:t xml:space="preserve"> обидві</w:t>
      </w:r>
      <w:r w:rsidR="00631AFB" w:rsidRPr="00C87361">
        <w:rPr>
          <w:rFonts w:ascii="Times New Roman" w:hAnsi="Times New Roman"/>
          <w:sz w:val="24"/>
          <w:szCs w:val="24"/>
        </w:rPr>
        <w:t xml:space="preserve"> заявки з Відомості заявок, якщо:</w:t>
      </w:r>
    </w:p>
    <w:p w14:paraId="3EA95FD3" w14:textId="3F290036"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lastRenderedPageBreak/>
        <w:t xml:space="preserve">- предметом договорів РЕПО </w:t>
      </w:r>
      <w:r w:rsidR="006A1D8B" w:rsidRPr="00C87361">
        <w:rPr>
          <w:rFonts w:ascii="Times New Roman" w:hAnsi="Times New Roman"/>
          <w:sz w:val="24"/>
          <w:szCs w:val="24"/>
        </w:rPr>
        <w:t>з контролем ризиків</w:t>
      </w:r>
      <w:r w:rsidRPr="00C87361">
        <w:rPr>
          <w:rFonts w:ascii="Times New Roman" w:hAnsi="Times New Roman"/>
          <w:sz w:val="24"/>
          <w:szCs w:val="24"/>
        </w:rPr>
        <w:t xml:space="preserve"> є ОВДП, які внесені до Переліку</w:t>
      </w:r>
      <w:r w:rsidR="00623E30" w:rsidRPr="00C87361">
        <w:rPr>
          <w:rFonts w:ascii="Times New Roman" w:hAnsi="Times New Roman"/>
          <w:sz w:val="24"/>
          <w:szCs w:val="24"/>
        </w:rPr>
        <w:t xml:space="preserve"> ОВДП</w:t>
      </w:r>
      <w:r w:rsidRPr="00C87361">
        <w:rPr>
          <w:rFonts w:ascii="Times New Roman" w:hAnsi="Times New Roman"/>
          <w:sz w:val="24"/>
          <w:szCs w:val="24"/>
        </w:rPr>
        <w:t>;</w:t>
      </w:r>
    </w:p>
    <w:p w14:paraId="02CDF0DB" w14:textId="394401C8"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 </w:t>
      </w:r>
      <w:bookmarkStart w:id="200" w:name="_Hlk178086618"/>
      <w:r w:rsidRPr="00C87361">
        <w:rPr>
          <w:rFonts w:ascii="Times New Roman" w:hAnsi="Times New Roman"/>
          <w:sz w:val="24"/>
          <w:szCs w:val="24"/>
        </w:rPr>
        <w:t xml:space="preserve">ціна одного цінного паперу в першій частині договору РЕПО </w:t>
      </w:r>
      <w:r w:rsidR="006A1D8B" w:rsidRPr="00C87361">
        <w:rPr>
          <w:rFonts w:ascii="Times New Roman" w:hAnsi="Times New Roman"/>
          <w:sz w:val="24"/>
          <w:szCs w:val="24"/>
        </w:rPr>
        <w:t>з контролем ризиків</w:t>
      </w:r>
      <w:r w:rsidR="00154623" w:rsidRPr="00C87361">
        <w:rPr>
          <w:rFonts w:ascii="Times New Roman" w:hAnsi="Times New Roman"/>
          <w:sz w:val="24"/>
          <w:szCs w:val="24"/>
        </w:rPr>
        <w:t xml:space="preserve"> </w:t>
      </w:r>
      <w:r w:rsidRPr="00C87361">
        <w:rPr>
          <w:rFonts w:ascii="Times New Roman" w:hAnsi="Times New Roman"/>
          <w:sz w:val="24"/>
          <w:szCs w:val="24"/>
        </w:rPr>
        <w:t>не більша за максимальну ціну і не менша за мінімальну ціну</w:t>
      </w:r>
      <w:r w:rsidR="00797455" w:rsidRPr="00C87361">
        <w:rPr>
          <w:rFonts w:ascii="Times New Roman" w:hAnsi="Times New Roman"/>
          <w:sz w:val="24"/>
          <w:szCs w:val="24"/>
        </w:rPr>
        <w:t xml:space="preserve"> (о</w:t>
      </w:r>
      <w:r w:rsidR="00CD2385" w:rsidRPr="00C87361">
        <w:rPr>
          <w:rFonts w:ascii="Times New Roman" w:hAnsi="Times New Roman"/>
          <w:sz w:val="24"/>
          <w:szCs w:val="24"/>
        </w:rPr>
        <w:t xml:space="preserve">бидві встановлюються на рівні </w:t>
      </w:r>
      <w:r w:rsidR="004A0686" w:rsidRPr="00C87361">
        <w:rPr>
          <w:rFonts w:ascii="Times New Roman" w:hAnsi="Times New Roman"/>
          <w:sz w:val="24"/>
          <w:szCs w:val="24"/>
        </w:rPr>
        <w:t xml:space="preserve">зниженої на розмір встановленого Розрахунковим центром дисконту </w:t>
      </w:r>
      <w:r w:rsidR="00CD2385" w:rsidRPr="00C87361">
        <w:rPr>
          <w:rFonts w:ascii="Times New Roman" w:hAnsi="Times New Roman"/>
          <w:sz w:val="24"/>
          <w:szCs w:val="24"/>
        </w:rPr>
        <w:t>ринкової вартості цінного паперу, що визначена станом на поточний операційний день</w:t>
      </w:r>
      <w:r w:rsidR="000A0879" w:rsidRPr="00C87361">
        <w:rPr>
          <w:rFonts w:ascii="Times New Roman" w:hAnsi="Times New Roman"/>
          <w:sz w:val="24"/>
          <w:szCs w:val="24"/>
        </w:rPr>
        <w:t>)</w:t>
      </w:r>
      <w:r w:rsidRPr="00C87361">
        <w:rPr>
          <w:rFonts w:ascii="Times New Roman" w:hAnsi="Times New Roman"/>
          <w:sz w:val="24"/>
          <w:szCs w:val="24"/>
        </w:rPr>
        <w:t>;</w:t>
      </w:r>
    </w:p>
    <w:bookmarkEnd w:id="200"/>
    <w:p w14:paraId="319DB4D0" w14:textId="01596BB5"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 цінні папери та їх кількість в першій частині договору РЕПО </w:t>
      </w:r>
      <w:r w:rsidR="006A1D8B" w:rsidRPr="00C87361">
        <w:rPr>
          <w:rFonts w:ascii="Times New Roman" w:hAnsi="Times New Roman"/>
          <w:sz w:val="24"/>
          <w:szCs w:val="24"/>
        </w:rPr>
        <w:t>з контролем ризиків</w:t>
      </w:r>
      <w:r w:rsidRPr="00C87361">
        <w:rPr>
          <w:rFonts w:ascii="Times New Roman" w:hAnsi="Times New Roman"/>
          <w:sz w:val="24"/>
          <w:szCs w:val="24"/>
        </w:rPr>
        <w:t xml:space="preserve"> є тотожними цінним паперам та їх кількості в другій частині договору РЕПО </w:t>
      </w:r>
      <w:r w:rsidR="006A1D8B" w:rsidRPr="00C87361">
        <w:rPr>
          <w:rFonts w:ascii="Times New Roman" w:hAnsi="Times New Roman"/>
          <w:sz w:val="24"/>
          <w:szCs w:val="24"/>
        </w:rPr>
        <w:t>з контролем ризиків</w:t>
      </w:r>
      <w:r w:rsidRPr="00C87361">
        <w:rPr>
          <w:rFonts w:ascii="Times New Roman" w:hAnsi="Times New Roman"/>
          <w:sz w:val="24"/>
          <w:szCs w:val="24"/>
        </w:rPr>
        <w:t>;</w:t>
      </w:r>
    </w:p>
    <w:p w14:paraId="0A2E4C56" w14:textId="1960DB9D"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 датою розрахунків за першою частиною договору РЕПО </w:t>
      </w:r>
      <w:r w:rsidR="006A1D8B" w:rsidRPr="00C87361">
        <w:rPr>
          <w:rFonts w:ascii="Times New Roman" w:hAnsi="Times New Roman"/>
          <w:sz w:val="24"/>
          <w:szCs w:val="24"/>
        </w:rPr>
        <w:t>з контролем ризиків</w:t>
      </w:r>
      <w:r w:rsidR="002D1B3E" w:rsidRPr="00C87361">
        <w:rPr>
          <w:rFonts w:ascii="Times New Roman" w:hAnsi="Times New Roman"/>
          <w:sz w:val="24"/>
          <w:szCs w:val="24"/>
        </w:rPr>
        <w:t xml:space="preserve"> </w:t>
      </w:r>
      <w:r w:rsidRPr="00C87361">
        <w:rPr>
          <w:rFonts w:ascii="Times New Roman" w:hAnsi="Times New Roman"/>
          <w:sz w:val="24"/>
          <w:szCs w:val="24"/>
        </w:rPr>
        <w:t xml:space="preserve">є дата укладення договору РЕПО </w:t>
      </w:r>
      <w:r w:rsidR="006A1D8B" w:rsidRPr="00C87361">
        <w:rPr>
          <w:rFonts w:ascii="Times New Roman" w:hAnsi="Times New Roman"/>
          <w:sz w:val="24"/>
          <w:szCs w:val="24"/>
        </w:rPr>
        <w:t>з контролем ризиків</w:t>
      </w:r>
      <w:r w:rsidRPr="00C87361">
        <w:rPr>
          <w:rFonts w:ascii="Times New Roman" w:hAnsi="Times New Roman"/>
          <w:sz w:val="24"/>
          <w:szCs w:val="24"/>
        </w:rPr>
        <w:t>;</w:t>
      </w:r>
    </w:p>
    <w:p w14:paraId="2D332F46" w14:textId="7F50AAB8" w:rsidR="00631AFB" w:rsidRPr="00C87361" w:rsidRDefault="00631AFB" w:rsidP="000835FD">
      <w:pPr>
        <w:ind w:firstLine="567"/>
        <w:rPr>
          <w:rFonts w:ascii="Times New Roman" w:hAnsi="Times New Roman"/>
          <w:sz w:val="24"/>
          <w:szCs w:val="24"/>
        </w:rPr>
      </w:pPr>
      <w:r w:rsidRPr="00C87361">
        <w:rPr>
          <w:rFonts w:ascii="Times New Roman" w:hAnsi="Times New Roman"/>
          <w:sz w:val="24"/>
          <w:szCs w:val="24"/>
        </w:rPr>
        <w:t xml:space="preserve">- дата розрахунків за другою частиною договору РЕПО </w:t>
      </w:r>
      <w:r w:rsidR="006A1D8B" w:rsidRPr="00C87361">
        <w:rPr>
          <w:rFonts w:ascii="Times New Roman" w:hAnsi="Times New Roman"/>
          <w:sz w:val="24"/>
          <w:szCs w:val="24"/>
        </w:rPr>
        <w:t>з контролем ризиків</w:t>
      </w:r>
      <w:r w:rsidR="002D1B3E" w:rsidRPr="00C87361">
        <w:rPr>
          <w:rFonts w:ascii="Times New Roman" w:hAnsi="Times New Roman"/>
          <w:sz w:val="24"/>
          <w:szCs w:val="24"/>
        </w:rPr>
        <w:t xml:space="preserve"> </w:t>
      </w:r>
      <w:r w:rsidRPr="00C87361">
        <w:rPr>
          <w:rFonts w:ascii="Times New Roman" w:hAnsi="Times New Roman"/>
          <w:sz w:val="24"/>
          <w:szCs w:val="24"/>
        </w:rPr>
        <w:t xml:space="preserve">є не пізнішою </w:t>
      </w:r>
      <w:r w:rsidR="004C40B7" w:rsidRPr="00C87361">
        <w:rPr>
          <w:rFonts w:ascii="Times New Roman" w:hAnsi="Times New Roman"/>
          <w:sz w:val="24"/>
          <w:szCs w:val="24"/>
        </w:rPr>
        <w:t xml:space="preserve">за </w:t>
      </w:r>
      <w:r w:rsidRPr="00C87361">
        <w:rPr>
          <w:rFonts w:ascii="Times New Roman" w:hAnsi="Times New Roman"/>
          <w:sz w:val="24"/>
          <w:szCs w:val="24"/>
        </w:rPr>
        <w:t>граничн</w:t>
      </w:r>
      <w:r w:rsidR="004C40B7" w:rsidRPr="00C87361">
        <w:rPr>
          <w:rFonts w:ascii="Times New Roman" w:hAnsi="Times New Roman"/>
          <w:sz w:val="24"/>
          <w:szCs w:val="24"/>
        </w:rPr>
        <w:t>у</w:t>
      </w:r>
      <w:r w:rsidRPr="00C87361">
        <w:rPr>
          <w:rFonts w:ascii="Times New Roman" w:hAnsi="Times New Roman"/>
          <w:sz w:val="24"/>
          <w:szCs w:val="24"/>
        </w:rPr>
        <w:t xml:space="preserve"> дат</w:t>
      </w:r>
      <w:r w:rsidR="004C40B7" w:rsidRPr="00C87361">
        <w:rPr>
          <w:rFonts w:ascii="Times New Roman" w:hAnsi="Times New Roman"/>
          <w:sz w:val="24"/>
          <w:szCs w:val="24"/>
        </w:rPr>
        <w:t>у</w:t>
      </w:r>
      <w:r w:rsidRPr="00C87361">
        <w:rPr>
          <w:rFonts w:ascii="Times New Roman" w:hAnsi="Times New Roman"/>
          <w:sz w:val="24"/>
          <w:szCs w:val="24"/>
        </w:rPr>
        <w:t xml:space="preserve"> виконання;</w:t>
      </w:r>
    </w:p>
    <w:p w14:paraId="1FA95478" w14:textId="1018E0FA" w:rsidR="00631AFB" w:rsidRPr="00C87361" w:rsidRDefault="00631AFB" w:rsidP="00B80A72">
      <w:pPr>
        <w:ind w:firstLine="567"/>
        <w:rPr>
          <w:rFonts w:ascii="Times New Roman" w:hAnsi="Times New Roman"/>
          <w:sz w:val="24"/>
          <w:szCs w:val="24"/>
        </w:rPr>
      </w:pPr>
      <w:r w:rsidRPr="00C87361">
        <w:rPr>
          <w:rFonts w:ascii="Times New Roman" w:hAnsi="Times New Roman"/>
          <w:sz w:val="24"/>
          <w:szCs w:val="24"/>
        </w:rPr>
        <w:t xml:space="preserve">- в </w:t>
      </w:r>
      <w:r w:rsidR="006F232A" w:rsidRPr="00C87361">
        <w:rPr>
          <w:rFonts w:ascii="Times New Roman" w:hAnsi="Times New Roman"/>
          <w:sz w:val="24"/>
          <w:szCs w:val="24"/>
        </w:rPr>
        <w:t xml:space="preserve">обох </w:t>
      </w:r>
      <w:r w:rsidRPr="00C87361">
        <w:rPr>
          <w:rFonts w:ascii="Times New Roman" w:hAnsi="Times New Roman"/>
          <w:sz w:val="24"/>
          <w:szCs w:val="24"/>
        </w:rPr>
        <w:t xml:space="preserve">заявках вказані </w:t>
      </w:r>
      <w:r w:rsidR="006F232A" w:rsidRPr="00C87361">
        <w:rPr>
          <w:rFonts w:ascii="Times New Roman" w:hAnsi="Times New Roman"/>
          <w:sz w:val="24"/>
          <w:szCs w:val="24"/>
        </w:rPr>
        <w:t xml:space="preserve">однакові </w:t>
      </w:r>
      <w:r w:rsidRPr="00C87361">
        <w:rPr>
          <w:rFonts w:ascii="Times New Roman" w:hAnsi="Times New Roman"/>
          <w:sz w:val="24"/>
          <w:szCs w:val="24"/>
        </w:rPr>
        <w:t xml:space="preserve">умови проведення розрахунків за першою частиною договору РЕПО </w:t>
      </w:r>
      <w:r w:rsidR="00B644EE" w:rsidRPr="00C87361">
        <w:rPr>
          <w:rFonts w:ascii="Times New Roman" w:hAnsi="Times New Roman"/>
          <w:sz w:val="24"/>
          <w:szCs w:val="24"/>
        </w:rPr>
        <w:t>з контролем ризиків</w:t>
      </w:r>
      <w:r w:rsidRPr="00C87361">
        <w:rPr>
          <w:rFonts w:ascii="Times New Roman" w:hAnsi="Times New Roman"/>
          <w:sz w:val="24"/>
          <w:szCs w:val="24"/>
        </w:rPr>
        <w:t xml:space="preserve">: </w:t>
      </w:r>
    </w:p>
    <w:p w14:paraId="3E1A305F" w14:textId="77777777" w:rsidR="00631AFB" w:rsidRPr="00C87361" w:rsidRDefault="00631AFB" w:rsidP="0011615B">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звичайні розрахунки;</w:t>
      </w:r>
    </w:p>
    <w:p w14:paraId="0DBE8FDF" w14:textId="77777777" w:rsidR="00631AFB" w:rsidRPr="00C87361" w:rsidRDefault="00631AFB" w:rsidP="000835FD">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негайні розрахунки;</w:t>
      </w:r>
    </w:p>
    <w:p w14:paraId="62A20BF1" w14:textId="043E0708" w:rsidR="00631AFB" w:rsidRPr="00C87361" w:rsidRDefault="00631AFB" w:rsidP="000835FD">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 xml:space="preserve">негайні розрахунки з </w:t>
      </w:r>
      <w:r w:rsidR="00AE0AF6" w:rsidRPr="00C87361">
        <w:rPr>
          <w:rFonts w:ascii="Times New Roman" w:hAnsi="Times New Roman"/>
          <w:sz w:val="24"/>
          <w:szCs w:val="24"/>
          <w:lang w:val="uk-UA"/>
        </w:rPr>
        <w:t xml:space="preserve">одночасним формуванням </w:t>
      </w:r>
      <w:r w:rsidR="00310CF0" w:rsidRPr="00C87361">
        <w:rPr>
          <w:rFonts w:ascii="Times New Roman" w:hAnsi="Times New Roman"/>
          <w:sz w:val="24"/>
          <w:szCs w:val="24"/>
          <w:lang w:val="uk-UA"/>
        </w:rPr>
        <w:t>маржі</w:t>
      </w:r>
      <w:r w:rsidRPr="00C87361">
        <w:rPr>
          <w:rFonts w:ascii="Times New Roman" w:hAnsi="Times New Roman"/>
          <w:sz w:val="24"/>
          <w:szCs w:val="24"/>
          <w:lang w:val="uk-UA"/>
        </w:rPr>
        <w:t>;</w:t>
      </w:r>
    </w:p>
    <w:p w14:paraId="7DB103A6" w14:textId="2715D68A" w:rsidR="00823059" w:rsidRPr="00C87361" w:rsidRDefault="00AE0AF6" w:rsidP="000835FD">
      <w:pPr>
        <w:pStyle w:val="ad"/>
        <w:numPr>
          <w:ilvl w:val="0"/>
          <w:numId w:val="114"/>
        </w:numPr>
        <w:ind w:left="1134" w:hanging="283"/>
        <w:jc w:val="both"/>
        <w:rPr>
          <w:rFonts w:ascii="Times New Roman" w:hAnsi="Times New Roman"/>
          <w:sz w:val="24"/>
          <w:szCs w:val="24"/>
          <w:lang w:val="uk-UA"/>
        </w:rPr>
      </w:pPr>
      <w:proofErr w:type="spellStart"/>
      <w:r w:rsidRPr="00C87361">
        <w:rPr>
          <w:rFonts w:ascii="Times New Roman" w:hAnsi="Times New Roman"/>
          <w:sz w:val="24"/>
          <w:szCs w:val="24"/>
          <w:lang w:val="uk-UA"/>
        </w:rPr>
        <w:t>ролловер</w:t>
      </w:r>
      <w:proofErr w:type="spellEnd"/>
      <w:r w:rsidR="00B131C9" w:rsidRPr="00C87361">
        <w:rPr>
          <w:rFonts w:ascii="Times New Roman" w:hAnsi="Times New Roman"/>
          <w:sz w:val="24"/>
          <w:szCs w:val="24"/>
          <w:lang w:val="uk-UA"/>
        </w:rPr>
        <w:t>;</w:t>
      </w:r>
    </w:p>
    <w:p w14:paraId="60422234" w14:textId="70B20AE7" w:rsidR="00271909" w:rsidRPr="00C87361" w:rsidRDefault="00631AFB" w:rsidP="00631AFB">
      <w:pPr>
        <w:rPr>
          <w:rFonts w:ascii="Times New Roman" w:hAnsi="Times New Roman"/>
          <w:sz w:val="24"/>
          <w:szCs w:val="24"/>
        </w:rPr>
      </w:pPr>
      <w:r w:rsidRPr="00C87361">
        <w:rPr>
          <w:rFonts w:ascii="Times New Roman" w:hAnsi="Times New Roman"/>
          <w:sz w:val="24"/>
          <w:szCs w:val="24"/>
        </w:rPr>
        <w:t xml:space="preserve">- </w:t>
      </w:r>
      <w:r w:rsidR="00556C2F" w:rsidRPr="00C87361">
        <w:rPr>
          <w:rFonts w:ascii="Times New Roman" w:hAnsi="Times New Roman"/>
          <w:sz w:val="24"/>
          <w:szCs w:val="24"/>
        </w:rPr>
        <w:t xml:space="preserve">кожний з </w:t>
      </w:r>
      <w:r w:rsidR="00271909" w:rsidRPr="00C87361">
        <w:rPr>
          <w:rFonts w:ascii="Times New Roman" w:eastAsia="Times New Roman" w:hAnsi="Times New Roman"/>
          <w:sz w:val="24"/>
          <w:szCs w:val="24"/>
          <w:lang w:eastAsia="ru-RU"/>
        </w:rPr>
        <w:t>учасник</w:t>
      </w:r>
      <w:r w:rsidR="00556C2F" w:rsidRPr="00C87361">
        <w:rPr>
          <w:rFonts w:ascii="Times New Roman" w:eastAsia="Times New Roman" w:hAnsi="Times New Roman"/>
          <w:sz w:val="24"/>
          <w:szCs w:val="24"/>
          <w:lang w:eastAsia="ru-RU"/>
        </w:rPr>
        <w:t>ів</w:t>
      </w:r>
      <w:r w:rsidR="00271909" w:rsidRPr="00C87361">
        <w:rPr>
          <w:rFonts w:ascii="Times New Roman" w:eastAsia="Times New Roman" w:hAnsi="Times New Roman"/>
          <w:sz w:val="24"/>
          <w:szCs w:val="24"/>
          <w:lang w:eastAsia="ru-RU"/>
        </w:rPr>
        <w:t xml:space="preserve"> клірингу</w:t>
      </w:r>
      <w:r w:rsidR="00556C2F" w:rsidRPr="00C87361">
        <w:rPr>
          <w:rFonts w:ascii="Times New Roman" w:eastAsia="Times New Roman" w:hAnsi="Times New Roman"/>
          <w:sz w:val="24"/>
          <w:szCs w:val="24"/>
          <w:lang w:eastAsia="ru-RU"/>
        </w:rPr>
        <w:t>, що подали заявки,</w:t>
      </w:r>
      <w:r w:rsidR="00271909" w:rsidRPr="00C87361">
        <w:rPr>
          <w:rFonts w:ascii="Times New Roman" w:eastAsia="Times New Roman" w:hAnsi="Times New Roman"/>
          <w:sz w:val="24"/>
          <w:szCs w:val="24"/>
          <w:lang w:eastAsia="ru-RU"/>
        </w:rPr>
        <w:t xml:space="preserve"> має вільний ліміт, розрахований для відповідного клірингового рахунку, на якому обліковується</w:t>
      </w:r>
      <w:r w:rsidR="00271909" w:rsidRPr="00C87361">
        <w:rPr>
          <w:rFonts w:ascii="Times New Roman" w:hAnsi="Times New Roman"/>
          <w:sz w:val="24"/>
          <w:szCs w:val="24"/>
        </w:rPr>
        <w:t xml:space="preserve"> </w:t>
      </w:r>
      <w:r w:rsidR="00271909" w:rsidRPr="00C87361">
        <w:rPr>
          <w:rFonts w:ascii="Times New Roman" w:eastAsia="Times New Roman" w:hAnsi="Times New Roman"/>
          <w:sz w:val="24"/>
          <w:szCs w:val="24"/>
          <w:lang w:eastAsia="ru-RU"/>
        </w:rPr>
        <w:t>інформація про активи, внесені у якості маржі, достатній для формування маржі в сумі початкової маржі, розрахованої відповідно до Правил клірингу та</w:t>
      </w:r>
      <w:r w:rsidR="00556C2F" w:rsidRPr="00C87361">
        <w:rPr>
          <w:rFonts w:ascii="Times New Roman" w:eastAsia="Times New Roman" w:hAnsi="Times New Roman"/>
          <w:sz w:val="24"/>
          <w:szCs w:val="24"/>
          <w:lang w:eastAsia="ru-RU"/>
        </w:rPr>
        <w:t xml:space="preserve"> п</w:t>
      </w:r>
      <w:r w:rsidR="00B86F1F" w:rsidRPr="00C87361">
        <w:rPr>
          <w:rFonts w:ascii="Times New Roman" w:eastAsia="Times New Roman" w:hAnsi="Times New Roman"/>
          <w:sz w:val="24"/>
          <w:szCs w:val="24"/>
          <w:lang w:eastAsia="ru-RU"/>
        </w:rPr>
        <w:t>ункт</w:t>
      </w:r>
      <w:r w:rsidR="001E0762">
        <w:rPr>
          <w:rFonts w:ascii="Times New Roman" w:eastAsia="Times New Roman" w:hAnsi="Times New Roman"/>
          <w:sz w:val="24"/>
          <w:szCs w:val="24"/>
          <w:lang w:eastAsia="ru-RU"/>
        </w:rPr>
        <w:t>у</w:t>
      </w:r>
      <w:r w:rsidR="00B86F1F" w:rsidRPr="00C87361">
        <w:rPr>
          <w:rFonts w:ascii="Times New Roman" w:eastAsia="Times New Roman" w:hAnsi="Times New Roman"/>
          <w:sz w:val="24"/>
          <w:szCs w:val="24"/>
          <w:lang w:eastAsia="ru-RU"/>
        </w:rPr>
        <w:t xml:space="preserve"> </w:t>
      </w:r>
      <w:r w:rsidR="000076BA" w:rsidRPr="00C87361">
        <w:rPr>
          <w:rFonts w:ascii="Times New Roman" w:eastAsia="Times New Roman" w:hAnsi="Times New Roman"/>
          <w:sz w:val="24"/>
          <w:szCs w:val="24"/>
          <w:lang w:eastAsia="ru-RU"/>
        </w:rPr>
        <w:t>10</w:t>
      </w:r>
      <w:r w:rsidR="009F2DA7" w:rsidRPr="00C87361">
        <w:rPr>
          <w:rFonts w:ascii="Times New Roman" w:eastAsia="Times New Roman" w:hAnsi="Times New Roman"/>
          <w:sz w:val="24"/>
          <w:szCs w:val="24"/>
          <w:lang w:eastAsia="ru-RU"/>
        </w:rPr>
        <w:t>.4.8</w:t>
      </w:r>
      <w:r w:rsidR="00271909" w:rsidRPr="00C87361">
        <w:rPr>
          <w:rFonts w:ascii="Times New Roman" w:eastAsia="Times New Roman" w:hAnsi="Times New Roman"/>
          <w:sz w:val="24"/>
          <w:szCs w:val="24"/>
          <w:lang w:eastAsia="ru-RU"/>
        </w:rPr>
        <w:t xml:space="preserve"> </w:t>
      </w:r>
      <w:r w:rsidR="00855963" w:rsidRPr="00C87361">
        <w:rPr>
          <w:rFonts w:ascii="Times New Roman" w:hAnsi="Times New Roman"/>
          <w:sz w:val="24"/>
          <w:szCs w:val="24"/>
        </w:rPr>
        <w:t>розділу І</w:t>
      </w:r>
      <w:r w:rsidR="00855963" w:rsidRPr="00C87361">
        <w:rPr>
          <w:rFonts w:ascii="Times New Roman" w:eastAsia="Times New Roman" w:hAnsi="Times New Roman"/>
          <w:sz w:val="24"/>
          <w:szCs w:val="24"/>
          <w:lang w:eastAsia="ru-RU"/>
        </w:rPr>
        <w:t xml:space="preserve"> </w:t>
      </w:r>
      <w:r w:rsidR="00271909" w:rsidRPr="00C87361">
        <w:rPr>
          <w:rFonts w:ascii="Times New Roman" w:eastAsia="Times New Roman" w:hAnsi="Times New Roman"/>
          <w:sz w:val="24"/>
          <w:szCs w:val="24"/>
          <w:lang w:eastAsia="ru-RU"/>
        </w:rPr>
        <w:t>Регламенту</w:t>
      </w:r>
      <w:r w:rsidR="00556C2F" w:rsidRPr="00C87361">
        <w:rPr>
          <w:rFonts w:ascii="Times New Roman" w:eastAsia="Times New Roman" w:hAnsi="Times New Roman"/>
          <w:sz w:val="24"/>
          <w:szCs w:val="24"/>
          <w:lang w:eastAsia="ru-RU"/>
        </w:rPr>
        <w:t>;</w:t>
      </w:r>
    </w:p>
    <w:p w14:paraId="7C198606" w14:textId="04DA7DD1" w:rsidR="00AE2762" w:rsidRPr="00C87361" w:rsidRDefault="00271909" w:rsidP="00631AFB">
      <w:pPr>
        <w:rPr>
          <w:rFonts w:ascii="Times New Roman" w:hAnsi="Times New Roman"/>
          <w:sz w:val="24"/>
          <w:szCs w:val="24"/>
        </w:rPr>
      </w:pPr>
      <w:r w:rsidRPr="00C87361">
        <w:rPr>
          <w:rFonts w:ascii="Times New Roman" w:hAnsi="Times New Roman"/>
          <w:sz w:val="24"/>
          <w:szCs w:val="24"/>
        </w:rPr>
        <w:t xml:space="preserve">- </w:t>
      </w:r>
      <w:r w:rsidR="00CE17BE" w:rsidRPr="00C87361">
        <w:rPr>
          <w:rFonts w:ascii="Times New Roman" w:hAnsi="Times New Roman"/>
          <w:sz w:val="24"/>
          <w:szCs w:val="24"/>
        </w:rPr>
        <w:t>виконуються всі додаткові умови акцепту</w:t>
      </w:r>
      <w:r w:rsidR="002A4C67" w:rsidRPr="00C87361">
        <w:rPr>
          <w:rFonts w:ascii="Times New Roman" w:hAnsi="Times New Roman"/>
          <w:sz w:val="24"/>
          <w:szCs w:val="24"/>
        </w:rPr>
        <w:t>, визначені пунктом</w:t>
      </w:r>
      <w:r w:rsidR="00E96246" w:rsidRPr="00C87361">
        <w:rPr>
          <w:rFonts w:ascii="Times New Roman" w:hAnsi="Times New Roman"/>
          <w:sz w:val="24"/>
          <w:szCs w:val="24"/>
        </w:rPr>
        <w:t xml:space="preserve"> </w:t>
      </w:r>
      <w:r w:rsidR="009F28EF" w:rsidRPr="00C87361">
        <w:rPr>
          <w:rFonts w:ascii="Times New Roman" w:hAnsi="Times New Roman"/>
          <w:sz w:val="24"/>
          <w:szCs w:val="24"/>
        </w:rPr>
        <w:t>10</w:t>
      </w:r>
      <w:r w:rsidR="00E96246" w:rsidRPr="00C87361">
        <w:rPr>
          <w:rFonts w:ascii="Times New Roman" w:hAnsi="Times New Roman"/>
          <w:sz w:val="24"/>
          <w:szCs w:val="24"/>
        </w:rPr>
        <w:t>.</w:t>
      </w:r>
      <w:r w:rsidR="00617C27" w:rsidRPr="00C87361">
        <w:rPr>
          <w:rFonts w:ascii="Times New Roman" w:hAnsi="Times New Roman"/>
          <w:sz w:val="24"/>
          <w:szCs w:val="24"/>
        </w:rPr>
        <w:t>3</w:t>
      </w:r>
      <w:r w:rsidR="00E96246" w:rsidRPr="00C87361">
        <w:rPr>
          <w:rFonts w:ascii="Times New Roman" w:hAnsi="Times New Roman"/>
          <w:sz w:val="24"/>
          <w:szCs w:val="24"/>
        </w:rPr>
        <w:t>.9</w:t>
      </w:r>
      <w:r w:rsidR="002A4C67" w:rsidRPr="00C87361">
        <w:rPr>
          <w:rFonts w:ascii="Times New Roman" w:hAnsi="Times New Roman"/>
          <w:sz w:val="24"/>
          <w:szCs w:val="24"/>
        </w:rPr>
        <w:t xml:space="preserve"> </w:t>
      </w:r>
      <w:r w:rsidR="00855963" w:rsidRPr="00C87361">
        <w:rPr>
          <w:rFonts w:ascii="Times New Roman" w:hAnsi="Times New Roman"/>
          <w:sz w:val="24"/>
          <w:szCs w:val="24"/>
        </w:rPr>
        <w:t xml:space="preserve">розділу І </w:t>
      </w:r>
      <w:r w:rsidR="002A4C67" w:rsidRPr="00C87361">
        <w:rPr>
          <w:rFonts w:ascii="Times New Roman" w:hAnsi="Times New Roman"/>
          <w:sz w:val="24"/>
          <w:szCs w:val="24"/>
        </w:rPr>
        <w:t>Регламенту,</w:t>
      </w:r>
      <w:r w:rsidR="00CE17BE" w:rsidRPr="00C87361">
        <w:rPr>
          <w:rFonts w:ascii="Times New Roman" w:hAnsi="Times New Roman"/>
          <w:sz w:val="24"/>
          <w:szCs w:val="24"/>
        </w:rPr>
        <w:t xml:space="preserve"> в залежності від обраних </w:t>
      </w:r>
      <w:r w:rsidR="002A4C67" w:rsidRPr="00C87361">
        <w:rPr>
          <w:rFonts w:ascii="Times New Roman" w:hAnsi="Times New Roman"/>
          <w:sz w:val="24"/>
          <w:szCs w:val="24"/>
        </w:rPr>
        <w:t xml:space="preserve">умов проведення розрахунків за першою частиною договору </w:t>
      </w:r>
      <w:r w:rsidR="00AE2762" w:rsidRPr="00C87361">
        <w:rPr>
          <w:rFonts w:ascii="Times New Roman" w:hAnsi="Times New Roman"/>
          <w:sz w:val="24"/>
          <w:szCs w:val="24"/>
        </w:rPr>
        <w:t>РЕПО з контролем ризиків.</w:t>
      </w:r>
    </w:p>
    <w:p w14:paraId="0A9C1A06" w14:textId="4D197957" w:rsidR="00CE17BE" w:rsidRPr="00C87361" w:rsidRDefault="0095351E" w:rsidP="00C45DBE">
      <w:pPr>
        <w:ind w:firstLine="567"/>
        <w:rPr>
          <w:rFonts w:ascii="Times New Roman" w:hAnsi="Times New Roman"/>
          <w:sz w:val="24"/>
          <w:szCs w:val="24"/>
        </w:rPr>
      </w:pPr>
      <w:r w:rsidRPr="00C87361">
        <w:rPr>
          <w:rFonts w:ascii="Times New Roman" w:hAnsi="Times New Roman"/>
          <w:sz w:val="24"/>
          <w:szCs w:val="24"/>
        </w:rPr>
        <w:t>10</w:t>
      </w:r>
      <w:r w:rsidR="00E96246" w:rsidRPr="00C87361">
        <w:rPr>
          <w:rFonts w:ascii="Times New Roman" w:hAnsi="Times New Roman"/>
          <w:sz w:val="24"/>
          <w:szCs w:val="24"/>
        </w:rPr>
        <w:t>.</w:t>
      </w:r>
      <w:r w:rsidR="006F75A3" w:rsidRPr="00C87361">
        <w:rPr>
          <w:rFonts w:ascii="Times New Roman" w:hAnsi="Times New Roman"/>
          <w:sz w:val="24"/>
          <w:szCs w:val="24"/>
        </w:rPr>
        <w:t>3</w:t>
      </w:r>
      <w:r w:rsidR="00E96246" w:rsidRPr="00C87361">
        <w:rPr>
          <w:rFonts w:ascii="Times New Roman" w:hAnsi="Times New Roman"/>
          <w:sz w:val="24"/>
          <w:szCs w:val="24"/>
        </w:rPr>
        <w:t xml:space="preserve">.9. </w:t>
      </w:r>
      <w:r w:rsidR="00AE2762" w:rsidRPr="00C87361">
        <w:rPr>
          <w:rFonts w:ascii="Times New Roman" w:hAnsi="Times New Roman"/>
          <w:sz w:val="24"/>
          <w:szCs w:val="24"/>
        </w:rPr>
        <w:t>Умови акцепту заявок на укладення</w:t>
      </w:r>
      <w:r w:rsidR="00E96246" w:rsidRPr="00C87361">
        <w:rPr>
          <w:rFonts w:ascii="Times New Roman" w:hAnsi="Times New Roman"/>
          <w:sz w:val="24"/>
          <w:szCs w:val="24"/>
        </w:rPr>
        <w:t xml:space="preserve"> договорів РЕПО з контролем ризиків в залежності від </w:t>
      </w:r>
      <w:r w:rsidR="00F714A4" w:rsidRPr="00C87361">
        <w:rPr>
          <w:rFonts w:ascii="Times New Roman" w:hAnsi="Times New Roman"/>
          <w:sz w:val="24"/>
          <w:szCs w:val="24"/>
        </w:rPr>
        <w:t>умов проведення розрахунків за першою частиною договору РЕПО з контролем ризиків:</w:t>
      </w:r>
      <w:r w:rsidR="00E96246" w:rsidRPr="00C87361">
        <w:rPr>
          <w:rFonts w:ascii="Times New Roman" w:hAnsi="Times New Roman"/>
          <w:sz w:val="24"/>
          <w:szCs w:val="24"/>
        </w:rPr>
        <w:t xml:space="preserve"> </w:t>
      </w:r>
      <w:r w:rsidR="00AE2762" w:rsidRPr="00C87361">
        <w:rPr>
          <w:rFonts w:ascii="Times New Roman" w:hAnsi="Times New Roman"/>
          <w:sz w:val="24"/>
          <w:szCs w:val="24"/>
        </w:rPr>
        <w:t xml:space="preserve">  </w:t>
      </w:r>
    </w:p>
    <w:p w14:paraId="40FDC5BB" w14:textId="767ED911" w:rsidR="00D319C1" w:rsidRPr="00C87361" w:rsidRDefault="00631AFB" w:rsidP="00C45DBE">
      <w:pPr>
        <w:ind w:firstLine="567"/>
        <w:rPr>
          <w:rFonts w:ascii="Times New Roman" w:hAnsi="Times New Roman"/>
          <w:b/>
          <w:bCs/>
          <w:sz w:val="24"/>
          <w:szCs w:val="24"/>
        </w:rPr>
      </w:pPr>
      <w:r w:rsidRPr="00C87361">
        <w:rPr>
          <w:rFonts w:ascii="Times New Roman" w:hAnsi="Times New Roman"/>
          <w:b/>
          <w:bCs/>
          <w:sz w:val="24"/>
          <w:szCs w:val="24"/>
        </w:rPr>
        <w:t xml:space="preserve">- </w:t>
      </w:r>
      <w:r w:rsidR="00D319C1" w:rsidRPr="00C87361">
        <w:rPr>
          <w:rFonts w:ascii="Times New Roman" w:hAnsi="Times New Roman"/>
          <w:b/>
          <w:bCs/>
          <w:sz w:val="24"/>
          <w:szCs w:val="24"/>
        </w:rPr>
        <w:t>для умов розрахунків «негайні розрахунки»:</w:t>
      </w:r>
    </w:p>
    <w:p w14:paraId="17527F51" w14:textId="7BF4D2A8" w:rsidR="00631AFB" w:rsidRPr="00C87361" w:rsidRDefault="00631AFB" w:rsidP="0073236C">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учасник клірингу</w:t>
      </w:r>
      <w:r w:rsidR="00315E64" w:rsidRPr="00C87361">
        <w:rPr>
          <w:rFonts w:ascii="Times New Roman" w:hAnsi="Times New Roman"/>
          <w:sz w:val="24"/>
          <w:szCs w:val="24"/>
          <w:lang w:val="uk-UA"/>
        </w:rPr>
        <w:t>-</w:t>
      </w:r>
      <w:r w:rsidR="00156C7A" w:rsidRPr="00C87361">
        <w:rPr>
          <w:rFonts w:ascii="Times New Roman" w:hAnsi="Times New Roman"/>
          <w:sz w:val="24"/>
          <w:szCs w:val="24"/>
          <w:lang w:val="uk-UA"/>
        </w:rPr>
        <w:t>кредитор,</w:t>
      </w:r>
      <w:r w:rsidRPr="00C87361">
        <w:rPr>
          <w:rFonts w:ascii="Times New Roman" w:hAnsi="Times New Roman"/>
          <w:sz w:val="24"/>
          <w:szCs w:val="24"/>
          <w:lang w:val="uk-UA"/>
        </w:rPr>
        <w:t xml:space="preserve"> ма</w:t>
      </w:r>
      <w:r w:rsidR="008F58B6" w:rsidRPr="00C87361">
        <w:rPr>
          <w:rFonts w:ascii="Times New Roman" w:hAnsi="Times New Roman"/>
          <w:sz w:val="24"/>
          <w:szCs w:val="24"/>
          <w:lang w:val="uk-UA"/>
        </w:rPr>
        <w:t>є</w:t>
      </w:r>
      <w:r w:rsidRPr="00C87361">
        <w:rPr>
          <w:rFonts w:ascii="Times New Roman" w:hAnsi="Times New Roman"/>
          <w:sz w:val="24"/>
          <w:szCs w:val="24"/>
          <w:lang w:val="uk-UA"/>
        </w:rPr>
        <w:t xml:space="preserve"> на клірингов</w:t>
      </w:r>
      <w:r w:rsidR="008F58B6" w:rsidRPr="00C87361">
        <w:rPr>
          <w:rFonts w:ascii="Times New Roman" w:hAnsi="Times New Roman"/>
          <w:sz w:val="24"/>
          <w:szCs w:val="24"/>
          <w:lang w:val="uk-UA"/>
        </w:rPr>
        <w:t>ому</w:t>
      </w:r>
      <w:r w:rsidRPr="00C87361">
        <w:rPr>
          <w:rFonts w:ascii="Times New Roman" w:hAnsi="Times New Roman"/>
          <w:sz w:val="24"/>
          <w:szCs w:val="24"/>
          <w:lang w:val="uk-UA"/>
        </w:rPr>
        <w:t xml:space="preserve"> рахунк</w:t>
      </w:r>
      <w:r w:rsidR="008F58B6" w:rsidRPr="00C87361">
        <w:rPr>
          <w:rFonts w:ascii="Times New Roman" w:hAnsi="Times New Roman"/>
          <w:sz w:val="24"/>
          <w:szCs w:val="24"/>
          <w:lang w:val="uk-UA"/>
        </w:rPr>
        <w:t>у</w:t>
      </w:r>
      <w:r w:rsidRPr="00C87361">
        <w:rPr>
          <w:rFonts w:ascii="Times New Roman" w:hAnsi="Times New Roman"/>
          <w:sz w:val="24"/>
          <w:szCs w:val="24"/>
          <w:lang w:val="uk-UA"/>
        </w:rPr>
        <w:t xml:space="preserve"> </w:t>
      </w:r>
      <w:r w:rsidR="008F58B6" w:rsidRPr="00C87361">
        <w:rPr>
          <w:rFonts w:ascii="Times New Roman" w:hAnsi="Times New Roman"/>
          <w:sz w:val="24"/>
          <w:szCs w:val="24"/>
          <w:lang w:val="uk-UA"/>
        </w:rPr>
        <w:t xml:space="preserve">достатній </w:t>
      </w:r>
      <w:r w:rsidRPr="00C87361">
        <w:rPr>
          <w:rFonts w:ascii="Times New Roman" w:hAnsi="Times New Roman"/>
          <w:sz w:val="24"/>
          <w:szCs w:val="24"/>
          <w:lang w:val="uk-UA"/>
        </w:rPr>
        <w:t xml:space="preserve">обсяг клірингових активів щодо коштів для виконання першої частини договору РЕПО </w:t>
      </w:r>
      <w:r w:rsidR="00BC4DEA" w:rsidRPr="00C87361">
        <w:rPr>
          <w:rFonts w:ascii="Times New Roman" w:hAnsi="Times New Roman"/>
          <w:sz w:val="24"/>
          <w:szCs w:val="24"/>
          <w:lang w:val="uk-UA"/>
        </w:rPr>
        <w:t>з контролем ризиків</w:t>
      </w:r>
      <w:r w:rsidR="00823059" w:rsidRPr="00C87361">
        <w:rPr>
          <w:rFonts w:ascii="Times New Roman" w:hAnsi="Times New Roman"/>
          <w:sz w:val="24"/>
          <w:szCs w:val="24"/>
          <w:lang w:val="uk-UA"/>
        </w:rPr>
        <w:t>;</w:t>
      </w:r>
    </w:p>
    <w:p w14:paraId="30DECF38" w14:textId="610D9FC0" w:rsidR="007D0F1A" w:rsidRPr="00C87361" w:rsidRDefault="007D0F1A" w:rsidP="007D0F1A">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учасник клірингу</w:t>
      </w:r>
      <w:r w:rsidR="00315E64" w:rsidRPr="00C87361">
        <w:rPr>
          <w:rFonts w:ascii="Times New Roman" w:hAnsi="Times New Roman"/>
          <w:sz w:val="24"/>
          <w:szCs w:val="24"/>
          <w:lang w:val="uk-UA"/>
        </w:rPr>
        <w:t>-</w:t>
      </w:r>
      <w:r w:rsidR="00156C7A" w:rsidRPr="00C87361">
        <w:rPr>
          <w:rFonts w:ascii="Times New Roman" w:hAnsi="Times New Roman"/>
          <w:sz w:val="24"/>
          <w:szCs w:val="24"/>
          <w:lang w:val="uk-UA"/>
        </w:rPr>
        <w:t xml:space="preserve">позичальник, </w:t>
      </w:r>
      <w:r w:rsidRPr="00C87361">
        <w:rPr>
          <w:rFonts w:ascii="Times New Roman" w:hAnsi="Times New Roman"/>
          <w:sz w:val="24"/>
          <w:szCs w:val="24"/>
          <w:lang w:val="uk-UA"/>
        </w:rPr>
        <w:t>має на кліринговому рахунку достатній обсяг клірингових активів щодо цінних паперів для виконання першої частини договору РЕПО з контролем ризиків;</w:t>
      </w:r>
    </w:p>
    <w:p w14:paraId="4213F8EE" w14:textId="7D7272EC" w:rsidR="007D0F1A" w:rsidRPr="00C87361" w:rsidRDefault="007D0F1A" w:rsidP="00C45DBE">
      <w:pPr>
        <w:ind w:firstLine="567"/>
        <w:rPr>
          <w:rFonts w:ascii="Times New Roman" w:hAnsi="Times New Roman"/>
          <w:b/>
          <w:bCs/>
          <w:sz w:val="24"/>
          <w:szCs w:val="24"/>
        </w:rPr>
      </w:pPr>
      <w:r w:rsidRPr="00C87361">
        <w:rPr>
          <w:rFonts w:ascii="Times New Roman" w:hAnsi="Times New Roman"/>
          <w:b/>
          <w:bCs/>
          <w:sz w:val="24"/>
          <w:szCs w:val="24"/>
        </w:rPr>
        <w:t>- для умов розрахунків «негайні розрахунки з одночасним формуванням маржі»:</w:t>
      </w:r>
    </w:p>
    <w:p w14:paraId="51B88547" w14:textId="753F23D6" w:rsidR="007D0F1A" w:rsidRPr="00C87361" w:rsidRDefault="007D0F1A" w:rsidP="0073236C">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учасник клірингу-кредитор має на кліринговому рахунку достатній обсяг клірингових активів щодо коштів для виконання першої частини договору РЕПО з контролем ризиків;</w:t>
      </w:r>
    </w:p>
    <w:p w14:paraId="2EDDE8EF" w14:textId="77777777" w:rsidR="007D0F1A" w:rsidRPr="00C87361" w:rsidRDefault="007D0F1A" w:rsidP="007D0F1A">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учасник клірингу-позичальник має на кліринговому рахунку достатній обсяг клірингових активів щодо цінних паперів для виконання першої частини договору РЕПО з контролем ризиків;</w:t>
      </w:r>
    </w:p>
    <w:p w14:paraId="742DFFA9" w14:textId="6807D3B6" w:rsidR="00864039" w:rsidRPr="00C87361" w:rsidRDefault="006D04DC" w:rsidP="007D0F1A">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заявк</w:t>
      </w:r>
      <w:r w:rsidR="003A6801" w:rsidRPr="00C87361">
        <w:rPr>
          <w:rFonts w:ascii="Times New Roman" w:hAnsi="Times New Roman"/>
          <w:sz w:val="24"/>
          <w:szCs w:val="24"/>
          <w:lang w:val="uk-UA"/>
        </w:rPr>
        <w:t>а учасника клірингу-кредитора</w:t>
      </w:r>
      <w:r w:rsidRPr="00C87361">
        <w:rPr>
          <w:rFonts w:ascii="Times New Roman" w:hAnsi="Times New Roman"/>
          <w:sz w:val="24"/>
          <w:szCs w:val="24"/>
          <w:lang w:val="uk-UA"/>
        </w:rPr>
        <w:t xml:space="preserve"> </w:t>
      </w:r>
      <w:r w:rsidR="00FE5814" w:rsidRPr="00C87361">
        <w:rPr>
          <w:rFonts w:ascii="Times New Roman" w:hAnsi="Times New Roman"/>
          <w:sz w:val="24"/>
          <w:szCs w:val="24"/>
          <w:lang w:val="uk-UA"/>
        </w:rPr>
        <w:t>передбача</w:t>
      </w:r>
      <w:r w:rsidR="003A6801" w:rsidRPr="00C87361">
        <w:rPr>
          <w:rFonts w:ascii="Times New Roman" w:hAnsi="Times New Roman"/>
          <w:sz w:val="24"/>
          <w:szCs w:val="24"/>
          <w:lang w:val="uk-UA"/>
        </w:rPr>
        <w:t>є</w:t>
      </w:r>
      <w:r w:rsidR="00FE5814" w:rsidRPr="00C87361">
        <w:rPr>
          <w:rFonts w:ascii="Times New Roman" w:hAnsi="Times New Roman"/>
          <w:sz w:val="24"/>
          <w:szCs w:val="24"/>
          <w:lang w:val="uk-UA"/>
        </w:rPr>
        <w:t xml:space="preserve"> </w:t>
      </w:r>
      <w:r w:rsidR="006A4088" w:rsidRPr="00C87361">
        <w:rPr>
          <w:rFonts w:ascii="Times New Roman" w:hAnsi="Times New Roman"/>
          <w:sz w:val="24"/>
          <w:szCs w:val="24"/>
          <w:lang w:val="uk-UA"/>
        </w:rPr>
        <w:t>уклад</w:t>
      </w:r>
      <w:r w:rsidR="003A6801" w:rsidRPr="00C87361">
        <w:rPr>
          <w:rFonts w:ascii="Times New Roman" w:hAnsi="Times New Roman"/>
          <w:sz w:val="24"/>
          <w:szCs w:val="24"/>
          <w:lang w:val="uk-UA"/>
        </w:rPr>
        <w:t>а</w:t>
      </w:r>
      <w:r w:rsidR="006A4088" w:rsidRPr="00C87361">
        <w:rPr>
          <w:rFonts w:ascii="Times New Roman" w:hAnsi="Times New Roman"/>
          <w:sz w:val="24"/>
          <w:szCs w:val="24"/>
          <w:lang w:val="uk-UA"/>
        </w:rPr>
        <w:t>ння договор</w:t>
      </w:r>
      <w:r w:rsidR="003A6801" w:rsidRPr="00C87361">
        <w:rPr>
          <w:rFonts w:ascii="Times New Roman" w:hAnsi="Times New Roman"/>
          <w:sz w:val="24"/>
          <w:szCs w:val="24"/>
          <w:lang w:val="uk-UA"/>
        </w:rPr>
        <w:t>у</w:t>
      </w:r>
      <w:r w:rsidR="006A4088" w:rsidRPr="00C87361">
        <w:rPr>
          <w:rFonts w:ascii="Times New Roman" w:hAnsi="Times New Roman"/>
          <w:sz w:val="24"/>
          <w:szCs w:val="24"/>
          <w:lang w:val="uk-UA"/>
        </w:rPr>
        <w:t xml:space="preserve"> РЕПО з контролем ризиків </w:t>
      </w:r>
      <w:r w:rsidR="0086120E" w:rsidRPr="00C87361">
        <w:rPr>
          <w:rFonts w:ascii="Times New Roman" w:hAnsi="Times New Roman"/>
          <w:sz w:val="24"/>
          <w:szCs w:val="24"/>
          <w:lang w:val="uk-UA"/>
        </w:rPr>
        <w:t>у</w:t>
      </w:r>
      <w:r w:rsidR="00213462" w:rsidRPr="00C87361">
        <w:rPr>
          <w:rFonts w:ascii="Times New Roman" w:hAnsi="Times New Roman"/>
          <w:sz w:val="24"/>
          <w:szCs w:val="24"/>
          <w:lang w:val="uk-UA"/>
        </w:rPr>
        <w:t xml:space="preserve"> </w:t>
      </w:r>
      <w:r w:rsidR="006A4088" w:rsidRPr="00C87361">
        <w:rPr>
          <w:rFonts w:ascii="Times New Roman" w:hAnsi="Times New Roman"/>
          <w:sz w:val="24"/>
          <w:szCs w:val="24"/>
          <w:lang w:val="uk-UA"/>
        </w:rPr>
        <w:t>власн</w:t>
      </w:r>
      <w:r w:rsidR="003A6801" w:rsidRPr="00C87361">
        <w:rPr>
          <w:rFonts w:ascii="Times New Roman" w:hAnsi="Times New Roman"/>
          <w:sz w:val="24"/>
          <w:szCs w:val="24"/>
          <w:lang w:val="uk-UA"/>
        </w:rPr>
        <w:t>и</w:t>
      </w:r>
      <w:r w:rsidR="0086120E" w:rsidRPr="00C87361">
        <w:rPr>
          <w:rFonts w:ascii="Times New Roman" w:hAnsi="Times New Roman"/>
          <w:sz w:val="24"/>
          <w:szCs w:val="24"/>
          <w:lang w:val="uk-UA"/>
        </w:rPr>
        <w:t>х</w:t>
      </w:r>
      <w:r w:rsidR="006A4088" w:rsidRPr="00C87361">
        <w:rPr>
          <w:rFonts w:ascii="Times New Roman" w:hAnsi="Times New Roman"/>
          <w:sz w:val="24"/>
          <w:szCs w:val="24"/>
          <w:lang w:val="uk-UA"/>
        </w:rPr>
        <w:t xml:space="preserve"> </w:t>
      </w:r>
      <w:r w:rsidR="0086120E" w:rsidRPr="00C87361">
        <w:rPr>
          <w:rFonts w:ascii="Times New Roman" w:hAnsi="Times New Roman"/>
          <w:sz w:val="24"/>
          <w:szCs w:val="24"/>
          <w:lang w:val="uk-UA"/>
        </w:rPr>
        <w:t>інтересах учасника клірингу</w:t>
      </w:r>
      <w:r w:rsidR="00E15CC9" w:rsidRPr="00C87361">
        <w:rPr>
          <w:rFonts w:ascii="Times New Roman" w:hAnsi="Times New Roman"/>
          <w:sz w:val="24"/>
          <w:szCs w:val="24"/>
          <w:lang w:val="uk-UA"/>
        </w:rPr>
        <w:t xml:space="preserve"> </w:t>
      </w:r>
      <w:r w:rsidR="007813C6" w:rsidRPr="00C87361">
        <w:rPr>
          <w:rFonts w:ascii="Times New Roman" w:hAnsi="Times New Roman"/>
          <w:sz w:val="24"/>
          <w:szCs w:val="24"/>
          <w:lang w:val="uk-UA"/>
        </w:rPr>
        <w:t>або в інтересах клієнта учасника клірингу, для якого відповідно до Регламенту дозволено обліковувати клірингові активи щодо цінних паперів, внесені у якості маржі, на маржинальному рахунку клірингового рахунку з індивідуальним обліком клієнта учасника клірингу типу А</w:t>
      </w:r>
      <w:r w:rsidR="00B131C9" w:rsidRPr="00C87361">
        <w:rPr>
          <w:rFonts w:ascii="Times New Roman" w:hAnsi="Times New Roman"/>
          <w:sz w:val="24"/>
          <w:szCs w:val="24"/>
          <w:lang w:val="uk-UA"/>
        </w:rPr>
        <w:t>;</w:t>
      </w:r>
    </w:p>
    <w:p w14:paraId="309B0721" w14:textId="1DB5308B" w:rsidR="00C027C9" w:rsidRPr="00C87361" w:rsidRDefault="00C027C9" w:rsidP="00C45DBE">
      <w:pPr>
        <w:ind w:firstLine="567"/>
        <w:rPr>
          <w:rFonts w:ascii="Times New Roman" w:hAnsi="Times New Roman"/>
          <w:b/>
          <w:sz w:val="24"/>
          <w:szCs w:val="24"/>
        </w:rPr>
      </w:pPr>
      <w:r w:rsidRPr="00C87361">
        <w:rPr>
          <w:rFonts w:ascii="Times New Roman" w:hAnsi="Times New Roman"/>
          <w:b/>
          <w:sz w:val="24"/>
          <w:szCs w:val="24"/>
        </w:rPr>
        <w:t>- для умов розрахунків «</w:t>
      </w:r>
      <w:proofErr w:type="spellStart"/>
      <w:r w:rsidRPr="00C87361">
        <w:rPr>
          <w:rFonts w:ascii="Times New Roman" w:hAnsi="Times New Roman"/>
          <w:b/>
          <w:sz w:val="24"/>
          <w:szCs w:val="24"/>
        </w:rPr>
        <w:t>ролловер</w:t>
      </w:r>
      <w:proofErr w:type="spellEnd"/>
      <w:r w:rsidRPr="00C87361">
        <w:rPr>
          <w:rFonts w:ascii="Times New Roman" w:hAnsi="Times New Roman"/>
          <w:b/>
          <w:sz w:val="24"/>
          <w:szCs w:val="24"/>
        </w:rPr>
        <w:t>»:</w:t>
      </w:r>
    </w:p>
    <w:p w14:paraId="6A42DF96" w14:textId="40CD9706" w:rsidR="00AA1AE1" w:rsidRPr="00C87361" w:rsidRDefault="003A2937" w:rsidP="003A2937">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lastRenderedPageBreak/>
        <w:t>кожний учасник клірингу вказав в заявці номер другої частин</w:t>
      </w:r>
      <w:r w:rsidR="00645179" w:rsidRPr="00C87361">
        <w:rPr>
          <w:rFonts w:ascii="Times New Roman" w:hAnsi="Times New Roman"/>
          <w:sz w:val="24"/>
          <w:szCs w:val="24"/>
          <w:lang w:val="uk-UA"/>
        </w:rPr>
        <w:t>и</w:t>
      </w:r>
      <w:r w:rsidRPr="00C87361">
        <w:rPr>
          <w:rFonts w:ascii="Times New Roman" w:hAnsi="Times New Roman"/>
          <w:sz w:val="24"/>
          <w:szCs w:val="24"/>
          <w:lang w:val="uk-UA"/>
        </w:rPr>
        <w:t xml:space="preserve"> договору РЕПО з контролем ризиків</w:t>
      </w:r>
      <w:r w:rsidR="00645179" w:rsidRPr="00C87361">
        <w:rPr>
          <w:rFonts w:ascii="Times New Roman" w:hAnsi="Times New Roman"/>
          <w:sz w:val="24"/>
          <w:szCs w:val="24"/>
          <w:lang w:val="uk-UA"/>
        </w:rPr>
        <w:t>,</w:t>
      </w:r>
      <w:r w:rsidRPr="00C87361">
        <w:rPr>
          <w:rFonts w:ascii="Times New Roman" w:hAnsi="Times New Roman"/>
          <w:sz w:val="24"/>
          <w:szCs w:val="24"/>
          <w:lang w:val="uk-UA"/>
        </w:rPr>
        <w:t xml:space="preserve"> за яким він має зустрічні зобов’язання по відношенню до зобов’язання за першою частиною договору РЕПО з контролем ризиків, що укладається</w:t>
      </w:r>
      <w:r w:rsidR="00AA1AE1" w:rsidRPr="00C87361">
        <w:rPr>
          <w:rFonts w:ascii="Times New Roman" w:hAnsi="Times New Roman"/>
          <w:sz w:val="24"/>
          <w:szCs w:val="24"/>
          <w:lang w:val="uk-UA"/>
        </w:rPr>
        <w:t>;</w:t>
      </w:r>
    </w:p>
    <w:p w14:paraId="25C06A12" w14:textId="0F51D07A" w:rsidR="00AA1AE1" w:rsidRPr="00C87361" w:rsidRDefault="00AA1AE1" w:rsidP="00AA1AE1">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 xml:space="preserve">за кожною із вказаних у якості зустрічного зобов’язання других частин договору РЕПО з контролем ризиків зобов’язання центрального контрагента є абсолютно ідентичними зобов’язанням іншого учасника клірингу, що подає заявку, за відповідною зазначеною ним другою частиною </w:t>
      </w:r>
      <w:r w:rsidR="00484786" w:rsidRPr="00C87361">
        <w:rPr>
          <w:rFonts w:ascii="Times New Roman" w:hAnsi="Times New Roman"/>
          <w:sz w:val="24"/>
          <w:szCs w:val="24"/>
          <w:lang w:val="uk-UA"/>
        </w:rPr>
        <w:t xml:space="preserve"> договору РЕПО з контролем ризиків</w:t>
      </w:r>
      <w:r w:rsidRPr="00C87361">
        <w:rPr>
          <w:rFonts w:ascii="Times New Roman" w:hAnsi="Times New Roman"/>
          <w:sz w:val="24"/>
          <w:szCs w:val="24"/>
          <w:lang w:val="uk-UA"/>
        </w:rPr>
        <w:t>;</w:t>
      </w:r>
    </w:p>
    <w:p w14:paraId="26511D2C" w14:textId="095E4D8C" w:rsidR="00DB0965" w:rsidRPr="00C87361" w:rsidRDefault="00DB0965" w:rsidP="0073236C">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 xml:space="preserve">учасник клірингу-кредитор має на кліринговому рахунку достатній обсяг клірингових активів щодо коштів </w:t>
      </w:r>
      <w:r w:rsidR="000900F3" w:rsidRPr="00C87361">
        <w:rPr>
          <w:rFonts w:ascii="Times New Roman" w:hAnsi="Times New Roman"/>
          <w:sz w:val="24"/>
          <w:szCs w:val="24"/>
          <w:lang w:val="uk-UA"/>
        </w:rPr>
        <w:t>та</w:t>
      </w:r>
      <w:r w:rsidR="005B7B13" w:rsidRPr="00C87361">
        <w:rPr>
          <w:rFonts w:ascii="Times New Roman" w:hAnsi="Times New Roman"/>
          <w:sz w:val="24"/>
          <w:szCs w:val="24"/>
          <w:lang w:val="uk-UA"/>
        </w:rPr>
        <w:t>/або</w:t>
      </w:r>
      <w:r w:rsidR="000900F3" w:rsidRPr="00C87361">
        <w:rPr>
          <w:rFonts w:ascii="Times New Roman" w:hAnsi="Times New Roman"/>
          <w:sz w:val="24"/>
          <w:szCs w:val="24"/>
          <w:lang w:val="uk-UA"/>
        </w:rPr>
        <w:t xml:space="preserve"> цінних паперів </w:t>
      </w:r>
      <w:r w:rsidRPr="00C87361">
        <w:rPr>
          <w:rFonts w:ascii="Times New Roman" w:hAnsi="Times New Roman"/>
          <w:sz w:val="24"/>
          <w:szCs w:val="24"/>
          <w:lang w:val="uk-UA"/>
        </w:rPr>
        <w:t xml:space="preserve">для виконання </w:t>
      </w:r>
      <w:r w:rsidR="00D97970" w:rsidRPr="00C87361">
        <w:rPr>
          <w:rFonts w:ascii="Times New Roman" w:hAnsi="Times New Roman"/>
          <w:sz w:val="24"/>
          <w:szCs w:val="24"/>
          <w:lang w:val="uk-UA"/>
        </w:rPr>
        <w:t xml:space="preserve">визначеного на </w:t>
      </w:r>
      <w:proofErr w:type="spellStart"/>
      <w:r w:rsidR="00D97970" w:rsidRPr="00C87361">
        <w:rPr>
          <w:rFonts w:ascii="Times New Roman" w:hAnsi="Times New Roman"/>
          <w:sz w:val="24"/>
          <w:szCs w:val="24"/>
          <w:lang w:val="uk-UA"/>
        </w:rPr>
        <w:t>нетто</w:t>
      </w:r>
      <w:proofErr w:type="spellEnd"/>
      <w:r w:rsidR="00D97970" w:rsidRPr="00C87361">
        <w:rPr>
          <w:rFonts w:ascii="Times New Roman" w:hAnsi="Times New Roman"/>
          <w:sz w:val="24"/>
          <w:szCs w:val="24"/>
          <w:lang w:val="uk-UA"/>
        </w:rPr>
        <w:t>-основі підсумкового зобов’язання</w:t>
      </w:r>
      <w:r w:rsidRPr="00C87361">
        <w:rPr>
          <w:rFonts w:ascii="Times New Roman" w:hAnsi="Times New Roman"/>
          <w:sz w:val="24"/>
          <w:szCs w:val="24"/>
          <w:lang w:val="uk-UA"/>
        </w:rPr>
        <w:t>;</w:t>
      </w:r>
    </w:p>
    <w:p w14:paraId="10D8E9BE" w14:textId="78DEA190" w:rsidR="00DB0965" w:rsidRPr="00C87361" w:rsidRDefault="00DB0965" w:rsidP="00DB0965">
      <w:pPr>
        <w:pStyle w:val="ad"/>
        <w:numPr>
          <w:ilvl w:val="0"/>
          <w:numId w:val="114"/>
        </w:numPr>
        <w:ind w:left="1134" w:hanging="283"/>
        <w:jc w:val="both"/>
        <w:rPr>
          <w:rFonts w:ascii="Times New Roman" w:hAnsi="Times New Roman"/>
          <w:sz w:val="24"/>
          <w:szCs w:val="24"/>
          <w:lang w:val="uk-UA"/>
        </w:rPr>
      </w:pPr>
      <w:r w:rsidRPr="00C87361">
        <w:rPr>
          <w:rFonts w:ascii="Times New Roman" w:hAnsi="Times New Roman"/>
          <w:sz w:val="24"/>
          <w:szCs w:val="24"/>
          <w:lang w:val="uk-UA"/>
        </w:rPr>
        <w:t xml:space="preserve">учасник клірингу-позичальник має на кліринговому рахунку достатній обсяг клірингових активів щодо </w:t>
      </w:r>
      <w:r w:rsidR="000900F3" w:rsidRPr="00C87361">
        <w:rPr>
          <w:rFonts w:ascii="Times New Roman" w:hAnsi="Times New Roman"/>
          <w:sz w:val="24"/>
          <w:szCs w:val="24"/>
          <w:lang w:val="uk-UA"/>
        </w:rPr>
        <w:t>коштів та</w:t>
      </w:r>
      <w:r w:rsidR="005B7B13" w:rsidRPr="00C87361">
        <w:rPr>
          <w:rFonts w:ascii="Times New Roman" w:hAnsi="Times New Roman"/>
          <w:sz w:val="24"/>
          <w:szCs w:val="24"/>
          <w:lang w:val="uk-UA"/>
        </w:rPr>
        <w:t>/або</w:t>
      </w:r>
      <w:r w:rsidR="000900F3"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цінних паперів для виконання </w:t>
      </w:r>
      <w:r w:rsidR="00D97970" w:rsidRPr="00C87361">
        <w:rPr>
          <w:rFonts w:ascii="Times New Roman" w:hAnsi="Times New Roman"/>
          <w:sz w:val="24"/>
          <w:szCs w:val="24"/>
          <w:lang w:val="uk-UA"/>
        </w:rPr>
        <w:t xml:space="preserve">визначеного на </w:t>
      </w:r>
      <w:proofErr w:type="spellStart"/>
      <w:r w:rsidR="00D97970" w:rsidRPr="00C87361">
        <w:rPr>
          <w:rFonts w:ascii="Times New Roman" w:hAnsi="Times New Roman"/>
          <w:sz w:val="24"/>
          <w:szCs w:val="24"/>
          <w:lang w:val="uk-UA"/>
        </w:rPr>
        <w:t>нетто</w:t>
      </w:r>
      <w:proofErr w:type="spellEnd"/>
      <w:r w:rsidR="00D97970" w:rsidRPr="00C87361">
        <w:rPr>
          <w:rFonts w:ascii="Times New Roman" w:hAnsi="Times New Roman"/>
          <w:sz w:val="24"/>
          <w:szCs w:val="24"/>
          <w:lang w:val="uk-UA"/>
        </w:rPr>
        <w:t>-основі підсумкового зобов’язання</w:t>
      </w:r>
      <w:r w:rsidR="00DE2396" w:rsidRPr="00C87361">
        <w:rPr>
          <w:rFonts w:ascii="Times New Roman" w:hAnsi="Times New Roman"/>
          <w:sz w:val="24"/>
          <w:szCs w:val="24"/>
          <w:lang w:val="uk-UA"/>
        </w:rPr>
        <w:t>.</w:t>
      </w:r>
    </w:p>
    <w:p w14:paraId="29BA11E8" w14:textId="5C9BF0A6" w:rsidR="00631AFB" w:rsidRPr="00C87361" w:rsidRDefault="006F75A3" w:rsidP="000835FD">
      <w:pPr>
        <w:pStyle w:val="3"/>
        <w:numPr>
          <w:ilvl w:val="1"/>
          <w:numId w:val="293"/>
        </w:numPr>
        <w:tabs>
          <w:tab w:val="left" w:pos="1134"/>
        </w:tabs>
        <w:ind w:left="0" w:firstLine="567"/>
      </w:pPr>
      <w:bookmarkStart w:id="201" w:name="_Toc204242655"/>
      <w:bookmarkStart w:id="202" w:name="_Toc204250709"/>
      <w:bookmarkStart w:id="203" w:name="_Toc204250902"/>
      <w:bookmarkStart w:id="204" w:name="_Toc206755239"/>
      <w:bookmarkStart w:id="205" w:name="_Toc206755653"/>
      <w:bookmarkStart w:id="206" w:name="_Toc211932080"/>
      <w:bookmarkStart w:id="207" w:name="_Toc204242656"/>
      <w:bookmarkStart w:id="208" w:name="_Toc204250710"/>
      <w:bookmarkStart w:id="209" w:name="_Toc204250903"/>
      <w:bookmarkStart w:id="210" w:name="_Toc206755240"/>
      <w:bookmarkStart w:id="211" w:name="_Toc206755654"/>
      <w:bookmarkStart w:id="212" w:name="_Toc211932081"/>
      <w:bookmarkStart w:id="213" w:name="_Toc204242657"/>
      <w:bookmarkStart w:id="214" w:name="_Toc204250711"/>
      <w:bookmarkStart w:id="215" w:name="_Toc204250904"/>
      <w:bookmarkStart w:id="216" w:name="_Toc206755241"/>
      <w:bookmarkStart w:id="217" w:name="_Toc206755655"/>
      <w:bookmarkStart w:id="218" w:name="_Toc211932082"/>
      <w:bookmarkStart w:id="219" w:name="_Toc204250905"/>
      <w:bookmarkStart w:id="220" w:name="_Toc212645976"/>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C87361">
        <w:t>Особливості формування м</w:t>
      </w:r>
      <w:r w:rsidR="00124831" w:rsidRPr="00C87361">
        <w:t>арж</w:t>
      </w:r>
      <w:r w:rsidRPr="00C87361">
        <w:t>і</w:t>
      </w:r>
      <w:r w:rsidR="00631AFB" w:rsidRPr="00C87361">
        <w:t xml:space="preserve"> за договорами РЕПО </w:t>
      </w:r>
      <w:r w:rsidR="00B6170A" w:rsidRPr="00C87361">
        <w:t>з контролем ризиків</w:t>
      </w:r>
      <w:bookmarkEnd w:id="219"/>
      <w:bookmarkEnd w:id="220"/>
    </w:p>
    <w:p w14:paraId="5B261093" w14:textId="3085333A" w:rsidR="00631AFB" w:rsidRPr="00C87361" w:rsidRDefault="007322E7" w:rsidP="000835FD">
      <w:pPr>
        <w:ind w:firstLine="567"/>
        <w:rPr>
          <w:rFonts w:ascii="Times New Roman" w:hAnsi="Times New Roman"/>
          <w:sz w:val="24"/>
          <w:szCs w:val="24"/>
        </w:rPr>
      </w:pPr>
      <w:r w:rsidRPr="00C87361">
        <w:rPr>
          <w:rFonts w:ascii="Times New Roman" w:hAnsi="Times New Roman"/>
          <w:sz w:val="24"/>
          <w:szCs w:val="24"/>
        </w:rPr>
        <w:t>10</w:t>
      </w:r>
      <w:r w:rsidR="00631AFB" w:rsidRPr="00C87361">
        <w:rPr>
          <w:rFonts w:ascii="Times New Roman" w:hAnsi="Times New Roman"/>
          <w:sz w:val="24"/>
          <w:szCs w:val="24"/>
        </w:rPr>
        <w:t>.</w:t>
      </w:r>
      <w:r w:rsidR="006F75A3" w:rsidRPr="00C87361">
        <w:rPr>
          <w:rFonts w:ascii="Times New Roman" w:hAnsi="Times New Roman"/>
          <w:sz w:val="24"/>
          <w:szCs w:val="24"/>
        </w:rPr>
        <w:t>4</w:t>
      </w:r>
      <w:r w:rsidR="00631AFB" w:rsidRPr="00C87361">
        <w:rPr>
          <w:rFonts w:ascii="Times New Roman" w:hAnsi="Times New Roman"/>
          <w:sz w:val="24"/>
          <w:szCs w:val="24"/>
        </w:rPr>
        <w:t>.</w:t>
      </w:r>
      <w:r w:rsidR="00C5684F" w:rsidRPr="00C87361">
        <w:rPr>
          <w:rFonts w:ascii="Times New Roman" w:hAnsi="Times New Roman"/>
          <w:sz w:val="24"/>
          <w:szCs w:val="24"/>
        </w:rPr>
        <w:t>1</w:t>
      </w:r>
      <w:r w:rsidR="00631AFB" w:rsidRPr="00C87361">
        <w:rPr>
          <w:rFonts w:ascii="Times New Roman" w:hAnsi="Times New Roman"/>
          <w:sz w:val="24"/>
          <w:szCs w:val="24"/>
        </w:rPr>
        <w:t xml:space="preserve">. </w:t>
      </w:r>
      <w:r w:rsidR="009147C8" w:rsidRPr="00C87361">
        <w:rPr>
          <w:rFonts w:ascii="Times New Roman" w:hAnsi="Times New Roman"/>
          <w:sz w:val="24"/>
          <w:szCs w:val="24"/>
        </w:rPr>
        <w:t>Маржа</w:t>
      </w:r>
      <w:r w:rsidR="00631AFB" w:rsidRPr="00C87361">
        <w:rPr>
          <w:rFonts w:ascii="Times New Roman" w:hAnsi="Times New Roman"/>
          <w:sz w:val="24"/>
          <w:szCs w:val="24"/>
        </w:rPr>
        <w:t xml:space="preserve"> </w:t>
      </w:r>
      <w:r w:rsidR="00C430C2" w:rsidRPr="00C87361">
        <w:rPr>
          <w:rFonts w:ascii="Times New Roman" w:hAnsi="Times New Roman"/>
          <w:sz w:val="24"/>
          <w:szCs w:val="24"/>
        </w:rPr>
        <w:t xml:space="preserve">для забезпечення </w:t>
      </w:r>
      <w:r w:rsidR="009B5FB9" w:rsidRPr="00C87361">
        <w:rPr>
          <w:rFonts w:ascii="Times New Roman" w:hAnsi="Times New Roman"/>
          <w:sz w:val="24"/>
          <w:szCs w:val="24"/>
        </w:rPr>
        <w:t>виконання</w:t>
      </w:r>
      <w:r w:rsidR="00C430C2" w:rsidRPr="00C87361">
        <w:rPr>
          <w:rFonts w:ascii="Times New Roman" w:hAnsi="Times New Roman"/>
          <w:sz w:val="24"/>
          <w:szCs w:val="24"/>
        </w:rPr>
        <w:t xml:space="preserve"> зобов’</w:t>
      </w:r>
      <w:r w:rsidR="00283765" w:rsidRPr="00C87361">
        <w:rPr>
          <w:rFonts w:ascii="Times New Roman" w:hAnsi="Times New Roman"/>
          <w:sz w:val="24"/>
          <w:szCs w:val="24"/>
        </w:rPr>
        <w:t>язань за договорами РЕП</w:t>
      </w:r>
      <w:r w:rsidR="00283765" w:rsidRPr="00C87361">
        <w:rPr>
          <w:rFonts w:ascii="Times New Roman" w:hAnsi="Times New Roman"/>
          <w:bCs/>
          <w:sz w:val="24"/>
          <w:szCs w:val="24"/>
        </w:rPr>
        <w:t>О</w:t>
      </w:r>
      <w:r w:rsidR="00283765" w:rsidRPr="00C87361">
        <w:rPr>
          <w:rFonts w:ascii="Times New Roman" w:hAnsi="Times New Roman"/>
          <w:b/>
          <w:sz w:val="24"/>
          <w:szCs w:val="24"/>
        </w:rPr>
        <w:t xml:space="preserve"> </w:t>
      </w:r>
      <w:r w:rsidR="00DB7185" w:rsidRPr="00C87361">
        <w:rPr>
          <w:rFonts w:ascii="Times New Roman" w:hAnsi="Times New Roman"/>
          <w:sz w:val="24"/>
          <w:szCs w:val="24"/>
        </w:rPr>
        <w:t>з контролем ризиків</w:t>
      </w:r>
      <w:r w:rsidR="00C62B6E" w:rsidRPr="00C87361">
        <w:rPr>
          <w:rFonts w:ascii="Times New Roman" w:hAnsi="Times New Roman"/>
          <w:sz w:val="24"/>
          <w:szCs w:val="24"/>
        </w:rPr>
        <w:t xml:space="preserve"> </w:t>
      </w:r>
      <w:r w:rsidR="00631AFB" w:rsidRPr="00C87361">
        <w:rPr>
          <w:rFonts w:ascii="Times New Roman" w:hAnsi="Times New Roman"/>
          <w:sz w:val="24"/>
          <w:szCs w:val="24"/>
        </w:rPr>
        <w:t>може формуватися учасником клірингу за рахунок:</w:t>
      </w:r>
    </w:p>
    <w:p w14:paraId="5E56B5BC" w14:textId="010AF97D" w:rsidR="00631AFB" w:rsidRPr="00C87361" w:rsidRDefault="00631AFB" w:rsidP="000835FD">
      <w:pPr>
        <w:pStyle w:val="ad"/>
        <w:numPr>
          <w:ilvl w:val="0"/>
          <w:numId w:val="44"/>
        </w:numPr>
        <w:tabs>
          <w:tab w:val="left" w:pos="851"/>
          <w:tab w:val="left" w:pos="1276"/>
          <w:tab w:val="left" w:pos="1560"/>
        </w:tabs>
        <w:spacing w:before="120"/>
        <w:ind w:left="1134" w:hanging="142"/>
        <w:jc w:val="both"/>
        <w:rPr>
          <w:rFonts w:ascii="Times New Roman" w:hAnsi="Times New Roman"/>
          <w:sz w:val="24"/>
          <w:szCs w:val="24"/>
          <w:lang w:val="uk-UA"/>
        </w:rPr>
      </w:pPr>
      <w:r w:rsidRPr="00C87361">
        <w:rPr>
          <w:rFonts w:ascii="Times New Roman" w:hAnsi="Times New Roman"/>
          <w:sz w:val="24"/>
          <w:szCs w:val="24"/>
          <w:lang w:val="uk-UA"/>
        </w:rPr>
        <w:t>коштів у гривні;</w:t>
      </w:r>
    </w:p>
    <w:p w14:paraId="3F86E170" w14:textId="0919A6BE" w:rsidR="00631AFB" w:rsidRPr="00C87361" w:rsidRDefault="00741AA4" w:rsidP="000835FD">
      <w:pPr>
        <w:pStyle w:val="ad"/>
        <w:numPr>
          <w:ilvl w:val="0"/>
          <w:numId w:val="44"/>
        </w:numPr>
        <w:tabs>
          <w:tab w:val="left" w:pos="851"/>
          <w:tab w:val="left" w:pos="1276"/>
          <w:tab w:val="left" w:pos="1560"/>
        </w:tabs>
        <w:spacing w:before="120"/>
        <w:ind w:left="1134" w:hanging="141"/>
        <w:jc w:val="both"/>
        <w:rPr>
          <w:rFonts w:ascii="Times New Roman" w:hAnsi="Times New Roman"/>
          <w:sz w:val="24"/>
          <w:szCs w:val="24"/>
          <w:lang w:val="uk-UA"/>
        </w:rPr>
      </w:pPr>
      <w:r w:rsidRPr="00C87361">
        <w:rPr>
          <w:rFonts w:ascii="Times New Roman" w:hAnsi="Times New Roman"/>
          <w:sz w:val="24"/>
          <w:szCs w:val="24"/>
          <w:lang w:val="uk-UA"/>
        </w:rPr>
        <w:t>ОВДП</w:t>
      </w:r>
      <w:r w:rsidR="00631AFB" w:rsidRPr="00C87361">
        <w:rPr>
          <w:rFonts w:ascii="Times New Roman" w:hAnsi="Times New Roman"/>
          <w:sz w:val="24"/>
          <w:szCs w:val="24"/>
          <w:lang w:val="uk-UA"/>
        </w:rPr>
        <w:t xml:space="preserve">, що мають номінальну вартість в гривні з датою погашення не </w:t>
      </w:r>
      <w:r w:rsidR="00B14D75" w:rsidRPr="00C87361">
        <w:rPr>
          <w:rFonts w:ascii="Times New Roman" w:hAnsi="Times New Roman"/>
          <w:sz w:val="24"/>
          <w:szCs w:val="24"/>
          <w:lang w:val="uk-UA"/>
        </w:rPr>
        <w:t>більше 5 років з дати поточного операційного дня</w:t>
      </w:r>
      <w:r w:rsidR="00631AFB" w:rsidRPr="00C87361">
        <w:rPr>
          <w:rFonts w:ascii="Times New Roman" w:hAnsi="Times New Roman"/>
          <w:sz w:val="24"/>
          <w:szCs w:val="24"/>
          <w:lang w:val="uk-UA"/>
        </w:rPr>
        <w:t>, випуск яких здійснений у відповідності з Постановою КМУ № 80;</w:t>
      </w:r>
    </w:p>
    <w:p w14:paraId="34834DFF" w14:textId="4EF74F51" w:rsidR="00631AFB" w:rsidRPr="00C87361" w:rsidRDefault="00741AA4" w:rsidP="00631AFB">
      <w:pPr>
        <w:pStyle w:val="ad"/>
        <w:numPr>
          <w:ilvl w:val="0"/>
          <w:numId w:val="44"/>
        </w:numPr>
        <w:tabs>
          <w:tab w:val="left" w:pos="851"/>
          <w:tab w:val="left" w:pos="1276"/>
          <w:tab w:val="left" w:pos="1560"/>
        </w:tabs>
        <w:spacing w:before="120"/>
        <w:ind w:left="1134" w:hanging="140"/>
        <w:jc w:val="both"/>
        <w:rPr>
          <w:rFonts w:ascii="Times New Roman" w:hAnsi="Times New Roman"/>
          <w:sz w:val="24"/>
          <w:szCs w:val="24"/>
          <w:lang w:val="uk-UA"/>
        </w:rPr>
      </w:pPr>
      <w:r w:rsidRPr="00C87361">
        <w:rPr>
          <w:rFonts w:ascii="Times New Roman" w:hAnsi="Times New Roman"/>
          <w:sz w:val="24"/>
          <w:szCs w:val="24"/>
          <w:lang w:val="uk-UA"/>
        </w:rPr>
        <w:t>ОВДП</w:t>
      </w:r>
      <w:r w:rsidR="00631AFB" w:rsidRPr="00C87361">
        <w:rPr>
          <w:rFonts w:ascii="Times New Roman" w:hAnsi="Times New Roman"/>
          <w:sz w:val="24"/>
          <w:szCs w:val="24"/>
          <w:lang w:val="uk-UA"/>
        </w:rPr>
        <w:t>,</w:t>
      </w:r>
      <w:r w:rsidR="00731EBD" w:rsidRPr="00C87361">
        <w:rPr>
          <w:rFonts w:ascii="Times New Roman" w:hAnsi="Times New Roman"/>
          <w:sz w:val="24"/>
          <w:szCs w:val="24"/>
          <w:lang w:val="uk-UA"/>
        </w:rPr>
        <w:t xml:space="preserve"> </w:t>
      </w:r>
      <w:r w:rsidR="00223E51" w:rsidRPr="00C87361">
        <w:rPr>
          <w:rFonts w:ascii="Times New Roman" w:hAnsi="Times New Roman"/>
          <w:sz w:val="24"/>
          <w:szCs w:val="24"/>
          <w:lang w:val="uk-UA"/>
        </w:rPr>
        <w:t xml:space="preserve">що мають номінальну вартість </w:t>
      </w:r>
      <w:r w:rsidR="00731EBD" w:rsidRPr="00C87361">
        <w:rPr>
          <w:rFonts w:ascii="Times New Roman" w:hAnsi="Times New Roman"/>
          <w:sz w:val="24"/>
          <w:szCs w:val="24"/>
          <w:lang w:val="uk-UA"/>
        </w:rPr>
        <w:t>у гривні,</w:t>
      </w:r>
      <w:r w:rsidR="00631AFB" w:rsidRPr="00C87361">
        <w:rPr>
          <w:rFonts w:ascii="Times New Roman" w:hAnsi="Times New Roman"/>
          <w:sz w:val="24"/>
          <w:szCs w:val="24"/>
          <w:lang w:val="uk-UA"/>
        </w:rPr>
        <w:t xml:space="preserve"> що допущені в якості </w:t>
      </w:r>
      <w:r w:rsidR="009147C8" w:rsidRPr="00C87361">
        <w:rPr>
          <w:rFonts w:ascii="Times New Roman" w:hAnsi="Times New Roman"/>
          <w:sz w:val="24"/>
          <w:szCs w:val="24"/>
          <w:lang w:val="uk-UA"/>
        </w:rPr>
        <w:t>маржі</w:t>
      </w:r>
      <w:r w:rsidR="00631AFB" w:rsidRPr="00C87361">
        <w:rPr>
          <w:rFonts w:ascii="Times New Roman" w:hAnsi="Times New Roman"/>
          <w:sz w:val="24"/>
          <w:szCs w:val="24"/>
          <w:lang w:val="uk-UA"/>
        </w:rPr>
        <w:t xml:space="preserve"> за окремим рішенням Правління Розрахункового центру. Використання цих </w:t>
      </w:r>
      <w:r w:rsidR="006D135B" w:rsidRPr="00C87361">
        <w:rPr>
          <w:rFonts w:ascii="Times New Roman" w:hAnsi="Times New Roman"/>
          <w:sz w:val="24"/>
          <w:szCs w:val="24"/>
          <w:lang w:val="uk-UA"/>
        </w:rPr>
        <w:t xml:space="preserve">ОВДП </w:t>
      </w:r>
      <w:r w:rsidR="00631AFB" w:rsidRPr="00C87361">
        <w:rPr>
          <w:rFonts w:ascii="Times New Roman" w:hAnsi="Times New Roman"/>
          <w:sz w:val="24"/>
          <w:szCs w:val="24"/>
          <w:lang w:val="uk-UA"/>
        </w:rPr>
        <w:t xml:space="preserve">в якості </w:t>
      </w:r>
      <w:r w:rsidR="009147C8" w:rsidRPr="00C87361">
        <w:rPr>
          <w:rFonts w:ascii="Times New Roman" w:hAnsi="Times New Roman"/>
          <w:sz w:val="24"/>
          <w:szCs w:val="24"/>
          <w:lang w:val="uk-UA"/>
        </w:rPr>
        <w:t>маржі</w:t>
      </w:r>
      <w:r w:rsidR="00631AFB" w:rsidRPr="00C87361">
        <w:rPr>
          <w:rFonts w:ascii="Times New Roman" w:hAnsi="Times New Roman"/>
          <w:sz w:val="24"/>
          <w:szCs w:val="24"/>
          <w:lang w:val="uk-UA"/>
        </w:rPr>
        <w:t xml:space="preserve"> допускається виключно для забезпечення договорів РЕПО </w:t>
      </w:r>
      <w:r w:rsidR="00653D5C" w:rsidRPr="00C87361">
        <w:rPr>
          <w:rFonts w:ascii="Times New Roman" w:hAnsi="Times New Roman"/>
          <w:sz w:val="24"/>
          <w:szCs w:val="24"/>
          <w:lang w:val="uk-UA"/>
        </w:rPr>
        <w:t>з контролем ризиків</w:t>
      </w:r>
      <w:r w:rsidR="00631AFB" w:rsidRPr="00C87361">
        <w:rPr>
          <w:rFonts w:ascii="Times New Roman" w:hAnsi="Times New Roman"/>
          <w:sz w:val="24"/>
          <w:szCs w:val="24"/>
          <w:lang w:val="uk-UA"/>
        </w:rPr>
        <w:t xml:space="preserve">, в яких ці </w:t>
      </w:r>
      <w:r w:rsidR="003D7803" w:rsidRPr="00C87361">
        <w:rPr>
          <w:rFonts w:ascii="Times New Roman" w:hAnsi="Times New Roman"/>
          <w:sz w:val="24"/>
          <w:szCs w:val="24"/>
          <w:lang w:val="uk-UA"/>
        </w:rPr>
        <w:t xml:space="preserve">ОВДП </w:t>
      </w:r>
      <w:r w:rsidR="00631AFB" w:rsidRPr="00C87361">
        <w:rPr>
          <w:rFonts w:ascii="Times New Roman" w:hAnsi="Times New Roman"/>
          <w:sz w:val="24"/>
          <w:szCs w:val="24"/>
          <w:lang w:val="uk-UA"/>
        </w:rPr>
        <w:t xml:space="preserve">є предметом договору РЕПО </w:t>
      </w:r>
      <w:r w:rsidR="00653D5C" w:rsidRPr="00C87361">
        <w:rPr>
          <w:rFonts w:ascii="Times New Roman" w:hAnsi="Times New Roman"/>
          <w:sz w:val="24"/>
          <w:szCs w:val="24"/>
          <w:lang w:val="uk-UA"/>
        </w:rPr>
        <w:t>з контролем ризиків</w:t>
      </w:r>
      <w:r w:rsidR="00631AFB" w:rsidRPr="00C87361">
        <w:rPr>
          <w:rFonts w:ascii="Times New Roman" w:hAnsi="Times New Roman"/>
          <w:sz w:val="24"/>
          <w:szCs w:val="24"/>
          <w:lang w:val="uk-UA"/>
        </w:rPr>
        <w:t>.</w:t>
      </w:r>
    </w:p>
    <w:p w14:paraId="2C53EDFB" w14:textId="487336A0" w:rsidR="00631AFB" w:rsidRPr="00C87361" w:rsidRDefault="007322E7" w:rsidP="00090ACA">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4B6E5A" w:rsidRPr="00C87361" w:rsidDel="002F7071">
        <w:rPr>
          <w:rFonts w:ascii="Times New Roman" w:hAnsi="Times New Roman"/>
          <w:sz w:val="24"/>
          <w:szCs w:val="24"/>
          <w:lang w:val="uk-UA"/>
        </w:rPr>
        <w:t>.</w:t>
      </w:r>
      <w:r w:rsidR="006F75A3" w:rsidRPr="00C87361">
        <w:rPr>
          <w:rFonts w:ascii="Times New Roman" w:hAnsi="Times New Roman"/>
          <w:sz w:val="24"/>
          <w:szCs w:val="24"/>
          <w:lang w:val="uk-UA"/>
        </w:rPr>
        <w:t>4</w:t>
      </w:r>
      <w:r w:rsidR="00631AFB" w:rsidRPr="00C87361">
        <w:rPr>
          <w:rFonts w:ascii="Times New Roman" w:hAnsi="Times New Roman"/>
          <w:sz w:val="24"/>
          <w:szCs w:val="24"/>
          <w:lang w:val="uk-UA"/>
        </w:rPr>
        <w:t>.</w:t>
      </w:r>
      <w:r w:rsidR="006F75A3" w:rsidRPr="00C87361">
        <w:rPr>
          <w:rFonts w:ascii="Times New Roman" w:hAnsi="Times New Roman"/>
          <w:sz w:val="24"/>
          <w:szCs w:val="24"/>
          <w:lang w:val="uk-UA"/>
        </w:rPr>
        <w:t>2</w:t>
      </w:r>
      <w:r w:rsidR="00631AFB" w:rsidRPr="00C87361">
        <w:rPr>
          <w:rFonts w:ascii="Times New Roman" w:hAnsi="Times New Roman"/>
          <w:sz w:val="24"/>
          <w:szCs w:val="24"/>
          <w:lang w:val="uk-UA"/>
        </w:rPr>
        <w:t xml:space="preserve">. </w:t>
      </w:r>
      <w:r w:rsidR="00842D61" w:rsidRPr="00C87361">
        <w:rPr>
          <w:rFonts w:ascii="Times New Roman" w:hAnsi="Times New Roman"/>
          <w:sz w:val="24"/>
          <w:szCs w:val="24"/>
          <w:lang w:val="uk-UA"/>
        </w:rPr>
        <w:t>Клірингові активи</w:t>
      </w:r>
      <w:r w:rsidR="00732BF9" w:rsidRPr="00C87361">
        <w:rPr>
          <w:rFonts w:ascii="Times New Roman" w:hAnsi="Times New Roman"/>
          <w:sz w:val="24"/>
          <w:szCs w:val="24"/>
          <w:lang w:val="uk-UA"/>
        </w:rPr>
        <w:t xml:space="preserve"> </w:t>
      </w:r>
      <w:r w:rsidR="002602EC" w:rsidRPr="00C87361">
        <w:rPr>
          <w:rFonts w:ascii="Times New Roman" w:hAnsi="Times New Roman"/>
          <w:sz w:val="24"/>
          <w:szCs w:val="24"/>
          <w:lang w:val="uk-UA"/>
        </w:rPr>
        <w:t>щодо коштів та</w:t>
      </w:r>
      <w:r w:rsidR="00FB7403" w:rsidRPr="00C87361">
        <w:rPr>
          <w:rFonts w:ascii="Times New Roman" w:hAnsi="Times New Roman"/>
          <w:sz w:val="24"/>
          <w:szCs w:val="24"/>
          <w:lang w:val="uk-UA"/>
        </w:rPr>
        <w:t xml:space="preserve">/або цінних паперів, </w:t>
      </w:r>
      <w:r w:rsidR="00732BF9" w:rsidRPr="00C87361">
        <w:rPr>
          <w:rFonts w:ascii="Times New Roman" w:hAnsi="Times New Roman"/>
          <w:sz w:val="24"/>
          <w:szCs w:val="24"/>
          <w:lang w:val="uk-UA"/>
        </w:rPr>
        <w:t>внесен</w:t>
      </w:r>
      <w:r w:rsidR="00FB7403" w:rsidRPr="00C87361">
        <w:rPr>
          <w:rFonts w:ascii="Times New Roman" w:hAnsi="Times New Roman"/>
          <w:sz w:val="24"/>
          <w:szCs w:val="24"/>
          <w:lang w:val="uk-UA"/>
        </w:rPr>
        <w:t>их</w:t>
      </w:r>
      <w:r w:rsidR="00391EC5" w:rsidRPr="00C87361">
        <w:rPr>
          <w:rFonts w:ascii="Times New Roman" w:hAnsi="Times New Roman"/>
          <w:sz w:val="24"/>
          <w:szCs w:val="24"/>
          <w:lang w:val="uk-UA"/>
        </w:rPr>
        <w:t xml:space="preserve"> учасником клірингу</w:t>
      </w:r>
      <w:r w:rsidR="00732BF9" w:rsidRPr="00C87361">
        <w:rPr>
          <w:rFonts w:ascii="Times New Roman" w:hAnsi="Times New Roman"/>
          <w:sz w:val="24"/>
          <w:szCs w:val="24"/>
          <w:lang w:val="uk-UA"/>
        </w:rPr>
        <w:t xml:space="preserve"> </w:t>
      </w:r>
      <w:r w:rsidR="00391EC5" w:rsidRPr="00C87361">
        <w:rPr>
          <w:rFonts w:ascii="Times New Roman" w:hAnsi="Times New Roman"/>
          <w:sz w:val="24"/>
          <w:szCs w:val="24"/>
          <w:lang w:val="uk-UA"/>
        </w:rPr>
        <w:t>у</w:t>
      </w:r>
      <w:r w:rsidR="00732BF9" w:rsidRPr="00C87361">
        <w:rPr>
          <w:rFonts w:ascii="Times New Roman" w:hAnsi="Times New Roman"/>
          <w:sz w:val="24"/>
          <w:szCs w:val="24"/>
          <w:lang w:val="uk-UA"/>
        </w:rPr>
        <w:t xml:space="preserve"> якості маржі,</w:t>
      </w:r>
      <w:r w:rsidR="00631AFB" w:rsidRPr="00C87361">
        <w:rPr>
          <w:rFonts w:ascii="Times New Roman" w:hAnsi="Times New Roman"/>
          <w:sz w:val="24"/>
          <w:szCs w:val="24"/>
          <w:lang w:val="uk-UA"/>
        </w:rPr>
        <w:t xml:space="preserve"> </w:t>
      </w:r>
      <w:r w:rsidR="00534E5D" w:rsidRPr="00C87361">
        <w:rPr>
          <w:rFonts w:ascii="Times New Roman" w:hAnsi="Times New Roman"/>
          <w:sz w:val="24"/>
          <w:szCs w:val="24"/>
          <w:lang w:val="uk-UA"/>
        </w:rPr>
        <w:t xml:space="preserve">можуть </w:t>
      </w:r>
      <w:r w:rsidR="00631AFB" w:rsidRPr="00C87361">
        <w:rPr>
          <w:rFonts w:ascii="Times New Roman" w:hAnsi="Times New Roman"/>
          <w:sz w:val="24"/>
          <w:szCs w:val="24"/>
          <w:lang w:val="uk-UA"/>
        </w:rPr>
        <w:t>облікову</w:t>
      </w:r>
      <w:r w:rsidR="00534E5D" w:rsidRPr="00C87361">
        <w:rPr>
          <w:rFonts w:ascii="Times New Roman" w:hAnsi="Times New Roman"/>
          <w:sz w:val="24"/>
          <w:szCs w:val="24"/>
          <w:lang w:val="uk-UA"/>
        </w:rPr>
        <w:t>ва</w:t>
      </w:r>
      <w:r w:rsidR="00631AFB" w:rsidRPr="00C87361">
        <w:rPr>
          <w:rFonts w:ascii="Times New Roman" w:hAnsi="Times New Roman"/>
          <w:sz w:val="24"/>
          <w:szCs w:val="24"/>
          <w:lang w:val="uk-UA"/>
        </w:rPr>
        <w:t>т</w:t>
      </w:r>
      <w:r w:rsidR="00534E5D" w:rsidRPr="00C87361">
        <w:rPr>
          <w:rFonts w:ascii="Times New Roman" w:hAnsi="Times New Roman"/>
          <w:sz w:val="24"/>
          <w:szCs w:val="24"/>
          <w:lang w:val="uk-UA"/>
        </w:rPr>
        <w:t>и</w:t>
      </w:r>
      <w:r w:rsidR="00631AFB" w:rsidRPr="00C87361">
        <w:rPr>
          <w:rFonts w:ascii="Times New Roman" w:hAnsi="Times New Roman"/>
          <w:sz w:val="24"/>
          <w:szCs w:val="24"/>
          <w:lang w:val="uk-UA"/>
        </w:rPr>
        <w:t xml:space="preserve">ся на </w:t>
      </w:r>
      <w:r w:rsidR="002F2C1F" w:rsidRPr="00C87361">
        <w:rPr>
          <w:rFonts w:ascii="Times New Roman" w:hAnsi="Times New Roman"/>
          <w:sz w:val="24"/>
          <w:szCs w:val="24"/>
          <w:lang w:val="uk-UA"/>
        </w:rPr>
        <w:t>маржинальних рахунках</w:t>
      </w:r>
      <w:r w:rsidR="00160A93"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клірингови</w:t>
      </w:r>
      <w:r w:rsidR="00391EC5" w:rsidRPr="00C87361">
        <w:rPr>
          <w:rFonts w:ascii="Times New Roman" w:hAnsi="Times New Roman"/>
          <w:sz w:val="24"/>
          <w:szCs w:val="24"/>
          <w:lang w:val="uk-UA"/>
        </w:rPr>
        <w:t>х</w:t>
      </w:r>
      <w:r w:rsidR="00631AFB" w:rsidRPr="00C87361">
        <w:rPr>
          <w:rFonts w:ascii="Times New Roman" w:hAnsi="Times New Roman"/>
          <w:sz w:val="24"/>
          <w:szCs w:val="24"/>
          <w:lang w:val="uk-UA"/>
        </w:rPr>
        <w:t xml:space="preserve"> рахунк</w:t>
      </w:r>
      <w:r w:rsidR="00391EC5" w:rsidRPr="00C87361">
        <w:rPr>
          <w:rFonts w:ascii="Times New Roman" w:hAnsi="Times New Roman"/>
          <w:sz w:val="24"/>
          <w:szCs w:val="24"/>
          <w:lang w:val="uk-UA"/>
        </w:rPr>
        <w:t>ів</w:t>
      </w:r>
      <w:r w:rsidR="008915DF" w:rsidRPr="00C87361">
        <w:rPr>
          <w:rFonts w:ascii="Times New Roman" w:hAnsi="Times New Roman"/>
          <w:sz w:val="24"/>
          <w:szCs w:val="24"/>
          <w:lang w:val="uk-UA"/>
        </w:rPr>
        <w:t xml:space="preserve"> учасник</w:t>
      </w:r>
      <w:r w:rsidR="000A238C" w:rsidRPr="00C87361">
        <w:rPr>
          <w:rFonts w:ascii="Times New Roman" w:hAnsi="Times New Roman"/>
          <w:sz w:val="24"/>
          <w:szCs w:val="24"/>
          <w:lang w:val="uk-UA"/>
        </w:rPr>
        <w:t>а</w:t>
      </w:r>
      <w:r w:rsidR="008915DF" w:rsidRPr="00C87361">
        <w:rPr>
          <w:rFonts w:ascii="Times New Roman" w:hAnsi="Times New Roman"/>
          <w:sz w:val="24"/>
          <w:szCs w:val="24"/>
          <w:lang w:val="uk-UA"/>
        </w:rPr>
        <w:t xml:space="preserve"> клірингу</w:t>
      </w:r>
      <w:r w:rsidR="00534E5D" w:rsidRPr="00C87361">
        <w:rPr>
          <w:rFonts w:ascii="Times New Roman" w:hAnsi="Times New Roman"/>
          <w:sz w:val="24"/>
          <w:szCs w:val="24"/>
          <w:lang w:val="uk-UA"/>
        </w:rPr>
        <w:t xml:space="preserve"> </w:t>
      </w:r>
      <w:r w:rsidR="00963C9C" w:rsidRPr="00C87361">
        <w:rPr>
          <w:rFonts w:ascii="Times New Roman" w:hAnsi="Times New Roman"/>
          <w:sz w:val="24"/>
          <w:szCs w:val="24"/>
          <w:lang w:val="uk-UA"/>
        </w:rPr>
        <w:t>т</w:t>
      </w:r>
      <w:r w:rsidR="00D33CF5" w:rsidRPr="00C87361">
        <w:rPr>
          <w:rFonts w:ascii="Times New Roman" w:hAnsi="Times New Roman"/>
          <w:sz w:val="24"/>
          <w:szCs w:val="24"/>
          <w:lang w:val="uk-UA"/>
        </w:rPr>
        <w:t>а</w:t>
      </w:r>
      <w:r w:rsidR="00963C9C" w:rsidRPr="00C87361">
        <w:rPr>
          <w:rFonts w:ascii="Times New Roman" w:hAnsi="Times New Roman"/>
          <w:sz w:val="24"/>
          <w:szCs w:val="24"/>
          <w:lang w:val="uk-UA"/>
        </w:rPr>
        <w:t xml:space="preserve"> клірингових рахунках</w:t>
      </w:r>
      <w:r w:rsidR="00D33CF5" w:rsidRPr="00C87361">
        <w:rPr>
          <w:rFonts w:ascii="Times New Roman" w:hAnsi="Times New Roman"/>
          <w:sz w:val="24"/>
          <w:szCs w:val="24"/>
          <w:lang w:val="uk-UA"/>
        </w:rPr>
        <w:t xml:space="preserve"> </w:t>
      </w:r>
      <w:r w:rsidR="00963C9C" w:rsidRPr="00C87361">
        <w:rPr>
          <w:rFonts w:ascii="Times New Roman" w:hAnsi="Times New Roman"/>
          <w:sz w:val="24"/>
          <w:szCs w:val="24"/>
          <w:lang w:val="uk-UA"/>
        </w:rPr>
        <w:t>кл</w:t>
      </w:r>
      <w:r w:rsidR="003626DB" w:rsidRPr="00C87361">
        <w:rPr>
          <w:rFonts w:ascii="Times New Roman" w:hAnsi="Times New Roman"/>
          <w:sz w:val="24"/>
          <w:szCs w:val="24"/>
          <w:lang w:val="uk-UA"/>
        </w:rPr>
        <w:t>і</w:t>
      </w:r>
      <w:r w:rsidR="00963C9C" w:rsidRPr="00C87361">
        <w:rPr>
          <w:rFonts w:ascii="Times New Roman" w:hAnsi="Times New Roman"/>
          <w:sz w:val="24"/>
          <w:szCs w:val="24"/>
          <w:lang w:val="uk-UA"/>
        </w:rPr>
        <w:t>єнта (</w:t>
      </w:r>
      <w:r w:rsidR="00D33CF5" w:rsidRPr="00C87361">
        <w:rPr>
          <w:rFonts w:ascii="Times New Roman" w:hAnsi="Times New Roman"/>
          <w:sz w:val="24"/>
          <w:szCs w:val="24"/>
          <w:lang w:val="uk-UA"/>
        </w:rPr>
        <w:t>клієнтів</w:t>
      </w:r>
      <w:r w:rsidR="00963C9C" w:rsidRPr="00C87361">
        <w:rPr>
          <w:rFonts w:ascii="Times New Roman" w:hAnsi="Times New Roman"/>
          <w:sz w:val="24"/>
          <w:szCs w:val="24"/>
          <w:lang w:val="uk-UA"/>
        </w:rPr>
        <w:t>) учасника клірингу</w:t>
      </w:r>
      <w:r w:rsidR="00631AFB" w:rsidRPr="00C87361">
        <w:rPr>
          <w:rFonts w:ascii="Times New Roman" w:hAnsi="Times New Roman"/>
          <w:sz w:val="24"/>
          <w:szCs w:val="24"/>
          <w:lang w:val="uk-UA"/>
        </w:rPr>
        <w:t>.</w:t>
      </w:r>
    </w:p>
    <w:p w14:paraId="2ADD6E75" w14:textId="6516F0E9" w:rsidR="00631AFB" w:rsidRPr="00C87361" w:rsidRDefault="00631AFB" w:rsidP="00090ACA">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Умови використання </w:t>
      </w:r>
      <w:r w:rsidR="00D561BC" w:rsidRPr="00C87361">
        <w:rPr>
          <w:rFonts w:ascii="Times New Roman" w:hAnsi="Times New Roman"/>
          <w:sz w:val="24"/>
          <w:szCs w:val="24"/>
          <w:lang w:val="uk-UA"/>
        </w:rPr>
        <w:t xml:space="preserve">маржинальних </w:t>
      </w:r>
      <w:r w:rsidRPr="00C87361">
        <w:rPr>
          <w:rFonts w:ascii="Times New Roman" w:hAnsi="Times New Roman"/>
          <w:sz w:val="24"/>
          <w:szCs w:val="24"/>
          <w:lang w:val="uk-UA"/>
        </w:rPr>
        <w:t xml:space="preserve">рахунків викладені </w:t>
      </w:r>
      <w:r w:rsidRPr="00C87361">
        <w:rPr>
          <w:rFonts w:ascii="Times New Roman" w:eastAsia="Calibri" w:hAnsi="Times New Roman"/>
          <w:sz w:val="24"/>
          <w:szCs w:val="24"/>
          <w:lang w:val="uk-UA" w:eastAsia="en-US"/>
        </w:rPr>
        <w:t xml:space="preserve">у додатку </w:t>
      </w:r>
      <w:r w:rsidR="00960831" w:rsidRPr="00C87361">
        <w:rPr>
          <w:rFonts w:ascii="Times New Roman" w:eastAsia="Calibri" w:hAnsi="Times New Roman"/>
          <w:sz w:val="24"/>
          <w:szCs w:val="24"/>
          <w:lang w:val="uk-UA" w:eastAsia="en-US"/>
        </w:rPr>
        <w:t>8.6</w:t>
      </w:r>
      <w:r w:rsidR="00693B8C"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w:t>
      </w:r>
    </w:p>
    <w:p w14:paraId="0BE341CB" w14:textId="1A11E1C6" w:rsidR="00631AFB" w:rsidRPr="00C87361" w:rsidRDefault="00353EDC" w:rsidP="00090ACA">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Клірингові активи</w:t>
      </w:r>
      <w:r w:rsidR="001459C2" w:rsidRPr="00C87361">
        <w:rPr>
          <w:rFonts w:ascii="Times New Roman" w:hAnsi="Times New Roman"/>
          <w:sz w:val="24"/>
          <w:szCs w:val="24"/>
          <w:lang w:val="uk-UA"/>
        </w:rPr>
        <w:t xml:space="preserve"> щодо коштів та/або цінних паперів</w:t>
      </w:r>
      <w:r w:rsidRPr="00C87361">
        <w:rPr>
          <w:rFonts w:ascii="Times New Roman" w:hAnsi="Times New Roman"/>
          <w:sz w:val="24"/>
          <w:szCs w:val="24"/>
          <w:lang w:val="uk-UA"/>
        </w:rPr>
        <w:t>, внесен</w:t>
      </w:r>
      <w:r w:rsidR="007B1356" w:rsidRPr="00C87361">
        <w:rPr>
          <w:rFonts w:ascii="Times New Roman" w:hAnsi="Times New Roman"/>
          <w:sz w:val="24"/>
          <w:szCs w:val="24"/>
          <w:lang w:val="uk-UA"/>
        </w:rPr>
        <w:t>их</w:t>
      </w:r>
      <w:r w:rsidRPr="00C87361">
        <w:rPr>
          <w:rFonts w:ascii="Times New Roman" w:hAnsi="Times New Roman"/>
          <w:sz w:val="24"/>
          <w:szCs w:val="24"/>
          <w:lang w:val="uk-UA"/>
        </w:rPr>
        <w:t xml:space="preserve"> у якості м</w:t>
      </w:r>
      <w:r w:rsidR="005B26C5" w:rsidRPr="00C87361">
        <w:rPr>
          <w:rFonts w:ascii="Times New Roman" w:hAnsi="Times New Roman"/>
          <w:sz w:val="24"/>
          <w:szCs w:val="24"/>
          <w:lang w:val="uk-UA"/>
        </w:rPr>
        <w:t>арж</w:t>
      </w:r>
      <w:r w:rsidRPr="00C87361">
        <w:rPr>
          <w:rFonts w:ascii="Times New Roman" w:hAnsi="Times New Roman"/>
          <w:sz w:val="24"/>
          <w:szCs w:val="24"/>
          <w:lang w:val="uk-UA"/>
        </w:rPr>
        <w:t>і</w:t>
      </w:r>
      <w:r w:rsidR="00631AFB" w:rsidRPr="00C87361">
        <w:rPr>
          <w:rFonts w:ascii="Times New Roman" w:hAnsi="Times New Roman"/>
          <w:sz w:val="24"/>
          <w:szCs w:val="24"/>
          <w:lang w:val="uk-UA"/>
        </w:rPr>
        <w:t xml:space="preserve"> за договорами РЕПО </w:t>
      </w:r>
      <w:r w:rsidR="00696CA6" w:rsidRPr="00C87361">
        <w:rPr>
          <w:rFonts w:ascii="Times New Roman" w:hAnsi="Times New Roman"/>
          <w:sz w:val="24"/>
          <w:szCs w:val="24"/>
          <w:lang w:val="uk-UA"/>
        </w:rPr>
        <w:t>з контролем</w:t>
      </w:r>
      <w:r w:rsidR="00696CA6" w:rsidRPr="00C87361" w:rsidDel="00957CC0">
        <w:rPr>
          <w:rFonts w:ascii="Times New Roman" w:hAnsi="Times New Roman"/>
          <w:sz w:val="24"/>
          <w:szCs w:val="24"/>
          <w:lang w:val="uk-UA"/>
        </w:rPr>
        <w:t xml:space="preserve"> ризиків</w:t>
      </w:r>
      <w:r w:rsidR="00631AFB" w:rsidRPr="00C87361">
        <w:rPr>
          <w:rFonts w:ascii="Times New Roman" w:hAnsi="Times New Roman"/>
          <w:sz w:val="24"/>
          <w:szCs w:val="24"/>
          <w:lang w:val="uk-UA"/>
        </w:rPr>
        <w:t>, укладеними учасником клірингу у власних інтересах, облікову</w:t>
      </w:r>
      <w:r w:rsidR="007B1356" w:rsidRPr="00C87361">
        <w:rPr>
          <w:rFonts w:ascii="Times New Roman" w:hAnsi="Times New Roman"/>
          <w:sz w:val="24"/>
          <w:szCs w:val="24"/>
          <w:lang w:val="uk-UA"/>
        </w:rPr>
        <w:t>ю</w:t>
      </w:r>
      <w:r w:rsidR="00631AFB" w:rsidRPr="00C87361">
        <w:rPr>
          <w:rFonts w:ascii="Times New Roman" w:hAnsi="Times New Roman"/>
          <w:sz w:val="24"/>
          <w:szCs w:val="24"/>
          <w:lang w:val="uk-UA"/>
        </w:rPr>
        <w:t xml:space="preserve">ться на </w:t>
      </w:r>
      <w:r w:rsidR="00246511" w:rsidRPr="00C87361">
        <w:rPr>
          <w:rFonts w:ascii="Times New Roman" w:hAnsi="Times New Roman"/>
          <w:sz w:val="24"/>
          <w:szCs w:val="24"/>
          <w:lang w:val="uk-UA"/>
        </w:rPr>
        <w:t xml:space="preserve">маржинальному </w:t>
      </w:r>
      <w:r w:rsidR="00631AFB" w:rsidRPr="00C87361">
        <w:rPr>
          <w:rFonts w:ascii="Times New Roman" w:hAnsi="Times New Roman"/>
          <w:sz w:val="24"/>
          <w:szCs w:val="24"/>
          <w:lang w:val="uk-UA"/>
        </w:rPr>
        <w:t>рахунк</w:t>
      </w:r>
      <w:r w:rsidR="00246511" w:rsidRPr="00C87361">
        <w:rPr>
          <w:rFonts w:ascii="Times New Roman" w:hAnsi="Times New Roman"/>
          <w:sz w:val="24"/>
          <w:szCs w:val="24"/>
          <w:lang w:val="uk-UA"/>
        </w:rPr>
        <w:t>у</w:t>
      </w:r>
      <w:r w:rsidR="001B7961" w:rsidRPr="00C87361">
        <w:rPr>
          <w:rFonts w:ascii="Times New Roman" w:hAnsi="Times New Roman"/>
          <w:sz w:val="24"/>
          <w:szCs w:val="24"/>
          <w:lang w:val="uk-UA"/>
        </w:rPr>
        <w:t xml:space="preserve"> </w:t>
      </w:r>
      <w:r w:rsidR="007B1356" w:rsidRPr="00C87361">
        <w:rPr>
          <w:rFonts w:ascii="Times New Roman" w:hAnsi="Times New Roman"/>
          <w:sz w:val="24"/>
          <w:szCs w:val="24"/>
          <w:lang w:val="uk-UA"/>
        </w:rPr>
        <w:t xml:space="preserve">клірингового рахунку </w:t>
      </w:r>
      <w:r w:rsidR="00631AFB" w:rsidRPr="00C87361">
        <w:rPr>
          <w:rFonts w:ascii="Times New Roman" w:hAnsi="Times New Roman"/>
          <w:sz w:val="24"/>
          <w:szCs w:val="24"/>
          <w:lang w:val="uk-UA"/>
        </w:rPr>
        <w:t>учасника клірингу.</w:t>
      </w:r>
    </w:p>
    <w:p w14:paraId="7C6B60E0" w14:textId="04905480" w:rsidR="00631AFB" w:rsidRPr="00C87361" w:rsidRDefault="00246511" w:rsidP="00090ACA">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Маржинальним</w:t>
      </w:r>
      <w:r w:rsidR="00631AFB" w:rsidRPr="00C87361">
        <w:rPr>
          <w:rFonts w:ascii="Times New Roman" w:hAnsi="Times New Roman"/>
          <w:sz w:val="24"/>
          <w:szCs w:val="24"/>
          <w:lang w:val="uk-UA"/>
        </w:rPr>
        <w:t xml:space="preserve"> рахунком для обліку </w:t>
      </w:r>
      <w:r w:rsidR="00CF501F" w:rsidRPr="00C87361">
        <w:rPr>
          <w:rFonts w:ascii="Times New Roman" w:hAnsi="Times New Roman"/>
          <w:sz w:val="24"/>
          <w:szCs w:val="24"/>
          <w:lang w:val="uk-UA"/>
        </w:rPr>
        <w:t>маржі</w:t>
      </w:r>
      <w:r w:rsidR="00631AFB" w:rsidRPr="00C87361">
        <w:rPr>
          <w:rFonts w:ascii="Times New Roman" w:hAnsi="Times New Roman"/>
          <w:sz w:val="24"/>
          <w:szCs w:val="24"/>
          <w:lang w:val="uk-UA"/>
        </w:rPr>
        <w:t xml:space="preserve"> за договорами РЕПО </w:t>
      </w:r>
      <w:r w:rsidR="00E04B32" w:rsidRPr="00C87361">
        <w:rPr>
          <w:rFonts w:ascii="Times New Roman" w:hAnsi="Times New Roman"/>
          <w:sz w:val="24"/>
          <w:szCs w:val="24"/>
          <w:lang w:val="uk-UA"/>
        </w:rPr>
        <w:t>з контролем ризиків</w:t>
      </w:r>
      <w:r w:rsidR="00631AFB" w:rsidRPr="00C87361">
        <w:rPr>
          <w:rFonts w:ascii="Times New Roman" w:hAnsi="Times New Roman"/>
          <w:sz w:val="24"/>
          <w:szCs w:val="24"/>
          <w:lang w:val="uk-UA"/>
        </w:rPr>
        <w:t xml:space="preserve">, укладеними учасником клірингу в інтересах </w:t>
      </w:r>
      <w:r w:rsidR="00D33CF5" w:rsidRPr="00C87361">
        <w:rPr>
          <w:rFonts w:ascii="Times New Roman" w:hAnsi="Times New Roman"/>
          <w:sz w:val="24"/>
          <w:szCs w:val="24"/>
          <w:lang w:val="uk-UA"/>
        </w:rPr>
        <w:t xml:space="preserve">своїх </w:t>
      </w:r>
      <w:r w:rsidR="00631AFB" w:rsidRPr="00C87361">
        <w:rPr>
          <w:rFonts w:ascii="Times New Roman" w:hAnsi="Times New Roman"/>
          <w:sz w:val="24"/>
          <w:szCs w:val="24"/>
          <w:lang w:val="uk-UA"/>
        </w:rPr>
        <w:t>клієнтів,</w:t>
      </w:r>
      <w:r w:rsidR="00631AFB" w:rsidRPr="00C87361" w:rsidDel="00577BCF">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який використовується за замовчуванням, є </w:t>
      </w:r>
      <w:r w:rsidRPr="00C87361">
        <w:rPr>
          <w:rFonts w:ascii="Times New Roman" w:hAnsi="Times New Roman"/>
          <w:sz w:val="24"/>
          <w:szCs w:val="24"/>
          <w:lang w:val="uk-UA"/>
        </w:rPr>
        <w:t xml:space="preserve">маржинальний </w:t>
      </w:r>
      <w:r w:rsidR="00631AFB" w:rsidRPr="00C87361">
        <w:rPr>
          <w:rFonts w:ascii="Times New Roman" w:hAnsi="Times New Roman"/>
          <w:sz w:val="24"/>
          <w:szCs w:val="24"/>
          <w:lang w:val="uk-UA"/>
        </w:rPr>
        <w:t xml:space="preserve">рахунок </w:t>
      </w:r>
      <w:r w:rsidR="00645371" w:rsidRPr="00C87361">
        <w:rPr>
          <w:rFonts w:ascii="Times New Roman" w:hAnsi="Times New Roman"/>
          <w:sz w:val="24"/>
          <w:szCs w:val="24"/>
          <w:lang w:val="uk-UA"/>
        </w:rPr>
        <w:t xml:space="preserve">клірингового рахунку </w:t>
      </w:r>
      <w:r w:rsidR="00631AFB" w:rsidRPr="00C87361">
        <w:rPr>
          <w:rFonts w:ascii="Times New Roman" w:hAnsi="Times New Roman"/>
          <w:sz w:val="24"/>
          <w:szCs w:val="24"/>
          <w:lang w:val="uk-UA"/>
        </w:rPr>
        <w:t>учасника клірингу.</w:t>
      </w:r>
    </w:p>
    <w:p w14:paraId="3E706849" w14:textId="5959DA1B" w:rsidR="00631AFB" w:rsidRPr="00C87361" w:rsidRDefault="00631AFB" w:rsidP="00C45DBE">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Для обліку </w:t>
      </w:r>
      <w:r w:rsidR="00CF501F" w:rsidRPr="00C87361">
        <w:rPr>
          <w:rFonts w:ascii="Times New Roman" w:hAnsi="Times New Roman"/>
          <w:sz w:val="24"/>
          <w:szCs w:val="24"/>
          <w:lang w:val="uk-UA"/>
        </w:rPr>
        <w:t>маржі</w:t>
      </w:r>
      <w:r w:rsidRPr="00C87361">
        <w:rPr>
          <w:rFonts w:ascii="Times New Roman" w:hAnsi="Times New Roman"/>
          <w:sz w:val="24"/>
          <w:szCs w:val="24"/>
          <w:lang w:val="uk-UA"/>
        </w:rPr>
        <w:t xml:space="preserve"> за договорами РЕПО </w:t>
      </w:r>
      <w:r w:rsidR="00E04B32" w:rsidRPr="00C87361">
        <w:rPr>
          <w:rFonts w:ascii="Times New Roman" w:hAnsi="Times New Roman"/>
          <w:sz w:val="24"/>
          <w:szCs w:val="24"/>
          <w:lang w:val="uk-UA"/>
        </w:rPr>
        <w:t>з контролем ризиків</w:t>
      </w:r>
      <w:r w:rsidRPr="00C87361">
        <w:rPr>
          <w:rFonts w:ascii="Times New Roman" w:hAnsi="Times New Roman"/>
          <w:sz w:val="24"/>
          <w:szCs w:val="24"/>
          <w:lang w:val="uk-UA"/>
        </w:rPr>
        <w:t>, укладеними в інтересах клієнтів учасника клірингу,</w:t>
      </w:r>
      <w:r w:rsidRPr="00C87361" w:rsidDel="00577BCF">
        <w:rPr>
          <w:rFonts w:ascii="Times New Roman" w:hAnsi="Times New Roman"/>
          <w:sz w:val="24"/>
          <w:szCs w:val="24"/>
          <w:lang w:val="uk-UA"/>
        </w:rPr>
        <w:t xml:space="preserve"> </w:t>
      </w:r>
      <w:r w:rsidR="00645371" w:rsidRPr="00C87361">
        <w:rPr>
          <w:rFonts w:ascii="Times New Roman" w:hAnsi="Times New Roman"/>
          <w:sz w:val="24"/>
          <w:szCs w:val="24"/>
          <w:lang w:val="uk-UA"/>
        </w:rPr>
        <w:t xml:space="preserve">на </w:t>
      </w:r>
      <w:r w:rsidR="0036471F" w:rsidRPr="00C87361">
        <w:rPr>
          <w:rFonts w:ascii="Times New Roman" w:hAnsi="Times New Roman"/>
          <w:sz w:val="24"/>
          <w:szCs w:val="24"/>
          <w:lang w:val="uk-UA"/>
        </w:rPr>
        <w:t xml:space="preserve">маржинальних </w:t>
      </w:r>
      <w:r w:rsidRPr="00C87361">
        <w:rPr>
          <w:rFonts w:ascii="Times New Roman" w:hAnsi="Times New Roman"/>
          <w:sz w:val="24"/>
          <w:szCs w:val="24"/>
          <w:lang w:val="uk-UA"/>
        </w:rPr>
        <w:t>рахунк</w:t>
      </w:r>
      <w:r w:rsidR="00645371" w:rsidRPr="00C87361">
        <w:rPr>
          <w:rFonts w:ascii="Times New Roman" w:hAnsi="Times New Roman"/>
          <w:sz w:val="24"/>
          <w:szCs w:val="24"/>
          <w:lang w:val="uk-UA"/>
        </w:rPr>
        <w:t>ах</w:t>
      </w:r>
      <w:r w:rsidRPr="00C87361">
        <w:rPr>
          <w:rFonts w:ascii="Times New Roman" w:hAnsi="Times New Roman"/>
          <w:sz w:val="24"/>
          <w:szCs w:val="24"/>
          <w:lang w:val="uk-UA"/>
        </w:rPr>
        <w:t xml:space="preserve"> </w:t>
      </w:r>
      <w:r w:rsidR="00645371" w:rsidRPr="00C87361">
        <w:rPr>
          <w:rFonts w:ascii="Times New Roman" w:hAnsi="Times New Roman"/>
          <w:sz w:val="24"/>
          <w:szCs w:val="24"/>
          <w:lang w:val="uk-UA"/>
        </w:rPr>
        <w:t xml:space="preserve">клірингових рахунків </w:t>
      </w:r>
      <w:r w:rsidR="00565775" w:rsidRPr="00C87361">
        <w:rPr>
          <w:rFonts w:ascii="Times New Roman" w:hAnsi="Times New Roman"/>
          <w:sz w:val="24"/>
          <w:szCs w:val="24"/>
          <w:lang w:val="uk-UA"/>
        </w:rPr>
        <w:t>клієнтів учасника клірингу</w:t>
      </w:r>
      <w:r w:rsidR="00235465" w:rsidRPr="00C87361">
        <w:rPr>
          <w:rFonts w:ascii="Times New Roman" w:hAnsi="Times New Roman"/>
          <w:sz w:val="24"/>
          <w:szCs w:val="24"/>
          <w:lang w:val="uk-UA"/>
        </w:rPr>
        <w:t>,</w:t>
      </w:r>
      <w:r w:rsidRPr="00C87361">
        <w:rPr>
          <w:rFonts w:ascii="Times New Roman" w:hAnsi="Times New Roman"/>
          <w:sz w:val="24"/>
          <w:szCs w:val="24"/>
          <w:lang w:val="uk-UA"/>
        </w:rPr>
        <w:t xml:space="preserve"> учасник клірингу надає Розрахунковому центру заяву на використання </w:t>
      </w:r>
      <w:r w:rsidR="002F21D8" w:rsidRPr="00C87361">
        <w:rPr>
          <w:rFonts w:ascii="Times New Roman" w:hAnsi="Times New Roman"/>
          <w:sz w:val="24"/>
          <w:szCs w:val="24"/>
          <w:lang w:val="uk-UA"/>
        </w:rPr>
        <w:t>відповідного маржинального</w:t>
      </w:r>
      <w:r w:rsidRPr="00C87361">
        <w:rPr>
          <w:rFonts w:ascii="Times New Roman" w:hAnsi="Times New Roman"/>
          <w:sz w:val="24"/>
          <w:szCs w:val="24"/>
          <w:lang w:val="uk-UA"/>
        </w:rPr>
        <w:t xml:space="preserve"> рахунку для обліку </w:t>
      </w:r>
      <w:r w:rsidR="00D1500D" w:rsidRPr="00C87361">
        <w:rPr>
          <w:rFonts w:ascii="Times New Roman" w:hAnsi="Times New Roman"/>
          <w:sz w:val="24"/>
          <w:szCs w:val="24"/>
          <w:lang w:val="uk-UA"/>
        </w:rPr>
        <w:t>маржі</w:t>
      </w:r>
      <w:r w:rsidRPr="00C87361">
        <w:rPr>
          <w:rFonts w:ascii="Times New Roman" w:hAnsi="Times New Roman"/>
          <w:sz w:val="24"/>
          <w:szCs w:val="24"/>
          <w:lang w:val="uk-UA"/>
        </w:rPr>
        <w:t xml:space="preserve"> (</w:t>
      </w:r>
      <w:r w:rsidRPr="00C87361">
        <w:rPr>
          <w:rFonts w:ascii="Times New Roman" w:eastAsia="Calibri" w:hAnsi="Times New Roman"/>
          <w:sz w:val="24"/>
          <w:szCs w:val="24"/>
          <w:lang w:val="uk-UA" w:eastAsia="en-US"/>
        </w:rPr>
        <w:t xml:space="preserve">додаток </w:t>
      </w:r>
      <w:r w:rsidR="00960831" w:rsidRPr="00C87361">
        <w:rPr>
          <w:rFonts w:ascii="Times New Roman" w:eastAsia="Calibri" w:hAnsi="Times New Roman"/>
          <w:sz w:val="24"/>
          <w:szCs w:val="24"/>
          <w:lang w:val="uk-UA" w:eastAsia="en-US"/>
        </w:rPr>
        <w:t>5.1</w:t>
      </w:r>
      <w:r w:rsidR="00D65779"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 xml:space="preserve">), яка заповнюється учасником клірингу з урахуванням умов, що зазначені у </w:t>
      </w:r>
      <w:r w:rsidRPr="00C87361">
        <w:rPr>
          <w:rFonts w:ascii="Times New Roman" w:eastAsia="Calibri" w:hAnsi="Times New Roman"/>
          <w:sz w:val="24"/>
          <w:szCs w:val="24"/>
          <w:lang w:val="uk-UA" w:eastAsia="en-US"/>
        </w:rPr>
        <w:t xml:space="preserve">додатку </w:t>
      </w:r>
      <w:r w:rsidR="007E3C93" w:rsidRPr="00C87361">
        <w:rPr>
          <w:rFonts w:ascii="Times New Roman" w:eastAsia="Calibri" w:hAnsi="Times New Roman"/>
          <w:sz w:val="24"/>
          <w:szCs w:val="24"/>
          <w:lang w:val="uk-UA" w:eastAsia="en-US"/>
        </w:rPr>
        <w:t>8.6</w:t>
      </w:r>
      <w:r w:rsidR="006E07E1"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 xml:space="preserve">. Заява на використання </w:t>
      </w:r>
      <w:r w:rsidR="002F21D8" w:rsidRPr="00C87361">
        <w:rPr>
          <w:rFonts w:ascii="Times New Roman" w:hAnsi="Times New Roman"/>
          <w:sz w:val="24"/>
          <w:szCs w:val="24"/>
          <w:lang w:val="uk-UA"/>
        </w:rPr>
        <w:t>маржинального</w:t>
      </w:r>
      <w:r w:rsidRPr="00C87361">
        <w:rPr>
          <w:rFonts w:ascii="Times New Roman" w:hAnsi="Times New Roman"/>
          <w:sz w:val="24"/>
          <w:szCs w:val="24"/>
          <w:lang w:val="uk-UA"/>
        </w:rPr>
        <w:t xml:space="preserve"> рахунку для обліку </w:t>
      </w:r>
      <w:r w:rsidR="00654042" w:rsidRPr="00C87361">
        <w:rPr>
          <w:rFonts w:ascii="Times New Roman" w:hAnsi="Times New Roman"/>
          <w:sz w:val="24"/>
          <w:szCs w:val="24"/>
          <w:lang w:val="uk-UA"/>
        </w:rPr>
        <w:t>маржі</w:t>
      </w:r>
      <w:r w:rsidRPr="00C87361">
        <w:rPr>
          <w:rFonts w:ascii="Times New Roman" w:hAnsi="Times New Roman"/>
          <w:sz w:val="24"/>
          <w:szCs w:val="24"/>
          <w:lang w:val="uk-UA"/>
        </w:rPr>
        <w:t xml:space="preserve"> </w:t>
      </w:r>
      <w:r w:rsidR="006E07E1" w:rsidRPr="00C87361">
        <w:rPr>
          <w:rFonts w:ascii="Times New Roman" w:hAnsi="Times New Roman"/>
          <w:sz w:val="24"/>
          <w:szCs w:val="24"/>
          <w:lang w:val="uk-UA"/>
        </w:rPr>
        <w:t xml:space="preserve">надсилається </w:t>
      </w:r>
      <w:r w:rsidR="00382B1C" w:rsidRPr="00C87361">
        <w:rPr>
          <w:rFonts w:ascii="Times New Roman" w:hAnsi="Times New Roman"/>
          <w:sz w:val="24"/>
          <w:szCs w:val="24"/>
          <w:lang w:val="uk-UA"/>
        </w:rPr>
        <w:t xml:space="preserve">засобами інтернет клірингу </w:t>
      </w:r>
      <w:r w:rsidRPr="00C87361">
        <w:rPr>
          <w:rFonts w:ascii="Times New Roman" w:hAnsi="Times New Roman"/>
          <w:sz w:val="24"/>
          <w:szCs w:val="24"/>
          <w:lang w:val="uk-UA"/>
        </w:rPr>
        <w:t xml:space="preserve">у формі електронного документа, оформленого відповідно до вимог </w:t>
      </w:r>
      <w:r w:rsidR="00D35082" w:rsidRPr="00C87361">
        <w:rPr>
          <w:rFonts w:ascii="Times New Roman" w:hAnsi="Times New Roman"/>
          <w:sz w:val="24"/>
          <w:szCs w:val="24"/>
          <w:lang w:val="uk-UA"/>
        </w:rPr>
        <w:t>п</w:t>
      </w:r>
      <w:r w:rsidR="006759F0" w:rsidRPr="00C87361">
        <w:rPr>
          <w:rFonts w:ascii="Times New Roman" w:hAnsi="Times New Roman"/>
          <w:sz w:val="24"/>
          <w:szCs w:val="24"/>
          <w:lang w:val="uk-UA"/>
        </w:rPr>
        <w:t xml:space="preserve">ункту </w:t>
      </w:r>
      <w:r w:rsidR="00D35082" w:rsidRPr="00C87361">
        <w:rPr>
          <w:rFonts w:ascii="Times New Roman" w:hAnsi="Times New Roman"/>
          <w:sz w:val="24"/>
          <w:szCs w:val="24"/>
          <w:lang w:val="uk-UA"/>
        </w:rPr>
        <w:t>2</w:t>
      </w:r>
      <w:r w:rsidR="00130679" w:rsidRPr="00C87361">
        <w:rPr>
          <w:rFonts w:ascii="Times New Roman" w:hAnsi="Times New Roman"/>
          <w:sz w:val="24"/>
          <w:szCs w:val="24"/>
          <w:lang w:val="uk-UA"/>
        </w:rPr>
        <w:t>.8</w:t>
      </w:r>
      <w:r w:rsidR="00D35082" w:rsidRPr="00C87361">
        <w:rPr>
          <w:rFonts w:ascii="Times New Roman" w:hAnsi="Times New Roman"/>
          <w:sz w:val="24"/>
          <w:szCs w:val="24"/>
          <w:lang w:val="uk-UA"/>
        </w:rPr>
        <w:t xml:space="preserve"> цього розділу</w:t>
      </w:r>
      <w:r w:rsidRPr="00C87361">
        <w:rPr>
          <w:rFonts w:ascii="Times New Roman" w:hAnsi="Times New Roman"/>
          <w:sz w:val="24"/>
          <w:szCs w:val="24"/>
          <w:lang w:val="uk-UA"/>
        </w:rPr>
        <w:t xml:space="preserve"> Регламенту, або засобами інтернет-клірингу у вигляді повідомлення (із зазначенням всіх необхідних реквізитів, відповідно до </w:t>
      </w:r>
      <w:r w:rsidRPr="00C87361">
        <w:rPr>
          <w:rFonts w:ascii="Times New Roman" w:eastAsia="Calibri" w:hAnsi="Times New Roman"/>
          <w:sz w:val="24"/>
          <w:szCs w:val="24"/>
          <w:lang w:val="uk-UA" w:eastAsia="en-US"/>
        </w:rPr>
        <w:t xml:space="preserve">додатка </w:t>
      </w:r>
      <w:r w:rsidR="007E3C93" w:rsidRPr="00C87361">
        <w:rPr>
          <w:rFonts w:ascii="Times New Roman" w:eastAsia="Calibri" w:hAnsi="Times New Roman"/>
          <w:sz w:val="24"/>
          <w:szCs w:val="24"/>
          <w:lang w:val="uk-UA" w:eastAsia="en-US"/>
        </w:rPr>
        <w:t>5.1</w:t>
      </w:r>
      <w:r w:rsidR="004E0AB2" w:rsidRPr="00C87361">
        <w:rPr>
          <w:rFonts w:ascii="Times New Roman" w:eastAsia="Calibri" w:hAnsi="Times New Roman"/>
          <w:sz w:val="24"/>
          <w:szCs w:val="24"/>
          <w:lang w:val="uk-UA" w:eastAsia="en-US"/>
        </w:rPr>
        <w:t xml:space="preserve"> Регламенту</w:t>
      </w:r>
      <w:r w:rsidRPr="00C87361">
        <w:rPr>
          <w:rFonts w:ascii="Times New Roman" w:hAnsi="Times New Roman"/>
          <w:sz w:val="24"/>
          <w:szCs w:val="24"/>
          <w:lang w:val="uk-UA"/>
        </w:rPr>
        <w:t>)</w:t>
      </w:r>
      <w:r w:rsidR="004C506B" w:rsidRPr="00C87361">
        <w:rPr>
          <w:rFonts w:ascii="Times New Roman" w:hAnsi="Times New Roman"/>
          <w:sz w:val="24"/>
          <w:szCs w:val="24"/>
          <w:lang w:val="uk-UA"/>
        </w:rPr>
        <w:t>,</w:t>
      </w:r>
      <w:r w:rsidRPr="00C87361">
        <w:rPr>
          <w:rFonts w:ascii="Times New Roman" w:hAnsi="Times New Roman"/>
          <w:sz w:val="24"/>
          <w:szCs w:val="24"/>
          <w:lang w:val="uk-UA"/>
        </w:rPr>
        <w:t xml:space="preserve"> з</w:t>
      </w:r>
      <w:r w:rsidR="004C506B" w:rsidRPr="00C87361">
        <w:rPr>
          <w:rFonts w:ascii="Times New Roman" w:hAnsi="Times New Roman"/>
          <w:sz w:val="24"/>
          <w:szCs w:val="24"/>
          <w:lang w:val="uk-UA"/>
        </w:rPr>
        <w:t>асвідченого простим</w:t>
      </w:r>
      <w:r w:rsidRPr="00C87361">
        <w:rPr>
          <w:rFonts w:ascii="Times New Roman" w:hAnsi="Times New Roman"/>
          <w:sz w:val="24"/>
          <w:szCs w:val="24"/>
          <w:lang w:val="uk-UA"/>
        </w:rPr>
        <w:t xml:space="preserve"> електронним підписом розпорядника рахунку або у формі паперового документа,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p>
    <w:p w14:paraId="795D9C8C" w14:textId="7AAF2BCE" w:rsidR="00631AFB" w:rsidRPr="00C87361" w:rsidRDefault="00631AFB" w:rsidP="00C45DBE">
      <w:pPr>
        <w:tabs>
          <w:tab w:val="left" w:pos="851"/>
          <w:tab w:val="left" w:pos="1276"/>
          <w:tab w:val="left" w:pos="1560"/>
        </w:tabs>
        <w:spacing w:before="120"/>
        <w:ind w:firstLine="567"/>
        <w:rPr>
          <w:rFonts w:ascii="Times New Roman" w:hAnsi="Times New Roman"/>
          <w:sz w:val="24"/>
          <w:szCs w:val="24"/>
        </w:rPr>
      </w:pPr>
      <w:r w:rsidRPr="00C87361">
        <w:rPr>
          <w:rFonts w:ascii="Times New Roman" w:hAnsi="Times New Roman"/>
          <w:sz w:val="24"/>
          <w:szCs w:val="24"/>
        </w:rPr>
        <w:lastRenderedPageBreak/>
        <w:t xml:space="preserve">Зміна </w:t>
      </w:r>
      <w:r w:rsidR="0057318C" w:rsidRPr="00C87361">
        <w:rPr>
          <w:rFonts w:ascii="Times New Roman" w:hAnsi="Times New Roman"/>
          <w:sz w:val="24"/>
          <w:szCs w:val="24"/>
        </w:rPr>
        <w:t xml:space="preserve">маржинального </w:t>
      </w:r>
      <w:r w:rsidRPr="00C87361">
        <w:rPr>
          <w:rFonts w:ascii="Times New Roman" w:hAnsi="Times New Roman"/>
          <w:sz w:val="24"/>
          <w:szCs w:val="24"/>
        </w:rPr>
        <w:t xml:space="preserve">рахунку на інший </w:t>
      </w:r>
      <w:r w:rsidR="0057318C" w:rsidRPr="00C87361">
        <w:rPr>
          <w:rFonts w:ascii="Times New Roman" w:hAnsi="Times New Roman"/>
          <w:sz w:val="24"/>
          <w:szCs w:val="24"/>
        </w:rPr>
        <w:t xml:space="preserve">маржинальний </w:t>
      </w:r>
      <w:r w:rsidRPr="00C87361">
        <w:rPr>
          <w:rFonts w:ascii="Times New Roman" w:hAnsi="Times New Roman"/>
          <w:sz w:val="24"/>
          <w:szCs w:val="24"/>
        </w:rPr>
        <w:t xml:space="preserve">рахунок для обліку </w:t>
      </w:r>
      <w:r w:rsidR="00853AF2" w:rsidRPr="00C87361">
        <w:rPr>
          <w:rFonts w:ascii="Times New Roman" w:hAnsi="Times New Roman"/>
          <w:sz w:val="24"/>
          <w:szCs w:val="24"/>
        </w:rPr>
        <w:t>маржі</w:t>
      </w:r>
      <w:r w:rsidRPr="00C87361">
        <w:rPr>
          <w:rFonts w:ascii="Times New Roman" w:hAnsi="Times New Roman"/>
          <w:sz w:val="24"/>
          <w:szCs w:val="24"/>
        </w:rPr>
        <w:t xml:space="preserve"> здійснюється за заявою на використання </w:t>
      </w:r>
      <w:r w:rsidR="0057318C" w:rsidRPr="00C87361">
        <w:rPr>
          <w:rFonts w:ascii="Times New Roman" w:hAnsi="Times New Roman"/>
          <w:sz w:val="24"/>
          <w:szCs w:val="24"/>
        </w:rPr>
        <w:t>маржина</w:t>
      </w:r>
      <w:r w:rsidR="00C07266" w:rsidRPr="00C87361">
        <w:rPr>
          <w:rFonts w:ascii="Times New Roman" w:hAnsi="Times New Roman"/>
          <w:sz w:val="24"/>
          <w:szCs w:val="24"/>
        </w:rPr>
        <w:t>льн</w:t>
      </w:r>
      <w:r w:rsidR="0057318C" w:rsidRPr="00C87361">
        <w:rPr>
          <w:rFonts w:ascii="Times New Roman" w:hAnsi="Times New Roman"/>
          <w:sz w:val="24"/>
          <w:szCs w:val="24"/>
        </w:rPr>
        <w:t xml:space="preserve">ого </w:t>
      </w:r>
      <w:r w:rsidRPr="00C87361">
        <w:rPr>
          <w:rFonts w:ascii="Times New Roman" w:hAnsi="Times New Roman"/>
          <w:sz w:val="24"/>
          <w:szCs w:val="24"/>
        </w:rPr>
        <w:t xml:space="preserve">рахунку для обліку </w:t>
      </w:r>
      <w:r w:rsidR="00FF534A" w:rsidRPr="00C87361">
        <w:rPr>
          <w:rFonts w:ascii="Times New Roman" w:hAnsi="Times New Roman"/>
          <w:sz w:val="24"/>
          <w:szCs w:val="24"/>
        </w:rPr>
        <w:t>маржі</w:t>
      </w:r>
      <w:r w:rsidRPr="00C87361">
        <w:rPr>
          <w:rFonts w:ascii="Times New Roman" w:hAnsi="Times New Roman"/>
          <w:sz w:val="24"/>
          <w:szCs w:val="24"/>
        </w:rPr>
        <w:t xml:space="preserve"> (додаток </w:t>
      </w:r>
      <w:r w:rsidR="007E3C93" w:rsidRPr="00C87361">
        <w:rPr>
          <w:rFonts w:ascii="Times New Roman" w:hAnsi="Times New Roman"/>
          <w:sz w:val="24"/>
          <w:szCs w:val="24"/>
        </w:rPr>
        <w:t>5.1</w:t>
      </w:r>
      <w:r w:rsidR="00C65B3B" w:rsidRPr="00C87361">
        <w:rPr>
          <w:rFonts w:ascii="Times New Roman" w:hAnsi="Times New Roman"/>
          <w:sz w:val="24"/>
          <w:szCs w:val="24"/>
        </w:rPr>
        <w:t xml:space="preserve"> Регламенту</w:t>
      </w:r>
      <w:r w:rsidRPr="00C87361">
        <w:rPr>
          <w:rFonts w:ascii="Times New Roman" w:hAnsi="Times New Roman"/>
          <w:sz w:val="24"/>
          <w:szCs w:val="24"/>
        </w:rPr>
        <w:t xml:space="preserve">). Обов’язковою умовою зміни </w:t>
      </w:r>
      <w:r w:rsidR="00C07266" w:rsidRPr="00C87361">
        <w:rPr>
          <w:rFonts w:ascii="Times New Roman" w:hAnsi="Times New Roman"/>
          <w:sz w:val="24"/>
          <w:szCs w:val="24"/>
        </w:rPr>
        <w:t xml:space="preserve">маржинального </w:t>
      </w:r>
      <w:r w:rsidRPr="00C87361">
        <w:rPr>
          <w:rFonts w:ascii="Times New Roman" w:hAnsi="Times New Roman"/>
          <w:sz w:val="24"/>
          <w:szCs w:val="24"/>
        </w:rPr>
        <w:t xml:space="preserve">рахунку для обліку </w:t>
      </w:r>
      <w:r w:rsidR="00FF534A" w:rsidRPr="00C87361">
        <w:rPr>
          <w:rFonts w:ascii="Times New Roman" w:hAnsi="Times New Roman"/>
          <w:sz w:val="24"/>
          <w:szCs w:val="24"/>
        </w:rPr>
        <w:t>маржі</w:t>
      </w:r>
      <w:r w:rsidRPr="00C87361">
        <w:rPr>
          <w:rFonts w:ascii="Times New Roman" w:hAnsi="Times New Roman"/>
          <w:sz w:val="24"/>
          <w:szCs w:val="24"/>
        </w:rPr>
        <w:t xml:space="preserve"> є відсутність зобов’язань за другими частинами договорів РЕПО </w:t>
      </w:r>
      <w:r w:rsidR="0071318C" w:rsidRPr="00C87361">
        <w:rPr>
          <w:rFonts w:ascii="Times New Roman" w:hAnsi="Times New Roman"/>
          <w:sz w:val="24"/>
          <w:szCs w:val="24"/>
        </w:rPr>
        <w:t>з контролем ризиків</w:t>
      </w:r>
      <w:r w:rsidRPr="00C87361">
        <w:rPr>
          <w:rFonts w:ascii="Times New Roman" w:hAnsi="Times New Roman"/>
          <w:sz w:val="24"/>
          <w:szCs w:val="24"/>
        </w:rPr>
        <w:t>, дата розрахунків за якими ще не настала, укладених в інтересах особи, для якої відбувається така зміна.</w:t>
      </w:r>
    </w:p>
    <w:p w14:paraId="174B9382" w14:textId="2092E486" w:rsidR="00631AFB" w:rsidRPr="00C87361" w:rsidRDefault="007322E7" w:rsidP="000835FD">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631AFB" w:rsidRPr="00C87361">
        <w:rPr>
          <w:rFonts w:ascii="Times New Roman" w:hAnsi="Times New Roman"/>
          <w:sz w:val="24"/>
          <w:szCs w:val="24"/>
          <w:lang w:val="uk-UA"/>
        </w:rPr>
        <w:t>.</w:t>
      </w:r>
      <w:r w:rsidR="006F75A3" w:rsidRPr="00C87361">
        <w:rPr>
          <w:rFonts w:ascii="Times New Roman" w:hAnsi="Times New Roman"/>
          <w:sz w:val="24"/>
          <w:szCs w:val="24"/>
          <w:lang w:val="uk-UA"/>
        </w:rPr>
        <w:t>4</w:t>
      </w:r>
      <w:r w:rsidR="00631AFB" w:rsidRPr="00C87361">
        <w:rPr>
          <w:rFonts w:ascii="Times New Roman" w:hAnsi="Times New Roman"/>
          <w:sz w:val="24"/>
          <w:szCs w:val="24"/>
          <w:lang w:val="uk-UA"/>
        </w:rPr>
        <w:t>.</w:t>
      </w:r>
      <w:r w:rsidR="006F75A3" w:rsidRPr="00C87361">
        <w:rPr>
          <w:rFonts w:ascii="Times New Roman" w:hAnsi="Times New Roman"/>
          <w:sz w:val="24"/>
          <w:szCs w:val="24"/>
          <w:lang w:val="uk-UA"/>
        </w:rPr>
        <w:t>3</w:t>
      </w:r>
      <w:r w:rsidR="00631AFB" w:rsidRPr="00C87361">
        <w:rPr>
          <w:rFonts w:ascii="Times New Roman" w:hAnsi="Times New Roman"/>
          <w:sz w:val="24"/>
          <w:szCs w:val="24"/>
          <w:lang w:val="uk-UA"/>
        </w:rPr>
        <w:t xml:space="preserve">. На підставі складу клірингових активів, що обліковуються </w:t>
      </w:r>
      <w:r w:rsidR="00DA0DCA" w:rsidRPr="00C87361">
        <w:rPr>
          <w:rFonts w:ascii="Times New Roman" w:hAnsi="Times New Roman"/>
          <w:sz w:val="24"/>
          <w:szCs w:val="24"/>
          <w:lang w:val="uk-UA"/>
        </w:rPr>
        <w:t>на кожному маржинальному рах</w:t>
      </w:r>
      <w:r w:rsidR="00C72F32" w:rsidRPr="00C87361">
        <w:rPr>
          <w:rFonts w:ascii="Times New Roman" w:hAnsi="Times New Roman"/>
          <w:sz w:val="24"/>
          <w:szCs w:val="24"/>
          <w:lang w:val="uk-UA"/>
        </w:rPr>
        <w:t>у</w:t>
      </w:r>
      <w:r w:rsidR="00DA0DCA" w:rsidRPr="00C87361">
        <w:rPr>
          <w:rFonts w:ascii="Times New Roman" w:hAnsi="Times New Roman"/>
          <w:sz w:val="24"/>
          <w:szCs w:val="24"/>
          <w:lang w:val="uk-UA"/>
        </w:rPr>
        <w:t>нку</w:t>
      </w:r>
      <w:r w:rsidR="00100107" w:rsidRPr="00C87361">
        <w:rPr>
          <w:rFonts w:ascii="Times New Roman" w:hAnsi="Times New Roman"/>
          <w:sz w:val="24"/>
          <w:szCs w:val="24"/>
          <w:lang w:val="uk-UA"/>
        </w:rPr>
        <w:t>,</w:t>
      </w:r>
      <w:r w:rsidR="00A821A4"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у відповідності до </w:t>
      </w:r>
      <w:r w:rsidR="0045664A" w:rsidRPr="00C87361">
        <w:rPr>
          <w:rFonts w:ascii="Times New Roman" w:hAnsi="Times New Roman"/>
          <w:sz w:val="24"/>
          <w:szCs w:val="24"/>
          <w:lang w:val="uk-UA"/>
        </w:rPr>
        <w:t>г</w:t>
      </w:r>
      <w:r w:rsidR="001E3892" w:rsidRPr="00C87361">
        <w:rPr>
          <w:rFonts w:ascii="Times New Roman" w:hAnsi="Times New Roman"/>
          <w:sz w:val="24"/>
          <w:szCs w:val="24"/>
          <w:lang w:val="uk-UA"/>
        </w:rPr>
        <w:t xml:space="preserve">лави 2 </w:t>
      </w:r>
      <w:r w:rsidR="0045664A" w:rsidRPr="00C87361">
        <w:rPr>
          <w:rFonts w:ascii="Times New Roman" w:hAnsi="Times New Roman"/>
          <w:sz w:val="24"/>
          <w:szCs w:val="24"/>
          <w:lang w:val="uk-UA"/>
        </w:rPr>
        <w:t>р</w:t>
      </w:r>
      <w:r w:rsidR="00631AFB" w:rsidRPr="00C87361">
        <w:rPr>
          <w:rFonts w:ascii="Times New Roman" w:hAnsi="Times New Roman"/>
          <w:sz w:val="24"/>
          <w:szCs w:val="24"/>
          <w:lang w:val="uk-UA"/>
        </w:rPr>
        <w:t xml:space="preserve">озділу </w:t>
      </w:r>
      <w:r w:rsidR="00324D48" w:rsidRPr="00C87361">
        <w:rPr>
          <w:rFonts w:ascii="Times New Roman" w:hAnsi="Times New Roman"/>
          <w:sz w:val="24"/>
          <w:szCs w:val="24"/>
          <w:lang w:val="uk-UA"/>
        </w:rPr>
        <w:t>ХІІІ</w:t>
      </w:r>
      <w:r w:rsidR="00631AFB" w:rsidRPr="00C87361">
        <w:rPr>
          <w:rFonts w:ascii="Times New Roman" w:hAnsi="Times New Roman"/>
          <w:sz w:val="24"/>
          <w:szCs w:val="24"/>
          <w:lang w:val="uk-UA"/>
        </w:rPr>
        <w:t xml:space="preserve"> Правил клірингу Розрахунковий центр здійснює розрахунок та облік </w:t>
      </w:r>
      <w:r w:rsidR="000F0119" w:rsidRPr="00C87361">
        <w:rPr>
          <w:rFonts w:ascii="Times New Roman" w:hAnsi="Times New Roman"/>
          <w:sz w:val="24"/>
          <w:szCs w:val="24"/>
          <w:lang w:val="uk-UA"/>
        </w:rPr>
        <w:t>к</w:t>
      </w:r>
      <w:r w:rsidR="003F629B" w:rsidRPr="00C87361">
        <w:rPr>
          <w:rFonts w:ascii="Times New Roman" w:hAnsi="Times New Roman"/>
          <w:sz w:val="24"/>
          <w:szCs w:val="24"/>
          <w:lang w:val="uk-UA"/>
        </w:rPr>
        <w:t xml:space="preserve">лірингового </w:t>
      </w:r>
      <w:r w:rsidR="00631AFB" w:rsidRPr="00C87361">
        <w:rPr>
          <w:rFonts w:ascii="Times New Roman" w:hAnsi="Times New Roman"/>
          <w:sz w:val="24"/>
          <w:szCs w:val="24"/>
          <w:lang w:val="uk-UA"/>
        </w:rPr>
        <w:t>ліміту.</w:t>
      </w:r>
    </w:p>
    <w:p w14:paraId="4966A463" w14:textId="49C327E5" w:rsidR="00631AFB" w:rsidRPr="00C87361" w:rsidRDefault="007322E7" w:rsidP="000835FD">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631AFB" w:rsidRPr="00C87361">
        <w:rPr>
          <w:rFonts w:ascii="Times New Roman" w:hAnsi="Times New Roman"/>
          <w:sz w:val="24"/>
          <w:szCs w:val="24"/>
          <w:lang w:val="uk-UA"/>
        </w:rPr>
        <w:t>.</w:t>
      </w:r>
      <w:r w:rsidR="006F75A3" w:rsidRPr="00C87361">
        <w:rPr>
          <w:rFonts w:ascii="Times New Roman" w:hAnsi="Times New Roman"/>
          <w:sz w:val="24"/>
          <w:szCs w:val="24"/>
          <w:lang w:val="uk-UA"/>
        </w:rPr>
        <w:t>4</w:t>
      </w:r>
      <w:r w:rsidR="00631AFB" w:rsidRPr="00C87361">
        <w:rPr>
          <w:rFonts w:ascii="Times New Roman" w:hAnsi="Times New Roman"/>
          <w:sz w:val="24"/>
          <w:szCs w:val="24"/>
          <w:lang w:val="uk-UA"/>
        </w:rPr>
        <w:t>.</w:t>
      </w:r>
      <w:r w:rsidR="006F75A3" w:rsidRPr="00C87361">
        <w:rPr>
          <w:rFonts w:ascii="Times New Roman" w:hAnsi="Times New Roman"/>
          <w:sz w:val="24"/>
          <w:szCs w:val="24"/>
          <w:lang w:val="uk-UA"/>
        </w:rPr>
        <w:t>4</w:t>
      </w:r>
      <w:r w:rsidR="00631AFB" w:rsidRPr="00C87361">
        <w:rPr>
          <w:rFonts w:ascii="Times New Roman" w:hAnsi="Times New Roman"/>
          <w:sz w:val="24"/>
          <w:szCs w:val="24"/>
          <w:lang w:val="uk-UA"/>
        </w:rPr>
        <w:t>. Для зарахування</w:t>
      </w:r>
      <w:r w:rsidR="00641A75"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w:t>
      </w:r>
      <w:r w:rsidR="00641A75"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списання клірингових активів</w:t>
      </w:r>
      <w:r w:rsidR="00773D2E" w:rsidRPr="00C87361">
        <w:rPr>
          <w:rFonts w:ascii="Times New Roman" w:hAnsi="Times New Roman"/>
          <w:sz w:val="24"/>
          <w:szCs w:val="24"/>
          <w:lang w:val="uk-UA"/>
        </w:rPr>
        <w:t xml:space="preserve"> на</w:t>
      </w:r>
      <w:r w:rsidR="002751EB" w:rsidRPr="00C87361">
        <w:rPr>
          <w:rFonts w:ascii="Times New Roman" w:hAnsi="Times New Roman"/>
          <w:sz w:val="24"/>
          <w:szCs w:val="24"/>
          <w:lang w:val="uk-UA"/>
        </w:rPr>
        <w:t>/з</w:t>
      </w:r>
      <w:r w:rsidR="00773D2E" w:rsidRPr="00C87361">
        <w:rPr>
          <w:rFonts w:ascii="Times New Roman" w:hAnsi="Times New Roman"/>
          <w:sz w:val="24"/>
          <w:szCs w:val="24"/>
          <w:lang w:val="uk-UA"/>
        </w:rPr>
        <w:t xml:space="preserve"> маржинальні</w:t>
      </w:r>
      <w:r w:rsidR="004D568E" w:rsidRPr="00C87361">
        <w:rPr>
          <w:rFonts w:ascii="Times New Roman" w:hAnsi="Times New Roman"/>
          <w:sz w:val="24"/>
          <w:szCs w:val="24"/>
          <w:lang w:val="uk-UA"/>
        </w:rPr>
        <w:t>(</w:t>
      </w:r>
      <w:proofErr w:type="spellStart"/>
      <w:r w:rsidR="004D568E" w:rsidRPr="00C87361">
        <w:rPr>
          <w:rFonts w:ascii="Times New Roman" w:hAnsi="Times New Roman"/>
          <w:sz w:val="24"/>
          <w:szCs w:val="24"/>
          <w:lang w:val="uk-UA"/>
        </w:rPr>
        <w:t>их</w:t>
      </w:r>
      <w:proofErr w:type="spellEnd"/>
      <w:r w:rsidR="004D568E" w:rsidRPr="00C87361">
        <w:rPr>
          <w:rFonts w:ascii="Times New Roman" w:hAnsi="Times New Roman"/>
          <w:sz w:val="24"/>
          <w:szCs w:val="24"/>
          <w:lang w:val="uk-UA"/>
        </w:rPr>
        <w:t>)</w:t>
      </w:r>
      <w:r w:rsidR="00773D2E" w:rsidRPr="00C87361">
        <w:rPr>
          <w:rFonts w:ascii="Times New Roman" w:hAnsi="Times New Roman"/>
          <w:sz w:val="24"/>
          <w:szCs w:val="24"/>
          <w:lang w:val="uk-UA"/>
        </w:rPr>
        <w:t xml:space="preserve"> рахунки</w:t>
      </w:r>
      <w:r w:rsidR="004D568E" w:rsidRPr="00C87361">
        <w:rPr>
          <w:rFonts w:ascii="Times New Roman" w:hAnsi="Times New Roman"/>
          <w:sz w:val="24"/>
          <w:szCs w:val="24"/>
          <w:lang w:val="uk-UA"/>
        </w:rPr>
        <w:t>(</w:t>
      </w:r>
      <w:proofErr w:type="spellStart"/>
      <w:r w:rsidR="004D568E" w:rsidRPr="00C87361">
        <w:rPr>
          <w:rFonts w:ascii="Times New Roman" w:hAnsi="Times New Roman"/>
          <w:sz w:val="24"/>
          <w:szCs w:val="24"/>
          <w:lang w:val="uk-UA"/>
        </w:rPr>
        <w:t>ів</w:t>
      </w:r>
      <w:proofErr w:type="spellEnd"/>
      <w:r w:rsidR="004D568E" w:rsidRPr="00C87361">
        <w:rPr>
          <w:rFonts w:ascii="Times New Roman" w:hAnsi="Times New Roman"/>
          <w:sz w:val="24"/>
          <w:szCs w:val="24"/>
          <w:lang w:val="uk-UA"/>
        </w:rPr>
        <w:t>)</w:t>
      </w:r>
      <w:r w:rsidR="00E1771F" w:rsidRPr="00C87361">
        <w:rPr>
          <w:rFonts w:ascii="Times New Roman" w:hAnsi="Times New Roman"/>
          <w:sz w:val="24"/>
          <w:szCs w:val="24"/>
          <w:lang w:val="uk-UA"/>
        </w:rPr>
        <w:t>,</w:t>
      </w:r>
      <w:r w:rsidR="00AE6E3F" w:rsidRPr="00C87361">
        <w:rPr>
          <w:rFonts w:ascii="Times New Roman" w:hAnsi="Times New Roman"/>
          <w:sz w:val="24"/>
          <w:szCs w:val="24"/>
          <w:lang w:val="uk-UA"/>
        </w:rPr>
        <w:t xml:space="preserve"> що використовуються для забезпечення зобов’язань</w:t>
      </w:r>
      <w:r w:rsidR="00631AFB" w:rsidRPr="00C87361">
        <w:rPr>
          <w:rFonts w:ascii="Times New Roman" w:hAnsi="Times New Roman"/>
          <w:sz w:val="24"/>
          <w:szCs w:val="24"/>
          <w:lang w:val="uk-UA"/>
        </w:rPr>
        <w:t xml:space="preserve"> за договорами РЕПО </w:t>
      </w:r>
      <w:r w:rsidR="00E1771F" w:rsidRPr="00C87361">
        <w:rPr>
          <w:rFonts w:ascii="Times New Roman" w:hAnsi="Times New Roman"/>
          <w:sz w:val="24"/>
          <w:szCs w:val="24"/>
          <w:lang w:val="uk-UA"/>
        </w:rPr>
        <w:t>з контролем ризиків</w:t>
      </w:r>
      <w:r w:rsidR="00C67018" w:rsidRPr="00C87361">
        <w:rPr>
          <w:rFonts w:ascii="Times New Roman" w:hAnsi="Times New Roman"/>
          <w:sz w:val="24"/>
          <w:szCs w:val="24"/>
          <w:lang w:val="uk-UA"/>
        </w:rPr>
        <w:t>,</w:t>
      </w:r>
      <w:r w:rsidR="00443790"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учасник клірингу здійснює відповідні операції, технологія проведення яких описана у </w:t>
      </w:r>
      <w:r w:rsidR="00617CC7" w:rsidRPr="00C87361">
        <w:rPr>
          <w:rFonts w:ascii="Times New Roman" w:hAnsi="Times New Roman"/>
          <w:sz w:val="24"/>
          <w:szCs w:val="24"/>
          <w:lang w:val="uk-UA"/>
        </w:rPr>
        <w:t>Розділі ІІ</w:t>
      </w:r>
      <w:r w:rsidR="00C7094B"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Регламенту.</w:t>
      </w:r>
    </w:p>
    <w:p w14:paraId="01BD52B8" w14:textId="572521CD" w:rsidR="00631AFB" w:rsidRPr="00C87361" w:rsidRDefault="007322E7" w:rsidP="000835FD">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631AFB" w:rsidRPr="00C87361">
        <w:rPr>
          <w:rFonts w:ascii="Times New Roman" w:hAnsi="Times New Roman"/>
          <w:sz w:val="24"/>
          <w:szCs w:val="24"/>
          <w:lang w:val="uk-UA"/>
        </w:rPr>
        <w:t>.</w:t>
      </w:r>
      <w:r w:rsidR="006F75A3" w:rsidRPr="00C87361">
        <w:rPr>
          <w:rFonts w:ascii="Times New Roman" w:hAnsi="Times New Roman"/>
          <w:sz w:val="24"/>
          <w:szCs w:val="24"/>
          <w:lang w:val="uk-UA"/>
        </w:rPr>
        <w:t>4</w:t>
      </w:r>
      <w:r w:rsidR="00631AFB" w:rsidRPr="00C87361">
        <w:rPr>
          <w:rFonts w:ascii="Times New Roman" w:hAnsi="Times New Roman"/>
          <w:sz w:val="24"/>
          <w:szCs w:val="24"/>
          <w:lang w:val="uk-UA"/>
        </w:rPr>
        <w:t>.</w:t>
      </w:r>
      <w:r w:rsidR="006F75A3" w:rsidRPr="00C87361">
        <w:rPr>
          <w:rFonts w:ascii="Times New Roman" w:hAnsi="Times New Roman"/>
          <w:sz w:val="24"/>
          <w:szCs w:val="24"/>
          <w:lang w:val="uk-UA"/>
        </w:rPr>
        <w:t>5</w:t>
      </w:r>
      <w:r w:rsidR="00631AFB" w:rsidRPr="00C87361">
        <w:rPr>
          <w:rFonts w:ascii="Times New Roman" w:hAnsi="Times New Roman"/>
          <w:sz w:val="24"/>
          <w:szCs w:val="24"/>
          <w:lang w:val="uk-UA"/>
        </w:rPr>
        <w:t>. Здійснення операцій списання клірингових активів</w:t>
      </w:r>
      <w:r w:rsidR="00C67018" w:rsidRPr="00C87361">
        <w:rPr>
          <w:rFonts w:ascii="Times New Roman" w:hAnsi="Times New Roman"/>
          <w:sz w:val="24"/>
          <w:szCs w:val="24"/>
          <w:lang w:val="uk-UA"/>
        </w:rPr>
        <w:t xml:space="preserve"> з маржинальних рахунків</w:t>
      </w:r>
      <w:r w:rsidR="00E1771F" w:rsidRPr="00C87361">
        <w:rPr>
          <w:rFonts w:ascii="Times New Roman" w:hAnsi="Times New Roman"/>
          <w:sz w:val="24"/>
          <w:szCs w:val="24"/>
          <w:lang w:val="uk-UA"/>
        </w:rPr>
        <w:t>,</w:t>
      </w:r>
      <w:r w:rsidR="00631AFB" w:rsidRPr="00C87361">
        <w:rPr>
          <w:rFonts w:ascii="Times New Roman" w:hAnsi="Times New Roman"/>
          <w:sz w:val="24"/>
          <w:szCs w:val="24"/>
          <w:lang w:val="uk-UA"/>
        </w:rPr>
        <w:t xml:space="preserve"> </w:t>
      </w:r>
      <w:r w:rsidR="00C67018" w:rsidRPr="00C87361">
        <w:rPr>
          <w:rFonts w:ascii="Times New Roman" w:hAnsi="Times New Roman"/>
          <w:sz w:val="24"/>
          <w:szCs w:val="24"/>
          <w:lang w:val="uk-UA"/>
        </w:rPr>
        <w:t xml:space="preserve">що використовуються для забезпечення зобов’язань </w:t>
      </w:r>
      <w:r w:rsidR="00631AFB" w:rsidRPr="00C87361">
        <w:rPr>
          <w:rFonts w:ascii="Times New Roman" w:hAnsi="Times New Roman"/>
          <w:sz w:val="24"/>
          <w:szCs w:val="24"/>
          <w:lang w:val="uk-UA"/>
        </w:rPr>
        <w:t xml:space="preserve">за договорами РЕПО </w:t>
      </w:r>
      <w:r w:rsidR="00E1771F" w:rsidRPr="00C87361">
        <w:rPr>
          <w:rFonts w:ascii="Times New Roman" w:hAnsi="Times New Roman"/>
          <w:sz w:val="24"/>
          <w:szCs w:val="24"/>
          <w:lang w:val="uk-UA"/>
        </w:rPr>
        <w:t>з контролем ризиків</w:t>
      </w:r>
      <w:r w:rsidR="00C67018" w:rsidRPr="00C87361">
        <w:rPr>
          <w:rFonts w:ascii="Times New Roman" w:hAnsi="Times New Roman"/>
          <w:sz w:val="24"/>
          <w:szCs w:val="24"/>
          <w:lang w:val="uk-UA"/>
        </w:rPr>
        <w:t>,</w:t>
      </w:r>
      <w:r w:rsidR="00443790"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можливе лише за умови, якщо оцін</w:t>
      </w:r>
      <w:r w:rsidR="00381159" w:rsidRPr="00C87361">
        <w:rPr>
          <w:rFonts w:ascii="Times New Roman" w:hAnsi="Times New Roman"/>
          <w:sz w:val="24"/>
          <w:szCs w:val="24"/>
          <w:lang w:val="uk-UA"/>
        </w:rPr>
        <w:t>очна вартість</w:t>
      </w:r>
      <w:r w:rsidR="00631AFB" w:rsidRPr="00C87361">
        <w:rPr>
          <w:rFonts w:ascii="Times New Roman" w:hAnsi="Times New Roman"/>
          <w:sz w:val="24"/>
          <w:szCs w:val="24"/>
          <w:lang w:val="uk-UA"/>
        </w:rPr>
        <w:t xml:space="preserve"> в </w:t>
      </w:r>
      <w:r w:rsidR="00BF7EC9" w:rsidRPr="00C87361">
        <w:rPr>
          <w:rFonts w:ascii="Times New Roman" w:hAnsi="Times New Roman"/>
          <w:sz w:val="24"/>
          <w:szCs w:val="24"/>
          <w:lang w:val="uk-UA"/>
        </w:rPr>
        <w:t>к</w:t>
      </w:r>
      <w:r w:rsidR="00ED76A2" w:rsidRPr="00C87361">
        <w:rPr>
          <w:rFonts w:ascii="Times New Roman" w:hAnsi="Times New Roman"/>
          <w:sz w:val="24"/>
          <w:szCs w:val="24"/>
          <w:lang w:val="uk-UA"/>
        </w:rPr>
        <w:t xml:space="preserve">ліринговому </w:t>
      </w:r>
      <w:r w:rsidR="00631AFB" w:rsidRPr="00C87361">
        <w:rPr>
          <w:rFonts w:ascii="Times New Roman" w:hAnsi="Times New Roman"/>
          <w:sz w:val="24"/>
          <w:szCs w:val="24"/>
          <w:lang w:val="uk-UA"/>
        </w:rPr>
        <w:t xml:space="preserve">ліміті </w:t>
      </w:r>
      <w:r w:rsidR="00D11393" w:rsidRPr="00C87361">
        <w:rPr>
          <w:rFonts w:ascii="Times New Roman" w:hAnsi="Times New Roman"/>
          <w:sz w:val="24"/>
          <w:szCs w:val="24"/>
          <w:lang w:val="uk-UA"/>
        </w:rPr>
        <w:t xml:space="preserve">активів, </w:t>
      </w:r>
      <w:r w:rsidR="0023224D" w:rsidRPr="00C87361">
        <w:rPr>
          <w:rFonts w:ascii="Times New Roman" w:hAnsi="Times New Roman"/>
          <w:sz w:val="24"/>
          <w:szCs w:val="24"/>
          <w:lang w:val="uk-UA"/>
        </w:rPr>
        <w:t>щодо яких ініційовано операцію списання</w:t>
      </w:r>
      <w:r w:rsidR="00631AFB" w:rsidRPr="00C87361">
        <w:rPr>
          <w:rFonts w:ascii="Times New Roman" w:hAnsi="Times New Roman"/>
          <w:sz w:val="24"/>
          <w:szCs w:val="24"/>
          <w:lang w:val="uk-UA"/>
        </w:rPr>
        <w:t xml:space="preserve">, не перевищує </w:t>
      </w:r>
      <w:r w:rsidR="008B1ADE" w:rsidRPr="00C87361">
        <w:rPr>
          <w:rFonts w:ascii="Times New Roman" w:hAnsi="Times New Roman"/>
          <w:sz w:val="24"/>
          <w:szCs w:val="24"/>
          <w:lang w:val="uk-UA"/>
        </w:rPr>
        <w:t xml:space="preserve">значення </w:t>
      </w:r>
      <w:r w:rsidR="00BF7EC9" w:rsidRPr="00C87361">
        <w:rPr>
          <w:rFonts w:ascii="Times New Roman" w:hAnsi="Times New Roman"/>
          <w:sz w:val="24"/>
          <w:szCs w:val="24"/>
          <w:lang w:val="uk-UA"/>
        </w:rPr>
        <w:t>в</w:t>
      </w:r>
      <w:r w:rsidR="00631AFB" w:rsidRPr="00C87361">
        <w:rPr>
          <w:rFonts w:ascii="Times New Roman" w:hAnsi="Times New Roman"/>
          <w:sz w:val="24"/>
          <w:szCs w:val="24"/>
          <w:lang w:val="uk-UA"/>
        </w:rPr>
        <w:t xml:space="preserve">ільного ліміту, розрахованого для відповідного </w:t>
      </w:r>
      <w:r w:rsidR="00A9778C" w:rsidRPr="00C87361">
        <w:rPr>
          <w:rFonts w:ascii="Times New Roman" w:hAnsi="Times New Roman"/>
          <w:sz w:val="24"/>
          <w:szCs w:val="24"/>
          <w:lang w:val="uk-UA"/>
        </w:rPr>
        <w:t>маржинального рахунку</w:t>
      </w:r>
      <w:r w:rsidR="00631AFB" w:rsidRPr="00C87361">
        <w:rPr>
          <w:rFonts w:ascii="Times New Roman" w:hAnsi="Times New Roman"/>
          <w:sz w:val="24"/>
          <w:szCs w:val="24"/>
          <w:lang w:val="uk-UA"/>
        </w:rPr>
        <w:t>.</w:t>
      </w:r>
    </w:p>
    <w:p w14:paraId="5B4601E1" w14:textId="4DD4510E" w:rsidR="00C040EF" w:rsidRPr="00C87361" w:rsidRDefault="007322E7" w:rsidP="000835FD">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ru-RU"/>
        </w:rPr>
        <w:t>10</w:t>
      </w:r>
      <w:r w:rsidR="00C040EF" w:rsidRPr="00C87361">
        <w:rPr>
          <w:rFonts w:ascii="Times New Roman" w:hAnsi="Times New Roman"/>
          <w:sz w:val="24"/>
          <w:szCs w:val="24"/>
          <w:lang w:val="uk-UA"/>
        </w:rPr>
        <w:t>.</w:t>
      </w:r>
      <w:r w:rsidR="00A130B3" w:rsidRPr="00C87361">
        <w:rPr>
          <w:rFonts w:ascii="Times New Roman" w:hAnsi="Times New Roman"/>
          <w:sz w:val="24"/>
          <w:szCs w:val="24"/>
          <w:lang w:val="uk-UA"/>
        </w:rPr>
        <w:t>4</w:t>
      </w:r>
      <w:r w:rsidR="00C040EF" w:rsidRPr="00C87361">
        <w:rPr>
          <w:rFonts w:ascii="Times New Roman" w:hAnsi="Times New Roman"/>
          <w:sz w:val="24"/>
          <w:szCs w:val="24"/>
          <w:lang w:val="uk-UA"/>
        </w:rPr>
        <w:t>.</w:t>
      </w:r>
      <w:r w:rsidR="00A130B3" w:rsidRPr="00C87361">
        <w:rPr>
          <w:rFonts w:ascii="Times New Roman" w:hAnsi="Times New Roman"/>
          <w:sz w:val="24"/>
          <w:szCs w:val="24"/>
          <w:lang w:val="uk-UA"/>
        </w:rPr>
        <w:t>6</w:t>
      </w:r>
      <w:r w:rsidR="00C040EF" w:rsidRPr="00C87361">
        <w:rPr>
          <w:rFonts w:ascii="Times New Roman" w:hAnsi="Times New Roman"/>
          <w:sz w:val="24"/>
          <w:szCs w:val="24"/>
          <w:lang w:val="uk-UA"/>
        </w:rPr>
        <w:t>.</w:t>
      </w:r>
      <w:r w:rsidR="00C040EF" w:rsidRPr="00C87361">
        <w:rPr>
          <w:rFonts w:ascii="Times New Roman" w:hAnsi="Times New Roman"/>
          <w:sz w:val="24"/>
          <w:szCs w:val="24"/>
          <w:lang w:val="uk-UA"/>
        </w:rPr>
        <w:tab/>
        <w:t>Розрахунковий центр перед початком операційного дня встановлює значення ставки маржі та дисконту для кожного випуску ОВДП в залежності від строку до їх погашення за наступним принципом:</w:t>
      </w:r>
    </w:p>
    <w:tbl>
      <w:tblPr>
        <w:tblW w:w="0" w:type="auto"/>
        <w:jc w:val="center"/>
        <w:tblCellMar>
          <w:left w:w="0" w:type="dxa"/>
          <w:right w:w="0" w:type="dxa"/>
        </w:tblCellMar>
        <w:tblLook w:val="04A0" w:firstRow="1" w:lastRow="0" w:firstColumn="1" w:lastColumn="0" w:noHBand="0" w:noVBand="1"/>
      </w:tblPr>
      <w:tblGrid>
        <w:gridCol w:w="4657"/>
        <w:gridCol w:w="2137"/>
        <w:gridCol w:w="2268"/>
      </w:tblGrid>
      <w:tr w:rsidR="00C040EF" w:rsidRPr="00C87361" w14:paraId="64BA5264" w14:textId="77777777">
        <w:trPr>
          <w:trHeight w:val="445"/>
          <w:jc w:val="center"/>
        </w:trPr>
        <w:tc>
          <w:tcPr>
            <w:tcW w:w="46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C2FF83"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Цінні папери з датою погашення</w:t>
            </w:r>
          </w:p>
        </w:tc>
        <w:tc>
          <w:tcPr>
            <w:tcW w:w="213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D11835"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Дисконт</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9A9E5E" w14:textId="77777777" w:rsidR="00C040EF" w:rsidRPr="00C87361" w:rsidRDefault="00C040EF">
            <w:pPr>
              <w:pStyle w:val="ad"/>
              <w:spacing w:before="120"/>
              <w:ind w:left="0" w:firstLine="315"/>
              <w:jc w:val="both"/>
              <w:rPr>
                <w:rFonts w:ascii="Times New Roman" w:hAnsi="Times New Roman"/>
                <w:sz w:val="24"/>
                <w:szCs w:val="24"/>
                <w:lang w:val="uk-UA"/>
              </w:rPr>
            </w:pPr>
            <w:r w:rsidRPr="00C87361">
              <w:rPr>
                <w:rFonts w:ascii="Times New Roman" w:hAnsi="Times New Roman"/>
                <w:sz w:val="24"/>
                <w:szCs w:val="24"/>
                <w:lang w:val="uk-UA"/>
              </w:rPr>
              <w:t>Ставка маржі</w:t>
            </w:r>
          </w:p>
        </w:tc>
      </w:tr>
      <w:tr w:rsidR="00C040EF" w:rsidRPr="00C87361" w14:paraId="0D04EB8A"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F7A2CA"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До 0,5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692CFEC4"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10%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E3687CE"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0,1 (10%)</w:t>
            </w:r>
          </w:p>
        </w:tc>
      </w:tr>
      <w:tr w:rsidR="00C040EF" w:rsidRPr="00C87361" w14:paraId="799E8A71"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CCD0CC"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Від 0,5 року до 1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1C72D669"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15%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C984BBD"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0,16 (16%)</w:t>
            </w:r>
          </w:p>
        </w:tc>
      </w:tr>
      <w:tr w:rsidR="00C040EF" w:rsidRPr="00C87361" w14:paraId="77AC6F7B"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3209C2"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Від 1 року до 1,5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64AD494A"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20%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6E198B6"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0,22 (22%)</w:t>
            </w:r>
          </w:p>
        </w:tc>
      </w:tr>
      <w:tr w:rsidR="00C040EF" w:rsidRPr="00C87361" w14:paraId="3DD3DA95"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3DBB12"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Від 1,5 року до 2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343E5EE8"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25%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7CBBB0E"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0,30 (30%)</w:t>
            </w:r>
          </w:p>
        </w:tc>
      </w:tr>
      <w:tr w:rsidR="00C040EF" w:rsidRPr="00C87361" w14:paraId="3CC3AA06"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755F73"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Від 2 років до 3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48DB5FAC"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30%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2F2195C"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0,38 (38%)</w:t>
            </w:r>
          </w:p>
        </w:tc>
      </w:tr>
      <w:tr w:rsidR="00C040EF" w:rsidRPr="00C87361" w14:paraId="01C0DA71"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5E8C96"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Більше 3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7B441940"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35%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E89A661" w14:textId="77777777" w:rsidR="00C040EF" w:rsidRPr="00C87361" w:rsidRDefault="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0.48 (48%)</w:t>
            </w:r>
          </w:p>
        </w:tc>
      </w:tr>
    </w:tbl>
    <w:p w14:paraId="0FA1D04E" w14:textId="653666AB" w:rsidR="003D103E" w:rsidRPr="00C87361" w:rsidRDefault="007322E7" w:rsidP="00C040EF">
      <w:pPr>
        <w:pStyle w:val="ad"/>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10</w:t>
      </w:r>
      <w:r w:rsidR="00B90C7C" w:rsidRPr="00C87361">
        <w:rPr>
          <w:rFonts w:ascii="Times New Roman" w:hAnsi="Times New Roman"/>
          <w:sz w:val="24"/>
          <w:szCs w:val="24"/>
          <w:lang w:val="uk-UA"/>
        </w:rPr>
        <w:t>.</w:t>
      </w:r>
      <w:r w:rsidR="00A130B3" w:rsidRPr="00C87361">
        <w:rPr>
          <w:rFonts w:ascii="Times New Roman" w:hAnsi="Times New Roman"/>
          <w:sz w:val="24"/>
          <w:szCs w:val="24"/>
          <w:lang w:val="uk-UA"/>
        </w:rPr>
        <w:t>4</w:t>
      </w:r>
      <w:r w:rsidR="00B90C7C" w:rsidRPr="00C87361">
        <w:rPr>
          <w:rFonts w:ascii="Times New Roman" w:hAnsi="Times New Roman"/>
          <w:sz w:val="24"/>
          <w:szCs w:val="24"/>
          <w:lang w:val="uk-UA"/>
        </w:rPr>
        <w:t>.</w:t>
      </w:r>
      <w:r w:rsidR="00A130B3" w:rsidRPr="00C87361">
        <w:rPr>
          <w:rFonts w:ascii="Times New Roman" w:hAnsi="Times New Roman"/>
          <w:sz w:val="24"/>
          <w:szCs w:val="24"/>
          <w:lang w:val="uk-UA"/>
        </w:rPr>
        <w:t>7</w:t>
      </w:r>
      <w:r w:rsidR="00B90C7C" w:rsidRPr="00C87361">
        <w:rPr>
          <w:rFonts w:ascii="Times New Roman" w:hAnsi="Times New Roman"/>
          <w:sz w:val="24"/>
          <w:szCs w:val="24"/>
          <w:lang w:val="uk-UA"/>
        </w:rPr>
        <w:t>. На підставі значень ставки маржі</w:t>
      </w:r>
      <w:r w:rsidR="007A4923" w:rsidRPr="00C87361">
        <w:rPr>
          <w:rFonts w:ascii="Times New Roman" w:hAnsi="Times New Roman"/>
          <w:sz w:val="24"/>
          <w:szCs w:val="24"/>
          <w:lang w:val="uk-UA"/>
        </w:rPr>
        <w:t xml:space="preserve"> Розрахунковий центр у порядку, визначеному Правилами клірингу, розраховує базову маржу (БМ)</w:t>
      </w:r>
      <w:r w:rsidR="003D103E" w:rsidRPr="00C87361">
        <w:rPr>
          <w:rFonts w:ascii="Times New Roman" w:hAnsi="Times New Roman"/>
          <w:sz w:val="24"/>
          <w:szCs w:val="24"/>
          <w:lang w:val="uk-UA"/>
        </w:rPr>
        <w:t>:</w:t>
      </w:r>
    </w:p>
    <w:p w14:paraId="3ECD2CDC" w14:textId="77777777" w:rsidR="00952AEC" w:rsidRPr="00C87361" w:rsidRDefault="00952AEC" w:rsidP="00952AEC">
      <w:pPr>
        <w:spacing w:before="0" w:after="200" w:line="276" w:lineRule="auto"/>
        <w:ind w:firstLine="567"/>
        <w:contextualSpacing/>
        <w:jc w:val="center"/>
        <w:rPr>
          <w:rFonts w:ascii="Times New Roman" w:hAnsi="Times New Roman"/>
          <w:b/>
          <w:sz w:val="24"/>
          <w:szCs w:val="24"/>
        </w:rPr>
      </w:pPr>
    </w:p>
    <w:p w14:paraId="4D64F2D7" w14:textId="6A5E4D6D" w:rsidR="00952AEC" w:rsidRPr="00C87361" w:rsidRDefault="00952AEC" w:rsidP="00952AEC">
      <w:pPr>
        <w:spacing w:before="0" w:after="200" w:line="276" w:lineRule="auto"/>
        <w:ind w:firstLine="567"/>
        <w:contextualSpacing/>
        <w:jc w:val="center"/>
        <w:rPr>
          <w:rFonts w:ascii="Times New Roman" w:hAnsi="Times New Roman"/>
          <w:sz w:val="24"/>
          <w:szCs w:val="24"/>
        </w:rPr>
      </w:pPr>
      <w:r w:rsidRPr="00C87361">
        <w:rPr>
          <w:rFonts w:ascii="Times New Roman" w:hAnsi="Times New Roman"/>
          <w:b/>
          <w:sz w:val="24"/>
          <w:szCs w:val="24"/>
        </w:rPr>
        <w:t>БМ = С1 * СМ</w:t>
      </w:r>
      <w:r w:rsidRPr="00C87361">
        <w:rPr>
          <w:rFonts w:ascii="Times New Roman" w:hAnsi="Times New Roman"/>
          <w:sz w:val="24"/>
          <w:szCs w:val="24"/>
        </w:rPr>
        <w:t>,</w:t>
      </w:r>
    </w:p>
    <w:p w14:paraId="34C50B28" w14:textId="77777777" w:rsidR="00952AEC" w:rsidRPr="00C87361" w:rsidRDefault="00952AEC" w:rsidP="00952AEC">
      <w:pPr>
        <w:tabs>
          <w:tab w:val="left" w:pos="993"/>
        </w:tabs>
        <w:spacing w:before="0" w:after="120"/>
        <w:ind w:firstLine="567"/>
        <w:rPr>
          <w:rFonts w:ascii="Times New Roman" w:hAnsi="Times New Roman"/>
          <w:b/>
          <w:sz w:val="24"/>
          <w:szCs w:val="24"/>
        </w:rPr>
      </w:pPr>
      <w:r w:rsidRPr="00C87361">
        <w:rPr>
          <w:rFonts w:ascii="Times New Roman" w:hAnsi="Times New Roman"/>
          <w:sz w:val="24"/>
          <w:szCs w:val="24"/>
        </w:rPr>
        <w:t>де:</w:t>
      </w:r>
    </w:p>
    <w:p w14:paraId="0649CA56" w14:textId="3E2904E8" w:rsidR="00952AEC" w:rsidRPr="00C87361" w:rsidRDefault="00952AEC" w:rsidP="00952AEC">
      <w:pPr>
        <w:tabs>
          <w:tab w:val="left" w:pos="993"/>
        </w:tabs>
        <w:spacing w:before="0" w:after="120"/>
        <w:ind w:firstLine="567"/>
        <w:rPr>
          <w:rFonts w:ascii="Times New Roman" w:hAnsi="Times New Roman"/>
          <w:sz w:val="24"/>
          <w:szCs w:val="24"/>
        </w:rPr>
      </w:pPr>
      <w:r w:rsidRPr="00C87361">
        <w:rPr>
          <w:rFonts w:ascii="Times New Roman" w:hAnsi="Times New Roman"/>
          <w:sz w:val="24"/>
          <w:szCs w:val="24"/>
        </w:rPr>
        <w:t>С1– сума першої частини договору РЕПО з контролем ризиків (грн);</w:t>
      </w:r>
    </w:p>
    <w:p w14:paraId="57E3FFAF" w14:textId="4174BEE3" w:rsidR="00952AEC" w:rsidRPr="00C87361" w:rsidRDefault="00952AEC" w:rsidP="00952AEC">
      <w:pPr>
        <w:tabs>
          <w:tab w:val="left" w:pos="993"/>
        </w:tabs>
        <w:spacing w:before="0" w:after="120"/>
        <w:ind w:firstLine="567"/>
        <w:rPr>
          <w:rFonts w:ascii="Times New Roman" w:hAnsi="Times New Roman"/>
          <w:sz w:val="24"/>
          <w:szCs w:val="24"/>
        </w:rPr>
      </w:pPr>
      <w:r w:rsidRPr="00C87361">
        <w:rPr>
          <w:rFonts w:ascii="Times New Roman" w:hAnsi="Times New Roman"/>
          <w:sz w:val="24"/>
          <w:szCs w:val="24"/>
        </w:rPr>
        <w:t>СМ – ставка маржі за договором РЕПО з контролем ризиків, визначена згідно п</w:t>
      </w:r>
      <w:r w:rsidR="006759F0" w:rsidRPr="00C87361">
        <w:rPr>
          <w:rFonts w:ascii="Times New Roman" w:hAnsi="Times New Roman"/>
          <w:sz w:val="24"/>
          <w:szCs w:val="24"/>
        </w:rPr>
        <w:t xml:space="preserve">ункту </w:t>
      </w:r>
      <w:r w:rsidR="00827FF6" w:rsidRPr="00C87361">
        <w:rPr>
          <w:rFonts w:ascii="Times New Roman" w:hAnsi="Times New Roman"/>
          <w:sz w:val="24"/>
          <w:szCs w:val="24"/>
        </w:rPr>
        <w:t>10</w:t>
      </w:r>
      <w:r w:rsidR="00470994" w:rsidRPr="00C87361">
        <w:rPr>
          <w:rFonts w:ascii="Times New Roman" w:hAnsi="Times New Roman"/>
          <w:sz w:val="24"/>
          <w:szCs w:val="24"/>
        </w:rPr>
        <w:t>.</w:t>
      </w:r>
      <w:r w:rsidR="00827FF6" w:rsidRPr="00C87361">
        <w:rPr>
          <w:rFonts w:ascii="Times New Roman" w:hAnsi="Times New Roman"/>
          <w:sz w:val="24"/>
          <w:szCs w:val="24"/>
        </w:rPr>
        <w:t>4</w:t>
      </w:r>
      <w:r w:rsidR="00470994" w:rsidRPr="00C87361">
        <w:rPr>
          <w:rFonts w:ascii="Times New Roman" w:hAnsi="Times New Roman"/>
          <w:sz w:val="24"/>
          <w:szCs w:val="24"/>
        </w:rPr>
        <w:t>.</w:t>
      </w:r>
      <w:r w:rsidR="00827FF6" w:rsidRPr="00C87361">
        <w:rPr>
          <w:rFonts w:ascii="Times New Roman" w:hAnsi="Times New Roman"/>
          <w:sz w:val="24"/>
          <w:szCs w:val="24"/>
        </w:rPr>
        <w:t>6</w:t>
      </w:r>
      <w:r w:rsidR="00470994" w:rsidRPr="00C87361">
        <w:rPr>
          <w:rFonts w:ascii="Times New Roman" w:hAnsi="Times New Roman"/>
          <w:sz w:val="24"/>
          <w:szCs w:val="24"/>
        </w:rPr>
        <w:t xml:space="preserve"> Регламенту</w:t>
      </w:r>
      <w:r w:rsidRPr="00C87361">
        <w:rPr>
          <w:rFonts w:ascii="Times New Roman" w:hAnsi="Times New Roman"/>
          <w:sz w:val="24"/>
          <w:szCs w:val="24"/>
        </w:rPr>
        <w:t>.</w:t>
      </w:r>
    </w:p>
    <w:p w14:paraId="7938932A" w14:textId="36CBD47F" w:rsidR="005263F9" w:rsidRPr="00C87361" w:rsidRDefault="007322E7" w:rsidP="000835FD">
      <w:pPr>
        <w:pStyle w:val="ad"/>
        <w:spacing w:before="120"/>
        <w:ind w:left="0" w:firstLine="284"/>
        <w:jc w:val="both"/>
        <w:rPr>
          <w:rFonts w:ascii="Times New Roman" w:hAnsi="Times New Roman"/>
          <w:sz w:val="24"/>
          <w:szCs w:val="24"/>
          <w:lang w:val="uk-UA"/>
        </w:rPr>
      </w:pPr>
      <w:r w:rsidRPr="00C87361">
        <w:rPr>
          <w:rFonts w:ascii="Times New Roman" w:hAnsi="Times New Roman"/>
          <w:sz w:val="24"/>
          <w:szCs w:val="24"/>
          <w:lang w:val="uk-UA"/>
        </w:rPr>
        <w:t>10</w:t>
      </w:r>
      <w:r w:rsidR="003D103E" w:rsidRPr="00C87361">
        <w:rPr>
          <w:rFonts w:ascii="Times New Roman" w:hAnsi="Times New Roman"/>
          <w:sz w:val="24"/>
          <w:szCs w:val="24"/>
          <w:lang w:val="uk-UA"/>
        </w:rPr>
        <w:t>.</w:t>
      </w:r>
      <w:r w:rsidR="00A130B3" w:rsidRPr="00C87361">
        <w:rPr>
          <w:rFonts w:ascii="Times New Roman" w:hAnsi="Times New Roman"/>
          <w:sz w:val="24"/>
          <w:szCs w:val="24"/>
          <w:lang w:val="uk-UA"/>
        </w:rPr>
        <w:t>4</w:t>
      </w:r>
      <w:r w:rsidR="003D103E" w:rsidRPr="00C87361">
        <w:rPr>
          <w:rFonts w:ascii="Times New Roman" w:hAnsi="Times New Roman"/>
          <w:sz w:val="24"/>
          <w:szCs w:val="24"/>
          <w:lang w:val="uk-UA"/>
        </w:rPr>
        <w:t>.</w:t>
      </w:r>
      <w:r w:rsidR="00A130B3" w:rsidRPr="00C87361">
        <w:rPr>
          <w:rFonts w:ascii="Times New Roman" w:hAnsi="Times New Roman"/>
          <w:sz w:val="24"/>
          <w:szCs w:val="24"/>
          <w:lang w:val="uk-UA"/>
        </w:rPr>
        <w:t>8</w:t>
      </w:r>
      <w:r w:rsidR="003D103E" w:rsidRPr="00C87361">
        <w:rPr>
          <w:rFonts w:ascii="Times New Roman" w:hAnsi="Times New Roman"/>
          <w:sz w:val="24"/>
          <w:szCs w:val="24"/>
          <w:lang w:val="uk-UA"/>
        </w:rPr>
        <w:t>. На підставі значення БМ</w:t>
      </w:r>
      <w:r w:rsidR="005D1D39" w:rsidRPr="00C87361">
        <w:rPr>
          <w:rFonts w:ascii="Times New Roman" w:hAnsi="Times New Roman"/>
          <w:sz w:val="24"/>
          <w:szCs w:val="24"/>
          <w:lang w:val="uk-UA"/>
        </w:rPr>
        <w:t xml:space="preserve"> та</w:t>
      </w:r>
      <w:r w:rsidR="003D103E" w:rsidRPr="00C87361">
        <w:rPr>
          <w:rFonts w:ascii="Times New Roman" w:hAnsi="Times New Roman"/>
          <w:sz w:val="24"/>
          <w:szCs w:val="24"/>
          <w:lang w:val="uk-UA"/>
        </w:rPr>
        <w:t>,</w:t>
      </w:r>
      <w:r w:rsidR="005D1D39" w:rsidRPr="00C87361">
        <w:rPr>
          <w:rFonts w:ascii="Times New Roman" w:hAnsi="Times New Roman"/>
          <w:sz w:val="24"/>
          <w:szCs w:val="24"/>
          <w:lang w:val="uk-UA"/>
        </w:rPr>
        <w:t xml:space="preserve"> в залежності від вказаних у заявках на укладення договорів РЕПО з контролем ризиків умов </w:t>
      </w:r>
      <w:r w:rsidR="00C20832" w:rsidRPr="00C87361">
        <w:rPr>
          <w:rFonts w:ascii="Times New Roman" w:hAnsi="Times New Roman"/>
          <w:sz w:val="24"/>
          <w:szCs w:val="24"/>
          <w:lang w:val="uk-UA"/>
        </w:rPr>
        <w:t>р</w:t>
      </w:r>
      <w:r w:rsidR="005D1D39" w:rsidRPr="00C87361">
        <w:rPr>
          <w:rFonts w:ascii="Times New Roman" w:hAnsi="Times New Roman"/>
          <w:sz w:val="24"/>
          <w:szCs w:val="24"/>
          <w:lang w:val="uk-UA"/>
        </w:rPr>
        <w:t>озрахунків</w:t>
      </w:r>
      <w:r w:rsidR="00C20832" w:rsidRPr="00C87361">
        <w:rPr>
          <w:rFonts w:ascii="Times New Roman" w:hAnsi="Times New Roman"/>
          <w:sz w:val="24"/>
          <w:szCs w:val="24"/>
          <w:lang w:val="uk-UA"/>
        </w:rPr>
        <w:t xml:space="preserve">, </w:t>
      </w:r>
      <w:r w:rsidR="003D103E" w:rsidRPr="00C87361">
        <w:rPr>
          <w:rFonts w:ascii="Times New Roman" w:hAnsi="Times New Roman"/>
          <w:sz w:val="24"/>
          <w:szCs w:val="24"/>
          <w:lang w:val="uk-UA"/>
        </w:rPr>
        <w:t xml:space="preserve">Розрахунковий центр </w:t>
      </w:r>
      <w:r w:rsidR="00C20832" w:rsidRPr="00C87361">
        <w:rPr>
          <w:rFonts w:ascii="Times New Roman" w:hAnsi="Times New Roman"/>
          <w:sz w:val="24"/>
          <w:szCs w:val="24"/>
          <w:lang w:val="uk-UA"/>
        </w:rPr>
        <w:t xml:space="preserve">встановлює такі вимоги щодо </w:t>
      </w:r>
      <w:r w:rsidR="00C916D1" w:rsidRPr="00C87361">
        <w:rPr>
          <w:rFonts w:ascii="Times New Roman" w:hAnsi="Times New Roman"/>
          <w:sz w:val="24"/>
          <w:szCs w:val="24"/>
          <w:lang w:val="uk-UA"/>
        </w:rPr>
        <w:t xml:space="preserve">розміру початкової маржі </w:t>
      </w:r>
      <w:r w:rsidR="005263F9" w:rsidRPr="00C87361">
        <w:rPr>
          <w:rFonts w:ascii="Times New Roman" w:hAnsi="Times New Roman"/>
          <w:sz w:val="24"/>
          <w:szCs w:val="24"/>
          <w:lang w:val="uk-UA"/>
        </w:rPr>
        <w:t>(ПМ) для укладення договорів РЕПО з контролем ризиків:</w:t>
      </w:r>
    </w:p>
    <w:p w14:paraId="653E7A95" w14:textId="77777777" w:rsidR="006E6457" w:rsidRPr="00C87361" w:rsidRDefault="005D1D39" w:rsidP="000835FD">
      <w:pPr>
        <w:ind w:firstLine="284"/>
        <w:rPr>
          <w:rFonts w:ascii="Times New Roman" w:hAnsi="Times New Roman"/>
          <w:b/>
          <w:sz w:val="24"/>
          <w:szCs w:val="24"/>
        </w:rPr>
      </w:pPr>
      <w:r w:rsidRPr="00C87361">
        <w:rPr>
          <w:rFonts w:ascii="Times New Roman" w:hAnsi="Times New Roman"/>
          <w:sz w:val="24"/>
          <w:szCs w:val="24"/>
        </w:rPr>
        <w:t xml:space="preserve"> </w:t>
      </w:r>
      <w:r w:rsidR="006E6457" w:rsidRPr="00C87361">
        <w:rPr>
          <w:rFonts w:ascii="Times New Roman" w:hAnsi="Times New Roman"/>
          <w:b/>
          <w:sz w:val="24"/>
          <w:szCs w:val="24"/>
        </w:rPr>
        <w:t>- для умов розрахунків «звичайні розрахунки»:</w:t>
      </w:r>
    </w:p>
    <w:p w14:paraId="28F1A3EF" w14:textId="576A9DC9" w:rsidR="006E6457" w:rsidRPr="00C87361" w:rsidRDefault="00CD1738"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t>для</w:t>
      </w:r>
      <w:r w:rsidR="006E6457" w:rsidRPr="00C87361">
        <w:rPr>
          <w:rFonts w:ascii="Times New Roman" w:hAnsi="Times New Roman"/>
          <w:sz w:val="24"/>
          <w:szCs w:val="24"/>
          <w:lang w:val="uk-UA"/>
        </w:rPr>
        <w:t xml:space="preserve"> учасника клірингу</w:t>
      </w:r>
      <w:r w:rsidRPr="00C87361">
        <w:rPr>
          <w:rFonts w:ascii="Times New Roman" w:hAnsi="Times New Roman"/>
          <w:sz w:val="24"/>
          <w:szCs w:val="24"/>
          <w:lang w:val="uk-UA"/>
        </w:rPr>
        <w:t>-</w:t>
      </w:r>
      <w:r w:rsidR="006E6457" w:rsidRPr="00C87361">
        <w:rPr>
          <w:rFonts w:ascii="Times New Roman" w:hAnsi="Times New Roman"/>
          <w:sz w:val="24"/>
          <w:szCs w:val="24"/>
          <w:lang w:val="uk-UA"/>
        </w:rPr>
        <w:t>кредитор</w:t>
      </w:r>
      <w:r w:rsidRPr="00C87361">
        <w:rPr>
          <w:rFonts w:ascii="Times New Roman" w:hAnsi="Times New Roman"/>
          <w:sz w:val="24"/>
          <w:szCs w:val="24"/>
          <w:lang w:val="uk-UA"/>
        </w:rPr>
        <w:t>а ПМ</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2*БМ</w:t>
      </w:r>
      <w:r w:rsidR="006E6457" w:rsidRPr="00C87361">
        <w:rPr>
          <w:rFonts w:ascii="Times New Roman" w:hAnsi="Times New Roman"/>
          <w:sz w:val="24"/>
          <w:szCs w:val="24"/>
          <w:lang w:val="uk-UA"/>
        </w:rPr>
        <w:t>;</w:t>
      </w:r>
    </w:p>
    <w:p w14:paraId="592AE0B0" w14:textId="59B8FE3E" w:rsidR="006E6457" w:rsidRPr="00C87361" w:rsidRDefault="00DF5D22"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t>для</w:t>
      </w:r>
      <w:r w:rsidR="006E6457" w:rsidRPr="00C87361">
        <w:rPr>
          <w:rFonts w:ascii="Times New Roman" w:hAnsi="Times New Roman"/>
          <w:sz w:val="24"/>
          <w:szCs w:val="24"/>
          <w:lang w:val="uk-UA"/>
        </w:rPr>
        <w:t xml:space="preserve"> учасника клірингу</w:t>
      </w:r>
      <w:r w:rsidRPr="00C87361">
        <w:rPr>
          <w:rFonts w:ascii="Times New Roman" w:hAnsi="Times New Roman"/>
          <w:sz w:val="24"/>
          <w:szCs w:val="24"/>
          <w:lang w:val="uk-UA"/>
        </w:rPr>
        <w:t>-</w:t>
      </w:r>
      <w:r w:rsidR="006E6457" w:rsidRPr="00C87361">
        <w:rPr>
          <w:rFonts w:ascii="Times New Roman" w:hAnsi="Times New Roman"/>
          <w:sz w:val="24"/>
          <w:szCs w:val="24"/>
          <w:lang w:val="uk-UA"/>
        </w:rPr>
        <w:t>позичальник</w:t>
      </w:r>
      <w:r w:rsidRPr="00C87361">
        <w:rPr>
          <w:rFonts w:ascii="Times New Roman" w:hAnsi="Times New Roman"/>
          <w:sz w:val="24"/>
          <w:szCs w:val="24"/>
          <w:lang w:val="uk-UA"/>
        </w:rPr>
        <w:t>а</w:t>
      </w:r>
      <w:r w:rsidR="006E6457" w:rsidRPr="00C87361">
        <w:rPr>
          <w:rFonts w:ascii="Times New Roman" w:hAnsi="Times New Roman"/>
          <w:sz w:val="24"/>
          <w:szCs w:val="24"/>
          <w:lang w:val="uk-UA"/>
        </w:rPr>
        <w:t xml:space="preserve"> </w:t>
      </w:r>
      <w:r w:rsidRPr="00C87361">
        <w:rPr>
          <w:rFonts w:ascii="Times New Roman" w:hAnsi="Times New Roman"/>
          <w:sz w:val="24"/>
          <w:szCs w:val="24"/>
          <w:lang w:val="uk-UA"/>
        </w:rPr>
        <w:t>ПМ</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00EA7EA8" w:rsidRPr="00C87361">
        <w:rPr>
          <w:rFonts w:ascii="Times New Roman" w:hAnsi="Times New Roman"/>
          <w:sz w:val="24"/>
          <w:szCs w:val="24"/>
          <w:lang w:val="uk-UA"/>
        </w:rPr>
        <w:t>БМ</w:t>
      </w:r>
      <w:r w:rsidR="006E6457" w:rsidRPr="00C87361">
        <w:rPr>
          <w:rFonts w:ascii="Times New Roman" w:hAnsi="Times New Roman"/>
          <w:sz w:val="24"/>
          <w:szCs w:val="24"/>
          <w:lang w:val="uk-UA"/>
        </w:rPr>
        <w:t>;</w:t>
      </w:r>
    </w:p>
    <w:p w14:paraId="5CFAAA1C" w14:textId="77777777" w:rsidR="006E6457" w:rsidRPr="00C87361" w:rsidRDefault="006E6457" w:rsidP="000835FD">
      <w:pPr>
        <w:ind w:firstLine="284"/>
        <w:rPr>
          <w:rFonts w:ascii="Times New Roman" w:hAnsi="Times New Roman"/>
          <w:b/>
          <w:sz w:val="24"/>
          <w:szCs w:val="24"/>
        </w:rPr>
      </w:pPr>
      <w:r w:rsidRPr="00C87361">
        <w:rPr>
          <w:rFonts w:ascii="Times New Roman" w:hAnsi="Times New Roman"/>
          <w:b/>
          <w:sz w:val="24"/>
          <w:szCs w:val="24"/>
        </w:rPr>
        <w:t>- для умов розрахунків «негайні розрахунки»:</w:t>
      </w:r>
    </w:p>
    <w:p w14:paraId="175CDCC6" w14:textId="45FAE429" w:rsidR="006E6457" w:rsidRPr="00C87361" w:rsidRDefault="00EA7EA8"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lastRenderedPageBreak/>
        <w:t>для</w:t>
      </w:r>
      <w:r w:rsidR="006E6457" w:rsidRPr="00C87361">
        <w:rPr>
          <w:rFonts w:ascii="Times New Roman" w:hAnsi="Times New Roman"/>
          <w:sz w:val="24"/>
          <w:szCs w:val="24"/>
          <w:lang w:val="uk-UA"/>
        </w:rPr>
        <w:t xml:space="preserve"> учасника клірингу-кредитора </w:t>
      </w:r>
      <w:r w:rsidR="00443E87" w:rsidRPr="00C87361">
        <w:rPr>
          <w:rFonts w:ascii="Times New Roman" w:hAnsi="Times New Roman"/>
          <w:sz w:val="24"/>
          <w:szCs w:val="24"/>
          <w:lang w:val="uk-UA"/>
        </w:rPr>
        <w:t>ПМ</w:t>
      </w:r>
      <w:r w:rsidR="007E3B02" w:rsidRPr="00C87361">
        <w:rPr>
          <w:rFonts w:ascii="Times New Roman" w:hAnsi="Times New Roman"/>
          <w:sz w:val="24"/>
          <w:szCs w:val="24"/>
          <w:lang w:val="uk-UA"/>
        </w:rPr>
        <w:t xml:space="preserve"> </w:t>
      </w:r>
      <w:r w:rsidR="00443E87"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00443E87" w:rsidRPr="00C87361">
        <w:rPr>
          <w:rFonts w:ascii="Times New Roman" w:hAnsi="Times New Roman"/>
          <w:sz w:val="24"/>
          <w:szCs w:val="24"/>
          <w:lang w:val="uk-UA"/>
        </w:rPr>
        <w:t>2*БМ;</w:t>
      </w:r>
    </w:p>
    <w:p w14:paraId="0922ECAC" w14:textId="0B08C87D" w:rsidR="00443E87" w:rsidRPr="00C87361" w:rsidRDefault="00443E87"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t>для учасника клірингу-позичальника ПМ</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0;</w:t>
      </w:r>
    </w:p>
    <w:p w14:paraId="4622519B" w14:textId="77777777" w:rsidR="006E6457" w:rsidRPr="00C87361" w:rsidRDefault="006E6457" w:rsidP="000835FD">
      <w:pPr>
        <w:ind w:firstLine="284"/>
        <w:rPr>
          <w:rFonts w:ascii="Times New Roman" w:hAnsi="Times New Roman"/>
          <w:b/>
          <w:sz w:val="24"/>
          <w:szCs w:val="24"/>
        </w:rPr>
      </w:pPr>
      <w:r w:rsidRPr="00C87361">
        <w:rPr>
          <w:rFonts w:ascii="Times New Roman" w:hAnsi="Times New Roman"/>
          <w:b/>
          <w:sz w:val="24"/>
          <w:szCs w:val="24"/>
        </w:rPr>
        <w:t>- для умов розрахунків «негайні розрахунки з одночасним формуванням маржі»:</w:t>
      </w:r>
    </w:p>
    <w:p w14:paraId="352A1618" w14:textId="7FE1F875" w:rsidR="00443E87" w:rsidRPr="00C87361" w:rsidRDefault="00443E87"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t>для учасника клірингу-кредитора ПМ</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0;</w:t>
      </w:r>
    </w:p>
    <w:p w14:paraId="254C5E5A" w14:textId="41F31180" w:rsidR="006E6457" w:rsidRPr="00C87361" w:rsidRDefault="00443E87"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t>для учасника клірингу-позичальника ПМ</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0;</w:t>
      </w:r>
    </w:p>
    <w:p w14:paraId="7DCC74F7" w14:textId="77777777" w:rsidR="006E6457" w:rsidRPr="00C87361" w:rsidRDefault="006E6457" w:rsidP="000835FD">
      <w:pPr>
        <w:ind w:firstLine="284"/>
        <w:rPr>
          <w:rFonts w:ascii="Times New Roman" w:hAnsi="Times New Roman"/>
          <w:b/>
          <w:sz w:val="24"/>
          <w:szCs w:val="24"/>
        </w:rPr>
      </w:pPr>
      <w:r w:rsidRPr="00C87361">
        <w:rPr>
          <w:rFonts w:ascii="Times New Roman" w:hAnsi="Times New Roman"/>
          <w:b/>
          <w:sz w:val="24"/>
          <w:szCs w:val="24"/>
        </w:rPr>
        <w:t>- для умов розрахунків «</w:t>
      </w:r>
      <w:proofErr w:type="spellStart"/>
      <w:r w:rsidRPr="00C87361">
        <w:rPr>
          <w:rFonts w:ascii="Times New Roman" w:hAnsi="Times New Roman"/>
          <w:b/>
          <w:sz w:val="24"/>
          <w:szCs w:val="24"/>
        </w:rPr>
        <w:t>ролловер</w:t>
      </w:r>
      <w:proofErr w:type="spellEnd"/>
      <w:r w:rsidRPr="00C87361">
        <w:rPr>
          <w:rFonts w:ascii="Times New Roman" w:hAnsi="Times New Roman"/>
          <w:b/>
          <w:sz w:val="24"/>
          <w:szCs w:val="24"/>
        </w:rPr>
        <w:t>»:</w:t>
      </w:r>
    </w:p>
    <w:p w14:paraId="4008263F" w14:textId="01A7535A" w:rsidR="004361ED" w:rsidRPr="00C87361" w:rsidRDefault="004361ED"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t>для учасника клірингу-кредитора ПМ</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00A532C0" w:rsidRPr="00C87361">
        <w:rPr>
          <w:rFonts w:ascii="Times New Roman" w:hAnsi="Times New Roman"/>
          <w:sz w:val="24"/>
          <w:szCs w:val="24"/>
          <w:lang w:val="uk-UA"/>
        </w:rPr>
        <w:t xml:space="preserve">додатній </w:t>
      </w:r>
      <w:r w:rsidR="00F41C3A" w:rsidRPr="00C87361">
        <w:rPr>
          <w:rFonts w:ascii="Times New Roman" w:hAnsi="Times New Roman"/>
          <w:sz w:val="24"/>
          <w:szCs w:val="24"/>
          <w:lang w:val="uk-UA"/>
        </w:rPr>
        <w:t>різниц</w:t>
      </w:r>
      <w:r w:rsidR="00210F17" w:rsidRPr="00C87361">
        <w:rPr>
          <w:rFonts w:ascii="Times New Roman" w:hAnsi="Times New Roman"/>
          <w:sz w:val="24"/>
          <w:szCs w:val="24"/>
          <w:lang w:val="uk-UA"/>
        </w:rPr>
        <w:t>і</w:t>
      </w:r>
      <w:r w:rsidR="00F41C3A" w:rsidRPr="00C87361">
        <w:rPr>
          <w:rFonts w:ascii="Times New Roman" w:hAnsi="Times New Roman"/>
          <w:sz w:val="24"/>
          <w:szCs w:val="24"/>
          <w:lang w:val="uk-UA"/>
        </w:rPr>
        <w:t xml:space="preserve"> </w:t>
      </w:r>
      <w:r w:rsidR="00210F17" w:rsidRPr="00C87361">
        <w:rPr>
          <w:rFonts w:ascii="Times New Roman" w:hAnsi="Times New Roman"/>
          <w:sz w:val="24"/>
          <w:szCs w:val="24"/>
          <w:lang w:val="uk-UA"/>
        </w:rPr>
        <w:t xml:space="preserve">між </w:t>
      </w:r>
      <w:r w:rsidRPr="00C87361">
        <w:rPr>
          <w:rFonts w:ascii="Times New Roman" w:hAnsi="Times New Roman"/>
          <w:sz w:val="24"/>
          <w:szCs w:val="24"/>
          <w:lang w:val="uk-UA"/>
        </w:rPr>
        <w:t>2*БМ</w:t>
      </w:r>
      <w:r w:rsidR="00465855" w:rsidRPr="00C87361">
        <w:rPr>
          <w:rFonts w:ascii="Times New Roman" w:hAnsi="Times New Roman"/>
          <w:sz w:val="24"/>
          <w:szCs w:val="24"/>
          <w:lang w:val="uk-UA"/>
        </w:rPr>
        <w:t xml:space="preserve"> </w:t>
      </w:r>
      <w:r w:rsidR="00210F17" w:rsidRPr="00C87361">
        <w:rPr>
          <w:rFonts w:ascii="Times New Roman" w:hAnsi="Times New Roman"/>
          <w:sz w:val="24"/>
          <w:szCs w:val="24"/>
          <w:lang w:val="uk-UA"/>
        </w:rPr>
        <w:t xml:space="preserve">та </w:t>
      </w:r>
      <w:r w:rsidR="00F445DB" w:rsidRPr="00C87361">
        <w:rPr>
          <w:rFonts w:ascii="Times New Roman" w:hAnsi="Times New Roman"/>
          <w:sz w:val="24"/>
          <w:szCs w:val="24"/>
          <w:lang w:val="uk-UA"/>
        </w:rPr>
        <w:t>м</w:t>
      </w:r>
      <w:r w:rsidR="00465855" w:rsidRPr="00C87361">
        <w:rPr>
          <w:rFonts w:ascii="Times New Roman" w:hAnsi="Times New Roman"/>
          <w:sz w:val="24"/>
          <w:szCs w:val="24"/>
          <w:lang w:val="uk-UA"/>
        </w:rPr>
        <w:t>арж</w:t>
      </w:r>
      <w:r w:rsidR="00210F17" w:rsidRPr="00C87361">
        <w:rPr>
          <w:rFonts w:ascii="Times New Roman" w:hAnsi="Times New Roman"/>
          <w:sz w:val="24"/>
          <w:szCs w:val="24"/>
          <w:lang w:val="uk-UA"/>
        </w:rPr>
        <w:t>і</w:t>
      </w:r>
      <w:r w:rsidR="00465855" w:rsidRPr="00C87361">
        <w:rPr>
          <w:rFonts w:ascii="Times New Roman" w:hAnsi="Times New Roman"/>
          <w:sz w:val="24"/>
          <w:szCs w:val="24"/>
          <w:lang w:val="uk-UA"/>
        </w:rPr>
        <w:t xml:space="preserve"> за </w:t>
      </w:r>
      <w:r w:rsidR="00BC0327" w:rsidRPr="00C87361">
        <w:rPr>
          <w:rFonts w:ascii="Times New Roman" w:hAnsi="Times New Roman"/>
          <w:sz w:val="24"/>
          <w:szCs w:val="24"/>
          <w:lang w:val="uk-UA"/>
        </w:rPr>
        <w:t>договором РЕПО з контролем ризиків, друга частина якого зазначен</w:t>
      </w:r>
      <w:r w:rsidR="00BF391D" w:rsidRPr="00C87361">
        <w:rPr>
          <w:rFonts w:ascii="Times New Roman" w:hAnsi="Times New Roman"/>
          <w:sz w:val="24"/>
          <w:szCs w:val="24"/>
          <w:lang w:val="uk-UA"/>
        </w:rPr>
        <w:t>а</w:t>
      </w:r>
      <w:r w:rsidR="00BC0327" w:rsidRPr="00C87361">
        <w:rPr>
          <w:rFonts w:ascii="Times New Roman" w:hAnsi="Times New Roman"/>
          <w:sz w:val="24"/>
          <w:szCs w:val="24"/>
          <w:lang w:val="uk-UA"/>
        </w:rPr>
        <w:t xml:space="preserve"> у відповідній заявці</w:t>
      </w:r>
      <w:r w:rsidR="00BF391D" w:rsidRPr="00C87361">
        <w:rPr>
          <w:rFonts w:ascii="Times New Roman" w:hAnsi="Times New Roman"/>
          <w:sz w:val="24"/>
          <w:szCs w:val="24"/>
          <w:lang w:val="uk-UA"/>
        </w:rPr>
        <w:t xml:space="preserve"> в якості зустрічного зобов’язання</w:t>
      </w:r>
      <w:r w:rsidRPr="00C87361">
        <w:rPr>
          <w:rFonts w:ascii="Times New Roman" w:hAnsi="Times New Roman"/>
          <w:sz w:val="24"/>
          <w:szCs w:val="24"/>
          <w:lang w:val="uk-UA"/>
        </w:rPr>
        <w:t>;</w:t>
      </w:r>
    </w:p>
    <w:p w14:paraId="29BFD982" w14:textId="17BA2C08" w:rsidR="004361ED" w:rsidRPr="00C87361" w:rsidRDefault="004361ED" w:rsidP="000835FD">
      <w:pPr>
        <w:pStyle w:val="ad"/>
        <w:numPr>
          <w:ilvl w:val="0"/>
          <w:numId w:val="114"/>
        </w:numPr>
        <w:ind w:left="0" w:firstLine="284"/>
        <w:jc w:val="both"/>
        <w:rPr>
          <w:rFonts w:ascii="Times New Roman" w:hAnsi="Times New Roman"/>
          <w:sz w:val="24"/>
          <w:szCs w:val="24"/>
          <w:lang w:val="uk-UA"/>
        </w:rPr>
      </w:pPr>
      <w:r w:rsidRPr="00C87361">
        <w:rPr>
          <w:rFonts w:ascii="Times New Roman" w:hAnsi="Times New Roman"/>
          <w:sz w:val="24"/>
          <w:szCs w:val="24"/>
          <w:lang w:val="uk-UA"/>
        </w:rPr>
        <w:t>для учасника клірингу-позичальника ПМ</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w:t>
      </w:r>
      <w:r w:rsidR="007E3B02" w:rsidRPr="00C87361">
        <w:rPr>
          <w:rFonts w:ascii="Times New Roman" w:hAnsi="Times New Roman"/>
          <w:sz w:val="24"/>
          <w:szCs w:val="24"/>
          <w:lang w:val="uk-UA"/>
        </w:rPr>
        <w:t xml:space="preserve"> </w:t>
      </w:r>
      <w:r w:rsidRPr="00C87361">
        <w:rPr>
          <w:rFonts w:ascii="Times New Roman" w:hAnsi="Times New Roman"/>
          <w:sz w:val="24"/>
          <w:szCs w:val="24"/>
          <w:lang w:val="uk-UA"/>
        </w:rPr>
        <w:t>0</w:t>
      </w:r>
      <w:r w:rsidR="00B131C9" w:rsidRPr="00C87361">
        <w:rPr>
          <w:rFonts w:ascii="Times New Roman" w:hAnsi="Times New Roman"/>
          <w:sz w:val="24"/>
          <w:szCs w:val="24"/>
          <w:lang w:val="uk-UA"/>
        </w:rPr>
        <w:t>.</w:t>
      </w:r>
    </w:p>
    <w:p w14:paraId="0D5A6E9C" w14:textId="2A558136" w:rsidR="00631AFB" w:rsidRPr="00C87361" w:rsidRDefault="007322E7" w:rsidP="000835FD">
      <w:pPr>
        <w:pStyle w:val="ad"/>
        <w:spacing w:before="120"/>
        <w:ind w:left="0" w:firstLine="567"/>
        <w:jc w:val="both"/>
        <w:rPr>
          <w:rFonts w:ascii="Times New Roman" w:hAnsi="Times New Roman"/>
          <w:sz w:val="24"/>
          <w:szCs w:val="24"/>
          <w:lang w:val="ru-RU"/>
        </w:rPr>
      </w:pPr>
      <w:r w:rsidRPr="00C87361">
        <w:rPr>
          <w:rFonts w:ascii="Times New Roman" w:hAnsi="Times New Roman"/>
          <w:sz w:val="24"/>
          <w:szCs w:val="24"/>
          <w:lang w:val="ru-RU"/>
        </w:rPr>
        <w:t>10</w:t>
      </w:r>
      <w:r w:rsidR="00631AFB" w:rsidRPr="00C87361">
        <w:rPr>
          <w:rFonts w:ascii="Times New Roman" w:hAnsi="Times New Roman"/>
          <w:sz w:val="24"/>
          <w:szCs w:val="24"/>
          <w:lang w:val="uk-UA"/>
        </w:rPr>
        <w:t>.</w:t>
      </w:r>
      <w:r w:rsidR="00A130B3" w:rsidRPr="00C87361">
        <w:rPr>
          <w:rFonts w:ascii="Times New Roman" w:hAnsi="Times New Roman"/>
          <w:sz w:val="24"/>
          <w:szCs w:val="24"/>
          <w:lang w:val="uk-UA"/>
        </w:rPr>
        <w:t>4</w:t>
      </w:r>
      <w:r w:rsidR="00631AFB" w:rsidRPr="00C87361">
        <w:rPr>
          <w:rFonts w:ascii="Times New Roman" w:hAnsi="Times New Roman"/>
          <w:sz w:val="24"/>
          <w:szCs w:val="24"/>
          <w:lang w:val="uk-UA"/>
        </w:rPr>
        <w:t>.</w:t>
      </w:r>
      <w:r w:rsidR="00A130B3" w:rsidRPr="00C87361">
        <w:rPr>
          <w:rFonts w:ascii="Times New Roman" w:hAnsi="Times New Roman"/>
          <w:sz w:val="24"/>
          <w:szCs w:val="24"/>
          <w:lang w:val="uk-UA"/>
        </w:rPr>
        <w:t>9</w:t>
      </w:r>
      <w:r w:rsidR="00631AFB" w:rsidRPr="00C87361">
        <w:rPr>
          <w:rFonts w:ascii="Times New Roman" w:hAnsi="Times New Roman"/>
          <w:sz w:val="24"/>
          <w:szCs w:val="24"/>
          <w:lang w:val="uk-UA"/>
        </w:rPr>
        <w:t xml:space="preserve">. В разі акцепту заявки з умовами розрахунків </w:t>
      </w:r>
      <w:r w:rsidR="00AC2BA7" w:rsidRPr="00C87361">
        <w:rPr>
          <w:rFonts w:ascii="Times New Roman" w:hAnsi="Times New Roman"/>
          <w:sz w:val="24"/>
          <w:szCs w:val="24"/>
          <w:lang w:val="uk-UA"/>
        </w:rPr>
        <w:t>«звичайні розрахунки»</w:t>
      </w:r>
      <w:r w:rsidR="00473FEB"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Розрахунковий центр:</w:t>
      </w:r>
    </w:p>
    <w:p w14:paraId="61520187" w14:textId="6B5C864F" w:rsidR="00631AFB" w:rsidRPr="00C87361"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75198A" w:rsidRPr="00C87361">
        <w:rPr>
          <w:rFonts w:ascii="Times New Roman" w:hAnsi="Times New Roman"/>
          <w:sz w:val="24"/>
          <w:szCs w:val="24"/>
          <w:lang w:val="uk-UA"/>
        </w:rPr>
        <w:t>марж</w:t>
      </w:r>
      <w:r w:rsidR="00BB24C3" w:rsidRPr="00C87361">
        <w:rPr>
          <w:rFonts w:ascii="Times New Roman" w:hAnsi="Times New Roman"/>
          <w:sz w:val="24"/>
          <w:szCs w:val="24"/>
          <w:lang w:val="uk-UA"/>
        </w:rPr>
        <w:t>у</w:t>
      </w:r>
      <w:r w:rsidR="0075198A"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учасника клірингу-кредитора </w:t>
      </w:r>
      <w:r w:rsidR="0075198A" w:rsidRPr="00C87361">
        <w:rPr>
          <w:rFonts w:ascii="Times New Roman" w:hAnsi="Times New Roman"/>
          <w:sz w:val="24"/>
          <w:szCs w:val="24"/>
          <w:lang w:val="uk-UA"/>
        </w:rPr>
        <w:t>у подвійному</w:t>
      </w:r>
      <w:r w:rsidR="00D9172A" w:rsidRPr="00C87361">
        <w:rPr>
          <w:rFonts w:ascii="Times New Roman" w:hAnsi="Times New Roman"/>
          <w:sz w:val="24"/>
          <w:szCs w:val="24"/>
          <w:lang w:val="uk-UA"/>
        </w:rPr>
        <w:t xml:space="preserve"> </w:t>
      </w:r>
      <w:r w:rsidRPr="00C87361">
        <w:rPr>
          <w:rFonts w:ascii="Times New Roman" w:hAnsi="Times New Roman"/>
          <w:sz w:val="24"/>
          <w:szCs w:val="24"/>
          <w:lang w:val="uk-UA"/>
        </w:rPr>
        <w:t>розмірі</w:t>
      </w:r>
      <w:r w:rsidR="00D9172A" w:rsidRPr="00C87361">
        <w:rPr>
          <w:rFonts w:ascii="Times New Roman" w:hAnsi="Times New Roman"/>
          <w:sz w:val="24"/>
          <w:szCs w:val="24"/>
          <w:lang w:val="uk-UA"/>
        </w:rPr>
        <w:t xml:space="preserve"> базової маржі</w:t>
      </w:r>
      <w:r w:rsidR="00D53B2F" w:rsidRPr="00C87361">
        <w:rPr>
          <w:rFonts w:ascii="Times New Roman" w:eastAsia="Times New Roman" w:hAnsi="Times New Roman"/>
          <w:sz w:val="24"/>
          <w:szCs w:val="24"/>
          <w:lang w:val="uk-UA" w:eastAsia="ru-RU"/>
        </w:rPr>
        <w:t xml:space="preserve">, </w:t>
      </w:r>
      <w:r w:rsidR="00D53B2F" w:rsidRPr="00C87361">
        <w:rPr>
          <w:rFonts w:ascii="Times New Roman" w:hAnsi="Times New Roman"/>
          <w:sz w:val="24"/>
          <w:szCs w:val="24"/>
          <w:lang w:val="uk-UA"/>
        </w:rPr>
        <w:t>розрахованої для укладеного договору РЕПО з контролем ризиків</w:t>
      </w:r>
      <w:r w:rsidRPr="00C87361">
        <w:rPr>
          <w:rFonts w:ascii="Times New Roman" w:eastAsia="Times New Roman" w:hAnsi="Times New Roman"/>
          <w:sz w:val="24"/>
          <w:szCs w:val="24"/>
          <w:lang w:val="uk-UA" w:eastAsia="ru-RU"/>
        </w:rPr>
        <w:t>;</w:t>
      </w:r>
    </w:p>
    <w:p w14:paraId="2211945A" w14:textId="61998ADC" w:rsidR="00631AFB" w:rsidRPr="00C87361"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071438" w:rsidRPr="00C87361">
        <w:rPr>
          <w:rFonts w:ascii="Times New Roman" w:hAnsi="Times New Roman"/>
          <w:sz w:val="24"/>
          <w:szCs w:val="24"/>
          <w:lang w:val="uk-UA"/>
        </w:rPr>
        <w:t>маржу</w:t>
      </w:r>
      <w:r w:rsidRPr="00C87361">
        <w:rPr>
          <w:rFonts w:ascii="Times New Roman" w:hAnsi="Times New Roman"/>
          <w:sz w:val="24"/>
          <w:szCs w:val="24"/>
          <w:lang w:val="uk-UA"/>
        </w:rPr>
        <w:t xml:space="preserve"> учасника клірингу-позичальника </w:t>
      </w:r>
      <w:r w:rsidR="00071438" w:rsidRPr="00C87361">
        <w:rPr>
          <w:rFonts w:ascii="Times New Roman" w:hAnsi="Times New Roman"/>
          <w:sz w:val="24"/>
          <w:szCs w:val="24"/>
          <w:lang w:val="uk-UA"/>
        </w:rPr>
        <w:t>у</w:t>
      </w:r>
      <w:r w:rsidR="007E0F7D" w:rsidRPr="00C87361">
        <w:rPr>
          <w:rFonts w:ascii="Times New Roman" w:hAnsi="Times New Roman"/>
          <w:sz w:val="24"/>
          <w:szCs w:val="24"/>
          <w:lang w:val="uk-UA"/>
        </w:rPr>
        <w:t xml:space="preserve"> </w:t>
      </w:r>
      <w:r w:rsidRPr="00C87361">
        <w:rPr>
          <w:rFonts w:ascii="Times New Roman" w:hAnsi="Times New Roman"/>
          <w:sz w:val="24"/>
          <w:szCs w:val="24"/>
          <w:lang w:val="uk-UA"/>
        </w:rPr>
        <w:t>розмір</w:t>
      </w:r>
      <w:r w:rsidR="00071438" w:rsidRPr="00C87361">
        <w:rPr>
          <w:rFonts w:ascii="Times New Roman" w:hAnsi="Times New Roman"/>
          <w:sz w:val="24"/>
          <w:szCs w:val="24"/>
          <w:lang w:val="uk-UA"/>
        </w:rPr>
        <w:t>і</w:t>
      </w:r>
      <w:r w:rsidRPr="00C87361">
        <w:rPr>
          <w:rFonts w:ascii="Times New Roman" w:hAnsi="Times New Roman"/>
          <w:sz w:val="24"/>
          <w:szCs w:val="24"/>
          <w:lang w:val="uk-UA"/>
        </w:rPr>
        <w:t xml:space="preserve"> </w:t>
      </w:r>
      <w:r w:rsidRPr="00C87361">
        <w:rPr>
          <w:rFonts w:ascii="Times New Roman" w:eastAsia="Times New Roman" w:hAnsi="Times New Roman"/>
          <w:sz w:val="24"/>
          <w:szCs w:val="24"/>
          <w:lang w:val="uk-UA" w:eastAsia="ru-RU"/>
        </w:rPr>
        <w:t xml:space="preserve">базової </w:t>
      </w:r>
      <w:r w:rsidR="005A5C2F" w:rsidRPr="00C87361">
        <w:rPr>
          <w:rFonts w:ascii="Times New Roman" w:eastAsia="Times New Roman" w:hAnsi="Times New Roman"/>
          <w:sz w:val="24"/>
          <w:szCs w:val="24"/>
          <w:lang w:val="uk-UA" w:eastAsia="ru-RU"/>
        </w:rPr>
        <w:t>маржі</w:t>
      </w:r>
      <w:r w:rsidR="00071438" w:rsidRPr="00C87361">
        <w:rPr>
          <w:rFonts w:ascii="Times New Roman" w:hAnsi="Times New Roman"/>
          <w:sz w:val="24"/>
          <w:szCs w:val="24"/>
          <w:lang w:val="uk-UA"/>
        </w:rPr>
        <w:t>, розрахованої для укладеного договору РЕПО з контролем ризиків</w:t>
      </w:r>
      <w:r w:rsidRPr="00C87361">
        <w:rPr>
          <w:rFonts w:ascii="Times New Roman" w:eastAsia="Times New Roman" w:hAnsi="Times New Roman"/>
          <w:sz w:val="24"/>
          <w:szCs w:val="24"/>
          <w:lang w:val="uk-UA" w:eastAsia="ru-RU"/>
        </w:rPr>
        <w:t>;</w:t>
      </w:r>
    </w:p>
    <w:p w14:paraId="17750149" w14:textId="0F63E6E1" w:rsidR="00631AFB" w:rsidRPr="00C87361"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C87361">
        <w:rPr>
          <w:rFonts w:ascii="Times New Roman" w:hAnsi="Times New Roman"/>
          <w:sz w:val="24"/>
          <w:szCs w:val="24"/>
          <w:lang w:val="uk-UA"/>
        </w:rPr>
        <w:t xml:space="preserve">здійснює розрахунки за першою частиною договору РЕПО </w:t>
      </w:r>
      <w:r w:rsidR="001B0CFC" w:rsidRPr="00C87361">
        <w:rPr>
          <w:rFonts w:ascii="Times New Roman" w:hAnsi="Times New Roman"/>
          <w:sz w:val="24"/>
          <w:szCs w:val="24"/>
          <w:lang w:val="uk-UA"/>
        </w:rPr>
        <w:t xml:space="preserve">з контролем </w:t>
      </w:r>
      <w:r w:rsidR="001B0CFC" w:rsidRPr="00C87361" w:rsidDel="00071438">
        <w:rPr>
          <w:rFonts w:ascii="Times New Roman" w:hAnsi="Times New Roman"/>
          <w:sz w:val="24"/>
          <w:szCs w:val="24"/>
          <w:lang w:val="uk-UA"/>
        </w:rPr>
        <w:t>ризиків</w:t>
      </w:r>
      <w:r w:rsidR="00443790" w:rsidRPr="00C87361">
        <w:rPr>
          <w:rFonts w:ascii="Times New Roman" w:hAnsi="Times New Roman"/>
          <w:sz w:val="24"/>
          <w:szCs w:val="24"/>
          <w:lang w:val="uk-UA"/>
        </w:rPr>
        <w:t xml:space="preserve"> </w:t>
      </w:r>
      <w:r w:rsidRPr="00C87361">
        <w:rPr>
          <w:rFonts w:ascii="Times New Roman" w:hAnsi="Times New Roman"/>
          <w:sz w:val="24"/>
          <w:szCs w:val="24"/>
          <w:lang w:val="uk-UA"/>
        </w:rPr>
        <w:t>під час проміжн</w:t>
      </w:r>
      <w:r w:rsidR="00071438" w:rsidRPr="00C87361">
        <w:rPr>
          <w:rFonts w:ascii="Times New Roman" w:hAnsi="Times New Roman"/>
          <w:sz w:val="24"/>
          <w:szCs w:val="24"/>
          <w:lang w:val="uk-UA"/>
        </w:rPr>
        <w:t>ої</w:t>
      </w:r>
      <w:r w:rsidRPr="00C87361">
        <w:rPr>
          <w:rFonts w:ascii="Times New Roman" w:hAnsi="Times New Roman"/>
          <w:sz w:val="24"/>
          <w:szCs w:val="24"/>
          <w:lang w:val="uk-UA"/>
        </w:rPr>
        <w:t xml:space="preserve"> або основної клірингов</w:t>
      </w:r>
      <w:r w:rsidR="00071438" w:rsidRPr="00C87361">
        <w:rPr>
          <w:rFonts w:ascii="Times New Roman" w:hAnsi="Times New Roman"/>
          <w:sz w:val="24"/>
          <w:szCs w:val="24"/>
          <w:lang w:val="uk-UA"/>
        </w:rPr>
        <w:t>ої</w:t>
      </w:r>
      <w:r w:rsidRPr="00C87361">
        <w:rPr>
          <w:rFonts w:ascii="Times New Roman" w:hAnsi="Times New Roman"/>
          <w:sz w:val="24"/>
          <w:szCs w:val="24"/>
          <w:lang w:val="uk-UA"/>
        </w:rPr>
        <w:t xml:space="preserve"> сесі</w:t>
      </w:r>
      <w:r w:rsidR="00071438" w:rsidRPr="00C87361">
        <w:rPr>
          <w:rFonts w:ascii="Times New Roman" w:hAnsi="Times New Roman"/>
          <w:sz w:val="24"/>
          <w:szCs w:val="24"/>
          <w:lang w:val="uk-UA"/>
        </w:rPr>
        <w:t>ї</w:t>
      </w:r>
      <w:r w:rsidRPr="00C87361">
        <w:rPr>
          <w:rFonts w:ascii="Times New Roman" w:hAnsi="Times New Roman"/>
          <w:sz w:val="24"/>
          <w:szCs w:val="24"/>
          <w:lang w:val="uk-UA"/>
        </w:rPr>
        <w:t>;</w:t>
      </w:r>
    </w:p>
    <w:p w14:paraId="7EBF1705" w14:textId="19292A50" w:rsidR="00631AFB" w:rsidRPr="00C87361" w:rsidRDefault="00631AFB" w:rsidP="00631AFB">
      <w:pPr>
        <w:pStyle w:val="ad"/>
        <w:numPr>
          <w:ilvl w:val="0"/>
          <w:numId w:val="44"/>
        </w:numPr>
        <w:tabs>
          <w:tab w:val="left" w:pos="709"/>
          <w:tab w:val="left" w:pos="851"/>
          <w:tab w:val="left" w:pos="1418"/>
          <w:tab w:val="left" w:pos="1560"/>
        </w:tabs>
        <w:spacing w:before="120"/>
        <w:jc w:val="both"/>
        <w:rPr>
          <w:rFonts w:ascii="Times New Roman" w:hAnsi="Times New Roman"/>
          <w:sz w:val="24"/>
          <w:szCs w:val="24"/>
          <w:lang w:val="uk-UA"/>
        </w:rPr>
      </w:pPr>
      <w:r w:rsidRPr="00C87361">
        <w:rPr>
          <w:rFonts w:ascii="Times New Roman" w:hAnsi="Times New Roman"/>
          <w:sz w:val="24"/>
          <w:szCs w:val="24"/>
          <w:lang w:val="uk-UA"/>
        </w:rPr>
        <w:t xml:space="preserve">після проведення розрахунків </w:t>
      </w:r>
      <w:r w:rsidR="00FD5E4A" w:rsidRPr="00C87361">
        <w:rPr>
          <w:rFonts w:ascii="Times New Roman" w:hAnsi="Times New Roman"/>
          <w:sz w:val="24"/>
          <w:szCs w:val="24"/>
          <w:lang w:val="uk-UA"/>
        </w:rPr>
        <w:t xml:space="preserve">за першою частиною договору РЕПО з контролем </w:t>
      </w:r>
      <w:r w:rsidR="00EA76E4" w:rsidRPr="00C87361">
        <w:rPr>
          <w:rFonts w:ascii="Times New Roman" w:hAnsi="Times New Roman"/>
          <w:sz w:val="24"/>
          <w:szCs w:val="24"/>
          <w:lang w:val="uk-UA"/>
        </w:rPr>
        <w:t>ризиків</w:t>
      </w:r>
      <w:r w:rsidRPr="00C87361">
        <w:rPr>
          <w:rFonts w:ascii="Times New Roman" w:hAnsi="Times New Roman"/>
          <w:sz w:val="24"/>
          <w:szCs w:val="24"/>
          <w:lang w:val="uk-UA"/>
        </w:rPr>
        <w:t xml:space="preserve"> розблоковує </w:t>
      </w:r>
      <w:r w:rsidR="00071438" w:rsidRPr="00C87361">
        <w:rPr>
          <w:rFonts w:ascii="Times New Roman" w:hAnsi="Times New Roman"/>
          <w:sz w:val="24"/>
          <w:szCs w:val="24"/>
          <w:lang w:val="uk-UA"/>
        </w:rPr>
        <w:t>маржу</w:t>
      </w:r>
      <w:r w:rsidRPr="00C87361">
        <w:rPr>
          <w:rFonts w:ascii="Times New Roman" w:hAnsi="Times New Roman"/>
          <w:sz w:val="24"/>
          <w:szCs w:val="24"/>
          <w:lang w:val="uk-UA"/>
        </w:rPr>
        <w:t xml:space="preserve"> </w:t>
      </w:r>
      <w:r w:rsidR="001A75B0" w:rsidRPr="00C87361">
        <w:rPr>
          <w:rFonts w:ascii="Times New Roman" w:hAnsi="Times New Roman"/>
          <w:sz w:val="24"/>
          <w:szCs w:val="24"/>
          <w:lang w:val="uk-UA"/>
        </w:rPr>
        <w:t>учасника клірингу-</w:t>
      </w:r>
      <w:r w:rsidRPr="00C87361">
        <w:rPr>
          <w:rFonts w:ascii="Times New Roman" w:hAnsi="Times New Roman"/>
          <w:sz w:val="24"/>
          <w:szCs w:val="24"/>
          <w:lang w:val="uk-UA"/>
        </w:rPr>
        <w:t xml:space="preserve">позичальника </w:t>
      </w:r>
      <w:r w:rsidR="00802979" w:rsidRPr="00C87361">
        <w:rPr>
          <w:rFonts w:ascii="Times New Roman" w:hAnsi="Times New Roman"/>
          <w:sz w:val="24"/>
          <w:szCs w:val="24"/>
          <w:lang w:val="uk-UA"/>
        </w:rPr>
        <w:t>у</w:t>
      </w:r>
      <w:r w:rsidR="005B4742" w:rsidRPr="00C87361">
        <w:rPr>
          <w:rFonts w:ascii="Times New Roman" w:hAnsi="Times New Roman"/>
          <w:sz w:val="24"/>
          <w:szCs w:val="24"/>
          <w:lang w:val="uk-UA"/>
        </w:rPr>
        <w:t xml:space="preserve"> розмір</w:t>
      </w:r>
      <w:r w:rsidR="00802979" w:rsidRPr="00C87361">
        <w:rPr>
          <w:rFonts w:ascii="Times New Roman" w:hAnsi="Times New Roman"/>
          <w:sz w:val="24"/>
          <w:szCs w:val="24"/>
          <w:lang w:val="uk-UA"/>
        </w:rPr>
        <w:t>і</w:t>
      </w:r>
      <w:r w:rsidR="005B4742" w:rsidRPr="00C87361" w:rsidDel="005B4742">
        <w:rPr>
          <w:rFonts w:ascii="Times New Roman" w:hAnsi="Times New Roman"/>
          <w:sz w:val="24"/>
          <w:szCs w:val="24"/>
          <w:lang w:val="uk-UA"/>
        </w:rPr>
        <w:t xml:space="preserve"> </w:t>
      </w:r>
      <w:r w:rsidRPr="00C87361">
        <w:rPr>
          <w:rFonts w:ascii="Times New Roman" w:eastAsia="Times New Roman" w:hAnsi="Times New Roman"/>
          <w:sz w:val="24"/>
          <w:szCs w:val="24"/>
          <w:lang w:val="uk-UA" w:eastAsia="ru-RU"/>
        </w:rPr>
        <w:t xml:space="preserve">базової </w:t>
      </w:r>
      <w:r w:rsidR="002C1040" w:rsidRPr="00C87361">
        <w:rPr>
          <w:rFonts w:ascii="Times New Roman" w:eastAsia="Times New Roman" w:hAnsi="Times New Roman"/>
          <w:sz w:val="24"/>
          <w:szCs w:val="24"/>
          <w:lang w:val="uk-UA" w:eastAsia="ru-RU"/>
        </w:rPr>
        <w:t>маржі</w:t>
      </w:r>
      <w:r w:rsidR="00802979" w:rsidRPr="00C87361">
        <w:rPr>
          <w:rFonts w:ascii="Times New Roman" w:hAnsi="Times New Roman"/>
          <w:sz w:val="24"/>
          <w:szCs w:val="24"/>
          <w:lang w:val="uk-UA"/>
        </w:rPr>
        <w:t>, розрахованої для укладеного договору РЕПО з контролем ризиків</w:t>
      </w:r>
      <w:r w:rsidRPr="00C87361">
        <w:rPr>
          <w:rFonts w:ascii="Times New Roman" w:hAnsi="Times New Roman"/>
          <w:sz w:val="24"/>
          <w:szCs w:val="24"/>
          <w:lang w:val="uk-UA"/>
        </w:rPr>
        <w:t xml:space="preserve">. </w:t>
      </w:r>
    </w:p>
    <w:p w14:paraId="03E3224A" w14:textId="65BB6072" w:rsidR="00631AFB" w:rsidRPr="00C87361" w:rsidRDefault="007322E7" w:rsidP="000835FD">
      <w:pPr>
        <w:pStyle w:val="ad"/>
        <w:spacing w:before="120"/>
        <w:ind w:left="0" w:firstLine="567"/>
        <w:jc w:val="both"/>
        <w:rPr>
          <w:rFonts w:ascii="Times New Roman" w:hAnsi="Times New Roman"/>
          <w:sz w:val="24"/>
          <w:szCs w:val="24"/>
          <w:lang w:val="ru-RU"/>
        </w:rPr>
      </w:pPr>
      <w:r w:rsidRPr="00C87361">
        <w:rPr>
          <w:rFonts w:ascii="Times New Roman" w:hAnsi="Times New Roman"/>
          <w:sz w:val="24"/>
          <w:szCs w:val="24"/>
          <w:lang w:val="uk-UA"/>
        </w:rPr>
        <w:t>10</w:t>
      </w:r>
      <w:r w:rsidR="00631AFB" w:rsidRPr="00C87361">
        <w:rPr>
          <w:rFonts w:ascii="Times New Roman" w:hAnsi="Times New Roman"/>
          <w:sz w:val="24"/>
          <w:szCs w:val="24"/>
          <w:lang w:val="uk-UA"/>
        </w:rPr>
        <w:t>.</w:t>
      </w:r>
      <w:r w:rsidR="00A130B3" w:rsidRPr="00C87361">
        <w:rPr>
          <w:rFonts w:ascii="Times New Roman" w:hAnsi="Times New Roman"/>
          <w:sz w:val="24"/>
          <w:szCs w:val="24"/>
          <w:lang w:val="uk-UA"/>
        </w:rPr>
        <w:t>4</w:t>
      </w:r>
      <w:r w:rsidR="00631AFB" w:rsidRPr="00C87361">
        <w:rPr>
          <w:rFonts w:ascii="Times New Roman" w:hAnsi="Times New Roman"/>
          <w:sz w:val="24"/>
          <w:szCs w:val="24"/>
          <w:lang w:val="uk-UA"/>
        </w:rPr>
        <w:t>.</w:t>
      </w:r>
      <w:r w:rsidR="00A130B3" w:rsidRPr="00C87361">
        <w:rPr>
          <w:rFonts w:ascii="Times New Roman" w:hAnsi="Times New Roman"/>
          <w:sz w:val="24"/>
          <w:szCs w:val="24"/>
          <w:lang w:val="uk-UA"/>
        </w:rPr>
        <w:t>10</w:t>
      </w:r>
      <w:r w:rsidR="00631AFB" w:rsidRPr="00C87361">
        <w:rPr>
          <w:rFonts w:ascii="Times New Roman" w:hAnsi="Times New Roman"/>
          <w:sz w:val="24"/>
          <w:szCs w:val="24"/>
          <w:lang w:val="uk-UA"/>
        </w:rPr>
        <w:t>. В разі акцепту заявки з умовами розрахунків</w:t>
      </w:r>
      <w:r w:rsidR="00631AFB" w:rsidRPr="00C87361" w:rsidDel="004C720F">
        <w:rPr>
          <w:rFonts w:ascii="Times New Roman" w:hAnsi="Times New Roman"/>
          <w:sz w:val="24"/>
          <w:szCs w:val="24"/>
          <w:lang w:val="uk-UA"/>
        </w:rPr>
        <w:t xml:space="preserve"> </w:t>
      </w:r>
      <w:r w:rsidR="00203DDB" w:rsidRPr="00C87361">
        <w:rPr>
          <w:rFonts w:ascii="Times New Roman" w:hAnsi="Times New Roman"/>
          <w:sz w:val="24"/>
          <w:szCs w:val="24"/>
          <w:lang w:val="uk-UA"/>
        </w:rPr>
        <w:t>«негайні розрахунки»</w:t>
      </w:r>
      <w:r w:rsidR="00631AFB" w:rsidRPr="00C87361">
        <w:rPr>
          <w:rFonts w:ascii="Times New Roman" w:hAnsi="Times New Roman"/>
          <w:sz w:val="24"/>
          <w:szCs w:val="24"/>
          <w:lang w:val="uk-UA"/>
        </w:rPr>
        <w:t xml:space="preserve"> Розрахунковий центр:</w:t>
      </w:r>
    </w:p>
    <w:p w14:paraId="3BA733F2" w14:textId="7EE08CF6" w:rsidR="00631AFB" w:rsidRPr="00C87361"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4C720F" w:rsidRPr="00C87361">
        <w:rPr>
          <w:rFonts w:ascii="Times New Roman" w:hAnsi="Times New Roman"/>
          <w:sz w:val="24"/>
          <w:szCs w:val="24"/>
          <w:lang w:val="uk-UA"/>
        </w:rPr>
        <w:t>маржу</w:t>
      </w:r>
      <w:r w:rsidRPr="00C87361">
        <w:rPr>
          <w:rFonts w:ascii="Times New Roman" w:hAnsi="Times New Roman"/>
          <w:sz w:val="24"/>
          <w:szCs w:val="24"/>
          <w:lang w:val="uk-UA"/>
        </w:rPr>
        <w:t xml:space="preserve"> учасника клірингу-кредитора </w:t>
      </w:r>
      <w:r w:rsidR="00303215" w:rsidRPr="00C87361">
        <w:rPr>
          <w:rFonts w:ascii="Times New Roman" w:hAnsi="Times New Roman"/>
          <w:sz w:val="24"/>
          <w:szCs w:val="24"/>
          <w:lang w:val="uk-UA"/>
        </w:rPr>
        <w:t>у подвійному</w:t>
      </w:r>
      <w:r w:rsidR="00C008DB" w:rsidRPr="00C87361">
        <w:rPr>
          <w:rFonts w:ascii="Times New Roman" w:hAnsi="Times New Roman"/>
          <w:sz w:val="24"/>
          <w:szCs w:val="24"/>
          <w:lang w:val="uk-UA"/>
        </w:rPr>
        <w:t xml:space="preserve"> розмірі базової маржі</w:t>
      </w:r>
      <w:r w:rsidR="00303215" w:rsidRPr="00C87361">
        <w:rPr>
          <w:rFonts w:ascii="Times New Roman" w:hAnsi="Times New Roman"/>
          <w:sz w:val="24"/>
          <w:szCs w:val="24"/>
          <w:lang w:val="uk-UA"/>
        </w:rPr>
        <w:t>, розрахованої для укладеного договору РЕПО з контролем ризиків</w:t>
      </w:r>
      <w:r w:rsidRPr="00C87361">
        <w:rPr>
          <w:rFonts w:ascii="Times New Roman" w:eastAsia="Times New Roman" w:hAnsi="Times New Roman"/>
          <w:sz w:val="24"/>
          <w:szCs w:val="24"/>
          <w:lang w:val="uk-UA" w:eastAsia="ru-RU"/>
        </w:rPr>
        <w:t>;</w:t>
      </w:r>
    </w:p>
    <w:p w14:paraId="18809432" w14:textId="31087DDC" w:rsidR="00631AFB" w:rsidRPr="00C87361"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C87361">
        <w:rPr>
          <w:rFonts w:ascii="Times New Roman" w:hAnsi="Times New Roman"/>
          <w:sz w:val="24"/>
          <w:szCs w:val="24"/>
          <w:lang w:val="uk-UA"/>
        </w:rPr>
        <w:t xml:space="preserve">негайно </w:t>
      </w:r>
      <w:r w:rsidR="00037ED6" w:rsidRPr="00C87361">
        <w:rPr>
          <w:rFonts w:ascii="Times New Roman" w:hAnsi="Times New Roman"/>
          <w:sz w:val="24"/>
          <w:szCs w:val="24"/>
          <w:lang w:val="uk-UA"/>
        </w:rPr>
        <w:t>проводить проміжну клірингову сесію</w:t>
      </w:r>
      <w:r w:rsidR="00A93189" w:rsidRPr="00C87361">
        <w:rPr>
          <w:rFonts w:ascii="Times New Roman" w:hAnsi="Times New Roman"/>
          <w:sz w:val="24"/>
          <w:szCs w:val="24"/>
          <w:lang w:val="uk-UA"/>
        </w:rPr>
        <w:t>,</w:t>
      </w:r>
      <w:r w:rsidR="00037ED6" w:rsidRPr="00C87361">
        <w:rPr>
          <w:rFonts w:ascii="Times New Roman" w:hAnsi="Times New Roman"/>
          <w:sz w:val="24"/>
          <w:szCs w:val="24"/>
          <w:lang w:val="uk-UA"/>
        </w:rPr>
        <w:t xml:space="preserve"> під час якої </w:t>
      </w:r>
      <w:r w:rsidRPr="00C87361">
        <w:rPr>
          <w:rFonts w:ascii="Times New Roman" w:hAnsi="Times New Roman"/>
          <w:sz w:val="24"/>
          <w:szCs w:val="24"/>
          <w:lang w:val="uk-UA"/>
        </w:rPr>
        <w:t xml:space="preserve">здійснює розрахунки за першою частиною </w:t>
      </w:r>
      <w:r w:rsidR="00A93189" w:rsidRPr="00C87361">
        <w:rPr>
          <w:rFonts w:ascii="Times New Roman" w:hAnsi="Times New Roman"/>
          <w:sz w:val="24"/>
          <w:szCs w:val="24"/>
          <w:lang w:val="uk-UA"/>
        </w:rPr>
        <w:t xml:space="preserve">укладеного </w:t>
      </w:r>
      <w:r w:rsidRPr="00C87361">
        <w:rPr>
          <w:rFonts w:ascii="Times New Roman" w:hAnsi="Times New Roman"/>
          <w:sz w:val="24"/>
          <w:szCs w:val="24"/>
          <w:lang w:val="uk-UA"/>
        </w:rPr>
        <w:t xml:space="preserve">договору РЕПО </w:t>
      </w:r>
      <w:r w:rsidR="000B72B1" w:rsidRPr="00C87361">
        <w:rPr>
          <w:rFonts w:ascii="Times New Roman" w:hAnsi="Times New Roman"/>
          <w:sz w:val="24"/>
          <w:szCs w:val="24"/>
          <w:lang w:val="uk-UA"/>
        </w:rPr>
        <w:t>з контролем ризиків</w:t>
      </w:r>
      <w:r w:rsidRPr="00C87361">
        <w:rPr>
          <w:rFonts w:ascii="Times New Roman" w:hAnsi="Times New Roman"/>
          <w:sz w:val="24"/>
          <w:szCs w:val="24"/>
          <w:lang w:val="uk-UA"/>
        </w:rPr>
        <w:t>.</w:t>
      </w:r>
    </w:p>
    <w:p w14:paraId="17C20E5E" w14:textId="6A2EBBC3" w:rsidR="00631AFB" w:rsidRPr="00C87361" w:rsidRDefault="007322E7" w:rsidP="000835FD">
      <w:pPr>
        <w:pStyle w:val="ad"/>
        <w:spacing w:before="120"/>
        <w:ind w:left="0" w:firstLine="567"/>
        <w:jc w:val="both"/>
        <w:rPr>
          <w:rFonts w:ascii="Times New Roman" w:hAnsi="Times New Roman"/>
          <w:sz w:val="24"/>
          <w:szCs w:val="24"/>
          <w:lang w:val="ru-RU"/>
        </w:rPr>
      </w:pPr>
      <w:r w:rsidRPr="00C87361">
        <w:rPr>
          <w:rFonts w:ascii="Times New Roman" w:hAnsi="Times New Roman"/>
          <w:sz w:val="24"/>
          <w:szCs w:val="24"/>
          <w:lang w:val="uk-UA"/>
        </w:rPr>
        <w:t>10</w:t>
      </w:r>
      <w:r w:rsidR="00631AFB" w:rsidRPr="00C87361">
        <w:rPr>
          <w:rFonts w:ascii="Times New Roman" w:hAnsi="Times New Roman"/>
          <w:sz w:val="24"/>
          <w:szCs w:val="24"/>
          <w:lang w:val="uk-UA"/>
        </w:rPr>
        <w:t>.</w:t>
      </w:r>
      <w:r w:rsidR="005151B0" w:rsidRPr="00C87361">
        <w:rPr>
          <w:rFonts w:ascii="Times New Roman" w:hAnsi="Times New Roman"/>
          <w:sz w:val="24"/>
          <w:szCs w:val="24"/>
          <w:lang w:val="uk-UA"/>
        </w:rPr>
        <w:t>4</w:t>
      </w:r>
      <w:r w:rsidR="00631AFB" w:rsidRPr="00C87361">
        <w:rPr>
          <w:rFonts w:ascii="Times New Roman" w:hAnsi="Times New Roman"/>
          <w:sz w:val="24"/>
          <w:szCs w:val="24"/>
          <w:lang w:val="uk-UA"/>
        </w:rPr>
        <w:t>.</w:t>
      </w:r>
      <w:r w:rsidR="005151B0" w:rsidRPr="00C87361">
        <w:rPr>
          <w:rFonts w:ascii="Times New Roman" w:hAnsi="Times New Roman"/>
          <w:sz w:val="24"/>
          <w:szCs w:val="24"/>
          <w:lang w:val="uk-UA"/>
        </w:rPr>
        <w:t>11</w:t>
      </w:r>
      <w:r w:rsidR="00631AFB" w:rsidRPr="00C87361">
        <w:rPr>
          <w:rFonts w:ascii="Times New Roman" w:hAnsi="Times New Roman"/>
          <w:sz w:val="24"/>
          <w:szCs w:val="24"/>
          <w:lang w:val="uk-UA"/>
        </w:rPr>
        <w:t xml:space="preserve">. В разі акцепту заявки з умовами розрахунків </w:t>
      </w:r>
      <w:r w:rsidR="003157AD" w:rsidRPr="00C87361">
        <w:rPr>
          <w:rFonts w:ascii="Times New Roman" w:hAnsi="Times New Roman"/>
          <w:sz w:val="24"/>
          <w:szCs w:val="24"/>
          <w:lang w:val="uk-UA"/>
        </w:rPr>
        <w:t>«негайні розрахунки</w:t>
      </w:r>
      <w:r w:rsidR="00631AFB" w:rsidRPr="00C87361">
        <w:rPr>
          <w:rFonts w:ascii="Times New Roman" w:hAnsi="Times New Roman"/>
          <w:sz w:val="24"/>
          <w:szCs w:val="24"/>
          <w:lang w:val="uk-UA"/>
        </w:rPr>
        <w:t xml:space="preserve"> з </w:t>
      </w:r>
      <w:r w:rsidR="007E092B" w:rsidRPr="00C87361">
        <w:rPr>
          <w:rFonts w:ascii="Times New Roman" w:hAnsi="Times New Roman"/>
          <w:sz w:val="24"/>
          <w:szCs w:val="24"/>
          <w:lang w:val="uk-UA"/>
        </w:rPr>
        <w:t>одночасним формуванням</w:t>
      </w:r>
      <w:r w:rsidR="002B1A2A" w:rsidRPr="00C87361">
        <w:rPr>
          <w:rFonts w:ascii="Times New Roman" w:hAnsi="Times New Roman"/>
          <w:sz w:val="24"/>
          <w:szCs w:val="24"/>
          <w:lang w:val="uk-UA"/>
        </w:rPr>
        <w:t xml:space="preserve"> маржі</w:t>
      </w:r>
      <w:r w:rsidR="003157AD" w:rsidRPr="00C87361">
        <w:rPr>
          <w:rFonts w:ascii="Times New Roman" w:hAnsi="Times New Roman"/>
          <w:sz w:val="24"/>
          <w:szCs w:val="24"/>
          <w:lang w:val="uk-UA"/>
        </w:rPr>
        <w:t>»</w:t>
      </w:r>
      <w:r w:rsidR="007E092B"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Розрахунковий центр:</w:t>
      </w:r>
    </w:p>
    <w:p w14:paraId="0AADFB93" w14:textId="4809E4B3" w:rsidR="00631AFB" w:rsidRPr="00C87361"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C87361">
        <w:rPr>
          <w:rFonts w:ascii="Times New Roman" w:hAnsi="Times New Roman"/>
          <w:sz w:val="24"/>
          <w:szCs w:val="24"/>
          <w:lang w:val="uk-UA"/>
        </w:rPr>
        <w:t xml:space="preserve">негайно </w:t>
      </w:r>
      <w:r w:rsidR="007E092B" w:rsidRPr="00C87361">
        <w:rPr>
          <w:rFonts w:ascii="Times New Roman" w:hAnsi="Times New Roman"/>
          <w:sz w:val="24"/>
          <w:szCs w:val="24"/>
          <w:lang w:val="uk-UA"/>
        </w:rPr>
        <w:t xml:space="preserve">проводить проміжну клірингову сесію, під час якої </w:t>
      </w:r>
      <w:r w:rsidRPr="00C87361">
        <w:rPr>
          <w:rFonts w:ascii="Times New Roman" w:hAnsi="Times New Roman"/>
          <w:sz w:val="24"/>
          <w:szCs w:val="24"/>
          <w:lang w:val="uk-UA"/>
        </w:rPr>
        <w:t>здійснює розрахунки за першою частиною</w:t>
      </w:r>
      <w:r w:rsidR="002A31D6" w:rsidRPr="00C87361">
        <w:rPr>
          <w:rFonts w:ascii="Times New Roman" w:hAnsi="Times New Roman"/>
          <w:sz w:val="24"/>
          <w:szCs w:val="24"/>
          <w:lang w:val="uk-UA"/>
        </w:rPr>
        <w:t xml:space="preserve"> укладеного</w:t>
      </w:r>
      <w:r w:rsidRPr="00C87361">
        <w:rPr>
          <w:rFonts w:ascii="Times New Roman" w:hAnsi="Times New Roman"/>
          <w:sz w:val="24"/>
          <w:szCs w:val="24"/>
          <w:lang w:val="uk-UA"/>
        </w:rPr>
        <w:t xml:space="preserve"> договору РЕПО </w:t>
      </w:r>
      <w:r w:rsidR="00AC64D7" w:rsidRPr="00C87361">
        <w:rPr>
          <w:rFonts w:ascii="Times New Roman" w:hAnsi="Times New Roman"/>
          <w:sz w:val="24"/>
          <w:szCs w:val="24"/>
          <w:lang w:val="uk-UA"/>
        </w:rPr>
        <w:t>з контролем ризиків</w:t>
      </w:r>
      <w:r w:rsidRPr="00C87361">
        <w:rPr>
          <w:rFonts w:ascii="Times New Roman" w:hAnsi="Times New Roman"/>
          <w:sz w:val="24"/>
          <w:szCs w:val="24"/>
          <w:lang w:val="uk-UA"/>
        </w:rPr>
        <w:t>;</w:t>
      </w:r>
    </w:p>
    <w:p w14:paraId="4F98FE8F" w14:textId="2FB1DA13" w:rsidR="00631AFB" w:rsidRPr="00C87361"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C87361">
        <w:rPr>
          <w:rFonts w:ascii="Times New Roman" w:hAnsi="Times New Roman"/>
          <w:sz w:val="24"/>
          <w:szCs w:val="24"/>
          <w:lang w:val="uk-UA"/>
        </w:rPr>
        <w:t>зараховує клірингові активи</w:t>
      </w:r>
      <w:r w:rsidR="002A31D6" w:rsidRPr="00C87361">
        <w:rPr>
          <w:rFonts w:ascii="Times New Roman" w:hAnsi="Times New Roman"/>
          <w:sz w:val="24"/>
          <w:szCs w:val="24"/>
          <w:lang w:val="uk-UA"/>
        </w:rPr>
        <w:t xml:space="preserve"> щодо цінних паперів</w:t>
      </w:r>
      <w:r w:rsidRPr="00C87361">
        <w:rPr>
          <w:rFonts w:ascii="Times New Roman" w:hAnsi="Times New Roman"/>
          <w:sz w:val="24"/>
          <w:szCs w:val="24"/>
          <w:lang w:val="uk-UA"/>
        </w:rPr>
        <w:t xml:space="preserve">, отримані </w:t>
      </w:r>
      <w:r w:rsidR="002A31D6" w:rsidRPr="00C87361">
        <w:rPr>
          <w:rFonts w:ascii="Times New Roman" w:hAnsi="Times New Roman"/>
          <w:sz w:val="24"/>
          <w:szCs w:val="24"/>
          <w:lang w:val="uk-UA"/>
        </w:rPr>
        <w:t>внаслідок</w:t>
      </w:r>
      <w:r w:rsidRPr="00C87361">
        <w:rPr>
          <w:rFonts w:ascii="Times New Roman" w:hAnsi="Times New Roman"/>
          <w:sz w:val="24"/>
          <w:szCs w:val="24"/>
          <w:lang w:val="uk-UA"/>
        </w:rPr>
        <w:t xml:space="preserve"> розрахунків учасником клірингу-кредитором</w:t>
      </w:r>
      <w:r w:rsidR="00296DAB" w:rsidRPr="00C87361">
        <w:rPr>
          <w:rFonts w:ascii="Times New Roman" w:hAnsi="Times New Roman"/>
          <w:sz w:val="24"/>
          <w:szCs w:val="24"/>
          <w:lang w:val="uk-UA"/>
        </w:rPr>
        <w:t>,</w:t>
      </w:r>
      <w:r w:rsidR="00C86D39" w:rsidRPr="00C87361">
        <w:rPr>
          <w:rFonts w:ascii="Times New Roman" w:hAnsi="Times New Roman"/>
          <w:sz w:val="24"/>
          <w:szCs w:val="24"/>
          <w:lang w:val="uk-UA"/>
        </w:rPr>
        <w:t xml:space="preserve"> на маржинальний рахунок</w:t>
      </w:r>
      <w:r w:rsidR="00436635" w:rsidRPr="00C87361">
        <w:rPr>
          <w:rFonts w:ascii="Times New Roman" w:hAnsi="Times New Roman"/>
          <w:sz w:val="24"/>
          <w:szCs w:val="24"/>
          <w:lang w:val="uk-UA"/>
        </w:rPr>
        <w:t xml:space="preserve"> клірингового рахунку</w:t>
      </w:r>
      <w:r w:rsidR="00C86D39" w:rsidRPr="00C87361">
        <w:rPr>
          <w:rFonts w:ascii="Times New Roman" w:hAnsi="Times New Roman"/>
          <w:sz w:val="24"/>
          <w:szCs w:val="24"/>
          <w:lang w:val="uk-UA"/>
        </w:rPr>
        <w:t xml:space="preserve"> учасника клірингу-кредитора, що використовується для забезпечення виконання зобов’язань за укладеним договором РЕПО з контролем ризиків</w:t>
      </w:r>
      <w:r w:rsidRPr="00C87361">
        <w:rPr>
          <w:rFonts w:ascii="Times New Roman" w:hAnsi="Times New Roman"/>
          <w:sz w:val="24"/>
          <w:szCs w:val="24"/>
          <w:lang w:val="uk-UA"/>
        </w:rPr>
        <w:t>;</w:t>
      </w:r>
    </w:p>
    <w:p w14:paraId="3B6A8AB7" w14:textId="79502A00" w:rsidR="00631AFB" w:rsidRPr="00C87361"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B63FEA" w:rsidRPr="00C87361">
        <w:rPr>
          <w:rFonts w:ascii="Times New Roman" w:hAnsi="Times New Roman"/>
          <w:sz w:val="24"/>
          <w:szCs w:val="24"/>
          <w:lang w:val="uk-UA"/>
        </w:rPr>
        <w:t>маржу</w:t>
      </w:r>
      <w:r w:rsidRPr="00C87361">
        <w:rPr>
          <w:rFonts w:ascii="Times New Roman" w:hAnsi="Times New Roman"/>
          <w:sz w:val="24"/>
          <w:szCs w:val="24"/>
          <w:lang w:val="uk-UA"/>
        </w:rPr>
        <w:t xml:space="preserve"> учасника клірингу-кредитора </w:t>
      </w:r>
      <w:r w:rsidR="00B63FEA" w:rsidRPr="00C87361">
        <w:rPr>
          <w:rFonts w:ascii="Times New Roman" w:hAnsi="Times New Roman"/>
          <w:sz w:val="24"/>
          <w:szCs w:val="24"/>
          <w:lang w:val="uk-UA"/>
        </w:rPr>
        <w:t>у подвійному</w:t>
      </w:r>
      <w:r w:rsidR="00096F91" w:rsidRPr="00C87361">
        <w:rPr>
          <w:rFonts w:ascii="Times New Roman" w:hAnsi="Times New Roman"/>
          <w:sz w:val="24"/>
          <w:szCs w:val="24"/>
          <w:lang w:val="uk-UA"/>
        </w:rPr>
        <w:t xml:space="preserve"> розмірі базової маржі</w:t>
      </w:r>
      <w:r w:rsidR="00952FA5" w:rsidRPr="00C87361">
        <w:rPr>
          <w:rFonts w:ascii="Times New Roman" w:eastAsia="Times New Roman" w:hAnsi="Times New Roman"/>
          <w:sz w:val="24"/>
          <w:szCs w:val="24"/>
          <w:lang w:val="uk-UA" w:eastAsia="ru-RU"/>
        </w:rPr>
        <w:t xml:space="preserve">, </w:t>
      </w:r>
      <w:r w:rsidR="00952FA5" w:rsidRPr="00C87361">
        <w:rPr>
          <w:rFonts w:ascii="Times New Roman" w:hAnsi="Times New Roman"/>
          <w:sz w:val="24"/>
          <w:szCs w:val="24"/>
          <w:lang w:val="uk-UA"/>
        </w:rPr>
        <w:t>розрахованої для укладеного договору РЕПО з контролем ризиків</w:t>
      </w:r>
      <w:r w:rsidRPr="00C87361">
        <w:rPr>
          <w:rFonts w:ascii="Times New Roman" w:eastAsia="Times New Roman" w:hAnsi="Times New Roman"/>
          <w:sz w:val="24"/>
          <w:szCs w:val="24"/>
          <w:lang w:val="uk-UA" w:eastAsia="ru-RU"/>
        </w:rPr>
        <w:t>.</w:t>
      </w:r>
    </w:p>
    <w:p w14:paraId="0158755C" w14:textId="3998D0E0" w:rsidR="00F10F0F" w:rsidRPr="00C87361" w:rsidRDefault="007322E7" w:rsidP="000835FD">
      <w:pPr>
        <w:pStyle w:val="ad"/>
        <w:spacing w:before="120"/>
        <w:ind w:left="0" w:firstLine="567"/>
        <w:jc w:val="both"/>
        <w:rPr>
          <w:rFonts w:ascii="Times New Roman" w:hAnsi="Times New Roman"/>
          <w:sz w:val="24"/>
          <w:szCs w:val="24"/>
          <w:lang w:val="ru-RU"/>
        </w:rPr>
      </w:pPr>
      <w:r w:rsidRPr="00C87361">
        <w:rPr>
          <w:rFonts w:ascii="Times New Roman" w:hAnsi="Times New Roman"/>
          <w:sz w:val="24"/>
          <w:szCs w:val="24"/>
          <w:lang w:val="uk-UA"/>
        </w:rPr>
        <w:t>10</w:t>
      </w:r>
      <w:r w:rsidR="00F10F0F" w:rsidRPr="00C87361">
        <w:rPr>
          <w:rFonts w:ascii="Times New Roman" w:hAnsi="Times New Roman"/>
          <w:sz w:val="24"/>
          <w:szCs w:val="24"/>
          <w:lang w:val="uk-UA"/>
        </w:rPr>
        <w:t>.</w:t>
      </w:r>
      <w:r w:rsidR="002A6AB8" w:rsidRPr="00C87361">
        <w:rPr>
          <w:rFonts w:ascii="Times New Roman" w:hAnsi="Times New Roman"/>
          <w:sz w:val="24"/>
          <w:szCs w:val="24"/>
          <w:lang w:val="uk-UA"/>
        </w:rPr>
        <w:t>4</w:t>
      </w:r>
      <w:r w:rsidR="00F10F0F" w:rsidRPr="00C87361">
        <w:rPr>
          <w:rFonts w:ascii="Times New Roman" w:hAnsi="Times New Roman"/>
          <w:sz w:val="24"/>
          <w:szCs w:val="24"/>
          <w:lang w:val="uk-UA"/>
        </w:rPr>
        <w:t>.</w:t>
      </w:r>
      <w:r w:rsidR="002A6AB8" w:rsidRPr="00C87361">
        <w:rPr>
          <w:rFonts w:ascii="Times New Roman" w:hAnsi="Times New Roman"/>
          <w:sz w:val="24"/>
          <w:szCs w:val="24"/>
          <w:lang w:val="uk-UA"/>
        </w:rPr>
        <w:t>12</w:t>
      </w:r>
      <w:r w:rsidR="00F10F0F" w:rsidRPr="00C87361">
        <w:rPr>
          <w:rFonts w:ascii="Times New Roman" w:hAnsi="Times New Roman"/>
          <w:sz w:val="24"/>
          <w:szCs w:val="24"/>
          <w:lang w:val="uk-UA"/>
        </w:rPr>
        <w:t xml:space="preserve">. В разі акцепту заявки з умовами розрахунків </w:t>
      </w:r>
      <w:r w:rsidR="001431F1" w:rsidRPr="00C87361">
        <w:rPr>
          <w:rFonts w:ascii="Times New Roman" w:hAnsi="Times New Roman"/>
          <w:sz w:val="24"/>
          <w:szCs w:val="24"/>
          <w:lang w:val="uk-UA"/>
        </w:rPr>
        <w:t>«</w:t>
      </w:r>
      <w:proofErr w:type="spellStart"/>
      <w:r w:rsidR="00502713" w:rsidRPr="00C87361">
        <w:rPr>
          <w:rFonts w:ascii="Times New Roman" w:hAnsi="Times New Roman"/>
          <w:sz w:val="24"/>
          <w:szCs w:val="24"/>
          <w:lang w:val="uk-UA"/>
        </w:rPr>
        <w:t>ролловер</w:t>
      </w:r>
      <w:proofErr w:type="spellEnd"/>
      <w:r w:rsidR="001431F1" w:rsidRPr="00C87361">
        <w:rPr>
          <w:rFonts w:ascii="Times New Roman" w:hAnsi="Times New Roman"/>
          <w:sz w:val="24"/>
          <w:szCs w:val="24"/>
          <w:lang w:val="uk-UA"/>
        </w:rPr>
        <w:t>»</w:t>
      </w:r>
      <w:r w:rsidR="00502713" w:rsidRPr="00C87361">
        <w:rPr>
          <w:rFonts w:ascii="Times New Roman" w:hAnsi="Times New Roman"/>
          <w:sz w:val="24"/>
          <w:szCs w:val="24"/>
          <w:lang w:val="uk-UA"/>
        </w:rPr>
        <w:t xml:space="preserve"> </w:t>
      </w:r>
      <w:r w:rsidR="00F10F0F" w:rsidRPr="00C87361">
        <w:rPr>
          <w:rFonts w:ascii="Times New Roman" w:hAnsi="Times New Roman"/>
          <w:sz w:val="24"/>
          <w:szCs w:val="24"/>
          <w:lang w:val="uk-UA"/>
        </w:rPr>
        <w:t>Розрахунковий центр:</w:t>
      </w:r>
    </w:p>
    <w:p w14:paraId="0C4CF83D" w14:textId="132BF6D7" w:rsidR="00631A23" w:rsidRPr="00C87361" w:rsidRDefault="00F05FDD"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C87361">
        <w:rPr>
          <w:rFonts w:ascii="Times New Roman" w:hAnsi="Times New Roman"/>
          <w:sz w:val="24"/>
          <w:szCs w:val="24"/>
          <w:lang w:val="uk-UA"/>
        </w:rPr>
        <w:t xml:space="preserve">негайно </w:t>
      </w:r>
      <w:r w:rsidR="00996D69" w:rsidRPr="00C87361">
        <w:rPr>
          <w:rFonts w:ascii="Times New Roman" w:hAnsi="Times New Roman"/>
          <w:sz w:val="24"/>
          <w:szCs w:val="24"/>
          <w:lang w:val="uk-UA"/>
        </w:rPr>
        <w:t xml:space="preserve">проводить проміжну клірингову сесію, під час якої </w:t>
      </w:r>
      <w:r w:rsidRPr="00C87361">
        <w:rPr>
          <w:rFonts w:ascii="Times New Roman" w:hAnsi="Times New Roman"/>
          <w:sz w:val="24"/>
          <w:szCs w:val="24"/>
          <w:lang w:val="uk-UA"/>
        </w:rPr>
        <w:t xml:space="preserve">здійснює розрахунки за першою частиною </w:t>
      </w:r>
      <w:r w:rsidR="00996D69" w:rsidRPr="00C87361">
        <w:rPr>
          <w:rFonts w:ascii="Times New Roman" w:hAnsi="Times New Roman"/>
          <w:sz w:val="24"/>
          <w:szCs w:val="24"/>
          <w:lang w:val="uk-UA"/>
        </w:rPr>
        <w:t xml:space="preserve">укладеного </w:t>
      </w:r>
      <w:r w:rsidRPr="00C87361">
        <w:rPr>
          <w:rFonts w:ascii="Times New Roman" w:hAnsi="Times New Roman"/>
          <w:sz w:val="24"/>
          <w:szCs w:val="24"/>
          <w:lang w:val="uk-UA"/>
        </w:rPr>
        <w:t xml:space="preserve">договору РЕПО </w:t>
      </w:r>
      <w:r w:rsidR="00F8190E" w:rsidRPr="00C87361">
        <w:rPr>
          <w:rFonts w:ascii="Times New Roman" w:hAnsi="Times New Roman"/>
          <w:sz w:val="24"/>
          <w:szCs w:val="24"/>
          <w:lang w:val="uk-UA"/>
        </w:rPr>
        <w:t>з контролем ризиків</w:t>
      </w:r>
      <w:r w:rsidR="00947403" w:rsidRPr="00C87361">
        <w:rPr>
          <w:rFonts w:ascii="Times New Roman" w:hAnsi="Times New Roman"/>
          <w:sz w:val="24"/>
          <w:szCs w:val="24"/>
          <w:lang w:val="uk-UA"/>
        </w:rPr>
        <w:t xml:space="preserve"> </w:t>
      </w:r>
      <w:r w:rsidR="00631A23" w:rsidRPr="00C87361">
        <w:rPr>
          <w:rFonts w:ascii="Times New Roman" w:hAnsi="Times New Roman"/>
          <w:sz w:val="24"/>
          <w:szCs w:val="24"/>
          <w:lang w:val="uk-UA"/>
        </w:rPr>
        <w:t xml:space="preserve">та </w:t>
      </w:r>
      <w:r w:rsidR="003F071D" w:rsidRPr="00C87361">
        <w:rPr>
          <w:rFonts w:ascii="Times New Roman" w:hAnsi="Times New Roman"/>
          <w:sz w:val="24"/>
          <w:szCs w:val="24"/>
          <w:lang w:val="uk-UA"/>
        </w:rPr>
        <w:t xml:space="preserve">за </w:t>
      </w:r>
      <w:r w:rsidR="00947403" w:rsidRPr="00C87361">
        <w:rPr>
          <w:rFonts w:ascii="Times New Roman" w:hAnsi="Times New Roman"/>
          <w:sz w:val="24"/>
          <w:szCs w:val="24"/>
          <w:lang w:val="uk-UA"/>
        </w:rPr>
        <w:t xml:space="preserve">другою частиною договору РЕПО з контролем ризиків, </w:t>
      </w:r>
      <w:r w:rsidR="00631A23" w:rsidRPr="00C87361">
        <w:rPr>
          <w:rFonts w:ascii="Times New Roman" w:hAnsi="Times New Roman"/>
          <w:sz w:val="24"/>
          <w:szCs w:val="24"/>
          <w:lang w:val="uk-UA"/>
        </w:rPr>
        <w:t>вказан</w:t>
      </w:r>
      <w:r w:rsidR="003B2421" w:rsidRPr="00C87361">
        <w:rPr>
          <w:rFonts w:ascii="Times New Roman" w:hAnsi="Times New Roman"/>
          <w:sz w:val="24"/>
          <w:szCs w:val="24"/>
          <w:lang w:val="uk-UA"/>
        </w:rPr>
        <w:t>ого</w:t>
      </w:r>
      <w:r w:rsidR="00631A23" w:rsidRPr="00C87361">
        <w:rPr>
          <w:rFonts w:ascii="Times New Roman" w:hAnsi="Times New Roman"/>
          <w:sz w:val="24"/>
          <w:szCs w:val="24"/>
          <w:lang w:val="uk-UA"/>
        </w:rPr>
        <w:t xml:space="preserve"> в заявці </w:t>
      </w:r>
      <w:r w:rsidR="003B2421" w:rsidRPr="00C87361">
        <w:rPr>
          <w:rFonts w:ascii="Times New Roman" w:hAnsi="Times New Roman"/>
          <w:sz w:val="24"/>
          <w:szCs w:val="24"/>
          <w:lang w:val="uk-UA"/>
        </w:rPr>
        <w:t>у якості зустрічного</w:t>
      </w:r>
      <w:r w:rsidR="00631A23" w:rsidRPr="00C87361">
        <w:rPr>
          <w:rFonts w:ascii="Times New Roman" w:hAnsi="Times New Roman"/>
          <w:sz w:val="24"/>
          <w:szCs w:val="24"/>
          <w:lang w:val="uk-UA"/>
        </w:rPr>
        <w:t xml:space="preserve"> зобов’язання;</w:t>
      </w:r>
    </w:p>
    <w:p w14:paraId="7FDBE3F2" w14:textId="71CC0A6A" w:rsidR="00631A23" w:rsidRPr="00C87361" w:rsidRDefault="00631A23" w:rsidP="00631A23">
      <w:pPr>
        <w:pStyle w:val="ad"/>
        <w:numPr>
          <w:ilvl w:val="0"/>
          <w:numId w:val="44"/>
        </w:numPr>
        <w:tabs>
          <w:tab w:val="left" w:pos="709"/>
          <w:tab w:val="left" w:pos="1560"/>
        </w:tabs>
        <w:spacing w:before="120"/>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662A29" w:rsidRPr="00C87361">
        <w:rPr>
          <w:rFonts w:ascii="Times New Roman" w:hAnsi="Times New Roman"/>
          <w:sz w:val="24"/>
          <w:szCs w:val="24"/>
          <w:lang w:val="uk-UA"/>
        </w:rPr>
        <w:t>маржу</w:t>
      </w:r>
      <w:r w:rsidRPr="00C87361">
        <w:rPr>
          <w:rFonts w:ascii="Times New Roman" w:hAnsi="Times New Roman"/>
          <w:sz w:val="24"/>
          <w:szCs w:val="24"/>
          <w:lang w:val="uk-UA"/>
        </w:rPr>
        <w:t xml:space="preserve"> учасника клірингу-кредитора </w:t>
      </w:r>
      <w:r w:rsidR="00662A29" w:rsidRPr="00C87361">
        <w:rPr>
          <w:rFonts w:ascii="Times New Roman" w:hAnsi="Times New Roman"/>
          <w:sz w:val="24"/>
          <w:szCs w:val="24"/>
          <w:lang w:val="uk-UA"/>
        </w:rPr>
        <w:t>у подвійному</w:t>
      </w:r>
      <w:r w:rsidR="007D4EBF" w:rsidRPr="00C87361">
        <w:rPr>
          <w:rFonts w:ascii="Times New Roman" w:hAnsi="Times New Roman"/>
          <w:sz w:val="24"/>
          <w:szCs w:val="24"/>
          <w:lang w:val="uk-UA"/>
        </w:rPr>
        <w:t xml:space="preserve"> розмірі базової маржі</w:t>
      </w:r>
      <w:r w:rsidR="00662A29" w:rsidRPr="00C87361">
        <w:rPr>
          <w:rFonts w:ascii="Times New Roman" w:eastAsia="Times New Roman" w:hAnsi="Times New Roman"/>
          <w:sz w:val="24"/>
          <w:szCs w:val="24"/>
          <w:lang w:val="uk-UA" w:eastAsia="ru-RU"/>
        </w:rPr>
        <w:t>, розрахованої для укладеного договору РЕПО з контролем ризиків</w:t>
      </w:r>
      <w:r w:rsidRPr="00C87361">
        <w:rPr>
          <w:rFonts w:ascii="Times New Roman" w:eastAsia="Times New Roman" w:hAnsi="Times New Roman"/>
          <w:sz w:val="24"/>
          <w:szCs w:val="24"/>
          <w:lang w:val="uk-UA" w:eastAsia="ru-RU"/>
        </w:rPr>
        <w:t>.</w:t>
      </w:r>
    </w:p>
    <w:p w14:paraId="304DFD14" w14:textId="464AA989" w:rsidR="00631AFB" w:rsidRPr="00C87361" w:rsidRDefault="002072F6" w:rsidP="000835FD">
      <w:pPr>
        <w:pStyle w:val="3"/>
        <w:numPr>
          <w:ilvl w:val="1"/>
          <w:numId w:val="293"/>
        </w:numPr>
        <w:tabs>
          <w:tab w:val="left" w:pos="1134"/>
        </w:tabs>
        <w:ind w:left="0" w:firstLine="567"/>
      </w:pPr>
      <w:bookmarkStart w:id="221" w:name="_Toc204242660"/>
      <w:bookmarkStart w:id="222" w:name="_Toc204250714"/>
      <w:bookmarkStart w:id="223" w:name="_Toc204250907"/>
      <w:bookmarkStart w:id="224" w:name="_Toc206755244"/>
      <w:bookmarkStart w:id="225" w:name="_Toc206755658"/>
      <w:bookmarkStart w:id="226" w:name="_Toc211932085"/>
      <w:bookmarkEnd w:id="221"/>
      <w:bookmarkEnd w:id="222"/>
      <w:bookmarkEnd w:id="223"/>
      <w:bookmarkEnd w:id="224"/>
      <w:bookmarkEnd w:id="225"/>
      <w:bookmarkEnd w:id="226"/>
      <w:r w:rsidRPr="00C87361">
        <w:lastRenderedPageBreak/>
        <w:t xml:space="preserve"> </w:t>
      </w:r>
      <w:bookmarkStart w:id="227" w:name="_Toc204242661"/>
      <w:bookmarkStart w:id="228" w:name="_Toc204250715"/>
      <w:bookmarkStart w:id="229" w:name="_Toc204250908"/>
      <w:bookmarkStart w:id="230" w:name="_Toc206755245"/>
      <w:bookmarkStart w:id="231" w:name="_Toc206755659"/>
      <w:bookmarkStart w:id="232" w:name="_Toc211932086"/>
      <w:bookmarkStart w:id="233" w:name="_Toc204242662"/>
      <w:bookmarkStart w:id="234" w:name="_Toc204250716"/>
      <w:bookmarkStart w:id="235" w:name="_Toc204250909"/>
      <w:bookmarkStart w:id="236" w:name="_Toc206755246"/>
      <w:bookmarkStart w:id="237" w:name="_Toc206755660"/>
      <w:bookmarkStart w:id="238" w:name="_Toc211932087"/>
      <w:bookmarkStart w:id="239" w:name="_Toc204242663"/>
      <w:bookmarkStart w:id="240" w:name="_Toc204250717"/>
      <w:bookmarkStart w:id="241" w:name="_Toc204250910"/>
      <w:bookmarkStart w:id="242" w:name="_Toc206755247"/>
      <w:bookmarkStart w:id="243" w:name="_Toc206755661"/>
      <w:bookmarkStart w:id="244" w:name="_Toc211932088"/>
      <w:bookmarkStart w:id="245" w:name="_Toc204250911"/>
      <w:bookmarkStart w:id="246" w:name="_Toc212645977"/>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00631AFB" w:rsidRPr="00C87361">
        <w:t>Загальні вимоги до учасників клірингу та умов деривативних контрактів</w:t>
      </w:r>
      <w:bookmarkEnd w:id="245"/>
      <w:bookmarkEnd w:id="246"/>
      <w:r w:rsidR="00631AFB" w:rsidRPr="00C87361">
        <w:t xml:space="preserve"> </w:t>
      </w:r>
    </w:p>
    <w:p w14:paraId="0ED23EA0" w14:textId="4F40065A" w:rsidR="00631AFB" w:rsidRPr="00C87361" w:rsidRDefault="00CD2225" w:rsidP="000835FD">
      <w:pPr>
        <w:pStyle w:val="ad"/>
        <w:tabs>
          <w:tab w:val="left" w:pos="851"/>
          <w:tab w:val="left" w:pos="1134"/>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E3074A" w:rsidRPr="00C87361">
        <w:rPr>
          <w:rFonts w:ascii="Times New Roman" w:hAnsi="Times New Roman"/>
          <w:sz w:val="24"/>
          <w:szCs w:val="24"/>
          <w:lang w:val="uk-UA"/>
        </w:rPr>
        <w:t>.5.1.</w:t>
      </w:r>
      <w:r w:rsidR="00FD693E"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До клірингових операцій за деривативними контрактами допускаються учасники клірингу</w:t>
      </w:r>
      <w:r w:rsidR="00AD0DEB" w:rsidRPr="00C87361">
        <w:rPr>
          <w:rFonts w:ascii="Times New Roman" w:hAnsi="Times New Roman"/>
          <w:sz w:val="24"/>
          <w:szCs w:val="24"/>
          <w:lang w:val="uk-UA"/>
        </w:rPr>
        <w:t>, які</w:t>
      </w:r>
      <w:r w:rsidR="00631AFB" w:rsidRPr="00C87361">
        <w:rPr>
          <w:rFonts w:ascii="Times New Roman" w:hAnsi="Times New Roman"/>
          <w:sz w:val="24"/>
          <w:szCs w:val="24"/>
          <w:lang w:val="uk-UA"/>
        </w:rPr>
        <w:t xml:space="preserve"> є банк</w:t>
      </w:r>
      <w:r w:rsidR="00AD0DEB" w:rsidRPr="00C87361">
        <w:rPr>
          <w:rFonts w:ascii="Times New Roman" w:hAnsi="Times New Roman"/>
          <w:sz w:val="24"/>
          <w:szCs w:val="24"/>
          <w:lang w:val="uk-UA"/>
        </w:rPr>
        <w:t>ами</w:t>
      </w:r>
      <w:r w:rsidR="00631AFB" w:rsidRPr="00C87361">
        <w:rPr>
          <w:rFonts w:ascii="Times New Roman" w:hAnsi="Times New Roman"/>
          <w:sz w:val="24"/>
          <w:szCs w:val="24"/>
          <w:lang w:val="uk-UA"/>
        </w:rPr>
        <w:t xml:space="preserve"> та уклада</w:t>
      </w:r>
      <w:r w:rsidR="00AD0DEB" w:rsidRPr="00C87361">
        <w:rPr>
          <w:rFonts w:ascii="Times New Roman" w:hAnsi="Times New Roman"/>
          <w:sz w:val="24"/>
          <w:szCs w:val="24"/>
          <w:lang w:val="uk-UA"/>
        </w:rPr>
        <w:t>ють</w:t>
      </w:r>
      <w:r w:rsidR="00631AFB" w:rsidRPr="00C87361">
        <w:rPr>
          <w:rFonts w:ascii="Times New Roman" w:hAnsi="Times New Roman"/>
          <w:sz w:val="24"/>
          <w:szCs w:val="24"/>
          <w:lang w:val="uk-UA"/>
        </w:rPr>
        <w:t xml:space="preserve"> деривативні контракти виключно у власних інтересах</w:t>
      </w:r>
      <w:r w:rsidR="00AD0DEB" w:rsidRPr="00C87361">
        <w:rPr>
          <w:rFonts w:ascii="Times New Roman" w:hAnsi="Times New Roman"/>
          <w:sz w:val="24"/>
          <w:szCs w:val="24"/>
          <w:lang w:val="uk-UA"/>
        </w:rPr>
        <w:t>.</w:t>
      </w:r>
    </w:p>
    <w:p w14:paraId="06BE03F5" w14:textId="441F47AD" w:rsidR="00631AFB" w:rsidRPr="00C87361" w:rsidRDefault="00CD2225" w:rsidP="000835FD">
      <w:pPr>
        <w:pStyle w:val="ad"/>
        <w:tabs>
          <w:tab w:val="left" w:pos="851"/>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FD693E" w:rsidRPr="00C87361">
        <w:rPr>
          <w:rFonts w:ascii="Times New Roman" w:hAnsi="Times New Roman"/>
          <w:sz w:val="24"/>
          <w:szCs w:val="24"/>
          <w:lang w:val="uk-UA"/>
        </w:rPr>
        <w:t xml:space="preserve">.5.2. </w:t>
      </w:r>
      <w:r w:rsidR="00631AFB" w:rsidRPr="00C87361">
        <w:rPr>
          <w:rFonts w:ascii="Times New Roman" w:hAnsi="Times New Roman"/>
          <w:sz w:val="24"/>
          <w:szCs w:val="24"/>
          <w:lang w:val="uk-UA"/>
        </w:rPr>
        <w:t>Перелік учасників клірингу, які допущені до клірингових операцій за деривативними контрактами, ведеться Розрахунковим центром окремо та оприлюднюється в системі інтернет-кліринг та на вебсайті Розрахункового центру.</w:t>
      </w:r>
    </w:p>
    <w:p w14:paraId="42AA7976" w14:textId="1453FD46" w:rsidR="00631AFB" w:rsidRPr="00C87361" w:rsidRDefault="00CD2225" w:rsidP="000835FD">
      <w:pPr>
        <w:tabs>
          <w:tab w:val="left" w:pos="851"/>
        </w:tabs>
        <w:spacing w:before="120"/>
        <w:ind w:firstLine="567"/>
        <w:rPr>
          <w:rFonts w:ascii="Times New Roman" w:hAnsi="Times New Roman"/>
          <w:sz w:val="24"/>
          <w:szCs w:val="24"/>
        </w:rPr>
      </w:pPr>
      <w:r w:rsidRPr="00C87361">
        <w:rPr>
          <w:rFonts w:ascii="Times New Roman" w:hAnsi="Times New Roman"/>
          <w:sz w:val="24"/>
          <w:szCs w:val="24"/>
        </w:rPr>
        <w:t>10</w:t>
      </w:r>
      <w:r w:rsidR="00371749" w:rsidRPr="00C87361">
        <w:rPr>
          <w:rFonts w:ascii="Times New Roman" w:hAnsi="Times New Roman"/>
          <w:sz w:val="24"/>
          <w:szCs w:val="24"/>
        </w:rPr>
        <w:t xml:space="preserve">.5.3. </w:t>
      </w:r>
      <w:r w:rsidR="00631AFB" w:rsidRPr="00C87361">
        <w:rPr>
          <w:rFonts w:ascii="Times New Roman" w:hAnsi="Times New Roman"/>
          <w:sz w:val="24"/>
          <w:szCs w:val="24"/>
        </w:rPr>
        <w:t xml:space="preserve">Базовими активами деривативного контракту є кошти у гривні та </w:t>
      </w:r>
      <w:r w:rsidR="00170ABF" w:rsidRPr="00C87361">
        <w:rPr>
          <w:rFonts w:ascii="Times New Roman" w:hAnsi="Times New Roman"/>
          <w:sz w:val="24"/>
          <w:szCs w:val="24"/>
        </w:rPr>
        <w:t>в іноземній вал</w:t>
      </w:r>
      <w:r w:rsidR="00E27F98" w:rsidRPr="00C87361">
        <w:rPr>
          <w:rFonts w:ascii="Times New Roman" w:hAnsi="Times New Roman"/>
          <w:sz w:val="24"/>
          <w:szCs w:val="24"/>
        </w:rPr>
        <w:t>юті (</w:t>
      </w:r>
      <w:r w:rsidR="00631AFB" w:rsidRPr="00C87361">
        <w:rPr>
          <w:rFonts w:ascii="Times New Roman" w:hAnsi="Times New Roman"/>
          <w:sz w:val="24"/>
          <w:szCs w:val="24"/>
        </w:rPr>
        <w:t>доларах США або євро</w:t>
      </w:r>
      <w:r w:rsidR="00E27F98" w:rsidRPr="00C87361">
        <w:rPr>
          <w:rFonts w:ascii="Times New Roman" w:hAnsi="Times New Roman"/>
          <w:sz w:val="24"/>
          <w:szCs w:val="24"/>
        </w:rPr>
        <w:t>)</w:t>
      </w:r>
      <w:r w:rsidR="00631AFB" w:rsidRPr="00C87361">
        <w:rPr>
          <w:rFonts w:ascii="Times New Roman" w:hAnsi="Times New Roman"/>
          <w:sz w:val="24"/>
          <w:szCs w:val="24"/>
        </w:rPr>
        <w:t xml:space="preserve">. </w:t>
      </w:r>
    </w:p>
    <w:p w14:paraId="21028B32" w14:textId="1B9AA2A4" w:rsidR="00631AFB" w:rsidRPr="00C87361" w:rsidRDefault="00CD2225"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371749" w:rsidRPr="00C87361">
        <w:rPr>
          <w:rFonts w:ascii="Times New Roman" w:hAnsi="Times New Roman"/>
          <w:sz w:val="24"/>
          <w:szCs w:val="24"/>
          <w:lang w:val="uk-UA"/>
        </w:rPr>
        <w:t xml:space="preserve">.5.4. </w:t>
      </w:r>
      <w:r w:rsidR="00631AFB" w:rsidRPr="00C87361">
        <w:rPr>
          <w:rFonts w:ascii="Times New Roman" w:hAnsi="Times New Roman"/>
          <w:sz w:val="24"/>
          <w:szCs w:val="24"/>
          <w:lang w:val="uk-UA"/>
        </w:rPr>
        <w:t>Деривативний контракт складається з двох частин:</w:t>
      </w:r>
    </w:p>
    <w:p w14:paraId="79A2C325" w14:textId="77777777" w:rsidR="00631AFB" w:rsidRPr="00C87361" w:rsidRDefault="00631AFB" w:rsidP="000835FD">
      <w:pPr>
        <w:pStyle w:val="ad"/>
        <w:numPr>
          <w:ilvl w:val="0"/>
          <w:numId w:val="107"/>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перша частина деривативного контракту, яка розраховується в дату його укладення,</w:t>
      </w:r>
    </w:p>
    <w:p w14:paraId="7425554E" w14:textId="77777777" w:rsidR="00631AFB" w:rsidRPr="00C87361" w:rsidRDefault="00631AFB" w:rsidP="00C45DBE">
      <w:pPr>
        <w:pStyle w:val="ad"/>
        <w:numPr>
          <w:ilvl w:val="0"/>
          <w:numId w:val="107"/>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друга частина деривативного контракту, яка розраховується в дату його виконання.</w:t>
      </w:r>
    </w:p>
    <w:p w14:paraId="57467CB5" w14:textId="77777777" w:rsidR="00631AFB" w:rsidRPr="00C87361" w:rsidRDefault="00631AFB" w:rsidP="000835FD">
      <w:pPr>
        <w:pStyle w:val="ad"/>
        <w:tabs>
          <w:tab w:val="left" w:pos="1134"/>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Датою виконання деривативного контракту є дата розрахунків за другою частиною деривативного контракту.</w:t>
      </w:r>
    </w:p>
    <w:p w14:paraId="462B10D5" w14:textId="77777777" w:rsidR="00631AFB" w:rsidRPr="00C87361" w:rsidRDefault="00631AFB" w:rsidP="000835FD">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Граничною датою виконання деривативних контрактів є 365-й календарний день з дати укладення деривативного контракту. У випадку, якщо ця дата припадає на день, який не є операційним в Розрахунковому центрі, то граничною датою виконання встановлюється дата попереднього операційного дня Розрахункового центру.</w:t>
      </w:r>
    </w:p>
    <w:p w14:paraId="35E28EA7" w14:textId="77777777" w:rsidR="00631AFB" w:rsidRPr="00C87361" w:rsidRDefault="00631AFB" w:rsidP="000835FD">
      <w:pPr>
        <w:pStyle w:val="ad"/>
        <w:spacing w:before="120"/>
        <w:ind w:left="0" w:firstLine="567"/>
        <w:jc w:val="both"/>
        <w:rPr>
          <w:rFonts w:ascii="Times New Roman" w:hAnsi="Times New Roman"/>
          <w:sz w:val="24"/>
          <w:szCs w:val="24"/>
          <w:lang w:val="ru-RU"/>
        </w:rPr>
      </w:pPr>
      <w:r w:rsidRPr="00C87361">
        <w:rPr>
          <w:rFonts w:ascii="Times New Roman" w:hAnsi="Times New Roman"/>
          <w:sz w:val="24"/>
          <w:szCs w:val="24"/>
          <w:lang w:val="uk-UA"/>
        </w:rPr>
        <w:t>В разі зміни умов деривативного контракту не допускається встановлення нової дати виконання, яка є пізнішою, ніж гранична дата виконання, встановлена станом на дату укладення відповідного деривативного контракту.</w:t>
      </w:r>
    </w:p>
    <w:p w14:paraId="726734D0" w14:textId="5F85255D" w:rsidR="00631AFB" w:rsidRPr="00C87361" w:rsidRDefault="00631AFB" w:rsidP="000835FD">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Сума першої частини деривативного контракту не може бути меншою </w:t>
      </w:r>
      <w:r w:rsidR="00B84CE4" w:rsidRPr="00C87361">
        <w:rPr>
          <w:rFonts w:ascii="Times New Roman" w:hAnsi="Times New Roman"/>
          <w:sz w:val="24"/>
          <w:szCs w:val="24"/>
          <w:lang w:val="uk-UA"/>
        </w:rPr>
        <w:t xml:space="preserve"> </w:t>
      </w:r>
      <w:r w:rsidR="00B4122A" w:rsidRPr="00C87361">
        <w:rPr>
          <w:rFonts w:ascii="Times New Roman" w:hAnsi="Times New Roman"/>
          <w:sz w:val="24"/>
          <w:szCs w:val="24"/>
          <w:lang w:val="uk-UA"/>
        </w:rPr>
        <w:t>ніж 1 000 000</w:t>
      </w:r>
      <w:r w:rsidR="00B84CE4" w:rsidRPr="00C87361">
        <w:rPr>
          <w:rFonts w:ascii="Times New Roman" w:hAnsi="Times New Roman"/>
          <w:sz w:val="24"/>
          <w:szCs w:val="24"/>
          <w:lang w:val="uk-UA"/>
        </w:rPr>
        <w:t xml:space="preserve"> </w:t>
      </w:r>
      <w:r w:rsidR="00567AB8" w:rsidRPr="00C87361">
        <w:rPr>
          <w:rFonts w:ascii="Times New Roman" w:hAnsi="Times New Roman"/>
          <w:sz w:val="24"/>
          <w:szCs w:val="24"/>
          <w:lang w:val="uk-UA"/>
        </w:rPr>
        <w:t>(</w:t>
      </w:r>
      <w:r w:rsidRPr="00C87361">
        <w:rPr>
          <w:rFonts w:ascii="Times New Roman" w:hAnsi="Times New Roman"/>
          <w:sz w:val="24"/>
          <w:szCs w:val="24"/>
          <w:lang w:val="uk-UA"/>
        </w:rPr>
        <w:t>один мільйон</w:t>
      </w:r>
      <w:r w:rsidR="00567AB8" w:rsidRPr="00C87361">
        <w:rPr>
          <w:rFonts w:ascii="Times New Roman" w:hAnsi="Times New Roman"/>
          <w:sz w:val="24"/>
          <w:szCs w:val="24"/>
          <w:lang w:val="uk-UA"/>
        </w:rPr>
        <w:t>)</w:t>
      </w:r>
      <w:r w:rsidRPr="00C87361">
        <w:rPr>
          <w:rFonts w:ascii="Times New Roman" w:hAnsi="Times New Roman"/>
          <w:sz w:val="24"/>
          <w:szCs w:val="24"/>
          <w:lang w:val="uk-UA"/>
        </w:rPr>
        <w:t xml:space="preserve"> гривень (мінімальна сума). Максимальна сума першої</w:t>
      </w:r>
      <w:r w:rsidRPr="00C87361" w:rsidDel="00213F15">
        <w:rPr>
          <w:rFonts w:ascii="Times New Roman" w:hAnsi="Times New Roman"/>
          <w:sz w:val="24"/>
          <w:szCs w:val="24"/>
          <w:lang w:val="uk-UA"/>
        </w:rPr>
        <w:t xml:space="preserve"> </w:t>
      </w:r>
      <w:r w:rsidRPr="00C87361">
        <w:rPr>
          <w:rFonts w:ascii="Times New Roman" w:hAnsi="Times New Roman"/>
          <w:sz w:val="24"/>
          <w:szCs w:val="24"/>
          <w:lang w:val="uk-UA"/>
        </w:rPr>
        <w:t>частини деривативного контракту не встановлюється.</w:t>
      </w:r>
    </w:p>
    <w:p w14:paraId="7C62160E" w14:textId="02CFB2CB" w:rsidR="00631AFB" w:rsidRPr="00C87361" w:rsidRDefault="00CD2225" w:rsidP="000835FD">
      <w:pPr>
        <w:spacing w:before="120"/>
        <w:ind w:firstLine="567"/>
        <w:rPr>
          <w:rFonts w:ascii="Times New Roman" w:hAnsi="Times New Roman"/>
          <w:sz w:val="24"/>
          <w:szCs w:val="24"/>
        </w:rPr>
      </w:pPr>
      <w:r w:rsidRPr="00C87361">
        <w:rPr>
          <w:rFonts w:ascii="Times New Roman" w:hAnsi="Times New Roman"/>
          <w:sz w:val="24"/>
          <w:szCs w:val="24"/>
        </w:rPr>
        <w:t>10</w:t>
      </w:r>
      <w:r w:rsidR="00AC1F63" w:rsidRPr="00C87361">
        <w:rPr>
          <w:rFonts w:ascii="Times New Roman" w:hAnsi="Times New Roman"/>
          <w:sz w:val="24"/>
          <w:szCs w:val="24"/>
        </w:rPr>
        <w:t xml:space="preserve">.5.5. </w:t>
      </w:r>
      <w:r w:rsidR="00631AFB" w:rsidRPr="00C87361">
        <w:rPr>
          <w:rFonts w:ascii="Times New Roman" w:hAnsi="Times New Roman"/>
          <w:sz w:val="24"/>
          <w:szCs w:val="24"/>
        </w:rPr>
        <w:t>Деривативні контракти укладаються на організованих ринках капіталу, управління якими здійснюють оператори, які мають укладені з Розрахунковим центром договори</w:t>
      </w:r>
      <w:r w:rsidR="009817DB" w:rsidRPr="00C87361">
        <w:rPr>
          <w:rFonts w:ascii="Times New Roman" w:hAnsi="Times New Roman"/>
          <w:sz w:val="24"/>
          <w:szCs w:val="24"/>
        </w:rPr>
        <w:t xml:space="preserve"> про здійснення клірингу</w:t>
      </w:r>
      <w:r w:rsidR="00631AFB" w:rsidRPr="00C87361">
        <w:rPr>
          <w:rFonts w:ascii="Times New Roman" w:hAnsi="Times New Roman"/>
          <w:sz w:val="24"/>
          <w:szCs w:val="24"/>
        </w:rPr>
        <w:t>, якими передбачено здійснення клірингу та розрахунків за деривативними контрактами.</w:t>
      </w:r>
    </w:p>
    <w:p w14:paraId="59F51916" w14:textId="56BE84B5" w:rsidR="00631AFB" w:rsidRPr="00C87361" w:rsidRDefault="00CD2225" w:rsidP="000835FD">
      <w:pPr>
        <w:spacing w:before="120"/>
        <w:ind w:firstLine="567"/>
        <w:rPr>
          <w:rFonts w:ascii="Times New Roman" w:hAnsi="Times New Roman"/>
          <w:sz w:val="24"/>
          <w:szCs w:val="24"/>
        </w:rPr>
      </w:pPr>
      <w:r w:rsidRPr="00C87361">
        <w:rPr>
          <w:rFonts w:ascii="Times New Roman" w:hAnsi="Times New Roman"/>
          <w:sz w:val="24"/>
          <w:szCs w:val="24"/>
        </w:rPr>
        <w:t>10</w:t>
      </w:r>
      <w:r w:rsidR="00AC1F63" w:rsidRPr="00C87361">
        <w:rPr>
          <w:rFonts w:ascii="Times New Roman" w:hAnsi="Times New Roman"/>
          <w:sz w:val="24"/>
          <w:szCs w:val="24"/>
        </w:rPr>
        <w:t>.5.6. Р</w:t>
      </w:r>
      <w:r w:rsidR="00631AFB" w:rsidRPr="00C87361">
        <w:rPr>
          <w:rFonts w:ascii="Times New Roman" w:hAnsi="Times New Roman"/>
          <w:sz w:val="24"/>
          <w:szCs w:val="24"/>
        </w:rPr>
        <w:t xml:space="preserve">ахунковий центр приймає від операторів організованого ринку капіталу відомість заявок на укладення деривативних контрактів, запропонованих для акцепту </w:t>
      </w:r>
      <w:r w:rsidR="004761CC" w:rsidRPr="00C87361">
        <w:rPr>
          <w:rFonts w:ascii="Times New Roman" w:hAnsi="Times New Roman"/>
          <w:sz w:val="24"/>
          <w:szCs w:val="24"/>
        </w:rPr>
        <w:t xml:space="preserve">Розрахунковому центру як </w:t>
      </w:r>
      <w:r w:rsidR="00631AFB" w:rsidRPr="00C87361">
        <w:rPr>
          <w:rFonts w:ascii="Times New Roman" w:hAnsi="Times New Roman"/>
          <w:sz w:val="24"/>
          <w:szCs w:val="24"/>
        </w:rPr>
        <w:t>центральному контрагенту (далі – Відомість заявок), яка є електронним документом, що містить інформацію про заявки учасників клірингу на укладення деривативних контрактів.</w:t>
      </w:r>
    </w:p>
    <w:p w14:paraId="473FB235" w14:textId="4C2E8863" w:rsidR="008677C6" w:rsidRPr="00C87361" w:rsidRDefault="008677C6" w:rsidP="000835FD">
      <w:pPr>
        <w:spacing w:before="120"/>
        <w:ind w:firstLine="567"/>
        <w:rPr>
          <w:rFonts w:ascii="Times New Roman" w:eastAsia="Times New Roman" w:hAnsi="Times New Roman"/>
          <w:sz w:val="24"/>
          <w:szCs w:val="24"/>
        </w:rPr>
      </w:pPr>
      <w:r w:rsidRPr="00C87361">
        <w:rPr>
          <w:rFonts w:ascii="Times New Roman" w:eastAsia="Times New Roman" w:hAnsi="Times New Roman"/>
          <w:sz w:val="24"/>
          <w:szCs w:val="24"/>
        </w:rPr>
        <w:t>Відомість заявок містить заявки на укладення двох деривативни</w:t>
      </w:r>
      <w:r w:rsidR="0053467D" w:rsidRPr="00C87361">
        <w:rPr>
          <w:rFonts w:ascii="Times New Roman" w:eastAsia="Times New Roman" w:hAnsi="Times New Roman"/>
          <w:sz w:val="24"/>
          <w:szCs w:val="24"/>
        </w:rPr>
        <w:t>х контрактів</w:t>
      </w:r>
      <w:r w:rsidRPr="00C87361">
        <w:rPr>
          <w:rFonts w:ascii="Times New Roman" w:eastAsia="Times New Roman" w:hAnsi="Times New Roman"/>
          <w:sz w:val="24"/>
          <w:szCs w:val="24"/>
        </w:rPr>
        <w:t xml:space="preserve"> з центральним контрагентом, за кожною з яких зобов’язання центрального контрагента, що виникнуть у випадку акцепту, абсолютно ідентичні зобов’язанням учасника </w:t>
      </w:r>
      <w:r w:rsidR="00C739DC" w:rsidRPr="00C87361">
        <w:rPr>
          <w:rFonts w:ascii="Times New Roman" w:eastAsia="Times New Roman" w:hAnsi="Times New Roman"/>
          <w:sz w:val="24"/>
          <w:szCs w:val="24"/>
        </w:rPr>
        <w:t xml:space="preserve">клірингу </w:t>
      </w:r>
      <w:r w:rsidRPr="00C87361">
        <w:rPr>
          <w:rFonts w:ascii="Times New Roman" w:eastAsia="Times New Roman" w:hAnsi="Times New Roman"/>
          <w:sz w:val="24"/>
          <w:szCs w:val="24"/>
        </w:rPr>
        <w:t xml:space="preserve">за </w:t>
      </w:r>
      <w:r w:rsidR="0053467D" w:rsidRPr="00C87361">
        <w:rPr>
          <w:rFonts w:ascii="Times New Roman" w:eastAsia="Times New Roman" w:hAnsi="Times New Roman"/>
          <w:sz w:val="24"/>
          <w:szCs w:val="24"/>
        </w:rPr>
        <w:t>деривативни</w:t>
      </w:r>
      <w:r w:rsidR="00061082" w:rsidRPr="00C87361">
        <w:rPr>
          <w:rFonts w:ascii="Times New Roman" w:eastAsia="Times New Roman" w:hAnsi="Times New Roman"/>
          <w:sz w:val="24"/>
          <w:szCs w:val="24"/>
        </w:rPr>
        <w:t>м контрактом</w:t>
      </w:r>
      <w:r w:rsidRPr="00C87361">
        <w:rPr>
          <w:rFonts w:ascii="Times New Roman" w:eastAsia="Times New Roman" w:hAnsi="Times New Roman"/>
          <w:sz w:val="24"/>
          <w:szCs w:val="24"/>
        </w:rPr>
        <w:t>, на укладення якого направлена інша заявка, подана в такій Відомості заявок.</w:t>
      </w:r>
    </w:p>
    <w:p w14:paraId="1248453A" w14:textId="2B3DABC3" w:rsidR="00631AFB" w:rsidRPr="00C87361" w:rsidRDefault="00CD2225" w:rsidP="000835FD">
      <w:pPr>
        <w:pStyle w:val="ad"/>
        <w:tabs>
          <w:tab w:val="left" w:pos="851"/>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AC1F63" w:rsidRPr="00C87361">
        <w:rPr>
          <w:rFonts w:ascii="Times New Roman" w:hAnsi="Times New Roman"/>
          <w:sz w:val="24"/>
          <w:szCs w:val="24"/>
          <w:lang w:val="uk-UA"/>
        </w:rPr>
        <w:t xml:space="preserve">.5.7. </w:t>
      </w:r>
      <w:r w:rsidR="00631AFB" w:rsidRPr="00C87361">
        <w:rPr>
          <w:rFonts w:ascii="Times New Roman" w:hAnsi="Times New Roman"/>
          <w:sz w:val="24"/>
          <w:szCs w:val="24"/>
          <w:lang w:val="uk-UA"/>
        </w:rPr>
        <w:t xml:space="preserve">Розрахунковий центр </w:t>
      </w:r>
      <w:r w:rsidR="00FE4579" w:rsidRPr="00C87361">
        <w:rPr>
          <w:rFonts w:ascii="Times New Roman" w:hAnsi="Times New Roman"/>
          <w:sz w:val="24"/>
          <w:szCs w:val="24"/>
          <w:lang w:val="uk-UA"/>
        </w:rPr>
        <w:t>одночасно</w:t>
      </w:r>
      <w:r w:rsidR="0003419F"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акцептує </w:t>
      </w:r>
      <w:r w:rsidR="00FE4579" w:rsidRPr="00C87361">
        <w:rPr>
          <w:rFonts w:ascii="Times New Roman" w:hAnsi="Times New Roman"/>
          <w:sz w:val="24"/>
          <w:szCs w:val="24"/>
          <w:lang w:val="uk-UA"/>
        </w:rPr>
        <w:t>обидві</w:t>
      </w:r>
      <w:r w:rsidR="00631AFB" w:rsidRPr="00C87361">
        <w:rPr>
          <w:rFonts w:ascii="Times New Roman" w:hAnsi="Times New Roman"/>
          <w:sz w:val="24"/>
          <w:szCs w:val="24"/>
          <w:lang w:val="uk-UA"/>
        </w:rPr>
        <w:t xml:space="preserve"> заявки з Відомості заявок, якщо:</w:t>
      </w:r>
    </w:p>
    <w:p w14:paraId="79946ECD" w14:textId="77777777" w:rsidR="00631AFB" w:rsidRPr="00C87361" w:rsidRDefault="00631AFB" w:rsidP="000835FD">
      <w:pPr>
        <w:pStyle w:val="ad"/>
        <w:numPr>
          <w:ilvl w:val="0"/>
          <w:numId w:val="44"/>
        </w:numPr>
        <w:tabs>
          <w:tab w:val="left" w:pos="851"/>
        </w:tabs>
        <w:ind w:left="0" w:firstLine="567"/>
        <w:jc w:val="both"/>
        <w:rPr>
          <w:rFonts w:ascii="Times New Roman" w:hAnsi="Times New Roman"/>
          <w:sz w:val="24"/>
          <w:szCs w:val="24"/>
          <w:lang w:val="uk-UA"/>
        </w:rPr>
      </w:pPr>
      <w:r w:rsidRPr="00C87361">
        <w:rPr>
          <w:rFonts w:ascii="Times New Roman" w:hAnsi="Times New Roman"/>
          <w:sz w:val="24"/>
          <w:szCs w:val="24"/>
          <w:lang w:val="uk-UA"/>
        </w:rPr>
        <w:t>заявки надані учасниками клірингу, які допущені до клірингових операцій за деривативними контрактами;</w:t>
      </w:r>
    </w:p>
    <w:p w14:paraId="4E6B992C" w14:textId="77777777" w:rsidR="00631AFB" w:rsidRPr="00C87361" w:rsidRDefault="00631AFB" w:rsidP="000835FD">
      <w:pPr>
        <w:pStyle w:val="ad"/>
        <w:numPr>
          <w:ilvl w:val="0"/>
          <w:numId w:val="44"/>
        </w:numPr>
        <w:ind w:left="0" w:firstLine="567"/>
        <w:jc w:val="both"/>
        <w:rPr>
          <w:rFonts w:ascii="Times New Roman" w:hAnsi="Times New Roman"/>
          <w:sz w:val="24"/>
          <w:szCs w:val="24"/>
          <w:lang w:val="uk-UA"/>
        </w:rPr>
      </w:pPr>
      <w:r w:rsidRPr="00C87361">
        <w:rPr>
          <w:rFonts w:ascii="Times New Roman" w:hAnsi="Times New Roman"/>
          <w:sz w:val="24"/>
          <w:szCs w:val="24"/>
          <w:lang w:val="uk-UA"/>
        </w:rPr>
        <w:t>базовим активом в заявках, наданих учасниками клірингу, є гривня та долар США або євро;</w:t>
      </w:r>
    </w:p>
    <w:p w14:paraId="7384ADA9" w14:textId="1844CDC7" w:rsidR="004675AC" w:rsidRPr="00C87361" w:rsidRDefault="00631AFB" w:rsidP="000835FD">
      <w:pPr>
        <w:pStyle w:val="ad"/>
        <w:numPr>
          <w:ilvl w:val="0"/>
          <w:numId w:val="44"/>
        </w:numPr>
        <w:ind w:left="0" w:firstLine="567"/>
        <w:jc w:val="both"/>
        <w:rPr>
          <w:rFonts w:ascii="Times New Roman" w:hAnsi="Times New Roman"/>
          <w:sz w:val="24"/>
          <w:szCs w:val="24"/>
          <w:lang w:val="uk-UA"/>
        </w:rPr>
      </w:pPr>
      <w:r w:rsidRPr="00C87361">
        <w:rPr>
          <w:rFonts w:ascii="Times New Roman" w:hAnsi="Times New Roman"/>
          <w:sz w:val="24"/>
          <w:szCs w:val="24"/>
          <w:lang w:val="uk-UA"/>
        </w:rPr>
        <w:t>ціна базового активу в іноземній валюті в першій частині деривативного контракту не більша за максимальну ціну і не менша за мінімальну ціну</w:t>
      </w:r>
      <w:r w:rsidR="004675AC" w:rsidRPr="00C87361">
        <w:rPr>
          <w:rFonts w:ascii="Times New Roman" w:hAnsi="Times New Roman"/>
          <w:sz w:val="24"/>
          <w:szCs w:val="24"/>
          <w:lang w:val="uk-UA"/>
        </w:rPr>
        <w:t xml:space="preserve"> (обидві встановлюються на рівні </w:t>
      </w:r>
      <w:r w:rsidR="009C4020" w:rsidRPr="00C87361">
        <w:rPr>
          <w:rFonts w:ascii="Times New Roman" w:hAnsi="Times New Roman"/>
          <w:sz w:val="24"/>
          <w:szCs w:val="24"/>
          <w:lang w:val="uk-UA"/>
        </w:rPr>
        <w:t>розрахункового курсу іноземної валюти</w:t>
      </w:r>
      <w:r w:rsidR="004675AC" w:rsidRPr="00C87361">
        <w:rPr>
          <w:rFonts w:ascii="Times New Roman" w:hAnsi="Times New Roman"/>
          <w:sz w:val="24"/>
          <w:szCs w:val="24"/>
          <w:lang w:val="uk-UA"/>
        </w:rPr>
        <w:t xml:space="preserve">, що визначена станом на поточний операційний день); </w:t>
      </w:r>
    </w:p>
    <w:p w14:paraId="7B78B515" w14:textId="77777777" w:rsidR="00631AFB" w:rsidRPr="00C87361" w:rsidRDefault="00631AFB" w:rsidP="000835FD">
      <w:pPr>
        <w:pStyle w:val="ad"/>
        <w:numPr>
          <w:ilvl w:val="0"/>
          <w:numId w:val="44"/>
        </w:numPr>
        <w:ind w:left="0" w:firstLine="567"/>
        <w:jc w:val="both"/>
        <w:rPr>
          <w:rFonts w:ascii="Times New Roman" w:hAnsi="Times New Roman"/>
          <w:sz w:val="24"/>
          <w:szCs w:val="24"/>
          <w:lang w:val="uk-UA"/>
        </w:rPr>
      </w:pPr>
      <w:r w:rsidRPr="00C87361">
        <w:rPr>
          <w:rFonts w:ascii="Times New Roman" w:hAnsi="Times New Roman"/>
          <w:sz w:val="24"/>
          <w:szCs w:val="24"/>
          <w:lang w:val="uk-UA"/>
        </w:rPr>
        <w:t>базовий актив в іноземній валюті та його кількість в першій частині деривативного контракту є тотожними базовому активу в іноземній валюті та його кількості в другій частині деривативного контракту;</w:t>
      </w:r>
    </w:p>
    <w:p w14:paraId="6F54121B" w14:textId="77777777" w:rsidR="00631AFB" w:rsidRPr="00C87361" w:rsidRDefault="00631AFB" w:rsidP="000835FD">
      <w:pPr>
        <w:pStyle w:val="ad"/>
        <w:numPr>
          <w:ilvl w:val="0"/>
          <w:numId w:val="44"/>
        </w:numPr>
        <w:ind w:left="0"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датою розрахунків за першою частиною деривативного контракту є дата укладення деривативного контракту;</w:t>
      </w:r>
    </w:p>
    <w:p w14:paraId="074794E4" w14:textId="77777777" w:rsidR="00631AFB" w:rsidRPr="00C87361" w:rsidRDefault="00631AFB" w:rsidP="000835FD">
      <w:pPr>
        <w:pStyle w:val="ad"/>
        <w:numPr>
          <w:ilvl w:val="0"/>
          <w:numId w:val="44"/>
        </w:numPr>
        <w:ind w:left="0" w:firstLine="567"/>
        <w:jc w:val="both"/>
        <w:rPr>
          <w:rFonts w:ascii="Times New Roman" w:hAnsi="Times New Roman"/>
          <w:sz w:val="24"/>
          <w:szCs w:val="24"/>
          <w:lang w:val="uk-UA"/>
        </w:rPr>
      </w:pPr>
      <w:r w:rsidRPr="00C87361">
        <w:rPr>
          <w:rFonts w:ascii="Times New Roman" w:hAnsi="Times New Roman"/>
          <w:sz w:val="24"/>
          <w:szCs w:val="24"/>
          <w:lang w:val="uk-UA"/>
        </w:rPr>
        <w:t>дата розрахунків за другою частиною деривативного контракту є не пізнішою граничної дати виконання;</w:t>
      </w:r>
    </w:p>
    <w:p w14:paraId="6027A4B3" w14:textId="6026B6BF" w:rsidR="00631AFB" w:rsidRPr="00C87361" w:rsidRDefault="00631AFB" w:rsidP="000835FD">
      <w:pPr>
        <w:pStyle w:val="ad"/>
        <w:numPr>
          <w:ilvl w:val="0"/>
          <w:numId w:val="44"/>
        </w:numPr>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 </w:t>
      </w:r>
      <w:r w:rsidR="002F57C1" w:rsidRPr="00C87361">
        <w:rPr>
          <w:rFonts w:ascii="Times New Roman" w:hAnsi="Times New Roman"/>
          <w:sz w:val="24"/>
          <w:szCs w:val="24"/>
          <w:lang w:val="uk-UA"/>
        </w:rPr>
        <w:t xml:space="preserve">обох </w:t>
      </w:r>
      <w:r w:rsidRPr="00C87361">
        <w:rPr>
          <w:rFonts w:ascii="Times New Roman" w:hAnsi="Times New Roman"/>
          <w:sz w:val="24"/>
          <w:szCs w:val="24"/>
          <w:lang w:val="uk-UA"/>
        </w:rPr>
        <w:t xml:space="preserve">заявках вказані </w:t>
      </w:r>
      <w:r w:rsidR="002F57C1" w:rsidRPr="00C87361">
        <w:rPr>
          <w:rFonts w:ascii="Times New Roman" w:hAnsi="Times New Roman"/>
          <w:sz w:val="24"/>
          <w:szCs w:val="24"/>
          <w:lang w:val="uk-UA"/>
        </w:rPr>
        <w:t xml:space="preserve">однакові </w:t>
      </w:r>
      <w:r w:rsidRPr="00C87361">
        <w:rPr>
          <w:rFonts w:ascii="Times New Roman" w:hAnsi="Times New Roman"/>
          <w:sz w:val="24"/>
          <w:szCs w:val="24"/>
          <w:lang w:val="uk-UA"/>
        </w:rPr>
        <w:t>умови проведення розрахунків за першою частиною деривативного контракту:</w:t>
      </w:r>
    </w:p>
    <w:p w14:paraId="6BE657DE" w14:textId="77777777" w:rsidR="00631AFB" w:rsidRPr="00C87361"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звичайні розрахунки;</w:t>
      </w:r>
    </w:p>
    <w:p w14:paraId="7EC5CE9D" w14:textId="77777777" w:rsidR="00631AFB" w:rsidRPr="00C87361"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негайні розрахунки;</w:t>
      </w:r>
    </w:p>
    <w:p w14:paraId="05945DB1" w14:textId="511D4201" w:rsidR="00631AFB" w:rsidRPr="00C87361"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негайні розрахунки з </w:t>
      </w:r>
      <w:r w:rsidR="00F07D56" w:rsidRPr="00C87361">
        <w:rPr>
          <w:rFonts w:ascii="Times New Roman" w:hAnsi="Times New Roman"/>
          <w:sz w:val="24"/>
          <w:szCs w:val="24"/>
          <w:lang w:val="uk-UA"/>
        </w:rPr>
        <w:t xml:space="preserve">одночасним формуванням </w:t>
      </w:r>
      <w:r w:rsidR="00513BC2" w:rsidRPr="00C87361">
        <w:rPr>
          <w:rFonts w:ascii="Times New Roman" w:hAnsi="Times New Roman"/>
          <w:sz w:val="24"/>
          <w:szCs w:val="24"/>
          <w:lang w:val="uk-UA"/>
        </w:rPr>
        <w:t>маржі</w:t>
      </w:r>
      <w:r w:rsidRPr="00C87361">
        <w:rPr>
          <w:rFonts w:ascii="Times New Roman" w:hAnsi="Times New Roman"/>
          <w:sz w:val="24"/>
          <w:szCs w:val="24"/>
          <w:lang w:val="uk-UA"/>
        </w:rPr>
        <w:t>;</w:t>
      </w:r>
    </w:p>
    <w:p w14:paraId="27DAFE22" w14:textId="06EE6FAD" w:rsidR="00C94DA0" w:rsidRPr="00C87361" w:rsidRDefault="0063553F"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proofErr w:type="spellStart"/>
      <w:r w:rsidRPr="00C87361">
        <w:rPr>
          <w:rFonts w:ascii="Times New Roman" w:hAnsi="Times New Roman"/>
          <w:sz w:val="24"/>
          <w:szCs w:val="24"/>
          <w:lang w:val="uk-UA"/>
        </w:rPr>
        <w:t>ролловер</w:t>
      </w:r>
      <w:proofErr w:type="spellEnd"/>
      <w:r w:rsidR="000A7620" w:rsidRPr="00C87361">
        <w:rPr>
          <w:rFonts w:ascii="Times New Roman" w:hAnsi="Times New Roman"/>
          <w:sz w:val="24"/>
          <w:szCs w:val="24"/>
          <w:lang w:val="uk-UA"/>
        </w:rPr>
        <w:t>;</w:t>
      </w:r>
    </w:p>
    <w:p w14:paraId="652CF91E" w14:textId="043F035D" w:rsidR="009020D1" w:rsidRPr="00C87361" w:rsidRDefault="009020D1" w:rsidP="000835FD">
      <w:pPr>
        <w:pStyle w:val="ad"/>
        <w:numPr>
          <w:ilvl w:val="0"/>
          <w:numId w:val="44"/>
        </w:numPr>
        <w:ind w:left="0" w:firstLine="567"/>
        <w:jc w:val="both"/>
        <w:rPr>
          <w:rFonts w:ascii="Times New Roman" w:hAnsi="Times New Roman"/>
          <w:sz w:val="24"/>
          <w:szCs w:val="24"/>
          <w:lang w:val="uk-UA" w:eastAsia="en-US"/>
        </w:rPr>
      </w:pPr>
      <w:r w:rsidRPr="00C87361">
        <w:rPr>
          <w:rFonts w:ascii="Times New Roman" w:hAnsi="Times New Roman"/>
          <w:sz w:val="24"/>
          <w:szCs w:val="24"/>
          <w:lang w:val="uk-UA"/>
        </w:rPr>
        <w:t xml:space="preserve">кожний з </w:t>
      </w:r>
      <w:r w:rsidRPr="00C87361">
        <w:rPr>
          <w:rFonts w:ascii="Times New Roman" w:eastAsia="Times New Roman" w:hAnsi="Times New Roman"/>
          <w:sz w:val="24"/>
          <w:szCs w:val="24"/>
          <w:lang w:val="uk-UA" w:eastAsia="ru-RU"/>
        </w:rPr>
        <w:t>учасників клірингу, що подали заявки, має вільний ліміт, розрахований для відповідного клірингового рахунку, на якому обліковується</w:t>
      </w:r>
      <w:r w:rsidRPr="00C87361">
        <w:rPr>
          <w:rFonts w:ascii="Times New Roman" w:hAnsi="Times New Roman"/>
          <w:sz w:val="24"/>
          <w:szCs w:val="24"/>
          <w:lang w:val="uk-UA"/>
        </w:rPr>
        <w:t xml:space="preserve"> </w:t>
      </w:r>
      <w:r w:rsidRPr="00C87361">
        <w:rPr>
          <w:rFonts w:ascii="Times New Roman" w:eastAsia="Times New Roman" w:hAnsi="Times New Roman"/>
          <w:sz w:val="24"/>
          <w:szCs w:val="24"/>
          <w:lang w:val="uk-UA" w:eastAsia="ru-RU"/>
        </w:rPr>
        <w:t>інформація про активи, внесені у якості маржі, достатній для формування маржі в сумі початкової маржі, розрахованої відповідно до Правил клірингу та п</w:t>
      </w:r>
      <w:r w:rsidR="0027038E" w:rsidRPr="00C87361">
        <w:rPr>
          <w:rFonts w:ascii="Times New Roman" w:eastAsia="Times New Roman" w:hAnsi="Times New Roman"/>
          <w:sz w:val="24"/>
          <w:szCs w:val="24"/>
          <w:lang w:val="uk-UA" w:eastAsia="ru-RU"/>
        </w:rPr>
        <w:t>ункту</w:t>
      </w:r>
      <w:r w:rsidRPr="00C87361">
        <w:rPr>
          <w:rFonts w:ascii="Times New Roman" w:eastAsia="Times New Roman" w:hAnsi="Times New Roman"/>
          <w:sz w:val="24"/>
          <w:szCs w:val="24"/>
          <w:lang w:val="uk-UA" w:eastAsia="ru-RU"/>
        </w:rPr>
        <w:t xml:space="preserve"> </w:t>
      </w:r>
      <w:r w:rsidR="008C1C0D" w:rsidRPr="00C87361">
        <w:rPr>
          <w:rFonts w:ascii="Times New Roman" w:eastAsia="Times New Roman" w:hAnsi="Times New Roman"/>
          <w:sz w:val="24"/>
          <w:szCs w:val="24"/>
          <w:lang w:val="uk-UA" w:eastAsia="ru-RU"/>
        </w:rPr>
        <w:t>10</w:t>
      </w:r>
      <w:r w:rsidRPr="00C87361">
        <w:rPr>
          <w:rFonts w:ascii="Times New Roman" w:eastAsia="Times New Roman" w:hAnsi="Times New Roman"/>
          <w:sz w:val="24"/>
          <w:szCs w:val="24"/>
          <w:lang w:val="uk-UA" w:eastAsia="ru-RU"/>
        </w:rPr>
        <w:t>.</w:t>
      </w:r>
      <w:r w:rsidR="00EA2E37" w:rsidRPr="00C87361">
        <w:rPr>
          <w:rFonts w:ascii="Times New Roman" w:eastAsia="Times New Roman" w:hAnsi="Times New Roman"/>
          <w:sz w:val="24"/>
          <w:szCs w:val="24"/>
          <w:lang w:val="uk-UA" w:eastAsia="ru-RU"/>
        </w:rPr>
        <w:t>6</w:t>
      </w:r>
      <w:r w:rsidRPr="00C87361">
        <w:rPr>
          <w:rFonts w:ascii="Times New Roman" w:eastAsia="Times New Roman" w:hAnsi="Times New Roman"/>
          <w:sz w:val="24"/>
          <w:szCs w:val="24"/>
          <w:lang w:val="uk-UA" w:eastAsia="ru-RU"/>
        </w:rPr>
        <w:t>.</w:t>
      </w:r>
      <w:r w:rsidR="008C1C0D" w:rsidRPr="00C87361">
        <w:rPr>
          <w:rFonts w:ascii="Times New Roman" w:eastAsia="Times New Roman" w:hAnsi="Times New Roman"/>
          <w:sz w:val="24"/>
          <w:szCs w:val="24"/>
          <w:lang w:val="uk-UA" w:eastAsia="ru-RU"/>
        </w:rPr>
        <w:t>8</w:t>
      </w:r>
      <w:r w:rsidRPr="00C87361">
        <w:rPr>
          <w:rFonts w:ascii="Times New Roman" w:eastAsia="Times New Roman" w:hAnsi="Times New Roman"/>
          <w:sz w:val="24"/>
          <w:szCs w:val="24"/>
          <w:lang w:val="uk-UA" w:eastAsia="ru-RU"/>
        </w:rPr>
        <w:t xml:space="preserve"> </w:t>
      </w:r>
      <w:r w:rsidR="00324D48" w:rsidRPr="00C87361">
        <w:rPr>
          <w:rFonts w:ascii="Times New Roman" w:hAnsi="Times New Roman"/>
          <w:sz w:val="24"/>
          <w:szCs w:val="24"/>
          <w:lang w:val="uk-UA"/>
        </w:rPr>
        <w:t>розділу І</w:t>
      </w:r>
      <w:r w:rsidR="00324D48" w:rsidRPr="00C87361">
        <w:rPr>
          <w:rFonts w:ascii="Times New Roman" w:eastAsia="Times New Roman" w:hAnsi="Times New Roman"/>
          <w:sz w:val="24"/>
          <w:szCs w:val="24"/>
          <w:lang w:val="uk-UA" w:eastAsia="ru-RU"/>
        </w:rPr>
        <w:t xml:space="preserve"> </w:t>
      </w:r>
      <w:r w:rsidRPr="00C87361">
        <w:rPr>
          <w:rFonts w:ascii="Times New Roman" w:eastAsia="Times New Roman" w:hAnsi="Times New Roman"/>
          <w:sz w:val="24"/>
          <w:szCs w:val="24"/>
          <w:lang w:val="uk-UA" w:eastAsia="ru-RU"/>
        </w:rPr>
        <w:t>Регламенту;</w:t>
      </w:r>
    </w:p>
    <w:p w14:paraId="095DE232" w14:textId="5DC1821A" w:rsidR="009020D1" w:rsidRPr="00C87361" w:rsidRDefault="009020D1" w:rsidP="000835FD">
      <w:pPr>
        <w:pStyle w:val="ad"/>
        <w:numPr>
          <w:ilvl w:val="0"/>
          <w:numId w:val="44"/>
        </w:numPr>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виконуються всі додаткові умови акцепту, визначені пунктом </w:t>
      </w:r>
      <w:r w:rsidR="007B2CDE" w:rsidRPr="00C87361">
        <w:rPr>
          <w:rFonts w:ascii="Times New Roman" w:hAnsi="Times New Roman"/>
          <w:sz w:val="24"/>
          <w:szCs w:val="24"/>
          <w:lang w:val="uk-UA"/>
        </w:rPr>
        <w:t>10</w:t>
      </w:r>
      <w:r w:rsidRPr="00C87361">
        <w:rPr>
          <w:rFonts w:ascii="Times New Roman" w:hAnsi="Times New Roman"/>
          <w:sz w:val="24"/>
          <w:szCs w:val="24"/>
          <w:lang w:val="uk-UA"/>
        </w:rPr>
        <w:t>.</w:t>
      </w:r>
      <w:r w:rsidR="008A2A1A" w:rsidRPr="00C87361">
        <w:rPr>
          <w:rFonts w:ascii="Times New Roman" w:hAnsi="Times New Roman"/>
          <w:sz w:val="24"/>
          <w:szCs w:val="24"/>
          <w:lang w:val="uk-UA"/>
        </w:rPr>
        <w:t>5</w:t>
      </w:r>
      <w:r w:rsidRPr="00C87361">
        <w:rPr>
          <w:rFonts w:ascii="Times New Roman" w:hAnsi="Times New Roman"/>
          <w:sz w:val="24"/>
          <w:szCs w:val="24"/>
          <w:lang w:val="uk-UA"/>
        </w:rPr>
        <w:t>.</w:t>
      </w:r>
      <w:r w:rsidR="007B2CDE" w:rsidRPr="00C87361">
        <w:rPr>
          <w:rFonts w:ascii="Times New Roman" w:hAnsi="Times New Roman"/>
          <w:sz w:val="24"/>
          <w:szCs w:val="24"/>
          <w:lang w:val="uk-UA"/>
        </w:rPr>
        <w:t>8</w:t>
      </w:r>
      <w:r w:rsidRPr="00C87361">
        <w:rPr>
          <w:rFonts w:ascii="Times New Roman" w:hAnsi="Times New Roman"/>
          <w:sz w:val="24"/>
          <w:szCs w:val="24"/>
          <w:lang w:val="uk-UA"/>
        </w:rPr>
        <w:t xml:space="preserve"> </w:t>
      </w:r>
      <w:r w:rsidR="00324D48" w:rsidRPr="00C87361">
        <w:rPr>
          <w:rFonts w:ascii="Times New Roman" w:hAnsi="Times New Roman"/>
          <w:sz w:val="24"/>
          <w:szCs w:val="24"/>
          <w:lang w:val="uk-UA"/>
        </w:rPr>
        <w:t xml:space="preserve">розділу І </w:t>
      </w:r>
      <w:r w:rsidRPr="00C87361">
        <w:rPr>
          <w:rFonts w:ascii="Times New Roman" w:hAnsi="Times New Roman"/>
          <w:sz w:val="24"/>
          <w:szCs w:val="24"/>
          <w:lang w:val="uk-UA"/>
        </w:rPr>
        <w:t xml:space="preserve">Регламенту, в залежності від обраних умов проведення розрахунків за першою частиною </w:t>
      </w:r>
      <w:r w:rsidR="00AF4CDD" w:rsidRPr="00C87361">
        <w:rPr>
          <w:rFonts w:ascii="Times New Roman" w:hAnsi="Times New Roman"/>
          <w:sz w:val="24"/>
          <w:szCs w:val="24"/>
          <w:lang w:val="uk-UA"/>
        </w:rPr>
        <w:t>деривативного контракту</w:t>
      </w:r>
      <w:r w:rsidRPr="00C87361">
        <w:rPr>
          <w:rFonts w:ascii="Times New Roman" w:hAnsi="Times New Roman"/>
          <w:sz w:val="24"/>
          <w:szCs w:val="24"/>
          <w:lang w:val="uk-UA"/>
        </w:rPr>
        <w:t>.</w:t>
      </w:r>
    </w:p>
    <w:p w14:paraId="2146AD11" w14:textId="51B9E86F" w:rsidR="00143DA0" w:rsidRPr="00C87361" w:rsidRDefault="00CD2225" w:rsidP="000835FD">
      <w:pPr>
        <w:spacing w:before="120"/>
        <w:ind w:firstLine="567"/>
        <w:rPr>
          <w:rFonts w:ascii="Times New Roman" w:hAnsi="Times New Roman"/>
          <w:sz w:val="24"/>
          <w:szCs w:val="24"/>
        </w:rPr>
      </w:pPr>
      <w:r w:rsidRPr="00C87361">
        <w:rPr>
          <w:rFonts w:ascii="Times New Roman" w:hAnsi="Times New Roman"/>
          <w:sz w:val="24"/>
          <w:szCs w:val="24"/>
        </w:rPr>
        <w:t>10</w:t>
      </w:r>
      <w:r w:rsidR="00AC1F63" w:rsidRPr="00C87361">
        <w:rPr>
          <w:rFonts w:ascii="Times New Roman" w:hAnsi="Times New Roman"/>
          <w:sz w:val="24"/>
          <w:szCs w:val="24"/>
        </w:rPr>
        <w:t xml:space="preserve">.5.8. </w:t>
      </w:r>
      <w:r w:rsidR="00143DA0" w:rsidRPr="00C87361">
        <w:rPr>
          <w:rFonts w:ascii="Times New Roman" w:hAnsi="Times New Roman"/>
          <w:sz w:val="24"/>
          <w:szCs w:val="24"/>
        </w:rPr>
        <w:t xml:space="preserve">Умови акцепту заявок на укладення деривативних контрактів в залежності від умов проведення розрахунків за першою частиною деривативного контракту:   </w:t>
      </w:r>
    </w:p>
    <w:p w14:paraId="2F6A2D7C" w14:textId="3A0C2A9D" w:rsidR="00143DA0" w:rsidRPr="00C87361" w:rsidRDefault="00143DA0" w:rsidP="000835FD">
      <w:pPr>
        <w:ind w:firstLine="567"/>
        <w:rPr>
          <w:rFonts w:ascii="Times New Roman" w:hAnsi="Times New Roman"/>
          <w:b/>
          <w:sz w:val="24"/>
          <w:szCs w:val="24"/>
        </w:rPr>
      </w:pPr>
      <w:r w:rsidRPr="00C87361">
        <w:rPr>
          <w:rFonts w:ascii="Times New Roman" w:hAnsi="Times New Roman"/>
          <w:b/>
          <w:sz w:val="24"/>
          <w:szCs w:val="24"/>
        </w:rPr>
        <w:t>- для умов розрахунків «негайні розрахунки»</w:t>
      </w:r>
      <w:r w:rsidR="00AD6E99" w:rsidRPr="00C87361">
        <w:rPr>
          <w:rFonts w:ascii="Times New Roman" w:hAnsi="Times New Roman"/>
          <w:b/>
          <w:sz w:val="24"/>
          <w:szCs w:val="24"/>
        </w:rPr>
        <w:t>:</w:t>
      </w:r>
      <w:r w:rsidR="0010493A" w:rsidRPr="00C87361">
        <w:rPr>
          <w:rFonts w:ascii="Times New Roman" w:hAnsi="Times New Roman"/>
          <w:b/>
          <w:sz w:val="24"/>
          <w:szCs w:val="24"/>
        </w:rPr>
        <w:t xml:space="preserve"> </w:t>
      </w:r>
    </w:p>
    <w:p w14:paraId="60F4F25E" w14:textId="0070AD27" w:rsidR="00102740" w:rsidRPr="00C87361" w:rsidRDefault="00102740" w:rsidP="000835FD">
      <w:pPr>
        <w:pStyle w:val="ad"/>
        <w:numPr>
          <w:ilvl w:val="0"/>
          <w:numId w:val="162"/>
        </w:numPr>
        <w:ind w:left="0" w:firstLine="851"/>
        <w:jc w:val="both"/>
        <w:rPr>
          <w:rFonts w:ascii="Times New Roman" w:hAnsi="Times New Roman"/>
          <w:sz w:val="24"/>
          <w:szCs w:val="24"/>
          <w:lang w:val="uk-UA"/>
        </w:rPr>
      </w:pPr>
      <w:r w:rsidRPr="00C87361">
        <w:rPr>
          <w:rFonts w:ascii="Times New Roman" w:hAnsi="Times New Roman"/>
          <w:sz w:val="24"/>
          <w:szCs w:val="24"/>
          <w:lang w:val="uk-UA"/>
        </w:rPr>
        <w:t>учасник клірингу</w:t>
      </w:r>
      <w:r w:rsidR="00783DA9" w:rsidRPr="00C87361">
        <w:rPr>
          <w:rFonts w:ascii="Times New Roman" w:hAnsi="Times New Roman"/>
          <w:sz w:val="24"/>
          <w:szCs w:val="24"/>
          <w:lang w:val="uk-UA"/>
        </w:rPr>
        <w:t xml:space="preserve">, який за першою частиною </w:t>
      </w:r>
      <w:r w:rsidR="00221649" w:rsidRPr="00C87361">
        <w:rPr>
          <w:rFonts w:ascii="Times New Roman" w:hAnsi="Times New Roman"/>
          <w:sz w:val="24"/>
          <w:szCs w:val="24"/>
          <w:lang w:val="uk-UA"/>
        </w:rPr>
        <w:t xml:space="preserve">деривативного контракту отримує базовий актив, виражений в </w:t>
      </w:r>
      <w:r w:rsidR="00221649" w:rsidRPr="00C87361">
        <w:rPr>
          <w:rFonts w:ascii="Times New Roman" w:eastAsia="Times New Roman" w:hAnsi="Times New Roman"/>
          <w:sz w:val="24"/>
          <w:szCs w:val="24"/>
          <w:lang w:val="uk-UA" w:eastAsia="ru-RU"/>
        </w:rPr>
        <w:t>іноземній валюті</w:t>
      </w:r>
      <w:r w:rsidR="00221649" w:rsidRPr="00C87361" w:rsidDel="00783DA9">
        <w:rPr>
          <w:rFonts w:ascii="Times New Roman" w:hAnsi="Times New Roman"/>
          <w:sz w:val="24"/>
          <w:szCs w:val="24"/>
          <w:lang w:val="uk-UA"/>
        </w:rPr>
        <w:t xml:space="preserve"> </w:t>
      </w:r>
      <w:r w:rsidR="00783DA9" w:rsidRPr="00C87361">
        <w:rPr>
          <w:rFonts w:ascii="Times New Roman" w:hAnsi="Times New Roman"/>
          <w:sz w:val="24"/>
          <w:szCs w:val="24"/>
          <w:lang w:val="uk-UA"/>
        </w:rPr>
        <w:t xml:space="preserve"> (далі – </w:t>
      </w:r>
      <w:r w:rsidRPr="00C87361">
        <w:rPr>
          <w:rFonts w:ascii="Times New Roman" w:hAnsi="Times New Roman"/>
          <w:sz w:val="24"/>
          <w:szCs w:val="24"/>
          <w:lang w:val="uk-UA"/>
        </w:rPr>
        <w:t>покупець</w:t>
      </w:r>
      <w:r w:rsidR="00783DA9" w:rsidRPr="00C87361">
        <w:rPr>
          <w:rFonts w:ascii="Times New Roman" w:hAnsi="Times New Roman"/>
          <w:sz w:val="24"/>
          <w:szCs w:val="24"/>
          <w:lang w:val="uk-UA"/>
        </w:rPr>
        <w:t>)</w:t>
      </w:r>
      <w:r w:rsidRPr="00C87361">
        <w:rPr>
          <w:rFonts w:ascii="Times New Roman" w:hAnsi="Times New Roman"/>
          <w:sz w:val="24"/>
          <w:szCs w:val="24"/>
          <w:lang w:val="uk-UA"/>
        </w:rPr>
        <w:t xml:space="preserve"> має на кліринговому рахунку достатній обсяг клірингових активів щодо коштів </w:t>
      </w:r>
      <w:r w:rsidR="00AF0309" w:rsidRPr="00C87361">
        <w:rPr>
          <w:rFonts w:ascii="Times New Roman" w:hAnsi="Times New Roman"/>
          <w:sz w:val="24"/>
          <w:szCs w:val="24"/>
          <w:lang w:val="uk-UA"/>
        </w:rPr>
        <w:t xml:space="preserve">в гривні </w:t>
      </w:r>
      <w:r w:rsidRPr="00C87361">
        <w:rPr>
          <w:rFonts w:ascii="Times New Roman" w:hAnsi="Times New Roman"/>
          <w:sz w:val="24"/>
          <w:szCs w:val="24"/>
          <w:lang w:val="uk-UA"/>
        </w:rPr>
        <w:t>для виконання першої частини деривативного контракту;</w:t>
      </w:r>
    </w:p>
    <w:p w14:paraId="39648952" w14:textId="7DAF64A4" w:rsidR="00102740" w:rsidRPr="00C87361" w:rsidRDefault="00102740" w:rsidP="00650527">
      <w:pPr>
        <w:pStyle w:val="ad"/>
        <w:numPr>
          <w:ilvl w:val="0"/>
          <w:numId w:val="162"/>
        </w:numPr>
        <w:ind w:left="0" w:firstLine="851"/>
        <w:jc w:val="both"/>
        <w:rPr>
          <w:rFonts w:ascii="Times New Roman" w:hAnsi="Times New Roman"/>
          <w:sz w:val="24"/>
          <w:szCs w:val="24"/>
          <w:lang w:val="uk-UA"/>
        </w:rPr>
      </w:pPr>
      <w:r w:rsidRPr="00C87361">
        <w:rPr>
          <w:rFonts w:ascii="Times New Roman" w:hAnsi="Times New Roman"/>
          <w:sz w:val="24"/>
          <w:szCs w:val="24"/>
          <w:lang w:val="uk-UA"/>
        </w:rPr>
        <w:t>учасник клірингу</w:t>
      </w:r>
      <w:r w:rsidR="00650527" w:rsidRPr="00C87361">
        <w:rPr>
          <w:rFonts w:ascii="Times New Roman" w:hAnsi="Times New Roman"/>
          <w:sz w:val="24"/>
          <w:szCs w:val="24"/>
          <w:lang w:val="uk-UA"/>
        </w:rPr>
        <w:t xml:space="preserve">, який за першою частиною деривативного контракту отримує базовий актив, виражений у гривнях (далі – </w:t>
      </w:r>
      <w:r w:rsidRPr="00C87361">
        <w:rPr>
          <w:rFonts w:ascii="Times New Roman" w:hAnsi="Times New Roman"/>
          <w:sz w:val="24"/>
          <w:szCs w:val="24"/>
          <w:lang w:val="uk-UA"/>
        </w:rPr>
        <w:t>продавець</w:t>
      </w:r>
      <w:r w:rsidR="00650527" w:rsidRPr="00C87361">
        <w:rPr>
          <w:rFonts w:ascii="Times New Roman" w:hAnsi="Times New Roman"/>
          <w:sz w:val="24"/>
          <w:szCs w:val="24"/>
          <w:lang w:val="uk-UA"/>
        </w:rPr>
        <w:t>)</w:t>
      </w:r>
      <w:r w:rsidR="0062663F"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має на кліринговому рахунку достатній обсяг клірингових активів щодо </w:t>
      </w:r>
      <w:r w:rsidR="00AF0309" w:rsidRPr="00C87361">
        <w:rPr>
          <w:rFonts w:ascii="Times New Roman" w:hAnsi="Times New Roman"/>
          <w:sz w:val="24"/>
          <w:szCs w:val="24"/>
          <w:lang w:val="uk-UA"/>
        </w:rPr>
        <w:t>коштів в іноземній валюті</w:t>
      </w:r>
      <w:r w:rsidRPr="00C87361">
        <w:rPr>
          <w:rFonts w:ascii="Times New Roman" w:hAnsi="Times New Roman"/>
          <w:sz w:val="24"/>
          <w:szCs w:val="24"/>
          <w:lang w:val="uk-UA"/>
        </w:rPr>
        <w:t xml:space="preserve"> для виконання першої частини </w:t>
      </w:r>
      <w:r w:rsidR="0040558E" w:rsidRPr="00C87361">
        <w:rPr>
          <w:rFonts w:ascii="Times New Roman" w:hAnsi="Times New Roman"/>
          <w:sz w:val="24"/>
          <w:szCs w:val="24"/>
          <w:lang w:val="uk-UA"/>
        </w:rPr>
        <w:t>деривативного контракту</w:t>
      </w:r>
      <w:r w:rsidRPr="00C87361">
        <w:rPr>
          <w:rFonts w:ascii="Times New Roman" w:hAnsi="Times New Roman"/>
          <w:sz w:val="24"/>
          <w:szCs w:val="24"/>
          <w:lang w:val="uk-UA"/>
        </w:rPr>
        <w:t>;</w:t>
      </w:r>
    </w:p>
    <w:p w14:paraId="27777E01" w14:textId="6B44D660" w:rsidR="00AD6E99" w:rsidRPr="00C87361" w:rsidRDefault="00AD6E99" w:rsidP="000835FD">
      <w:pPr>
        <w:ind w:firstLine="567"/>
        <w:rPr>
          <w:rFonts w:ascii="Times New Roman" w:hAnsi="Times New Roman"/>
          <w:b/>
          <w:sz w:val="24"/>
          <w:szCs w:val="24"/>
        </w:rPr>
      </w:pPr>
      <w:r w:rsidRPr="00C87361">
        <w:rPr>
          <w:rFonts w:ascii="Times New Roman" w:hAnsi="Times New Roman"/>
          <w:b/>
          <w:sz w:val="24"/>
          <w:szCs w:val="24"/>
        </w:rPr>
        <w:t>- для умов розрахунків «негайні розрахунки з одночасним формуванням маржі»:</w:t>
      </w:r>
    </w:p>
    <w:p w14:paraId="59AEE8E7" w14:textId="77777777" w:rsidR="00AF0309" w:rsidRPr="00C87361" w:rsidRDefault="00AF0309" w:rsidP="000835FD">
      <w:pPr>
        <w:pStyle w:val="ad"/>
        <w:numPr>
          <w:ilvl w:val="0"/>
          <w:numId w:val="162"/>
        </w:numPr>
        <w:ind w:left="0" w:firstLine="851"/>
        <w:jc w:val="both"/>
        <w:rPr>
          <w:rFonts w:ascii="Times New Roman" w:hAnsi="Times New Roman"/>
          <w:sz w:val="24"/>
          <w:szCs w:val="24"/>
          <w:lang w:val="uk-UA"/>
        </w:rPr>
      </w:pPr>
      <w:r w:rsidRPr="00C87361">
        <w:rPr>
          <w:rFonts w:ascii="Times New Roman" w:hAnsi="Times New Roman"/>
          <w:sz w:val="24"/>
          <w:szCs w:val="24"/>
          <w:lang w:val="uk-UA"/>
        </w:rPr>
        <w:t>учасник клірингу-покупець має на кліринговому рахунку достатній обсяг клірингових активів щодо коштів в гривні для виконання першої частини деривативного контракту;</w:t>
      </w:r>
    </w:p>
    <w:p w14:paraId="2629D6E9" w14:textId="77777777" w:rsidR="00AF0309" w:rsidRPr="00C87361" w:rsidRDefault="00AF0309" w:rsidP="000835FD">
      <w:pPr>
        <w:pStyle w:val="ad"/>
        <w:numPr>
          <w:ilvl w:val="0"/>
          <w:numId w:val="162"/>
        </w:numPr>
        <w:ind w:left="0" w:firstLine="851"/>
        <w:jc w:val="both"/>
        <w:rPr>
          <w:rFonts w:ascii="Times New Roman" w:hAnsi="Times New Roman"/>
          <w:sz w:val="24"/>
          <w:szCs w:val="24"/>
          <w:lang w:val="uk-UA"/>
        </w:rPr>
      </w:pPr>
      <w:r w:rsidRPr="00C87361">
        <w:rPr>
          <w:rFonts w:ascii="Times New Roman" w:hAnsi="Times New Roman"/>
          <w:sz w:val="24"/>
          <w:szCs w:val="24"/>
          <w:lang w:val="uk-UA"/>
        </w:rPr>
        <w:t>учасник клірингу-продавець має на кліринговому рахунку достатній обсяг клірингових активів щодо коштів в іноземній валюті для виконання першої частини деривативного контракту;</w:t>
      </w:r>
    </w:p>
    <w:p w14:paraId="0C82CB7F" w14:textId="77777777" w:rsidR="00143DA0" w:rsidRPr="00C87361" w:rsidRDefault="00143DA0" w:rsidP="000835FD">
      <w:pPr>
        <w:ind w:firstLine="567"/>
        <w:rPr>
          <w:rFonts w:ascii="Times New Roman" w:hAnsi="Times New Roman"/>
          <w:b/>
          <w:sz w:val="24"/>
          <w:szCs w:val="24"/>
        </w:rPr>
      </w:pPr>
      <w:r w:rsidRPr="00C87361">
        <w:rPr>
          <w:rFonts w:ascii="Times New Roman" w:hAnsi="Times New Roman"/>
          <w:b/>
          <w:sz w:val="24"/>
          <w:szCs w:val="24"/>
        </w:rPr>
        <w:t>- для умов розрахунків «</w:t>
      </w:r>
      <w:proofErr w:type="spellStart"/>
      <w:r w:rsidRPr="00C87361">
        <w:rPr>
          <w:rFonts w:ascii="Times New Roman" w:hAnsi="Times New Roman"/>
          <w:b/>
          <w:sz w:val="24"/>
          <w:szCs w:val="24"/>
        </w:rPr>
        <w:t>ролловер</w:t>
      </w:r>
      <w:proofErr w:type="spellEnd"/>
      <w:r w:rsidRPr="00C87361">
        <w:rPr>
          <w:rFonts w:ascii="Times New Roman" w:hAnsi="Times New Roman"/>
          <w:b/>
          <w:sz w:val="24"/>
          <w:szCs w:val="24"/>
        </w:rPr>
        <w:t>»:</w:t>
      </w:r>
    </w:p>
    <w:p w14:paraId="6C052AA2" w14:textId="77543147" w:rsidR="00437E65" w:rsidRPr="00C87361" w:rsidRDefault="00CE2EAB" w:rsidP="000835FD">
      <w:pPr>
        <w:pStyle w:val="ad"/>
        <w:numPr>
          <w:ilvl w:val="0"/>
          <w:numId w:val="162"/>
        </w:numPr>
        <w:ind w:left="0" w:firstLine="851"/>
        <w:jc w:val="both"/>
        <w:rPr>
          <w:rFonts w:ascii="Times New Roman" w:hAnsi="Times New Roman"/>
          <w:sz w:val="24"/>
          <w:szCs w:val="24"/>
          <w:lang w:val="uk-UA"/>
        </w:rPr>
      </w:pPr>
      <w:r w:rsidRPr="00C87361">
        <w:rPr>
          <w:rFonts w:ascii="Times New Roman" w:hAnsi="Times New Roman"/>
          <w:sz w:val="24"/>
          <w:szCs w:val="24"/>
          <w:lang w:val="uk-UA"/>
        </w:rPr>
        <w:t>кожний учасник клірингу вказав в заявці номер другої частин</w:t>
      </w:r>
      <w:r w:rsidR="005A7A9E" w:rsidRPr="00C87361">
        <w:rPr>
          <w:rFonts w:ascii="Times New Roman" w:hAnsi="Times New Roman"/>
          <w:sz w:val="24"/>
          <w:szCs w:val="24"/>
          <w:lang w:val="uk-UA"/>
        </w:rPr>
        <w:t>и</w:t>
      </w:r>
      <w:r w:rsidRPr="00C87361">
        <w:rPr>
          <w:rFonts w:ascii="Times New Roman" w:hAnsi="Times New Roman"/>
          <w:sz w:val="24"/>
          <w:szCs w:val="24"/>
          <w:lang w:val="uk-UA"/>
        </w:rPr>
        <w:t xml:space="preserve"> деривативного</w:t>
      </w:r>
      <w:r w:rsidR="00E33BDD" w:rsidRPr="00C87361">
        <w:rPr>
          <w:rFonts w:ascii="Times New Roman" w:hAnsi="Times New Roman"/>
          <w:sz w:val="24"/>
          <w:szCs w:val="24"/>
          <w:lang w:val="uk-UA"/>
        </w:rPr>
        <w:t xml:space="preserve"> контракту</w:t>
      </w:r>
      <w:r w:rsidR="00AC4C36" w:rsidRPr="00C87361">
        <w:rPr>
          <w:rFonts w:ascii="Times New Roman" w:hAnsi="Times New Roman"/>
          <w:sz w:val="24"/>
          <w:szCs w:val="24"/>
          <w:lang w:val="uk-UA"/>
        </w:rPr>
        <w:t>,</w:t>
      </w:r>
      <w:r w:rsidRPr="00C87361">
        <w:rPr>
          <w:rFonts w:ascii="Times New Roman" w:hAnsi="Times New Roman"/>
          <w:sz w:val="24"/>
          <w:szCs w:val="24"/>
          <w:lang w:val="uk-UA"/>
        </w:rPr>
        <w:t xml:space="preserve"> за яким він має зустрічні зобов’язання по відношенню до зобов’язання за першою частиною </w:t>
      </w:r>
      <w:r w:rsidR="00E33BDD" w:rsidRPr="00C87361">
        <w:rPr>
          <w:rFonts w:ascii="Times New Roman" w:hAnsi="Times New Roman"/>
          <w:sz w:val="24"/>
          <w:szCs w:val="24"/>
          <w:lang w:val="uk-UA"/>
        </w:rPr>
        <w:t>деривативного контракту</w:t>
      </w:r>
      <w:r w:rsidRPr="00C87361">
        <w:rPr>
          <w:rFonts w:ascii="Times New Roman" w:hAnsi="Times New Roman"/>
          <w:sz w:val="24"/>
          <w:szCs w:val="24"/>
          <w:lang w:val="uk-UA"/>
        </w:rPr>
        <w:t>, що укладається</w:t>
      </w:r>
      <w:r w:rsidR="00437E65" w:rsidRPr="00C87361">
        <w:rPr>
          <w:rFonts w:ascii="Times New Roman" w:hAnsi="Times New Roman"/>
          <w:sz w:val="24"/>
          <w:szCs w:val="24"/>
          <w:lang w:val="uk-UA"/>
        </w:rPr>
        <w:t>;</w:t>
      </w:r>
    </w:p>
    <w:p w14:paraId="738D4E5A" w14:textId="2565D91C" w:rsidR="00437E65" w:rsidRPr="00C87361" w:rsidRDefault="00437E65" w:rsidP="000835FD">
      <w:pPr>
        <w:pStyle w:val="ad"/>
        <w:numPr>
          <w:ilvl w:val="0"/>
          <w:numId w:val="162"/>
        </w:numPr>
        <w:ind w:left="0" w:firstLine="851"/>
        <w:jc w:val="both"/>
        <w:rPr>
          <w:rFonts w:ascii="Times New Roman" w:hAnsi="Times New Roman"/>
          <w:sz w:val="24"/>
          <w:szCs w:val="24"/>
          <w:lang w:val="uk-UA"/>
        </w:rPr>
      </w:pPr>
      <w:r w:rsidRPr="00C87361">
        <w:rPr>
          <w:rFonts w:ascii="Times New Roman" w:hAnsi="Times New Roman"/>
          <w:sz w:val="24"/>
          <w:szCs w:val="24"/>
          <w:lang w:val="uk-UA"/>
        </w:rPr>
        <w:t>за кожн</w:t>
      </w:r>
      <w:r w:rsidR="00C51938" w:rsidRPr="00C87361">
        <w:rPr>
          <w:rFonts w:ascii="Times New Roman" w:hAnsi="Times New Roman"/>
          <w:sz w:val="24"/>
          <w:szCs w:val="24"/>
          <w:lang w:val="uk-UA"/>
        </w:rPr>
        <w:t>ою</w:t>
      </w:r>
      <w:r w:rsidRPr="00C87361">
        <w:rPr>
          <w:rFonts w:ascii="Times New Roman" w:hAnsi="Times New Roman"/>
          <w:sz w:val="24"/>
          <w:szCs w:val="24"/>
          <w:lang w:val="uk-UA"/>
        </w:rPr>
        <w:t xml:space="preserve"> із вказаних </w:t>
      </w:r>
      <w:r w:rsidR="00C41EEA" w:rsidRPr="00C87361">
        <w:rPr>
          <w:rFonts w:ascii="Times New Roman" w:hAnsi="Times New Roman"/>
          <w:sz w:val="24"/>
          <w:szCs w:val="24"/>
          <w:lang w:val="uk-UA"/>
        </w:rPr>
        <w:t xml:space="preserve">у якості зустрічного зобов’язання </w:t>
      </w:r>
      <w:r w:rsidR="00C51938" w:rsidRPr="00C87361">
        <w:rPr>
          <w:rFonts w:ascii="Times New Roman" w:hAnsi="Times New Roman"/>
          <w:sz w:val="24"/>
          <w:szCs w:val="24"/>
          <w:lang w:val="uk-UA"/>
        </w:rPr>
        <w:t xml:space="preserve">других частин деривативного контракту </w:t>
      </w:r>
      <w:r w:rsidR="00FA50BA" w:rsidRPr="00C87361">
        <w:rPr>
          <w:rFonts w:ascii="Times New Roman" w:hAnsi="Times New Roman"/>
          <w:sz w:val="24"/>
          <w:szCs w:val="24"/>
          <w:lang w:val="uk-UA"/>
        </w:rPr>
        <w:t xml:space="preserve">зобов’язання центрального контрагента </w:t>
      </w:r>
      <w:r w:rsidR="00C77761" w:rsidRPr="00C87361">
        <w:rPr>
          <w:rFonts w:ascii="Times New Roman" w:hAnsi="Times New Roman"/>
          <w:sz w:val="24"/>
          <w:szCs w:val="24"/>
          <w:lang w:val="uk-UA"/>
        </w:rPr>
        <w:t xml:space="preserve">є абсолютно ідентичними </w:t>
      </w:r>
      <w:r w:rsidR="00DE39DE" w:rsidRPr="00C87361">
        <w:rPr>
          <w:rFonts w:ascii="Times New Roman" w:hAnsi="Times New Roman"/>
          <w:sz w:val="24"/>
          <w:szCs w:val="24"/>
          <w:lang w:val="uk-UA"/>
        </w:rPr>
        <w:t>зобов’язанням іншого учасника клірингу, що подає заявку</w:t>
      </w:r>
      <w:r w:rsidR="006B1421" w:rsidRPr="00C87361">
        <w:rPr>
          <w:rFonts w:ascii="Times New Roman" w:hAnsi="Times New Roman"/>
          <w:sz w:val="24"/>
          <w:szCs w:val="24"/>
          <w:lang w:val="uk-UA"/>
        </w:rPr>
        <w:t>, за відповідною зазначеною ним другою частиною деривативного контракту;</w:t>
      </w:r>
    </w:p>
    <w:p w14:paraId="0484991F" w14:textId="19D8B5D2" w:rsidR="00143DA0" w:rsidRPr="00C87361" w:rsidRDefault="00F45CB9" w:rsidP="00A60EA5">
      <w:pPr>
        <w:numPr>
          <w:ilvl w:val="0"/>
          <w:numId w:val="162"/>
        </w:numPr>
        <w:ind w:left="0" w:firstLine="851"/>
        <w:rPr>
          <w:rFonts w:ascii="Times New Roman" w:hAnsi="Times New Roman"/>
          <w:sz w:val="24"/>
          <w:szCs w:val="24"/>
        </w:rPr>
      </w:pPr>
      <w:r w:rsidRPr="00C87361">
        <w:rPr>
          <w:rFonts w:ascii="Times New Roman" w:hAnsi="Times New Roman"/>
          <w:sz w:val="24"/>
          <w:szCs w:val="24"/>
        </w:rPr>
        <w:t xml:space="preserve">кожний </w:t>
      </w:r>
      <w:r w:rsidR="00143DA0" w:rsidRPr="00C87361">
        <w:rPr>
          <w:rFonts w:ascii="Times New Roman" w:hAnsi="Times New Roman"/>
          <w:sz w:val="24"/>
          <w:szCs w:val="24"/>
        </w:rPr>
        <w:t xml:space="preserve">учасник клірингу має на кліринговому рахунку достатній обсяг клірингових активів щодо коштів для виконання визначеного на </w:t>
      </w:r>
      <w:proofErr w:type="spellStart"/>
      <w:r w:rsidR="00143DA0" w:rsidRPr="00C87361">
        <w:rPr>
          <w:rFonts w:ascii="Times New Roman" w:hAnsi="Times New Roman"/>
          <w:sz w:val="24"/>
          <w:szCs w:val="24"/>
        </w:rPr>
        <w:t>нетто</w:t>
      </w:r>
      <w:proofErr w:type="spellEnd"/>
      <w:r w:rsidR="00143DA0" w:rsidRPr="00C87361">
        <w:rPr>
          <w:rFonts w:ascii="Times New Roman" w:hAnsi="Times New Roman"/>
          <w:sz w:val="24"/>
          <w:szCs w:val="24"/>
        </w:rPr>
        <w:t>-основі підсумкового зобов’язання</w:t>
      </w:r>
      <w:r w:rsidR="006733A2" w:rsidRPr="00C87361">
        <w:rPr>
          <w:rFonts w:ascii="Times New Roman" w:hAnsi="Times New Roman"/>
          <w:sz w:val="24"/>
          <w:szCs w:val="24"/>
        </w:rPr>
        <w:t>.</w:t>
      </w:r>
    </w:p>
    <w:p w14:paraId="205F05EC" w14:textId="77777777" w:rsidR="00DB4117" w:rsidRPr="00C87361" w:rsidRDefault="00DB4117" w:rsidP="000835FD">
      <w:pPr>
        <w:ind w:left="851" w:firstLine="0"/>
        <w:rPr>
          <w:rFonts w:ascii="Times New Roman" w:hAnsi="Times New Roman"/>
          <w:sz w:val="24"/>
          <w:szCs w:val="24"/>
        </w:rPr>
      </w:pPr>
    </w:p>
    <w:p w14:paraId="4976EF93" w14:textId="0EE173FD" w:rsidR="00631AFB" w:rsidRPr="00C87361" w:rsidRDefault="00AC1F63" w:rsidP="000835FD">
      <w:pPr>
        <w:pStyle w:val="3"/>
        <w:numPr>
          <w:ilvl w:val="1"/>
          <w:numId w:val="293"/>
        </w:numPr>
        <w:tabs>
          <w:tab w:val="left" w:pos="709"/>
        </w:tabs>
        <w:ind w:left="0" w:firstLine="567"/>
      </w:pPr>
      <w:bookmarkStart w:id="247" w:name="_Toc204242669"/>
      <w:bookmarkStart w:id="248" w:name="_Toc204250723"/>
      <w:bookmarkStart w:id="249" w:name="_Toc204250916"/>
      <w:bookmarkStart w:id="250" w:name="_Toc206755253"/>
      <w:bookmarkStart w:id="251" w:name="_Toc206755667"/>
      <w:bookmarkStart w:id="252" w:name="_Toc211932094"/>
      <w:bookmarkEnd w:id="247"/>
      <w:bookmarkEnd w:id="248"/>
      <w:bookmarkEnd w:id="249"/>
      <w:bookmarkEnd w:id="250"/>
      <w:bookmarkEnd w:id="251"/>
      <w:bookmarkEnd w:id="252"/>
      <w:r w:rsidRPr="00C87361">
        <w:rPr>
          <w:b w:val="0"/>
        </w:rPr>
        <w:lastRenderedPageBreak/>
        <w:t xml:space="preserve"> </w:t>
      </w:r>
      <w:bookmarkStart w:id="253" w:name="_Toc204242670"/>
      <w:bookmarkStart w:id="254" w:name="_Toc204250724"/>
      <w:bookmarkStart w:id="255" w:name="_Toc204250917"/>
      <w:bookmarkStart w:id="256" w:name="_Toc206755254"/>
      <w:bookmarkStart w:id="257" w:name="_Toc206755668"/>
      <w:bookmarkStart w:id="258" w:name="_Toc211932095"/>
      <w:bookmarkStart w:id="259" w:name="_Toc204250918"/>
      <w:bookmarkStart w:id="260" w:name="_Toc212645978"/>
      <w:bookmarkEnd w:id="253"/>
      <w:bookmarkEnd w:id="254"/>
      <w:bookmarkEnd w:id="255"/>
      <w:bookmarkEnd w:id="256"/>
      <w:bookmarkEnd w:id="257"/>
      <w:bookmarkEnd w:id="258"/>
      <w:r w:rsidR="009414D2" w:rsidRPr="00C87361">
        <w:t>Особливості формування маржі</w:t>
      </w:r>
      <w:r w:rsidR="00631AFB" w:rsidRPr="00C87361">
        <w:t xml:space="preserve"> за деривативними контрактами</w:t>
      </w:r>
      <w:bookmarkEnd w:id="259"/>
      <w:bookmarkEnd w:id="260"/>
    </w:p>
    <w:p w14:paraId="6F8CBC42" w14:textId="30B70862" w:rsidR="00631AFB" w:rsidRPr="00C87361" w:rsidRDefault="000A72A0"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AC1F63" w:rsidRPr="00C87361">
        <w:rPr>
          <w:rFonts w:ascii="Times New Roman" w:hAnsi="Times New Roman"/>
          <w:sz w:val="24"/>
          <w:szCs w:val="24"/>
          <w:lang w:val="uk-UA"/>
        </w:rPr>
        <w:t xml:space="preserve">.6.1. </w:t>
      </w:r>
      <w:r w:rsidR="00937554" w:rsidRPr="00C87361">
        <w:rPr>
          <w:rFonts w:ascii="Times New Roman" w:hAnsi="Times New Roman"/>
          <w:sz w:val="24"/>
          <w:szCs w:val="24"/>
          <w:lang w:val="uk-UA"/>
        </w:rPr>
        <w:t>Маржа для забезпечення зобов’язань за деривативними контрактами</w:t>
      </w:r>
      <w:r w:rsidR="00685B6D"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може формуватися учасником клірингу за рахунок:</w:t>
      </w:r>
    </w:p>
    <w:p w14:paraId="051F155C" w14:textId="78C9617A" w:rsidR="00631AFB" w:rsidRPr="00C87361"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коштів у гривні;</w:t>
      </w:r>
    </w:p>
    <w:p w14:paraId="148314C2" w14:textId="60AD8944" w:rsidR="00631AFB" w:rsidRPr="00C87361"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коштів у доларах США та євро;</w:t>
      </w:r>
    </w:p>
    <w:p w14:paraId="03C02202" w14:textId="2063DF7E" w:rsidR="00631AFB" w:rsidRPr="00C87361"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C87361">
        <w:rPr>
          <w:rFonts w:ascii="Times New Roman" w:hAnsi="Times New Roman"/>
          <w:sz w:val="24"/>
          <w:szCs w:val="24"/>
          <w:lang w:val="uk-UA"/>
        </w:rPr>
        <w:t xml:space="preserve">облігацій внутрішньої державної позики, що мають номінальну вартість в гривні з датою погашення не </w:t>
      </w:r>
      <w:r w:rsidR="00B14D75" w:rsidRPr="00C87361">
        <w:rPr>
          <w:rFonts w:ascii="Times New Roman" w:hAnsi="Times New Roman"/>
          <w:sz w:val="24"/>
          <w:szCs w:val="24"/>
          <w:lang w:val="uk-UA"/>
        </w:rPr>
        <w:t>більше 5 років з дати поточного операційного дня</w:t>
      </w:r>
      <w:r w:rsidRPr="00C87361">
        <w:rPr>
          <w:rFonts w:ascii="Times New Roman" w:hAnsi="Times New Roman"/>
          <w:sz w:val="24"/>
          <w:szCs w:val="24"/>
          <w:lang w:val="uk-UA"/>
        </w:rPr>
        <w:t>, випуск яких здійснений у відповідності з Постановою КМУ № 80.</w:t>
      </w:r>
    </w:p>
    <w:p w14:paraId="7CE55DCC" w14:textId="17006F95" w:rsidR="00631AFB" w:rsidRPr="00C87361" w:rsidRDefault="000A72A0" w:rsidP="000835FD">
      <w:pPr>
        <w:pStyle w:val="ad"/>
        <w:tabs>
          <w:tab w:val="left" w:pos="1134"/>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10.6.2. </w:t>
      </w:r>
      <w:r w:rsidR="00FE4657" w:rsidRPr="00C87361">
        <w:rPr>
          <w:rFonts w:ascii="Times New Roman" w:hAnsi="Times New Roman"/>
          <w:sz w:val="24"/>
          <w:szCs w:val="24"/>
          <w:lang w:val="uk-UA"/>
        </w:rPr>
        <w:t>Клірингові акти</w:t>
      </w:r>
      <w:r w:rsidR="00E7698E" w:rsidRPr="00C87361">
        <w:rPr>
          <w:rFonts w:ascii="Times New Roman" w:hAnsi="Times New Roman"/>
          <w:sz w:val="24"/>
          <w:szCs w:val="24"/>
          <w:lang w:val="uk-UA"/>
        </w:rPr>
        <w:t xml:space="preserve">ви </w:t>
      </w:r>
      <w:r w:rsidR="00393CF6" w:rsidRPr="00C87361">
        <w:rPr>
          <w:rFonts w:ascii="Times New Roman" w:hAnsi="Times New Roman"/>
          <w:sz w:val="24"/>
          <w:szCs w:val="24"/>
          <w:lang w:val="uk-UA"/>
        </w:rPr>
        <w:t xml:space="preserve">щодо коштів, </w:t>
      </w:r>
      <w:r w:rsidR="0043034A" w:rsidRPr="00C87361">
        <w:rPr>
          <w:rFonts w:ascii="Times New Roman" w:hAnsi="Times New Roman"/>
          <w:sz w:val="24"/>
          <w:szCs w:val="24"/>
          <w:lang w:val="uk-UA"/>
        </w:rPr>
        <w:t>внесен</w:t>
      </w:r>
      <w:r w:rsidR="00393CF6" w:rsidRPr="00C87361">
        <w:rPr>
          <w:rFonts w:ascii="Times New Roman" w:hAnsi="Times New Roman"/>
          <w:sz w:val="24"/>
          <w:szCs w:val="24"/>
          <w:lang w:val="uk-UA"/>
        </w:rPr>
        <w:t>их учасником клірингу</w:t>
      </w:r>
      <w:r w:rsidR="0043034A" w:rsidRPr="00C87361">
        <w:rPr>
          <w:rFonts w:ascii="Times New Roman" w:hAnsi="Times New Roman"/>
          <w:sz w:val="24"/>
          <w:szCs w:val="24"/>
          <w:lang w:val="uk-UA"/>
        </w:rPr>
        <w:t xml:space="preserve"> у якості маржі,</w:t>
      </w:r>
      <w:r w:rsidR="00631AFB" w:rsidRPr="00C87361">
        <w:rPr>
          <w:rFonts w:ascii="Times New Roman" w:hAnsi="Times New Roman"/>
          <w:sz w:val="24"/>
          <w:szCs w:val="24"/>
          <w:lang w:val="uk-UA"/>
        </w:rPr>
        <w:t xml:space="preserve"> облікову</w:t>
      </w:r>
      <w:r w:rsidR="00393CF6" w:rsidRPr="00C87361">
        <w:rPr>
          <w:rFonts w:ascii="Times New Roman" w:hAnsi="Times New Roman"/>
          <w:sz w:val="24"/>
          <w:szCs w:val="24"/>
          <w:lang w:val="uk-UA"/>
        </w:rPr>
        <w:t>ю</w:t>
      </w:r>
      <w:r w:rsidR="00631AFB" w:rsidRPr="00C87361">
        <w:rPr>
          <w:rFonts w:ascii="Times New Roman" w:hAnsi="Times New Roman"/>
          <w:sz w:val="24"/>
          <w:szCs w:val="24"/>
          <w:lang w:val="uk-UA"/>
        </w:rPr>
        <w:t xml:space="preserve">ться виключно на </w:t>
      </w:r>
      <w:r w:rsidR="00FA3EBC" w:rsidRPr="00C87361">
        <w:rPr>
          <w:rFonts w:ascii="Times New Roman" w:hAnsi="Times New Roman"/>
          <w:sz w:val="24"/>
          <w:szCs w:val="24"/>
          <w:lang w:val="uk-UA"/>
        </w:rPr>
        <w:t>маржинальном</w:t>
      </w:r>
      <w:r w:rsidR="001979CC" w:rsidRPr="00C87361">
        <w:rPr>
          <w:rFonts w:ascii="Times New Roman" w:hAnsi="Times New Roman"/>
          <w:sz w:val="24"/>
          <w:szCs w:val="24"/>
          <w:lang w:val="uk-UA"/>
        </w:rPr>
        <w:t>у</w:t>
      </w:r>
      <w:r w:rsidR="00FA3EBC"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рахунк</w:t>
      </w:r>
      <w:r w:rsidR="001979CC" w:rsidRPr="00C87361">
        <w:rPr>
          <w:rFonts w:ascii="Times New Roman" w:hAnsi="Times New Roman"/>
          <w:sz w:val="24"/>
          <w:szCs w:val="24"/>
          <w:lang w:val="uk-UA"/>
        </w:rPr>
        <w:t>у</w:t>
      </w:r>
      <w:r w:rsidR="00631AFB" w:rsidRPr="00C87361">
        <w:rPr>
          <w:rFonts w:ascii="Times New Roman" w:hAnsi="Times New Roman"/>
          <w:sz w:val="24"/>
          <w:szCs w:val="24"/>
          <w:lang w:val="uk-UA"/>
        </w:rPr>
        <w:t xml:space="preserve"> учасника клірингу.</w:t>
      </w:r>
    </w:p>
    <w:p w14:paraId="064C485C" w14:textId="05AF9653" w:rsidR="00631AFB" w:rsidRPr="00C87361" w:rsidRDefault="00E56387"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AC1F63" w:rsidRPr="00C87361">
        <w:rPr>
          <w:rFonts w:ascii="Times New Roman" w:hAnsi="Times New Roman"/>
          <w:sz w:val="24"/>
          <w:szCs w:val="24"/>
          <w:lang w:val="uk-UA"/>
        </w:rPr>
        <w:t xml:space="preserve">.6.3. </w:t>
      </w:r>
      <w:r w:rsidR="00631AFB" w:rsidRPr="00C87361">
        <w:rPr>
          <w:rFonts w:ascii="Times New Roman" w:hAnsi="Times New Roman"/>
          <w:sz w:val="24"/>
          <w:szCs w:val="24"/>
          <w:lang w:val="uk-UA"/>
        </w:rPr>
        <w:t xml:space="preserve">На підставі складу клірингових активів, що обліковуються </w:t>
      </w:r>
      <w:r w:rsidR="009F37D4" w:rsidRPr="00C87361">
        <w:rPr>
          <w:rFonts w:ascii="Times New Roman" w:hAnsi="Times New Roman"/>
          <w:sz w:val="24"/>
          <w:szCs w:val="24"/>
          <w:lang w:val="uk-UA"/>
        </w:rPr>
        <w:t>на кожному маржинальному рахунку</w:t>
      </w:r>
      <w:r w:rsidR="00BB7B83" w:rsidRPr="00C87361">
        <w:rPr>
          <w:rFonts w:ascii="Times New Roman" w:hAnsi="Times New Roman"/>
          <w:sz w:val="24"/>
          <w:szCs w:val="24"/>
          <w:lang w:val="uk-UA"/>
        </w:rPr>
        <w:t>,</w:t>
      </w:r>
      <w:r w:rsidR="00631AFB" w:rsidRPr="00C87361">
        <w:rPr>
          <w:rFonts w:ascii="Times New Roman" w:hAnsi="Times New Roman"/>
          <w:sz w:val="24"/>
          <w:szCs w:val="24"/>
          <w:lang w:val="uk-UA"/>
        </w:rPr>
        <w:t xml:space="preserve"> у відповідності до </w:t>
      </w:r>
      <w:r w:rsidR="00851CCB" w:rsidRPr="00C87361">
        <w:rPr>
          <w:rFonts w:ascii="Times New Roman" w:hAnsi="Times New Roman"/>
          <w:sz w:val="24"/>
          <w:szCs w:val="24"/>
          <w:lang w:val="uk-UA"/>
        </w:rPr>
        <w:t>г</w:t>
      </w:r>
      <w:r w:rsidR="00370B6A" w:rsidRPr="00C87361">
        <w:rPr>
          <w:rFonts w:ascii="Times New Roman" w:hAnsi="Times New Roman"/>
          <w:sz w:val="24"/>
          <w:szCs w:val="24"/>
          <w:lang w:val="uk-UA"/>
        </w:rPr>
        <w:t xml:space="preserve">лави 2 </w:t>
      </w:r>
      <w:r w:rsidR="00851CCB" w:rsidRPr="00C87361">
        <w:rPr>
          <w:rFonts w:ascii="Times New Roman" w:hAnsi="Times New Roman"/>
          <w:sz w:val="24"/>
          <w:szCs w:val="24"/>
          <w:lang w:val="uk-UA"/>
        </w:rPr>
        <w:t>р</w:t>
      </w:r>
      <w:r w:rsidR="00370B6A" w:rsidRPr="00C87361">
        <w:rPr>
          <w:rFonts w:ascii="Times New Roman" w:hAnsi="Times New Roman"/>
          <w:sz w:val="24"/>
          <w:szCs w:val="24"/>
          <w:lang w:val="uk-UA"/>
        </w:rPr>
        <w:t xml:space="preserve">озділу </w:t>
      </w:r>
      <w:r w:rsidR="00B432C2" w:rsidRPr="00C87361">
        <w:rPr>
          <w:rFonts w:ascii="Times New Roman" w:hAnsi="Times New Roman"/>
          <w:sz w:val="24"/>
          <w:szCs w:val="24"/>
          <w:lang w:val="uk-UA"/>
        </w:rPr>
        <w:t>ХІІІ</w:t>
      </w:r>
      <w:r w:rsidR="00370B6A" w:rsidRPr="00C87361">
        <w:rPr>
          <w:rFonts w:ascii="Times New Roman" w:hAnsi="Times New Roman"/>
          <w:sz w:val="24"/>
          <w:szCs w:val="24"/>
          <w:lang w:val="uk-UA"/>
        </w:rPr>
        <w:t xml:space="preserve"> Правил клірингу</w:t>
      </w:r>
      <w:r w:rsidR="00631AFB" w:rsidRPr="00C87361">
        <w:rPr>
          <w:rFonts w:ascii="Times New Roman" w:hAnsi="Times New Roman"/>
          <w:sz w:val="24"/>
          <w:szCs w:val="24"/>
          <w:lang w:val="uk-UA"/>
        </w:rPr>
        <w:t xml:space="preserve"> Розрахунковий центр здійснює розрахунок та </w:t>
      </w:r>
      <w:r w:rsidR="006E7F43" w:rsidRPr="00C87361">
        <w:rPr>
          <w:rFonts w:ascii="Times New Roman" w:hAnsi="Times New Roman"/>
          <w:sz w:val="24"/>
          <w:szCs w:val="24"/>
          <w:lang w:val="uk-UA"/>
        </w:rPr>
        <w:t>облік</w:t>
      </w:r>
      <w:r w:rsidR="00F926A4" w:rsidRPr="00C87361">
        <w:rPr>
          <w:rFonts w:ascii="Times New Roman" w:hAnsi="Times New Roman"/>
          <w:sz w:val="24"/>
          <w:szCs w:val="24"/>
          <w:lang w:val="uk-UA"/>
        </w:rPr>
        <w:t xml:space="preserve"> </w:t>
      </w:r>
      <w:r w:rsidR="00BF7EC9" w:rsidRPr="00C87361">
        <w:rPr>
          <w:rFonts w:ascii="Times New Roman" w:hAnsi="Times New Roman"/>
          <w:sz w:val="24"/>
          <w:szCs w:val="24"/>
          <w:lang w:val="uk-UA"/>
        </w:rPr>
        <w:t>к</w:t>
      </w:r>
      <w:r w:rsidR="00370B6A" w:rsidRPr="00C87361">
        <w:rPr>
          <w:rFonts w:ascii="Times New Roman" w:hAnsi="Times New Roman"/>
          <w:sz w:val="24"/>
          <w:szCs w:val="24"/>
          <w:lang w:val="uk-UA"/>
        </w:rPr>
        <w:t xml:space="preserve">лірингового </w:t>
      </w:r>
      <w:r w:rsidR="00631AFB" w:rsidRPr="00C87361">
        <w:rPr>
          <w:rFonts w:ascii="Times New Roman" w:hAnsi="Times New Roman"/>
          <w:sz w:val="24"/>
          <w:szCs w:val="24"/>
          <w:lang w:val="uk-UA"/>
        </w:rPr>
        <w:t xml:space="preserve">ліміту. </w:t>
      </w:r>
    </w:p>
    <w:p w14:paraId="37809E9B" w14:textId="2D856F45" w:rsidR="00631AFB" w:rsidRPr="00C87361" w:rsidRDefault="00E56387" w:rsidP="000835FD">
      <w:pPr>
        <w:tabs>
          <w:tab w:val="left" w:pos="851"/>
          <w:tab w:val="left" w:pos="993"/>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AC1F63" w:rsidRPr="00C87361">
        <w:rPr>
          <w:rFonts w:ascii="Times New Roman" w:hAnsi="Times New Roman"/>
          <w:sz w:val="24"/>
          <w:szCs w:val="24"/>
        </w:rPr>
        <w:t xml:space="preserve">.6.4. </w:t>
      </w:r>
      <w:r w:rsidR="00631AFB" w:rsidRPr="00C87361">
        <w:rPr>
          <w:rFonts w:ascii="Times New Roman" w:hAnsi="Times New Roman"/>
          <w:sz w:val="24"/>
          <w:szCs w:val="24"/>
        </w:rPr>
        <w:t>Для зарахування</w:t>
      </w:r>
      <w:r w:rsidR="00C13692" w:rsidRPr="00C87361">
        <w:rPr>
          <w:rFonts w:ascii="Times New Roman" w:hAnsi="Times New Roman"/>
          <w:sz w:val="24"/>
          <w:szCs w:val="24"/>
        </w:rPr>
        <w:t xml:space="preserve"> </w:t>
      </w:r>
      <w:r w:rsidR="00631AFB" w:rsidRPr="00C87361">
        <w:rPr>
          <w:rFonts w:ascii="Times New Roman" w:hAnsi="Times New Roman"/>
          <w:sz w:val="24"/>
          <w:szCs w:val="24"/>
        </w:rPr>
        <w:t>/</w:t>
      </w:r>
      <w:r w:rsidR="00C13692" w:rsidRPr="00C87361">
        <w:rPr>
          <w:rFonts w:ascii="Times New Roman" w:hAnsi="Times New Roman"/>
          <w:sz w:val="24"/>
          <w:szCs w:val="24"/>
        </w:rPr>
        <w:t xml:space="preserve"> </w:t>
      </w:r>
      <w:r w:rsidR="00631AFB" w:rsidRPr="00C87361">
        <w:rPr>
          <w:rFonts w:ascii="Times New Roman" w:hAnsi="Times New Roman"/>
          <w:sz w:val="24"/>
          <w:szCs w:val="24"/>
        </w:rPr>
        <w:t>списання клірингових активів</w:t>
      </w:r>
      <w:r w:rsidR="003E4BF8" w:rsidRPr="00C87361">
        <w:rPr>
          <w:rFonts w:ascii="Times New Roman" w:hAnsi="Times New Roman"/>
          <w:sz w:val="24"/>
          <w:szCs w:val="24"/>
        </w:rPr>
        <w:t xml:space="preserve"> </w:t>
      </w:r>
      <w:r w:rsidR="009F604B" w:rsidRPr="00C87361">
        <w:rPr>
          <w:rFonts w:ascii="Times New Roman" w:hAnsi="Times New Roman"/>
          <w:sz w:val="24"/>
          <w:szCs w:val="24"/>
        </w:rPr>
        <w:t>на/з маржинальні(</w:t>
      </w:r>
      <w:proofErr w:type="spellStart"/>
      <w:r w:rsidR="009F604B" w:rsidRPr="00C87361">
        <w:rPr>
          <w:rFonts w:ascii="Times New Roman" w:hAnsi="Times New Roman"/>
          <w:sz w:val="24"/>
          <w:szCs w:val="24"/>
        </w:rPr>
        <w:t>их</w:t>
      </w:r>
      <w:proofErr w:type="spellEnd"/>
      <w:r w:rsidR="009F604B" w:rsidRPr="00C87361">
        <w:rPr>
          <w:rFonts w:ascii="Times New Roman" w:hAnsi="Times New Roman"/>
          <w:sz w:val="24"/>
          <w:szCs w:val="24"/>
        </w:rPr>
        <w:t>) рахунки(</w:t>
      </w:r>
      <w:proofErr w:type="spellStart"/>
      <w:r w:rsidR="009F604B" w:rsidRPr="00C87361">
        <w:rPr>
          <w:rFonts w:ascii="Times New Roman" w:hAnsi="Times New Roman"/>
          <w:sz w:val="24"/>
          <w:szCs w:val="24"/>
        </w:rPr>
        <w:t>ів</w:t>
      </w:r>
      <w:proofErr w:type="spellEnd"/>
      <w:r w:rsidR="009F604B" w:rsidRPr="00C87361">
        <w:rPr>
          <w:rFonts w:ascii="Times New Roman" w:hAnsi="Times New Roman"/>
          <w:sz w:val="24"/>
          <w:szCs w:val="24"/>
        </w:rPr>
        <w:t xml:space="preserve">), що використовуються для забезпечення зобов’язань </w:t>
      </w:r>
      <w:r w:rsidR="00631AFB" w:rsidRPr="00C87361">
        <w:rPr>
          <w:rFonts w:ascii="Times New Roman" w:hAnsi="Times New Roman"/>
          <w:sz w:val="24"/>
          <w:szCs w:val="24"/>
        </w:rPr>
        <w:t xml:space="preserve">за деривативними контрактами учасник клірингу здійснює відповідні операції, технологія проведення яких описана у </w:t>
      </w:r>
      <w:r w:rsidR="00617CC7" w:rsidRPr="00C87361">
        <w:rPr>
          <w:rFonts w:ascii="Times New Roman" w:hAnsi="Times New Roman"/>
          <w:sz w:val="24"/>
          <w:szCs w:val="24"/>
        </w:rPr>
        <w:t>Розділі ІІ</w:t>
      </w:r>
      <w:r w:rsidR="00D0245E" w:rsidRPr="00C87361">
        <w:rPr>
          <w:rFonts w:ascii="Times New Roman" w:hAnsi="Times New Roman"/>
          <w:sz w:val="24"/>
          <w:szCs w:val="24"/>
        </w:rPr>
        <w:t xml:space="preserve"> </w:t>
      </w:r>
      <w:r w:rsidR="00631AFB" w:rsidRPr="00C87361">
        <w:rPr>
          <w:rFonts w:ascii="Times New Roman" w:hAnsi="Times New Roman"/>
          <w:sz w:val="24"/>
          <w:szCs w:val="24"/>
        </w:rPr>
        <w:t>Регламенту.</w:t>
      </w:r>
    </w:p>
    <w:p w14:paraId="5C516817" w14:textId="28821654" w:rsidR="00631AFB" w:rsidRPr="00C87361" w:rsidRDefault="00E56387" w:rsidP="000835FD">
      <w:pPr>
        <w:tabs>
          <w:tab w:val="left" w:pos="709"/>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AC1F63" w:rsidRPr="00C87361">
        <w:rPr>
          <w:rFonts w:ascii="Times New Roman" w:hAnsi="Times New Roman"/>
          <w:sz w:val="24"/>
          <w:szCs w:val="24"/>
        </w:rPr>
        <w:t xml:space="preserve">.6.5. </w:t>
      </w:r>
      <w:r w:rsidR="00631AFB" w:rsidRPr="00C87361">
        <w:rPr>
          <w:rFonts w:ascii="Times New Roman" w:hAnsi="Times New Roman"/>
          <w:sz w:val="24"/>
          <w:szCs w:val="24"/>
        </w:rPr>
        <w:t>Здійснення операцій списання клірингових активів</w:t>
      </w:r>
      <w:r w:rsidR="00DA6C7F" w:rsidRPr="00C87361">
        <w:rPr>
          <w:rFonts w:ascii="Times New Roman" w:hAnsi="Times New Roman"/>
          <w:sz w:val="24"/>
          <w:szCs w:val="24"/>
        </w:rPr>
        <w:t xml:space="preserve"> </w:t>
      </w:r>
      <w:r w:rsidR="00974C29" w:rsidRPr="00C87361">
        <w:rPr>
          <w:rFonts w:ascii="Times New Roman" w:hAnsi="Times New Roman"/>
          <w:sz w:val="24"/>
          <w:szCs w:val="24"/>
        </w:rPr>
        <w:t>з маржинальних рахунків, що використовуються для забезпечення зобов’язань</w:t>
      </w:r>
      <w:r w:rsidR="00631AFB" w:rsidRPr="00C87361">
        <w:rPr>
          <w:rFonts w:ascii="Times New Roman" w:hAnsi="Times New Roman"/>
          <w:sz w:val="24"/>
          <w:szCs w:val="24"/>
        </w:rPr>
        <w:t xml:space="preserve"> за деривативними контрактами</w:t>
      </w:r>
      <w:r w:rsidR="00C13692" w:rsidRPr="00C87361">
        <w:rPr>
          <w:rFonts w:ascii="Times New Roman" w:hAnsi="Times New Roman"/>
          <w:sz w:val="24"/>
          <w:szCs w:val="24"/>
        </w:rPr>
        <w:t>,</w:t>
      </w:r>
      <w:r w:rsidR="00631AFB" w:rsidRPr="00C87361">
        <w:rPr>
          <w:rFonts w:ascii="Times New Roman" w:hAnsi="Times New Roman"/>
          <w:sz w:val="24"/>
          <w:szCs w:val="24"/>
        </w:rPr>
        <w:t xml:space="preserve"> можливе лише за умови, якщо </w:t>
      </w:r>
      <w:r w:rsidR="0031426C" w:rsidRPr="00C87361">
        <w:rPr>
          <w:rFonts w:ascii="Times New Roman" w:hAnsi="Times New Roman"/>
          <w:sz w:val="24"/>
          <w:szCs w:val="24"/>
        </w:rPr>
        <w:t xml:space="preserve">оціночна вартість в </w:t>
      </w:r>
      <w:r w:rsidR="00BF7EC9" w:rsidRPr="00C87361">
        <w:rPr>
          <w:rFonts w:ascii="Times New Roman" w:hAnsi="Times New Roman"/>
          <w:sz w:val="24"/>
          <w:szCs w:val="24"/>
        </w:rPr>
        <w:t>к</w:t>
      </w:r>
      <w:r w:rsidR="0031426C" w:rsidRPr="00C87361">
        <w:rPr>
          <w:rFonts w:ascii="Times New Roman" w:hAnsi="Times New Roman"/>
          <w:sz w:val="24"/>
          <w:szCs w:val="24"/>
        </w:rPr>
        <w:t>ліринговому ліміті активів, щодо яких ініційовано операцію списання</w:t>
      </w:r>
      <w:r w:rsidR="00631AFB" w:rsidRPr="00C87361">
        <w:rPr>
          <w:rFonts w:ascii="Times New Roman" w:hAnsi="Times New Roman"/>
          <w:sz w:val="24"/>
          <w:szCs w:val="24"/>
        </w:rPr>
        <w:t xml:space="preserve"> не перевищує розміру </w:t>
      </w:r>
      <w:r w:rsidR="00BF7EC9" w:rsidRPr="00C87361">
        <w:rPr>
          <w:rFonts w:ascii="Times New Roman" w:hAnsi="Times New Roman"/>
          <w:sz w:val="24"/>
          <w:szCs w:val="24"/>
        </w:rPr>
        <w:t>в</w:t>
      </w:r>
      <w:r w:rsidR="00631AFB" w:rsidRPr="00C87361">
        <w:rPr>
          <w:rFonts w:ascii="Times New Roman" w:hAnsi="Times New Roman"/>
          <w:sz w:val="24"/>
          <w:szCs w:val="24"/>
        </w:rPr>
        <w:t xml:space="preserve">ільного ліміту, розрахованого для відповідного </w:t>
      </w:r>
      <w:r w:rsidR="0031426C" w:rsidRPr="00C87361">
        <w:rPr>
          <w:rFonts w:ascii="Times New Roman" w:hAnsi="Times New Roman"/>
          <w:sz w:val="24"/>
          <w:szCs w:val="24"/>
        </w:rPr>
        <w:t>маржинального рахунку</w:t>
      </w:r>
      <w:r w:rsidR="00631AFB" w:rsidRPr="00C87361">
        <w:rPr>
          <w:rFonts w:ascii="Times New Roman" w:hAnsi="Times New Roman"/>
          <w:sz w:val="24"/>
          <w:szCs w:val="24"/>
        </w:rPr>
        <w:t>.</w:t>
      </w:r>
    </w:p>
    <w:p w14:paraId="623D21FB" w14:textId="15D8B3F2" w:rsidR="00AE7227" w:rsidRPr="00C87361" w:rsidRDefault="00E56387"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10</w:t>
      </w:r>
      <w:r w:rsidR="004679BE" w:rsidRPr="00C87361">
        <w:rPr>
          <w:rFonts w:ascii="Times New Roman" w:hAnsi="Times New Roman"/>
          <w:sz w:val="24"/>
          <w:szCs w:val="24"/>
        </w:rPr>
        <w:t xml:space="preserve">.6.6. </w:t>
      </w:r>
      <w:r w:rsidR="00B962F8" w:rsidRPr="00C87361">
        <w:rPr>
          <w:rFonts w:ascii="Times New Roman" w:hAnsi="Times New Roman"/>
          <w:sz w:val="24"/>
          <w:szCs w:val="24"/>
        </w:rPr>
        <w:t>Розрахунков</w:t>
      </w:r>
      <w:r w:rsidR="00AE7227" w:rsidRPr="00C87361">
        <w:rPr>
          <w:rFonts w:ascii="Times New Roman" w:hAnsi="Times New Roman"/>
          <w:sz w:val="24"/>
          <w:szCs w:val="24"/>
        </w:rPr>
        <w:t>им</w:t>
      </w:r>
      <w:r w:rsidR="00B962F8" w:rsidRPr="00C87361">
        <w:rPr>
          <w:rFonts w:ascii="Times New Roman" w:hAnsi="Times New Roman"/>
          <w:sz w:val="24"/>
          <w:szCs w:val="24"/>
        </w:rPr>
        <w:t xml:space="preserve"> центр</w:t>
      </w:r>
      <w:r w:rsidR="00AE7227" w:rsidRPr="00C87361">
        <w:rPr>
          <w:rFonts w:ascii="Times New Roman" w:hAnsi="Times New Roman"/>
          <w:sz w:val="24"/>
          <w:szCs w:val="24"/>
        </w:rPr>
        <w:t>ом встановлені наступні ставки маржі для іно</w:t>
      </w:r>
      <w:r w:rsidR="00930A23" w:rsidRPr="00C87361">
        <w:rPr>
          <w:rFonts w:ascii="Times New Roman" w:hAnsi="Times New Roman"/>
          <w:sz w:val="24"/>
          <w:szCs w:val="24"/>
        </w:rPr>
        <w:t>з</w:t>
      </w:r>
      <w:r w:rsidR="00AE7227" w:rsidRPr="00C87361">
        <w:rPr>
          <w:rFonts w:ascii="Times New Roman" w:hAnsi="Times New Roman"/>
          <w:sz w:val="24"/>
          <w:szCs w:val="24"/>
        </w:rPr>
        <w:t>емних валют:</w:t>
      </w:r>
    </w:p>
    <w:p w14:paraId="1D8D0D65" w14:textId="219F6BCF" w:rsidR="00930A23" w:rsidRPr="00C87361" w:rsidRDefault="00DB4117"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д</w:t>
      </w:r>
      <w:r w:rsidR="00930A23" w:rsidRPr="00C87361">
        <w:rPr>
          <w:rFonts w:ascii="Times New Roman" w:hAnsi="Times New Roman"/>
          <w:sz w:val="24"/>
          <w:szCs w:val="24"/>
          <w:lang w:val="uk-UA"/>
        </w:rPr>
        <w:t xml:space="preserve">ля долара США – </w:t>
      </w:r>
      <w:r w:rsidR="0092799D" w:rsidRPr="00C87361">
        <w:rPr>
          <w:rFonts w:ascii="Times New Roman" w:hAnsi="Times New Roman"/>
          <w:sz w:val="24"/>
          <w:szCs w:val="24"/>
          <w:lang w:val="uk-UA"/>
        </w:rPr>
        <w:t xml:space="preserve"> 0,1 (</w:t>
      </w:r>
      <w:r w:rsidR="00930A23" w:rsidRPr="00C87361">
        <w:rPr>
          <w:rFonts w:ascii="Times New Roman" w:hAnsi="Times New Roman"/>
          <w:sz w:val="24"/>
          <w:szCs w:val="24"/>
          <w:lang w:val="uk-UA"/>
        </w:rPr>
        <w:t>10</w:t>
      </w:r>
      <w:r w:rsidR="0092799D" w:rsidRPr="00C87361">
        <w:rPr>
          <w:rFonts w:ascii="Times New Roman" w:hAnsi="Times New Roman"/>
          <w:sz w:val="24"/>
          <w:szCs w:val="24"/>
          <w:lang w:val="uk-UA"/>
        </w:rPr>
        <w:t>%);</w:t>
      </w:r>
    </w:p>
    <w:p w14:paraId="114B5303" w14:textId="6806510A" w:rsidR="0092799D" w:rsidRPr="00C87361" w:rsidRDefault="00DB4117"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д</w:t>
      </w:r>
      <w:r w:rsidR="0092799D" w:rsidRPr="00C87361">
        <w:rPr>
          <w:rFonts w:ascii="Times New Roman" w:hAnsi="Times New Roman"/>
          <w:sz w:val="24"/>
          <w:szCs w:val="24"/>
          <w:lang w:val="uk-UA"/>
        </w:rPr>
        <w:t>ля Євро –  0,1 (10%).</w:t>
      </w:r>
    </w:p>
    <w:p w14:paraId="03476886" w14:textId="2B956CB9" w:rsidR="0011126F" w:rsidRPr="00C87361" w:rsidRDefault="00E56387"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4679BE" w:rsidRPr="00C87361">
        <w:rPr>
          <w:rFonts w:ascii="Times New Roman" w:hAnsi="Times New Roman"/>
          <w:sz w:val="24"/>
          <w:szCs w:val="24"/>
          <w:lang w:val="uk-UA"/>
        </w:rPr>
        <w:t xml:space="preserve">.6.7. </w:t>
      </w:r>
      <w:r w:rsidR="0011126F" w:rsidRPr="00C87361">
        <w:rPr>
          <w:rFonts w:ascii="Times New Roman" w:hAnsi="Times New Roman"/>
          <w:sz w:val="24"/>
          <w:szCs w:val="24"/>
          <w:lang w:val="uk-UA"/>
        </w:rPr>
        <w:t>На підставі значень ставки маржі Розрахунковий центр у порядку, визначеному Правилами клірингу, розраховує базову маржу (БМ):</w:t>
      </w:r>
    </w:p>
    <w:p w14:paraId="658198D8" w14:textId="77777777" w:rsidR="0011126F" w:rsidRPr="00C87361" w:rsidRDefault="0011126F" w:rsidP="000835FD">
      <w:pPr>
        <w:pStyle w:val="ad"/>
        <w:ind w:left="0" w:firstLine="851"/>
        <w:rPr>
          <w:rFonts w:ascii="Times New Roman" w:hAnsi="Times New Roman"/>
          <w:b/>
          <w:sz w:val="24"/>
          <w:szCs w:val="24"/>
          <w:lang w:val="uk-UA"/>
        </w:rPr>
      </w:pPr>
    </w:p>
    <w:p w14:paraId="37D19134" w14:textId="77777777" w:rsidR="0011126F" w:rsidRPr="00C87361" w:rsidRDefault="0011126F" w:rsidP="000835FD">
      <w:pPr>
        <w:pStyle w:val="ad"/>
        <w:ind w:left="0" w:firstLine="851"/>
        <w:jc w:val="center"/>
        <w:rPr>
          <w:rFonts w:ascii="Times New Roman" w:hAnsi="Times New Roman"/>
          <w:sz w:val="24"/>
          <w:szCs w:val="24"/>
          <w:lang w:val="uk-UA"/>
        </w:rPr>
      </w:pPr>
      <w:r w:rsidRPr="00C87361">
        <w:rPr>
          <w:rFonts w:ascii="Times New Roman" w:hAnsi="Times New Roman"/>
          <w:b/>
          <w:sz w:val="24"/>
          <w:szCs w:val="24"/>
          <w:lang w:val="uk-UA"/>
        </w:rPr>
        <w:t>БМ = С1 * СМ</w:t>
      </w:r>
      <w:r w:rsidRPr="00C87361">
        <w:rPr>
          <w:rFonts w:ascii="Times New Roman" w:hAnsi="Times New Roman"/>
          <w:sz w:val="24"/>
          <w:szCs w:val="24"/>
          <w:lang w:val="uk-UA"/>
        </w:rPr>
        <w:t>,</w:t>
      </w:r>
    </w:p>
    <w:p w14:paraId="7DBC5699" w14:textId="77777777" w:rsidR="0011126F" w:rsidRPr="00C87361" w:rsidRDefault="0011126F" w:rsidP="000835FD">
      <w:pPr>
        <w:pStyle w:val="ad"/>
        <w:ind w:left="0" w:firstLine="567"/>
        <w:rPr>
          <w:rFonts w:ascii="Times New Roman" w:hAnsi="Times New Roman"/>
          <w:b/>
          <w:sz w:val="24"/>
          <w:szCs w:val="24"/>
          <w:lang w:val="uk-UA"/>
        </w:rPr>
      </w:pPr>
      <w:r w:rsidRPr="00C87361">
        <w:rPr>
          <w:rFonts w:ascii="Times New Roman" w:hAnsi="Times New Roman"/>
          <w:sz w:val="24"/>
          <w:szCs w:val="24"/>
          <w:lang w:val="uk-UA"/>
        </w:rPr>
        <w:t>де:</w:t>
      </w:r>
    </w:p>
    <w:p w14:paraId="3D531C33" w14:textId="7B98452E" w:rsidR="0011126F" w:rsidRPr="00C87361" w:rsidRDefault="0011126F" w:rsidP="000835FD">
      <w:pPr>
        <w:pStyle w:val="ad"/>
        <w:ind w:left="0" w:firstLine="567"/>
        <w:rPr>
          <w:rFonts w:ascii="Times New Roman" w:hAnsi="Times New Roman"/>
          <w:sz w:val="24"/>
          <w:szCs w:val="24"/>
          <w:lang w:val="uk-UA"/>
        </w:rPr>
      </w:pPr>
      <w:r w:rsidRPr="00C87361">
        <w:rPr>
          <w:rFonts w:ascii="Times New Roman" w:hAnsi="Times New Roman"/>
          <w:sz w:val="24"/>
          <w:szCs w:val="24"/>
          <w:lang w:val="uk-UA"/>
        </w:rPr>
        <w:t xml:space="preserve">С1– сума першої частини </w:t>
      </w:r>
      <w:r w:rsidR="006178CE" w:rsidRPr="00C87361">
        <w:rPr>
          <w:rFonts w:ascii="Times New Roman" w:hAnsi="Times New Roman"/>
          <w:sz w:val="24"/>
          <w:szCs w:val="24"/>
          <w:lang w:val="uk-UA"/>
        </w:rPr>
        <w:t>деривативного контракту</w:t>
      </w:r>
      <w:r w:rsidRPr="00C87361">
        <w:rPr>
          <w:rFonts w:ascii="Times New Roman" w:hAnsi="Times New Roman"/>
          <w:sz w:val="24"/>
          <w:szCs w:val="24"/>
          <w:lang w:val="uk-UA"/>
        </w:rPr>
        <w:t xml:space="preserve"> (грн);</w:t>
      </w:r>
    </w:p>
    <w:p w14:paraId="386DAAAB" w14:textId="7FFDEDB5" w:rsidR="0011126F" w:rsidRPr="00C87361" w:rsidRDefault="0011126F" w:rsidP="000835FD">
      <w:pPr>
        <w:pStyle w:val="ad"/>
        <w:ind w:left="0" w:firstLine="567"/>
        <w:rPr>
          <w:rFonts w:ascii="Times New Roman" w:hAnsi="Times New Roman"/>
          <w:sz w:val="24"/>
          <w:szCs w:val="24"/>
          <w:lang w:val="uk-UA"/>
        </w:rPr>
      </w:pPr>
      <w:r w:rsidRPr="00C87361">
        <w:rPr>
          <w:rFonts w:ascii="Times New Roman" w:hAnsi="Times New Roman"/>
          <w:sz w:val="24"/>
          <w:szCs w:val="24"/>
          <w:lang w:val="uk-UA"/>
        </w:rPr>
        <w:t xml:space="preserve">СМ – ставка маржі за </w:t>
      </w:r>
      <w:r w:rsidR="006178CE" w:rsidRPr="00C87361">
        <w:rPr>
          <w:rFonts w:ascii="Times New Roman" w:hAnsi="Times New Roman"/>
          <w:sz w:val="24"/>
          <w:szCs w:val="24"/>
          <w:lang w:val="uk-UA"/>
        </w:rPr>
        <w:t>деривативним контрактом</w:t>
      </w:r>
      <w:r w:rsidRPr="00C87361">
        <w:rPr>
          <w:rFonts w:ascii="Times New Roman" w:hAnsi="Times New Roman"/>
          <w:sz w:val="24"/>
          <w:szCs w:val="24"/>
          <w:lang w:val="uk-UA"/>
        </w:rPr>
        <w:t>.</w:t>
      </w:r>
    </w:p>
    <w:p w14:paraId="2B3CEC13" w14:textId="1BE26E94" w:rsidR="000F7968" w:rsidRPr="00C87361"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4679BE" w:rsidRPr="00C87361">
        <w:rPr>
          <w:rFonts w:ascii="Times New Roman" w:hAnsi="Times New Roman"/>
          <w:sz w:val="24"/>
          <w:szCs w:val="24"/>
          <w:lang w:val="uk-UA"/>
        </w:rPr>
        <w:t xml:space="preserve">.6.8. </w:t>
      </w:r>
      <w:r w:rsidR="000F7968" w:rsidRPr="00C87361">
        <w:rPr>
          <w:rFonts w:ascii="Times New Roman" w:hAnsi="Times New Roman"/>
          <w:sz w:val="24"/>
          <w:szCs w:val="24"/>
          <w:lang w:val="uk-UA"/>
        </w:rPr>
        <w:t>На підставі значення БМ та, в залежності від вказаних у заявках на укладення деривативних контрактів умов розрахунків, Розрахунковий центр встановлює такі вимоги щодо розміру початкової маржі (ПМ) для укладення деривативних контрактів:</w:t>
      </w:r>
    </w:p>
    <w:p w14:paraId="4AF987DD" w14:textId="20FFEEAD" w:rsidR="00BD665A" w:rsidRPr="00C87361"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C87361">
        <w:rPr>
          <w:rFonts w:ascii="Times New Roman" w:hAnsi="Times New Roman"/>
          <w:b/>
          <w:sz w:val="24"/>
          <w:szCs w:val="24"/>
          <w:lang w:val="uk-UA"/>
        </w:rPr>
        <w:t>- для умов розрахунків «звичайні розрахунки»</w:t>
      </w:r>
      <w:r w:rsidR="000951C0" w:rsidRPr="00C87361">
        <w:rPr>
          <w:rFonts w:ascii="Times New Roman" w:hAnsi="Times New Roman"/>
          <w:b/>
          <w:sz w:val="24"/>
          <w:szCs w:val="24"/>
          <w:lang w:val="uk-UA"/>
        </w:rPr>
        <w:t xml:space="preserve"> та «негайні розрахунки</w:t>
      </w:r>
      <w:r w:rsidRPr="00C87361">
        <w:rPr>
          <w:rFonts w:ascii="Times New Roman" w:hAnsi="Times New Roman"/>
          <w:b/>
          <w:sz w:val="24"/>
          <w:szCs w:val="24"/>
          <w:lang w:val="uk-UA"/>
        </w:rPr>
        <w:t>»:</w:t>
      </w:r>
    </w:p>
    <w:p w14:paraId="61DE0A51" w14:textId="32D8368A" w:rsidR="00BD665A" w:rsidRPr="00C87361" w:rsidRDefault="00BD665A" w:rsidP="000835FD">
      <w:pPr>
        <w:pStyle w:val="ad"/>
        <w:numPr>
          <w:ilvl w:val="0"/>
          <w:numId w:val="162"/>
        </w:numPr>
        <w:tabs>
          <w:tab w:val="left" w:pos="851"/>
          <w:tab w:val="left" w:pos="1418"/>
          <w:tab w:val="left" w:pos="1560"/>
        </w:tabs>
        <w:spacing w:before="120"/>
        <w:ind w:left="0" w:firstLine="851"/>
        <w:rPr>
          <w:rFonts w:ascii="Times New Roman" w:hAnsi="Times New Roman"/>
          <w:sz w:val="24"/>
          <w:szCs w:val="24"/>
          <w:lang w:val="uk-UA"/>
        </w:rPr>
      </w:pPr>
      <w:r w:rsidRPr="00C87361">
        <w:rPr>
          <w:rFonts w:ascii="Times New Roman" w:hAnsi="Times New Roman"/>
          <w:sz w:val="24"/>
          <w:szCs w:val="24"/>
          <w:lang w:val="uk-UA"/>
        </w:rPr>
        <w:t xml:space="preserve">для </w:t>
      </w:r>
      <w:r w:rsidR="000951C0" w:rsidRPr="00C87361">
        <w:rPr>
          <w:rFonts w:ascii="Times New Roman" w:hAnsi="Times New Roman"/>
          <w:sz w:val="24"/>
          <w:szCs w:val="24"/>
          <w:lang w:val="uk-UA"/>
        </w:rPr>
        <w:t xml:space="preserve">обох </w:t>
      </w:r>
      <w:r w:rsidRPr="00C87361">
        <w:rPr>
          <w:rFonts w:ascii="Times New Roman" w:hAnsi="Times New Roman"/>
          <w:sz w:val="24"/>
          <w:szCs w:val="24"/>
          <w:lang w:val="uk-UA"/>
        </w:rPr>
        <w:t>учасник</w:t>
      </w:r>
      <w:r w:rsidR="000951C0" w:rsidRPr="00C87361">
        <w:rPr>
          <w:rFonts w:ascii="Times New Roman" w:hAnsi="Times New Roman"/>
          <w:sz w:val="24"/>
          <w:szCs w:val="24"/>
          <w:lang w:val="uk-UA"/>
        </w:rPr>
        <w:t>ів</w:t>
      </w:r>
      <w:r w:rsidRPr="00C87361">
        <w:rPr>
          <w:rFonts w:ascii="Times New Roman" w:hAnsi="Times New Roman"/>
          <w:sz w:val="24"/>
          <w:szCs w:val="24"/>
          <w:lang w:val="uk-UA"/>
        </w:rPr>
        <w:t xml:space="preserve"> клірингу ПМ = БМ;</w:t>
      </w:r>
    </w:p>
    <w:p w14:paraId="684970A6" w14:textId="77777777" w:rsidR="00BD665A" w:rsidRPr="00C87361"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C87361">
        <w:rPr>
          <w:rFonts w:ascii="Times New Roman" w:hAnsi="Times New Roman"/>
          <w:b/>
          <w:sz w:val="24"/>
          <w:szCs w:val="24"/>
          <w:lang w:val="uk-UA"/>
        </w:rPr>
        <w:t>- для умов розрахунків «негайні розрахунки з одночасним формуванням маржі»:</w:t>
      </w:r>
    </w:p>
    <w:p w14:paraId="21B9FAE6" w14:textId="424DC890" w:rsidR="000951C0" w:rsidRPr="00C87361" w:rsidRDefault="000951C0" w:rsidP="000835FD">
      <w:pPr>
        <w:pStyle w:val="ad"/>
        <w:numPr>
          <w:ilvl w:val="0"/>
          <w:numId w:val="162"/>
        </w:numPr>
        <w:tabs>
          <w:tab w:val="left" w:pos="851"/>
          <w:tab w:val="left" w:pos="1418"/>
          <w:tab w:val="left" w:pos="1560"/>
        </w:tabs>
        <w:spacing w:before="120"/>
        <w:ind w:left="0" w:firstLine="851"/>
        <w:rPr>
          <w:rFonts w:ascii="Times New Roman" w:hAnsi="Times New Roman"/>
          <w:sz w:val="24"/>
          <w:szCs w:val="24"/>
          <w:lang w:val="uk-UA"/>
        </w:rPr>
      </w:pPr>
      <w:r w:rsidRPr="00C87361">
        <w:rPr>
          <w:rFonts w:ascii="Times New Roman" w:hAnsi="Times New Roman"/>
          <w:sz w:val="24"/>
          <w:szCs w:val="24"/>
          <w:lang w:val="uk-UA"/>
        </w:rPr>
        <w:t>для обох учасників клірингу ПМ = 0;</w:t>
      </w:r>
    </w:p>
    <w:p w14:paraId="24B4E494" w14:textId="77777777" w:rsidR="00BD665A" w:rsidRPr="00C87361"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C87361">
        <w:rPr>
          <w:rFonts w:ascii="Times New Roman" w:hAnsi="Times New Roman"/>
          <w:b/>
          <w:sz w:val="24"/>
          <w:szCs w:val="24"/>
          <w:lang w:val="uk-UA"/>
        </w:rPr>
        <w:t>- для умов розрахунків «</w:t>
      </w:r>
      <w:proofErr w:type="spellStart"/>
      <w:r w:rsidRPr="00C87361">
        <w:rPr>
          <w:rFonts w:ascii="Times New Roman" w:hAnsi="Times New Roman"/>
          <w:b/>
          <w:sz w:val="24"/>
          <w:szCs w:val="24"/>
          <w:lang w:val="uk-UA"/>
        </w:rPr>
        <w:t>ролловер</w:t>
      </w:r>
      <w:proofErr w:type="spellEnd"/>
      <w:r w:rsidRPr="00C87361">
        <w:rPr>
          <w:rFonts w:ascii="Times New Roman" w:hAnsi="Times New Roman"/>
          <w:b/>
          <w:sz w:val="24"/>
          <w:szCs w:val="24"/>
          <w:lang w:val="uk-UA"/>
        </w:rPr>
        <w:t>»:</w:t>
      </w:r>
    </w:p>
    <w:p w14:paraId="1E2944CD" w14:textId="555952AB" w:rsidR="003851C3" w:rsidRPr="00C87361" w:rsidRDefault="003851C3" w:rsidP="000835FD">
      <w:pPr>
        <w:pStyle w:val="ad"/>
        <w:numPr>
          <w:ilvl w:val="0"/>
          <w:numId w:val="114"/>
        </w:numPr>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для </w:t>
      </w:r>
      <w:r w:rsidR="00792A73" w:rsidRPr="00C87361">
        <w:rPr>
          <w:rFonts w:ascii="Times New Roman" w:hAnsi="Times New Roman"/>
          <w:sz w:val="24"/>
          <w:szCs w:val="24"/>
          <w:lang w:val="uk-UA"/>
        </w:rPr>
        <w:t xml:space="preserve">обох </w:t>
      </w:r>
      <w:r w:rsidRPr="00C87361">
        <w:rPr>
          <w:rFonts w:ascii="Times New Roman" w:hAnsi="Times New Roman"/>
          <w:sz w:val="24"/>
          <w:szCs w:val="24"/>
          <w:lang w:val="uk-UA"/>
        </w:rPr>
        <w:t>учасник</w:t>
      </w:r>
      <w:r w:rsidR="00792A73" w:rsidRPr="00C87361">
        <w:rPr>
          <w:rFonts w:ascii="Times New Roman" w:hAnsi="Times New Roman"/>
          <w:sz w:val="24"/>
          <w:szCs w:val="24"/>
          <w:lang w:val="uk-UA"/>
        </w:rPr>
        <w:t>ів</w:t>
      </w:r>
      <w:r w:rsidRPr="00C87361">
        <w:rPr>
          <w:rFonts w:ascii="Times New Roman" w:hAnsi="Times New Roman"/>
          <w:sz w:val="24"/>
          <w:szCs w:val="24"/>
          <w:lang w:val="uk-UA"/>
        </w:rPr>
        <w:t xml:space="preserve"> клірингу ПМ = додатній різниці між БМ та </w:t>
      </w:r>
      <w:r w:rsidR="00F9086D" w:rsidRPr="00C87361">
        <w:rPr>
          <w:rFonts w:ascii="Times New Roman" w:hAnsi="Times New Roman"/>
          <w:sz w:val="24"/>
          <w:szCs w:val="24"/>
          <w:lang w:val="uk-UA"/>
        </w:rPr>
        <w:t>м</w:t>
      </w:r>
      <w:r w:rsidRPr="00C87361">
        <w:rPr>
          <w:rFonts w:ascii="Times New Roman" w:hAnsi="Times New Roman"/>
          <w:sz w:val="24"/>
          <w:szCs w:val="24"/>
          <w:lang w:val="uk-UA"/>
        </w:rPr>
        <w:t>арж</w:t>
      </w:r>
      <w:r w:rsidR="00792A73" w:rsidRPr="00C87361">
        <w:rPr>
          <w:rFonts w:ascii="Times New Roman" w:hAnsi="Times New Roman"/>
          <w:sz w:val="24"/>
          <w:szCs w:val="24"/>
          <w:lang w:val="uk-UA"/>
        </w:rPr>
        <w:t>ею</w:t>
      </w:r>
      <w:r w:rsidRPr="00C87361">
        <w:rPr>
          <w:rFonts w:ascii="Times New Roman" w:hAnsi="Times New Roman"/>
          <w:sz w:val="24"/>
          <w:szCs w:val="24"/>
          <w:lang w:val="uk-UA"/>
        </w:rPr>
        <w:t xml:space="preserve"> за </w:t>
      </w:r>
      <w:r w:rsidR="00792A73" w:rsidRPr="00C87361">
        <w:rPr>
          <w:rFonts w:ascii="Times New Roman" w:hAnsi="Times New Roman"/>
          <w:sz w:val="24"/>
          <w:szCs w:val="24"/>
          <w:lang w:val="uk-UA"/>
        </w:rPr>
        <w:t>деривативним контрактом</w:t>
      </w:r>
      <w:r w:rsidRPr="00C87361">
        <w:rPr>
          <w:rFonts w:ascii="Times New Roman" w:hAnsi="Times New Roman"/>
          <w:sz w:val="24"/>
          <w:szCs w:val="24"/>
          <w:lang w:val="uk-UA"/>
        </w:rPr>
        <w:t>, друга частина якого зазначена у відповідній заявці в якості зустрічного зобов’язання</w:t>
      </w:r>
      <w:r w:rsidR="00501A8E" w:rsidRPr="00C87361">
        <w:rPr>
          <w:rFonts w:ascii="Times New Roman" w:hAnsi="Times New Roman"/>
          <w:sz w:val="24"/>
          <w:szCs w:val="24"/>
          <w:lang w:val="uk-UA"/>
        </w:rPr>
        <w:t>.</w:t>
      </w:r>
    </w:p>
    <w:p w14:paraId="25ACCD7A" w14:textId="51234229" w:rsidR="00631AFB" w:rsidRPr="00C87361"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10.6.9. </w:t>
      </w:r>
      <w:r w:rsidR="00631AFB" w:rsidRPr="00C87361">
        <w:rPr>
          <w:rFonts w:ascii="Times New Roman" w:hAnsi="Times New Roman"/>
          <w:sz w:val="24"/>
          <w:szCs w:val="24"/>
          <w:lang w:val="uk-UA"/>
        </w:rPr>
        <w:t xml:space="preserve">В разі акцепту заявки зі умовами розрахунків </w:t>
      </w:r>
      <w:r w:rsidR="00DE4DCE" w:rsidRPr="00C87361">
        <w:rPr>
          <w:rFonts w:ascii="Times New Roman" w:hAnsi="Times New Roman"/>
          <w:sz w:val="24"/>
          <w:szCs w:val="24"/>
          <w:lang w:val="uk-UA"/>
        </w:rPr>
        <w:t xml:space="preserve">«звичайні розрахунки» </w:t>
      </w:r>
      <w:r w:rsidR="00631AFB" w:rsidRPr="00C87361">
        <w:rPr>
          <w:rFonts w:ascii="Times New Roman" w:hAnsi="Times New Roman"/>
          <w:sz w:val="24"/>
          <w:szCs w:val="24"/>
          <w:lang w:val="uk-UA"/>
        </w:rPr>
        <w:t>Розрахунковий центр:</w:t>
      </w:r>
    </w:p>
    <w:p w14:paraId="715391CA" w14:textId="3EDB0038" w:rsidR="00631AFB" w:rsidRPr="00C87361" w:rsidRDefault="00631AFB" w:rsidP="000835FD">
      <w:pPr>
        <w:pStyle w:val="ad"/>
        <w:tabs>
          <w:tab w:val="left" w:pos="851"/>
          <w:tab w:val="left" w:pos="1418"/>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lastRenderedPageBreak/>
        <w:t xml:space="preserve">- блокує </w:t>
      </w:r>
      <w:r w:rsidR="00F9086D" w:rsidRPr="00C87361">
        <w:rPr>
          <w:rFonts w:ascii="Times New Roman" w:hAnsi="Times New Roman"/>
          <w:sz w:val="24"/>
          <w:szCs w:val="24"/>
          <w:lang w:val="uk-UA"/>
        </w:rPr>
        <w:t>м</w:t>
      </w:r>
      <w:r w:rsidR="00244698" w:rsidRPr="00C87361">
        <w:rPr>
          <w:rFonts w:ascii="Times New Roman" w:hAnsi="Times New Roman"/>
          <w:sz w:val="24"/>
          <w:szCs w:val="24"/>
          <w:lang w:val="uk-UA"/>
        </w:rPr>
        <w:t>аржу</w:t>
      </w:r>
      <w:r w:rsidRPr="00C87361">
        <w:rPr>
          <w:rFonts w:ascii="Times New Roman" w:hAnsi="Times New Roman"/>
          <w:sz w:val="24"/>
          <w:szCs w:val="24"/>
          <w:lang w:val="uk-UA"/>
        </w:rPr>
        <w:t xml:space="preserve"> учасник</w:t>
      </w:r>
      <w:r w:rsidR="00244698" w:rsidRPr="00C87361">
        <w:rPr>
          <w:rFonts w:ascii="Times New Roman" w:hAnsi="Times New Roman"/>
          <w:sz w:val="24"/>
          <w:szCs w:val="24"/>
          <w:lang w:val="uk-UA"/>
        </w:rPr>
        <w:t>ів</w:t>
      </w:r>
      <w:r w:rsidRPr="00C87361">
        <w:rPr>
          <w:rFonts w:ascii="Times New Roman" w:hAnsi="Times New Roman"/>
          <w:sz w:val="24"/>
          <w:szCs w:val="24"/>
          <w:lang w:val="uk-UA"/>
        </w:rPr>
        <w:t xml:space="preserve"> клірингу в розмірі базової </w:t>
      </w:r>
      <w:r w:rsidR="00D54405" w:rsidRPr="00C87361">
        <w:rPr>
          <w:rFonts w:ascii="Times New Roman" w:hAnsi="Times New Roman"/>
          <w:sz w:val="24"/>
          <w:szCs w:val="24"/>
          <w:lang w:val="uk-UA"/>
        </w:rPr>
        <w:t>маржі</w:t>
      </w:r>
      <w:r w:rsidR="00D9320A" w:rsidRPr="00C87361">
        <w:rPr>
          <w:rFonts w:ascii="Times New Roman" w:hAnsi="Times New Roman"/>
          <w:sz w:val="24"/>
          <w:szCs w:val="24"/>
          <w:lang w:val="uk-UA"/>
        </w:rPr>
        <w:t>, розрахованої для укладеного деривативного контракту</w:t>
      </w:r>
      <w:r w:rsidRPr="00C87361">
        <w:rPr>
          <w:rFonts w:ascii="Times New Roman" w:hAnsi="Times New Roman"/>
          <w:sz w:val="24"/>
          <w:szCs w:val="24"/>
          <w:lang w:val="uk-UA"/>
        </w:rPr>
        <w:t>;</w:t>
      </w:r>
    </w:p>
    <w:p w14:paraId="2E0CF5BC" w14:textId="2F652FE8" w:rsidR="00631AFB" w:rsidRPr="00C87361" w:rsidRDefault="00631AFB" w:rsidP="000835FD">
      <w:pPr>
        <w:pStyle w:val="ad"/>
        <w:tabs>
          <w:tab w:val="left" w:pos="851"/>
          <w:tab w:val="left" w:pos="1418"/>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 здійснює розрахунки за першою частиною деривативного контракту під час проміжн</w:t>
      </w:r>
      <w:r w:rsidR="00140F9D" w:rsidRPr="00C87361">
        <w:rPr>
          <w:rFonts w:ascii="Times New Roman" w:hAnsi="Times New Roman"/>
          <w:sz w:val="24"/>
          <w:szCs w:val="24"/>
          <w:lang w:val="uk-UA"/>
        </w:rPr>
        <w:t>ої</w:t>
      </w:r>
      <w:r w:rsidRPr="00C87361">
        <w:rPr>
          <w:rFonts w:ascii="Times New Roman" w:hAnsi="Times New Roman"/>
          <w:sz w:val="24"/>
          <w:szCs w:val="24"/>
          <w:lang w:val="uk-UA"/>
        </w:rPr>
        <w:t xml:space="preserve"> або основної клірингової сесі</w:t>
      </w:r>
      <w:r w:rsidR="00140F9D" w:rsidRPr="00C87361">
        <w:rPr>
          <w:rFonts w:ascii="Times New Roman" w:hAnsi="Times New Roman"/>
          <w:sz w:val="24"/>
          <w:szCs w:val="24"/>
          <w:lang w:val="uk-UA"/>
        </w:rPr>
        <w:t>ї</w:t>
      </w:r>
      <w:r w:rsidRPr="00C87361">
        <w:rPr>
          <w:rFonts w:ascii="Times New Roman" w:hAnsi="Times New Roman"/>
          <w:sz w:val="24"/>
          <w:szCs w:val="24"/>
          <w:lang w:val="uk-UA"/>
        </w:rPr>
        <w:t>.</w:t>
      </w:r>
    </w:p>
    <w:p w14:paraId="423BF0CF" w14:textId="0478CC28" w:rsidR="00631AFB" w:rsidRPr="00C87361"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10.6.10. </w:t>
      </w:r>
      <w:r w:rsidR="00631AFB" w:rsidRPr="00C87361">
        <w:rPr>
          <w:rFonts w:ascii="Times New Roman" w:hAnsi="Times New Roman"/>
          <w:sz w:val="24"/>
          <w:szCs w:val="24"/>
          <w:lang w:val="uk-UA"/>
        </w:rPr>
        <w:t xml:space="preserve">В разі акцепту заявки з умовами розрахунків </w:t>
      </w:r>
      <w:r w:rsidR="00E650F6" w:rsidRPr="00C87361">
        <w:rPr>
          <w:rFonts w:ascii="Times New Roman" w:hAnsi="Times New Roman"/>
          <w:sz w:val="24"/>
          <w:szCs w:val="24"/>
          <w:lang w:val="uk-UA"/>
        </w:rPr>
        <w:t>«</w:t>
      </w:r>
      <w:r w:rsidR="00C95666" w:rsidRPr="00C87361">
        <w:rPr>
          <w:rFonts w:ascii="Times New Roman" w:hAnsi="Times New Roman"/>
          <w:sz w:val="24"/>
          <w:szCs w:val="24"/>
          <w:lang w:val="uk-UA"/>
        </w:rPr>
        <w:t>негайні розрахунки</w:t>
      </w:r>
      <w:r w:rsidR="00E650F6" w:rsidRPr="00C87361">
        <w:rPr>
          <w:rFonts w:ascii="Times New Roman" w:hAnsi="Times New Roman"/>
          <w:sz w:val="24"/>
          <w:szCs w:val="24"/>
          <w:lang w:val="uk-UA"/>
        </w:rPr>
        <w:t>»</w:t>
      </w:r>
      <w:r w:rsidR="00631AFB" w:rsidRPr="00C87361">
        <w:rPr>
          <w:rFonts w:ascii="Times New Roman" w:hAnsi="Times New Roman"/>
          <w:sz w:val="24"/>
          <w:szCs w:val="24"/>
          <w:lang w:val="uk-UA"/>
        </w:rPr>
        <w:t xml:space="preserve"> Розрахунковий центр:</w:t>
      </w:r>
    </w:p>
    <w:p w14:paraId="109201EE" w14:textId="52A325DF" w:rsidR="00631AFB" w:rsidRPr="00C87361" w:rsidRDefault="00631AFB"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BD0E06" w:rsidRPr="00C87361">
        <w:rPr>
          <w:rFonts w:ascii="Times New Roman" w:hAnsi="Times New Roman"/>
          <w:sz w:val="24"/>
          <w:szCs w:val="24"/>
          <w:lang w:val="uk-UA"/>
        </w:rPr>
        <w:t>м</w:t>
      </w:r>
      <w:r w:rsidR="00C95666" w:rsidRPr="00C87361">
        <w:rPr>
          <w:rFonts w:ascii="Times New Roman" w:hAnsi="Times New Roman"/>
          <w:sz w:val="24"/>
          <w:szCs w:val="24"/>
          <w:lang w:val="uk-UA"/>
        </w:rPr>
        <w:t>аржу</w:t>
      </w:r>
      <w:r w:rsidRPr="00C87361">
        <w:rPr>
          <w:rFonts w:ascii="Times New Roman" w:hAnsi="Times New Roman"/>
          <w:sz w:val="24"/>
          <w:szCs w:val="24"/>
          <w:lang w:val="uk-UA"/>
        </w:rPr>
        <w:t xml:space="preserve"> учасник</w:t>
      </w:r>
      <w:r w:rsidR="00C95666" w:rsidRPr="00C87361">
        <w:rPr>
          <w:rFonts w:ascii="Times New Roman" w:hAnsi="Times New Roman"/>
          <w:sz w:val="24"/>
          <w:szCs w:val="24"/>
          <w:lang w:val="uk-UA"/>
        </w:rPr>
        <w:t>ів</w:t>
      </w:r>
      <w:r w:rsidRPr="00C87361">
        <w:rPr>
          <w:rFonts w:ascii="Times New Roman" w:hAnsi="Times New Roman"/>
          <w:sz w:val="24"/>
          <w:szCs w:val="24"/>
          <w:lang w:val="uk-UA"/>
        </w:rPr>
        <w:t xml:space="preserve"> клірингу в розмірі базової </w:t>
      </w:r>
      <w:r w:rsidR="00D54405" w:rsidRPr="00C87361">
        <w:rPr>
          <w:rFonts w:ascii="Times New Roman" w:hAnsi="Times New Roman"/>
          <w:sz w:val="24"/>
          <w:szCs w:val="24"/>
          <w:lang w:val="uk-UA"/>
        </w:rPr>
        <w:t>маржі</w:t>
      </w:r>
      <w:r w:rsidR="00BD0E06" w:rsidRPr="00C87361">
        <w:rPr>
          <w:rFonts w:ascii="Times New Roman" w:hAnsi="Times New Roman"/>
          <w:sz w:val="24"/>
          <w:szCs w:val="24"/>
          <w:lang w:val="uk-UA"/>
        </w:rPr>
        <w:t>, розрахованої для укладеного деривативного контракту</w:t>
      </w:r>
      <w:r w:rsidRPr="00C87361">
        <w:rPr>
          <w:rFonts w:ascii="Times New Roman" w:hAnsi="Times New Roman"/>
          <w:sz w:val="24"/>
          <w:szCs w:val="24"/>
          <w:lang w:val="uk-UA"/>
        </w:rPr>
        <w:t>;</w:t>
      </w:r>
    </w:p>
    <w:p w14:paraId="4C60BAF0" w14:textId="4425254E" w:rsidR="00631AFB" w:rsidRPr="00C87361" w:rsidRDefault="00631AFB"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негайно </w:t>
      </w:r>
      <w:r w:rsidR="00574E68" w:rsidRPr="00C87361">
        <w:rPr>
          <w:rFonts w:ascii="Times New Roman" w:hAnsi="Times New Roman"/>
          <w:sz w:val="24"/>
          <w:szCs w:val="24"/>
          <w:lang w:val="uk-UA"/>
        </w:rPr>
        <w:t xml:space="preserve">проводить проміжну клірингову сесію, під час якої </w:t>
      </w:r>
      <w:r w:rsidRPr="00C87361">
        <w:rPr>
          <w:rFonts w:ascii="Times New Roman" w:hAnsi="Times New Roman"/>
          <w:sz w:val="24"/>
          <w:szCs w:val="24"/>
          <w:lang w:val="uk-UA"/>
        </w:rPr>
        <w:t>здійснює розрахунки за першою частиною деривативного контракту.</w:t>
      </w:r>
    </w:p>
    <w:p w14:paraId="35F05ADC" w14:textId="4B2D6A56" w:rsidR="00631AFB" w:rsidRPr="00C87361" w:rsidRDefault="00B20B28"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 xml:space="preserve">10.6.11. </w:t>
      </w:r>
      <w:r w:rsidR="00631AFB" w:rsidRPr="00C87361">
        <w:rPr>
          <w:rFonts w:ascii="Times New Roman" w:hAnsi="Times New Roman"/>
          <w:sz w:val="24"/>
          <w:szCs w:val="24"/>
        </w:rPr>
        <w:t xml:space="preserve">В разі акцепту заявки з умовами розрахунків </w:t>
      </w:r>
      <w:r w:rsidR="007227C7" w:rsidRPr="00C87361">
        <w:rPr>
          <w:rFonts w:ascii="Times New Roman" w:hAnsi="Times New Roman"/>
          <w:sz w:val="24"/>
          <w:szCs w:val="24"/>
        </w:rPr>
        <w:t>«</w:t>
      </w:r>
      <w:r w:rsidR="00C95666" w:rsidRPr="00C87361">
        <w:rPr>
          <w:rFonts w:ascii="Times New Roman" w:hAnsi="Times New Roman"/>
          <w:sz w:val="24"/>
          <w:szCs w:val="24"/>
        </w:rPr>
        <w:t>негайн</w:t>
      </w:r>
      <w:r w:rsidR="007227C7" w:rsidRPr="00C87361">
        <w:rPr>
          <w:rFonts w:ascii="Times New Roman" w:hAnsi="Times New Roman"/>
          <w:sz w:val="24"/>
          <w:szCs w:val="24"/>
        </w:rPr>
        <w:t xml:space="preserve">і розрахунки з одночасним формуванням маржі» </w:t>
      </w:r>
      <w:r w:rsidR="00631AFB" w:rsidRPr="00C87361">
        <w:rPr>
          <w:rFonts w:ascii="Times New Roman" w:hAnsi="Times New Roman"/>
          <w:sz w:val="24"/>
          <w:szCs w:val="24"/>
        </w:rPr>
        <w:t>Розрахунковий центр:</w:t>
      </w:r>
    </w:p>
    <w:p w14:paraId="720D3BE0" w14:textId="28553378" w:rsidR="00DA3475" w:rsidRPr="00C87361" w:rsidRDefault="00DA3475"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негайно проводить проміжну клірингову сесію, під час якої здійснює розрахунки за першою частиною деривативного контракту</w:t>
      </w:r>
      <w:r w:rsidR="00501A8E" w:rsidRPr="00C87361">
        <w:rPr>
          <w:rFonts w:ascii="Times New Roman" w:hAnsi="Times New Roman"/>
          <w:sz w:val="24"/>
          <w:szCs w:val="24"/>
          <w:lang w:val="uk-UA"/>
        </w:rPr>
        <w:t>;</w:t>
      </w:r>
    </w:p>
    <w:p w14:paraId="39EC624A" w14:textId="2DF644F3" w:rsidR="00631AFB" w:rsidRPr="00C87361" w:rsidRDefault="00631AFB"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зараховує клірингові активи, отримані </w:t>
      </w:r>
      <w:r w:rsidR="00773987" w:rsidRPr="00C87361">
        <w:rPr>
          <w:rFonts w:ascii="Times New Roman" w:hAnsi="Times New Roman"/>
          <w:sz w:val="24"/>
          <w:szCs w:val="24"/>
          <w:lang w:val="uk-UA"/>
        </w:rPr>
        <w:t xml:space="preserve">внаслідок </w:t>
      </w:r>
      <w:r w:rsidRPr="00C87361">
        <w:rPr>
          <w:rFonts w:ascii="Times New Roman" w:hAnsi="Times New Roman"/>
          <w:sz w:val="24"/>
          <w:szCs w:val="24"/>
          <w:lang w:val="uk-UA"/>
        </w:rPr>
        <w:t xml:space="preserve">розрахунків </w:t>
      </w:r>
      <w:r w:rsidR="00773987" w:rsidRPr="00C87361">
        <w:rPr>
          <w:rFonts w:ascii="Times New Roman" w:hAnsi="Times New Roman"/>
          <w:sz w:val="24"/>
          <w:szCs w:val="24"/>
          <w:lang w:val="uk-UA"/>
        </w:rPr>
        <w:t>учасниками клірингу, на маржинальн</w:t>
      </w:r>
      <w:r w:rsidR="00363D21" w:rsidRPr="00C87361">
        <w:rPr>
          <w:rFonts w:ascii="Times New Roman" w:hAnsi="Times New Roman"/>
          <w:sz w:val="24"/>
          <w:szCs w:val="24"/>
          <w:lang w:val="uk-UA"/>
        </w:rPr>
        <w:t>і</w:t>
      </w:r>
      <w:r w:rsidR="00773987" w:rsidRPr="00C87361">
        <w:rPr>
          <w:rFonts w:ascii="Times New Roman" w:hAnsi="Times New Roman"/>
          <w:sz w:val="24"/>
          <w:szCs w:val="24"/>
          <w:lang w:val="uk-UA"/>
        </w:rPr>
        <w:t xml:space="preserve"> рахун</w:t>
      </w:r>
      <w:r w:rsidR="00363D21" w:rsidRPr="00C87361">
        <w:rPr>
          <w:rFonts w:ascii="Times New Roman" w:hAnsi="Times New Roman"/>
          <w:sz w:val="24"/>
          <w:szCs w:val="24"/>
          <w:lang w:val="uk-UA"/>
        </w:rPr>
        <w:t xml:space="preserve">ки клірингових рахунків учасників клірингу, що використовуються для </w:t>
      </w:r>
      <w:r w:rsidR="00CE0A47" w:rsidRPr="00C87361">
        <w:rPr>
          <w:rFonts w:ascii="Times New Roman" w:hAnsi="Times New Roman"/>
          <w:sz w:val="24"/>
          <w:szCs w:val="24"/>
          <w:lang w:val="uk-UA"/>
        </w:rPr>
        <w:t>забезпечення зобов’язань за деривативними контрактами</w:t>
      </w:r>
      <w:r w:rsidRPr="00C87361">
        <w:rPr>
          <w:rFonts w:ascii="Times New Roman" w:hAnsi="Times New Roman"/>
          <w:sz w:val="24"/>
          <w:szCs w:val="24"/>
          <w:lang w:val="uk-UA"/>
        </w:rPr>
        <w:t>;</w:t>
      </w:r>
    </w:p>
    <w:p w14:paraId="3C837CA3" w14:textId="49FD70B1" w:rsidR="00631AFB" w:rsidRPr="00C87361" w:rsidRDefault="00631AFB"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BD0E06" w:rsidRPr="00C87361">
        <w:rPr>
          <w:rFonts w:ascii="Times New Roman" w:hAnsi="Times New Roman"/>
          <w:sz w:val="24"/>
          <w:szCs w:val="24"/>
          <w:lang w:val="uk-UA"/>
        </w:rPr>
        <w:t xml:space="preserve">маржу </w:t>
      </w:r>
      <w:r w:rsidRPr="00C87361">
        <w:rPr>
          <w:rFonts w:ascii="Times New Roman" w:hAnsi="Times New Roman"/>
          <w:sz w:val="24"/>
          <w:szCs w:val="24"/>
          <w:lang w:val="uk-UA"/>
        </w:rPr>
        <w:t>учасни</w:t>
      </w:r>
      <w:r w:rsidR="00BD0E06" w:rsidRPr="00C87361">
        <w:rPr>
          <w:rFonts w:ascii="Times New Roman" w:hAnsi="Times New Roman"/>
          <w:sz w:val="24"/>
          <w:szCs w:val="24"/>
          <w:lang w:val="uk-UA"/>
        </w:rPr>
        <w:t>ків</w:t>
      </w:r>
      <w:r w:rsidRPr="00C87361">
        <w:rPr>
          <w:rFonts w:ascii="Times New Roman" w:hAnsi="Times New Roman"/>
          <w:sz w:val="24"/>
          <w:szCs w:val="24"/>
          <w:lang w:val="uk-UA"/>
        </w:rPr>
        <w:t xml:space="preserve"> клірингу в розмірі </w:t>
      </w:r>
      <w:r w:rsidRPr="00C87361">
        <w:rPr>
          <w:rFonts w:ascii="Times New Roman" w:eastAsia="Times New Roman" w:hAnsi="Times New Roman"/>
          <w:sz w:val="24"/>
          <w:szCs w:val="24"/>
          <w:lang w:val="uk-UA" w:eastAsia="ru-RU"/>
        </w:rPr>
        <w:t xml:space="preserve">базової </w:t>
      </w:r>
      <w:r w:rsidR="00C92AD4" w:rsidRPr="00C87361">
        <w:rPr>
          <w:rFonts w:ascii="Times New Roman" w:eastAsia="Times New Roman" w:hAnsi="Times New Roman"/>
          <w:sz w:val="24"/>
          <w:szCs w:val="24"/>
          <w:lang w:val="uk-UA" w:eastAsia="ru-RU"/>
        </w:rPr>
        <w:t>маржі</w:t>
      </w:r>
      <w:r w:rsidR="004E4F3A" w:rsidRPr="00C87361">
        <w:rPr>
          <w:rFonts w:ascii="Times New Roman" w:eastAsia="Times New Roman" w:hAnsi="Times New Roman"/>
          <w:sz w:val="24"/>
          <w:szCs w:val="24"/>
          <w:lang w:val="uk-UA" w:eastAsia="ru-RU"/>
        </w:rPr>
        <w:t xml:space="preserve">, </w:t>
      </w:r>
      <w:r w:rsidR="004E4F3A" w:rsidRPr="00C87361">
        <w:rPr>
          <w:rFonts w:ascii="Times New Roman" w:hAnsi="Times New Roman"/>
          <w:sz w:val="24"/>
          <w:szCs w:val="24"/>
          <w:lang w:val="uk-UA"/>
        </w:rPr>
        <w:t>розрахованої для укладеного деривативного контракту</w:t>
      </w:r>
      <w:r w:rsidRPr="00C87361">
        <w:rPr>
          <w:rFonts w:ascii="Times New Roman" w:eastAsia="Times New Roman" w:hAnsi="Times New Roman"/>
          <w:sz w:val="24"/>
          <w:szCs w:val="24"/>
          <w:lang w:val="uk-UA" w:eastAsia="ru-RU"/>
        </w:rPr>
        <w:t>.</w:t>
      </w:r>
    </w:p>
    <w:p w14:paraId="1B514532" w14:textId="4AA1A343" w:rsidR="00446F5F" w:rsidRPr="00C87361" w:rsidRDefault="004E4F3A" w:rsidP="000835FD">
      <w:pPr>
        <w:tabs>
          <w:tab w:val="left" w:pos="851"/>
          <w:tab w:val="left" w:pos="1418"/>
          <w:tab w:val="left" w:pos="1560"/>
        </w:tabs>
        <w:spacing w:before="120"/>
        <w:ind w:firstLine="567"/>
        <w:rPr>
          <w:rFonts w:ascii="Times New Roman" w:hAnsi="Times New Roman"/>
          <w:sz w:val="24"/>
          <w:szCs w:val="24"/>
        </w:rPr>
      </w:pPr>
      <w:r w:rsidRPr="00C87361">
        <w:rPr>
          <w:rFonts w:ascii="Times New Roman" w:hAnsi="Times New Roman"/>
          <w:sz w:val="24"/>
          <w:szCs w:val="24"/>
        </w:rPr>
        <w:t xml:space="preserve">10.6.12. </w:t>
      </w:r>
      <w:r w:rsidR="00446F5F" w:rsidRPr="00C87361">
        <w:rPr>
          <w:rFonts w:ascii="Times New Roman" w:hAnsi="Times New Roman"/>
          <w:sz w:val="24"/>
          <w:szCs w:val="24"/>
        </w:rPr>
        <w:t xml:space="preserve">В разі акцепту заявки умовами розрахунків </w:t>
      </w:r>
      <w:r w:rsidR="00E17CD8" w:rsidRPr="00C87361">
        <w:rPr>
          <w:rFonts w:ascii="Times New Roman" w:hAnsi="Times New Roman"/>
          <w:sz w:val="24"/>
          <w:szCs w:val="24"/>
        </w:rPr>
        <w:t>«</w:t>
      </w:r>
      <w:proofErr w:type="spellStart"/>
      <w:r w:rsidR="00E17CD8" w:rsidRPr="00C87361">
        <w:rPr>
          <w:rFonts w:ascii="Times New Roman" w:hAnsi="Times New Roman"/>
          <w:sz w:val="24"/>
          <w:szCs w:val="24"/>
        </w:rPr>
        <w:t>ролловер</w:t>
      </w:r>
      <w:proofErr w:type="spellEnd"/>
      <w:r w:rsidR="00E17CD8" w:rsidRPr="00C87361">
        <w:rPr>
          <w:rFonts w:ascii="Times New Roman" w:hAnsi="Times New Roman"/>
          <w:sz w:val="24"/>
          <w:szCs w:val="24"/>
        </w:rPr>
        <w:t xml:space="preserve">» </w:t>
      </w:r>
      <w:r w:rsidR="00446F5F" w:rsidRPr="00C87361">
        <w:rPr>
          <w:rFonts w:ascii="Times New Roman" w:hAnsi="Times New Roman"/>
          <w:sz w:val="24"/>
          <w:szCs w:val="24"/>
        </w:rPr>
        <w:t>Розрахунковий центр:</w:t>
      </w:r>
    </w:p>
    <w:p w14:paraId="0E762903" w14:textId="6643B392" w:rsidR="00622DDC" w:rsidRPr="00C87361" w:rsidRDefault="00E17CD8" w:rsidP="000835FD">
      <w:pPr>
        <w:pStyle w:val="ad"/>
        <w:numPr>
          <w:ilvl w:val="0"/>
          <w:numId w:val="44"/>
        </w:numPr>
        <w:tabs>
          <w:tab w:val="left" w:pos="709"/>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негайно проводить проміжну клірингову сесію, під час якої </w:t>
      </w:r>
      <w:r w:rsidR="00446F5F" w:rsidRPr="00C87361">
        <w:rPr>
          <w:rFonts w:ascii="Times New Roman" w:hAnsi="Times New Roman"/>
          <w:sz w:val="24"/>
          <w:szCs w:val="24"/>
          <w:lang w:val="uk-UA"/>
        </w:rPr>
        <w:t xml:space="preserve">здійснює розрахунки за першою частиною деривативного контракту та </w:t>
      </w:r>
      <w:r w:rsidR="00622DDC" w:rsidRPr="00C87361">
        <w:rPr>
          <w:rFonts w:ascii="Times New Roman" w:hAnsi="Times New Roman"/>
          <w:sz w:val="24"/>
          <w:szCs w:val="24"/>
          <w:lang w:val="uk-UA"/>
        </w:rPr>
        <w:t xml:space="preserve">за другою частиною деривативного контракту, вказаного в </w:t>
      </w:r>
      <w:r w:rsidR="00832626" w:rsidRPr="00C87361">
        <w:rPr>
          <w:rFonts w:ascii="Times New Roman" w:hAnsi="Times New Roman"/>
          <w:sz w:val="24"/>
          <w:szCs w:val="24"/>
          <w:lang w:val="uk-UA"/>
        </w:rPr>
        <w:t>заяв</w:t>
      </w:r>
      <w:r w:rsidR="00622DDC" w:rsidRPr="00C87361">
        <w:rPr>
          <w:rFonts w:ascii="Times New Roman" w:hAnsi="Times New Roman"/>
          <w:sz w:val="24"/>
          <w:szCs w:val="24"/>
          <w:lang w:val="uk-UA"/>
        </w:rPr>
        <w:t>ці у якості зустрічного зобов’язання;</w:t>
      </w:r>
    </w:p>
    <w:p w14:paraId="72660965" w14:textId="042FD8C8" w:rsidR="005B3257" w:rsidRPr="00C87361" w:rsidRDefault="00446F5F" w:rsidP="000835FD">
      <w:pPr>
        <w:pStyle w:val="ad"/>
        <w:numPr>
          <w:ilvl w:val="0"/>
          <w:numId w:val="44"/>
        </w:numPr>
        <w:tabs>
          <w:tab w:val="left" w:pos="709"/>
          <w:tab w:val="left" w:pos="1560"/>
        </w:tabs>
        <w:spacing w:before="120"/>
        <w:ind w:left="0" w:firstLine="851"/>
        <w:jc w:val="both"/>
        <w:rPr>
          <w:rFonts w:ascii="Times New Roman" w:hAnsi="Times New Roman"/>
          <w:sz w:val="24"/>
          <w:szCs w:val="24"/>
          <w:lang w:val="uk-UA"/>
        </w:rPr>
      </w:pPr>
      <w:r w:rsidRPr="00C87361">
        <w:rPr>
          <w:rFonts w:ascii="Times New Roman" w:hAnsi="Times New Roman"/>
          <w:sz w:val="24"/>
          <w:szCs w:val="24"/>
          <w:lang w:val="uk-UA"/>
        </w:rPr>
        <w:t xml:space="preserve">блокує </w:t>
      </w:r>
      <w:r w:rsidR="00B00B59" w:rsidRPr="00C87361">
        <w:rPr>
          <w:rFonts w:ascii="Times New Roman" w:hAnsi="Times New Roman"/>
          <w:sz w:val="24"/>
          <w:szCs w:val="24"/>
          <w:lang w:val="uk-UA"/>
        </w:rPr>
        <w:t xml:space="preserve">маржу </w:t>
      </w:r>
      <w:r w:rsidRPr="00C87361">
        <w:rPr>
          <w:rFonts w:ascii="Times New Roman" w:hAnsi="Times New Roman"/>
          <w:sz w:val="24"/>
          <w:szCs w:val="24"/>
          <w:lang w:val="uk-UA"/>
        </w:rPr>
        <w:t>учасник</w:t>
      </w:r>
      <w:r w:rsidR="00B00B59" w:rsidRPr="00C87361">
        <w:rPr>
          <w:rFonts w:ascii="Times New Roman" w:hAnsi="Times New Roman"/>
          <w:sz w:val="24"/>
          <w:szCs w:val="24"/>
          <w:lang w:val="uk-UA"/>
        </w:rPr>
        <w:t>ів</w:t>
      </w:r>
      <w:r w:rsidRPr="00C87361">
        <w:rPr>
          <w:rFonts w:ascii="Times New Roman" w:hAnsi="Times New Roman"/>
          <w:sz w:val="24"/>
          <w:szCs w:val="24"/>
          <w:lang w:val="uk-UA"/>
        </w:rPr>
        <w:t xml:space="preserve"> клірингу</w:t>
      </w:r>
      <w:r w:rsidR="00F571C7"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в розмірі </w:t>
      </w:r>
      <w:r w:rsidRPr="00C87361">
        <w:rPr>
          <w:rFonts w:ascii="Times New Roman" w:eastAsia="Times New Roman" w:hAnsi="Times New Roman"/>
          <w:sz w:val="24"/>
          <w:szCs w:val="24"/>
          <w:lang w:val="uk-UA" w:eastAsia="ru-RU"/>
        </w:rPr>
        <w:t xml:space="preserve">базової </w:t>
      </w:r>
      <w:r w:rsidR="00C92AD4" w:rsidRPr="00C87361">
        <w:rPr>
          <w:rFonts w:ascii="Times New Roman" w:eastAsia="Times New Roman" w:hAnsi="Times New Roman"/>
          <w:sz w:val="24"/>
          <w:szCs w:val="24"/>
          <w:lang w:val="uk-UA" w:eastAsia="ru-RU"/>
        </w:rPr>
        <w:t>маржі</w:t>
      </w:r>
      <w:r w:rsidR="00B00B59" w:rsidRPr="00C87361">
        <w:rPr>
          <w:rFonts w:ascii="Times New Roman" w:eastAsia="Times New Roman" w:hAnsi="Times New Roman"/>
          <w:sz w:val="24"/>
          <w:szCs w:val="24"/>
          <w:lang w:val="uk-UA" w:eastAsia="ru-RU"/>
        </w:rPr>
        <w:t xml:space="preserve"> </w:t>
      </w:r>
      <w:r w:rsidR="00B00B59" w:rsidRPr="00C87361">
        <w:rPr>
          <w:rFonts w:ascii="Times New Roman" w:hAnsi="Times New Roman"/>
          <w:sz w:val="24"/>
          <w:szCs w:val="24"/>
          <w:lang w:val="uk-UA"/>
        </w:rPr>
        <w:t>розрахованої для укладеного деривативного контракту</w:t>
      </w:r>
      <w:r w:rsidRPr="00C87361">
        <w:rPr>
          <w:rFonts w:ascii="Times New Roman" w:eastAsia="Times New Roman" w:hAnsi="Times New Roman"/>
          <w:sz w:val="24"/>
          <w:szCs w:val="24"/>
          <w:lang w:val="uk-UA" w:eastAsia="ru-RU"/>
        </w:rPr>
        <w:t>.</w:t>
      </w:r>
    </w:p>
    <w:p w14:paraId="65C1F8D7" w14:textId="364DAB55" w:rsidR="00631AFB" w:rsidRPr="00C87361" w:rsidRDefault="006E367F" w:rsidP="000835FD">
      <w:pPr>
        <w:pStyle w:val="3"/>
        <w:numPr>
          <w:ilvl w:val="1"/>
          <w:numId w:val="293"/>
        </w:numPr>
        <w:ind w:left="0" w:firstLine="567"/>
      </w:pPr>
      <w:bookmarkStart w:id="261" w:name="_Toc204242672"/>
      <w:bookmarkStart w:id="262" w:name="_Toc204250726"/>
      <w:bookmarkStart w:id="263" w:name="_Toc204250919"/>
      <w:bookmarkStart w:id="264" w:name="_Toc206755256"/>
      <w:bookmarkStart w:id="265" w:name="_Toc206755670"/>
      <w:bookmarkStart w:id="266" w:name="_Toc211932097"/>
      <w:bookmarkStart w:id="267" w:name="_Toc204250920"/>
      <w:bookmarkStart w:id="268" w:name="_Toc212645979"/>
      <w:bookmarkEnd w:id="261"/>
      <w:bookmarkEnd w:id="262"/>
      <w:bookmarkEnd w:id="263"/>
      <w:bookmarkEnd w:id="264"/>
      <w:bookmarkEnd w:id="265"/>
      <w:bookmarkEnd w:id="266"/>
      <w:r w:rsidRPr="00C87361">
        <w:t>Порядок проведення дефолтних процедур</w:t>
      </w:r>
      <w:bookmarkEnd w:id="267"/>
      <w:bookmarkEnd w:id="268"/>
    </w:p>
    <w:p w14:paraId="2E1BD30A" w14:textId="11E0A6C1" w:rsidR="00337CA0" w:rsidRPr="00C87361"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7C3B13" w:rsidRPr="00C87361">
        <w:rPr>
          <w:rFonts w:ascii="Times New Roman" w:hAnsi="Times New Roman"/>
          <w:sz w:val="24"/>
          <w:szCs w:val="24"/>
          <w:lang w:val="uk-UA"/>
        </w:rPr>
        <w:t xml:space="preserve">.7.1. </w:t>
      </w:r>
      <w:r w:rsidR="007E6AEC" w:rsidRPr="00C87361">
        <w:rPr>
          <w:rFonts w:ascii="Times New Roman" w:hAnsi="Times New Roman"/>
          <w:sz w:val="24"/>
          <w:szCs w:val="24"/>
          <w:lang w:val="uk-UA"/>
        </w:rPr>
        <w:t>Дефолтн</w:t>
      </w:r>
      <w:r w:rsidR="00337CA0" w:rsidRPr="00C87361">
        <w:rPr>
          <w:rFonts w:ascii="Times New Roman" w:hAnsi="Times New Roman"/>
          <w:sz w:val="24"/>
          <w:szCs w:val="24"/>
          <w:lang w:val="uk-UA"/>
        </w:rPr>
        <w:t>а</w:t>
      </w:r>
      <w:r w:rsidR="007E6AEC" w:rsidRPr="00C87361">
        <w:rPr>
          <w:rFonts w:ascii="Times New Roman" w:hAnsi="Times New Roman"/>
          <w:sz w:val="24"/>
          <w:szCs w:val="24"/>
          <w:lang w:val="uk-UA"/>
        </w:rPr>
        <w:t xml:space="preserve"> процедур</w:t>
      </w:r>
      <w:r w:rsidR="00337CA0" w:rsidRPr="00C87361">
        <w:rPr>
          <w:rFonts w:ascii="Times New Roman" w:hAnsi="Times New Roman"/>
          <w:sz w:val="24"/>
          <w:szCs w:val="24"/>
          <w:lang w:val="uk-UA"/>
        </w:rPr>
        <w:t>а</w:t>
      </w:r>
      <w:r w:rsidR="007561DF" w:rsidRPr="00C87361">
        <w:rPr>
          <w:rFonts w:ascii="Times New Roman" w:hAnsi="Times New Roman"/>
          <w:sz w:val="24"/>
          <w:szCs w:val="24"/>
          <w:lang w:val="uk-UA"/>
        </w:rPr>
        <w:t xml:space="preserve"> </w:t>
      </w:r>
      <w:r w:rsidR="00337CA0" w:rsidRPr="00C87361">
        <w:rPr>
          <w:rFonts w:ascii="Times New Roman" w:hAnsi="Times New Roman"/>
          <w:sz w:val="24"/>
          <w:szCs w:val="24"/>
          <w:lang w:val="uk-UA"/>
        </w:rPr>
        <w:t>проводиться Розрахунковим центром</w:t>
      </w:r>
      <w:r w:rsidR="007561DF" w:rsidRPr="00C87361">
        <w:rPr>
          <w:rFonts w:ascii="Times New Roman" w:hAnsi="Times New Roman"/>
          <w:sz w:val="24"/>
          <w:szCs w:val="24"/>
          <w:lang w:val="uk-UA"/>
        </w:rPr>
        <w:t xml:space="preserve"> </w:t>
      </w:r>
      <w:r w:rsidR="00337CA0" w:rsidRPr="00C87361">
        <w:rPr>
          <w:rFonts w:ascii="Times New Roman" w:hAnsi="Times New Roman"/>
          <w:sz w:val="24"/>
          <w:szCs w:val="24"/>
          <w:lang w:val="uk-UA"/>
        </w:rPr>
        <w:t>що</w:t>
      </w:r>
      <w:r w:rsidR="00FF563A" w:rsidRPr="00C87361">
        <w:rPr>
          <w:rFonts w:ascii="Times New Roman" w:hAnsi="Times New Roman"/>
          <w:sz w:val="24"/>
          <w:szCs w:val="24"/>
          <w:lang w:val="uk-UA"/>
        </w:rPr>
        <w:t xml:space="preserve">до </w:t>
      </w:r>
      <w:r w:rsidR="00631AFB" w:rsidRPr="00C87361">
        <w:rPr>
          <w:rFonts w:ascii="Times New Roman" w:hAnsi="Times New Roman"/>
          <w:sz w:val="24"/>
          <w:szCs w:val="24"/>
          <w:lang w:val="uk-UA"/>
        </w:rPr>
        <w:t>зобов’язань за деривативним контракт</w:t>
      </w:r>
      <w:r w:rsidR="00337CA0" w:rsidRPr="00C87361">
        <w:rPr>
          <w:rFonts w:ascii="Times New Roman" w:hAnsi="Times New Roman"/>
          <w:sz w:val="24"/>
          <w:szCs w:val="24"/>
          <w:lang w:val="uk-UA"/>
        </w:rPr>
        <w:t>о</w:t>
      </w:r>
      <w:r w:rsidR="00631AFB" w:rsidRPr="00C87361">
        <w:rPr>
          <w:rFonts w:ascii="Times New Roman" w:hAnsi="Times New Roman"/>
          <w:sz w:val="24"/>
          <w:szCs w:val="24"/>
          <w:lang w:val="uk-UA"/>
        </w:rPr>
        <w:t xml:space="preserve">м </w:t>
      </w:r>
      <w:r w:rsidR="00DF174A" w:rsidRPr="00C87361">
        <w:rPr>
          <w:rFonts w:ascii="Times New Roman" w:hAnsi="Times New Roman"/>
          <w:sz w:val="24"/>
          <w:szCs w:val="24"/>
          <w:lang w:val="uk-UA"/>
        </w:rPr>
        <w:t xml:space="preserve">або </w:t>
      </w:r>
      <w:r w:rsidR="00FB5C55" w:rsidRPr="00C87361">
        <w:rPr>
          <w:rFonts w:ascii="Times New Roman" w:hAnsi="Times New Roman"/>
          <w:sz w:val="24"/>
          <w:szCs w:val="24"/>
          <w:lang w:val="uk-UA"/>
        </w:rPr>
        <w:t xml:space="preserve">за </w:t>
      </w:r>
      <w:r w:rsidR="00DF174A" w:rsidRPr="00C87361">
        <w:rPr>
          <w:rFonts w:ascii="Times New Roman" w:hAnsi="Times New Roman"/>
          <w:sz w:val="24"/>
          <w:szCs w:val="24"/>
          <w:lang w:val="uk-UA"/>
        </w:rPr>
        <w:t>договор</w:t>
      </w:r>
      <w:r w:rsidR="00337CA0" w:rsidRPr="00C87361">
        <w:rPr>
          <w:rFonts w:ascii="Times New Roman" w:hAnsi="Times New Roman"/>
          <w:sz w:val="24"/>
          <w:szCs w:val="24"/>
          <w:lang w:val="uk-UA"/>
        </w:rPr>
        <w:t>о</w:t>
      </w:r>
      <w:r w:rsidR="00DF174A" w:rsidRPr="00C87361">
        <w:rPr>
          <w:rFonts w:ascii="Times New Roman" w:hAnsi="Times New Roman"/>
          <w:sz w:val="24"/>
          <w:szCs w:val="24"/>
          <w:lang w:val="uk-UA"/>
        </w:rPr>
        <w:t xml:space="preserve">м РЕПО з контролем ризиків </w:t>
      </w:r>
      <w:r w:rsidR="00657A42" w:rsidRPr="00C87361">
        <w:rPr>
          <w:rFonts w:ascii="Times New Roman" w:hAnsi="Times New Roman"/>
          <w:sz w:val="24"/>
          <w:szCs w:val="24"/>
          <w:lang w:val="uk-UA"/>
        </w:rPr>
        <w:t>у</w:t>
      </w:r>
      <w:r w:rsidR="00F435D8" w:rsidRPr="00C87361">
        <w:rPr>
          <w:rFonts w:ascii="Times New Roman" w:hAnsi="Times New Roman"/>
          <w:sz w:val="24"/>
          <w:szCs w:val="24"/>
          <w:lang w:val="uk-UA"/>
        </w:rPr>
        <w:t xml:space="preserve"> разі </w:t>
      </w:r>
      <w:r w:rsidR="00337CA0" w:rsidRPr="00C87361">
        <w:rPr>
          <w:rFonts w:ascii="Times New Roman" w:hAnsi="Times New Roman"/>
          <w:sz w:val="24"/>
          <w:szCs w:val="24"/>
          <w:lang w:val="uk-UA"/>
        </w:rPr>
        <w:t>встановлення наявності підстав визначених Правилами клірингу:</w:t>
      </w:r>
    </w:p>
    <w:p w14:paraId="7C7BE0EC" w14:textId="77777777" w:rsidR="00337CA0" w:rsidRPr="00C87361"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1) факту(</w:t>
      </w:r>
      <w:proofErr w:type="spellStart"/>
      <w:r w:rsidRPr="00C87361">
        <w:rPr>
          <w:rFonts w:ascii="Times New Roman" w:hAnsi="Times New Roman"/>
          <w:sz w:val="24"/>
          <w:szCs w:val="24"/>
          <w:lang w:val="uk-UA"/>
        </w:rPr>
        <w:t>ів</w:t>
      </w:r>
      <w:proofErr w:type="spellEnd"/>
      <w:r w:rsidRPr="00C87361">
        <w:rPr>
          <w:rFonts w:ascii="Times New Roman" w:hAnsi="Times New Roman"/>
          <w:sz w:val="24"/>
          <w:szCs w:val="24"/>
          <w:lang w:val="uk-UA"/>
        </w:rPr>
        <w:t>) дефолту, а саме: виявлено недостатність клірингових активів на відповідних клірингових рахунках для виконання таких підсумкових зобов’язань або невиконання учасником клірингу маржинальної вимоги;</w:t>
      </w:r>
    </w:p>
    <w:p w14:paraId="3770CA13" w14:textId="77777777" w:rsidR="00337CA0" w:rsidRPr="00C87361"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2) наявності в останній день строку проведення ліквідаційного неттінгу майбутніх зобов’язань, щодо яких проводиться ліквідаційний неттінг і які визначені підпунктом 4 пункту 12.16 розділу XII Правил клірингу;</w:t>
      </w:r>
    </w:p>
    <w:p w14:paraId="7D051CFB" w14:textId="77777777" w:rsidR="00337CA0" w:rsidRPr="00C87361"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 наявності зобов’язань, визначених підпунктом 2 пункту 12.10 розділу XII Правил клірингу.</w:t>
      </w:r>
    </w:p>
    <w:p w14:paraId="74EE8F0B" w14:textId="61A6DDBD" w:rsidR="006B635C" w:rsidRPr="00C87361"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7C3B13" w:rsidRPr="00C87361">
        <w:rPr>
          <w:rFonts w:ascii="Times New Roman" w:hAnsi="Times New Roman"/>
          <w:sz w:val="24"/>
          <w:szCs w:val="24"/>
          <w:lang w:val="ru-RU"/>
        </w:rPr>
        <w:t xml:space="preserve">.7.2. </w:t>
      </w:r>
      <w:r w:rsidR="00C57336" w:rsidRPr="00C87361">
        <w:rPr>
          <w:rFonts w:ascii="Times New Roman" w:hAnsi="Times New Roman"/>
          <w:sz w:val="24"/>
          <w:szCs w:val="24"/>
          <w:lang w:val="uk-UA"/>
        </w:rPr>
        <w:t xml:space="preserve">Наявність </w:t>
      </w:r>
      <w:r w:rsidR="008C0A78" w:rsidRPr="00C87361">
        <w:rPr>
          <w:rFonts w:ascii="Times New Roman" w:hAnsi="Times New Roman"/>
          <w:sz w:val="24"/>
          <w:szCs w:val="24"/>
          <w:lang w:val="uk-UA"/>
        </w:rPr>
        <w:t>підстав для проведення</w:t>
      </w:r>
      <w:r w:rsidR="00FE6FBB" w:rsidRPr="00C87361">
        <w:rPr>
          <w:rFonts w:ascii="Times New Roman" w:hAnsi="Times New Roman"/>
          <w:sz w:val="24"/>
          <w:szCs w:val="24"/>
          <w:lang w:val="uk-UA"/>
        </w:rPr>
        <w:t xml:space="preserve"> дефолтних процедур </w:t>
      </w:r>
      <w:r w:rsidR="00DF35AD" w:rsidRPr="00C87361">
        <w:rPr>
          <w:rFonts w:ascii="Times New Roman" w:hAnsi="Times New Roman"/>
          <w:sz w:val="24"/>
          <w:szCs w:val="24"/>
          <w:lang w:val="uk-UA"/>
        </w:rPr>
        <w:t>встановлюється</w:t>
      </w:r>
      <w:r w:rsidR="00C57336"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під час проведення основної клірингової сесії </w:t>
      </w:r>
      <w:r w:rsidR="00AA6DF3" w:rsidRPr="00C87361">
        <w:rPr>
          <w:rFonts w:ascii="Times New Roman" w:hAnsi="Times New Roman"/>
          <w:sz w:val="24"/>
          <w:szCs w:val="24"/>
          <w:lang w:val="uk-UA"/>
        </w:rPr>
        <w:t>після визначення підсумкових зобов’язань</w:t>
      </w:r>
      <w:r w:rsidR="00B12BEF" w:rsidRPr="00C87361">
        <w:rPr>
          <w:rFonts w:ascii="Times New Roman" w:hAnsi="Times New Roman"/>
          <w:sz w:val="24"/>
          <w:szCs w:val="24"/>
          <w:lang w:val="uk-UA"/>
        </w:rPr>
        <w:t xml:space="preserve"> </w:t>
      </w:r>
      <w:r w:rsidR="00CB6ECD" w:rsidRPr="00C87361">
        <w:rPr>
          <w:rFonts w:ascii="Times New Roman" w:hAnsi="Times New Roman"/>
          <w:sz w:val="24"/>
          <w:szCs w:val="24"/>
          <w:lang w:val="uk-UA"/>
        </w:rPr>
        <w:t>за договорами РЕПО з контролем ризиків та деривативними контрактами</w:t>
      </w:r>
      <w:r w:rsidR="00B12BEF" w:rsidRPr="00C87361">
        <w:rPr>
          <w:rFonts w:ascii="Times New Roman" w:hAnsi="Times New Roman"/>
          <w:sz w:val="24"/>
          <w:szCs w:val="24"/>
          <w:lang w:val="uk-UA"/>
        </w:rPr>
        <w:t>.</w:t>
      </w:r>
    </w:p>
    <w:p w14:paraId="292AE220" w14:textId="1A812E8A" w:rsidR="00685D8C" w:rsidRPr="00C87361"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892863" w:rsidRPr="00C87361">
        <w:rPr>
          <w:rFonts w:ascii="Times New Roman" w:hAnsi="Times New Roman"/>
          <w:sz w:val="24"/>
          <w:szCs w:val="24"/>
          <w:lang w:val="uk-UA"/>
        </w:rPr>
        <w:t>.7.</w:t>
      </w:r>
      <w:r w:rsidR="006930EC" w:rsidRPr="00C87361">
        <w:rPr>
          <w:rFonts w:ascii="Times New Roman" w:hAnsi="Times New Roman"/>
          <w:sz w:val="24"/>
          <w:szCs w:val="24"/>
          <w:lang w:val="uk-UA"/>
        </w:rPr>
        <w:t>3</w:t>
      </w:r>
      <w:r w:rsidR="00892863" w:rsidRPr="00C87361">
        <w:rPr>
          <w:rFonts w:ascii="Times New Roman" w:hAnsi="Times New Roman"/>
          <w:sz w:val="24"/>
          <w:szCs w:val="24"/>
          <w:lang w:val="uk-UA"/>
        </w:rPr>
        <w:t xml:space="preserve">. </w:t>
      </w:r>
      <w:r w:rsidR="00685D8C" w:rsidRPr="00C87361">
        <w:rPr>
          <w:rFonts w:ascii="Times New Roman" w:hAnsi="Times New Roman"/>
          <w:sz w:val="24"/>
          <w:szCs w:val="24"/>
          <w:lang w:val="uk-UA"/>
        </w:rPr>
        <w:t>Визначення зобов’язань, які підлягають дефолтним процедурам</w:t>
      </w:r>
      <w:r w:rsidR="00E032AE" w:rsidRPr="00C87361">
        <w:rPr>
          <w:rFonts w:ascii="Times New Roman" w:hAnsi="Times New Roman"/>
          <w:sz w:val="24"/>
          <w:szCs w:val="24"/>
          <w:lang w:val="uk-UA"/>
        </w:rPr>
        <w:t>,</w:t>
      </w:r>
      <w:r w:rsidR="00685D8C" w:rsidRPr="00C87361">
        <w:rPr>
          <w:rFonts w:ascii="Times New Roman" w:hAnsi="Times New Roman"/>
          <w:sz w:val="24"/>
          <w:szCs w:val="24"/>
          <w:lang w:val="uk-UA"/>
        </w:rPr>
        <w:t xml:space="preserve"> здійснюється за наступним принципом:</w:t>
      </w:r>
    </w:p>
    <w:p w14:paraId="258C8F52" w14:textId="68E32EE9" w:rsidR="00685D8C" w:rsidRPr="00C87361"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1) у випадку встановлення факту дефолту внаслідок недостатності клірингових активів на відповідних клірингових рахунках для виконання підсумкових зобов’язань – у порядку, визначеному п</w:t>
      </w:r>
      <w:r w:rsidR="00022CEF" w:rsidRPr="00C87361">
        <w:rPr>
          <w:rFonts w:ascii="Times New Roman" w:hAnsi="Times New Roman"/>
          <w:sz w:val="24"/>
          <w:szCs w:val="24"/>
          <w:lang w:val="uk-UA"/>
        </w:rPr>
        <w:t xml:space="preserve">ункту </w:t>
      </w:r>
      <w:r w:rsidR="0011083B" w:rsidRPr="00C87361">
        <w:rPr>
          <w:rFonts w:ascii="Times New Roman" w:hAnsi="Times New Roman"/>
          <w:sz w:val="24"/>
          <w:szCs w:val="24"/>
          <w:lang w:val="uk-UA"/>
        </w:rPr>
        <w:t>10.7.6</w:t>
      </w:r>
      <w:r w:rsidRPr="00C87361">
        <w:rPr>
          <w:rFonts w:ascii="Times New Roman" w:hAnsi="Times New Roman"/>
          <w:sz w:val="24"/>
          <w:szCs w:val="24"/>
          <w:lang w:val="uk-UA"/>
        </w:rPr>
        <w:t xml:space="preserve"> </w:t>
      </w:r>
      <w:r w:rsidR="00DD0DF0" w:rsidRPr="00C87361">
        <w:rPr>
          <w:rFonts w:ascii="Times New Roman" w:hAnsi="Times New Roman"/>
          <w:sz w:val="24"/>
          <w:szCs w:val="24"/>
          <w:lang w:val="uk-UA"/>
        </w:rPr>
        <w:t>цього</w:t>
      </w:r>
      <w:r w:rsidRPr="00C87361">
        <w:rPr>
          <w:rFonts w:ascii="Times New Roman" w:hAnsi="Times New Roman"/>
          <w:sz w:val="24"/>
          <w:szCs w:val="24"/>
          <w:lang w:val="uk-UA"/>
        </w:rPr>
        <w:t xml:space="preserve"> </w:t>
      </w:r>
      <w:r w:rsidR="00475204" w:rsidRPr="00C87361">
        <w:rPr>
          <w:rFonts w:ascii="Times New Roman" w:hAnsi="Times New Roman"/>
          <w:sz w:val="24"/>
          <w:szCs w:val="24"/>
          <w:lang w:val="uk-UA"/>
        </w:rPr>
        <w:t xml:space="preserve">розділу </w:t>
      </w:r>
      <w:r w:rsidRPr="00C87361">
        <w:rPr>
          <w:rFonts w:ascii="Times New Roman" w:hAnsi="Times New Roman"/>
          <w:sz w:val="24"/>
          <w:szCs w:val="24"/>
          <w:lang w:val="uk-UA"/>
        </w:rPr>
        <w:t>Регламенту;</w:t>
      </w:r>
    </w:p>
    <w:p w14:paraId="1C631488" w14:textId="797EE65A" w:rsidR="00685D8C" w:rsidRPr="00C87361"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2) у випадку встановлення факту дефолту внаслідок невиконання учасником клірингу маржинальної вимоги – у порядку, визначеному п</w:t>
      </w:r>
      <w:r w:rsidR="00022CEF" w:rsidRPr="00C87361">
        <w:rPr>
          <w:rFonts w:ascii="Times New Roman" w:hAnsi="Times New Roman"/>
          <w:sz w:val="24"/>
          <w:szCs w:val="24"/>
          <w:lang w:val="uk-UA"/>
        </w:rPr>
        <w:t xml:space="preserve">ункту </w:t>
      </w:r>
      <w:r w:rsidR="0011083B" w:rsidRPr="00C87361">
        <w:rPr>
          <w:rFonts w:ascii="Times New Roman" w:hAnsi="Times New Roman"/>
          <w:sz w:val="24"/>
          <w:szCs w:val="24"/>
          <w:lang w:val="uk-UA"/>
        </w:rPr>
        <w:t>10.7.</w:t>
      </w:r>
      <w:r w:rsidR="002F5EF3" w:rsidRPr="00C87361">
        <w:rPr>
          <w:rFonts w:ascii="Times New Roman" w:hAnsi="Times New Roman"/>
          <w:sz w:val="24"/>
          <w:szCs w:val="24"/>
          <w:lang w:val="uk-UA"/>
        </w:rPr>
        <w:t>7</w:t>
      </w:r>
      <w:r w:rsidRPr="00C87361">
        <w:rPr>
          <w:rFonts w:ascii="Times New Roman" w:hAnsi="Times New Roman"/>
          <w:sz w:val="24"/>
          <w:szCs w:val="24"/>
          <w:lang w:val="uk-UA"/>
        </w:rPr>
        <w:t xml:space="preserve"> </w:t>
      </w:r>
      <w:r w:rsidR="001C5766" w:rsidRPr="00C87361">
        <w:rPr>
          <w:rFonts w:ascii="Times New Roman" w:hAnsi="Times New Roman"/>
          <w:sz w:val="24"/>
          <w:szCs w:val="24"/>
          <w:lang w:val="uk-UA"/>
        </w:rPr>
        <w:t>цього</w:t>
      </w:r>
      <w:r w:rsidRPr="00C87361">
        <w:rPr>
          <w:rFonts w:ascii="Times New Roman" w:hAnsi="Times New Roman"/>
          <w:sz w:val="24"/>
          <w:szCs w:val="24"/>
          <w:lang w:val="uk-UA"/>
        </w:rPr>
        <w:t xml:space="preserve"> </w:t>
      </w:r>
      <w:r w:rsidR="00475204" w:rsidRPr="00C87361">
        <w:rPr>
          <w:rFonts w:ascii="Times New Roman" w:hAnsi="Times New Roman"/>
          <w:sz w:val="24"/>
          <w:szCs w:val="24"/>
          <w:lang w:val="uk-UA"/>
        </w:rPr>
        <w:t xml:space="preserve">розділу </w:t>
      </w:r>
      <w:r w:rsidRPr="00C87361">
        <w:rPr>
          <w:rFonts w:ascii="Times New Roman" w:hAnsi="Times New Roman"/>
          <w:sz w:val="24"/>
          <w:szCs w:val="24"/>
          <w:lang w:val="uk-UA"/>
        </w:rPr>
        <w:t>Регламенту;</w:t>
      </w:r>
    </w:p>
    <w:p w14:paraId="201773C9" w14:textId="77777777" w:rsidR="00685D8C" w:rsidRPr="00C87361"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 у випадку виявлення в останній день строку проведення ліквідаційного неттінгу майбутніх зобов’язань, щодо яких проводиться ліквідаційний неттінг і які визначені підпунктом 4 пункту 12.16 розділу XII Правил клірингу – дефолтним процедурам підлягають всі такі зобов’язання;</w:t>
      </w:r>
    </w:p>
    <w:p w14:paraId="6CFC497B" w14:textId="77777777" w:rsidR="00065A8E" w:rsidRPr="00C87361"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C87361">
        <w:rPr>
          <w:rFonts w:ascii="Times New Roman" w:hAnsi="Times New Roman"/>
          <w:sz w:val="24"/>
          <w:szCs w:val="24"/>
          <w:lang w:val="uk-UA"/>
        </w:rPr>
        <w:t>4) у випадку виявлення зобов’язань, визначених підпунктом 2 пункту 12.10 розділу XII Правил клірингу – дефолтним процедурам підлягають всі такі зобов’язання</w:t>
      </w:r>
      <w:r w:rsidR="00065A8E" w:rsidRPr="00C87361">
        <w:rPr>
          <w:rFonts w:ascii="Times New Roman" w:hAnsi="Times New Roman"/>
          <w:sz w:val="24"/>
          <w:szCs w:val="24"/>
          <w:lang w:val="uk-UA"/>
        </w:rPr>
        <w:t>;</w:t>
      </w:r>
    </w:p>
    <w:p w14:paraId="789AF8A5" w14:textId="77777777" w:rsidR="006930EC" w:rsidRPr="00C87361" w:rsidRDefault="00065A8E"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5) дефолтн</w:t>
      </w:r>
      <w:r w:rsidR="0065599D" w:rsidRPr="00C87361">
        <w:rPr>
          <w:rFonts w:ascii="Times New Roman" w:hAnsi="Times New Roman"/>
          <w:sz w:val="24"/>
          <w:szCs w:val="24"/>
          <w:lang w:val="uk-UA"/>
        </w:rPr>
        <w:t>ій</w:t>
      </w:r>
      <w:r w:rsidRPr="00C87361">
        <w:rPr>
          <w:rFonts w:ascii="Times New Roman" w:hAnsi="Times New Roman"/>
          <w:sz w:val="24"/>
          <w:szCs w:val="24"/>
          <w:lang w:val="uk-UA"/>
        </w:rPr>
        <w:t xml:space="preserve"> процедур</w:t>
      </w:r>
      <w:r w:rsidR="0065599D" w:rsidRPr="00C87361">
        <w:rPr>
          <w:rFonts w:ascii="Times New Roman" w:hAnsi="Times New Roman"/>
          <w:sz w:val="24"/>
          <w:szCs w:val="24"/>
          <w:lang w:val="uk-UA"/>
        </w:rPr>
        <w:t>і</w:t>
      </w:r>
      <w:r w:rsidRPr="00C87361">
        <w:rPr>
          <w:rFonts w:ascii="Times New Roman" w:hAnsi="Times New Roman"/>
          <w:sz w:val="24"/>
          <w:szCs w:val="24"/>
          <w:lang w:val="uk-UA"/>
        </w:rPr>
        <w:t xml:space="preserve"> також підляга</w:t>
      </w:r>
      <w:r w:rsidR="0065599D" w:rsidRPr="00C87361">
        <w:rPr>
          <w:rFonts w:ascii="Times New Roman" w:hAnsi="Times New Roman"/>
          <w:sz w:val="24"/>
          <w:szCs w:val="24"/>
          <w:lang w:val="uk-UA"/>
        </w:rPr>
        <w:t>є</w:t>
      </w:r>
      <w:r w:rsidRPr="00C87361">
        <w:rPr>
          <w:rFonts w:ascii="Times New Roman" w:hAnsi="Times New Roman"/>
          <w:sz w:val="24"/>
          <w:szCs w:val="24"/>
          <w:lang w:val="uk-UA"/>
        </w:rPr>
        <w:t xml:space="preserve"> </w:t>
      </w:r>
      <w:r w:rsidR="0065599D" w:rsidRPr="00C87361">
        <w:rPr>
          <w:rFonts w:ascii="Times New Roman" w:hAnsi="Times New Roman"/>
          <w:sz w:val="24"/>
          <w:szCs w:val="24"/>
          <w:lang w:val="uk-UA"/>
        </w:rPr>
        <w:t>кожне</w:t>
      </w:r>
      <w:r w:rsidRPr="00C87361">
        <w:rPr>
          <w:rFonts w:ascii="Times New Roman" w:hAnsi="Times New Roman"/>
          <w:sz w:val="24"/>
          <w:szCs w:val="24"/>
          <w:lang w:val="uk-UA"/>
        </w:rPr>
        <w:t xml:space="preserve"> зобов’язання</w:t>
      </w:r>
      <w:r w:rsidR="00255174" w:rsidRPr="00C87361">
        <w:rPr>
          <w:rFonts w:ascii="Times New Roman" w:hAnsi="Times New Roman"/>
          <w:sz w:val="24"/>
          <w:szCs w:val="24"/>
          <w:lang w:val="uk-UA"/>
        </w:rPr>
        <w:t>, яке обліковується на іншому кліринговому рахунку учасника клірингу / клієнта (клієнтів) учасника клірингу, яке є абсолютно ідентичним до зобов’язання центрального контрагента перед винною стороною, та яке не може бути виконано внаслідок наявності підстав для проведення дефолтної процедури за визначеним згідно підпункт</w:t>
      </w:r>
      <w:r w:rsidR="00AE5F95" w:rsidRPr="00C87361">
        <w:rPr>
          <w:rFonts w:ascii="Times New Roman" w:hAnsi="Times New Roman"/>
          <w:sz w:val="24"/>
          <w:szCs w:val="24"/>
          <w:lang w:val="uk-UA"/>
        </w:rPr>
        <w:t>ів</w:t>
      </w:r>
      <w:r w:rsidR="00255174" w:rsidRPr="00C87361">
        <w:rPr>
          <w:rFonts w:ascii="Times New Roman" w:hAnsi="Times New Roman"/>
          <w:sz w:val="24"/>
          <w:szCs w:val="24"/>
          <w:lang w:val="uk-UA"/>
        </w:rPr>
        <w:t xml:space="preserve"> 1</w:t>
      </w:r>
      <w:r w:rsidR="00AE5F95" w:rsidRPr="00C87361">
        <w:rPr>
          <w:rFonts w:ascii="Times New Roman" w:hAnsi="Times New Roman"/>
          <w:sz w:val="24"/>
          <w:szCs w:val="24"/>
          <w:lang w:val="uk-UA"/>
        </w:rPr>
        <w:t>-4</w:t>
      </w:r>
      <w:r w:rsidR="00255174" w:rsidRPr="00C87361">
        <w:rPr>
          <w:rFonts w:ascii="Times New Roman" w:hAnsi="Times New Roman"/>
          <w:sz w:val="24"/>
          <w:szCs w:val="24"/>
          <w:lang w:val="uk-UA"/>
        </w:rPr>
        <w:t xml:space="preserve"> цього пункту зобов’язанням</w:t>
      </w:r>
      <w:r w:rsidR="00685D8C" w:rsidRPr="00C87361">
        <w:rPr>
          <w:rFonts w:ascii="Times New Roman" w:hAnsi="Times New Roman"/>
          <w:sz w:val="24"/>
          <w:szCs w:val="24"/>
          <w:lang w:val="uk-UA"/>
        </w:rPr>
        <w:t>.</w:t>
      </w:r>
      <w:r w:rsidR="007C3B13" w:rsidRPr="00C87361">
        <w:rPr>
          <w:rFonts w:ascii="Times New Roman" w:hAnsi="Times New Roman"/>
          <w:sz w:val="24"/>
          <w:szCs w:val="24"/>
          <w:lang w:val="uk-UA"/>
        </w:rPr>
        <w:t xml:space="preserve"> </w:t>
      </w:r>
    </w:p>
    <w:p w14:paraId="1E1A98B0" w14:textId="1446EEE3" w:rsidR="008624A3" w:rsidRPr="00C87361"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7C3B13" w:rsidRPr="00C87361">
        <w:rPr>
          <w:rFonts w:ascii="Times New Roman" w:hAnsi="Times New Roman"/>
          <w:sz w:val="24"/>
          <w:szCs w:val="24"/>
          <w:lang w:val="uk-UA"/>
        </w:rPr>
        <w:t>.7.</w:t>
      </w:r>
      <w:r w:rsidR="006930EC" w:rsidRPr="00C87361">
        <w:rPr>
          <w:rFonts w:ascii="Times New Roman" w:hAnsi="Times New Roman"/>
          <w:sz w:val="24"/>
          <w:szCs w:val="24"/>
          <w:lang w:val="uk-UA"/>
        </w:rPr>
        <w:t>4</w:t>
      </w:r>
      <w:r w:rsidR="007C3B13" w:rsidRPr="00C87361">
        <w:rPr>
          <w:rFonts w:ascii="Times New Roman" w:hAnsi="Times New Roman"/>
          <w:sz w:val="24"/>
          <w:szCs w:val="24"/>
          <w:lang w:val="uk-UA"/>
        </w:rPr>
        <w:t xml:space="preserve">. </w:t>
      </w:r>
      <w:r w:rsidR="008624A3" w:rsidRPr="00C87361">
        <w:rPr>
          <w:rFonts w:ascii="Times New Roman" w:hAnsi="Times New Roman"/>
          <w:sz w:val="24"/>
          <w:szCs w:val="24"/>
          <w:lang w:val="uk-UA"/>
        </w:rPr>
        <w:t xml:space="preserve">Учасник клірингу, </w:t>
      </w:r>
      <w:r w:rsidR="006049A1" w:rsidRPr="00C87361">
        <w:rPr>
          <w:rFonts w:ascii="Times New Roman" w:hAnsi="Times New Roman"/>
          <w:sz w:val="24"/>
          <w:szCs w:val="24"/>
          <w:lang w:val="uk-UA"/>
        </w:rPr>
        <w:t>за кліринговим рахунк</w:t>
      </w:r>
      <w:r w:rsidR="009738ED" w:rsidRPr="00C87361">
        <w:rPr>
          <w:rFonts w:ascii="Times New Roman" w:hAnsi="Times New Roman"/>
          <w:sz w:val="24"/>
          <w:szCs w:val="24"/>
          <w:lang w:val="uk-UA"/>
        </w:rPr>
        <w:t>о</w:t>
      </w:r>
      <w:r w:rsidR="006049A1" w:rsidRPr="00C87361">
        <w:rPr>
          <w:rFonts w:ascii="Times New Roman" w:hAnsi="Times New Roman"/>
          <w:sz w:val="24"/>
          <w:szCs w:val="24"/>
          <w:lang w:val="uk-UA"/>
        </w:rPr>
        <w:t>м як</w:t>
      </w:r>
      <w:r w:rsidR="009738ED" w:rsidRPr="00C87361">
        <w:rPr>
          <w:rFonts w:ascii="Times New Roman" w:hAnsi="Times New Roman"/>
          <w:sz w:val="24"/>
          <w:szCs w:val="24"/>
          <w:lang w:val="uk-UA"/>
        </w:rPr>
        <w:t>ого</w:t>
      </w:r>
      <w:r w:rsidR="006049A1" w:rsidRPr="00C87361">
        <w:rPr>
          <w:rFonts w:ascii="Times New Roman" w:hAnsi="Times New Roman"/>
          <w:sz w:val="24"/>
          <w:szCs w:val="24"/>
          <w:lang w:val="uk-UA"/>
        </w:rPr>
        <w:t xml:space="preserve"> </w:t>
      </w:r>
      <w:r w:rsidR="0072066A" w:rsidRPr="00C87361">
        <w:rPr>
          <w:rFonts w:ascii="Times New Roman" w:hAnsi="Times New Roman"/>
          <w:sz w:val="24"/>
          <w:szCs w:val="24"/>
          <w:lang w:val="uk-UA"/>
        </w:rPr>
        <w:t xml:space="preserve">/ </w:t>
      </w:r>
      <w:r w:rsidR="00C87652" w:rsidRPr="00C87361">
        <w:rPr>
          <w:rFonts w:ascii="Times New Roman" w:hAnsi="Times New Roman"/>
          <w:sz w:val="24"/>
          <w:szCs w:val="24"/>
          <w:lang w:val="uk-UA"/>
        </w:rPr>
        <w:t>клієнта</w:t>
      </w:r>
      <w:r w:rsidR="0072066A" w:rsidRPr="00C87361">
        <w:rPr>
          <w:rFonts w:ascii="Times New Roman" w:hAnsi="Times New Roman"/>
          <w:sz w:val="24"/>
          <w:szCs w:val="24"/>
          <w:lang w:val="uk-UA"/>
        </w:rPr>
        <w:t xml:space="preserve"> (клієнтів)</w:t>
      </w:r>
      <w:r w:rsidR="00C87652" w:rsidRPr="00C87361">
        <w:rPr>
          <w:rFonts w:ascii="Times New Roman" w:hAnsi="Times New Roman"/>
          <w:sz w:val="24"/>
          <w:szCs w:val="24"/>
          <w:lang w:val="uk-UA"/>
        </w:rPr>
        <w:t xml:space="preserve"> якого</w:t>
      </w:r>
      <w:r w:rsidR="006049A1" w:rsidRPr="00C87361">
        <w:rPr>
          <w:rFonts w:ascii="Times New Roman" w:hAnsi="Times New Roman"/>
          <w:sz w:val="24"/>
          <w:szCs w:val="24"/>
          <w:lang w:val="uk-UA"/>
        </w:rPr>
        <w:t xml:space="preserve"> виявлен</w:t>
      </w:r>
      <w:r w:rsidR="009738ED" w:rsidRPr="00C87361">
        <w:rPr>
          <w:rFonts w:ascii="Times New Roman" w:hAnsi="Times New Roman"/>
          <w:sz w:val="24"/>
          <w:szCs w:val="24"/>
          <w:lang w:val="uk-UA"/>
        </w:rPr>
        <w:t>ий</w:t>
      </w:r>
      <w:r w:rsidR="006049A1" w:rsidRPr="00C87361">
        <w:rPr>
          <w:rFonts w:ascii="Times New Roman" w:hAnsi="Times New Roman"/>
          <w:sz w:val="24"/>
          <w:szCs w:val="24"/>
          <w:lang w:val="uk-UA"/>
        </w:rPr>
        <w:t xml:space="preserve"> факт, визначен</w:t>
      </w:r>
      <w:r w:rsidR="009738ED" w:rsidRPr="00C87361">
        <w:rPr>
          <w:rFonts w:ascii="Times New Roman" w:hAnsi="Times New Roman"/>
          <w:sz w:val="24"/>
          <w:szCs w:val="24"/>
          <w:lang w:val="uk-UA"/>
        </w:rPr>
        <w:t>ий</w:t>
      </w:r>
      <w:r w:rsidR="006049A1" w:rsidRPr="00C87361">
        <w:rPr>
          <w:rFonts w:ascii="Times New Roman" w:hAnsi="Times New Roman"/>
          <w:sz w:val="24"/>
          <w:szCs w:val="24"/>
          <w:lang w:val="uk-UA"/>
        </w:rPr>
        <w:t xml:space="preserve"> підпу</w:t>
      </w:r>
      <w:r w:rsidR="009738ED" w:rsidRPr="00C87361">
        <w:rPr>
          <w:rFonts w:ascii="Times New Roman" w:hAnsi="Times New Roman"/>
          <w:sz w:val="24"/>
          <w:szCs w:val="24"/>
          <w:lang w:val="uk-UA"/>
        </w:rPr>
        <w:t>н</w:t>
      </w:r>
      <w:r w:rsidR="006049A1" w:rsidRPr="00C87361">
        <w:rPr>
          <w:rFonts w:ascii="Times New Roman" w:hAnsi="Times New Roman"/>
          <w:sz w:val="24"/>
          <w:szCs w:val="24"/>
          <w:lang w:val="uk-UA"/>
        </w:rPr>
        <w:t xml:space="preserve">ктами </w:t>
      </w:r>
      <w:r w:rsidR="009738ED" w:rsidRPr="00C87361">
        <w:rPr>
          <w:rFonts w:ascii="Times New Roman" w:hAnsi="Times New Roman"/>
          <w:sz w:val="24"/>
          <w:szCs w:val="24"/>
          <w:lang w:val="uk-UA"/>
        </w:rPr>
        <w:t>1-4 п</w:t>
      </w:r>
      <w:r w:rsidR="0027038E" w:rsidRPr="00C87361">
        <w:rPr>
          <w:rFonts w:ascii="Times New Roman" w:hAnsi="Times New Roman"/>
          <w:sz w:val="24"/>
          <w:szCs w:val="24"/>
          <w:lang w:val="uk-UA"/>
        </w:rPr>
        <w:t xml:space="preserve">ункту </w:t>
      </w:r>
      <w:r w:rsidR="00177469" w:rsidRPr="00C87361">
        <w:rPr>
          <w:rFonts w:ascii="Times New Roman" w:hAnsi="Times New Roman"/>
          <w:sz w:val="24"/>
          <w:szCs w:val="24"/>
          <w:lang w:val="uk-UA"/>
        </w:rPr>
        <w:t>10</w:t>
      </w:r>
      <w:r w:rsidR="009738ED" w:rsidRPr="00C87361">
        <w:rPr>
          <w:rFonts w:ascii="Times New Roman" w:hAnsi="Times New Roman"/>
          <w:sz w:val="24"/>
          <w:szCs w:val="24"/>
          <w:lang w:val="uk-UA"/>
        </w:rPr>
        <w:t>.7.</w:t>
      </w:r>
      <w:r w:rsidR="006930EC" w:rsidRPr="00C87361">
        <w:rPr>
          <w:rFonts w:ascii="Times New Roman" w:hAnsi="Times New Roman"/>
          <w:sz w:val="24"/>
          <w:szCs w:val="24"/>
          <w:lang w:val="uk-UA"/>
        </w:rPr>
        <w:t>3</w:t>
      </w:r>
      <w:r w:rsidR="009738ED" w:rsidRPr="00C87361">
        <w:rPr>
          <w:rFonts w:ascii="Times New Roman" w:hAnsi="Times New Roman"/>
          <w:sz w:val="24"/>
          <w:szCs w:val="24"/>
          <w:lang w:val="uk-UA"/>
        </w:rPr>
        <w:t xml:space="preserve"> </w:t>
      </w:r>
      <w:r w:rsidR="001C5766" w:rsidRPr="00C87361">
        <w:rPr>
          <w:rFonts w:ascii="Times New Roman" w:hAnsi="Times New Roman"/>
          <w:sz w:val="24"/>
          <w:szCs w:val="24"/>
          <w:lang w:val="uk-UA"/>
        </w:rPr>
        <w:t xml:space="preserve">цього </w:t>
      </w:r>
      <w:r w:rsidR="004423FA" w:rsidRPr="00C87361">
        <w:rPr>
          <w:rFonts w:ascii="Times New Roman" w:hAnsi="Times New Roman"/>
          <w:sz w:val="24"/>
          <w:szCs w:val="24"/>
          <w:lang w:val="uk-UA"/>
        </w:rPr>
        <w:t xml:space="preserve">розділу </w:t>
      </w:r>
      <w:r w:rsidR="009738ED" w:rsidRPr="00C87361">
        <w:rPr>
          <w:rFonts w:ascii="Times New Roman" w:hAnsi="Times New Roman"/>
          <w:sz w:val="24"/>
          <w:szCs w:val="24"/>
          <w:lang w:val="uk-UA"/>
        </w:rPr>
        <w:t>Регламенту</w:t>
      </w:r>
      <w:r w:rsidR="00CB4948" w:rsidRPr="00C87361">
        <w:rPr>
          <w:rFonts w:ascii="Times New Roman" w:hAnsi="Times New Roman"/>
          <w:sz w:val="24"/>
          <w:szCs w:val="24"/>
          <w:lang w:val="uk-UA"/>
        </w:rPr>
        <w:t>,</w:t>
      </w:r>
      <w:r w:rsidR="009738ED" w:rsidRPr="00C87361">
        <w:rPr>
          <w:rFonts w:ascii="Times New Roman" w:hAnsi="Times New Roman"/>
          <w:sz w:val="24"/>
          <w:szCs w:val="24"/>
          <w:lang w:val="uk-UA"/>
        </w:rPr>
        <w:t xml:space="preserve"> визнається винною стороною за таким зобов’язанням</w:t>
      </w:r>
      <w:r w:rsidR="00553E6D" w:rsidRPr="00C87361">
        <w:rPr>
          <w:rFonts w:ascii="Times New Roman" w:hAnsi="Times New Roman"/>
          <w:sz w:val="24"/>
          <w:szCs w:val="24"/>
          <w:lang w:val="uk-UA"/>
        </w:rPr>
        <w:t xml:space="preserve">. Учасник клірингу, за кліринговим рахунком якого </w:t>
      </w:r>
      <w:r w:rsidR="00BC3AF4" w:rsidRPr="00C87361">
        <w:rPr>
          <w:rFonts w:ascii="Times New Roman" w:hAnsi="Times New Roman"/>
          <w:sz w:val="24"/>
          <w:szCs w:val="24"/>
          <w:lang w:val="uk-UA"/>
        </w:rPr>
        <w:t xml:space="preserve">/ </w:t>
      </w:r>
      <w:r w:rsidR="00395848" w:rsidRPr="00C87361">
        <w:rPr>
          <w:rFonts w:ascii="Times New Roman" w:hAnsi="Times New Roman"/>
          <w:sz w:val="24"/>
          <w:szCs w:val="24"/>
          <w:lang w:val="uk-UA"/>
        </w:rPr>
        <w:t xml:space="preserve">клієнта </w:t>
      </w:r>
      <w:r w:rsidR="00BC3AF4" w:rsidRPr="00C87361">
        <w:rPr>
          <w:rFonts w:ascii="Times New Roman" w:hAnsi="Times New Roman"/>
          <w:sz w:val="24"/>
          <w:szCs w:val="24"/>
          <w:lang w:val="uk-UA"/>
        </w:rPr>
        <w:t xml:space="preserve">(клієнтів) </w:t>
      </w:r>
      <w:r w:rsidR="00395848" w:rsidRPr="00C87361">
        <w:rPr>
          <w:rFonts w:ascii="Times New Roman" w:hAnsi="Times New Roman"/>
          <w:sz w:val="24"/>
          <w:szCs w:val="24"/>
          <w:lang w:val="uk-UA"/>
        </w:rPr>
        <w:t>якого</w:t>
      </w:r>
      <w:r w:rsidR="00553E6D" w:rsidRPr="00C87361">
        <w:rPr>
          <w:rFonts w:ascii="Times New Roman" w:hAnsi="Times New Roman"/>
          <w:sz w:val="24"/>
          <w:szCs w:val="24"/>
          <w:lang w:val="uk-UA"/>
        </w:rPr>
        <w:t xml:space="preserve"> виявлений факт, визначений підпунктом 5 </w:t>
      </w:r>
      <w:r w:rsidR="00177469" w:rsidRPr="00C87361">
        <w:rPr>
          <w:rFonts w:ascii="Times New Roman" w:hAnsi="Times New Roman"/>
          <w:sz w:val="24"/>
          <w:szCs w:val="24"/>
          <w:lang w:val="uk-UA"/>
        </w:rPr>
        <w:t>п</w:t>
      </w:r>
      <w:r w:rsidR="0027038E" w:rsidRPr="00C87361">
        <w:rPr>
          <w:rFonts w:ascii="Times New Roman" w:hAnsi="Times New Roman"/>
          <w:sz w:val="24"/>
          <w:szCs w:val="24"/>
          <w:lang w:val="uk-UA"/>
        </w:rPr>
        <w:t xml:space="preserve">ункту </w:t>
      </w:r>
      <w:r w:rsidR="00177469" w:rsidRPr="00C87361">
        <w:rPr>
          <w:rFonts w:ascii="Times New Roman" w:hAnsi="Times New Roman"/>
          <w:sz w:val="24"/>
          <w:szCs w:val="24"/>
          <w:lang w:val="uk-UA"/>
        </w:rPr>
        <w:t>10</w:t>
      </w:r>
      <w:r w:rsidR="00553E6D" w:rsidRPr="00C87361">
        <w:rPr>
          <w:rFonts w:ascii="Times New Roman" w:hAnsi="Times New Roman"/>
          <w:sz w:val="24"/>
          <w:szCs w:val="24"/>
          <w:lang w:val="uk-UA"/>
        </w:rPr>
        <w:t>.7.</w:t>
      </w:r>
      <w:r w:rsidR="006930EC" w:rsidRPr="00C87361">
        <w:rPr>
          <w:rFonts w:ascii="Times New Roman" w:hAnsi="Times New Roman"/>
          <w:sz w:val="24"/>
          <w:szCs w:val="24"/>
          <w:lang w:val="uk-UA"/>
        </w:rPr>
        <w:t>3</w:t>
      </w:r>
      <w:r w:rsidR="00553E6D" w:rsidRPr="00C87361">
        <w:rPr>
          <w:rFonts w:ascii="Times New Roman" w:hAnsi="Times New Roman"/>
          <w:sz w:val="24"/>
          <w:szCs w:val="24"/>
          <w:lang w:val="uk-UA"/>
        </w:rPr>
        <w:t xml:space="preserve"> </w:t>
      </w:r>
      <w:r w:rsidR="00DD0DF0" w:rsidRPr="00C87361">
        <w:rPr>
          <w:rFonts w:ascii="Times New Roman" w:hAnsi="Times New Roman"/>
          <w:sz w:val="24"/>
          <w:szCs w:val="24"/>
          <w:lang w:val="uk-UA"/>
        </w:rPr>
        <w:t xml:space="preserve">цього </w:t>
      </w:r>
      <w:r w:rsidR="004423FA" w:rsidRPr="00C87361">
        <w:rPr>
          <w:rFonts w:ascii="Times New Roman" w:hAnsi="Times New Roman"/>
          <w:sz w:val="24"/>
          <w:szCs w:val="24"/>
          <w:lang w:val="uk-UA"/>
        </w:rPr>
        <w:t xml:space="preserve">розділу </w:t>
      </w:r>
      <w:r w:rsidR="00553E6D" w:rsidRPr="00C87361">
        <w:rPr>
          <w:rFonts w:ascii="Times New Roman" w:hAnsi="Times New Roman"/>
          <w:sz w:val="24"/>
          <w:szCs w:val="24"/>
          <w:lang w:val="uk-UA"/>
        </w:rPr>
        <w:t>Регламенту</w:t>
      </w:r>
      <w:r w:rsidR="00CB4948" w:rsidRPr="00C87361">
        <w:rPr>
          <w:rFonts w:ascii="Times New Roman" w:hAnsi="Times New Roman"/>
          <w:sz w:val="24"/>
          <w:szCs w:val="24"/>
          <w:lang w:val="uk-UA"/>
        </w:rPr>
        <w:t>,</w:t>
      </w:r>
      <w:r w:rsidR="00553E6D" w:rsidRPr="00C87361">
        <w:rPr>
          <w:rFonts w:ascii="Times New Roman" w:hAnsi="Times New Roman"/>
          <w:sz w:val="24"/>
          <w:szCs w:val="24"/>
          <w:lang w:val="uk-UA"/>
        </w:rPr>
        <w:t xml:space="preserve"> визнається добросовісною стороною за таким зобов’язанням</w:t>
      </w:r>
      <w:r w:rsidR="00004A20" w:rsidRPr="00C87361">
        <w:rPr>
          <w:rFonts w:ascii="Times New Roman" w:hAnsi="Times New Roman"/>
          <w:sz w:val="24"/>
          <w:szCs w:val="24"/>
          <w:lang w:val="uk-UA"/>
        </w:rPr>
        <w:t xml:space="preserve">. </w:t>
      </w:r>
      <w:r w:rsidR="00841E18" w:rsidRPr="00C87361">
        <w:rPr>
          <w:rFonts w:ascii="Times New Roman" w:hAnsi="Times New Roman"/>
          <w:sz w:val="24"/>
          <w:szCs w:val="24"/>
          <w:lang w:val="uk-UA"/>
        </w:rPr>
        <w:t>У випадку, якщо жоден з учасників клірингу не може вважатися добросовісною стороною, добросовісною стороною визнається центральний контрагент.</w:t>
      </w:r>
    </w:p>
    <w:p w14:paraId="45BF61F9" w14:textId="77777777" w:rsidR="003702CC" w:rsidRPr="00C87361" w:rsidRDefault="00407682"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10.7.</w:t>
      </w:r>
      <w:r w:rsidR="00FA0599" w:rsidRPr="00C87361">
        <w:rPr>
          <w:rFonts w:ascii="Times New Roman" w:hAnsi="Times New Roman"/>
          <w:sz w:val="24"/>
          <w:szCs w:val="24"/>
          <w:lang w:val="uk-UA"/>
        </w:rPr>
        <w:t>5</w:t>
      </w:r>
      <w:r w:rsidRPr="00C87361">
        <w:rPr>
          <w:rFonts w:ascii="Times New Roman" w:hAnsi="Times New Roman"/>
          <w:sz w:val="24"/>
          <w:szCs w:val="24"/>
          <w:lang w:val="uk-UA"/>
        </w:rPr>
        <w:t xml:space="preserve">. У разі якщо учасник клірингу припускає, що під час проведення основної клірингової сесії будуть встановлені підстави для проведення дефолтної процедури щодо зобов’язань, </w:t>
      </w:r>
      <w:r w:rsidR="00212F7F" w:rsidRPr="00C87361">
        <w:rPr>
          <w:rFonts w:ascii="Times New Roman" w:hAnsi="Times New Roman"/>
          <w:sz w:val="24"/>
          <w:szCs w:val="24"/>
          <w:lang w:val="uk-UA"/>
        </w:rPr>
        <w:t xml:space="preserve">які обліковуються на клірингових рахунках </w:t>
      </w:r>
      <w:r w:rsidR="00FD4B15" w:rsidRPr="00C87361">
        <w:rPr>
          <w:rFonts w:ascii="Times New Roman" w:hAnsi="Times New Roman"/>
          <w:sz w:val="24"/>
          <w:szCs w:val="24"/>
          <w:lang w:val="uk-UA"/>
        </w:rPr>
        <w:t xml:space="preserve">такого учасника клірингу </w:t>
      </w:r>
      <w:r w:rsidR="008A0388" w:rsidRPr="00C87361">
        <w:rPr>
          <w:rFonts w:ascii="Times New Roman" w:hAnsi="Times New Roman"/>
          <w:sz w:val="24"/>
          <w:szCs w:val="24"/>
          <w:lang w:val="uk-UA"/>
        </w:rPr>
        <w:t xml:space="preserve">/ клієнтів такого учасника клірингу, </w:t>
      </w:r>
      <w:r w:rsidR="003135E7" w:rsidRPr="00C87361">
        <w:rPr>
          <w:rFonts w:ascii="Times New Roman" w:hAnsi="Times New Roman"/>
          <w:sz w:val="24"/>
          <w:szCs w:val="24"/>
          <w:lang w:val="uk-UA"/>
        </w:rPr>
        <w:t>учасник клірингу</w:t>
      </w:r>
      <w:r w:rsidRPr="00C87361">
        <w:rPr>
          <w:rFonts w:ascii="Times New Roman" w:hAnsi="Times New Roman"/>
          <w:sz w:val="24"/>
          <w:szCs w:val="24"/>
          <w:lang w:val="uk-UA"/>
        </w:rPr>
        <w:t xml:space="preserve"> має право </w:t>
      </w:r>
      <w:r w:rsidR="003135E7" w:rsidRPr="00C87361">
        <w:rPr>
          <w:rFonts w:ascii="Times New Roman" w:hAnsi="Times New Roman"/>
          <w:sz w:val="24"/>
          <w:szCs w:val="24"/>
          <w:lang w:val="uk-UA"/>
        </w:rPr>
        <w:t>надати</w:t>
      </w:r>
      <w:r w:rsidRPr="00C87361">
        <w:rPr>
          <w:rFonts w:ascii="Times New Roman" w:hAnsi="Times New Roman"/>
          <w:sz w:val="24"/>
          <w:szCs w:val="24"/>
          <w:lang w:val="uk-UA"/>
        </w:rPr>
        <w:t xml:space="preserve"> Розрахунковому центру </w:t>
      </w:r>
      <w:r w:rsidR="003135E7" w:rsidRPr="00C87361">
        <w:rPr>
          <w:rFonts w:ascii="Times New Roman" w:hAnsi="Times New Roman"/>
          <w:sz w:val="24"/>
          <w:szCs w:val="24"/>
          <w:lang w:val="uk-UA"/>
        </w:rPr>
        <w:t xml:space="preserve">розпорядження, у якому вказати </w:t>
      </w:r>
      <w:r w:rsidRPr="00C87361">
        <w:rPr>
          <w:rFonts w:ascii="Times New Roman" w:hAnsi="Times New Roman"/>
          <w:sz w:val="24"/>
          <w:szCs w:val="24"/>
          <w:lang w:val="uk-UA"/>
        </w:rPr>
        <w:t>зобов’язання</w:t>
      </w:r>
      <w:r w:rsidR="008231CB" w:rsidRPr="00C87361">
        <w:rPr>
          <w:rFonts w:ascii="Times New Roman" w:hAnsi="Times New Roman"/>
          <w:sz w:val="24"/>
          <w:szCs w:val="24"/>
          <w:lang w:val="uk-UA"/>
        </w:rPr>
        <w:t>,</w:t>
      </w:r>
      <w:r w:rsidRPr="00C87361">
        <w:rPr>
          <w:rFonts w:ascii="Times New Roman" w:hAnsi="Times New Roman"/>
          <w:sz w:val="24"/>
          <w:szCs w:val="24"/>
          <w:lang w:val="uk-UA"/>
        </w:rPr>
        <w:t xml:space="preserve"> </w:t>
      </w:r>
      <w:r w:rsidR="008231CB" w:rsidRPr="00C87361">
        <w:rPr>
          <w:rFonts w:ascii="Times New Roman" w:hAnsi="Times New Roman"/>
          <w:sz w:val="24"/>
          <w:szCs w:val="24"/>
          <w:lang w:val="uk-UA"/>
        </w:rPr>
        <w:t xml:space="preserve">яке (які) підлягає (підлягають) </w:t>
      </w:r>
      <w:r w:rsidRPr="00C87361">
        <w:rPr>
          <w:rFonts w:ascii="Times New Roman" w:hAnsi="Times New Roman"/>
          <w:sz w:val="24"/>
          <w:szCs w:val="24"/>
          <w:lang w:val="uk-UA"/>
        </w:rPr>
        <w:t>дефолтн</w:t>
      </w:r>
      <w:r w:rsidR="008231CB" w:rsidRPr="00C87361">
        <w:rPr>
          <w:rFonts w:ascii="Times New Roman" w:hAnsi="Times New Roman"/>
          <w:sz w:val="24"/>
          <w:szCs w:val="24"/>
          <w:lang w:val="uk-UA"/>
        </w:rPr>
        <w:t>им</w:t>
      </w:r>
      <w:r w:rsidRPr="00C87361">
        <w:rPr>
          <w:rFonts w:ascii="Times New Roman" w:hAnsi="Times New Roman"/>
          <w:sz w:val="24"/>
          <w:szCs w:val="24"/>
          <w:lang w:val="uk-UA"/>
        </w:rPr>
        <w:t xml:space="preserve"> процедур</w:t>
      </w:r>
      <w:r w:rsidR="00FA0599" w:rsidRPr="00C87361">
        <w:rPr>
          <w:rFonts w:ascii="Times New Roman" w:hAnsi="Times New Roman"/>
          <w:sz w:val="24"/>
          <w:szCs w:val="24"/>
          <w:lang w:val="uk-UA"/>
        </w:rPr>
        <w:t>ам</w:t>
      </w:r>
      <w:r w:rsidR="003702CC" w:rsidRPr="00C87361">
        <w:rPr>
          <w:rFonts w:ascii="Times New Roman" w:hAnsi="Times New Roman"/>
          <w:sz w:val="24"/>
          <w:szCs w:val="24"/>
          <w:lang w:val="uk-UA"/>
        </w:rPr>
        <w:t>:</w:t>
      </w:r>
    </w:p>
    <w:p w14:paraId="3D23F0F0" w14:textId="3032E1BA" w:rsidR="003702CC" w:rsidRPr="00C87361" w:rsidRDefault="003702CC"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 щодо зобов’язань, які обліковуються на </w:t>
      </w:r>
      <w:r w:rsidR="003035AE" w:rsidRPr="00C87361">
        <w:rPr>
          <w:rFonts w:ascii="Times New Roman" w:hAnsi="Times New Roman"/>
          <w:sz w:val="24"/>
          <w:szCs w:val="24"/>
          <w:lang w:val="uk-UA"/>
        </w:rPr>
        <w:t xml:space="preserve">кліринговому </w:t>
      </w:r>
      <w:r w:rsidRPr="00C87361">
        <w:rPr>
          <w:rFonts w:ascii="Times New Roman" w:hAnsi="Times New Roman"/>
          <w:sz w:val="24"/>
          <w:szCs w:val="24"/>
          <w:lang w:val="uk-UA"/>
        </w:rPr>
        <w:t xml:space="preserve">рахунку </w:t>
      </w:r>
      <w:r w:rsidR="00475296" w:rsidRPr="00C87361">
        <w:rPr>
          <w:rFonts w:ascii="Times New Roman" w:hAnsi="Times New Roman"/>
          <w:sz w:val="24"/>
          <w:szCs w:val="24"/>
          <w:lang w:val="uk-UA"/>
        </w:rPr>
        <w:t xml:space="preserve">з </w:t>
      </w:r>
      <w:r w:rsidRPr="00C87361">
        <w:rPr>
          <w:rFonts w:ascii="Times New Roman" w:hAnsi="Times New Roman"/>
          <w:sz w:val="24"/>
          <w:szCs w:val="24"/>
          <w:lang w:val="uk-UA"/>
        </w:rPr>
        <w:t>колективн</w:t>
      </w:r>
      <w:r w:rsidR="00475296" w:rsidRPr="00C87361">
        <w:rPr>
          <w:rFonts w:ascii="Times New Roman" w:hAnsi="Times New Roman"/>
          <w:sz w:val="24"/>
          <w:szCs w:val="24"/>
          <w:lang w:val="uk-UA"/>
        </w:rPr>
        <w:t>им</w:t>
      </w:r>
      <w:r w:rsidRPr="00C87361">
        <w:rPr>
          <w:rFonts w:ascii="Times New Roman" w:hAnsi="Times New Roman"/>
          <w:sz w:val="24"/>
          <w:szCs w:val="24"/>
          <w:lang w:val="uk-UA"/>
        </w:rPr>
        <w:t xml:space="preserve"> облік</w:t>
      </w:r>
      <w:r w:rsidR="00475296" w:rsidRPr="00C87361">
        <w:rPr>
          <w:rFonts w:ascii="Times New Roman" w:hAnsi="Times New Roman"/>
          <w:sz w:val="24"/>
          <w:szCs w:val="24"/>
          <w:lang w:val="uk-UA"/>
        </w:rPr>
        <w:t>ом клієнтів</w:t>
      </w:r>
      <w:r w:rsidRPr="00C87361">
        <w:rPr>
          <w:rFonts w:ascii="Times New Roman" w:hAnsi="Times New Roman"/>
          <w:sz w:val="24"/>
          <w:szCs w:val="24"/>
          <w:lang w:val="uk-UA"/>
        </w:rPr>
        <w:t xml:space="preserve"> - у випадку, визначено</w:t>
      </w:r>
      <w:r w:rsidR="00754532" w:rsidRPr="00C87361">
        <w:rPr>
          <w:rFonts w:ascii="Times New Roman" w:hAnsi="Times New Roman"/>
          <w:sz w:val="24"/>
          <w:szCs w:val="24"/>
          <w:lang w:val="uk-UA"/>
        </w:rPr>
        <w:t>му</w:t>
      </w:r>
      <w:r w:rsidRPr="00C87361">
        <w:rPr>
          <w:rFonts w:ascii="Times New Roman" w:hAnsi="Times New Roman"/>
          <w:sz w:val="24"/>
          <w:szCs w:val="24"/>
          <w:lang w:val="uk-UA"/>
        </w:rPr>
        <w:t xml:space="preserve"> підпунктом 1 п</w:t>
      </w:r>
      <w:r w:rsidR="0027038E" w:rsidRPr="00C87361">
        <w:rPr>
          <w:rFonts w:ascii="Times New Roman" w:hAnsi="Times New Roman"/>
          <w:sz w:val="24"/>
          <w:szCs w:val="24"/>
          <w:lang w:val="uk-UA"/>
        </w:rPr>
        <w:t xml:space="preserve">ункту </w:t>
      </w:r>
      <w:r w:rsidRPr="00C87361">
        <w:rPr>
          <w:rFonts w:ascii="Times New Roman" w:hAnsi="Times New Roman"/>
          <w:sz w:val="24"/>
          <w:szCs w:val="24"/>
          <w:lang w:val="uk-UA"/>
        </w:rPr>
        <w:t>10.7.3 цього розділу Регламенту;</w:t>
      </w:r>
    </w:p>
    <w:p w14:paraId="5CA34C43" w14:textId="2B0A78BC" w:rsidR="003702CC" w:rsidRPr="00C87361" w:rsidRDefault="003702CC"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 щодо зобов’язань, які обліковуються на </w:t>
      </w:r>
      <w:r w:rsidR="003035AE" w:rsidRPr="00C87361">
        <w:rPr>
          <w:rFonts w:ascii="Times New Roman" w:hAnsi="Times New Roman"/>
          <w:sz w:val="24"/>
          <w:szCs w:val="24"/>
          <w:lang w:val="uk-UA"/>
        </w:rPr>
        <w:t>будь-якому кліринговому рахунку - у випадку, визначено</w:t>
      </w:r>
      <w:r w:rsidR="00754532" w:rsidRPr="00C87361">
        <w:rPr>
          <w:rFonts w:ascii="Times New Roman" w:hAnsi="Times New Roman"/>
          <w:sz w:val="24"/>
          <w:szCs w:val="24"/>
          <w:lang w:val="uk-UA"/>
        </w:rPr>
        <w:t>му</w:t>
      </w:r>
      <w:r w:rsidR="003035AE" w:rsidRPr="00C87361">
        <w:rPr>
          <w:rFonts w:ascii="Times New Roman" w:hAnsi="Times New Roman"/>
          <w:sz w:val="24"/>
          <w:szCs w:val="24"/>
          <w:lang w:val="uk-UA"/>
        </w:rPr>
        <w:t xml:space="preserve"> підпунктом 2 п</w:t>
      </w:r>
      <w:r w:rsidR="00444E86" w:rsidRPr="00C87361">
        <w:rPr>
          <w:rFonts w:ascii="Times New Roman" w:hAnsi="Times New Roman"/>
          <w:sz w:val="24"/>
          <w:szCs w:val="24"/>
          <w:lang w:val="uk-UA"/>
        </w:rPr>
        <w:t xml:space="preserve">ункту </w:t>
      </w:r>
      <w:r w:rsidR="003035AE" w:rsidRPr="00C87361">
        <w:rPr>
          <w:rFonts w:ascii="Times New Roman" w:hAnsi="Times New Roman"/>
          <w:sz w:val="24"/>
          <w:szCs w:val="24"/>
          <w:lang w:val="uk-UA"/>
        </w:rPr>
        <w:t>10.7.3 цього розділу Регламенту.</w:t>
      </w:r>
    </w:p>
    <w:p w14:paraId="61061120" w14:textId="68AE04F4" w:rsidR="00407682" w:rsidRPr="00C87361" w:rsidRDefault="00407682"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Розпорядження з вказанням зобов’язань</w:t>
      </w:r>
      <w:r w:rsidR="00415149" w:rsidRPr="00C87361">
        <w:rPr>
          <w:rFonts w:ascii="Times New Roman" w:hAnsi="Times New Roman"/>
          <w:sz w:val="24"/>
          <w:szCs w:val="24"/>
          <w:lang w:val="uk-UA"/>
        </w:rPr>
        <w:t>, які підлягатимуть</w:t>
      </w:r>
      <w:r w:rsidRPr="00C87361">
        <w:rPr>
          <w:rFonts w:ascii="Times New Roman" w:hAnsi="Times New Roman"/>
          <w:sz w:val="24"/>
          <w:szCs w:val="24"/>
          <w:lang w:val="uk-UA"/>
        </w:rPr>
        <w:t xml:space="preserve"> дефолтн</w:t>
      </w:r>
      <w:r w:rsidR="00415149" w:rsidRPr="00C87361">
        <w:rPr>
          <w:rFonts w:ascii="Times New Roman" w:hAnsi="Times New Roman"/>
          <w:sz w:val="24"/>
          <w:szCs w:val="24"/>
          <w:lang w:val="uk-UA"/>
        </w:rPr>
        <w:t>ій</w:t>
      </w:r>
      <w:r w:rsidRPr="00C87361">
        <w:rPr>
          <w:rFonts w:ascii="Times New Roman" w:hAnsi="Times New Roman"/>
          <w:sz w:val="24"/>
          <w:szCs w:val="24"/>
          <w:lang w:val="uk-UA"/>
        </w:rPr>
        <w:t xml:space="preserve"> процедур</w:t>
      </w:r>
      <w:r w:rsidR="00917F3C" w:rsidRPr="00C87361">
        <w:rPr>
          <w:rFonts w:ascii="Times New Roman" w:hAnsi="Times New Roman"/>
          <w:sz w:val="24"/>
          <w:szCs w:val="24"/>
          <w:lang w:val="uk-UA"/>
        </w:rPr>
        <w:t>і</w:t>
      </w:r>
      <w:r w:rsidR="0088278A" w:rsidRPr="00C87361">
        <w:rPr>
          <w:rFonts w:ascii="Times New Roman" w:hAnsi="Times New Roman"/>
          <w:sz w:val="24"/>
          <w:szCs w:val="24"/>
          <w:lang w:val="uk-UA"/>
        </w:rPr>
        <w:t>,</w:t>
      </w:r>
      <w:r w:rsidRPr="00C87361">
        <w:rPr>
          <w:rFonts w:ascii="Times New Roman" w:hAnsi="Times New Roman"/>
          <w:sz w:val="24"/>
          <w:szCs w:val="24"/>
          <w:lang w:val="uk-UA"/>
        </w:rPr>
        <w:t xml:space="preserve"> надається учасником клірингу засобами інтернет-клірингу до початку основної клірингової сесії.</w:t>
      </w:r>
    </w:p>
    <w:p w14:paraId="77499E82" w14:textId="7700EA2A" w:rsidR="0000485E" w:rsidRPr="00C87361" w:rsidRDefault="001E1EC6"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10.7.6</w:t>
      </w:r>
      <w:r w:rsidR="000A30DE" w:rsidRPr="00C87361">
        <w:rPr>
          <w:rFonts w:ascii="Times New Roman" w:hAnsi="Times New Roman"/>
          <w:sz w:val="24"/>
          <w:szCs w:val="24"/>
          <w:lang w:val="uk-UA"/>
        </w:rPr>
        <w:t xml:space="preserve">. </w:t>
      </w:r>
      <w:r w:rsidR="0000485E" w:rsidRPr="00C87361">
        <w:rPr>
          <w:rFonts w:ascii="Times New Roman" w:hAnsi="Times New Roman"/>
          <w:sz w:val="24"/>
          <w:szCs w:val="24"/>
          <w:lang w:val="uk-UA"/>
        </w:rPr>
        <w:t>У випадку встановлення факту дефолту внаслідок недостатності клірингових активів на кліринговому рахунку з колективним обліком клієнтів для виконання підсумкових зобов’язань, визначення зобов’язань, які підлягатимуть дефолтній процедурі, здійснюється відповідно до розпорядження учасника клірингу, передбаченого п</w:t>
      </w:r>
      <w:r w:rsidR="0027038E" w:rsidRPr="00C87361">
        <w:rPr>
          <w:rFonts w:ascii="Times New Roman" w:hAnsi="Times New Roman"/>
          <w:sz w:val="24"/>
          <w:szCs w:val="24"/>
          <w:lang w:val="uk-UA"/>
        </w:rPr>
        <w:t xml:space="preserve">унктом </w:t>
      </w:r>
      <w:r w:rsidR="0000485E" w:rsidRPr="00C87361">
        <w:rPr>
          <w:rFonts w:ascii="Times New Roman" w:hAnsi="Times New Roman"/>
          <w:sz w:val="24"/>
          <w:szCs w:val="24"/>
          <w:lang w:val="uk-UA"/>
        </w:rPr>
        <w:t>10.7.5 цього розділу Регламенту.</w:t>
      </w:r>
    </w:p>
    <w:p w14:paraId="2D940356" w14:textId="322F0F5F" w:rsidR="00BB03F0" w:rsidRPr="00C87361" w:rsidRDefault="00BB03F0" w:rsidP="003E266B">
      <w:pPr>
        <w:pStyle w:val="ad"/>
        <w:tabs>
          <w:tab w:val="left" w:pos="709"/>
          <w:tab w:val="left" w:pos="993"/>
          <w:tab w:val="left" w:pos="1276"/>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Якщо відповідного розпорядження від учасника клірингу не отримано або припинення вказаних в розпорядженні зобов’язань недостатньо для виконання підсумкових зобов’язань, Розрахунковий центр виконує розпорядження учасника клірингу (якщо таке було отримано) </w:t>
      </w:r>
      <w:r w:rsidR="00F40FA4" w:rsidRPr="00C87361">
        <w:rPr>
          <w:rFonts w:ascii="Times New Roman" w:hAnsi="Times New Roman"/>
          <w:sz w:val="24"/>
          <w:szCs w:val="24"/>
          <w:lang w:val="uk-UA"/>
        </w:rPr>
        <w:t>та</w:t>
      </w:r>
      <w:r w:rsidRPr="00C87361">
        <w:rPr>
          <w:rFonts w:ascii="Times New Roman" w:hAnsi="Times New Roman"/>
          <w:sz w:val="24"/>
          <w:szCs w:val="24"/>
          <w:lang w:val="uk-UA"/>
        </w:rPr>
        <w:t xml:space="preserve"> визначає перелік зобов’язань</w:t>
      </w:r>
      <w:r w:rsidRPr="00C87361" w:rsidDel="00BF1F26">
        <w:rPr>
          <w:rFonts w:ascii="Times New Roman" w:hAnsi="Times New Roman"/>
          <w:sz w:val="24"/>
          <w:szCs w:val="24"/>
          <w:lang w:val="uk-UA"/>
        </w:rPr>
        <w:t xml:space="preserve"> </w:t>
      </w:r>
      <w:r w:rsidRPr="00C87361">
        <w:rPr>
          <w:rFonts w:ascii="Times New Roman" w:hAnsi="Times New Roman"/>
          <w:sz w:val="24"/>
          <w:szCs w:val="24"/>
          <w:lang w:val="uk-UA"/>
        </w:rPr>
        <w:t>за деривативними контрактами або за договорами РЕПО з контролем  ризиків на мінімально необхідну суму, припинення яких призведе до можливості виконання усіх інших зобов’язань за деривативними контрактами або за договорами РЕПО з контролем  ризиків учасника клірингу.</w:t>
      </w:r>
    </w:p>
    <w:p w14:paraId="7F8D2FF6" w14:textId="1F9D356C" w:rsidR="00631AFB" w:rsidRPr="00C87361" w:rsidRDefault="00BF1F26"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У випадку встановлення</w:t>
      </w:r>
      <w:r w:rsidR="001A6DBC" w:rsidRPr="00C87361">
        <w:rPr>
          <w:rFonts w:ascii="Times New Roman" w:hAnsi="Times New Roman"/>
          <w:sz w:val="24"/>
          <w:szCs w:val="24"/>
          <w:lang w:val="uk-UA"/>
        </w:rPr>
        <w:t xml:space="preserve"> факт</w:t>
      </w:r>
      <w:r w:rsidRPr="00C87361">
        <w:rPr>
          <w:rFonts w:ascii="Times New Roman" w:hAnsi="Times New Roman"/>
          <w:sz w:val="24"/>
          <w:szCs w:val="24"/>
          <w:lang w:val="uk-UA"/>
        </w:rPr>
        <w:t>у</w:t>
      </w:r>
      <w:r w:rsidR="001A6DBC" w:rsidRPr="00C87361">
        <w:rPr>
          <w:rFonts w:ascii="Times New Roman" w:hAnsi="Times New Roman"/>
          <w:sz w:val="24"/>
          <w:szCs w:val="24"/>
          <w:lang w:val="uk-UA"/>
        </w:rPr>
        <w:t xml:space="preserve"> дефолту </w:t>
      </w:r>
      <w:r w:rsidRPr="00C87361">
        <w:rPr>
          <w:rFonts w:ascii="Times New Roman" w:hAnsi="Times New Roman"/>
          <w:sz w:val="24"/>
          <w:szCs w:val="24"/>
          <w:lang w:val="uk-UA"/>
        </w:rPr>
        <w:t>внаслідок</w:t>
      </w:r>
      <w:r w:rsidR="001A6DBC" w:rsidRPr="00C87361">
        <w:rPr>
          <w:rFonts w:ascii="Times New Roman" w:hAnsi="Times New Roman"/>
          <w:sz w:val="24"/>
          <w:szCs w:val="24"/>
          <w:lang w:val="uk-UA"/>
        </w:rPr>
        <w:t xml:space="preserve"> </w:t>
      </w:r>
      <w:r w:rsidR="0003704A" w:rsidRPr="00C87361">
        <w:rPr>
          <w:rFonts w:ascii="Times New Roman" w:hAnsi="Times New Roman"/>
          <w:sz w:val="24"/>
          <w:szCs w:val="24"/>
          <w:lang w:val="uk-UA"/>
        </w:rPr>
        <w:t>недостатн</w:t>
      </w:r>
      <w:r w:rsidRPr="00C87361">
        <w:rPr>
          <w:rFonts w:ascii="Times New Roman" w:hAnsi="Times New Roman"/>
          <w:sz w:val="24"/>
          <w:szCs w:val="24"/>
          <w:lang w:val="uk-UA"/>
        </w:rPr>
        <w:t>о</w:t>
      </w:r>
      <w:r w:rsidR="0003704A" w:rsidRPr="00C87361">
        <w:rPr>
          <w:rFonts w:ascii="Times New Roman" w:hAnsi="Times New Roman"/>
          <w:sz w:val="24"/>
          <w:szCs w:val="24"/>
          <w:lang w:val="uk-UA"/>
        </w:rPr>
        <w:t>ст</w:t>
      </w:r>
      <w:r w:rsidRPr="00C87361">
        <w:rPr>
          <w:rFonts w:ascii="Times New Roman" w:hAnsi="Times New Roman"/>
          <w:sz w:val="24"/>
          <w:szCs w:val="24"/>
          <w:lang w:val="uk-UA"/>
        </w:rPr>
        <w:t>і</w:t>
      </w:r>
      <w:r w:rsidR="0003704A" w:rsidRPr="00C87361">
        <w:rPr>
          <w:rFonts w:ascii="Times New Roman" w:hAnsi="Times New Roman"/>
          <w:sz w:val="24"/>
          <w:szCs w:val="24"/>
          <w:lang w:val="uk-UA"/>
        </w:rPr>
        <w:t xml:space="preserve"> клірингових активів на </w:t>
      </w:r>
      <w:r w:rsidR="00B429C4" w:rsidRPr="00C87361">
        <w:rPr>
          <w:rFonts w:ascii="Times New Roman" w:hAnsi="Times New Roman"/>
          <w:sz w:val="24"/>
          <w:szCs w:val="24"/>
          <w:lang w:val="uk-UA"/>
        </w:rPr>
        <w:t>будь-якому</w:t>
      </w:r>
      <w:r w:rsidR="0003704A" w:rsidRPr="00C87361">
        <w:rPr>
          <w:rFonts w:ascii="Times New Roman" w:hAnsi="Times New Roman"/>
          <w:sz w:val="24"/>
          <w:szCs w:val="24"/>
          <w:lang w:val="uk-UA"/>
        </w:rPr>
        <w:t xml:space="preserve"> </w:t>
      </w:r>
      <w:r w:rsidR="005F7CF7" w:rsidRPr="00C87361">
        <w:rPr>
          <w:rFonts w:ascii="Times New Roman" w:hAnsi="Times New Roman"/>
          <w:sz w:val="24"/>
          <w:szCs w:val="24"/>
          <w:lang w:val="uk-UA"/>
        </w:rPr>
        <w:t xml:space="preserve">кліринговому рахунку </w:t>
      </w:r>
      <w:r w:rsidR="00B429C4" w:rsidRPr="00C87361">
        <w:rPr>
          <w:rFonts w:ascii="Times New Roman" w:hAnsi="Times New Roman"/>
          <w:sz w:val="24"/>
          <w:szCs w:val="24"/>
          <w:lang w:val="uk-UA"/>
        </w:rPr>
        <w:t xml:space="preserve">учасника клірингу, крім рахунків </w:t>
      </w:r>
      <w:r w:rsidR="005F7CF7" w:rsidRPr="00C87361">
        <w:rPr>
          <w:rFonts w:ascii="Times New Roman" w:hAnsi="Times New Roman"/>
          <w:sz w:val="24"/>
          <w:szCs w:val="24"/>
          <w:lang w:val="uk-UA"/>
        </w:rPr>
        <w:t>з колективним обліком клієнтів</w:t>
      </w:r>
      <w:r w:rsidR="00027D0B" w:rsidRPr="00C87361">
        <w:rPr>
          <w:rFonts w:ascii="Times New Roman" w:hAnsi="Times New Roman"/>
          <w:sz w:val="24"/>
          <w:szCs w:val="24"/>
          <w:lang w:val="uk-UA"/>
        </w:rPr>
        <w:t>,</w:t>
      </w:r>
      <w:r w:rsidR="0003704A" w:rsidRPr="00C87361">
        <w:rPr>
          <w:rFonts w:ascii="Times New Roman" w:hAnsi="Times New Roman"/>
          <w:sz w:val="24"/>
          <w:szCs w:val="24"/>
          <w:lang w:val="uk-UA"/>
        </w:rPr>
        <w:t xml:space="preserve"> для виконання підсумкових зобов’язань, </w:t>
      </w:r>
      <w:r w:rsidR="00631AFB" w:rsidRPr="00C87361">
        <w:rPr>
          <w:rFonts w:ascii="Times New Roman" w:hAnsi="Times New Roman"/>
          <w:sz w:val="24"/>
          <w:szCs w:val="24"/>
          <w:lang w:val="uk-UA"/>
        </w:rPr>
        <w:t xml:space="preserve">Розрахунковий центр визначає перелік </w:t>
      </w:r>
      <w:r w:rsidRPr="00C87361">
        <w:rPr>
          <w:rFonts w:ascii="Times New Roman" w:hAnsi="Times New Roman"/>
          <w:sz w:val="24"/>
          <w:szCs w:val="24"/>
          <w:lang w:val="uk-UA"/>
        </w:rPr>
        <w:lastRenderedPageBreak/>
        <w:t>зобов’язань</w:t>
      </w:r>
      <w:r w:rsidRPr="00C87361" w:rsidDel="00BF1F26">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за деривативними контрактами </w:t>
      </w:r>
      <w:r w:rsidR="006B635C" w:rsidRPr="00C87361">
        <w:rPr>
          <w:rFonts w:ascii="Times New Roman" w:hAnsi="Times New Roman"/>
          <w:sz w:val="24"/>
          <w:szCs w:val="24"/>
          <w:lang w:val="uk-UA"/>
        </w:rPr>
        <w:t>або</w:t>
      </w:r>
      <w:r w:rsidR="00F14070" w:rsidRPr="00C87361">
        <w:rPr>
          <w:rFonts w:ascii="Times New Roman" w:hAnsi="Times New Roman"/>
          <w:sz w:val="24"/>
          <w:szCs w:val="24"/>
          <w:lang w:val="uk-UA"/>
        </w:rPr>
        <w:t xml:space="preserve"> за</w:t>
      </w:r>
      <w:r w:rsidR="00E93285" w:rsidRPr="00C87361">
        <w:rPr>
          <w:rFonts w:ascii="Times New Roman" w:hAnsi="Times New Roman"/>
          <w:sz w:val="24"/>
          <w:szCs w:val="24"/>
          <w:lang w:val="uk-UA"/>
        </w:rPr>
        <w:t xml:space="preserve"> договорами РЕПО з контролем </w:t>
      </w:r>
      <w:r w:rsidR="006B635C" w:rsidRPr="00C87361">
        <w:rPr>
          <w:rFonts w:ascii="Times New Roman" w:hAnsi="Times New Roman"/>
          <w:sz w:val="24"/>
          <w:szCs w:val="24"/>
          <w:lang w:val="uk-UA"/>
        </w:rPr>
        <w:t xml:space="preserve"> </w:t>
      </w:r>
      <w:r w:rsidR="00E93285" w:rsidRPr="00C87361">
        <w:rPr>
          <w:rFonts w:ascii="Times New Roman" w:hAnsi="Times New Roman"/>
          <w:sz w:val="24"/>
          <w:szCs w:val="24"/>
          <w:lang w:val="uk-UA"/>
        </w:rPr>
        <w:t>ризиків</w:t>
      </w:r>
      <w:r w:rsidR="006B635C"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на мінімально необхідну суму, припинення яких призведе до можливості виконання усіх інших зобов</w:t>
      </w:r>
      <w:r w:rsidR="00161A77" w:rsidRPr="00C87361">
        <w:rPr>
          <w:rFonts w:ascii="Times New Roman" w:hAnsi="Times New Roman"/>
          <w:sz w:val="24"/>
          <w:szCs w:val="24"/>
          <w:lang w:val="uk-UA"/>
        </w:rPr>
        <w:t>’</w:t>
      </w:r>
      <w:r w:rsidR="00631AFB" w:rsidRPr="00C87361">
        <w:rPr>
          <w:rFonts w:ascii="Times New Roman" w:hAnsi="Times New Roman"/>
          <w:sz w:val="24"/>
          <w:szCs w:val="24"/>
          <w:lang w:val="uk-UA"/>
        </w:rPr>
        <w:t>язань за деривативними контрактами</w:t>
      </w:r>
      <w:r w:rsidR="00E93285" w:rsidRPr="00C87361">
        <w:rPr>
          <w:rFonts w:ascii="Times New Roman" w:hAnsi="Times New Roman"/>
          <w:sz w:val="24"/>
          <w:szCs w:val="24"/>
          <w:lang w:val="uk-UA"/>
        </w:rPr>
        <w:t xml:space="preserve"> або</w:t>
      </w:r>
      <w:r w:rsidR="00F14070" w:rsidRPr="00C87361">
        <w:rPr>
          <w:rFonts w:ascii="Times New Roman" w:hAnsi="Times New Roman"/>
          <w:sz w:val="24"/>
          <w:szCs w:val="24"/>
          <w:lang w:val="uk-UA"/>
        </w:rPr>
        <w:t xml:space="preserve"> за</w:t>
      </w:r>
      <w:r w:rsidR="00E93285" w:rsidRPr="00C87361">
        <w:rPr>
          <w:rFonts w:ascii="Times New Roman" w:hAnsi="Times New Roman"/>
          <w:sz w:val="24"/>
          <w:szCs w:val="24"/>
          <w:lang w:val="uk-UA"/>
        </w:rPr>
        <w:t xml:space="preserve"> договорами РЕПО з контролем ризиків</w:t>
      </w:r>
      <w:r w:rsidR="00631AFB" w:rsidRPr="00C87361">
        <w:rPr>
          <w:rFonts w:ascii="Times New Roman" w:hAnsi="Times New Roman"/>
          <w:sz w:val="24"/>
          <w:szCs w:val="24"/>
          <w:lang w:val="uk-UA"/>
        </w:rPr>
        <w:t xml:space="preserve"> учасника клірингу.</w:t>
      </w:r>
    </w:p>
    <w:p w14:paraId="6675DB10" w14:textId="16DFBF7A" w:rsidR="00631AFB" w:rsidRPr="00C87361" w:rsidRDefault="00223D29"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Я</w:t>
      </w:r>
      <w:r w:rsidR="00631AFB" w:rsidRPr="00C87361">
        <w:rPr>
          <w:rFonts w:ascii="Times New Roman" w:hAnsi="Times New Roman"/>
          <w:sz w:val="24"/>
          <w:szCs w:val="24"/>
          <w:lang w:val="uk-UA"/>
        </w:rPr>
        <w:t xml:space="preserve">кщо </w:t>
      </w:r>
      <w:r w:rsidR="00BF1F26" w:rsidRPr="00C87361">
        <w:rPr>
          <w:rFonts w:ascii="Times New Roman" w:hAnsi="Times New Roman"/>
          <w:sz w:val="24"/>
          <w:szCs w:val="24"/>
          <w:lang w:val="uk-UA"/>
        </w:rPr>
        <w:t xml:space="preserve">на </w:t>
      </w:r>
      <w:r w:rsidR="000B4473" w:rsidRPr="00C87361">
        <w:rPr>
          <w:rFonts w:ascii="Times New Roman" w:hAnsi="Times New Roman"/>
          <w:sz w:val="24"/>
          <w:szCs w:val="24"/>
          <w:lang w:val="uk-UA"/>
        </w:rPr>
        <w:t>будь-якому</w:t>
      </w:r>
      <w:r w:rsidR="00BF1F26" w:rsidRPr="00C87361">
        <w:rPr>
          <w:rFonts w:ascii="Times New Roman" w:hAnsi="Times New Roman"/>
          <w:sz w:val="24"/>
          <w:szCs w:val="24"/>
          <w:lang w:val="uk-UA"/>
        </w:rPr>
        <w:t xml:space="preserve"> кліринговому рахунку</w:t>
      </w:r>
      <w:r w:rsidR="00631AFB" w:rsidRPr="00C87361">
        <w:rPr>
          <w:rFonts w:ascii="Times New Roman" w:hAnsi="Times New Roman"/>
          <w:sz w:val="24"/>
          <w:szCs w:val="24"/>
          <w:lang w:val="uk-UA"/>
        </w:rPr>
        <w:t xml:space="preserve"> </w:t>
      </w:r>
      <w:r w:rsidR="004544E9" w:rsidRPr="00C87361">
        <w:rPr>
          <w:rFonts w:ascii="Times New Roman" w:hAnsi="Times New Roman"/>
          <w:sz w:val="24"/>
          <w:szCs w:val="24"/>
          <w:lang w:val="uk-UA"/>
        </w:rPr>
        <w:t>учасника клірингу</w:t>
      </w:r>
      <w:r w:rsidR="006A57B8" w:rsidRPr="00C87361">
        <w:rPr>
          <w:rFonts w:ascii="Times New Roman" w:hAnsi="Times New Roman"/>
          <w:sz w:val="24"/>
          <w:szCs w:val="24"/>
          <w:lang w:val="uk-UA"/>
        </w:rPr>
        <w:t>,</w:t>
      </w:r>
      <w:r w:rsidR="004544E9"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виявлено більше ніж один варіант такого переліку </w:t>
      </w:r>
      <w:r w:rsidR="00BF1F26" w:rsidRPr="00C87361">
        <w:rPr>
          <w:rFonts w:ascii="Times New Roman" w:hAnsi="Times New Roman"/>
          <w:sz w:val="24"/>
          <w:szCs w:val="24"/>
          <w:lang w:val="uk-UA"/>
        </w:rPr>
        <w:t>зобов’язань</w:t>
      </w:r>
      <w:r w:rsidR="00A413FE" w:rsidRPr="00C87361">
        <w:rPr>
          <w:rFonts w:ascii="Times New Roman" w:hAnsi="Times New Roman"/>
          <w:sz w:val="24"/>
          <w:szCs w:val="24"/>
          <w:lang w:val="uk-UA"/>
        </w:rPr>
        <w:t xml:space="preserve">, </w:t>
      </w:r>
      <w:r w:rsidR="00840A6B" w:rsidRPr="00C87361">
        <w:rPr>
          <w:rFonts w:ascii="Times New Roman" w:hAnsi="Times New Roman"/>
          <w:sz w:val="24"/>
          <w:szCs w:val="24"/>
          <w:lang w:val="uk-UA"/>
        </w:rPr>
        <w:t xml:space="preserve">Розрахунковий центр </w:t>
      </w:r>
      <w:r w:rsidR="00631AFB" w:rsidRPr="00C87361">
        <w:rPr>
          <w:rFonts w:ascii="Times New Roman" w:hAnsi="Times New Roman"/>
          <w:sz w:val="24"/>
          <w:szCs w:val="24"/>
          <w:lang w:val="uk-UA"/>
        </w:rPr>
        <w:t xml:space="preserve">визначає перелік </w:t>
      </w:r>
      <w:r w:rsidR="00A0191A" w:rsidRPr="00C87361">
        <w:rPr>
          <w:rFonts w:ascii="Times New Roman" w:hAnsi="Times New Roman"/>
          <w:sz w:val="24"/>
          <w:szCs w:val="24"/>
          <w:lang w:val="uk-UA"/>
        </w:rPr>
        <w:t>зобов’язань</w:t>
      </w:r>
      <w:r w:rsidR="00631AFB" w:rsidRPr="00C87361">
        <w:rPr>
          <w:rFonts w:ascii="Times New Roman" w:hAnsi="Times New Roman"/>
          <w:sz w:val="24"/>
          <w:szCs w:val="24"/>
          <w:lang w:val="uk-UA"/>
        </w:rPr>
        <w:t xml:space="preserve"> за деривативними контрактами</w:t>
      </w:r>
      <w:r w:rsidR="00E93285" w:rsidRPr="00C87361">
        <w:rPr>
          <w:rFonts w:ascii="Times New Roman" w:hAnsi="Times New Roman"/>
          <w:sz w:val="24"/>
          <w:szCs w:val="24"/>
          <w:lang w:val="uk-UA"/>
        </w:rPr>
        <w:t xml:space="preserve"> або</w:t>
      </w:r>
      <w:r w:rsidR="00EB33E1" w:rsidRPr="00C87361">
        <w:rPr>
          <w:rFonts w:ascii="Times New Roman" w:hAnsi="Times New Roman"/>
          <w:sz w:val="24"/>
          <w:szCs w:val="24"/>
          <w:lang w:val="uk-UA"/>
        </w:rPr>
        <w:t xml:space="preserve"> за</w:t>
      </w:r>
      <w:r w:rsidR="00E93285" w:rsidRPr="00C87361">
        <w:rPr>
          <w:rFonts w:ascii="Times New Roman" w:hAnsi="Times New Roman"/>
          <w:sz w:val="24"/>
          <w:szCs w:val="24"/>
          <w:lang w:val="uk-UA"/>
        </w:rPr>
        <w:t xml:space="preserve"> договорами РЕПО з контролем ризиків</w:t>
      </w:r>
      <w:r w:rsidR="00631AFB" w:rsidRPr="00C87361">
        <w:rPr>
          <w:rFonts w:ascii="Times New Roman" w:hAnsi="Times New Roman"/>
          <w:sz w:val="24"/>
          <w:szCs w:val="24"/>
          <w:lang w:val="uk-UA"/>
        </w:rPr>
        <w:t>, які підлягають</w:t>
      </w:r>
      <w:r w:rsidR="00C0685C" w:rsidRPr="00C87361">
        <w:rPr>
          <w:rFonts w:ascii="Times New Roman" w:hAnsi="Times New Roman"/>
          <w:sz w:val="24"/>
          <w:szCs w:val="24"/>
          <w:lang w:val="uk-UA"/>
        </w:rPr>
        <w:t xml:space="preserve"> дефолтним процедурам</w:t>
      </w:r>
      <w:r w:rsidR="00631AFB" w:rsidRPr="00C87361">
        <w:rPr>
          <w:rFonts w:ascii="Times New Roman" w:hAnsi="Times New Roman"/>
          <w:sz w:val="24"/>
          <w:szCs w:val="24"/>
          <w:lang w:val="uk-UA"/>
        </w:rPr>
        <w:t>, шляхом послідовного застосування наступних принципів:</w:t>
      </w:r>
    </w:p>
    <w:p w14:paraId="5261E7D4" w14:textId="3558CA0A" w:rsidR="00631AFB" w:rsidRPr="00C87361"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 xml:space="preserve">1) припинення </w:t>
      </w:r>
      <w:r w:rsidR="00172E28" w:rsidRPr="00C87361">
        <w:rPr>
          <w:rFonts w:ascii="Times New Roman" w:eastAsia="Times New Roman" w:hAnsi="Times New Roman"/>
          <w:sz w:val="24"/>
          <w:szCs w:val="24"/>
          <w:lang w:eastAsia="uk-UA"/>
        </w:rPr>
        <w:t>зобов’язань</w:t>
      </w:r>
      <w:r w:rsidRPr="00C87361">
        <w:rPr>
          <w:rFonts w:ascii="Times New Roman" w:eastAsia="Times New Roman" w:hAnsi="Times New Roman"/>
          <w:sz w:val="24"/>
          <w:szCs w:val="24"/>
          <w:lang w:eastAsia="uk-UA"/>
        </w:rPr>
        <w:t xml:space="preserve"> призведе до мінімізації кількості невиконаних </w:t>
      </w:r>
      <w:r w:rsidR="00172E28" w:rsidRPr="00C87361">
        <w:rPr>
          <w:rFonts w:ascii="Times New Roman" w:eastAsia="Times New Roman" w:hAnsi="Times New Roman"/>
          <w:sz w:val="24"/>
          <w:szCs w:val="24"/>
          <w:lang w:eastAsia="uk-UA"/>
        </w:rPr>
        <w:t>зобов’язань</w:t>
      </w:r>
      <w:r w:rsidRPr="00C87361">
        <w:rPr>
          <w:rFonts w:ascii="Times New Roman" w:eastAsia="Times New Roman" w:hAnsi="Times New Roman"/>
          <w:sz w:val="24"/>
          <w:szCs w:val="24"/>
          <w:lang w:eastAsia="uk-UA"/>
        </w:rPr>
        <w:t xml:space="preserve"> іншими учасниками клірингу;</w:t>
      </w:r>
    </w:p>
    <w:p w14:paraId="110782E4" w14:textId="378ED52E" w:rsidR="00631AFB" w:rsidRPr="00C87361"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 xml:space="preserve">2) припинення </w:t>
      </w:r>
      <w:r w:rsidR="00172E28" w:rsidRPr="00C87361">
        <w:rPr>
          <w:rFonts w:ascii="Times New Roman" w:eastAsia="Times New Roman" w:hAnsi="Times New Roman"/>
          <w:sz w:val="24"/>
          <w:szCs w:val="24"/>
          <w:lang w:eastAsia="uk-UA"/>
        </w:rPr>
        <w:t>зобов’язань</w:t>
      </w:r>
      <w:r w:rsidRPr="00C87361">
        <w:rPr>
          <w:rFonts w:ascii="Times New Roman" w:eastAsia="Times New Roman" w:hAnsi="Times New Roman"/>
          <w:sz w:val="24"/>
          <w:szCs w:val="24"/>
          <w:lang w:eastAsia="uk-UA"/>
        </w:rPr>
        <w:t xml:space="preserve"> призведе до мінімізації суми невиконаних </w:t>
      </w:r>
      <w:r w:rsidR="00172E28" w:rsidRPr="00C87361">
        <w:rPr>
          <w:rFonts w:ascii="Times New Roman" w:eastAsia="Times New Roman" w:hAnsi="Times New Roman"/>
          <w:sz w:val="24"/>
          <w:szCs w:val="24"/>
          <w:lang w:eastAsia="uk-UA"/>
        </w:rPr>
        <w:t>зобов’язань</w:t>
      </w:r>
      <w:r w:rsidRPr="00C87361">
        <w:rPr>
          <w:rFonts w:ascii="Times New Roman" w:eastAsia="Times New Roman" w:hAnsi="Times New Roman"/>
          <w:sz w:val="24"/>
          <w:szCs w:val="24"/>
          <w:lang w:eastAsia="uk-UA"/>
        </w:rPr>
        <w:t xml:space="preserve"> іншими учасниками клірингу;</w:t>
      </w:r>
    </w:p>
    <w:p w14:paraId="68351441" w14:textId="7D951881" w:rsidR="00631AFB" w:rsidRPr="00C87361"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 xml:space="preserve">3) перелік </w:t>
      </w:r>
      <w:r w:rsidR="00172E28" w:rsidRPr="00C87361">
        <w:rPr>
          <w:rFonts w:ascii="Times New Roman" w:eastAsia="Times New Roman" w:hAnsi="Times New Roman"/>
          <w:sz w:val="24"/>
          <w:szCs w:val="24"/>
          <w:lang w:eastAsia="uk-UA"/>
        </w:rPr>
        <w:t>зобов’язань</w:t>
      </w:r>
      <w:r w:rsidRPr="00C87361">
        <w:rPr>
          <w:rFonts w:ascii="Times New Roman" w:eastAsia="Times New Roman" w:hAnsi="Times New Roman"/>
          <w:sz w:val="24"/>
          <w:szCs w:val="24"/>
          <w:lang w:eastAsia="uk-UA"/>
        </w:rPr>
        <w:t xml:space="preserve"> містить зобов’язання із найпізнішою датою та часом виникнення.</w:t>
      </w:r>
    </w:p>
    <w:p w14:paraId="575700FE" w14:textId="27A81E7F" w:rsidR="00631AFB" w:rsidRPr="00C87361" w:rsidRDefault="00631AFB" w:rsidP="003E266B">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Кожний наступний принцип застосовується виключно до тих варіантів переліку, які відповідають попередньому принципу, до тих пір, поки не буде визначено </w:t>
      </w:r>
      <w:r w:rsidR="00E345EF" w:rsidRPr="00C87361">
        <w:rPr>
          <w:rFonts w:ascii="Times New Roman" w:hAnsi="Times New Roman"/>
          <w:sz w:val="24"/>
          <w:szCs w:val="24"/>
          <w:lang w:val="uk-UA"/>
        </w:rPr>
        <w:t xml:space="preserve">кінцевий </w:t>
      </w:r>
      <w:r w:rsidRPr="00C87361">
        <w:rPr>
          <w:rFonts w:ascii="Times New Roman" w:hAnsi="Times New Roman"/>
          <w:sz w:val="24"/>
          <w:szCs w:val="24"/>
          <w:lang w:val="uk-UA"/>
        </w:rPr>
        <w:t xml:space="preserve">перелік </w:t>
      </w:r>
      <w:r w:rsidR="00E345EF" w:rsidRPr="00C87361">
        <w:rPr>
          <w:rFonts w:ascii="Times New Roman" w:hAnsi="Times New Roman"/>
          <w:sz w:val="24"/>
          <w:szCs w:val="24"/>
          <w:lang w:val="uk-UA"/>
        </w:rPr>
        <w:t>зобов’язань</w:t>
      </w:r>
      <w:r w:rsidRPr="00C87361">
        <w:rPr>
          <w:rFonts w:ascii="Times New Roman" w:hAnsi="Times New Roman"/>
          <w:sz w:val="24"/>
          <w:szCs w:val="24"/>
          <w:lang w:val="uk-UA"/>
        </w:rPr>
        <w:t>, які підлягають</w:t>
      </w:r>
      <w:r w:rsidR="00DF3789" w:rsidRPr="00C87361">
        <w:rPr>
          <w:rFonts w:ascii="Times New Roman" w:hAnsi="Times New Roman"/>
          <w:sz w:val="24"/>
          <w:szCs w:val="24"/>
          <w:lang w:val="uk-UA"/>
        </w:rPr>
        <w:t xml:space="preserve"> дефолтни</w:t>
      </w:r>
      <w:r w:rsidR="00721112" w:rsidRPr="00C87361">
        <w:rPr>
          <w:rFonts w:ascii="Times New Roman" w:hAnsi="Times New Roman"/>
          <w:sz w:val="24"/>
          <w:szCs w:val="24"/>
          <w:lang w:val="uk-UA"/>
        </w:rPr>
        <w:t>м</w:t>
      </w:r>
      <w:r w:rsidR="00DF3789" w:rsidRPr="00C87361">
        <w:rPr>
          <w:rFonts w:ascii="Times New Roman" w:hAnsi="Times New Roman"/>
          <w:sz w:val="24"/>
          <w:szCs w:val="24"/>
          <w:lang w:val="uk-UA"/>
        </w:rPr>
        <w:t xml:space="preserve"> процедур</w:t>
      </w:r>
      <w:r w:rsidR="00721112" w:rsidRPr="00C87361">
        <w:rPr>
          <w:rFonts w:ascii="Times New Roman" w:hAnsi="Times New Roman"/>
          <w:sz w:val="24"/>
          <w:szCs w:val="24"/>
          <w:lang w:val="uk-UA"/>
        </w:rPr>
        <w:t>ам</w:t>
      </w:r>
      <w:r w:rsidRPr="00C87361">
        <w:rPr>
          <w:rFonts w:ascii="Times New Roman" w:hAnsi="Times New Roman"/>
          <w:sz w:val="24"/>
          <w:szCs w:val="24"/>
          <w:lang w:val="uk-UA"/>
        </w:rPr>
        <w:t xml:space="preserve">. </w:t>
      </w:r>
    </w:p>
    <w:p w14:paraId="2B01776C" w14:textId="208EAAFF" w:rsidR="006459C7" w:rsidRPr="00C87361" w:rsidRDefault="00E56387" w:rsidP="003E266B">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55036D" w:rsidRPr="00C87361">
        <w:rPr>
          <w:rFonts w:ascii="Times New Roman" w:hAnsi="Times New Roman"/>
          <w:sz w:val="24"/>
          <w:szCs w:val="24"/>
          <w:lang w:val="uk-UA"/>
        </w:rPr>
        <w:t>.7.</w:t>
      </w:r>
      <w:r w:rsidR="001E1EC6" w:rsidRPr="00C87361">
        <w:rPr>
          <w:rFonts w:ascii="Times New Roman" w:hAnsi="Times New Roman"/>
          <w:sz w:val="24"/>
          <w:szCs w:val="24"/>
          <w:lang w:val="uk-UA"/>
        </w:rPr>
        <w:t>7</w:t>
      </w:r>
      <w:r w:rsidR="0055036D" w:rsidRPr="00C87361">
        <w:rPr>
          <w:rFonts w:ascii="Times New Roman" w:hAnsi="Times New Roman"/>
          <w:sz w:val="24"/>
          <w:szCs w:val="24"/>
          <w:lang w:val="uk-UA"/>
        </w:rPr>
        <w:t xml:space="preserve">. </w:t>
      </w:r>
      <w:r w:rsidR="00E345EF" w:rsidRPr="00C87361">
        <w:rPr>
          <w:rFonts w:ascii="Times New Roman" w:hAnsi="Times New Roman"/>
          <w:sz w:val="24"/>
          <w:szCs w:val="24"/>
          <w:lang w:val="uk-UA"/>
        </w:rPr>
        <w:t>У випадку встановлення</w:t>
      </w:r>
      <w:r w:rsidR="001A0E70" w:rsidRPr="00C87361">
        <w:rPr>
          <w:rFonts w:ascii="Times New Roman" w:hAnsi="Times New Roman"/>
          <w:sz w:val="24"/>
          <w:szCs w:val="24"/>
          <w:lang w:val="uk-UA"/>
        </w:rPr>
        <w:t xml:space="preserve"> факт</w:t>
      </w:r>
      <w:r w:rsidR="00E345EF" w:rsidRPr="00C87361">
        <w:rPr>
          <w:rFonts w:ascii="Times New Roman" w:hAnsi="Times New Roman"/>
          <w:sz w:val="24"/>
          <w:szCs w:val="24"/>
          <w:lang w:val="uk-UA"/>
        </w:rPr>
        <w:t>у</w:t>
      </w:r>
      <w:r w:rsidR="001A0E70" w:rsidRPr="00C87361">
        <w:rPr>
          <w:rFonts w:ascii="Times New Roman" w:hAnsi="Times New Roman"/>
          <w:sz w:val="24"/>
          <w:szCs w:val="24"/>
          <w:lang w:val="uk-UA"/>
        </w:rPr>
        <w:t xml:space="preserve"> дефолту </w:t>
      </w:r>
      <w:r w:rsidR="00E345EF" w:rsidRPr="00C87361">
        <w:rPr>
          <w:rFonts w:ascii="Times New Roman" w:hAnsi="Times New Roman"/>
          <w:sz w:val="24"/>
          <w:szCs w:val="24"/>
          <w:lang w:val="uk-UA"/>
        </w:rPr>
        <w:t>внаслідок</w:t>
      </w:r>
      <w:r w:rsidR="001A0E70"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невиконання </w:t>
      </w:r>
      <w:r w:rsidR="00E345EF" w:rsidRPr="00C87361">
        <w:rPr>
          <w:rFonts w:ascii="Times New Roman" w:hAnsi="Times New Roman"/>
          <w:sz w:val="24"/>
          <w:szCs w:val="24"/>
          <w:lang w:val="uk-UA"/>
        </w:rPr>
        <w:t>учасником клірингу</w:t>
      </w:r>
      <w:r w:rsidR="00631AFB" w:rsidRPr="00C87361">
        <w:rPr>
          <w:rFonts w:ascii="Times New Roman" w:hAnsi="Times New Roman"/>
          <w:sz w:val="24"/>
          <w:szCs w:val="24"/>
          <w:lang w:val="uk-UA"/>
        </w:rPr>
        <w:t xml:space="preserve"> маржинальної вимоги (встановлено від’ємне значення </w:t>
      </w:r>
      <w:r w:rsidR="0001732F" w:rsidRPr="00C87361">
        <w:rPr>
          <w:rFonts w:ascii="Times New Roman" w:hAnsi="Times New Roman"/>
          <w:sz w:val="24"/>
          <w:szCs w:val="24"/>
          <w:lang w:val="uk-UA"/>
        </w:rPr>
        <w:t>в</w:t>
      </w:r>
      <w:r w:rsidR="00631AFB" w:rsidRPr="00C87361">
        <w:rPr>
          <w:rFonts w:ascii="Times New Roman" w:hAnsi="Times New Roman"/>
          <w:sz w:val="24"/>
          <w:szCs w:val="24"/>
          <w:lang w:val="uk-UA"/>
        </w:rPr>
        <w:t>ільного ліміту</w:t>
      </w:r>
      <w:r w:rsidR="007001E7" w:rsidRPr="00C87361">
        <w:rPr>
          <w:rFonts w:ascii="Times New Roman" w:hAnsi="Times New Roman"/>
          <w:sz w:val="24"/>
          <w:szCs w:val="24"/>
          <w:lang w:val="uk-UA"/>
        </w:rPr>
        <w:t xml:space="preserve"> після проведення розрахунків</w:t>
      </w:r>
      <w:r w:rsidR="00631AFB" w:rsidRPr="00C87361">
        <w:rPr>
          <w:rFonts w:ascii="Times New Roman" w:hAnsi="Times New Roman"/>
          <w:sz w:val="24"/>
          <w:szCs w:val="24"/>
          <w:lang w:val="uk-UA"/>
        </w:rPr>
        <w:t>)</w:t>
      </w:r>
      <w:r w:rsidR="00636C88" w:rsidRPr="00C87361">
        <w:rPr>
          <w:rFonts w:ascii="Times New Roman" w:hAnsi="Times New Roman"/>
          <w:sz w:val="24"/>
          <w:szCs w:val="24"/>
          <w:lang w:val="uk-UA"/>
        </w:rPr>
        <w:t>,</w:t>
      </w:r>
      <w:r w:rsidR="00631AFB" w:rsidRPr="00C87361">
        <w:rPr>
          <w:rFonts w:ascii="Times New Roman" w:hAnsi="Times New Roman"/>
          <w:sz w:val="24"/>
          <w:szCs w:val="24"/>
          <w:lang w:val="uk-UA"/>
        </w:rPr>
        <w:t xml:space="preserve"> Розрахунковий центр </w:t>
      </w:r>
      <w:r w:rsidR="00860FAB" w:rsidRPr="00C87361">
        <w:rPr>
          <w:rFonts w:ascii="Times New Roman" w:hAnsi="Times New Roman"/>
          <w:sz w:val="24"/>
          <w:szCs w:val="24"/>
          <w:lang w:val="uk-UA"/>
        </w:rPr>
        <w:t>визначає перелік зобов’язань</w:t>
      </w:r>
      <w:r w:rsidR="00860FAB" w:rsidRPr="00C87361" w:rsidDel="00BF1F26">
        <w:rPr>
          <w:rFonts w:ascii="Times New Roman" w:hAnsi="Times New Roman"/>
          <w:sz w:val="24"/>
          <w:szCs w:val="24"/>
          <w:lang w:val="uk-UA"/>
        </w:rPr>
        <w:t xml:space="preserve"> </w:t>
      </w:r>
      <w:r w:rsidR="00860FAB" w:rsidRPr="00C87361">
        <w:rPr>
          <w:rFonts w:ascii="Times New Roman" w:hAnsi="Times New Roman"/>
          <w:sz w:val="24"/>
          <w:szCs w:val="24"/>
          <w:lang w:val="uk-UA"/>
        </w:rPr>
        <w:t>за деривативними контрактами або за договорами РЕПО з контролем  ризиків</w:t>
      </w:r>
      <w:r w:rsidR="006459C7" w:rsidRPr="00C87361">
        <w:rPr>
          <w:rFonts w:ascii="Times New Roman" w:hAnsi="Times New Roman"/>
          <w:sz w:val="24"/>
          <w:szCs w:val="24"/>
          <w:lang w:val="uk-UA"/>
        </w:rPr>
        <w:t>, які підлягатимуть дефолтним процедурам,</w:t>
      </w:r>
      <w:r w:rsidR="00860FAB" w:rsidRPr="00C87361">
        <w:rPr>
          <w:rFonts w:ascii="Times New Roman" w:hAnsi="Times New Roman"/>
          <w:sz w:val="24"/>
          <w:szCs w:val="24"/>
          <w:lang w:val="uk-UA"/>
        </w:rPr>
        <w:t xml:space="preserve"> </w:t>
      </w:r>
      <w:r w:rsidR="006459C7" w:rsidRPr="00C87361">
        <w:rPr>
          <w:rFonts w:ascii="Times New Roman" w:hAnsi="Times New Roman"/>
          <w:sz w:val="24"/>
          <w:szCs w:val="24"/>
          <w:lang w:val="uk-UA"/>
        </w:rPr>
        <w:t xml:space="preserve">відповідно до розпорядження учасника клірингу, передбаченого </w:t>
      </w:r>
      <w:r w:rsidR="00713FD7" w:rsidRPr="00C87361">
        <w:rPr>
          <w:rFonts w:ascii="Times New Roman" w:hAnsi="Times New Roman"/>
          <w:sz w:val="24"/>
          <w:szCs w:val="24"/>
          <w:lang w:val="uk-UA"/>
        </w:rPr>
        <w:t>п</w:t>
      </w:r>
      <w:r w:rsidR="0027038E" w:rsidRPr="00C87361">
        <w:rPr>
          <w:rFonts w:ascii="Times New Roman" w:hAnsi="Times New Roman"/>
          <w:sz w:val="24"/>
          <w:szCs w:val="24"/>
          <w:lang w:val="uk-UA"/>
        </w:rPr>
        <w:t xml:space="preserve">унктом </w:t>
      </w:r>
      <w:r w:rsidR="006459C7" w:rsidRPr="00C87361">
        <w:rPr>
          <w:rFonts w:ascii="Times New Roman" w:hAnsi="Times New Roman"/>
          <w:sz w:val="24"/>
          <w:szCs w:val="24"/>
          <w:lang w:val="uk-UA"/>
        </w:rPr>
        <w:t xml:space="preserve">10.7.5 </w:t>
      </w:r>
      <w:r w:rsidR="00713FD7" w:rsidRPr="00C87361">
        <w:rPr>
          <w:rFonts w:ascii="Times New Roman" w:hAnsi="Times New Roman"/>
          <w:sz w:val="24"/>
          <w:szCs w:val="24"/>
          <w:lang w:val="uk-UA"/>
        </w:rPr>
        <w:t>цього</w:t>
      </w:r>
      <w:r w:rsidR="006459C7" w:rsidRPr="00C87361">
        <w:rPr>
          <w:rFonts w:ascii="Times New Roman" w:hAnsi="Times New Roman"/>
          <w:sz w:val="24"/>
          <w:szCs w:val="24"/>
          <w:lang w:val="uk-UA"/>
        </w:rPr>
        <w:t xml:space="preserve"> розділу Регламенту.</w:t>
      </w:r>
    </w:p>
    <w:p w14:paraId="3FCDE205" w14:textId="1DCDAEED" w:rsidR="00631AFB" w:rsidRPr="00C87361" w:rsidRDefault="006421D8" w:rsidP="000835FD">
      <w:pPr>
        <w:pStyle w:val="ad"/>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Якщо відповідного розпорядження від учасника клірингу не отримано </w:t>
      </w:r>
      <w:r w:rsidR="00F77291" w:rsidRPr="00C87361">
        <w:rPr>
          <w:rFonts w:ascii="Times New Roman" w:hAnsi="Times New Roman"/>
          <w:sz w:val="24"/>
          <w:szCs w:val="24"/>
          <w:lang w:val="uk-UA"/>
        </w:rPr>
        <w:t>або припинення вказаних в розпорядженні зобов’язань недостатньо для виконання маржинальної вимоги</w:t>
      </w:r>
      <w:r w:rsidR="00F43E23" w:rsidRPr="00C87361">
        <w:rPr>
          <w:rFonts w:ascii="Times New Roman" w:hAnsi="Times New Roman"/>
          <w:sz w:val="24"/>
          <w:szCs w:val="24"/>
          <w:lang w:val="uk-UA"/>
        </w:rPr>
        <w:t>,</w:t>
      </w:r>
      <w:r w:rsidR="00F77291" w:rsidRPr="00C87361">
        <w:rPr>
          <w:rFonts w:ascii="Times New Roman" w:hAnsi="Times New Roman"/>
          <w:sz w:val="24"/>
          <w:szCs w:val="24"/>
          <w:lang w:val="uk-UA"/>
        </w:rPr>
        <w:t xml:space="preserve"> </w:t>
      </w:r>
      <w:r w:rsidR="00631AFB" w:rsidRPr="00C87361">
        <w:rPr>
          <w:rFonts w:ascii="Times New Roman" w:hAnsi="Times New Roman"/>
          <w:sz w:val="24"/>
          <w:szCs w:val="24"/>
          <w:lang w:val="uk-UA"/>
        </w:rPr>
        <w:t xml:space="preserve">Розрахунковий центр </w:t>
      </w:r>
      <w:r w:rsidR="006A2C0C" w:rsidRPr="00C87361">
        <w:rPr>
          <w:rFonts w:ascii="Times New Roman" w:hAnsi="Times New Roman"/>
          <w:sz w:val="24"/>
          <w:szCs w:val="24"/>
          <w:lang w:val="uk-UA"/>
        </w:rPr>
        <w:t xml:space="preserve">виконує розпорядження учасника клірингу (якщо таке було отримано), а далі </w:t>
      </w:r>
      <w:r w:rsidR="00F77291" w:rsidRPr="00C87361">
        <w:rPr>
          <w:rFonts w:ascii="Times New Roman" w:hAnsi="Times New Roman"/>
          <w:sz w:val="24"/>
          <w:szCs w:val="24"/>
          <w:lang w:val="uk-UA"/>
        </w:rPr>
        <w:t>самості</w:t>
      </w:r>
      <w:r w:rsidR="00F43E23" w:rsidRPr="00C87361">
        <w:rPr>
          <w:rFonts w:ascii="Times New Roman" w:hAnsi="Times New Roman"/>
          <w:sz w:val="24"/>
          <w:szCs w:val="24"/>
          <w:lang w:val="uk-UA"/>
        </w:rPr>
        <w:t>й</w:t>
      </w:r>
      <w:r w:rsidR="00F77291" w:rsidRPr="00C87361">
        <w:rPr>
          <w:rFonts w:ascii="Times New Roman" w:hAnsi="Times New Roman"/>
          <w:sz w:val="24"/>
          <w:szCs w:val="24"/>
          <w:lang w:val="uk-UA"/>
        </w:rPr>
        <w:t>но</w:t>
      </w:r>
      <w:r w:rsidR="00631AFB" w:rsidRPr="00C87361">
        <w:rPr>
          <w:rFonts w:ascii="Times New Roman" w:hAnsi="Times New Roman"/>
          <w:sz w:val="24"/>
          <w:szCs w:val="24"/>
          <w:lang w:val="uk-UA"/>
        </w:rPr>
        <w:t xml:space="preserve"> визначає перелік зобов’язань за деривативними контрактами </w:t>
      </w:r>
      <w:r w:rsidR="00AC6815" w:rsidRPr="00C87361">
        <w:rPr>
          <w:rFonts w:ascii="Times New Roman" w:hAnsi="Times New Roman"/>
          <w:sz w:val="24"/>
          <w:szCs w:val="24"/>
          <w:lang w:val="uk-UA"/>
        </w:rPr>
        <w:t xml:space="preserve">або </w:t>
      </w:r>
      <w:r w:rsidR="004442E9" w:rsidRPr="00C87361">
        <w:rPr>
          <w:rFonts w:ascii="Times New Roman" w:hAnsi="Times New Roman"/>
          <w:sz w:val="24"/>
          <w:szCs w:val="24"/>
          <w:lang w:val="uk-UA"/>
        </w:rPr>
        <w:t xml:space="preserve">за </w:t>
      </w:r>
      <w:r w:rsidR="00AC6815" w:rsidRPr="00C87361">
        <w:rPr>
          <w:rFonts w:ascii="Times New Roman" w:hAnsi="Times New Roman"/>
          <w:sz w:val="24"/>
          <w:szCs w:val="24"/>
          <w:lang w:val="uk-UA"/>
        </w:rPr>
        <w:t xml:space="preserve">договорами РЕПО з контролем ризиків </w:t>
      </w:r>
      <w:r w:rsidR="00631AFB" w:rsidRPr="00C87361">
        <w:rPr>
          <w:rFonts w:ascii="Times New Roman" w:hAnsi="Times New Roman"/>
          <w:sz w:val="24"/>
          <w:szCs w:val="24"/>
          <w:lang w:val="uk-UA"/>
        </w:rPr>
        <w:t xml:space="preserve">на мінімально необхідну суму, в результаті припинення яких значення </w:t>
      </w:r>
      <w:r w:rsidR="00FC7958" w:rsidRPr="00C87361">
        <w:rPr>
          <w:rFonts w:ascii="Times New Roman" w:hAnsi="Times New Roman"/>
          <w:sz w:val="24"/>
          <w:szCs w:val="24"/>
          <w:lang w:val="uk-UA"/>
        </w:rPr>
        <w:t>в</w:t>
      </w:r>
      <w:r w:rsidR="00631AFB" w:rsidRPr="00C87361">
        <w:rPr>
          <w:rFonts w:ascii="Times New Roman" w:hAnsi="Times New Roman"/>
          <w:sz w:val="24"/>
          <w:szCs w:val="24"/>
          <w:lang w:val="uk-UA"/>
        </w:rPr>
        <w:t>ільного ліміту не буде від’ємним.</w:t>
      </w:r>
    </w:p>
    <w:p w14:paraId="5864BA2C" w14:textId="47B1887E" w:rsidR="00631AFB" w:rsidRPr="00C87361" w:rsidRDefault="00631AFB" w:rsidP="003E266B">
      <w:pPr>
        <w:tabs>
          <w:tab w:val="left" w:pos="993"/>
          <w:tab w:val="left" w:pos="1276"/>
          <w:tab w:val="left" w:pos="1560"/>
        </w:tabs>
        <w:spacing w:before="120"/>
        <w:ind w:firstLine="567"/>
        <w:rPr>
          <w:rFonts w:ascii="Times New Roman" w:hAnsi="Times New Roman"/>
          <w:sz w:val="24"/>
          <w:szCs w:val="24"/>
        </w:rPr>
      </w:pPr>
      <w:r w:rsidRPr="00C87361">
        <w:rPr>
          <w:rFonts w:ascii="Times New Roman" w:hAnsi="Times New Roman"/>
          <w:sz w:val="24"/>
          <w:szCs w:val="24"/>
        </w:rPr>
        <w:t xml:space="preserve">У випадку, якщо виявлено більше ніж один варіант формування такого переліку </w:t>
      </w:r>
      <w:r w:rsidR="00C44152" w:rsidRPr="00C87361">
        <w:rPr>
          <w:rFonts w:ascii="Times New Roman" w:hAnsi="Times New Roman"/>
          <w:sz w:val="24"/>
          <w:szCs w:val="24"/>
        </w:rPr>
        <w:t>зобов’язань</w:t>
      </w:r>
      <w:r w:rsidRPr="00C87361">
        <w:rPr>
          <w:rFonts w:ascii="Times New Roman" w:hAnsi="Times New Roman"/>
          <w:sz w:val="24"/>
          <w:szCs w:val="24"/>
        </w:rPr>
        <w:t xml:space="preserve"> за деривативними контрактами</w:t>
      </w:r>
      <w:r w:rsidR="007923DC" w:rsidRPr="00C87361">
        <w:rPr>
          <w:rFonts w:ascii="Times New Roman" w:hAnsi="Times New Roman"/>
          <w:sz w:val="24"/>
          <w:szCs w:val="24"/>
        </w:rPr>
        <w:t xml:space="preserve"> або за договорами РЕПО з контролем ризиків</w:t>
      </w:r>
      <w:r w:rsidRPr="00C87361">
        <w:rPr>
          <w:rFonts w:ascii="Times New Roman" w:hAnsi="Times New Roman"/>
          <w:sz w:val="24"/>
          <w:szCs w:val="24"/>
        </w:rPr>
        <w:t xml:space="preserve">, Розрахунковий центр визначає перелік </w:t>
      </w:r>
      <w:r w:rsidR="00C44152" w:rsidRPr="00C87361">
        <w:rPr>
          <w:rFonts w:ascii="Times New Roman" w:hAnsi="Times New Roman"/>
          <w:sz w:val="24"/>
          <w:szCs w:val="24"/>
        </w:rPr>
        <w:t>зобов’язань</w:t>
      </w:r>
      <w:r w:rsidRPr="00C87361">
        <w:rPr>
          <w:rFonts w:ascii="Times New Roman" w:hAnsi="Times New Roman"/>
          <w:sz w:val="24"/>
          <w:szCs w:val="24"/>
        </w:rPr>
        <w:t>, який містить зобов’язання із найпізнішою датою та часом виникнення.</w:t>
      </w:r>
    </w:p>
    <w:p w14:paraId="61CEA044" w14:textId="47BF9964" w:rsidR="00631AFB" w:rsidRPr="00C87361"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ru-RU"/>
        </w:rPr>
      </w:pPr>
      <w:r w:rsidRPr="00C87361">
        <w:rPr>
          <w:rFonts w:ascii="Times New Roman" w:hAnsi="Times New Roman"/>
          <w:sz w:val="24"/>
          <w:szCs w:val="24"/>
          <w:lang w:val="ru-RU"/>
        </w:rPr>
        <w:t>10</w:t>
      </w:r>
      <w:r w:rsidR="008E3B37" w:rsidRPr="00C87361">
        <w:rPr>
          <w:rFonts w:ascii="Times New Roman" w:hAnsi="Times New Roman"/>
          <w:sz w:val="24"/>
          <w:szCs w:val="24"/>
          <w:lang w:val="ru-RU"/>
        </w:rPr>
        <w:t>.7.</w:t>
      </w:r>
      <w:r w:rsidR="000A30DE" w:rsidRPr="00C87361">
        <w:rPr>
          <w:rFonts w:ascii="Times New Roman" w:hAnsi="Times New Roman"/>
          <w:sz w:val="24"/>
          <w:szCs w:val="24"/>
          <w:lang w:val="ru-RU"/>
        </w:rPr>
        <w:t>8</w:t>
      </w:r>
      <w:r w:rsidR="008E3B37" w:rsidRPr="00C87361">
        <w:rPr>
          <w:rFonts w:ascii="Times New Roman" w:hAnsi="Times New Roman"/>
          <w:sz w:val="24"/>
          <w:szCs w:val="24"/>
          <w:lang w:val="ru-RU"/>
        </w:rPr>
        <w:t xml:space="preserve">. </w:t>
      </w:r>
      <w:r w:rsidR="00267447" w:rsidRPr="00C87361">
        <w:rPr>
          <w:rFonts w:ascii="Times New Roman" w:hAnsi="Times New Roman"/>
          <w:sz w:val="24"/>
          <w:szCs w:val="24"/>
          <w:lang w:val="uk-UA"/>
        </w:rPr>
        <w:t>Під час проведення</w:t>
      </w:r>
      <w:r w:rsidR="00631AFB" w:rsidRPr="00C87361">
        <w:rPr>
          <w:rFonts w:ascii="Times New Roman" w:hAnsi="Times New Roman"/>
          <w:sz w:val="24"/>
          <w:szCs w:val="24"/>
          <w:lang w:val="uk-UA"/>
        </w:rPr>
        <w:t xml:space="preserve"> </w:t>
      </w:r>
      <w:r w:rsidR="00742F42" w:rsidRPr="00C87361">
        <w:rPr>
          <w:rFonts w:ascii="Times New Roman" w:hAnsi="Times New Roman"/>
          <w:sz w:val="24"/>
          <w:szCs w:val="24"/>
          <w:lang w:val="uk-UA"/>
        </w:rPr>
        <w:t>дефолтн</w:t>
      </w:r>
      <w:r w:rsidR="00267447" w:rsidRPr="00C87361">
        <w:rPr>
          <w:rFonts w:ascii="Times New Roman" w:hAnsi="Times New Roman"/>
          <w:sz w:val="24"/>
          <w:szCs w:val="24"/>
          <w:lang w:val="uk-UA"/>
        </w:rPr>
        <w:t>ої</w:t>
      </w:r>
      <w:r w:rsidR="00742F42" w:rsidRPr="00C87361">
        <w:rPr>
          <w:rFonts w:ascii="Times New Roman" w:hAnsi="Times New Roman"/>
          <w:sz w:val="24"/>
          <w:szCs w:val="24"/>
          <w:lang w:val="uk-UA"/>
        </w:rPr>
        <w:t xml:space="preserve"> процедур</w:t>
      </w:r>
      <w:r w:rsidR="00267447" w:rsidRPr="00C87361">
        <w:rPr>
          <w:rFonts w:ascii="Times New Roman" w:hAnsi="Times New Roman"/>
          <w:sz w:val="24"/>
          <w:szCs w:val="24"/>
          <w:lang w:val="uk-UA"/>
        </w:rPr>
        <w:t>и</w:t>
      </w:r>
      <w:r w:rsidR="00631AFB" w:rsidRPr="00C87361">
        <w:rPr>
          <w:rFonts w:ascii="Times New Roman" w:hAnsi="Times New Roman"/>
          <w:sz w:val="24"/>
          <w:szCs w:val="24"/>
          <w:lang w:val="uk-UA"/>
        </w:rPr>
        <w:t xml:space="preserve"> </w:t>
      </w:r>
      <w:r w:rsidR="00086211" w:rsidRPr="00C87361">
        <w:rPr>
          <w:rFonts w:ascii="Times New Roman" w:hAnsi="Times New Roman"/>
          <w:sz w:val="24"/>
          <w:szCs w:val="24"/>
          <w:lang w:val="uk-UA"/>
        </w:rPr>
        <w:t>Розрахункови</w:t>
      </w:r>
      <w:r w:rsidR="00267447" w:rsidRPr="00C87361">
        <w:rPr>
          <w:rFonts w:ascii="Times New Roman" w:hAnsi="Times New Roman"/>
          <w:sz w:val="24"/>
          <w:szCs w:val="24"/>
          <w:lang w:val="uk-UA"/>
        </w:rPr>
        <w:t>й</w:t>
      </w:r>
      <w:r w:rsidR="00086211" w:rsidRPr="00C87361">
        <w:rPr>
          <w:rFonts w:ascii="Times New Roman" w:hAnsi="Times New Roman"/>
          <w:sz w:val="24"/>
          <w:szCs w:val="24"/>
          <w:lang w:val="uk-UA"/>
        </w:rPr>
        <w:t xml:space="preserve"> центр</w:t>
      </w:r>
      <w:r w:rsidR="00631AFB" w:rsidRPr="00C87361">
        <w:rPr>
          <w:rFonts w:ascii="Times New Roman" w:hAnsi="Times New Roman"/>
          <w:sz w:val="24"/>
          <w:szCs w:val="24"/>
          <w:lang w:val="uk-UA"/>
        </w:rPr>
        <w:t>:</w:t>
      </w:r>
    </w:p>
    <w:p w14:paraId="6E5CF861" w14:textId="4505D237" w:rsidR="00086211" w:rsidRPr="00C87361" w:rsidRDefault="00631AF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припиня</w:t>
      </w:r>
      <w:r w:rsidR="00A25BDF" w:rsidRPr="00C87361">
        <w:rPr>
          <w:rFonts w:ascii="Times New Roman" w:hAnsi="Times New Roman"/>
          <w:sz w:val="24"/>
          <w:szCs w:val="24"/>
          <w:lang w:val="uk-UA"/>
        </w:rPr>
        <w:t>є</w:t>
      </w:r>
      <w:r w:rsidRPr="00C87361">
        <w:rPr>
          <w:rFonts w:ascii="Times New Roman" w:hAnsi="Times New Roman"/>
          <w:sz w:val="24"/>
          <w:szCs w:val="24"/>
          <w:lang w:val="uk-UA"/>
        </w:rPr>
        <w:t xml:space="preserve"> зобов’язання</w:t>
      </w:r>
      <w:r w:rsidR="000960FC" w:rsidRPr="00C87361">
        <w:rPr>
          <w:rFonts w:ascii="Times New Roman" w:hAnsi="Times New Roman"/>
          <w:sz w:val="24"/>
          <w:szCs w:val="24"/>
          <w:lang w:val="uk-UA"/>
        </w:rPr>
        <w:t xml:space="preserve"> учасників клірингу</w:t>
      </w:r>
      <w:r w:rsidRPr="00C87361">
        <w:rPr>
          <w:rFonts w:ascii="Times New Roman" w:hAnsi="Times New Roman"/>
          <w:sz w:val="24"/>
          <w:szCs w:val="24"/>
          <w:lang w:val="uk-UA"/>
        </w:rPr>
        <w:t xml:space="preserve"> за деривативними контрактами</w:t>
      </w:r>
      <w:r w:rsidR="00742F42" w:rsidRPr="00C87361">
        <w:rPr>
          <w:rFonts w:ascii="Times New Roman" w:hAnsi="Times New Roman"/>
          <w:sz w:val="24"/>
          <w:szCs w:val="24"/>
          <w:lang w:val="uk-UA"/>
        </w:rPr>
        <w:t xml:space="preserve"> або</w:t>
      </w:r>
      <w:r w:rsidR="006672CC" w:rsidRPr="00C87361">
        <w:rPr>
          <w:rFonts w:ascii="Times New Roman" w:hAnsi="Times New Roman"/>
          <w:sz w:val="24"/>
          <w:szCs w:val="24"/>
          <w:lang w:val="uk-UA"/>
        </w:rPr>
        <w:t xml:space="preserve"> за</w:t>
      </w:r>
      <w:r w:rsidR="00742F42" w:rsidRPr="00C87361">
        <w:rPr>
          <w:rFonts w:ascii="Times New Roman" w:hAnsi="Times New Roman"/>
          <w:sz w:val="24"/>
          <w:szCs w:val="24"/>
          <w:lang w:val="uk-UA"/>
        </w:rPr>
        <w:t xml:space="preserve"> договорами РЕПО з контролем ризиків</w:t>
      </w:r>
      <w:r w:rsidRPr="00C87361">
        <w:rPr>
          <w:rFonts w:ascii="Times New Roman" w:hAnsi="Times New Roman"/>
          <w:sz w:val="24"/>
          <w:szCs w:val="24"/>
          <w:lang w:val="uk-UA"/>
        </w:rPr>
        <w:t xml:space="preserve">, які </w:t>
      </w:r>
      <w:r w:rsidR="008B5B51" w:rsidRPr="00C87361">
        <w:rPr>
          <w:rFonts w:ascii="Times New Roman" w:hAnsi="Times New Roman"/>
          <w:sz w:val="24"/>
          <w:szCs w:val="24"/>
          <w:lang w:val="uk-UA"/>
        </w:rPr>
        <w:t xml:space="preserve">визначені </w:t>
      </w:r>
      <w:r w:rsidR="00EF2CC5" w:rsidRPr="00C87361">
        <w:rPr>
          <w:rFonts w:ascii="Times New Roman" w:hAnsi="Times New Roman"/>
          <w:sz w:val="24"/>
          <w:szCs w:val="24"/>
          <w:lang w:val="uk-UA"/>
        </w:rPr>
        <w:t>так</w:t>
      </w:r>
      <w:r w:rsidR="0065313D" w:rsidRPr="00C87361">
        <w:rPr>
          <w:rFonts w:ascii="Times New Roman" w:hAnsi="Times New Roman"/>
          <w:sz w:val="24"/>
          <w:szCs w:val="24"/>
          <w:lang w:val="uk-UA"/>
        </w:rPr>
        <w:t>ими</w:t>
      </w:r>
      <w:r w:rsidR="00EF2CC5" w:rsidRPr="00C87361">
        <w:rPr>
          <w:rFonts w:ascii="Times New Roman" w:hAnsi="Times New Roman"/>
          <w:sz w:val="24"/>
          <w:szCs w:val="24"/>
          <w:lang w:val="uk-UA"/>
        </w:rPr>
        <w:t xml:space="preserve">, що підлягають дефолтній </w:t>
      </w:r>
      <w:r w:rsidR="00116CCF" w:rsidRPr="00C87361">
        <w:rPr>
          <w:rFonts w:ascii="Times New Roman" w:hAnsi="Times New Roman"/>
          <w:sz w:val="24"/>
          <w:szCs w:val="24"/>
          <w:lang w:val="uk-UA"/>
        </w:rPr>
        <w:t>процедурі</w:t>
      </w:r>
      <w:r w:rsidR="00086211" w:rsidRPr="00C87361">
        <w:rPr>
          <w:rFonts w:ascii="Times New Roman" w:hAnsi="Times New Roman"/>
          <w:sz w:val="24"/>
          <w:szCs w:val="24"/>
          <w:lang w:val="uk-UA"/>
        </w:rPr>
        <w:t>;</w:t>
      </w:r>
    </w:p>
    <w:p w14:paraId="4EE73F85" w14:textId="7A37AD9F" w:rsidR="00631AFB" w:rsidRPr="00C87361" w:rsidRDefault="00FC4B56"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припиня</w:t>
      </w:r>
      <w:r w:rsidR="00553ED9" w:rsidRPr="00C87361">
        <w:rPr>
          <w:rFonts w:ascii="Times New Roman" w:hAnsi="Times New Roman"/>
          <w:sz w:val="24"/>
          <w:szCs w:val="24"/>
          <w:lang w:val="uk-UA"/>
        </w:rPr>
        <w:t>є</w:t>
      </w:r>
      <w:r w:rsidRPr="00C87361">
        <w:rPr>
          <w:rFonts w:ascii="Times New Roman" w:hAnsi="Times New Roman"/>
          <w:sz w:val="24"/>
          <w:szCs w:val="24"/>
          <w:lang w:val="uk-UA"/>
        </w:rPr>
        <w:t xml:space="preserve"> відповідні зобов’язання центрального контрагента за деривативними контрактами або</w:t>
      </w:r>
      <w:r w:rsidR="00E43E66" w:rsidRPr="00C87361">
        <w:rPr>
          <w:rFonts w:ascii="Times New Roman" w:hAnsi="Times New Roman"/>
          <w:sz w:val="24"/>
          <w:szCs w:val="24"/>
          <w:lang w:val="uk-UA"/>
        </w:rPr>
        <w:t xml:space="preserve"> за</w:t>
      </w:r>
      <w:r w:rsidRPr="00C87361">
        <w:rPr>
          <w:rFonts w:ascii="Times New Roman" w:hAnsi="Times New Roman"/>
          <w:sz w:val="24"/>
          <w:szCs w:val="24"/>
          <w:lang w:val="uk-UA"/>
        </w:rPr>
        <w:t xml:space="preserve"> договорами РЕПО з контролем ризиків</w:t>
      </w:r>
      <w:r w:rsidR="00707FC7" w:rsidRPr="00C87361">
        <w:rPr>
          <w:rFonts w:ascii="Times New Roman" w:hAnsi="Times New Roman"/>
          <w:sz w:val="24"/>
          <w:szCs w:val="24"/>
          <w:lang w:val="uk-UA"/>
        </w:rPr>
        <w:t>, які визначені такими, що підлягають дефолтній процедурі</w:t>
      </w:r>
      <w:r w:rsidR="00631AFB" w:rsidRPr="00C87361">
        <w:rPr>
          <w:rFonts w:ascii="Times New Roman" w:hAnsi="Times New Roman"/>
          <w:sz w:val="24"/>
          <w:szCs w:val="24"/>
          <w:lang w:val="uk-UA"/>
        </w:rPr>
        <w:t>;</w:t>
      </w:r>
    </w:p>
    <w:p w14:paraId="187CC3F6" w14:textId="4D30BE46" w:rsidR="00631AFB" w:rsidRPr="00C87361" w:rsidRDefault="00631AFB" w:rsidP="003E266B">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спис</w:t>
      </w:r>
      <w:r w:rsidR="00CB66D7" w:rsidRPr="00C87361">
        <w:rPr>
          <w:rFonts w:ascii="Times New Roman" w:hAnsi="Times New Roman"/>
          <w:sz w:val="24"/>
          <w:szCs w:val="24"/>
          <w:lang w:val="uk-UA"/>
        </w:rPr>
        <w:t>ує</w:t>
      </w:r>
      <w:r w:rsidRPr="00C87361">
        <w:rPr>
          <w:rFonts w:ascii="Times New Roman" w:hAnsi="Times New Roman"/>
          <w:sz w:val="24"/>
          <w:szCs w:val="24"/>
          <w:lang w:val="uk-UA"/>
        </w:rPr>
        <w:t xml:space="preserve"> </w:t>
      </w:r>
      <w:r w:rsidR="00E624EC" w:rsidRPr="00C87361">
        <w:rPr>
          <w:rFonts w:ascii="Times New Roman" w:hAnsi="Times New Roman"/>
          <w:sz w:val="24"/>
          <w:szCs w:val="24"/>
          <w:lang w:val="uk-UA"/>
        </w:rPr>
        <w:t>у якості штрафу</w:t>
      </w:r>
      <w:r w:rsidRPr="00C87361">
        <w:rPr>
          <w:rFonts w:ascii="Times New Roman" w:hAnsi="Times New Roman"/>
          <w:sz w:val="24"/>
          <w:szCs w:val="24"/>
          <w:lang w:val="uk-UA"/>
        </w:rPr>
        <w:t xml:space="preserve"> </w:t>
      </w:r>
      <w:r w:rsidR="005E302B" w:rsidRPr="00C87361">
        <w:rPr>
          <w:rFonts w:ascii="Times New Roman" w:hAnsi="Times New Roman"/>
          <w:sz w:val="24"/>
          <w:szCs w:val="24"/>
          <w:lang w:val="uk-UA"/>
        </w:rPr>
        <w:t xml:space="preserve">клірингові активи щодо коштів або цінних паперів, внесених у якості маржі </w:t>
      </w:r>
      <w:r w:rsidR="00894F05" w:rsidRPr="00C87361">
        <w:rPr>
          <w:rFonts w:ascii="Times New Roman" w:hAnsi="Times New Roman"/>
          <w:sz w:val="24"/>
          <w:szCs w:val="24"/>
          <w:lang w:val="uk-UA"/>
        </w:rPr>
        <w:t>учасником клірингу, що визначений винною стороною,</w:t>
      </w:r>
      <w:r w:rsidR="00957B82" w:rsidRPr="00C87361">
        <w:rPr>
          <w:rFonts w:ascii="Times New Roman" w:hAnsi="Times New Roman"/>
          <w:sz w:val="24"/>
          <w:szCs w:val="24"/>
          <w:lang w:val="uk-UA"/>
        </w:rPr>
        <w:t xml:space="preserve"> </w:t>
      </w:r>
      <w:r w:rsidR="003C19FF" w:rsidRPr="00C87361">
        <w:rPr>
          <w:rFonts w:ascii="Times New Roman" w:hAnsi="Times New Roman"/>
          <w:sz w:val="24"/>
          <w:szCs w:val="24"/>
          <w:lang w:val="uk-UA"/>
        </w:rPr>
        <w:t>з маржинального рахунку</w:t>
      </w:r>
      <w:r w:rsidR="00296381" w:rsidRPr="00C87361">
        <w:rPr>
          <w:rFonts w:ascii="Times New Roman" w:hAnsi="Times New Roman"/>
          <w:sz w:val="24"/>
          <w:szCs w:val="24"/>
          <w:lang w:val="uk-UA"/>
        </w:rPr>
        <w:t>, який використовувався для забезпечення виконання зобов’язань</w:t>
      </w:r>
      <w:r w:rsidR="005D140D" w:rsidRPr="00C87361">
        <w:rPr>
          <w:rFonts w:ascii="Times New Roman" w:hAnsi="Times New Roman"/>
          <w:sz w:val="24"/>
          <w:szCs w:val="24"/>
          <w:lang w:val="uk-UA"/>
        </w:rPr>
        <w:t>, щодо яких проводиться дефолтна процедура,</w:t>
      </w:r>
      <w:r w:rsidRPr="00C87361">
        <w:rPr>
          <w:rFonts w:ascii="Times New Roman" w:hAnsi="Times New Roman"/>
          <w:sz w:val="24"/>
          <w:szCs w:val="24"/>
          <w:lang w:val="uk-UA"/>
        </w:rPr>
        <w:t xml:space="preserve"> </w:t>
      </w:r>
      <w:r w:rsidR="00BD37E0" w:rsidRPr="00C87361">
        <w:rPr>
          <w:rFonts w:ascii="Times New Roman" w:hAnsi="Times New Roman"/>
          <w:sz w:val="24"/>
          <w:szCs w:val="24"/>
          <w:lang w:val="uk-UA"/>
        </w:rPr>
        <w:t>у порядку, визначеному</w:t>
      </w:r>
      <w:r w:rsidRPr="00C87361">
        <w:rPr>
          <w:rFonts w:ascii="Times New Roman" w:hAnsi="Times New Roman"/>
          <w:sz w:val="24"/>
          <w:szCs w:val="24"/>
          <w:lang w:val="uk-UA"/>
        </w:rPr>
        <w:t xml:space="preserve"> у </w:t>
      </w:r>
      <w:r w:rsidR="00096FFC" w:rsidRPr="00C87361">
        <w:rPr>
          <w:rFonts w:ascii="Times New Roman" w:hAnsi="Times New Roman"/>
          <w:sz w:val="24"/>
          <w:szCs w:val="24"/>
          <w:lang w:val="uk-UA"/>
        </w:rPr>
        <w:t>п</w:t>
      </w:r>
      <w:r w:rsidR="0027038E" w:rsidRPr="00C87361">
        <w:rPr>
          <w:rFonts w:ascii="Times New Roman" w:hAnsi="Times New Roman"/>
          <w:sz w:val="24"/>
          <w:szCs w:val="24"/>
          <w:lang w:val="uk-UA"/>
        </w:rPr>
        <w:t>ункт</w:t>
      </w:r>
      <w:r w:rsidR="001F490C" w:rsidRPr="00C87361">
        <w:rPr>
          <w:rFonts w:ascii="Times New Roman" w:hAnsi="Times New Roman"/>
          <w:sz w:val="24"/>
          <w:szCs w:val="24"/>
          <w:lang w:val="uk-UA"/>
        </w:rPr>
        <w:t>ах</w:t>
      </w:r>
      <w:r w:rsidR="0027038E" w:rsidRPr="00C87361">
        <w:rPr>
          <w:rFonts w:ascii="Times New Roman" w:hAnsi="Times New Roman"/>
          <w:sz w:val="24"/>
          <w:szCs w:val="24"/>
          <w:lang w:val="uk-UA"/>
        </w:rPr>
        <w:t xml:space="preserve"> </w:t>
      </w:r>
      <w:r w:rsidR="00AC4024" w:rsidRPr="00C87361">
        <w:rPr>
          <w:rFonts w:ascii="Times New Roman" w:hAnsi="Times New Roman"/>
          <w:sz w:val="24"/>
          <w:szCs w:val="24"/>
          <w:lang w:val="uk-UA"/>
        </w:rPr>
        <w:t>20</w:t>
      </w:r>
      <w:r w:rsidR="001F490C" w:rsidRPr="00C87361">
        <w:rPr>
          <w:rFonts w:ascii="Times New Roman" w:hAnsi="Times New Roman"/>
          <w:sz w:val="24"/>
          <w:szCs w:val="24"/>
          <w:lang w:val="uk-UA"/>
        </w:rPr>
        <w:t>, 21</w:t>
      </w:r>
      <w:r w:rsidR="00AC4024" w:rsidRPr="00C87361">
        <w:rPr>
          <w:rFonts w:ascii="Times New Roman" w:hAnsi="Times New Roman"/>
          <w:sz w:val="24"/>
          <w:szCs w:val="24"/>
          <w:lang w:val="uk-UA"/>
        </w:rPr>
        <w:t xml:space="preserve"> та п</w:t>
      </w:r>
      <w:r w:rsidR="0027038E" w:rsidRPr="00C87361">
        <w:rPr>
          <w:rFonts w:ascii="Times New Roman" w:hAnsi="Times New Roman"/>
          <w:sz w:val="24"/>
          <w:szCs w:val="24"/>
          <w:lang w:val="uk-UA"/>
        </w:rPr>
        <w:t>ункт</w:t>
      </w:r>
      <w:r w:rsidR="001F490C" w:rsidRPr="00C87361">
        <w:rPr>
          <w:rFonts w:ascii="Times New Roman" w:hAnsi="Times New Roman"/>
          <w:sz w:val="24"/>
          <w:szCs w:val="24"/>
          <w:lang w:val="uk-UA"/>
        </w:rPr>
        <w:t>ах</w:t>
      </w:r>
      <w:r w:rsidR="0027038E" w:rsidRPr="00C87361">
        <w:rPr>
          <w:rFonts w:ascii="Times New Roman" w:hAnsi="Times New Roman"/>
          <w:sz w:val="24"/>
          <w:szCs w:val="24"/>
          <w:lang w:val="uk-UA"/>
        </w:rPr>
        <w:t xml:space="preserve"> </w:t>
      </w:r>
      <w:r w:rsidR="001F490C" w:rsidRPr="00C87361">
        <w:rPr>
          <w:rFonts w:ascii="Times New Roman" w:hAnsi="Times New Roman"/>
          <w:sz w:val="24"/>
          <w:szCs w:val="24"/>
          <w:lang w:val="uk-UA"/>
        </w:rPr>
        <w:t>3</w:t>
      </w:r>
      <w:r w:rsidR="00AC4024" w:rsidRPr="00C87361">
        <w:rPr>
          <w:rFonts w:ascii="Times New Roman" w:hAnsi="Times New Roman"/>
          <w:sz w:val="24"/>
          <w:szCs w:val="24"/>
          <w:lang w:val="uk-UA"/>
        </w:rPr>
        <w:t>1</w:t>
      </w:r>
      <w:r w:rsidR="001F490C" w:rsidRPr="00C87361">
        <w:rPr>
          <w:rFonts w:ascii="Times New Roman" w:hAnsi="Times New Roman"/>
          <w:sz w:val="24"/>
          <w:szCs w:val="24"/>
          <w:lang w:val="uk-UA"/>
        </w:rPr>
        <w:t xml:space="preserve">, 32 </w:t>
      </w:r>
      <w:r w:rsidR="00C76F37" w:rsidRPr="00C87361">
        <w:rPr>
          <w:rFonts w:ascii="Times New Roman" w:hAnsi="Times New Roman"/>
          <w:sz w:val="24"/>
          <w:szCs w:val="24"/>
          <w:lang w:val="uk-UA"/>
        </w:rPr>
        <w:t>р</w:t>
      </w:r>
      <w:r w:rsidR="00837485" w:rsidRPr="00C87361">
        <w:rPr>
          <w:rFonts w:ascii="Times New Roman" w:hAnsi="Times New Roman"/>
          <w:sz w:val="24"/>
          <w:szCs w:val="24"/>
          <w:lang w:val="uk-UA"/>
        </w:rPr>
        <w:t>озділ</w:t>
      </w:r>
      <w:r w:rsidR="00C76F37" w:rsidRPr="00C87361">
        <w:rPr>
          <w:rFonts w:ascii="Times New Roman" w:hAnsi="Times New Roman"/>
          <w:sz w:val="24"/>
          <w:szCs w:val="24"/>
          <w:lang w:val="uk-UA"/>
        </w:rPr>
        <w:t>у</w:t>
      </w:r>
      <w:r w:rsidR="00837485" w:rsidRPr="00C87361">
        <w:rPr>
          <w:rFonts w:ascii="Times New Roman" w:hAnsi="Times New Roman"/>
          <w:sz w:val="24"/>
          <w:szCs w:val="24"/>
          <w:lang w:val="uk-UA"/>
        </w:rPr>
        <w:t xml:space="preserve"> ІІ</w:t>
      </w:r>
      <w:r w:rsidR="009265A3" w:rsidRPr="00C87361">
        <w:rPr>
          <w:rFonts w:ascii="Times New Roman" w:hAnsi="Times New Roman"/>
          <w:sz w:val="24"/>
          <w:szCs w:val="24"/>
          <w:lang w:val="uk-UA"/>
        </w:rPr>
        <w:t xml:space="preserve"> </w:t>
      </w:r>
      <w:r w:rsidRPr="00C87361">
        <w:rPr>
          <w:rFonts w:ascii="Times New Roman" w:hAnsi="Times New Roman"/>
          <w:sz w:val="24"/>
          <w:szCs w:val="24"/>
          <w:lang w:val="uk-UA"/>
        </w:rPr>
        <w:t>Регламенту;</w:t>
      </w:r>
    </w:p>
    <w:p w14:paraId="05766466" w14:textId="420CE088" w:rsidR="00631AFB" w:rsidRPr="00C87361" w:rsidRDefault="00631AF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зарах</w:t>
      </w:r>
      <w:r w:rsidR="004547BA" w:rsidRPr="00C87361">
        <w:rPr>
          <w:rFonts w:ascii="Times New Roman" w:hAnsi="Times New Roman"/>
          <w:sz w:val="24"/>
          <w:szCs w:val="24"/>
          <w:lang w:val="uk-UA"/>
        </w:rPr>
        <w:t>овує</w:t>
      </w:r>
      <w:r w:rsidR="002F0EE7" w:rsidRPr="00C87361">
        <w:rPr>
          <w:rFonts w:ascii="Times New Roman" w:hAnsi="Times New Roman"/>
          <w:sz w:val="24"/>
          <w:szCs w:val="24"/>
          <w:lang w:val="uk-UA"/>
        </w:rPr>
        <w:t xml:space="preserve"> клірингов</w:t>
      </w:r>
      <w:r w:rsidR="004547BA" w:rsidRPr="00C87361">
        <w:rPr>
          <w:rFonts w:ascii="Times New Roman" w:hAnsi="Times New Roman"/>
          <w:sz w:val="24"/>
          <w:szCs w:val="24"/>
          <w:lang w:val="uk-UA"/>
        </w:rPr>
        <w:t>і</w:t>
      </w:r>
      <w:r w:rsidR="002F0EE7" w:rsidRPr="00C87361">
        <w:rPr>
          <w:rFonts w:ascii="Times New Roman" w:hAnsi="Times New Roman"/>
          <w:sz w:val="24"/>
          <w:szCs w:val="24"/>
          <w:lang w:val="uk-UA"/>
        </w:rPr>
        <w:t xml:space="preserve"> актив</w:t>
      </w:r>
      <w:r w:rsidR="004547BA" w:rsidRPr="00C87361">
        <w:rPr>
          <w:rFonts w:ascii="Times New Roman" w:hAnsi="Times New Roman"/>
          <w:sz w:val="24"/>
          <w:szCs w:val="24"/>
          <w:lang w:val="uk-UA"/>
        </w:rPr>
        <w:t>и,</w:t>
      </w:r>
      <w:r w:rsidR="00F87F9A" w:rsidRPr="00C87361">
        <w:rPr>
          <w:rFonts w:ascii="Times New Roman" w:hAnsi="Times New Roman"/>
          <w:sz w:val="24"/>
          <w:szCs w:val="24"/>
          <w:lang w:val="uk-UA"/>
        </w:rPr>
        <w:t xml:space="preserve"> </w:t>
      </w:r>
      <w:r w:rsidR="00067C94" w:rsidRPr="00C87361">
        <w:rPr>
          <w:rFonts w:ascii="Times New Roman" w:hAnsi="Times New Roman"/>
          <w:sz w:val="24"/>
          <w:szCs w:val="24"/>
          <w:lang w:val="uk-UA"/>
        </w:rPr>
        <w:t>сп</w:t>
      </w:r>
      <w:r w:rsidR="000F56E9" w:rsidRPr="00C87361">
        <w:rPr>
          <w:rFonts w:ascii="Times New Roman" w:hAnsi="Times New Roman"/>
          <w:sz w:val="24"/>
          <w:szCs w:val="24"/>
          <w:lang w:val="uk-UA"/>
        </w:rPr>
        <w:t>и</w:t>
      </w:r>
      <w:r w:rsidR="00067C94" w:rsidRPr="00C87361">
        <w:rPr>
          <w:rFonts w:ascii="Times New Roman" w:hAnsi="Times New Roman"/>
          <w:sz w:val="24"/>
          <w:szCs w:val="24"/>
          <w:lang w:val="uk-UA"/>
        </w:rPr>
        <w:t>сан</w:t>
      </w:r>
      <w:r w:rsidR="004547BA" w:rsidRPr="00C87361">
        <w:rPr>
          <w:rFonts w:ascii="Times New Roman" w:hAnsi="Times New Roman"/>
          <w:sz w:val="24"/>
          <w:szCs w:val="24"/>
          <w:lang w:val="uk-UA"/>
        </w:rPr>
        <w:t>і</w:t>
      </w:r>
      <w:r w:rsidR="00067C94" w:rsidRPr="00C87361">
        <w:rPr>
          <w:rFonts w:ascii="Times New Roman" w:hAnsi="Times New Roman"/>
          <w:sz w:val="24"/>
          <w:szCs w:val="24"/>
          <w:lang w:val="uk-UA"/>
        </w:rPr>
        <w:t xml:space="preserve"> </w:t>
      </w:r>
      <w:r w:rsidR="005917C9" w:rsidRPr="00C87361">
        <w:rPr>
          <w:rFonts w:ascii="Times New Roman" w:hAnsi="Times New Roman"/>
          <w:sz w:val="24"/>
          <w:szCs w:val="24"/>
          <w:lang w:val="uk-UA"/>
        </w:rPr>
        <w:t>у якості штрафу</w:t>
      </w:r>
      <w:r w:rsidR="00C678EE" w:rsidRPr="00C87361">
        <w:rPr>
          <w:rFonts w:ascii="Times New Roman" w:hAnsi="Times New Roman"/>
          <w:sz w:val="24"/>
          <w:szCs w:val="24"/>
          <w:lang w:val="uk-UA"/>
        </w:rPr>
        <w:t>,</w:t>
      </w:r>
      <w:r w:rsidR="00067C94" w:rsidRPr="00C87361">
        <w:rPr>
          <w:rFonts w:ascii="Times New Roman" w:hAnsi="Times New Roman"/>
          <w:sz w:val="24"/>
          <w:szCs w:val="24"/>
          <w:lang w:val="uk-UA"/>
        </w:rPr>
        <w:t xml:space="preserve"> </w:t>
      </w:r>
      <w:r w:rsidRPr="00C87361">
        <w:rPr>
          <w:rFonts w:ascii="Times New Roman" w:hAnsi="Times New Roman"/>
          <w:sz w:val="24"/>
          <w:szCs w:val="24"/>
          <w:lang w:val="uk-UA"/>
        </w:rPr>
        <w:t xml:space="preserve">на </w:t>
      </w:r>
      <w:r w:rsidR="00FA6EB7" w:rsidRPr="00C87361">
        <w:rPr>
          <w:rFonts w:ascii="Times New Roman" w:hAnsi="Times New Roman"/>
          <w:sz w:val="24"/>
          <w:szCs w:val="24"/>
          <w:lang w:val="uk-UA"/>
        </w:rPr>
        <w:t>клірингов</w:t>
      </w:r>
      <w:r w:rsidR="009C46B5" w:rsidRPr="00C87361">
        <w:rPr>
          <w:rFonts w:ascii="Times New Roman" w:hAnsi="Times New Roman"/>
          <w:sz w:val="24"/>
          <w:szCs w:val="24"/>
          <w:lang w:val="uk-UA"/>
        </w:rPr>
        <w:t>ий</w:t>
      </w:r>
      <w:r w:rsidRPr="00C87361">
        <w:rPr>
          <w:rFonts w:ascii="Times New Roman" w:hAnsi="Times New Roman"/>
          <w:sz w:val="24"/>
          <w:szCs w:val="24"/>
          <w:lang w:val="uk-UA"/>
        </w:rPr>
        <w:t xml:space="preserve"> рахунок </w:t>
      </w:r>
      <w:r w:rsidR="00B542C2" w:rsidRPr="00C87361">
        <w:rPr>
          <w:rFonts w:ascii="Times New Roman" w:hAnsi="Times New Roman"/>
          <w:sz w:val="24"/>
          <w:szCs w:val="24"/>
          <w:lang w:val="uk-UA"/>
        </w:rPr>
        <w:t>учасник</w:t>
      </w:r>
      <w:r w:rsidR="00FA6EB7" w:rsidRPr="00C87361">
        <w:rPr>
          <w:rFonts w:ascii="Times New Roman" w:hAnsi="Times New Roman"/>
          <w:sz w:val="24"/>
          <w:szCs w:val="24"/>
          <w:lang w:val="uk-UA"/>
        </w:rPr>
        <w:t>а</w:t>
      </w:r>
      <w:r w:rsidR="00B542C2" w:rsidRPr="00C87361">
        <w:rPr>
          <w:rFonts w:ascii="Times New Roman" w:hAnsi="Times New Roman"/>
          <w:sz w:val="24"/>
          <w:szCs w:val="24"/>
          <w:lang w:val="uk-UA"/>
        </w:rPr>
        <w:t xml:space="preserve"> клірингу</w:t>
      </w:r>
      <w:r w:rsidR="00FA6EB7" w:rsidRPr="00C87361">
        <w:rPr>
          <w:rFonts w:ascii="Times New Roman" w:hAnsi="Times New Roman"/>
          <w:sz w:val="24"/>
          <w:szCs w:val="24"/>
          <w:lang w:val="uk-UA"/>
        </w:rPr>
        <w:t xml:space="preserve"> / клієнта учасника</w:t>
      </w:r>
      <w:r w:rsidR="00B542C2" w:rsidRPr="00C87361">
        <w:rPr>
          <w:rFonts w:ascii="Times New Roman" w:hAnsi="Times New Roman"/>
          <w:sz w:val="24"/>
          <w:szCs w:val="24"/>
          <w:lang w:val="uk-UA"/>
        </w:rPr>
        <w:t xml:space="preserve"> клірингу, що визнаний добросовісною стороною, </w:t>
      </w:r>
      <w:r w:rsidR="00A903BE" w:rsidRPr="00C87361">
        <w:rPr>
          <w:rFonts w:ascii="Times New Roman" w:hAnsi="Times New Roman"/>
          <w:sz w:val="24"/>
          <w:szCs w:val="24"/>
          <w:lang w:val="uk-UA"/>
        </w:rPr>
        <w:t xml:space="preserve">для забезпечення виконання </w:t>
      </w:r>
      <w:r w:rsidRPr="00C87361">
        <w:rPr>
          <w:rFonts w:ascii="Times New Roman" w:hAnsi="Times New Roman"/>
          <w:sz w:val="24"/>
          <w:szCs w:val="24"/>
          <w:lang w:val="uk-UA"/>
        </w:rPr>
        <w:t>зобов’язан</w:t>
      </w:r>
      <w:r w:rsidR="00A903BE" w:rsidRPr="00C87361">
        <w:rPr>
          <w:rFonts w:ascii="Times New Roman" w:hAnsi="Times New Roman"/>
          <w:sz w:val="24"/>
          <w:szCs w:val="24"/>
          <w:lang w:val="uk-UA"/>
        </w:rPr>
        <w:t>ь, щодо яких проводиться дефолтна процедура</w:t>
      </w:r>
      <w:r w:rsidRPr="00C87361">
        <w:rPr>
          <w:rFonts w:ascii="Times New Roman" w:hAnsi="Times New Roman"/>
          <w:sz w:val="24"/>
          <w:szCs w:val="24"/>
          <w:lang w:val="uk-UA"/>
        </w:rPr>
        <w:t xml:space="preserve">, </w:t>
      </w:r>
      <w:r w:rsidR="00145150" w:rsidRPr="00C87361">
        <w:rPr>
          <w:rFonts w:ascii="Times New Roman" w:hAnsi="Times New Roman"/>
          <w:sz w:val="24"/>
          <w:szCs w:val="24"/>
          <w:lang w:val="uk-UA"/>
        </w:rPr>
        <w:t>у порядку, визна</w:t>
      </w:r>
      <w:r w:rsidR="005B5D70" w:rsidRPr="00C87361">
        <w:rPr>
          <w:rFonts w:ascii="Times New Roman" w:hAnsi="Times New Roman"/>
          <w:sz w:val="24"/>
          <w:szCs w:val="24"/>
          <w:lang w:val="uk-UA"/>
        </w:rPr>
        <w:t>ченому</w:t>
      </w:r>
      <w:r w:rsidRPr="00C87361">
        <w:rPr>
          <w:rFonts w:ascii="Times New Roman" w:hAnsi="Times New Roman"/>
          <w:sz w:val="24"/>
          <w:szCs w:val="24"/>
          <w:lang w:val="uk-UA"/>
        </w:rPr>
        <w:t xml:space="preserve"> у </w:t>
      </w:r>
      <w:r w:rsidR="001F490C" w:rsidRPr="00C87361">
        <w:rPr>
          <w:rFonts w:ascii="Times New Roman" w:hAnsi="Times New Roman"/>
          <w:sz w:val="24"/>
          <w:szCs w:val="24"/>
          <w:lang w:val="uk-UA"/>
        </w:rPr>
        <w:t xml:space="preserve">пунктах 20, 21 та пунктах 31, 32 </w:t>
      </w:r>
      <w:r w:rsidR="00C76F37" w:rsidRPr="00C87361">
        <w:rPr>
          <w:rFonts w:ascii="Times New Roman" w:hAnsi="Times New Roman"/>
          <w:sz w:val="24"/>
          <w:szCs w:val="24"/>
          <w:lang w:val="uk-UA"/>
        </w:rPr>
        <w:t>р</w:t>
      </w:r>
      <w:r w:rsidR="007618C4" w:rsidRPr="00C87361">
        <w:rPr>
          <w:rFonts w:ascii="Times New Roman" w:hAnsi="Times New Roman"/>
          <w:sz w:val="24"/>
          <w:szCs w:val="24"/>
          <w:lang w:val="uk-UA"/>
        </w:rPr>
        <w:t>озділ</w:t>
      </w:r>
      <w:r w:rsidR="00C76F37" w:rsidRPr="00C87361">
        <w:rPr>
          <w:rFonts w:ascii="Times New Roman" w:hAnsi="Times New Roman"/>
          <w:sz w:val="24"/>
          <w:szCs w:val="24"/>
          <w:lang w:val="uk-UA"/>
        </w:rPr>
        <w:t>у</w:t>
      </w:r>
      <w:r w:rsidR="007618C4" w:rsidRPr="00C87361">
        <w:rPr>
          <w:rFonts w:ascii="Times New Roman" w:hAnsi="Times New Roman"/>
          <w:sz w:val="24"/>
          <w:szCs w:val="24"/>
          <w:lang w:val="uk-UA"/>
        </w:rPr>
        <w:t xml:space="preserve"> ІІ</w:t>
      </w:r>
      <w:r w:rsidR="009265A3" w:rsidRPr="00C87361">
        <w:rPr>
          <w:rFonts w:ascii="Times New Roman" w:hAnsi="Times New Roman"/>
          <w:sz w:val="24"/>
          <w:szCs w:val="24"/>
          <w:lang w:val="uk-UA"/>
        </w:rPr>
        <w:t xml:space="preserve"> </w:t>
      </w:r>
      <w:r w:rsidRPr="00C87361">
        <w:rPr>
          <w:rFonts w:ascii="Times New Roman" w:hAnsi="Times New Roman"/>
          <w:sz w:val="24"/>
          <w:szCs w:val="24"/>
          <w:lang w:val="uk-UA"/>
        </w:rPr>
        <w:t>Регламенту.</w:t>
      </w:r>
      <w:r w:rsidR="00A903BE" w:rsidRPr="00C87361">
        <w:rPr>
          <w:rFonts w:ascii="Times New Roman" w:hAnsi="Times New Roman"/>
          <w:sz w:val="24"/>
          <w:szCs w:val="24"/>
          <w:lang w:val="uk-UA"/>
        </w:rPr>
        <w:t xml:space="preserve"> У випадку, якщо</w:t>
      </w:r>
      <w:r w:rsidR="00E13179" w:rsidRPr="00C87361">
        <w:rPr>
          <w:rFonts w:ascii="Times New Roman" w:hAnsi="Times New Roman"/>
          <w:sz w:val="24"/>
          <w:szCs w:val="24"/>
          <w:lang w:val="uk-UA"/>
        </w:rPr>
        <w:t xml:space="preserve"> </w:t>
      </w:r>
      <w:r w:rsidR="00E13179" w:rsidRPr="00C87361">
        <w:rPr>
          <w:rFonts w:ascii="Times New Roman" w:hAnsi="Times New Roman"/>
          <w:sz w:val="24"/>
          <w:szCs w:val="24"/>
          <w:lang w:val="uk-UA"/>
        </w:rPr>
        <w:lastRenderedPageBreak/>
        <w:t>добросовісною стороною визнаний центральний контрагент, зарахування таких клірингових активів здійснюється на кліринговий рахунок центрального контрагента.</w:t>
      </w:r>
    </w:p>
    <w:p w14:paraId="01DAA47D" w14:textId="5A2B9626" w:rsidR="00623443" w:rsidRPr="00C87361" w:rsidRDefault="00E56387" w:rsidP="000835FD">
      <w:pPr>
        <w:pStyle w:val="ad"/>
        <w:tabs>
          <w:tab w:val="left" w:pos="993"/>
          <w:tab w:val="left" w:pos="1276"/>
          <w:tab w:val="left" w:pos="1560"/>
        </w:tabs>
        <w:spacing w:before="120"/>
        <w:ind w:left="0" w:firstLine="567"/>
        <w:jc w:val="both"/>
        <w:rPr>
          <w:rFonts w:ascii="Times New Roman" w:eastAsia="Times New Roman" w:hAnsi="Times New Roman"/>
          <w:sz w:val="24"/>
          <w:szCs w:val="24"/>
          <w:lang w:val="uk-UA"/>
        </w:rPr>
      </w:pPr>
      <w:r w:rsidRPr="00C87361">
        <w:rPr>
          <w:rFonts w:ascii="Times New Roman" w:hAnsi="Times New Roman"/>
          <w:sz w:val="24"/>
          <w:szCs w:val="24"/>
          <w:lang w:val="uk-UA"/>
        </w:rPr>
        <w:t>10</w:t>
      </w:r>
      <w:r w:rsidR="007A78DE" w:rsidRPr="00C87361">
        <w:rPr>
          <w:rFonts w:ascii="Times New Roman" w:hAnsi="Times New Roman"/>
          <w:sz w:val="24"/>
          <w:szCs w:val="24"/>
          <w:lang w:val="uk-UA"/>
        </w:rPr>
        <w:t>.7.</w:t>
      </w:r>
      <w:r w:rsidR="000A30DE" w:rsidRPr="00C87361">
        <w:rPr>
          <w:rFonts w:ascii="Times New Roman" w:hAnsi="Times New Roman"/>
          <w:sz w:val="24"/>
          <w:szCs w:val="24"/>
          <w:lang w:val="uk-UA"/>
        </w:rPr>
        <w:t>9</w:t>
      </w:r>
      <w:r w:rsidR="007A78DE" w:rsidRPr="00C87361">
        <w:rPr>
          <w:rFonts w:ascii="Times New Roman" w:hAnsi="Times New Roman"/>
          <w:sz w:val="24"/>
          <w:szCs w:val="24"/>
          <w:lang w:val="uk-UA"/>
        </w:rPr>
        <w:t xml:space="preserve">. </w:t>
      </w:r>
      <w:r w:rsidR="00DB5F52" w:rsidRPr="00C87361">
        <w:rPr>
          <w:rFonts w:ascii="Times New Roman" w:hAnsi="Times New Roman"/>
          <w:sz w:val="24"/>
          <w:szCs w:val="24"/>
          <w:lang w:val="uk-UA"/>
        </w:rPr>
        <w:t xml:space="preserve">Розмір штрафу, що стягується з винної сторони та сплачується добросовісній стороні, визначається згідно з пунктом 13.20 </w:t>
      </w:r>
      <w:r w:rsidR="00B401B0" w:rsidRPr="00C87361">
        <w:rPr>
          <w:rFonts w:ascii="Times New Roman" w:hAnsi="Times New Roman"/>
          <w:sz w:val="24"/>
          <w:szCs w:val="24"/>
          <w:lang w:val="uk-UA"/>
        </w:rPr>
        <w:t xml:space="preserve">розділу ХІІІ </w:t>
      </w:r>
      <w:r w:rsidR="00DB5F52" w:rsidRPr="00C87361">
        <w:rPr>
          <w:rFonts w:ascii="Times New Roman" w:hAnsi="Times New Roman"/>
          <w:sz w:val="24"/>
          <w:szCs w:val="24"/>
          <w:lang w:val="uk-UA"/>
        </w:rPr>
        <w:t>Правил клірингу.</w:t>
      </w:r>
      <w:r w:rsidR="00DB5F52" w:rsidRPr="00C87361" w:rsidDel="000422CE">
        <w:rPr>
          <w:rFonts w:ascii="Times New Roman" w:hAnsi="Times New Roman"/>
          <w:sz w:val="24"/>
          <w:szCs w:val="24"/>
          <w:lang w:val="uk-UA"/>
        </w:rPr>
        <w:t xml:space="preserve"> </w:t>
      </w:r>
    </w:p>
    <w:p w14:paraId="4568E026" w14:textId="34FC9BF3" w:rsidR="00447EF1" w:rsidRPr="00C87361" w:rsidRDefault="00E56387" w:rsidP="000835FD">
      <w:pPr>
        <w:tabs>
          <w:tab w:val="left" w:pos="993"/>
          <w:tab w:val="left" w:pos="1276"/>
          <w:tab w:val="left" w:pos="1560"/>
        </w:tabs>
        <w:spacing w:before="120"/>
        <w:ind w:firstLine="567"/>
        <w:rPr>
          <w:rFonts w:ascii="Times New Roman" w:eastAsia="Times New Roman" w:hAnsi="Times New Roman"/>
          <w:sz w:val="24"/>
          <w:szCs w:val="24"/>
        </w:rPr>
      </w:pPr>
      <w:r w:rsidRPr="00C87361">
        <w:rPr>
          <w:rFonts w:ascii="Times New Roman" w:eastAsia="Times New Roman" w:hAnsi="Times New Roman"/>
          <w:bCs/>
          <w:sz w:val="24"/>
          <w:szCs w:val="24"/>
        </w:rPr>
        <w:t>10</w:t>
      </w:r>
      <w:r w:rsidR="00225B64" w:rsidRPr="00C87361">
        <w:rPr>
          <w:rFonts w:ascii="Times New Roman" w:eastAsia="Times New Roman" w:hAnsi="Times New Roman"/>
          <w:sz w:val="24"/>
          <w:szCs w:val="24"/>
        </w:rPr>
        <w:t>.7.</w:t>
      </w:r>
      <w:r w:rsidR="000A30DE" w:rsidRPr="00C87361">
        <w:rPr>
          <w:rFonts w:ascii="Times New Roman" w:eastAsia="Times New Roman" w:hAnsi="Times New Roman"/>
          <w:sz w:val="24"/>
          <w:szCs w:val="24"/>
        </w:rPr>
        <w:t>10</w:t>
      </w:r>
      <w:r w:rsidR="00225B64" w:rsidRPr="00C87361">
        <w:rPr>
          <w:rFonts w:ascii="Times New Roman" w:eastAsia="Times New Roman" w:hAnsi="Times New Roman"/>
          <w:sz w:val="24"/>
          <w:szCs w:val="24"/>
        </w:rPr>
        <w:t xml:space="preserve">. </w:t>
      </w:r>
      <w:r w:rsidR="00447EF1" w:rsidRPr="00C87361">
        <w:rPr>
          <w:rFonts w:ascii="Times New Roman" w:eastAsia="Times New Roman" w:hAnsi="Times New Roman"/>
          <w:sz w:val="24"/>
          <w:szCs w:val="24"/>
        </w:rPr>
        <w:t>При формуванні штрафу:</w:t>
      </w:r>
    </w:p>
    <w:p w14:paraId="418599B0" w14:textId="6C11D59A" w:rsidR="00F501CE" w:rsidRPr="00C87361" w:rsidRDefault="00447EF1" w:rsidP="003E266B">
      <w:pPr>
        <w:pStyle w:val="ad"/>
        <w:numPr>
          <w:ilvl w:val="0"/>
          <w:numId w:val="44"/>
        </w:numPr>
        <w:tabs>
          <w:tab w:val="left" w:pos="993"/>
          <w:tab w:val="left" w:pos="1276"/>
          <w:tab w:val="left" w:pos="1560"/>
        </w:tabs>
        <w:spacing w:before="120"/>
        <w:ind w:left="0" w:firstLine="567"/>
        <w:jc w:val="both"/>
        <w:rPr>
          <w:rFonts w:ascii="Times New Roman" w:eastAsia="Times New Roman" w:hAnsi="Times New Roman"/>
          <w:sz w:val="24"/>
          <w:szCs w:val="24"/>
          <w:lang w:val="uk-UA"/>
        </w:rPr>
      </w:pPr>
      <w:r w:rsidRPr="00C87361">
        <w:rPr>
          <w:rFonts w:ascii="Times New Roman" w:eastAsia="Times New Roman" w:hAnsi="Times New Roman"/>
          <w:sz w:val="24"/>
          <w:szCs w:val="24"/>
          <w:lang w:val="uk-UA"/>
        </w:rPr>
        <w:t>ц</w:t>
      </w:r>
      <w:r w:rsidRPr="00C87361">
        <w:rPr>
          <w:rFonts w:ascii="Times New Roman" w:eastAsia="Times New Roman" w:hAnsi="Times New Roman"/>
          <w:bCs/>
          <w:sz w:val="24"/>
          <w:szCs w:val="24"/>
          <w:lang w:val="uk-UA"/>
        </w:rPr>
        <w:t>інні</w:t>
      </w:r>
      <w:r w:rsidR="00631AFB" w:rsidRPr="00C87361">
        <w:rPr>
          <w:rFonts w:ascii="Times New Roman" w:eastAsia="Times New Roman" w:hAnsi="Times New Roman"/>
          <w:sz w:val="24"/>
          <w:szCs w:val="24"/>
          <w:lang w:val="uk-UA"/>
        </w:rPr>
        <w:t xml:space="preserve"> </w:t>
      </w:r>
      <w:r w:rsidR="00631AFB" w:rsidRPr="00C87361">
        <w:rPr>
          <w:rFonts w:ascii="Times New Roman" w:hAnsi="Times New Roman"/>
          <w:sz w:val="24"/>
          <w:szCs w:val="24"/>
          <w:lang w:val="uk-UA"/>
        </w:rPr>
        <w:t>папери</w:t>
      </w:r>
      <w:r w:rsidR="00631AFB" w:rsidRPr="00C87361">
        <w:rPr>
          <w:rFonts w:ascii="Times New Roman" w:eastAsia="Times New Roman" w:hAnsi="Times New Roman"/>
          <w:sz w:val="24"/>
          <w:szCs w:val="24"/>
          <w:lang w:val="uk-UA"/>
        </w:rPr>
        <w:t xml:space="preserve"> враховуються за ринковою вартістю</w:t>
      </w:r>
      <w:r w:rsidRPr="00C87361">
        <w:rPr>
          <w:rFonts w:ascii="Times New Roman" w:eastAsia="Times New Roman" w:hAnsi="Times New Roman"/>
          <w:sz w:val="24"/>
          <w:szCs w:val="24"/>
          <w:lang w:val="uk-UA"/>
        </w:rPr>
        <w:t>, визначеною</w:t>
      </w:r>
      <w:r w:rsidR="00631AFB" w:rsidRPr="00C87361">
        <w:rPr>
          <w:rFonts w:ascii="Times New Roman" w:eastAsia="Times New Roman" w:hAnsi="Times New Roman"/>
          <w:sz w:val="24"/>
          <w:szCs w:val="24"/>
          <w:lang w:val="uk-UA"/>
        </w:rPr>
        <w:t xml:space="preserve"> </w:t>
      </w:r>
      <w:r w:rsidRPr="00C87361">
        <w:rPr>
          <w:rFonts w:ascii="Times New Roman" w:eastAsia="Times New Roman" w:hAnsi="Times New Roman"/>
          <w:sz w:val="24"/>
          <w:szCs w:val="24"/>
          <w:lang w:val="uk-UA"/>
        </w:rPr>
        <w:t>станом</w:t>
      </w:r>
      <w:r w:rsidR="00631AFB" w:rsidRPr="00C87361">
        <w:rPr>
          <w:rFonts w:ascii="Times New Roman" w:eastAsia="Times New Roman" w:hAnsi="Times New Roman"/>
          <w:sz w:val="24"/>
          <w:szCs w:val="24"/>
          <w:lang w:val="uk-UA"/>
        </w:rPr>
        <w:t xml:space="preserve"> на дату списання клірингових активів щодо цінних паперів</w:t>
      </w:r>
      <w:r w:rsidR="00F501CE" w:rsidRPr="00C87361">
        <w:rPr>
          <w:rFonts w:ascii="Times New Roman" w:eastAsia="Times New Roman" w:hAnsi="Times New Roman"/>
          <w:sz w:val="24"/>
          <w:szCs w:val="24"/>
          <w:lang w:val="uk-UA"/>
        </w:rPr>
        <w:t>;</w:t>
      </w:r>
    </w:p>
    <w:p w14:paraId="6BF7867F" w14:textId="42AC00FC" w:rsidR="00631AFB" w:rsidRPr="00C87361" w:rsidRDefault="00383D71" w:rsidP="000835FD">
      <w:pPr>
        <w:pStyle w:val="ad"/>
        <w:numPr>
          <w:ilvl w:val="0"/>
          <w:numId w:val="44"/>
        </w:numPr>
        <w:tabs>
          <w:tab w:val="left" w:pos="993"/>
          <w:tab w:val="left" w:pos="1276"/>
          <w:tab w:val="left" w:pos="1560"/>
        </w:tabs>
        <w:spacing w:before="120"/>
        <w:ind w:left="0" w:firstLine="567"/>
        <w:jc w:val="both"/>
        <w:rPr>
          <w:rFonts w:ascii="Times New Roman" w:eastAsia="Times New Roman" w:hAnsi="Times New Roman"/>
          <w:sz w:val="24"/>
          <w:szCs w:val="24"/>
          <w:lang w:val="ru-RU"/>
        </w:rPr>
      </w:pPr>
      <w:r w:rsidRPr="00C87361">
        <w:rPr>
          <w:rFonts w:ascii="Times New Roman" w:eastAsia="Times New Roman" w:hAnsi="Times New Roman"/>
          <w:sz w:val="24"/>
          <w:szCs w:val="24"/>
          <w:lang w:val="uk-UA"/>
        </w:rPr>
        <w:t xml:space="preserve">кошти в </w:t>
      </w:r>
      <w:r w:rsidR="00F501CE" w:rsidRPr="00C87361">
        <w:rPr>
          <w:rFonts w:ascii="Times New Roman" w:eastAsia="Times New Roman" w:hAnsi="Times New Roman"/>
          <w:sz w:val="24"/>
          <w:szCs w:val="24"/>
          <w:lang w:val="uk-UA"/>
        </w:rPr>
        <w:t>і</w:t>
      </w:r>
      <w:r w:rsidR="00631AFB" w:rsidRPr="00C87361">
        <w:rPr>
          <w:rFonts w:ascii="Times New Roman" w:eastAsia="Times New Roman" w:hAnsi="Times New Roman"/>
          <w:sz w:val="24"/>
          <w:szCs w:val="24"/>
          <w:lang w:val="uk-UA"/>
        </w:rPr>
        <w:t>ноземн</w:t>
      </w:r>
      <w:r w:rsidRPr="00C87361">
        <w:rPr>
          <w:rFonts w:ascii="Times New Roman" w:eastAsia="Times New Roman" w:hAnsi="Times New Roman"/>
          <w:sz w:val="24"/>
          <w:szCs w:val="24"/>
          <w:lang w:val="uk-UA"/>
        </w:rPr>
        <w:t>ій</w:t>
      </w:r>
      <w:r w:rsidR="00631AFB" w:rsidRPr="00C87361">
        <w:rPr>
          <w:rFonts w:ascii="Times New Roman" w:eastAsia="Times New Roman" w:hAnsi="Times New Roman"/>
          <w:sz w:val="24"/>
          <w:szCs w:val="24"/>
          <w:lang w:val="uk-UA"/>
        </w:rPr>
        <w:t xml:space="preserve"> валют</w:t>
      </w:r>
      <w:r w:rsidRPr="00C87361">
        <w:rPr>
          <w:rFonts w:ascii="Times New Roman" w:eastAsia="Times New Roman" w:hAnsi="Times New Roman"/>
          <w:sz w:val="24"/>
          <w:szCs w:val="24"/>
          <w:lang w:val="uk-UA"/>
        </w:rPr>
        <w:t>і</w:t>
      </w:r>
      <w:r w:rsidR="00631AFB" w:rsidRPr="00C87361">
        <w:rPr>
          <w:rFonts w:ascii="Times New Roman" w:eastAsia="Times New Roman" w:hAnsi="Times New Roman"/>
          <w:sz w:val="24"/>
          <w:szCs w:val="24"/>
          <w:lang w:val="uk-UA"/>
        </w:rPr>
        <w:t xml:space="preserve"> врахову</w:t>
      </w:r>
      <w:r w:rsidR="009C72D7" w:rsidRPr="00C87361">
        <w:rPr>
          <w:rFonts w:ascii="Times New Roman" w:eastAsia="Times New Roman" w:hAnsi="Times New Roman"/>
          <w:sz w:val="24"/>
          <w:szCs w:val="24"/>
          <w:lang w:val="uk-UA"/>
        </w:rPr>
        <w:t>ю</w:t>
      </w:r>
      <w:r w:rsidR="00631AFB" w:rsidRPr="00C87361">
        <w:rPr>
          <w:rFonts w:ascii="Times New Roman" w:eastAsia="Times New Roman" w:hAnsi="Times New Roman"/>
          <w:sz w:val="24"/>
          <w:szCs w:val="24"/>
          <w:lang w:val="uk-UA"/>
        </w:rPr>
        <w:t>ться за розрахунковим курсом</w:t>
      </w:r>
      <w:r w:rsidRPr="00C87361">
        <w:rPr>
          <w:rFonts w:ascii="Times New Roman" w:eastAsia="Times New Roman" w:hAnsi="Times New Roman"/>
          <w:sz w:val="24"/>
          <w:szCs w:val="24"/>
          <w:lang w:val="uk-UA"/>
        </w:rPr>
        <w:t>, визначеним</w:t>
      </w:r>
      <w:r w:rsidR="00631AFB" w:rsidRPr="00C87361">
        <w:rPr>
          <w:rFonts w:ascii="Times New Roman" w:eastAsia="Times New Roman" w:hAnsi="Times New Roman"/>
          <w:sz w:val="24"/>
          <w:szCs w:val="24"/>
          <w:lang w:val="uk-UA"/>
        </w:rPr>
        <w:t xml:space="preserve"> </w:t>
      </w:r>
      <w:r w:rsidR="00173B8B" w:rsidRPr="00C87361">
        <w:rPr>
          <w:rFonts w:ascii="Times New Roman" w:eastAsia="Times New Roman" w:hAnsi="Times New Roman"/>
          <w:sz w:val="24"/>
          <w:szCs w:val="24"/>
          <w:lang w:val="uk-UA"/>
        </w:rPr>
        <w:t>станом</w:t>
      </w:r>
      <w:r w:rsidR="00631AFB" w:rsidRPr="00C87361">
        <w:rPr>
          <w:rFonts w:ascii="Times New Roman" w:eastAsia="Times New Roman" w:hAnsi="Times New Roman"/>
          <w:sz w:val="24"/>
          <w:szCs w:val="24"/>
          <w:lang w:val="uk-UA"/>
        </w:rPr>
        <w:t xml:space="preserve"> на дату списання клірингових активів щодо коштів.</w:t>
      </w:r>
    </w:p>
    <w:p w14:paraId="11EF997F" w14:textId="3BD8EB6B" w:rsidR="00631AFB" w:rsidRPr="00C87361" w:rsidRDefault="00631AFB" w:rsidP="000835FD">
      <w:pPr>
        <w:tabs>
          <w:tab w:val="left" w:pos="851"/>
        </w:tabs>
        <w:spacing w:after="120" w:line="252" w:lineRule="auto"/>
        <w:ind w:firstLine="567"/>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Формування штрафу здійснюється послідовно в зазначеному нижче порядку. Кожний крок виконується на максимально можливу суму до досягнення необхідно</w:t>
      </w:r>
      <w:r w:rsidR="004428A4" w:rsidRPr="00C87361">
        <w:rPr>
          <w:rFonts w:ascii="Times New Roman" w:eastAsia="Times New Roman" w:hAnsi="Times New Roman"/>
          <w:sz w:val="24"/>
          <w:szCs w:val="24"/>
          <w:lang w:eastAsia="uk-UA"/>
        </w:rPr>
        <w:t>го</w:t>
      </w:r>
      <w:r w:rsidRPr="00C87361">
        <w:rPr>
          <w:rFonts w:ascii="Times New Roman" w:eastAsia="Times New Roman" w:hAnsi="Times New Roman"/>
          <w:sz w:val="24"/>
          <w:szCs w:val="24"/>
          <w:lang w:eastAsia="uk-UA"/>
        </w:rPr>
        <w:t xml:space="preserve"> </w:t>
      </w:r>
      <w:r w:rsidR="004428A4" w:rsidRPr="00C87361">
        <w:rPr>
          <w:rFonts w:ascii="Times New Roman" w:eastAsia="Times New Roman" w:hAnsi="Times New Roman"/>
          <w:sz w:val="24"/>
          <w:szCs w:val="24"/>
          <w:lang w:eastAsia="uk-UA"/>
        </w:rPr>
        <w:t xml:space="preserve">розміру </w:t>
      </w:r>
      <w:r w:rsidRPr="00C87361">
        <w:rPr>
          <w:rFonts w:ascii="Times New Roman" w:eastAsia="Times New Roman" w:hAnsi="Times New Roman"/>
          <w:sz w:val="24"/>
          <w:szCs w:val="24"/>
          <w:lang w:eastAsia="uk-UA"/>
        </w:rPr>
        <w:t>штрафу. Кожний наступний крок виконується у випадку, якщо після виконання попереднього кроку не було досягнуто / сформовано необхідно</w:t>
      </w:r>
      <w:r w:rsidR="00AD09C8" w:rsidRPr="00C87361">
        <w:rPr>
          <w:rFonts w:ascii="Times New Roman" w:eastAsia="Times New Roman" w:hAnsi="Times New Roman"/>
          <w:sz w:val="24"/>
          <w:szCs w:val="24"/>
          <w:lang w:eastAsia="uk-UA"/>
        </w:rPr>
        <w:t>го</w:t>
      </w:r>
      <w:r w:rsidRPr="00C87361">
        <w:rPr>
          <w:rFonts w:ascii="Times New Roman" w:eastAsia="Times New Roman" w:hAnsi="Times New Roman"/>
          <w:sz w:val="24"/>
          <w:szCs w:val="24"/>
          <w:lang w:eastAsia="uk-UA"/>
        </w:rPr>
        <w:t xml:space="preserve"> </w:t>
      </w:r>
      <w:r w:rsidR="00AD09C8" w:rsidRPr="00C87361">
        <w:rPr>
          <w:rFonts w:ascii="Times New Roman" w:eastAsia="Times New Roman" w:hAnsi="Times New Roman"/>
          <w:sz w:val="24"/>
          <w:szCs w:val="24"/>
          <w:lang w:eastAsia="uk-UA"/>
        </w:rPr>
        <w:t xml:space="preserve">розміру </w:t>
      </w:r>
      <w:r w:rsidRPr="00C87361">
        <w:rPr>
          <w:rFonts w:ascii="Times New Roman" w:eastAsia="Times New Roman" w:hAnsi="Times New Roman"/>
          <w:sz w:val="24"/>
          <w:szCs w:val="24"/>
          <w:lang w:eastAsia="uk-UA"/>
        </w:rPr>
        <w:t>штрафу.</w:t>
      </w:r>
    </w:p>
    <w:p w14:paraId="2FE04B38" w14:textId="3DBE33A8" w:rsidR="00631AFB" w:rsidRPr="00C87361" w:rsidRDefault="00631AFB" w:rsidP="003E266B">
      <w:pPr>
        <w:tabs>
          <w:tab w:val="left" w:pos="851"/>
        </w:tabs>
        <w:spacing w:after="120" w:line="252" w:lineRule="auto"/>
        <w:ind w:firstLine="567"/>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Послідовність кроків при списанні клірингових активів для формування штрафу:</w:t>
      </w:r>
    </w:p>
    <w:p w14:paraId="4AB27205" w14:textId="0210F2C5" w:rsidR="00631AFB" w:rsidRPr="00C87361"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1) списання клірингових активів щодо коштів в іноземній валюті</w:t>
      </w:r>
      <w:r w:rsidR="00824097" w:rsidRPr="00C87361">
        <w:rPr>
          <w:rFonts w:ascii="Times New Roman" w:eastAsia="Times New Roman" w:hAnsi="Times New Roman"/>
          <w:sz w:val="24"/>
          <w:szCs w:val="24"/>
          <w:lang w:eastAsia="uk-UA"/>
        </w:rPr>
        <w:t xml:space="preserve">, </w:t>
      </w:r>
      <w:r w:rsidR="0052216F" w:rsidRPr="00C87361">
        <w:rPr>
          <w:rFonts w:ascii="Times New Roman" w:eastAsia="Times New Roman" w:hAnsi="Times New Roman"/>
          <w:sz w:val="24"/>
          <w:szCs w:val="24"/>
          <w:lang w:eastAsia="uk-UA"/>
        </w:rPr>
        <w:t xml:space="preserve">які є </w:t>
      </w:r>
      <w:r w:rsidRPr="00C87361">
        <w:rPr>
          <w:rFonts w:ascii="Times New Roman" w:eastAsia="Times New Roman" w:hAnsi="Times New Roman"/>
          <w:sz w:val="24"/>
          <w:szCs w:val="24"/>
          <w:lang w:eastAsia="uk-UA"/>
        </w:rPr>
        <w:t>базов</w:t>
      </w:r>
      <w:r w:rsidR="0052216F" w:rsidRPr="00C87361">
        <w:rPr>
          <w:rFonts w:ascii="Times New Roman" w:eastAsia="Times New Roman" w:hAnsi="Times New Roman"/>
          <w:sz w:val="24"/>
          <w:szCs w:val="24"/>
          <w:lang w:eastAsia="uk-UA"/>
        </w:rPr>
        <w:t>им</w:t>
      </w:r>
      <w:r w:rsidRPr="00C87361">
        <w:rPr>
          <w:rFonts w:ascii="Times New Roman" w:eastAsia="Times New Roman" w:hAnsi="Times New Roman"/>
          <w:sz w:val="24"/>
          <w:szCs w:val="24"/>
          <w:lang w:eastAsia="uk-UA"/>
        </w:rPr>
        <w:t xml:space="preserve"> актив</w:t>
      </w:r>
      <w:r w:rsidR="0052216F" w:rsidRPr="00C87361">
        <w:rPr>
          <w:rFonts w:ascii="Times New Roman" w:eastAsia="Times New Roman" w:hAnsi="Times New Roman"/>
          <w:sz w:val="24"/>
          <w:szCs w:val="24"/>
          <w:lang w:eastAsia="uk-UA"/>
        </w:rPr>
        <w:t>ом</w:t>
      </w:r>
      <w:r w:rsidRPr="00C87361">
        <w:rPr>
          <w:rFonts w:ascii="Times New Roman" w:eastAsia="Times New Roman" w:hAnsi="Times New Roman"/>
          <w:sz w:val="24"/>
          <w:szCs w:val="24"/>
          <w:lang w:eastAsia="uk-UA"/>
        </w:rPr>
        <w:t xml:space="preserve"> деривативного </w:t>
      </w:r>
      <w:r w:rsidR="00B668D0" w:rsidRPr="00C87361">
        <w:rPr>
          <w:rFonts w:ascii="Times New Roman" w:eastAsia="Times New Roman" w:hAnsi="Times New Roman"/>
          <w:sz w:val="24"/>
          <w:szCs w:val="24"/>
          <w:lang w:eastAsia="uk-UA"/>
        </w:rPr>
        <w:t>контракту</w:t>
      </w:r>
      <w:r w:rsidR="007B7DB1" w:rsidRPr="00C87361">
        <w:rPr>
          <w:rFonts w:ascii="Times New Roman" w:eastAsia="Times New Roman" w:hAnsi="Times New Roman"/>
          <w:sz w:val="24"/>
          <w:szCs w:val="24"/>
          <w:lang w:eastAsia="uk-UA"/>
        </w:rPr>
        <w:t>,</w:t>
      </w:r>
      <w:r w:rsidR="00B668D0" w:rsidRPr="00C87361">
        <w:rPr>
          <w:rFonts w:ascii="Times New Roman" w:hAnsi="Times New Roman"/>
          <w:sz w:val="24"/>
          <w:szCs w:val="24"/>
        </w:rPr>
        <w:t xml:space="preserve"> </w:t>
      </w:r>
      <w:r w:rsidR="00C46E9B" w:rsidRPr="00C87361">
        <w:rPr>
          <w:rFonts w:ascii="Times New Roman" w:hAnsi="Times New Roman"/>
          <w:sz w:val="24"/>
          <w:szCs w:val="24"/>
        </w:rPr>
        <w:t>зобов’язання</w:t>
      </w:r>
      <w:r w:rsidR="00C46E9B" w:rsidRPr="00C87361">
        <w:rPr>
          <w:rFonts w:ascii="Times New Roman" w:eastAsia="Times New Roman" w:hAnsi="Times New Roman"/>
          <w:sz w:val="24"/>
          <w:szCs w:val="24"/>
          <w:lang w:eastAsia="uk-UA"/>
        </w:rPr>
        <w:t xml:space="preserve"> за яким </w:t>
      </w:r>
      <w:r w:rsidR="00C46E9B" w:rsidRPr="00C87361">
        <w:rPr>
          <w:rFonts w:ascii="Times New Roman" w:hAnsi="Times New Roman"/>
          <w:sz w:val="24"/>
          <w:szCs w:val="24"/>
        </w:rPr>
        <w:t xml:space="preserve">припиняються </w:t>
      </w:r>
      <w:r w:rsidR="00F7408E" w:rsidRPr="00C87361">
        <w:rPr>
          <w:rFonts w:ascii="Times New Roman" w:hAnsi="Times New Roman"/>
          <w:sz w:val="24"/>
          <w:szCs w:val="24"/>
        </w:rPr>
        <w:t>в процесі виконання дефолтних процедур</w:t>
      </w:r>
      <w:r w:rsidRPr="00C87361">
        <w:rPr>
          <w:rFonts w:ascii="Times New Roman" w:eastAsia="Times New Roman" w:hAnsi="Times New Roman"/>
          <w:sz w:val="24"/>
          <w:szCs w:val="24"/>
          <w:lang w:eastAsia="uk-UA"/>
        </w:rPr>
        <w:t>;</w:t>
      </w:r>
    </w:p>
    <w:p w14:paraId="3ACCF904" w14:textId="77777777" w:rsidR="00631AFB" w:rsidRPr="00C87361"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2) списання клірингових активів щодо коштів у гривні;</w:t>
      </w:r>
    </w:p>
    <w:p w14:paraId="6479E811" w14:textId="77777777" w:rsidR="00631AFB" w:rsidRPr="00C87361"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3) списання клірингових активів щодо коштів у іноземній валюті;</w:t>
      </w:r>
    </w:p>
    <w:p w14:paraId="33C8B74F" w14:textId="277BA72D" w:rsidR="00631AFB" w:rsidRPr="00C87361" w:rsidRDefault="00346859" w:rsidP="000835FD">
      <w:pPr>
        <w:tabs>
          <w:tab w:val="left" w:pos="1134"/>
        </w:tabs>
        <w:spacing w:before="0" w:after="120" w:line="252" w:lineRule="auto"/>
        <w:ind w:firstLine="567"/>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 xml:space="preserve">4) </w:t>
      </w:r>
      <w:r w:rsidR="00631AFB" w:rsidRPr="00C87361">
        <w:rPr>
          <w:rFonts w:ascii="Times New Roman" w:eastAsia="Times New Roman" w:hAnsi="Times New Roman"/>
          <w:sz w:val="24"/>
          <w:szCs w:val="24"/>
          <w:lang w:eastAsia="uk-UA"/>
        </w:rPr>
        <w:t>списання клірингових активів щодо цінних паперів, які мають найближчу дату погашення;</w:t>
      </w:r>
    </w:p>
    <w:p w14:paraId="362D1117" w14:textId="6FECB67C" w:rsidR="00631AFB" w:rsidRPr="00C87361" w:rsidRDefault="00346859" w:rsidP="003E266B">
      <w:pPr>
        <w:tabs>
          <w:tab w:val="left" w:pos="1134"/>
        </w:tabs>
        <w:spacing w:before="0" w:after="120" w:line="252" w:lineRule="auto"/>
        <w:ind w:firstLine="567"/>
        <w:rPr>
          <w:rFonts w:ascii="Times New Roman" w:eastAsia="Times New Roman" w:hAnsi="Times New Roman"/>
          <w:sz w:val="24"/>
          <w:szCs w:val="24"/>
          <w:lang w:eastAsia="uk-UA"/>
        </w:rPr>
      </w:pPr>
      <w:r w:rsidRPr="00C87361">
        <w:rPr>
          <w:rFonts w:ascii="Times New Roman" w:eastAsia="Times New Roman" w:hAnsi="Times New Roman"/>
          <w:sz w:val="24"/>
          <w:szCs w:val="24"/>
          <w:lang w:eastAsia="uk-UA"/>
        </w:rPr>
        <w:t xml:space="preserve">5) </w:t>
      </w:r>
      <w:r w:rsidR="00631AFB" w:rsidRPr="00C87361">
        <w:rPr>
          <w:rFonts w:ascii="Times New Roman" w:eastAsia="Times New Roman" w:hAnsi="Times New Roman"/>
          <w:sz w:val="24"/>
          <w:szCs w:val="24"/>
          <w:lang w:eastAsia="uk-UA"/>
        </w:rPr>
        <w:t>списання клірингових активів щодо цінних паперів, які мають наступну найближчу дату погашення (крок повторюється до досягнення необхідно</w:t>
      </w:r>
      <w:r w:rsidR="00AD19E0" w:rsidRPr="00C87361">
        <w:rPr>
          <w:rFonts w:ascii="Times New Roman" w:eastAsia="Times New Roman" w:hAnsi="Times New Roman"/>
          <w:sz w:val="24"/>
          <w:szCs w:val="24"/>
          <w:lang w:eastAsia="uk-UA"/>
        </w:rPr>
        <w:t>го</w:t>
      </w:r>
      <w:r w:rsidR="00631AFB" w:rsidRPr="00C87361">
        <w:rPr>
          <w:rFonts w:ascii="Times New Roman" w:eastAsia="Times New Roman" w:hAnsi="Times New Roman"/>
          <w:sz w:val="24"/>
          <w:szCs w:val="24"/>
          <w:lang w:eastAsia="uk-UA"/>
        </w:rPr>
        <w:t xml:space="preserve"> </w:t>
      </w:r>
      <w:r w:rsidR="00AD19E0" w:rsidRPr="00C87361">
        <w:rPr>
          <w:rFonts w:ascii="Times New Roman" w:eastAsia="Times New Roman" w:hAnsi="Times New Roman"/>
          <w:sz w:val="24"/>
          <w:szCs w:val="24"/>
          <w:lang w:eastAsia="uk-UA"/>
        </w:rPr>
        <w:t xml:space="preserve">розміру </w:t>
      </w:r>
      <w:r w:rsidR="00631AFB" w:rsidRPr="00C87361">
        <w:rPr>
          <w:rFonts w:ascii="Times New Roman" w:eastAsia="Times New Roman" w:hAnsi="Times New Roman"/>
          <w:sz w:val="24"/>
          <w:szCs w:val="24"/>
          <w:lang w:eastAsia="uk-UA"/>
        </w:rPr>
        <w:t>штрафу).</w:t>
      </w:r>
    </w:p>
    <w:p w14:paraId="79F56C74" w14:textId="2C5426E4" w:rsidR="00631AFB" w:rsidRPr="00C87361" w:rsidRDefault="00C35487" w:rsidP="003E266B">
      <w:pPr>
        <w:spacing w:after="120" w:line="256" w:lineRule="auto"/>
        <w:ind w:firstLine="567"/>
        <w:contextualSpacing/>
        <w:rPr>
          <w:rFonts w:ascii="Times New Roman" w:eastAsia="Times New Roman" w:hAnsi="Times New Roman"/>
          <w:sz w:val="24"/>
          <w:szCs w:val="24"/>
        </w:rPr>
      </w:pPr>
      <w:r w:rsidRPr="00C87361">
        <w:rPr>
          <w:rFonts w:ascii="Times New Roman" w:eastAsia="Times New Roman" w:hAnsi="Times New Roman"/>
          <w:sz w:val="24"/>
          <w:szCs w:val="24"/>
        </w:rPr>
        <w:t>У</w:t>
      </w:r>
      <w:r w:rsidR="00631AFB" w:rsidRPr="00C87361" w:rsidDel="00927A93">
        <w:rPr>
          <w:rFonts w:ascii="Times New Roman" w:eastAsia="Times New Roman" w:hAnsi="Times New Roman"/>
          <w:sz w:val="24"/>
          <w:szCs w:val="24"/>
        </w:rPr>
        <w:t xml:space="preserve"> </w:t>
      </w:r>
      <w:r w:rsidR="00631AFB" w:rsidRPr="00C87361">
        <w:rPr>
          <w:rFonts w:ascii="Times New Roman" w:eastAsia="Times New Roman" w:hAnsi="Times New Roman"/>
          <w:sz w:val="24"/>
          <w:szCs w:val="24"/>
        </w:rPr>
        <w:t xml:space="preserve">разі якщо списання клірингових активів </w:t>
      </w:r>
      <w:r w:rsidRPr="00C87361">
        <w:rPr>
          <w:rFonts w:ascii="Times New Roman" w:eastAsia="Times New Roman" w:hAnsi="Times New Roman"/>
          <w:sz w:val="24"/>
          <w:szCs w:val="24"/>
        </w:rPr>
        <w:t>у якості</w:t>
      </w:r>
      <w:r w:rsidR="00631AFB" w:rsidRPr="00C87361">
        <w:rPr>
          <w:rFonts w:ascii="Times New Roman" w:eastAsia="Times New Roman" w:hAnsi="Times New Roman"/>
          <w:sz w:val="24"/>
          <w:szCs w:val="24"/>
        </w:rPr>
        <w:t xml:space="preserve"> штрафу здійснюється в тому числі за рахунок клірингових активів щодо цінних паперів та неможливо підібрати пакет цінних паперів, який за ринковою вартістю точно відповідає </w:t>
      </w:r>
      <w:r w:rsidR="00810D63" w:rsidRPr="00C87361">
        <w:rPr>
          <w:rFonts w:ascii="Times New Roman" w:eastAsia="Times New Roman" w:hAnsi="Times New Roman"/>
          <w:sz w:val="24"/>
          <w:szCs w:val="24"/>
        </w:rPr>
        <w:t xml:space="preserve">розміру </w:t>
      </w:r>
      <w:r w:rsidR="00631AFB" w:rsidRPr="00C87361">
        <w:rPr>
          <w:rFonts w:ascii="Times New Roman" w:eastAsia="Times New Roman" w:hAnsi="Times New Roman"/>
          <w:sz w:val="24"/>
          <w:szCs w:val="24"/>
        </w:rPr>
        <w:t>штрафу, то кількість цінних паперів в пакеті округлюється до меншого цілого.</w:t>
      </w:r>
    </w:p>
    <w:p w14:paraId="247285A7" w14:textId="184798AD" w:rsidR="00DD5522" w:rsidRPr="00C87361"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10</w:t>
      </w:r>
      <w:r w:rsidR="00225B64" w:rsidRPr="00C87361">
        <w:rPr>
          <w:rFonts w:ascii="Times New Roman" w:hAnsi="Times New Roman"/>
          <w:sz w:val="24"/>
          <w:szCs w:val="24"/>
          <w:lang w:val="uk-UA"/>
        </w:rPr>
        <w:t>.7.1</w:t>
      </w:r>
      <w:r w:rsidR="003D66BD" w:rsidRPr="00C87361">
        <w:rPr>
          <w:rFonts w:ascii="Times New Roman" w:hAnsi="Times New Roman"/>
          <w:sz w:val="24"/>
          <w:szCs w:val="24"/>
          <w:lang w:val="uk-UA"/>
        </w:rPr>
        <w:t>1</w:t>
      </w:r>
      <w:r w:rsidR="00225B64" w:rsidRPr="00C87361">
        <w:rPr>
          <w:rFonts w:ascii="Times New Roman" w:hAnsi="Times New Roman"/>
          <w:sz w:val="24"/>
          <w:szCs w:val="24"/>
          <w:lang w:val="uk-UA"/>
        </w:rPr>
        <w:t xml:space="preserve">. </w:t>
      </w:r>
      <w:r w:rsidR="00824A70" w:rsidRPr="00C87361">
        <w:rPr>
          <w:rFonts w:ascii="Times New Roman" w:hAnsi="Times New Roman"/>
          <w:sz w:val="24"/>
          <w:szCs w:val="24"/>
          <w:lang w:val="uk-UA"/>
        </w:rPr>
        <w:t xml:space="preserve">Не пізніше закінчення операційного дня, </w:t>
      </w:r>
      <w:r w:rsidR="00D92A0D" w:rsidRPr="00C87361">
        <w:rPr>
          <w:rFonts w:ascii="Times New Roman" w:hAnsi="Times New Roman"/>
          <w:sz w:val="24"/>
          <w:szCs w:val="24"/>
          <w:lang w:val="uk-UA"/>
        </w:rPr>
        <w:t xml:space="preserve">у який були виконані дефолтні процедури, </w:t>
      </w:r>
      <w:r w:rsidR="00C21F4A" w:rsidRPr="00C87361">
        <w:rPr>
          <w:rFonts w:ascii="Times New Roman" w:hAnsi="Times New Roman"/>
          <w:sz w:val="24"/>
          <w:szCs w:val="24"/>
          <w:lang w:val="uk-UA"/>
        </w:rPr>
        <w:t xml:space="preserve">Розрахунковий центр засобами системи </w:t>
      </w:r>
      <w:r w:rsidR="00E21951" w:rsidRPr="00C87361">
        <w:rPr>
          <w:rFonts w:ascii="Times New Roman" w:hAnsi="Times New Roman"/>
          <w:sz w:val="24"/>
          <w:szCs w:val="24"/>
          <w:lang w:val="uk-UA"/>
        </w:rPr>
        <w:t>і</w:t>
      </w:r>
      <w:r w:rsidR="00C21F4A" w:rsidRPr="00C87361">
        <w:rPr>
          <w:rFonts w:ascii="Times New Roman" w:hAnsi="Times New Roman"/>
          <w:sz w:val="24"/>
          <w:szCs w:val="24"/>
          <w:lang w:val="uk-UA"/>
        </w:rPr>
        <w:t>нтернет-кліринг повідомляє учасників клірингу</w:t>
      </w:r>
      <w:r w:rsidR="00D92A0D" w:rsidRPr="00C87361">
        <w:rPr>
          <w:rFonts w:ascii="Times New Roman" w:hAnsi="Times New Roman"/>
          <w:sz w:val="24"/>
          <w:szCs w:val="24"/>
          <w:lang w:val="uk-UA"/>
        </w:rPr>
        <w:t>, які були визна</w:t>
      </w:r>
      <w:r w:rsidR="00F16430" w:rsidRPr="00C87361">
        <w:rPr>
          <w:rFonts w:ascii="Times New Roman" w:hAnsi="Times New Roman"/>
          <w:sz w:val="24"/>
          <w:szCs w:val="24"/>
          <w:lang w:val="uk-UA"/>
        </w:rPr>
        <w:t>чені Розрахунковим центром як</w:t>
      </w:r>
      <w:r w:rsidR="00D92A0D" w:rsidRPr="00C87361">
        <w:rPr>
          <w:rFonts w:ascii="Times New Roman" w:hAnsi="Times New Roman"/>
          <w:sz w:val="24"/>
          <w:szCs w:val="24"/>
          <w:lang w:val="uk-UA"/>
        </w:rPr>
        <w:t xml:space="preserve"> винн</w:t>
      </w:r>
      <w:r w:rsidR="00F16430" w:rsidRPr="00C87361">
        <w:rPr>
          <w:rFonts w:ascii="Times New Roman" w:hAnsi="Times New Roman"/>
          <w:sz w:val="24"/>
          <w:szCs w:val="24"/>
          <w:lang w:val="uk-UA"/>
        </w:rPr>
        <w:t>а</w:t>
      </w:r>
      <w:r w:rsidR="00D92A0D" w:rsidRPr="00C87361">
        <w:rPr>
          <w:rFonts w:ascii="Times New Roman" w:hAnsi="Times New Roman"/>
          <w:sz w:val="24"/>
          <w:szCs w:val="24"/>
          <w:lang w:val="uk-UA"/>
        </w:rPr>
        <w:t xml:space="preserve"> та добросовісн</w:t>
      </w:r>
      <w:r w:rsidR="00F16430" w:rsidRPr="00C87361">
        <w:rPr>
          <w:rFonts w:ascii="Times New Roman" w:hAnsi="Times New Roman"/>
          <w:sz w:val="24"/>
          <w:szCs w:val="24"/>
          <w:lang w:val="uk-UA"/>
        </w:rPr>
        <w:t>а</w:t>
      </w:r>
      <w:r w:rsidR="00D92A0D" w:rsidRPr="00C87361">
        <w:rPr>
          <w:rFonts w:ascii="Times New Roman" w:hAnsi="Times New Roman"/>
          <w:sz w:val="24"/>
          <w:szCs w:val="24"/>
          <w:lang w:val="uk-UA"/>
        </w:rPr>
        <w:t xml:space="preserve"> сторон</w:t>
      </w:r>
      <w:r w:rsidR="00F16430" w:rsidRPr="00C87361">
        <w:rPr>
          <w:rFonts w:ascii="Times New Roman" w:hAnsi="Times New Roman"/>
          <w:sz w:val="24"/>
          <w:szCs w:val="24"/>
          <w:lang w:val="uk-UA"/>
        </w:rPr>
        <w:t>и</w:t>
      </w:r>
      <w:r w:rsidR="004F7D83" w:rsidRPr="00C87361">
        <w:rPr>
          <w:rFonts w:ascii="Times New Roman" w:hAnsi="Times New Roman"/>
          <w:sz w:val="24"/>
          <w:szCs w:val="24"/>
          <w:lang w:val="uk-UA"/>
        </w:rPr>
        <w:t xml:space="preserve"> </w:t>
      </w:r>
      <w:r w:rsidR="007F257C" w:rsidRPr="00C87361">
        <w:rPr>
          <w:rFonts w:ascii="Times New Roman" w:hAnsi="Times New Roman"/>
          <w:sz w:val="24"/>
          <w:szCs w:val="24"/>
          <w:lang w:val="uk-UA"/>
        </w:rPr>
        <w:t xml:space="preserve">відповідно до </w:t>
      </w:r>
      <w:r w:rsidR="004F7D83" w:rsidRPr="00C87361">
        <w:rPr>
          <w:rFonts w:ascii="Times New Roman" w:hAnsi="Times New Roman"/>
          <w:sz w:val="24"/>
          <w:szCs w:val="24"/>
          <w:lang w:val="uk-UA"/>
        </w:rPr>
        <w:t>пункту 10.7.4. цього розділу Регламенту</w:t>
      </w:r>
      <w:r w:rsidR="00E21951" w:rsidRPr="00C87361">
        <w:rPr>
          <w:rFonts w:ascii="Times New Roman" w:hAnsi="Times New Roman"/>
          <w:sz w:val="24"/>
          <w:szCs w:val="24"/>
          <w:lang w:val="uk-UA"/>
        </w:rPr>
        <w:t>,</w:t>
      </w:r>
      <w:r w:rsidR="00F16430" w:rsidRPr="00C87361">
        <w:rPr>
          <w:rFonts w:ascii="Times New Roman" w:hAnsi="Times New Roman"/>
          <w:sz w:val="24"/>
          <w:szCs w:val="24"/>
          <w:lang w:val="uk-UA"/>
        </w:rPr>
        <w:t xml:space="preserve"> про проведення дефолтн</w:t>
      </w:r>
      <w:r w:rsidR="00112D55" w:rsidRPr="00C87361">
        <w:rPr>
          <w:rFonts w:ascii="Times New Roman" w:hAnsi="Times New Roman"/>
          <w:sz w:val="24"/>
          <w:szCs w:val="24"/>
          <w:lang w:val="uk-UA"/>
        </w:rPr>
        <w:t>их</w:t>
      </w:r>
      <w:r w:rsidR="00F16430" w:rsidRPr="00C87361">
        <w:rPr>
          <w:rFonts w:ascii="Times New Roman" w:hAnsi="Times New Roman"/>
          <w:sz w:val="24"/>
          <w:szCs w:val="24"/>
          <w:lang w:val="uk-UA"/>
        </w:rPr>
        <w:t xml:space="preserve"> процеду</w:t>
      </w:r>
      <w:r w:rsidR="00112D55" w:rsidRPr="00C87361">
        <w:rPr>
          <w:rFonts w:ascii="Times New Roman" w:hAnsi="Times New Roman"/>
          <w:sz w:val="24"/>
          <w:szCs w:val="24"/>
          <w:lang w:val="uk-UA"/>
        </w:rPr>
        <w:t>р</w:t>
      </w:r>
      <w:r w:rsidR="00C21F4A" w:rsidRPr="00C87361">
        <w:rPr>
          <w:rFonts w:ascii="Times New Roman" w:hAnsi="Times New Roman"/>
          <w:sz w:val="24"/>
          <w:szCs w:val="24"/>
          <w:lang w:val="uk-UA"/>
        </w:rPr>
        <w:t xml:space="preserve"> щодо зобов’язань</w:t>
      </w:r>
      <w:r w:rsidR="00112D55" w:rsidRPr="00C87361">
        <w:rPr>
          <w:rFonts w:ascii="Times New Roman" w:hAnsi="Times New Roman"/>
          <w:sz w:val="24"/>
          <w:szCs w:val="24"/>
          <w:lang w:val="uk-UA"/>
        </w:rPr>
        <w:t xml:space="preserve">, визначених згідно з вимогами </w:t>
      </w:r>
      <w:r w:rsidR="000054EE" w:rsidRPr="00C87361">
        <w:rPr>
          <w:rFonts w:ascii="Times New Roman" w:hAnsi="Times New Roman"/>
          <w:sz w:val="24"/>
          <w:szCs w:val="24"/>
          <w:lang w:val="uk-UA"/>
        </w:rPr>
        <w:t>п</w:t>
      </w:r>
      <w:r w:rsidR="0027038E" w:rsidRPr="00C87361">
        <w:rPr>
          <w:rFonts w:ascii="Times New Roman" w:hAnsi="Times New Roman"/>
          <w:sz w:val="24"/>
          <w:szCs w:val="24"/>
          <w:lang w:val="uk-UA"/>
        </w:rPr>
        <w:t xml:space="preserve">ункту </w:t>
      </w:r>
      <w:r w:rsidR="00C064AE" w:rsidRPr="00C87361">
        <w:rPr>
          <w:rFonts w:ascii="Times New Roman" w:hAnsi="Times New Roman"/>
          <w:sz w:val="24"/>
          <w:szCs w:val="24"/>
          <w:lang w:val="uk-UA"/>
        </w:rPr>
        <w:t>10</w:t>
      </w:r>
      <w:r w:rsidR="000054EE" w:rsidRPr="00C87361">
        <w:rPr>
          <w:rFonts w:ascii="Times New Roman" w:hAnsi="Times New Roman"/>
          <w:sz w:val="24"/>
          <w:szCs w:val="24"/>
          <w:lang w:val="uk-UA"/>
        </w:rPr>
        <w:t>.7.</w:t>
      </w:r>
      <w:r w:rsidR="004F7D83" w:rsidRPr="00C87361">
        <w:rPr>
          <w:rFonts w:ascii="Times New Roman" w:hAnsi="Times New Roman"/>
          <w:sz w:val="24"/>
          <w:szCs w:val="24"/>
          <w:lang w:val="uk-UA"/>
        </w:rPr>
        <w:t>3</w:t>
      </w:r>
      <w:r w:rsidR="000054EE" w:rsidRPr="00C87361">
        <w:rPr>
          <w:rFonts w:ascii="Times New Roman" w:hAnsi="Times New Roman"/>
          <w:sz w:val="24"/>
          <w:szCs w:val="24"/>
          <w:lang w:val="uk-UA"/>
        </w:rPr>
        <w:t xml:space="preserve">. </w:t>
      </w:r>
      <w:r w:rsidR="00C1210A" w:rsidRPr="00C87361">
        <w:rPr>
          <w:rFonts w:ascii="Times New Roman" w:hAnsi="Times New Roman"/>
          <w:sz w:val="24"/>
          <w:szCs w:val="24"/>
          <w:lang w:val="uk-UA"/>
        </w:rPr>
        <w:t xml:space="preserve">цього </w:t>
      </w:r>
      <w:r w:rsidR="00C21F4A" w:rsidRPr="00C87361">
        <w:rPr>
          <w:rFonts w:ascii="Times New Roman" w:hAnsi="Times New Roman"/>
          <w:sz w:val="24"/>
          <w:szCs w:val="24"/>
          <w:lang w:val="uk-UA"/>
        </w:rPr>
        <w:t>розділу</w:t>
      </w:r>
      <w:r w:rsidR="000054EE" w:rsidRPr="00C87361">
        <w:rPr>
          <w:rFonts w:ascii="Times New Roman" w:hAnsi="Times New Roman"/>
          <w:sz w:val="24"/>
          <w:szCs w:val="24"/>
          <w:lang w:val="uk-UA"/>
        </w:rPr>
        <w:t xml:space="preserve"> Регламенту</w:t>
      </w:r>
      <w:r w:rsidR="00E21951" w:rsidRPr="00C87361">
        <w:rPr>
          <w:rFonts w:ascii="Times New Roman" w:hAnsi="Times New Roman"/>
          <w:sz w:val="24"/>
          <w:szCs w:val="24"/>
          <w:lang w:val="uk-UA"/>
        </w:rPr>
        <w:t>,</w:t>
      </w:r>
      <w:r w:rsidR="0028182C" w:rsidRPr="00C87361">
        <w:rPr>
          <w:rFonts w:ascii="Times New Roman" w:hAnsi="Times New Roman"/>
          <w:sz w:val="24"/>
          <w:szCs w:val="24"/>
          <w:lang w:val="uk-UA"/>
        </w:rPr>
        <w:t xml:space="preserve"> із зазначенням</w:t>
      </w:r>
      <w:r w:rsidR="00160187" w:rsidRPr="00C87361">
        <w:rPr>
          <w:rFonts w:ascii="Times New Roman" w:hAnsi="Times New Roman"/>
          <w:sz w:val="24"/>
          <w:szCs w:val="24"/>
          <w:lang w:val="uk-UA"/>
        </w:rPr>
        <w:t xml:space="preserve"> </w:t>
      </w:r>
      <w:r w:rsidR="0028182C" w:rsidRPr="00C87361">
        <w:rPr>
          <w:rFonts w:ascii="Times New Roman" w:hAnsi="Times New Roman"/>
          <w:sz w:val="24"/>
          <w:szCs w:val="24"/>
          <w:lang w:val="uk-UA"/>
        </w:rPr>
        <w:t>інформації щодо</w:t>
      </w:r>
      <w:r w:rsidR="00DD5522" w:rsidRPr="00C87361">
        <w:rPr>
          <w:rFonts w:ascii="Times New Roman" w:hAnsi="Times New Roman"/>
          <w:sz w:val="24"/>
          <w:szCs w:val="24"/>
          <w:lang w:val="uk-UA"/>
        </w:rPr>
        <w:t>:</w:t>
      </w:r>
    </w:p>
    <w:p w14:paraId="0645D83A" w14:textId="77777777" w:rsidR="004C1447" w:rsidRPr="00C87361" w:rsidRDefault="00DD5522"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реквізитів договору РЕПО з контролем ризиків або деривативного контракту, зобов’язання </w:t>
      </w:r>
      <w:r w:rsidR="004C1447" w:rsidRPr="00C87361">
        <w:rPr>
          <w:rFonts w:ascii="Times New Roman" w:hAnsi="Times New Roman"/>
          <w:sz w:val="24"/>
          <w:szCs w:val="24"/>
          <w:lang w:val="uk-UA"/>
        </w:rPr>
        <w:t>за яким були припинені під час проведення дефолтної процедури;</w:t>
      </w:r>
    </w:p>
    <w:p w14:paraId="49DDB14C" w14:textId="77777777" w:rsidR="0061390D" w:rsidRPr="00C87361" w:rsidRDefault="0061390D" w:rsidP="003E266B">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визначення учасника клірингу добросовісною або винною стороною за таким зобов’язанням;</w:t>
      </w:r>
    </w:p>
    <w:p w14:paraId="136BE19F" w14:textId="452AB505" w:rsidR="00FB44C0" w:rsidRPr="00C87361" w:rsidRDefault="00CD3D1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ru-RU"/>
        </w:rPr>
      </w:pPr>
      <w:r w:rsidRPr="00C87361">
        <w:rPr>
          <w:rFonts w:ascii="Times New Roman" w:hAnsi="Times New Roman"/>
          <w:sz w:val="24"/>
          <w:szCs w:val="24"/>
          <w:lang w:val="uk-UA"/>
        </w:rPr>
        <w:t xml:space="preserve">факту виплати / отримання штрафу </w:t>
      </w:r>
      <w:r w:rsidR="006576E1" w:rsidRPr="00C87361">
        <w:rPr>
          <w:rFonts w:ascii="Times New Roman" w:hAnsi="Times New Roman"/>
          <w:sz w:val="24"/>
          <w:szCs w:val="24"/>
          <w:lang w:val="uk-UA"/>
        </w:rPr>
        <w:t>із зазначенням розміру штрафу та переліку клірингових активів</w:t>
      </w:r>
      <w:r w:rsidR="00797D88" w:rsidRPr="00C87361">
        <w:rPr>
          <w:rFonts w:ascii="Times New Roman" w:hAnsi="Times New Roman"/>
          <w:sz w:val="24"/>
          <w:szCs w:val="24"/>
          <w:lang w:val="uk-UA"/>
        </w:rPr>
        <w:t xml:space="preserve"> списаних / зарахованих у якості штрафу</w:t>
      </w:r>
      <w:r w:rsidR="00B244DF" w:rsidRPr="00C87361">
        <w:rPr>
          <w:rFonts w:ascii="Times New Roman" w:hAnsi="Times New Roman"/>
          <w:sz w:val="24"/>
          <w:szCs w:val="24"/>
          <w:lang w:val="uk-UA"/>
        </w:rPr>
        <w:t>.</w:t>
      </w:r>
    </w:p>
    <w:p w14:paraId="727CF280" w14:textId="77777777" w:rsidR="00C87361" w:rsidRPr="00C87361" w:rsidRDefault="00C87361" w:rsidP="00C87361">
      <w:pPr>
        <w:tabs>
          <w:tab w:val="left" w:pos="993"/>
          <w:tab w:val="left" w:pos="1276"/>
          <w:tab w:val="left" w:pos="1560"/>
        </w:tabs>
        <w:spacing w:before="120"/>
        <w:ind w:firstLine="0"/>
        <w:rPr>
          <w:rFonts w:ascii="Times New Roman" w:hAnsi="Times New Roman"/>
          <w:sz w:val="24"/>
          <w:szCs w:val="24"/>
          <w:lang w:val="ru-RU"/>
        </w:rPr>
      </w:pPr>
    </w:p>
    <w:p w14:paraId="399EDCFE" w14:textId="51DCB948" w:rsidR="00915D52" w:rsidRPr="00C87361" w:rsidRDefault="00915D52" w:rsidP="000835FD">
      <w:pPr>
        <w:pStyle w:val="2"/>
        <w:ind w:left="0" w:firstLine="567"/>
        <w:rPr>
          <w:bCs/>
        </w:rPr>
      </w:pPr>
      <w:bookmarkStart w:id="269" w:name="_Toc204250921"/>
      <w:bookmarkStart w:id="270" w:name="_Toc212645980"/>
      <w:r w:rsidRPr="00C87361">
        <w:t xml:space="preserve">Кліринг </w:t>
      </w:r>
      <w:r w:rsidR="008D1C8F" w:rsidRPr="00C87361">
        <w:t xml:space="preserve">прав та </w:t>
      </w:r>
      <w:r w:rsidRPr="00C87361">
        <w:t xml:space="preserve">зобов’язань та розрахунки за </w:t>
      </w:r>
      <w:r w:rsidR="008D1C8F" w:rsidRPr="00C87361">
        <w:t>правочинами</w:t>
      </w:r>
      <w:r w:rsidRPr="00C87361">
        <w:t xml:space="preserve"> </w:t>
      </w:r>
      <w:r w:rsidR="00D15C60" w:rsidRPr="00C87361">
        <w:t>щодо</w:t>
      </w:r>
      <w:r w:rsidRPr="00C87361">
        <w:t xml:space="preserve"> цінних паперів, </w:t>
      </w:r>
      <w:r w:rsidR="00D15C60" w:rsidRPr="00C87361">
        <w:t xml:space="preserve">вчиненими </w:t>
      </w:r>
      <w:r w:rsidRPr="00C87361">
        <w:t>поза організованим ринком капіталу за участ</w:t>
      </w:r>
      <w:r w:rsidR="00D15C60" w:rsidRPr="00C87361">
        <w:t>і</w:t>
      </w:r>
      <w:r w:rsidRPr="00C87361">
        <w:rPr>
          <w:b w:val="0"/>
        </w:rPr>
        <w:t xml:space="preserve"> </w:t>
      </w:r>
      <w:r w:rsidRPr="00C87361">
        <w:rPr>
          <w:bCs/>
        </w:rPr>
        <w:t>Розрахункового центру як центрального контрагента</w:t>
      </w:r>
      <w:bookmarkEnd w:id="269"/>
      <w:bookmarkEnd w:id="270"/>
    </w:p>
    <w:p w14:paraId="1E90C82E" w14:textId="0A77F191" w:rsidR="00915D52" w:rsidRPr="00C87361" w:rsidRDefault="006E16AD" w:rsidP="000835FD">
      <w:pPr>
        <w:tabs>
          <w:tab w:val="left" w:pos="993"/>
          <w:tab w:val="left" w:pos="1134"/>
        </w:tabs>
        <w:spacing w:after="120"/>
        <w:ind w:firstLine="567"/>
        <w:rPr>
          <w:rFonts w:ascii="Times New Roman" w:hAnsi="Times New Roman"/>
          <w:sz w:val="24"/>
          <w:szCs w:val="24"/>
        </w:rPr>
      </w:pPr>
      <w:r w:rsidRPr="00C87361">
        <w:rPr>
          <w:rFonts w:ascii="Times New Roman" w:hAnsi="Times New Roman"/>
          <w:sz w:val="24"/>
          <w:szCs w:val="24"/>
        </w:rPr>
        <w:lastRenderedPageBreak/>
        <w:t>1</w:t>
      </w:r>
      <w:r w:rsidR="00655B99" w:rsidRPr="00C87361">
        <w:rPr>
          <w:rFonts w:ascii="Times New Roman" w:hAnsi="Times New Roman"/>
          <w:sz w:val="24"/>
          <w:szCs w:val="24"/>
        </w:rPr>
        <w:t>1</w:t>
      </w:r>
      <w:r w:rsidR="00FC7618" w:rsidRPr="00C87361">
        <w:rPr>
          <w:rFonts w:ascii="Times New Roman" w:hAnsi="Times New Roman"/>
          <w:sz w:val="24"/>
          <w:szCs w:val="24"/>
        </w:rPr>
        <w:t xml:space="preserve">.1. </w:t>
      </w:r>
      <w:r w:rsidR="00915D52" w:rsidRPr="00C87361">
        <w:rPr>
          <w:rFonts w:ascii="Times New Roman" w:hAnsi="Times New Roman"/>
          <w:sz w:val="24"/>
          <w:szCs w:val="24"/>
        </w:rPr>
        <w:t xml:space="preserve">До клірингових операцій за </w:t>
      </w:r>
      <w:r w:rsidR="003F1599" w:rsidRPr="00C87361">
        <w:rPr>
          <w:rFonts w:ascii="Times New Roman" w:hAnsi="Times New Roman"/>
          <w:sz w:val="24"/>
          <w:szCs w:val="24"/>
        </w:rPr>
        <w:t>правочинами щодо цінних паперів,</w:t>
      </w:r>
      <w:r w:rsidR="00915D52" w:rsidRPr="00C87361">
        <w:rPr>
          <w:rFonts w:ascii="Times New Roman" w:hAnsi="Times New Roman"/>
          <w:sz w:val="24"/>
          <w:szCs w:val="24"/>
        </w:rPr>
        <w:t xml:space="preserve"> укладени</w:t>
      </w:r>
      <w:r w:rsidR="00D7093F" w:rsidRPr="00C87361">
        <w:rPr>
          <w:rFonts w:ascii="Times New Roman" w:hAnsi="Times New Roman"/>
          <w:sz w:val="24"/>
          <w:szCs w:val="24"/>
        </w:rPr>
        <w:t>ми</w:t>
      </w:r>
      <w:r w:rsidR="00915D52" w:rsidRPr="00C87361">
        <w:rPr>
          <w:rFonts w:ascii="Times New Roman" w:hAnsi="Times New Roman"/>
          <w:sz w:val="24"/>
          <w:szCs w:val="24"/>
        </w:rPr>
        <w:t xml:space="preserve"> поза організованим ринком капіталу за участ</w:t>
      </w:r>
      <w:r w:rsidR="00C02302" w:rsidRPr="00C87361">
        <w:rPr>
          <w:rFonts w:ascii="Times New Roman" w:hAnsi="Times New Roman"/>
          <w:sz w:val="24"/>
          <w:szCs w:val="24"/>
        </w:rPr>
        <w:t>і</w:t>
      </w:r>
      <w:r w:rsidR="00915D52" w:rsidRPr="00C87361">
        <w:rPr>
          <w:rFonts w:ascii="Times New Roman" w:hAnsi="Times New Roman"/>
          <w:sz w:val="24"/>
          <w:szCs w:val="24"/>
        </w:rPr>
        <w:t xml:space="preserve"> Розрахункового центру як центрального контрагента (далі –</w:t>
      </w:r>
      <w:r w:rsidR="00A11152" w:rsidRPr="00C87361">
        <w:rPr>
          <w:rFonts w:ascii="Times New Roman" w:hAnsi="Times New Roman"/>
          <w:sz w:val="24"/>
          <w:szCs w:val="24"/>
        </w:rPr>
        <w:t xml:space="preserve"> </w:t>
      </w:r>
      <w:r w:rsidR="00B100BB" w:rsidRPr="00C87361">
        <w:rPr>
          <w:rFonts w:ascii="Times New Roman" w:hAnsi="Times New Roman"/>
          <w:sz w:val="24"/>
          <w:szCs w:val="24"/>
        </w:rPr>
        <w:t>ОТС договори з ЦК</w:t>
      </w:r>
      <w:r w:rsidR="00915D52" w:rsidRPr="00C87361">
        <w:rPr>
          <w:rFonts w:ascii="Times New Roman" w:hAnsi="Times New Roman"/>
          <w:sz w:val="24"/>
          <w:szCs w:val="24"/>
        </w:rPr>
        <w:t xml:space="preserve">) допускаються учасники клірингу за умови укладення </w:t>
      </w:r>
      <w:r w:rsidR="00864E64" w:rsidRPr="00C87361">
        <w:rPr>
          <w:rFonts w:ascii="Times New Roman" w:hAnsi="Times New Roman"/>
          <w:sz w:val="24"/>
          <w:szCs w:val="24"/>
        </w:rPr>
        <w:t xml:space="preserve">ними </w:t>
      </w:r>
      <w:r w:rsidR="00915D52" w:rsidRPr="00C87361">
        <w:rPr>
          <w:rFonts w:ascii="Times New Roman" w:hAnsi="Times New Roman"/>
          <w:sz w:val="24"/>
          <w:szCs w:val="24"/>
        </w:rPr>
        <w:t>з Розрахунковим центром генеральної угоди</w:t>
      </w:r>
      <w:r w:rsidR="007709E5" w:rsidRPr="00C87361">
        <w:rPr>
          <w:rFonts w:ascii="Times New Roman" w:hAnsi="Times New Roman"/>
          <w:sz w:val="24"/>
          <w:szCs w:val="24"/>
        </w:rPr>
        <w:t xml:space="preserve"> </w:t>
      </w:r>
      <w:r w:rsidR="006F787F" w:rsidRPr="00C87361">
        <w:rPr>
          <w:rFonts w:ascii="Times New Roman" w:hAnsi="Times New Roman"/>
          <w:sz w:val="24"/>
          <w:szCs w:val="24"/>
        </w:rPr>
        <w:t xml:space="preserve"> </w:t>
      </w:r>
      <w:r w:rsidR="00915D52" w:rsidRPr="00C87361">
        <w:rPr>
          <w:rFonts w:ascii="Times New Roman" w:eastAsia="Times New Roman" w:hAnsi="Times New Roman"/>
          <w:sz w:val="24"/>
          <w:szCs w:val="24"/>
        </w:rPr>
        <w:t>про уклад</w:t>
      </w:r>
      <w:r w:rsidR="00E6416A" w:rsidRPr="00C87361">
        <w:rPr>
          <w:rFonts w:ascii="Times New Roman" w:eastAsia="Times New Roman" w:hAnsi="Times New Roman"/>
          <w:sz w:val="24"/>
          <w:szCs w:val="24"/>
        </w:rPr>
        <w:t>е</w:t>
      </w:r>
      <w:r w:rsidR="00915D52" w:rsidRPr="00C87361">
        <w:rPr>
          <w:rFonts w:ascii="Times New Roman" w:eastAsia="Times New Roman" w:hAnsi="Times New Roman"/>
          <w:sz w:val="24"/>
          <w:szCs w:val="24"/>
        </w:rPr>
        <w:t>ння та виконання договорів купівлі-продажу цінних паперів (далі – генеральна угода)</w:t>
      </w:r>
      <w:r w:rsidR="00D7093F" w:rsidRPr="00C87361">
        <w:rPr>
          <w:rFonts w:ascii="Times New Roman" w:hAnsi="Times New Roman"/>
          <w:sz w:val="24"/>
          <w:szCs w:val="24"/>
        </w:rPr>
        <w:t xml:space="preserve"> та допуску до</w:t>
      </w:r>
      <w:r w:rsidR="008144C7" w:rsidRPr="00C87361">
        <w:rPr>
          <w:rFonts w:ascii="Times New Roman" w:hAnsi="Times New Roman"/>
          <w:sz w:val="24"/>
          <w:szCs w:val="24"/>
        </w:rPr>
        <w:t xml:space="preserve"> здійснення</w:t>
      </w:r>
      <w:r w:rsidR="00D7093F" w:rsidRPr="00C87361">
        <w:rPr>
          <w:rFonts w:ascii="Times New Roman" w:hAnsi="Times New Roman"/>
          <w:sz w:val="24"/>
          <w:szCs w:val="24"/>
        </w:rPr>
        <w:t xml:space="preserve"> документообігу в Системі електронного документообігу з учасниками клірингу відповідно до Положення про систему електронного документообігу з учасниками клірингу п</w:t>
      </w:r>
      <w:r w:rsidR="00D7093F" w:rsidRPr="00C87361">
        <w:rPr>
          <w:rFonts w:ascii="Times New Roman" w:hAnsi="Times New Roman"/>
          <w:kern w:val="2"/>
          <w:sz w:val="24"/>
          <w:szCs w:val="24"/>
        </w:rPr>
        <w:t>ублічного акціонерного товариства «Розрахунковий центр з обслуговування договорів на фінансових ринках»</w:t>
      </w:r>
      <w:r w:rsidR="002F119E" w:rsidRPr="00C87361">
        <w:rPr>
          <w:rFonts w:ascii="Times New Roman" w:hAnsi="Times New Roman"/>
          <w:kern w:val="2"/>
          <w:sz w:val="24"/>
          <w:szCs w:val="24"/>
        </w:rPr>
        <w:t xml:space="preserve"> (далі – </w:t>
      </w:r>
      <w:r w:rsidR="002F119E" w:rsidRPr="00C87361">
        <w:rPr>
          <w:rFonts w:ascii="Times New Roman" w:hAnsi="Times New Roman"/>
          <w:sz w:val="24"/>
          <w:szCs w:val="24"/>
        </w:rPr>
        <w:t>Система електронного документообігу з учасниками клірингу)</w:t>
      </w:r>
      <w:r w:rsidR="002F119E" w:rsidRPr="00C87361">
        <w:rPr>
          <w:rFonts w:ascii="Times New Roman" w:hAnsi="Times New Roman"/>
          <w:kern w:val="2"/>
          <w:sz w:val="24"/>
          <w:szCs w:val="24"/>
        </w:rPr>
        <w:t xml:space="preserve">. При наданні учаснику клірингу допуску </w:t>
      </w:r>
      <w:r w:rsidR="002F119E" w:rsidRPr="00C87361">
        <w:rPr>
          <w:rFonts w:ascii="Times New Roman" w:hAnsi="Times New Roman"/>
          <w:sz w:val="24"/>
          <w:szCs w:val="24"/>
        </w:rPr>
        <w:t>до здійснення документообігу в Системі електронного документообігу з учасниками клірингу</w:t>
      </w:r>
      <w:r w:rsidR="002F119E" w:rsidRPr="00C87361">
        <w:rPr>
          <w:rFonts w:ascii="Times New Roman" w:hAnsi="Times New Roman"/>
          <w:kern w:val="2"/>
          <w:sz w:val="24"/>
          <w:szCs w:val="24"/>
        </w:rPr>
        <w:t xml:space="preserve"> Розрахунковий центр </w:t>
      </w:r>
      <w:r w:rsidR="0096375A" w:rsidRPr="00C87361">
        <w:rPr>
          <w:rFonts w:ascii="Times New Roman" w:hAnsi="Times New Roman"/>
          <w:kern w:val="2"/>
          <w:sz w:val="24"/>
          <w:szCs w:val="24"/>
        </w:rPr>
        <w:t xml:space="preserve">призначає </w:t>
      </w:r>
      <w:r w:rsidR="00AB4106" w:rsidRPr="00C87361">
        <w:rPr>
          <w:rFonts w:ascii="Times New Roman" w:hAnsi="Times New Roman"/>
          <w:kern w:val="2"/>
          <w:sz w:val="24"/>
          <w:szCs w:val="24"/>
        </w:rPr>
        <w:t>учасник</w:t>
      </w:r>
      <w:r w:rsidR="006473B0" w:rsidRPr="00C87361">
        <w:rPr>
          <w:rFonts w:ascii="Times New Roman" w:hAnsi="Times New Roman"/>
          <w:kern w:val="2"/>
          <w:sz w:val="24"/>
          <w:szCs w:val="24"/>
        </w:rPr>
        <w:t>у</w:t>
      </w:r>
      <w:r w:rsidR="00AB4106" w:rsidRPr="00C87361">
        <w:rPr>
          <w:rFonts w:ascii="Times New Roman" w:hAnsi="Times New Roman"/>
          <w:kern w:val="2"/>
          <w:sz w:val="24"/>
          <w:szCs w:val="24"/>
        </w:rPr>
        <w:t xml:space="preserve"> клірингу</w:t>
      </w:r>
      <w:r w:rsidR="00AB4106" w:rsidRPr="00C87361">
        <w:rPr>
          <w:rFonts w:ascii="Times New Roman" w:hAnsi="Times New Roman"/>
          <w:sz w:val="24"/>
          <w:szCs w:val="24"/>
        </w:rPr>
        <w:t xml:space="preserve"> код керуючого кліринговим рахунком, який зазначається у акті про функціональну готовність учасника клірингу до роботи у Системі електронного документообігу</w:t>
      </w:r>
      <w:r w:rsidR="00F510B4" w:rsidRPr="00C87361">
        <w:rPr>
          <w:rFonts w:ascii="Times New Roman" w:hAnsi="Times New Roman"/>
          <w:sz w:val="24"/>
          <w:szCs w:val="24"/>
        </w:rPr>
        <w:t xml:space="preserve"> з учасниками клірингу</w:t>
      </w:r>
      <w:r w:rsidR="00915D52" w:rsidRPr="00C87361">
        <w:rPr>
          <w:rFonts w:ascii="Times New Roman" w:hAnsi="Times New Roman"/>
          <w:sz w:val="24"/>
          <w:szCs w:val="24"/>
        </w:rPr>
        <w:t>.</w:t>
      </w:r>
    </w:p>
    <w:p w14:paraId="335C4043" w14:textId="3B0965CA" w:rsidR="00915D52" w:rsidRPr="00C87361" w:rsidRDefault="006E16AD" w:rsidP="000835FD">
      <w:pPr>
        <w:tabs>
          <w:tab w:val="left" w:pos="993"/>
          <w:tab w:val="left" w:pos="1134"/>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.2. </w:t>
      </w:r>
      <w:r w:rsidR="00915D52" w:rsidRPr="00C87361">
        <w:rPr>
          <w:rFonts w:ascii="Times New Roman" w:hAnsi="Times New Roman"/>
          <w:sz w:val="24"/>
          <w:szCs w:val="24"/>
        </w:rPr>
        <w:t xml:space="preserve">Перелік учасників клірингу, які допущені до клірингових операцій за </w:t>
      </w:r>
      <w:r w:rsidR="00F1722D" w:rsidRPr="00C87361">
        <w:rPr>
          <w:rFonts w:ascii="Times New Roman" w:hAnsi="Times New Roman"/>
          <w:sz w:val="24"/>
          <w:szCs w:val="24"/>
        </w:rPr>
        <w:t>ОТС договорами з ЦК</w:t>
      </w:r>
      <w:r w:rsidR="00D7093F" w:rsidRPr="00C87361">
        <w:rPr>
          <w:rFonts w:ascii="Times New Roman" w:hAnsi="Times New Roman"/>
          <w:sz w:val="24"/>
          <w:szCs w:val="24"/>
        </w:rPr>
        <w:t>,</w:t>
      </w:r>
      <w:r w:rsidR="00915D52" w:rsidRPr="00C87361">
        <w:rPr>
          <w:rFonts w:ascii="Times New Roman" w:hAnsi="Times New Roman"/>
          <w:sz w:val="24"/>
          <w:szCs w:val="24"/>
        </w:rPr>
        <w:t xml:space="preserve"> </w:t>
      </w:r>
      <w:r w:rsidR="00A048A8" w:rsidRPr="00C87361">
        <w:rPr>
          <w:rFonts w:ascii="Times New Roman" w:hAnsi="Times New Roman"/>
          <w:sz w:val="24"/>
          <w:szCs w:val="24"/>
        </w:rPr>
        <w:t xml:space="preserve">є складовою </w:t>
      </w:r>
      <w:r w:rsidR="00915D52" w:rsidRPr="00C87361">
        <w:rPr>
          <w:rFonts w:ascii="Times New Roman" w:hAnsi="Times New Roman"/>
          <w:sz w:val="24"/>
          <w:szCs w:val="24"/>
        </w:rPr>
        <w:t xml:space="preserve"> систем</w:t>
      </w:r>
      <w:r w:rsidR="00A048A8" w:rsidRPr="00C87361">
        <w:rPr>
          <w:rFonts w:ascii="Times New Roman" w:hAnsi="Times New Roman"/>
          <w:sz w:val="24"/>
          <w:szCs w:val="24"/>
        </w:rPr>
        <w:t>и</w:t>
      </w:r>
      <w:r w:rsidR="00915D52" w:rsidRPr="00C87361">
        <w:rPr>
          <w:rFonts w:ascii="Times New Roman" w:hAnsi="Times New Roman"/>
          <w:sz w:val="24"/>
          <w:szCs w:val="24"/>
        </w:rPr>
        <w:t xml:space="preserve"> кліринг</w:t>
      </w:r>
      <w:r w:rsidR="00D7093F" w:rsidRPr="00C87361">
        <w:rPr>
          <w:rFonts w:ascii="Times New Roman" w:hAnsi="Times New Roman"/>
          <w:sz w:val="24"/>
          <w:szCs w:val="24"/>
        </w:rPr>
        <w:t>о</w:t>
      </w:r>
      <w:r w:rsidR="00915D52" w:rsidRPr="00C87361">
        <w:rPr>
          <w:rFonts w:ascii="Times New Roman" w:hAnsi="Times New Roman"/>
          <w:sz w:val="24"/>
          <w:szCs w:val="24"/>
        </w:rPr>
        <w:t>вого обліку.</w:t>
      </w:r>
    </w:p>
    <w:p w14:paraId="751A22FA" w14:textId="581170DD" w:rsidR="00915D52" w:rsidRPr="00C87361" w:rsidRDefault="006E16AD" w:rsidP="000835FD">
      <w:pPr>
        <w:tabs>
          <w:tab w:val="left" w:pos="993"/>
          <w:tab w:val="left" w:pos="1134"/>
        </w:tabs>
        <w:spacing w:after="120"/>
        <w:ind w:firstLine="567"/>
        <w:rPr>
          <w:rFonts w:ascii="Times New Roman" w:hAnsi="Times New Roman"/>
          <w:sz w:val="24"/>
          <w:szCs w:val="24"/>
        </w:rPr>
      </w:pPr>
      <w:bookmarkStart w:id="271" w:name="_Hlk178151472"/>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.3. </w:t>
      </w:r>
      <w:r w:rsidR="00915D52" w:rsidRPr="00C87361">
        <w:rPr>
          <w:rFonts w:ascii="Times New Roman" w:hAnsi="Times New Roman"/>
          <w:sz w:val="24"/>
          <w:szCs w:val="24"/>
        </w:rPr>
        <w:t xml:space="preserve">Предметом </w:t>
      </w:r>
      <w:r w:rsidR="00B100BB" w:rsidRPr="00C87361">
        <w:rPr>
          <w:rFonts w:ascii="Times New Roman" w:hAnsi="Times New Roman"/>
          <w:sz w:val="24"/>
          <w:szCs w:val="24"/>
        </w:rPr>
        <w:t xml:space="preserve">ОТС </w:t>
      </w:r>
      <w:r w:rsidR="00915D52" w:rsidRPr="00C87361">
        <w:rPr>
          <w:rFonts w:ascii="Times New Roman" w:hAnsi="Times New Roman"/>
          <w:sz w:val="24"/>
          <w:szCs w:val="24"/>
        </w:rPr>
        <w:t xml:space="preserve">договорів </w:t>
      </w:r>
      <w:r w:rsidR="00B100BB" w:rsidRPr="00C87361">
        <w:rPr>
          <w:rFonts w:ascii="Times New Roman" w:hAnsi="Times New Roman"/>
          <w:sz w:val="24"/>
          <w:szCs w:val="24"/>
        </w:rPr>
        <w:t>з ЦК</w:t>
      </w:r>
      <w:r w:rsidR="00915D52" w:rsidRPr="00C87361">
        <w:rPr>
          <w:rFonts w:ascii="Times New Roman" w:hAnsi="Times New Roman"/>
          <w:sz w:val="24"/>
          <w:szCs w:val="24"/>
        </w:rPr>
        <w:t xml:space="preserve"> можуть бути </w:t>
      </w:r>
      <w:r w:rsidR="00265CBE" w:rsidRPr="00C87361">
        <w:rPr>
          <w:rFonts w:ascii="Times New Roman" w:hAnsi="Times New Roman"/>
          <w:sz w:val="24"/>
          <w:szCs w:val="24"/>
        </w:rPr>
        <w:t>ОВДП, номін</w:t>
      </w:r>
      <w:r w:rsidR="008D0C38" w:rsidRPr="00C87361">
        <w:rPr>
          <w:rFonts w:ascii="Times New Roman" w:hAnsi="Times New Roman"/>
          <w:sz w:val="24"/>
          <w:szCs w:val="24"/>
        </w:rPr>
        <w:t>овані</w:t>
      </w:r>
      <w:r w:rsidR="00265CBE" w:rsidRPr="00C87361">
        <w:rPr>
          <w:rFonts w:ascii="Times New Roman" w:hAnsi="Times New Roman"/>
          <w:sz w:val="24"/>
          <w:szCs w:val="24"/>
        </w:rPr>
        <w:t xml:space="preserve"> у гривні або іноземній валюті</w:t>
      </w:r>
      <w:r w:rsidR="00915D52" w:rsidRPr="00C87361">
        <w:rPr>
          <w:rFonts w:ascii="Times New Roman" w:hAnsi="Times New Roman"/>
          <w:sz w:val="24"/>
          <w:szCs w:val="24"/>
        </w:rPr>
        <w:t xml:space="preserve">. </w:t>
      </w:r>
      <w:r w:rsidR="003D58E0" w:rsidRPr="00C87361">
        <w:rPr>
          <w:rFonts w:ascii="Times New Roman" w:hAnsi="Times New Roman"/>
          <w:sz w:val="24"/>
          <w:szCs w:val="24"/>
        </w:rPr>
        <w:t>Розрахунковий центр встановлює для кожного випуску ОВДП</w:t>
      </w:r>
      <w:r w:rsidR="00FF61A8" w:rsidRPr="00C87361">
        <w:rPr>
          <w:rFonts w:ascii="Times New Roman" w:hAnsi="Times New Roman"/>
          <w:sz w:val="24"/>
          <w:szCs w:val="24"/>
        </w:rPr>
        <w:t xml:space="preserve">, виражене у відсотках, допустиме значення відхилення ціни </w:t>
      </w:r>
      <w:r w:rsidR="005241D0" w:rsidRPr="00C87361">
        <w:rPr>
          <w:rFonts w:ascii="Times New Roman" w:hAnsi="Times New Roman"/>
          <w:sz w:val="24"/>
          <w:szCs w:val="24"/>
        </w:rPr>
        <w:t xml:space="preserve">одного </w:t>
      </w:r>
      <w:r w:rsidR="00FF61A8" w:rsidRPr="00C87361">
        <w:rPr>
          <w:rFonts w:ascii="Times New Roman" w:hAnsi="Times New Roman"/>
          <w:sz w:val="24"/>
          <w:szCs w:val="24"/>
        </w:rPr>
        <w:t>цінного паперу за ОТС договором з ЦК  від справедливої вартості</w:t>
      </w:r>
      <w:r w:rsidR="0079151D" w:rsidRPr="00C87361">
        <w:rPr>
          <w:rFonts w:ascii="Times New Roman" w:hAnsi="Times New Roman"/>
          <w:sz w:val="24"/>
          <w:szCs w:val="24"/>
        </w:rPr>
        <w:t xml:space="preserve"> відповідних ОВДП, визначеної</w:t>
      </w:r>
      <w:r w:rsidR="00FF61A8" w:rsidRPr="00C87361">
        <w:rPr>
          <w:rFonts w:ascii="Times New Roman" w:hAnsi="Times New Roman"/>
          <w:sz w:val="24"/>
          <w:szCs w:val="24"/>
        </w:rPr>
        <w:t xml:space="preserve"> </w:t>
      </w:r>
      <w:r w:rsidR="0069503E" w:rsidRPr="00C87361">
        <w:rPr>
          <w:rFonts w:ascii="Times New Roman" w:hAnsi="Times New Roman"/>
          <w:sz w:val="24"/>
          <w:szCs w:val="24"/>
        </w:rPr>
        <w:t>Національним банком України</w:t>
      </w:r>
      <w:r w:rsidR="00FF61A8" w:rsidRPr="00C87361">
        <w:rPr>
          <w:rFonts w:ascii="Times New Roman" w:hAnsi="Times New Roman"/>
          <w:sz w:val="24"/>
          <w:szCs w:val="24"/>
        </w:rPr>
        <w:t>.</w:t>
      </w:r>
      <w:r w:rsidR="003D58E0" w:rsidRPr="00C87361">
        <w:rPr>
          <w:rFonts w:ascii="Times New Roman" w:hAnsi="Times New Roman"/>
          <w:sz w:val="24"/>
          <w:szCs w:val="24"/>
        </w:rPr>
        <w:t xml:space="preserve"> </w:t>
      </w:r>
      <w:r w:rsidR="00FF61A8" w:rsidRPr="00C87361">
        <w:rPr>
          <w:rFonts w:ascii="Times New Roman" w:hAnsi="Times New Roman"/>
          <w:sz w:val="24"/>
          <w:szCs w:val="24"/>
        </w:rPr>
        <w:t>На підставі</w:t>
      </w:r>
      <w:r w:rsidR="00682CAC" w:rsidRPr="00C87361">
        <w:rPr>
          <w:rFonts w:ascii="Times New Roman" w:hAnsi="Times New Roman"/>
          <w:sz w:val="24"/>
          <w:szCs w:val="24"/>
        </w:rPr>
        <w:t xml:space="preserve"> допустимого</w:t>
      </w:r>
      <w:r w:rsidR="00FF61A8" w:rsidRPr="00C87361">
        <w:rPr>
          <w:rFonts w:ascii="Times New Roman" w:hAnsi="Times New Roman"/>
          <w:sz w:val="24"/>
          <w:szCs w:val="24"/>
        </w:rPr>
        <w:t xml:space="preserve"> значення відхилення Розрахунковий центр </w:t>
      </w:r>
      <w:r w:rsidR="002432E6" w:rsidRPr="00C87361">
        <w:rPr>
          <w:rFonts w:ascii="Times New Roman" w:hAnsi="Times New Roman"/>
          <w:sz w:val="24"/>
          <w:szCs w:val="24"/>
        </w:rPr>
        <w:t xml:space="preserve">засобами автоматизації системи клірингового обліку </w:t>
      </w:r>
      <w:r w:rsidR="00FF61A8" w:rsidRPr="00C87361">
        <w:rPr>
          <w:rFonts w:ascii="Times New Roman" w:hAnsi="Times New Roman"/>
          <w:sz w:val="24"/>
          <w:szCs w:val="24"/>
        </w:rPr>
        <w:t>розраховує максимальну та мінімальну ціну</w:t>
      </w:r>
      <w:r w:rsidR="00FE29C8" w:rsidRPr="00C87361">
        <w:rPr>
          <w:rFonts w:ascii="Times New Roman" w:hAnsi="Times New Roman"/>
          <w:sz w:val="24"/>
          <w:szCs w:val="24"/>
        </w:rPr>
        <w:t xml:space="preserve"> одного</w:t>
      </w:r>
      <w:r w:rsidR="00FF61A8" w:rsidRPr="00C87361">
        <w:rPr>
          <w:rFonts w:ascii="Times New Roman" w:hAnsi="Times New Roman"/>
          <w:sz w:val="24"/>
          <w:szCs w:val="24"/>
        </w:rPr>
        <w:t xml:space="preserve"> цінного паперу за ОТС договорами з ЦК, які доступні учасникам клірингу для перегляду в системі інтернет</w:t>
      </w:r>
      <w:r w:rsidR="00682CAC" w:rsidRPr="00C87361">
        <w:rPr>
          <w:rFonts w:ascii="Times New Roman" w:hAnsi="Times New Roman"/>
          <w:sz w:val="24"/>
          <w:szCs w:val="24"/>
        </w:rPr>
        <w:t>-</w:t>
      </w:r>
      <w:r w:rsidR="00FF61A8" w:rsidRPr="00C87361">
        <w:rPr>
          <w:rFonts w:ascii="Times New Roman" w:hAnsi="Times New Roman"/>
          <w:sz w:val="24"/>
          <w:szCs w:val="24"/>
        </w:rPr>
        <w:t>кліринг.</w:t>
      </w:r>
    </w:p>
    <w:bookmarkEnd w:id="271"/>
    <w:p w14:paraId="13FC4CE5" w14:textId="7E986A88" w:rsidR="00915D52" w:rsidRPr="00C87361" w:rsidRDefault="006E16AD" w:rsidP="003E266B">
      <w:pPr>
        <w:pStyle w:val="ad"/>
        <w:tabs>
          <w:tab w:val="left" w:pos="993"/>
          <w:tab w:val="left" w:pos="1134"/>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1</w:t>
      </w:r>
      <w:r w:rsidR="00655B99" w:rsidRPr="00C87361">
        <w:rPr>
          <w:rFonts w:ascii="Times New Roman" w:hAnsi="Times New Roman"/>
          <w:sz w:val="24"/>
          <w:szCs w:val="24"/>
          <w:lang w:val="uk-UA"/>
        </w:rPr>
        <w:t>1</w:t>
      </w:r>
      <w:r w:rsidR="00770DB6" w:rsidRPr="00C87361">
        <w:rPr>
          <w:rFonts w:ascii="Times New Roman" w:hAnsi="Times New Roman"/>
          <w:sz w:val="24"/>
          <w:szCs w:val="24"/>
          <w:lang w:val="uk-UA"/>
        </w:rPr>
        <w:t xml:space="preserve">.4. </w:t>
      </w:r>
      <w:r w:rsidR="00915D52" w:rsidRPr="00C87361">
        <w:rPr>
          <w:rFonts w:ascii="Times New Roman" w:hAnsi="Times New Roman"/>
          <w:sz w:val="24"/>
          <w:szCs w:val="24"/>
          <w:lang w:val="uk-UA"/>
        </w:rPr>
        <w:t xml:space="preserve">Для </w:t>
      </w:r>
      <w:r w:rsidR="004D787B" w:rsidRPr="00C87361">
        <w:rPr>
          <w:rFonts w:ascii="Times New Roman" w:hAnsi="Times New Roman"/>
          <w:sz w:val="24"/>
          <w:szCs w:val="24"/>
          <w:lang w:val="uk-UA"/>
        </w:rPr>
        <w:t>забезпечення проведення</w:t>
      </w:r>
      <w:r w:rsidR="00915D52" w:rsidRPr="00C87361">
        <w:rPr>
          <w:rFonts w:ascii="Times New Roman" w:hAnsi="Times New Roman"/>
          <w:sz w:val="24"/>
          <w:szCs w:val="24"/>
          <w:lang w:val="uk-UA"/>
        </w:rPr>
        <w:t xml:space="preserve">  клірингу </w:t>
      </w:r>
      <w:r w:rsidR="00A07193" w:rsidRPr="00C87361">
        <w:rPr>
          <w:rFonts w:ascii="Times New Roman" w:hAnsi="Times New Roman"/>
          <w:sz w:val="24"/>
          <w:szCs w:val="24"/>
          <w:lang w:val="uk-UA"/>
        </w:rPr>
        <w:t>прав та зобов’язань</w:t>
      </w:r>
      <w:r w:rsidR="00915D52" w:rsidRPr="00C87361">
        <w:rPr>
          <w:rFonts w:ascii="Times New Roman" w:hAnsi="Times New Roman"/>
          <w:sz w:val="24"/>
          <w:szCs w:val="24"/>
          <w:lang w:val="uk-UA"/>
        </w:rPr>
        <w:t xml:space="preserve"> та розрахунків за </w:t>
      </w:r>
      <w:r w:rsidR="00F1722D" w:rsidRPr="00C87361">
        <w:rPr>
          <w:rFonts w:ascii="Times New Roman" w:hAnsi="Times New Roman"/>
          <w:sz w:val="24"/>
          <w:szCs w:val="24"/>
          <w:lang w:val="uk-UA"/>
        </w:rPr>
        <w:t>ОТС договорами з ЦК</w:t>
      </w:r>
      <w:r w:rsidR="00915D52" w:rsidRPr="00C87361">
        <w:rPr>
          <w:rFonts w:ascii="Times New Roman" w:hAnsi="Times New Roman"/>
          <w:sz w:val="24"/>
          <w:szCs w:val="24"/>
          <w:lang w:val="uk-UA"/>
        </w:rPr>
        <w:t xml:space="preserve"> </w:t>
      </w:r>
      <w:r w:rsidR="00DD4990" w:rsidRPr="00C87361">
        <w:rPr>
          <w:rFonts w:ascii="Times New Roman" w:hAnsi="Times New Roman"/>
          <w:sz w:val="24"/>
          <w:szCs w:val="24"/>
          <w:lang w:val="uk-UA"/>
        </w:rPr>
        <w:t>учасник кліринг</w:t>
      </w:r>
      <w:r w:rsidR="008D0C38" w:rsidRPr="00C87361">
        <w:rPr>
          <w:rFonts w:ascii="Times New Roman" w:hAnsi="Times New Roman"/>
          <w:sz w:val="24"/>
          <w:szCs w:val="24"/>
          <w:lang w:val="uk-UA"/>
        </w:rPr>
        <w:t>у</w:t>
      </w:r>
      <w:r w:rsidR="00DD4990" w:rsidRPr="00C87361">
        <w:rPr>
          <w:rFonts w:ascii="Times New Roman" w:hAnsi="Times New Roman"/>
          <w:sz w:val="24"/>
          <w:szCs w:val="24"/>
          <w:lang w:val="uk-UA"/>
        </w:rPr>
        <w:t xml:space="preserve"> зобов’язаний забезпечити на момент перевірки Розрахунковим центром </w:t>
      </w:r>
      <w:bookmarkStart w:id="272" w:name="_Hlk176860544"/>
      <w:r w:rsidR="004B4323" w:rsidRPr="00C87361">
        <w:rPr>
          <w:rFonts w:ascii="Times New Roman" w:hAnsi="Times New Roman"/>
          <w:sz w:val="24"/>
          <w:szCs w:val="24"/>
          <w:lang w:val="uk-UA"/>
        </w:rPr>
        <w:t>відомості пропозицій (оферт) на укладення договорів купівлі-продажу цінних паперів</w:t>
      </w:r>
      <w:r w:rsidR="19291F74" w:rsidRPr="00C87361">
        <w:rPr>
          <w:rFonts w:ascii="Times New Roman" w:hAnsi="Times New Roman"/>
          <w:sz w:val="24"/>
          <w:szCs w:val="24"/>
          <w:lang w:val="uk-UA"/>
        </w:rPr>
        <w:t xml:space="preserve"> з центральним контрагентом</w:t>
      </w:r>
      <w:r w:rsidR="004B4323" w:rsidRPr="00C87361">
        <w:rPr>
          <w:rFonts w:ascii="Times New Roman" w:hAnsi="Times New Roman"/>
          <w:sz w:val="24"/>
          <w:szCs w:val="24"/>
          <w:lang w:val="uk-UA"/>
        </w:rPr>
        <w:t xml:space="preserve"> поза організованим ринком капіталу, запропонованих для прийняття (акцепту) центральному контрагенту</w:t>
      </w:r>
      <w:r w:rsidR="39ED658E" w:rsidRPr="00C87361">
        <w:rPr>
          <w:rFonts w:ascii="Times New Roman" w:hAnsi="Times New Roman"/>
          <w:sz w:val="24"/>
          <w:szCs w:val="24"/>
          <w:lang w:val="uk-UA"/>
        </w:rPr>
        <w:t xml:space="preserve"> </w:t>
      </w:r>
      <w:bookmarkEnd w:id="272"/>
      <w:r w:rsidR="00590DCF" w:rsidRPr="00C87361">
        <w:rPr>
          <w:rFonts w:ascii="Times New Roman" w:hAnsi="Times New Roman"/>
          <w:sz w:val="24"/>
          <w:szCs w:val="24"/>
          <w:lang w:val="uk-UA"/>
        </w:rPr>
        <w:t>далі – Відомість пропозицій)</w:t>
      </w:r>
      <w:r w:rsidR="004B4323" w:rsidRPr="00C87361">
        <w:rPr>
          <w:rFonts w:ascii="Times New Roman" w:hAnsi="Times New Roman"/>
          <w:sz w:val="24"/>
          <w:szCs w:val="24"/>
          <w:lang w:val="uk-UA"/>
        </w:rPr>
        <w:t xml:space="preserve">, </w:t>
      </w:r>
      <w:bookmarkStart w:id="273" w:name="_Hlk176862150"/>
      <w:r w:rsidR="004B4323" w:rsidRPr="00C87361">
        <w:rPr>
          <w:rFonts w:ascii="Times New Roman" w:hAnsi="Times New Roman"/>
          <w:sz w:val="24"/>
          <w:szCs w:val="24"/>
          <w:lang w:val="uk-UA"/>
        </w:rPr>
        <w:t xml:space="preserve">наявність </w:t>
      </w:r>
      <w:r w:rsidR="00915D52" w:rsidRPr="00C87361">
        <w:rPr>
          <w:rFonts w:ascii="Times New Roman" w:hAnsi="Times New Roman"/>
          <w:sz w:val="24"/>
          <w:szCs w:val="24"/>
          <w:lang w:val="uk-UA"/>
        </w:rPr>
        <w:t>клірингов</w:t>
      </w:r>
      <w:r w:rsidR="004B4323" w:rsidRPr="00C87361">
        <w:rPr>
          <w:rFonts w:ascii="Times New Roman" w:hAnsi="Times New Roman"/>
          <w:sz w:val="24"/>
          <w:szCs w:val="24"/>
          <w:lang w:val="uk-UA"/>
        </w:rPr>
        <w:t>их</w:t>
      </w:r>
      <w:r w:rsidR="00915D52" w:rsidRPr="00C87361">
        <w:rPr>
          <w:rFonts w:ascii="Times New Roman" w:hAnsi="Times New Roman"/>
          <w:sz w:val="24"/>
          <w:szCs w:val="24"/>
          <w:lang w:val="uk-UA"/>
        </w:rPr>
        <w:t xml:space="preserve"> актив</w:t>
      </w:r>
      <w:r w:rsidR="004B4323" w:rsidRPr="00C87361">
        <w:rPr>
          <w:rFonts w:ascii="Times New Roman" w:hAnsi="Times New Roman"/>
          <w:sz w:val="24"/>
          <w:szCs w:val="24"/>
          <w:lang w:val="uk-UA"/>
        </w:rPr>
        <w:t>ів</w:t>
      </w:r>
      <w:r w:rsidR="00915D52" w:rsidRPr="00C87361">
        <w:rPr>
          <w:rFonts w:ascii="Times New Roman" w:hAnsi="Times New Roman"/>
          <w:sz w:val="24"/>
          <w:szCs w:val="24"/>
          <w:lang w:val="uk-UA"/>
        </w:rPr>
        <w:t xml:space="preserve"> на </w:t>
      </w:r>
      <w:r w:rsidR="00F877CD" w:rsidRPr="00C87361">
        <w:rPr>
          <w:rFonts w:ascii="Times New Roman" w:hAnsi="Times New Roman"/>
          <w:sz w:val="24"/>
          <w:szCs w:val="24"/>
          <w:lang w:val="uk-UA"/>
        </w:rPr>
        <w:t xml:space="preserve">відповідних </w:t>
      </w:r>
      <w:r w:rsidR="00915D52" w:rsidRPr="00C87361">
        <w:rPr>
          <w:rFonts w:ascii="Times New Roman" w:hAnsi="Times New Roman"/>
          <w:sz w:val="24"/>
          <w:szCs w:val="24"/>
          <w:lang w:val="uk-UA"/>
        </w:rPr>
        <w:t xml:space="preserve">клірингових рахунках </w:t>
      </w:r>
      <w:r w:rsidR="003B2D58" w:rsidRPr="00C87361">
        <w:rPr>
          <w:rFonts w:ascii="Times New Roman" w:hAnsi="Times New Roman"/>
          <w:sz w:val="24"/>
          <w:szCs w:val="24"/>
          <w:lang w:val="uk-UA"/>
        </w:rPr>
        <w:t xml:space="preserve">учасника клірингу </w:t>
      </w:r>
      <w:r w:rsidR="001735F5" w:rsidRPr="00C87361">
        <w:rPr>
          <w:rFonts w:ascii="Times New Roman" w:hAnsi="Times New Roman"/>
          <w:sz w:val="24"/>
          <w:szCs w:val="24"/>
          <w:lang w:val="uk-UA"/>
        </w:rPr>
        <w:t xml:space="preserve">/ клірингових рахунках клієнта (клієнтів) </w:t>
      </w:r>
      <w:r w:rsidR="00915D52" w:rsidRPr="00C87361">
        <w:rPr>
          <w:rFonts w:ascii="Times New Roman" w:hAnsi="Times New Roman"/>
          <w:sz w:val="24"/>
          <w:szCs w:val="24"/>
          <w:lang w:val="uk-UA"/>
        </w:rPr>
        <w:t xml:space="preserve">на 223 </w:t>
      </w:r>
      <w:r w:rsidR="00A25A2E" w:rsidRPr="00C87361">
        <w:rPr>
          <w:rFonts w:ascii="Times New Roman" w:hAnsi="Times New Roman"/>
          <w:sz w:val="24"/>
          <w:szCs w:val="24"/>
          <w:lang w:val="uk-UA"/>
        </w:rPr>
        <w:t>рахунку</w:t>
      </w:r>
      <w:r w:rsidR="0035576D" w:rsidRPr="00C87361">
        <w:rPr>
          <w:rFonts w:ascii="Times New Roman" w:hAnsi="Times New Roman"/>
          <w:sz w:val="24"/>
          <w:szCs w:val="24"/>
          <w:lang w:val="uk-UA"/>
        </w:rPr>
        <w:t xml:space="preserve"> </w:t>
      </w:r>
      <w:r w:rsidR="00510D1E" w:rsidRPr="00C87361">
        <w:rPr>
          <w:rFonts w:ascii="Times New Roman" w:hAnsi="Times New Roman"/>
          <w:sz w:val="24"/>
          <w:szCs w:val="24"/>
          <w:lang w:val="uk-UA"/>
        </w:rPr>
        <w:t>аналітичного обліку</w:t>
      </w:r>
      <w:r w:rsidR="0035576D" w:rsidRPr="00C87361">
        <w:rPr>
          <w:rFonts w:ascii="Times New Roman" w:hAnsi="Times New Roman"/>
          <w:sz w:val="24"/>
          <w:szCs w:val="24"/>
          <w:lang w:val="uk-UA"/>
        </w:rPr>
        <w:t xml:space="preserve"> відповідно до пунктів </w:t>
      </w:r>
      <w:r w:rsidR="00F60D95" w:rsidRPr="00C87361">
        <w:rPr>
          <w:rFonts w:ascii="Times New Roman" w:hAnsi="Times New Roman"/>
          <w:sz w:val="24"/>
          <w:szCs w:val="24"/>
          <w:lang w:val="uk-UA"/>
        </w:rPr>
        <w:t>36</w:t>
      </w:r>
      <w:r w:rsidR="0035576D" w:rsidRPr="00C87361">
        <w:rPr>
          <w:rFonts w:ascii="Times New Roman" w:hAnsi="Times New Roman"/>
          <w:sz w:val="24"/>
          <w:szCs w:val="24"/>
          <w:lang w:val="uk-UA"/>
        </w:rPr>
        <w:t xml:space="preserve">, </w:t>
      </w:r>
      <w:r w:rsidR="00F60D95" w:rsidRPr="00C87361">
        <w:rPr>
          <w:rFonts w:ascii="Times New Roman" w:hAnsi="Times New Roman"/>
          <w:sz w:val="24"/>
          <w:szCs w:val="24"/>
          <w:lang w:val="uk-UA"/>
        </w:rPr>
        <w:t>37</w:t>
      </w:r>
      <w:r w:rsidR="005967AF" w:rsidRPr="00C87361">
        <w:rPr>
          <w:rFonts w:ascii="Times New Roman" w:hAnsi="Times New Roman"/>
          <w:sz w:val="24"/>
          <w:szCs w:val="24"/>
          <w:lang w:val="uk-UA"/>
        </w:rPr>
        <w:t xml:space="preserve"> </w:t>
      </w:r>
      <w:r w:rsidR="00C1210A" w:rsidRPr="00C87361">
        <w:rPr>
          <w:rFonts w:ascii="Times New Roman" w:hAnsi="Times New Roman"/>
          <w:sz w:val="24"/>
          <w:szCs w:val="24"/>
          <w:lang w:val="uk-UA"/>
        </w:rPr>
        <w:t>р</w:t>
      </w:r>
      <w:r w:rsidR="00D75A80" w:rsidRPr="00C87361">
        <w:rPr>
          <w:rFonts w:ascii="Times New Roman" w:hAnsi="Times New Roman"/>
          <w:sz w:val="24"/>
          <w:szCs w:val="24"/>
          <w:lang w:val="uk-UA"/>
        </w:rPr>
        <w:t>озділу ІІ</w:t>
      </w:r>
      <w:r w:rsidR="0035576D" w:rsidRPr="00C87361">
        <w:rPr>
          <w:rFonts w:ascii="Times New Roman" w:hAnsi="Times New Roman"/>
          <w:sz w:val="24"/>
          <w:szCs w:val="24"/>
          <w:lang w:val="uk-UA"/>
        </w:rPr>
        <w:t xml:space="preserve"> Регламенту</w:t>
      </w:r>
      <w:r w:rsidR="00915D52" w:rsidRPr="00C87361">
        <w:rPr>
          <w:rFonts w:ascii="Times New Roman" w:hAnsi="Times New Roman"/>
          <w:sz w:val="24"/>
          <w:szCs w:val="24"/>
          <w:lang w:val="uk-UA"/>
        </w:rPr>
        <w:t>, у кількості достатній для виконання розрахунків</w:t>
      </w:r>
      <w:r w:rsidR="003F3C44" w:rsidRPr="00C87361">
        <w:rPr>
          <w:rFonts w:ascii="Times New Roman" w:hAnsi="Times New Roman"/>
          <w:sz w:val="24"/>
          <w:szCs w:val="24"/>
          <w:lang w:val="uk-UA"/>
        </w:rPr>
        <w:t xml:space="preserve"> за усіма </w:t>
      </w:r>
      <w:r w:rsidR="0035576D" w:rsidRPr="00C87361">
        <w:rPr>
          <w:rFonts w:ascii="Times New Roman" w:hAnsi="Times New Roman"/>
          <w:sz w:val="24"/>
          <w:szCs w:val="24"/>
          <w:lang w:val="uk-UA"/>
        </w:rPr>
        <w:t xml:space="preserve">ОТС </w:t>
      </w:r>
      <w:r w:rsidR="003F3C44" w:rsidRPr="00C87361">
        <w:rPr>
          <w:rFonts w:ascii="Times New Roman" w:hAnsi="Times New Roman"/>
          <w:sz w:val="24"/>
          <w:szCs w:val="24"/>
          <w:lang w:val="uk-UA"/>
        </w:rPr>
        <w:t xml:space="preserve">договорами </w:t>
      </w:r>
      <w:r w:rsidR="0035576D" w:rsidRPr="00C87361">
        <w:rPr>
          <w:rFonts w:ascii="Times New Roman" w:hAnsi="Times New Roman"/>
          <w:sz w:val="24"/>
          <w:szCs w:val="24"/>
          <w:lang w:val="uk-UA"/>
        </w:rPr>
        <w:t>з ЦК</w:t>
      </w:r>
      <w:r w:rsidR="00617237" w:rsidRPr="00C87361">
        <w:rPr>
          <w:rFonts w:ascii="Times New Roman" w:hAnsi="Times New Roman"/>
          <w:sz w:val="24"/>
          <w:szCs w:val="24"/>
          <w:lang w:val="uk-UA"/>
        </w:rPr>
        <w:t>,</w:t>
      </w:r>
      <w:r w:rsidR="009400FC" w:rsidRPr="00C87361">
        <w:rPr>
          <w:rFonts w:ascii="Times New Roman" w:hAnsi="Times New Roman"/>
          <w:sz w:val="24"/>
          <w:szCs w:val="24"/>
          <w:lang w:val="uk-UA"/>
        </w:rPr>
        <w:t xml:space="preserve"> </w:t>
      </w:r>
      <w:r w:rsidR="006508AB" w:rsidRPr="00C87361">
        <w:rPr>
          <w:rFonts w:ascii="Times New Roman" w:hAnsi="Times New Roman"/>
          <w:sz w:val="24"/>
          <w:szCs w:val="24"/>
          <w:lang w:val="uk-UA"/>
        </w:rPr>
        <w:t>п</w:t>
      </w:r>
      <w:r w:rsidR="009400FC" w:rsidRPr="00C87361">
        <w:rPr>
          <w:rFonts w:ascii="Times New Roman" w:hAnsi="Times New Roman"/>
          <w:sz w:val="24"/>
          <w:szCs w:val="24"/>
          <w:lang w:val="uk-UA"/>
        </w:rPr>
        <w:t>ропозиції на укладення яких зазначені у</w:t>
      </w:r>
      <w:r w:rsidR="00590DCF" w:rsidRPr="00C87361">
        <w:rPr>
          <w:rFonts w:ascii="Times New Roman" w:hAnsi="Times New Roman"/>
          <w:sz w:val="24"/>
          <w:szCs w:val="24"/>
          <w:lang w:val="uk-UA"/>
        </w:rPr>
        <w:t xml:space="preserve"> відповідній</w:t>
      </w:r>
      <w:r w:rsidR="009400FC" w:rsidRPr="00C87361">
        <w:rPr>
          <w:rFonts w:ascii="Times New Roman" w:hAnsi="Times New Roman"/>
          <w:sz w:val="24"/>
          <w:szCs w:val="24"/>
          <w:lang w:val="uk-UA"/>
        </w:rPr>
        <w:t xml:space="preserve"> Відомості пропозицій</w:t>
      </w:r>
      <w:r w:rsidR="00DC3F75" w:rsidRPr="00C87361">
        <w:rPr>
          <w:rFonts w:ascii="Times New Roman" w:hAnsi="Times New Roman"/>
          <w:sz w:val="24"/>
          <w:szCs w:val="24"/>
          <w:lang w:val="uk-UA"/>
        </w:rPr>
        <w:t>,</w:t>
      </w:r>
      <w:r w:rsidR="00617237" w:rsidRPr="00C87361">
        <w:rPr>
          <w:rFonts w:ascii="Times New Roman" w:hAnsi="Times New Roman"/>
          <w:sz w:val="24"/>
          <w:szCs w:val="24"/>
          <w:lang w:val="uk-UA"/>
        </w:rPr>
        <w:t xml:space="preserve"> </w:t>
      </w:r>
      <w:r w:rsidR="0035576D" w:rsidRPr="00C87361">
        <w:rPr>
          <w:rFonts w:ascii="Times New Roman" w:hAnsi="Times New Roman"/>
          <w:sz w:val="24"/>
          <w:szCs w:val="24"/>
          <w:lang w:val="uk-UA"/>
        </w:rPr>
        <w:t xml:space="preserve">в розмірі </w:t>
      </w:r>
      <w:proofErr w:type="spellStart"/>
      <w:r w:rsidR="004C30BA" w:rsidRPr="00C87361">
        <w:rPr>
          <w:rFonts w:ascii="Times New Roman" w:hAnsi="Times New Roman"/>
          <w:sz w:val="24"/>
          <w:szCs w:val="24"/>
          <w:lang w:val="uk-UA"/>
        </w:rPr>
        <w:t>нетто</w:t>
      </w:r>
      <w:proofErr w:type="spellEnd"/>
      <w:r w:rsidR="004C30BA" w:rsidRPr="00C87361">
        <w:rPr>
          <w:rFonts w:ascii="Times New Roman" w:hAnsi="Times New Roman"/>
          <w:sz w:val="24"/>
          <w:szCs w:val="24"/>
          <w:lang w:val="uk-UA"/>
        </w:rPr>
        <w:t>-зобов’язанн</w:t>
      </w:r>
      <w:r w:rsidR="0035576D" w:rsidRPr="00C87361">
        <w:rPr>
          <w:rFonts w:ascii="Times New Roman" w:hAnsi="Times New Roman"/>
          <w:sz w:val="24"/>
          <w:szCs w:val="24"/>
          <w:lang w:val="uk-UA"/>
        </w:rPr>
        <w:t>я</w:t>
      </w:r>
      <w:r w:rsidR="001035D2" w:rsidRPr="00C87361">
        <w:rPr>
          <w:rFonts w:ascii="Times New Roman" w:hAnsi="Times New Roman"/>
          <w:sz w:val="24"/>
          <w:szCs w:val="24"/>
          <w:lang w:val="uk-UA"/>
        </w:rPr>
        <w:t xml:space="preserve">, визначеному </w:t>
      </w:r>
      <w:r w:rsidR="004743B4" w:rsidRPr="00C87361">
        <w:rPr>
          <w:rFonts w:ascii="Times New Roman" w:hAnsi="Times New Roman"/>
          <w:sz w:val="24"/>
          <w:szCs w:val="24"/>
          <w:lang w:val="uk-UA"/>
        </w:rPr>
        <w:t>за кожним кліринговим рахунком учасника клірингу</w:t>
      </w:r>
      <w:r w:rsidR="002F7A57" w:rsidRPr="00C87361">
        <w:rPr>
          <w:rFonts w:ascii="Times New Roman" w:hAnsi="Times New Roman"/>
          <w:sz w:val="24"/>
          <w:szCs w:val="24"/>
          <w:lang w:val="uk-UA"/>
        </w:rPr>
        <w:t xml:space="preserve"> / кліринговим рахунком клієнта (</w:t>
      </w:r>
      <w:r w:rsidR="004660B5" w:rsidRPr="00C87361">
        <w:rPr>
          <w:rFonts w:ascii="Times New Roman" w:hAnsi="Times New Roman"/>
          <w:sz w:val="24"/>
          <w:szCs w:val="24"/>
          <w:lang w:val="uk-UA"/>
        </w:rPr>
        <w:t>клієнтів</w:t>
      </w:r>
      <w:r w:rsidR="002F7A57" w:rsidRPr="00C87361">
        <w:rPr>
          <w:rFonts w:ascii="Times New Roman" w:hAnsi="Times New Roman"/>
          <w:sz w:val="24"/>
          <w:szCs w:val="24"/>
          <w:lang w:val="uk-UA"/>
        </w:rPr>
        <w:t>)</w:t>
      </w:r>
      <w:r w:rsidR="004743B4" w:rsidRPr="00C87361">
        <w:rPr>
          <w:rFonts w:ascii="Times New Roman" w:hAnsi="Times New Roman"/>
          <w:sz w:val="24"/>
          <w:szCs w:val="24"/>
          <w:lang w:val="uk-UA"/>
        </w:rPr>
        <w:t>, вказан</w:t>
      </w:r>
      <w:r w:rsidR="0035576D" w:rsidRPr="00C87361">
        <w:rPr>
          <w:rFonts w:ascii="Times New Roman" w:hAnsi="Times New Roman"/>
          <w:sz w:val="24"/>
          <w:szCs w:val="24"/>
          <w:lang w:val="uk-UA"/>
        </w:rPr>
        <w:t>им</w:t>
      </w:r>
      <w:r w:rsidR="004743B4" w:rsidRPr="00C87361">
        <w:rPr>
          <w:rFonts w:ascii="Times New Roman" w:hAnsi="Times New Roman"/>
          <w:sz w:val="24"/>
          <w:szCs w:val="24"/>
          <w:lang w:val="uk-UA"/>
        </w:rPr>
        <w:t xml:space="preserve"> у</w:t>
      </w:r>
      <w:r w:rsidR="001035D2" w:rsidRPr="00C87361">
        <w:rPr>
          <w:rFonts w:ascii="Times New Roman" w:hAnsi="Times New Roman"/>
          <w:sz w:val="24"/>
          <w:szCs w:val="24"/>
          <w:lang w:val="uk-UA"/>
        </w:rPr>
        <w:t xml:space="preserve"> відповідн</w:t>
      </w:r>
      <w:r w:rsidR="004743B4" w:rsidRPr="00C87361">
        <w:rPr>
          <w:rFonts w:ascii="Times New Roman" w:hAnsi="Times New Roman"/>
          <w:sz w:val="24"/>
          <w:szCs w:val="24"/>
          <w:lang w:val="uk-UA"/>
        </w:rPr>
        <w:t>ій</w:t>
      </w:r>
      <w:r w:rsidR="001035D2" w:rsidRPr="00C87361">
        <w:rPr>
          <w:rFonts w:ascii="Times New Roman" w:hAnsi="Times New Roman"/>
          <w:sz w:val="24"/>
          <w:szCs w:val="24"/>
          <w:lang w:val="uk-UA"/>
        </w:rPr>
        <w:t xml:space="preserve"> Відом</w:t>
      </w:r>
      <w:r w:rsidR="004743B4" w:rsidRPr="00C87361">
        <w:rPr>
          <w:rFonts w:ascii="Times New Roman" w:hAnsi="Times New Roman"/>
          <w:sz w:val="24"/>
          <w:szCs w:val="24"/>
          <w:lang w:val="uk-UA"/>
        </w:rPr>
        <w:t>ості</w:t>
      </w:r>
      <w:r w:rsidR="001035D2" w:rsidRPr="00C87361">
        <w:rPr>
          <w:rFonts w:ascii="Times New Roman" w:hAnsi="Times New Roman"/>
          <w:sz w:val="24"/>
          <w:szCs w:val="24"/>
          <w:lang w:val="uk-UA"/>
        </w:rPr>
        <w:t xml:space="preserve"> пропозицій</w:t>
      </w:r>
      <w:r w:rsidR="000F7CC9" w:rsidRPr="00C87361">
        <w:rPr>
          <w:rFonts w:ascii="Times New Roman" w:hAnsi="Times New Roman"/>
          <w:sz w:val="24"/>
          <w:szCs w:val="24"/>
          <w:lang w:val="uk-UA"/>
        </w:rPr>
        <w:t>.</w:t>
      </w:r>
    </w:p>
    <w:p w14:paraId="511E9CFF" w14:textId="7A92AAD8" w:rsidR="00915D52" w:rsidRPr="00C87361" w:rsidRDefault="006E16AD" w:rsidP="000835FD">
      <w:pPr>
        <w:tabs>
          <w:tab w:val="left" w:pos="993"/>
          <w:tab w:val="left" w:pos="1134"/>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.5.</w:t>
      </w:r>
      <w:r w:rsidR="003D58E0" w:rsidRPr="00C87361" w:rsidDel="003D58E0">
        <w:rPr>
          <w:rFonts w:ascii="Times New Roman" w:hAnsi="Times New Roman"/>
          <w:sz w:val="24"/>
          <w:szCs w:val="24"/>
        </w:rPr>
        <w:t xml:space="preserve"> </w:t>
      </w:r>
      <w:bookmarkEnd w:id="273"/>
      <w:r w:rsidR="00775399" w:rsidRPr="00C87361">
        <w:rPr>
          <w:rFonts w:ascii="Times New Roman" w:hAnsi="Times New Roman"/>
          <w:sz w:val="24"/>
          <w:szCs w:val="24"/>
        </w:rPr>
        <w:t>У</w:t>
      </w:r>
      <w:r w:rsidR="00915D52" w:rsidRPr="00C87361">
        <w:rPr>
          <w:rFonts w:ascii="Times New Roman" w:hAnsi="Times New Roman"/>
          <w:sz w:val="24"/>
          <w:szCs w:val="24"/>
        </w:rPr>
        <w:t>часник клірингу протягом поточного операційного дня з 10:00 до 17:30 надає Розрахунковому центру:</w:t>
      </w:r>
    </w:p>
    <w:p w14:paraId="1E79B822" w14:textId="4A1DB41C" w:rsidR="00915D52" w:rsidRPr="00C87361" w:rsidRDefault="00082EF8" w:rsidP="000835FD">
      <w:pPr>
        <w:tabs>
          <w:tab w:val="left" w:pos="567"/>
          <w:tab w:val="left" w:pos="1134"/>
        </w:tabs>
        <w:spacing w:after="120"/>
        <w:ind w:firstLine="567"/>
        <w:rPr>
          <w:rFonts w:ascii="Times New Roman" w:hAnsi="Times New Roman"/>
          <w:sz w:val="24"/>
          <w:szCs w:val="24"/>
        </w:rPr>
      </w:pPr>
      <w:r w:rsidRPr="00C87361">
        <w:rPr>
          <w:rFonts w:ascii="Times New Roman" w:hAnsi="Times New Roman"/>
          <w:sz w:val="24"/>
          <w:szCs w:val="24"/>
        </w:rPr>
        <w:t xml:space="preserve">11.5.1. для укладення ОТС договорів з ЦК: </w:t>
      </w:r>
      <w:r w:rsidR="00125D5A" w:rsidRPr="00C87361">
        <w:rPr>
          <w:rFonts w:ascii="Times New Roman" w:hAnsi="Times New Roman"/>
          <w:sz w:val="24"/>
          <w:szCs w:val="24"/>
        </w:rPr>
        <w:t>В</w:t>
      </w:r>
      <w:r w:rsidR="00915D52" w:rsidRPr="00C87361">
        <w:rPr>
          <w:rFonts w:ascii="Times New Roman" w:hAnsi="Times New Roman"/>
          <w:sz w:val="24"/>
          <w:szCs w:val="24"/>
        </w:rPr>
        <w:t xml:space="preserve">ідомість пропозицій </w:t>
      </w:r>
      <w:r w:rsidR="00125D5A" w:rsidRPr="00C87361">
        <w:rPr>
          <w:rFonts w:ascii="Times New Roman" w:hAnsi="Times New Roman"/>
          <w:sz w:val="24"/>
          <w:szCs w:val="24"/>
        </w:rPr>
        <w:t xml:space="preserve">– </w:t>
      </w:r>
      <w:r w:rsidR="00915D52" w:rsidRPr="00C87361">
        <w:rPr>
          <w:rFonts w:ascii="Times New Roman" w:hAnsi="Times New Roman"/>
          <w:sz w:val="24"/>
          <w:szCs w:val="24"/>
        </w:rPr>
        <w:t>електронни</w:t>
      </w:r>
      <w:r w:rsidR="00125D5A" w:rsidRPr="00C87361">
        <w:rPr>
          <w:rFonts w:ascii="Times New Roman" w:hAnsi="Times New Roman"/>
          <w:sz w:val="24"/>
          <w:szCs w:val="24"/>
        </w:rPr>
        <w:t>й</w:t>
      </w:r>
      <w:r w:rsidR="00915D52" w:rsidRPr="00C87361">
        <w:rPr>
          <w:rFonts w:ascii="Times New Roman" w:hAnsi="Times New Roman"/>
          <w:sz w:val="24"/>
          <w:szCs w:val="24"/>
        </w:rPr>
        <w:t xml:space="preserve"> документ, </w:t>
      </w:r>
      <w:r w:rsidR="00AC572D" w:rsidRPr="00C87361">
        <w:rPr>
          <w:rFonts w:ascii="Times New Roman" w:hAnsi="Times New Roman"/>
          <w:sz w:val="24"/>
          <w:szCs w:val="24"/>
        </w:rPr>
        <w:t>який</w:t>
      </w:r>
      <w:r w:rsidR="00915D52" w:rsidRPr="00C87361">
        <w:rPr>
          <w:rFonts w:ascii="Times New Roman" w:hAnsi="Times New Roman"/>
          <w:sz w:val="24"/>
          <w:szCs w:val="24"/>
        </w:rPr>
        <w:t xml:space="preserve"> містить </w:t>
      </w:r>
      <w:r w:rsidR="00136A16" w:rsidRPr="00C87361">
        <w:rPr>
          <w:rFonts w:ascii="Times New Roman" w:hAnsi="Times New Roman"/>
          <w:sz w:val="24"/>
          <w:szCs w:val="24"/>
        </w:rPr>
        <w:t xml:space="preserve">записи </w:t>
      </w:r>
      <w:r w:rsidR="00915D52" w:rsidRPr="00C87361">
        <w:rPr>
          <w:rFonts w:ascii="Times New Roman" w:hAnsi="Times New Roman"/>
          <w:sz w:val="24"/>
          <w:szCs w:val="24"/>
        </w:rPr>
        <w:t xml:space="preserve">про пропозиції </w:t>
      </w:r>
      <w:r w:rsidR="00136A16" w:rsidRPr="00C87361">
        <w:rPr>
          <w:rFonts w:ascii="Times New Roman" w:hAnsi="Times New Roman"/>
          <w:sz w:val="24"/>
          <w:szCs w:val="24"/>
        </w:rPr>
        <w:t>(оферти) на</w:t>
      </w:r>
      <w:r w:rsidR="00915D52" w:rsidRPr="00C87361">
        <w:rPr>
          <w:rFonts w:ascii="Times New Roman" w:hAnsi="Times New Roman"/>
          <w:sz w:val="24"/>
          <w:szCs w:val="24"/>
        </w:rPr>
        <w:t xml:space="preserve"> </w:t>
      </w:r>
      <w:r w:rsidR="000304AB" w:rsidRPr="00C87361">
        <w:rPr>
          <w:rFonts w:ascii="Times New Roman" w:hAnsi="Times New Roman"/>
          <w:sz w:val="24"/>
          <w:szCs w:val="24"/>
        </w:rPr>
        <w:t>вчинення правочин</w:t>
      </w:r>
      <w:r w:rsidR="00CC1C91" w:rsidRPr="00C87361">
        <w:rPr>
          <w:rFonts w:ascii="Times New Roman" w:hAnsi="Times New Roman"/>
          <w:sz w:val="24"/>
          <w:szCs w:val="24"/>
        </w:rPr>
        <w:t>ів</w:t>
      </w:r>
      <w:r w:rsidR="000304AB" w:rsidRPr="00C87361">
        <w:rPr>
          <w:rFonts w:ascii="Times New Roman" w:hAnsi="Times New Roman"/>
          <w:sz w:val="24"/>
          <w:szCs w:val="24"/>
        </w:rPr>
        <w:t xml:space="preserve"> щодо цінних паперів поза організованим ринком капіталу</w:t>
      </w:r>
      <w:r w:rsidR="000304AB" w:rsidRPr="00C87361" w:rsidDel="000304AB">
        <w:rPr>
          <w:rFonts w:ascii="Times New Roman" w:hAnsi="Times New Roman"/>
          <w:sz w:val="24"/>
          <w:szCs w:val="24"/>
        </w:rPr>
        <w:t xml:space="preserve"> </w:t>
      </w:r>
      <w:r w:rsidR="002C3FF8" w:rsidRPr="00C87361">
        <w:rPr>
          <w:rFonts w:ascii="Times New Roman" w:hAnsi="Times New Roman"/>
          <w:sz w:val="24"/>
          <w:szCs w:val="24"/>
        </w:rPr>
        <w:t>за участі Розрахункового центру як центрального контрагента</w:t>
      </w:r>
      <w:r w:rsidR="009C1BC2" w:rsidRPr="00C87361">
        <w:rPr>
          <w:rFonts w:ascii="Times New Roman" w:hAnsi="Times New Roman"/>
          <w:sz w:val="24"/>
          <w:szCs w:val="24"/>
        </w:rPr>
        <w:t>, запропонован</w:t>
      </w:r>
      <w:r w:rsidR="00D93EC8" w:rsidRPr="00C87361">
        <w:rPr>
          <w:rFonts w:ascii="Times New Roman" w:hAnsi="Times New Roman"/>
          <w:sz w:val="24"/>
          <w:szCs w:val="24"/>
        </w:rPr>
        <w:t>і</w:t>
      </w:r>
      <w:r w:rsidR="009C1BC2" w:rsidRPr="00C87361">
        <w:rPr>
          <w:rFonts w:ascii="Times New Roman" w:hAnsi="Times New Roman"/>
          <w:sz w:val="24"/>
          <w:szCs w:val="24"/>
        </w:rPr>
        <w:t xml:space="preserve"> </w:t>
      </w:r>
      <w:r w:rsidR="00D93EC8" w:rsidRPr="00C87361">
        <w:rPr>
          <w:rFonts w:ascii="Times New Roman" w:hAnsi="Times New Roman"/>
          <w:sz w:val="24"/>
          <w:szCs w:val="24"/>
        </w:rPr>
        <w:t>у</w:t>
      </w:r>
      <w:r w:rsidR="009C1BC2" w:rsidRPr="00C87361">
        <w:rPr>
          <w:rFonts w:ascii="Times New Roman" w:hAnsi="Times New Roman"/>
          <w:sz w:val="24"/>
          <w:szCs w:val="24"/>
        </w:rPr>
        <w:t>часником клірингу для прийняття (акцепту) Розрахунковому центру</w:t>
      </w:r>
      <w:r w:rsidR="7DD96662" w:rsidRPr="00C87361">
        <w:rPr>
          <w:rFonts w:ascii="Times New Roman" w:hAnsi="Times New Roman"/>
          <w:sz w:val="24"/>
          <w:szCs w:val="24"/>
        </w:rPr>
        <w:t xml:space="preserve"> відповідно до генеральної угоди та Правил клірингу</w:t>
      </w:r>
      <w:r w:rsidR="00915D52" w:rsidRPr="00C87361">
        <w:rPr>
          <w:rFonts w:ascii="Times New Roman" w:hAnsi="Times New Roman"/>
          <w:sz w:val="24"/>
          <w:szCs w:val="24"/>
        </w:rPr>
        <w:t xml:space="preserve">. Описи формату імені файлу, формату файлу та формату записів </w:t>
      </w:r>
      <w:r w:rsidR="008114DA" w:rsidRPr="00C87361">
        <w:rPr>
          <w:rFonts w:ascii="Times New Roman" w:hAnsi="Times New Roman"/>
          <w:sz w:val="24"/>
          <w:szCs w:val="24"/>
        </w:rPr>
        <w:t>В</w:t>
      </w:r>
      <w:r w:rsidR="00915D52" w:rsidRPr="00C87361">
        <w:rPr>
          <w:rFonts w:ascii="Times New Roman" w:hAnsi="Times New Roman"/>
          <w:sz w:val="24"/>
          <w:szCs w:val="24"/>
        </w:rPr>
        <w:t xml:space="preserve">ідомості пропозицій наведені у </w:t>
      </w:r>
      <w:r w:rsidR="00F06490" w:rsidRPr="00C87361">
        <w:rPr>
          <w:rFonts w:ascii="Times New Roman" w:hAnsi="Times New Roman"/>
          <w:sz w:val="24"/>
          <w:szCs w:val="24"/>
        </w:rPr>
        <w:t>д</w:t>
      </w:r>
      <w:r w:rsidR="00915D52" w:rsidRPr="00C87361">
        <w:rPr>
          <w:rFonts w:ascii="Times New Roman" w:hAnsi="Times New Roman"/>
          <w:sz w:val="24"/>
          <w:szCs w:val="24"/>
        </w:rPr>
        <w:t xml:space="preserve">одатку </w:t>
      </w:r>
      <w:r w:rsidR="007E3C93" w:rsidRPr="00C87361">
        <w:rPr>
          <w:rFonts w:ascii="Times New Roman" w:hAnsi="Times New Roman"/>
          <w:sz w:val="24"/>
          <w:szCs w:val="24"/>
        </w:rPr>
        <w:t>6.1</w:t>
      </w:r>
      <w:r w:rsidR="00915D52" w:rsidRPr="00C87361">
        <w:rPr>
          <w:rFonts w:ascii="Times New Roman" w:hAnsi="Times New Roman"/>
          <w:sz w:val="24"/>
          <w:szCs w:val="24"/>
        </w:rPr>
        <w:t xml:space="preserve">  Регламенту</w:t>
      </w:r>
      <w:r w:rsidR="00CA126F" w:rsidRPr="00C87361">
        <w:rPr>
          <w:rFonts w:ascii="Times New Roman" w:hAnsi="Times New Roman"/>
          <w:sz w:val="24"/>
          <w:szCs w:val="24"/>
        </w:rPr>
        <w:t>. Пропозиції, вказані у Відомості пропозицій, діють до 18:00 операційного дня, протягом якого Розрахунковим центром була отримана відповідна Відомість пропозицій</w:t>
      </w:r>
      <w:r w:rsidR="003E477A" w:rsidRPr="00C87361">
        <w:rPr>
          <w:rFonts w:ascii="Times New Roman" w:hAnsi="Times New Roman"/>
          <w:sz w:val="24"/>
          <w:szCs w:val="24"/>
        </w:rPr>
        <w:t>;</w:t>
      </w:r>
    </w:p>
    <w:p w14:paraId="3E99AD7E" w14:textId="7C312C23" w:rsidR="00915D52" w:rsidRPr="00C87361" w:rsidRDefault="00243975" w:rsidP="00005B1C">
      <w:pPr>
        <w:tabs>
          <w:tab w:val="left" w:pos="567"/>
          <w:tab w:val="left" w:pos="1134"/>
        </w:tabs>
        <w:spacing w:after="120"/>
        <w:ind w:firstLine="567"/>
        <w:rPr>
          <w:rFonts w:ascii="Times New Roman" w:hAnsi="Times New Roman"/>
          <w:sz w:val="24"/>
          <w:szCs w:val="24"/>
        </w:rPr>
      </w:pPr>
      <w:bookmarkStart w:id="274" w:name="_Hlk176862644"/>
      <w:r w:rsidRPr="00C87361">
        <w:rPr>
          <w:rFonts w:ascii="Times New Roman" w:hAnsi="Times New Roman"/>
          <w:sz w:val="24"/>
          <w:szCs w:val="24"/>
        </w:rPr>
        <w:t>11.5.2. дл</w:t>
      </w:r>
      <w:r w:rsidR="00311B36" w:rsidRPr="00C87361">
        <w:rPr>
          <w:rFonts w:ascii="Times New Roman" w:hAnsi="Times New Roman"/>
          <w:sz w:val="24"/>
          <w:szCs w:val="24"/>
        </w:rPr>
        <w:t>я розблокування клірингових активів щодо цінних паперів та коштів: В</w:t>
      </w:r>
      <w:r w:rsidR="00915D52" w:rsidRPr="00C87361">
        <w:rPr>
          <w:rFonts w:ascii="Times New Roman" w:hAnsi="Times New Roman"/>
          <w:sz w:val="24"/>
          <w:szCs w:val="24"/>
        </w:rPr>
        <w:t>ідомість розпоряджень на розблокування клірингових активів</w:t>
      </w:r>
      <w:r w:rsidR="008114DA" w:rsidRPr="00C87361">
        <w:rPr>
          <w:rFonts w:ascii="Times New Roman" w:hAnsi="Times New Roman"/>
          <w:sz w:val="24"/>
          <w:szCs w:val="24"/>
        </w:rPr>
        <w:t xml:space="preserve"> щодо цінних паперів та коштів</w:t>
      </w:r>
      <w:bookmarkEnd w:id="274"/>
      <w:r w:rsidR="008114DA" w:rsidRPr="00C87361">
        <w:rPr>
          <w:rFonts w:ascii="Times New Roman" w:hAnsi="Times New Roman"/>
          <w:sz w:val="24"/>
          <w:szCs w:val="24"/>
        </w:rPr>
        <w:t xml:space="preserve"> (далі – Відомість розпоряджень на розблокування)</w:t>
      </w:r>
      <w:r w:rsidR="00915D52" w:rsidRPr="00C87361">
        <w:rPr>
          <w:rFonts w:ascii="Times New Roman" w:hAnsi="Times New Roman"/>
          <w:sz w:val="24"/>
          <w:szCs w:val="24"/>
        </w:rPr>
        <w:t>.</w:t>
      </w:r>
      <w:r w:rsidR="00AC572D" w:rsidRPr="00C87361">
        <w:rPr>
          <w:rFonts w:ascii="Times New Roman" w:hAnsi="Times New Roman"/>
          <w:sz w:val="24"/>
          <w:szCs w:val="24"/>
        </w:rPr>
        <w:t xml:space="preserve"> Відомість розпоряджень на розблокування є електронним документом, який містить </w:t>
      </w:r>
      <w:r w:rsidR="00C11A7D" w:rsidRPr="00C87361">
        <w:rPr>
          <w:rFonts w:ascii="Times New Roman" w:hAnsi="Times New Roman"/>
          <w:sz w:val="24"/>
          <w:szCs w:val="24"/>
        </w:rPr>
        <w:t xml:space="preserve">записи про </w:t>
      </w:r>
      <w:r w:rsidR="00AC572D" w:rsidRPr="00C87361">
        <w:rPr>
          <w:rFonts w:ascii="Times New Roman" w:hAnsi="Times New Roman"/>
          <w:sz w:val="24"/>
          <w:szCs w:val="24"/>
        </w:rPr>
        <w:t>розпорядження на розблокування клірингових активів щодо цінних паперів та коштів</w:t>
      </w:r>
      <w:r w:rsidR="577B6A63" w:rsidRPr="00C87361">
        <w:rPr>
          <w:rFonts w:ascii="Times New Roman" w:hAnsi="Times New Roman"/>
          <w:sz w:val="24"/>
          <w:szCs w:val="24"/>
        </w:rPr>
        <w:t>.</w:t>
      </w:r>
      <w:r w:rsidR="00915D52" w:rsidRPr="00C87361">
        <w:rPr>
          <w:rFonts w:ascii="Times New Roman" w:hAnsi="Times New Roman"/>
          <w:sz w:val="24"/>
          <w:szCs w:val="24"/>
        </w:rPr>
        <w:t xml:space="preserve"> Описи формату імені файлу, формату </w:t>
      </w:r>
      <w:r w:rsidR="00915D52" w:rsidRPr="00C87361">
        <w:rPr>
          <w:rFonts w:ascii="Times New Roman" w:hAnsi="Times New Roman"/>
          <w:sz w:val="24"/>
          <w:szCs w:val="24"/>
        </w:rPr>
        <w:lastRenderedPageBreak/>
        <w:t xml:space="preserve">файлу та формату записів </w:t>
      </w:r>
      <w:r w:rsidR="008114DA" w:rsidRPr="00C87361">
        <w:rPr>
          <w:rFonts w:ascii="Times New Roman" w:hAnsi="Times New Roman"/>
          <w:sz w:val="24"/>
          <w:szCs w:val="24"/>
        </w:rPr>
        <w:t>В</w:t>
      </w:r>
      <w:r w:rsidR="00915D52" w:rsidRPr="00C87361">
        <w:rPr>
          <w:rFonts w:ascii="Times New Roman" w:hAnsi="Times New Roman"/>
          <w:sz w:val="24"/>
          <w:szCs w:val="24"/>
        </w:rPr>
        <w:t xml:space="preserve">ідомості розпоряджень на розблокування наведені у </w:t>
      </w:r>
      <w:r w:rsidR="00F06490" w:rsidRPr="00C87361">
        <w:rPr>
          <w:rFonts w:ascii="Times New Roman" w:hAnsi="Times New Roman"/>
          <w:sz w:val="24"/>
          <w:szCs w:val="24"/>
        </w:rPr>
        <w:t>д</w:t>
      </w:r>
      <w:r w:rsidR="00915D52" w:rsidRPr="00C87361">
        <w:rPr>
          <w:rFonts w:ascii="Times New Roman" w:hAnsi="Times New Roman"/>
          <w:sz w:val="24"/>
          <w:szCs w:val="24"/>
        </w:rPr>
        <w:t xml:space="preserve">одатку </w:t>
      </w:r>
      <w:r w:rsidR="007E3C93" w:rsidRPr="00C87361">
        <w:rPr>
          <w:rFonts w:ascii="Times New Roman" w:hAnsi="Times New Roman"/>
          <w:sz w:val="24"/>
          <w:szCs w:val="24"/>
        </w:rPr>
        <w:t xml:space="preserve">6.4 </w:t>
      </w:r>
      <w:r w:rsidR="00915D52" w:rsidRPr="00C87361">
        <w:rPr>
          <w:rFonts w:ascii="Times New Roman" w:hAnsi="Times New Roman"/>
          <w:sz w:val="24"/>
          <w:szCs w:val="24"/>
        </w:rPr>
        <w:t>до Регламенту</w:t>
      </w:r>
      <w:r w:rsidR="00311B36" w:rsidRPr="00C87361">
        <w:rPr>
          <w:rFonts w:ascii="Times New Roman" w:hAnsi="Times New Roman"/>
          <w:sz w:val="24"/>
          <w:szCs w:val="24"/>
        </w:rPr>
        <w:t>;</w:t>
      </w:r>
    </w:p>
    <w:p w14:paraId="5ED06405" w14:textId="7725AE10" w:rsidR="00311B36" w:rsidRPr="00C87361" w:rsidRDefault="00311B36" w:rsidP="000835FD">
      <w:pPr>
        <w:tabs>
          <w:tab w:val="left" w:pos="567"/>
          <w:tab w:val="left" w:pos="1134"/>
        </w:tabs>
        <w:spacing w:after="120"/>
        <w:ind w:firstLine="567"/>
        <w:rPr>
          <w:rFonts w:ascii="Times New Roman" w:hAnsi="Times New Roman"/>
          <w:sz w:val="24"/>
          <w:szCs w:val="24"/>
        </w:rPr>
      </w:pPr>
      <w:r w:rsidRPr="00C87361">
        <w:rPr>
          <w:rFonts w:ascii="Times New Roman" w:hAnsi="Times New Roman"/>
          <w:sz w:val="24"/>
          <w:szCs w:val="24"/>
        </w:rPr>
        <w:t>або</w:t>
      </w:r>
      <w:r w:rsidR="00EF736D" w:rsidRPr="00C87361">
        <w:rPr>
          <w:rFonts w:ascii="Times New Roman" w:hAnsi="Times New Roman"/>
          <w:sz w:val="24"/>
          <w:szCs w:val="24"/>
        </w:rPr>
        <w:t xml:space="preserve"> Розпорядження на розблокування клірингових активів щодо цінних паперів / коштів, заблокованих для розрахунків за ОТС договорами з ЦК. Технологія проведення операції розблокування клірингових активів щодо цінних паперів / коштів, заблокованих для розрахунків за ОТС договорами з ЦК на підставі вищезазначених електронних розпоряджень, описана у п</w:t>
      </w:r>
      <w:r w:rsidR="00744671">
        <w:rPr>
          <w:rFonts w:ascii="Times New Roman" w:hAnsi="Times New Roman"/>
          <w:sz w:val="24"/>
          <w:szCs w:val="24"/>
        </w:rPr>
        <w:t>унктах</w:t>
      </w:r>
      <w:r w:rsidR="00EF736D" w:rsidRPr="00C87361">
        <w:rPr>
          <w:rFonts w:ascii="Times New Roman" w:hAnsi="Times New Roman"/>
          <w:sz w:val="24"/>
          <w:szCs w:val="24"/>
        </w:rPr>
        <w:t xml:space="preserve"> 39 та 40 Розділу ІІ цього Регламенту.</w:t>
      </w:r>
    </w:p>
    <w:p w14:paraId="28A19D02" w14:textId="20443D27" w:rsidR="00915D52" w:rsidRPr="00C87361" w:rsidRDefault="006E16AD" w:rsidP="000835FD">
      <w:pPr>
        <w:tabs>
          <w:tab w:val="left" w:pos="993"/>
          <w:tab w:val="left" w:pos="1134"/>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.6. </w:t>
      </w:r>
      <w:r w:rsidR="00915D52" w:rsidRPr="00C87361">
        <w:rPr>
          <w:rFonts w:ascii="Times New Roman" w:hAnsi="Times New Roman"/>
          <w:sz w:val="24"/>
          <w:szCs w:val="24"/>
        </w:rPr>
        <w:t>Відомість пропозицій та</w:t>
      </w:r>
      <w:r w:rsidR="00257DEB" w:rsidRPr="00C87361">
        <w:rPr>
          <w:rFonts w:ascii="Times New Roman" w:hAnsi="Times New Roman"/>
          <w:sz w:val="24"/>
          <w:szCs w:val="24"/>
        </w:rPr>
        <w:t>/або</w:t>
      </w:r>
      <w:r w:rsidR="00915D52" w:rsidRPr="00C87361">
        <w:rPr>
          <w:rFonts w:ascii="Times New Roman" w:hAnsi="Times New Roman"/>
          <w:sz w:val="24"/>
          <w:szCs w:val="24"/>
        </w:rPr>
        <w:t xml:space="preserve"> </w:t>
      </w:r>
      <w:r w:rsidR="008114DA" w:rsidRPr="00C87361">
        <w:rPr>
          <w:rFonts w:ascii="Times New Roman" w:hAnsi="Times New Roman"/>
          <w:sz w:val="24"/>
          <w:szCs w:val="24"/>
        </w:rPr>
        <w:t>В</w:t>
      </w:r>
      <w:r w:rsidR="00915D52" w:rsidRPr="00C87361">
        <w:rPr>
          <w:rFonts w:ascii="Times New Roman" w:hAnsi="Times New Roman"/>
          <w:sz w:val="24"/>
          <w:szCs w:val="24"/>
        </w:rPr>
        <w:t>ідомість розпоряджень на розблокування, що оформлюються та надаються Розрахунковому центру учасником клірингу з дотриманням вимог Регламенту, мають відповідати таким принципам:</w:t>
      </w:r>
    </w:p>
    <w:p w14:paraId="5B110E39" w14:textId="74EABEFB" w:rsidR="00915D52" w:rsidRPr="00C87361" w:rsidRDefault="008114DA"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В</w:t>
      </w:r>
      <w:r w:rsidR="00915D52" w:rsidRPr="00C87361">
        <w:rPr>
          <w:rFonts w:ascii="Times New Roman" w:hAnsi="Times New Roman"/>
          <w:sz w:val="24"/>
          <w:szCs w:val="24"/>
          <w:lang w:val="uk-UA"/>
        </w:rPr>
        <w:t xml:space="preserve">ідомість пропозицій та </w:t>
      </w:r>
      <w:r w:rsidRPr="00C87361">
        <w:rPr>
          <w:rFonts w:ascii="Times New Roman" w:hAnsi="Times New Roman"/>
          <w:sz w:val="24"/>
          <w:szCs w:val="24"/>
          <w:lang w:val="uk-UA"/>
        </w:rPr>
        <w:t>В</w:t>
      </w:r>
      <w:r w:rsidR="00915D52" w:rsidRPr="00C87361">
        <w:rPr>
          <w:rFonts w:ascii="Times New Roman" w:hAnsi="Times New Roman"/>
          <w:sz w:val="24"/>
          <w:szCs w:val="24"/>
          <w:lang w:val="uk-UA"/>
        </w:rPr>
        <w:t>ідомість розпоряджень на розблокування формуються учасником клірингу окремими електронними документами;</w:t>
      </w:r>
    </w:p>
    <w:p w14:paraId="385B78E6" w14:textId="700BA281" w:rsidR="00915D52" w:rsidRPr="00C87361" w:rsidRDefault="00915D52"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кожний запис у </w:t>
      </w:r>
      <w:r w:rsidR="008114DA" w:rsidRPr="00C87361">
        <w:rPr>
          <w:rFonts w:ascii="Times New Roman" w:hAnsi="Times New Roman"/>
          <w:sz w:val="24"/>
          <w:szCs w:val="24"/>
          <w:lang w:val="uk-UA"/>
        </w:rPr>
        <w:t>В</w:t>
      </w:r>
      <w:r w:rsidRPr="00C87361">
        <w:rPr>
          <w:rFonts w:ascii="Times New Roman" w:hAnsi="Times New Roman"/>
          <w:sz w:val="24"/>
          <w:szCs w:val="24"/>
          <w:lang w:val="uk-UA"/>
        </w:rPr>
        <w:t>ідомості пропозицій є</w:t>
      </w:r>
      <w:r w:rsidR="004369FF" w:rsidRPr="00C87361">
        <w:rPr>
          <w:rFonts w:ascii="Times New Roman" w:hAnsi="Times New Roman"/>
          <w:sz w:val="24"/>
          <w:szCs w:val="24"/>
          <w:lang w:val="uk-UA"/>
        </w:rPr>
        <w:t xml:space="preserve"> окремою пропозицією (офертою) на укладання договору купівлі-продажу, запропонованою учасником клірингу для прийняття (акцепту) Розрахунковим центром</w:t>
      </w:r>
      <w:r w:rsidR="008A4659" w:rsidRPr="00C87361">
        <w:rPr>
          <w:rFonts w:ascii="Times New Roman" w:hAnsi="Times New Roman"/>
          <w:sz w:val="24"/>
          <w:szCs w:val="24"/>
          <w:lang w:val="uk-UA"/>
        </w:rPr>
        <w:t xml:space="preserve"> (далі – Пропозиція)</w:t>
      </w:r>
      <w:r w:rsidRPr="00C87361">
        <w:rPr>
          <w:rFonts w:ascii="Times New Roman" w:hAnsi="Times New Roman"/>
          <w:sz w:val="24"/>
          <w:szCs w:val="24"/>
          <w:lang w:val="uk-UA"/>
        </w:rPr>
        <w:t>;</w:t>
      </w:r>
    </w:p>
    <w:p w14:paraId="2839E161" w14:textId="09661272" w:rsidR="00915D52" w:rsidRPr="00C87361" w:rsidRDefault="00915D52"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кожний запис у </w:t>
      </w:r>
      <w:r w:rsidR="008114DA" w:rsidRPr="00C87361">
        <w:rPr>
          <w:rFonts w:ascii="Times New Roman" w:hAnsi="Times New Roman"/>
          <w:sz w:val="24"/>
          <w:szCs w:val="24"/>
          <w:lang w:val="uk-UA"/>
        </w:rPr>
        <w:t>В</w:t>
      </w:r>
      <w:r w:rsidRPr="00C87361">
        <w:rPr>
          <w:rFonts w:ascii="Times New Roman" w:hAnsi="Times New Roman"/>
          <w:sz w:val="24"/>
          <w:szCs w:val="24"/>
          <w:lang w:val="uk-UA"/>
        </w:rPr>
        <w:t>ідомості розпоряджень на розблокування є окремим розпорядженням на розблокування клірингових активів</w:t>
      </w:r>
      <w:r w:rsidR="00B95258" w:rsidRPr="00C87361">
        <w:rPr>
          <w:rFonts w:ascii="Times New Roman" w:hAnsi="Times New Roman"/>
          <w:sz w:val="24"/>
          <w:szCs w:val="24"/>
          <w:lang w:val="uk-UA"/>
        </w:rPr>
        <w:t>.</w:t>
      </w:r>
    </w:p>
    <w:p w14:paraId="5B4A7237" w14:textId="6305E6E1" w:rsidR="00021B13" w:rsidRPr="00C87361" w:rsidRDefault="006E16AD" w:rsidP="000835FD">
      <w:pPr>
        <w:tabs>
          <w:tab w:val="left" w:pos="851"/>
          <w:tab w:val="left" w:pos="1134"/>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w:t>
      </w:r>
      <w:r w:rsidR="00262BC3" w:rsidRPr="00C87361">
        <w:rPr>
          <w:rFonts w:ascii="Times New Roman" w:hAnsi="Times New Roman"/>
          <w:sz w:val="24"/>
          <w:szCs w:val="24"/>
        </w:rPr>
        <w:t>7</w:t>
      </w:r>
      <w:r w:rsidR="00770DB6" w:rsidRPr="00C87361">
        <w:rPr>
          <w:rFonts w:ascii="Times New Roman" w:hAnsi="Times New Roman"/>
          <w:sz w:val="24"/>
          <w:szCs w:val="24"/>
        </w:rPr>
        <w:t xml:space="preserve">. </w:t>
      </w:r>
      <w:r w:rsidR="00021B13" w:rsidRPr="00C87361">
        <w:rPr>
          <w:rFonts w:ascii="Times New Roman" w:hAnsi="Times New Roman"/>
          <w:sz w:val="24"/>
          <w:szCs w:val="24"/>
        </w:rPr>
        <w:t xml:space="preserve">Розрахунковий центр здійснює розрахунки за результатами клірингу </w:t>
      </w:r>
      <w:r w:rsidR="00CB7790" w:rsidRPr="00C87361">
        <w:rPr>
          <w:rFonts w:ascii="Times New Roman" w:hAnsi="Times New Roman"/>
          <w:sz w:val="24"/>
          <w:szCs w:val="24"/>
        </w:rPr>
        <w:t xml:space="preserve">прав та </w:t>
      </w:r>
      <w:r w:rsidR="00021B13" w:rsidRPr="00C87361">
        <w:rPr>
          <w:rFonts w:ascii="Times New Roman" w:hAnsi="Times New Roman"/>
          <w:sz w:val="24"/>
          <w:szCs w:val="24"/>
        </w:rPr>
        <w:t xml:space="preserve">зобов’язань за </w:t>
      </w:r>
      <w:r w:rsidR="00F510B4" w:rsidRPr="00C87361">
        <w:rPr>
          <w:rFonts w:ascii="Times New Roman" w:hAnsi="Times New Roman"/>
          <w:sz w:val="24"/>
          <w:szCs w:val="24"/>
        </w:rPr>
        <w:t>ОТС договорами з ЦК</w:t>
      </w:r>
      <w:r w:rsidR="00211BA4" w:rsidRPr="00C87361">
        <w:rPr>
          <w:rFonts w:ascii="Times New Roman" w:hAnsi="Times New Roman"/>
          <w:sz w:val="24"/>
          <w:szCs w:val="24"/>
        </w:rPr>
        <w:t>,</w:t>
      </w:r>
      <w:r w:rsidR="00021B13" w:rsidRPr="00C87361">
        <w:rPr>
          <w:rFonts w:ascii="Times New Roman" w:hAnsi="Times New Roman"/>
          <w:sz w:val="24"/>
          <w:szCs w:val="24"/>
        </w:rPr>
        <w:t xml:space="preserve"> </w:t>
      </w:r>
      <w:r w:rsidR="00DC6D24" w:rsidRPr="00C87361">
        <w:rPr>
          <w:rFonts w:ascii="Times New Roman" w:eastAsia="Times NR Cyr MT" w:hAnsi="Times New Roman"/>
          <w:sz w:val="24"/>
          <w:szCs w:val="24"/>
          <w:lang w:eastAsia="uk-UA"/>
        </w:rPr>
        <w:t>у валюті номінальної вартості відповідних</w:t>
      </w:r>
      <w:r w:rsidR="00EB2CA7" w:rsidRPr="00C87361">
        <w:rPr>
          <w:rFonts w:ascii="Times New Roman" w:hAnsi="Times New Roman"/>
          <w:sz w:val="24"/>
          <w:szCs w:val="24"/>
        </w:rPr>
        <w:t xml:space="preserve"> ОВДП</w:t>
      </w:r>
      <w:r w:rsidR="00021B13" w:rsidRPr="00C87361">
        <w:rPr>
          <w:rFonts w:ascii="Times New Roman" w:hAnsi="Times New Roman"/>
          <w:sz w:val="24"/>
          <w:szCs w:val="24"/>
        </w:rPr>
        <w:t>.</w:t>
      </w:r>
    </w:p>
    <w:p w14:paraId="29F8C4F0" w14:textId="7BB9A1F3" w:rsidR="002B3F4F"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.8. </w:t>
      </w:r>
      <w:r w:rsidR="008B3844" w:rsidRPr="00C87361">
        <w:rPr>
          <w:rFonts w:ascii="Times New Roman" w:hAnsi="Times New Roman"/>
          <w:sz w:val="24"/>
          <w:szCs w:val="24"/>
        </w:rPr>
        <w:t xml:space="preserve">Цінні папери, які є предметом </w:t>
      </w:r>
      <w:r w:rsidR="008B3BDF" w:rsidRPr="00C87361">
        <w:rPr>
          <w:rFonts w:ascii="Times New Roman" w:hAnsi="Times New Roman"/>
          <w:sz w:val="24"/>
          <w:szCs w:val="24"/>
        </w:rPr>
        <w:t xml:space="preserve">прав та </w:t>
      </w:r>
      <w:r w:rsidR="008B3844" w:rsidRPr="00C87361">
        <w:rPr>
          <w:rFonts w:ascii="Times New Roman" w:hAnsi="Times New Roman"/>
          <w:sz w:val="24"/>
          <w:szCs w:val="24"/>
        </w:rPr>
        <w:t xml:space="preserve">зобов’язань, що допускаються до клірингу та </w:t>
      </w:r>
      <w:r w:rsidR="00864FC5" w:rsidRPr="00C87361">
        <w:rPr>
          <w:rFonts w:ascii="Times New Roman" w:hAnsi="Times New Roman"/>
          <w:sz w:val="24"/>
          <w:szCs w:val="24"/>
        </w:rPr>
        <w:t>зазначені</w:t>
      </w:r>
      <w:r w:rsidR="008B3844" w:rsidRPr="00C87361">
        <w:rPr>
          <w:rFonts w:ascii="Times New Roman" w:hAnsi="Times New Roman"/>
          <w:sz w:val="24"/>
          <w:szCs w:val="24"/>
        </w:rPr>
        <w:t xml:space="preserve"> у </w:t>
      </w:r>
      <w:r w:rsidR="00EF4A31" w:rsidRPr="00C87361">
        <w:rPr>
          <w:rFonts w:ascii="Times New Roman" w:hAnsi="Times New Roman"/>
          <w:sz w:val="24"/>
          <w:szCs w:val="24"/>
        </w:rPr>
        <w:t>В</w:t>
      </w:r>
      <w:r w:rsidR="008B3844" w:rsidRPr="00C87361">
        <w:rPr>
          <w:rFonts w:ascii="Times New Roman" w:hAnsi="Times New Roman"/>
          <w:sz w:val="24"/>
          <w:szCs w:val="24"/>
        </w:rPr>
        <w:t xml:space="preserve">ідомості пропозицій, не повинні бути обмежені в обігу та не повинні мати будь-яких інших обмежень, які можуть призвести до неможливості виконання розрахунків у день проведення розрахунків, що визначений у </w:t>
      </w:r>
      <w:r w:rsidR="00D61EE9" w:rsidRPr="00C87361">
        <w:rPr>
          <w:rFonts w:ascii="Times New Roman" w:hAnsi="Times New Roman"/>
          <w:sz w:val="24"/>
          <w:szCs w:val="24"/>
        </w:rPr>
        <w:t>В</w:t>
      </w:r>
      <w:r w:rsidR="008B3844" w:rsidRPr="00C87361">
        <w:rPr>
          <w:rFonts w:ascii="Times New Roman" w:hAnsi="Times New Roman"/>
          <w:sz w:val="24"/>
          <w:szCs w:val="24"/>
        </w:rPr>
        <w:t>ідомості пропозицій.</w:t>
      </w:r>
    </w:p>
    <w:p w14:paraId="7AF2E70B" w14:textId="6EAECB34" w:rsidR="003F47DC"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.9. </w:t>
      </w:r>
      <w:r w:rsidR="003F47DC" w:rsidRPr="00C87361">
        <w:rPr>
          <w:rFonts w:ascii="Times New Roman" w:hAnsi="Times New Roman"/>
          <w:sz w:val="24"/>
          <w:szCs w:val="24"/>
        </w:rPr>
        <w:t xml:space="preserve">Відомість пропозицій </w:t>
      </w:r>
      <w:r w:rsidR="008A4659" w:rsidRPr="00C87361">
        <w:rPr>
          <w:rFonts w:ascii="Times New Roman" w:hAnsi="Times New Roman"/>
          <w:sz w:val="24"/>
          <w:szCs w:val="24"/>
        </w:rPr>
        <w:t xml:space="preserve">/ </w:t>
      </w:r>
      <w:r w:rsidR="005048BA" w:rsidRPr="00C87361">
        <w:rPr>
          <w:rFonts w:ascii="Times New Roman" w:hAnsi="Times New Roman"/>
          <w:sz w:val="24"/>
          <w:szCs w:val="24"/>
        </w:rPr>
        <w:t>В</w:t>
      </w:r>
      <w:r w:rsidR="00B805B8" w:rsidRPr="00C87361">
        <w:rPr>
          <w:rFonts w:ascii="Times New Roman" w:hAnsi="Times New Roman"/>
          <w:sz w:val="24"/>
          <w:szCs w:val="24"/>
        </w:rPr>
        <w:t xml:space="preserve">ідомість розпоряджень на розблокування </w:t>
      </w:r>
      <w:r w:rsidR="003F47DC" w:rsidRPr="00C87361">
        <w:rPr>
          <w:rFonts w:ascii="Times New Roman" w:hAnsi="Times New Roman"/>
          <w:sz w:val="24"/>
          <w:szCs w:val="24"/>
        </w:rPr>
        <w:t>повинн</w:t>
      </w:r>
      <w:r w:rsidR="00B805B8" w:rsidRPr="00C87361">
        <w:rPr>
          <w:rFonts w:ascii="Times New Roman" w:hAnsi="Times New Roman"/>
          <w:sz w:val="24"/>
          <w:szCs w:val="24"/>
        </w:rPr>
        <w:t>і</w:t>
      </w:r>
      <w:r w:rsidR="003F47DC" w:rsidRPr="00C87361">
        <w:rPr>
          <w:rFonts w:ascii="Times New Roman" w:hAnsi="Times New Roman"/>
          <w:sz w:val="24"/>
          <w:szCs w:val="24"/>
        </w:rPr>
        <w:t xml:space="preserve"> відповідати наступним вимогам</w:t>
      </w:r>
      <w:r w:rsidR="00330463" w:rsidRPr="00C87361">
        <w:rPr>
          <w:rFonts w:ascii="Times New Roman" w:hAnsi="Times New Roman"/>
          <w:sz w:val="24"/>
          <w:szCs w:val="24"/>
        </w:rPr>
        <w:t>:</w:t>
      </w:r>
    </w:p>
    <w:p w14:paraId="31E9904E" w14:textId="77777777" w:rsidR="00DA09EA" w:rsidRPr="00C87361" w:rsidRDefault="00DA09EA"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5" w:name="_Hlk176862512"/>
      <w:r w:rsidRPr="00C87361">
        <w:rPr>
          <w:rFonts w:ascii="Times New Roman" w:hAnsi="Times New Roman"/>
          <w:sz w:val="24"/>
          <w:szCs w:val="24"/>
          <w:lang w:val="uk-UA"/>
        </w:rPr>
        <w:t>визначеним генеральною угодою до Пропозиції;</w:t>
      </w:r>
    </w:p>
    <w:p w14:paraId="1E614DF3" w14:textId="580D0400" w:rsidR="00B805B8" w:rsidRPr="00C87361"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щодо</w:t>
      </w:r>
      <w:r w:rsidR="0024190E" w:rsidRPr="00C87361">
        <w:rPr>
          <w:rFonts w:ascii="Times New Roman" w:hAnsi="Times New Roman"/>
          <w:sz w:val="24"/>
          <w:szCs w:val="24"/>
          <w:lang w:val="uk-UA"/>
        </w:rPr>
        <w:t xml:space="preserve"> </w:t>
      </w:r>
      <w:r w:rsidR="00B805B8" w:rsidRPr="00C87361">
        <w:rPr>
          <w:rFonts w:ascii="Times New Roman" w:hAnsi="Times New Roman"/>
          <w:sz w:val="24"/>
          <w:szCs w:val="24"/>
          <w:lang w:val="uk-UA"/>
        </w:rPr>
        <w:t>формату імені файлу, формату файлу, формату запису</w:t>
      </w:r>
      <w:r w:rsidR="00FE7B77" w:rsidRPr="00C87361">
        <w:rPr>
          <w:rFonts w:ascii="Times New Roman" w:hAnsi="Times New Roman"/>
          <w:sz w:val="24"/>
          <w:szCs w:val="24"/>
          <w:lang w:val="uk-UA"/>
        </w:rPr>
        <w:t xml:space="preserve"> про</w:t>
      </w:r>
      <w:r w:rsidR="00B805B8" w:rsidRPr="00C87361">
        <w:rPr>
          <w:rFonts w:ascii="Times New Roman" w:hAnsi="Times New Roman"/>
          <w:sz w:val="24"/>
          <w:szCs w:val="24"/>
          <w:lang w:val="uk-UA"/>
        </w:rPr>
        <w:t xml:space="preserve"> </w:t>
      </w:r>
      <w:r w:rsidR="008A4659" w:rsidRPr="00C87361">
        <w:rPr>
          <w:rFonts w:ascii="Times New Roman" w:hAnsi="Times New Roman"/>
          <w:sz w:val="24"/>
          <w:szCs w:val="24"/>
          <w:lang w:val="uk-UA"/>
        </w:rPr>
        <w:t>П</w:t>
      </w:r>
      <w:r w:rsidR="00B805B8" w:rsidRPr="00C87361">
        <w:rPr>
          <w:rFonts w:ascii="Times New Roman" w:hAnsi="Times New Roman"/>
          <w:sz w:val="24"/>
          <w:szCs w:val="24"/>
          <w:lang w:val="uk-UA"/>
        </w:rPr>
        <w:t>ро</w:t>
      </w:r>
      <w:r w:rsidR="00D61EE9" w:rsidRPr="00C87361">
        <w:rPr>
          <w:rFonts w:ascii="Times New Roman" w:hAnsi="Times New Roman"/>
          <w:sz w:val="24"/>
          <w:szCs w:val="24"/>
          <w:lang w:val="uk-UA"/>
        </w:rPr>
        <w:t>п</w:t>
      </w:r>
      <w:r w:rsidR="00B805B8" w:rsidRPr="00C87361">
        <w:rPr>
          <w:rFonts w:ascii="Times New Roman" w:hAnsi="Times New Roman"/>
          <w:sz w:val="24"/>
          <w:szCs w:val="24"/>
          <w:lang w:val="uk-UA"/>
        </w:rPr>
        <w:t>озиці</w:t>
      </w:r>
      <w:r w:rsidR="00156892" w:rsidRPr="00C87361">
        <w:rPr>
          <w:rFonts w:ascii="Times New Roman" w:hAnsi="Times New Roman"/>
          <w:sz w:val="24"/>
          <w:szCs w:val="24"/>
          <w:lang w:val="uk-UA"/>
        </w:rPr>
        <w:t>ю</w:t>
      </w:r>
      <w:r w:rsidR="00D61EE9" w:rsidRPr="00C87361">
        <w:rPr>
          <w:rFonts w:ascii="Times New Roman" w:hAnsi="Times New Roman"/>
          <w:sz w:val="24"/>
          <w:szCs w:val="24"/>
          <w:lang w:val="uk-UA"/>
        </w:rPr>
        <w:t xml:space="preserve"> </w:t>
      </w:r>
      <w:r w:rsidR="008A4659" w:rsidRPr="00C87361">
        <w:rPr>
          <w:rFonts w:ascii="Times New Roman" w:hAnsi="Times New Roman"/>
          <w:sz w:val="24"/>
          <w:szCs w:val="24"/>
          <w:lang w:val="uk-UA"/>
        </w:rPr>
        <w:t xml:space="preserve">/ </w:t>
      </w:r>
      <w:r w:rsidR="00B805B8" w:rsidRPr="00C87361">
        <w:rPr>
          <w:rFonts w:ascii="Times New Roman" w:hAnsi="Times New Roman"/>
          <w:sz w:val="24"/>
          <w:szCs w:val="24"/>
          <w:lang w:val="uk-UA"/>
        </w:rPr>
        <w:t>розпоряджен</w:t>
      </w:r>
      <w:r w:rsidR="00156892" w:rsidRPr="00C87361">
        <w:rPr>
          <w:rFonts w:ascii="Times New Roman" w:hAnsi="Times New Roman"/>
          <w:sz w:val="24"/>
          <w:szCs w:val="24"/>
          <w:lang w:val="uk-UA"/>
        </w:rPr>
        <w:t>ня</w:t>
      </w:r>
      <w:r w:rsidR="00B805B8" w:rsidRPr="00C87361">
        <w:rPr>
          <w:rFonts w:ascii="Times New Roman" w:hAnsi="Times New Roman"/>
          <w:sz w:val="24"/>
          <w:szCs w:val="24"/>
          <w:lang w:val="uk-UA"/>
        </w:rPr>
        <w:t xml:space="preserve"> на розблокування </w:t>
      </w:r>
      <w:r w:rsidR="008A4659" w:rsidRPr="00C87361">
        <w:rPr>
          <w:rFonts w:ascii="Times New Roman" w:hAnsi="Times New Roman"/>
          <w:sz w:val="24"/>
          <w:szCs w:val="24"/>
          <w:lang w:val="uk-UA"/>
        </w:rPr>
        <w:t>клірингових активів</w:t>
      </w:r>
      <w:r w:rsidR="00DF5F1A" w:rsidRPr="00C87361">
        <w:rPr>
          <w:rFonts w:ascii="Times New Roman" w:hAnsi="Times New Roman"/>
          <w:sz w:val="24"/>
          <w:szCs w:val="24"/>
          <w:lang w:val="uk-UA"/>
        </w:rPr>
        <w:t xml:space="preserve"> та іншим</w:t>
      </w:r>
      <w:r w:rsidRPr="00C87361">
        <w:rPr>
          <w:rFonts w:ascii="Times New Roman" w:hAnsi="Times New Roman"/>
          <w:sz w:val="24"/>
          <w:szCs w:val="24"/>
          <w:lang w:val="uk-UA"/>
        </w:rPr>
        <w:t xml:space="preserve"> </w:t>
      </w:r>
      <w:r w:rsidR="00B5095F" w:rsidRPr="00C87361">
        <w:rPr>
          <w:rFonts w:ascii="Times New Roman" w:hAnsi="Times New Roman"/>
          <w:sz w:val="24"/>
          <w:szCs w:val="24"/>
          <w:lang w:val="uk-UA"/>
        </w:rPr>
        <w:t xml:space="preserve">вимогам щодо заповнення полів, що вказані у </w:t>
      </w:r>
      <w:r w:rsidR="008A4659" w:rsidRPr="00C87361">
        <w:rPr>
          <w:rFonts w:ascii="Times New Roman" w:hAnsi="Times New Roman"/>
          <w:sz w:val="24"/>
          <w:szCs w:val="24"/>
          <w:lang w:val="uk-UA"/>
        </w:rPr>
        <w:t xml:space="preserve">відповідних </w:t>
      </w:r>
      <w:r w:rsidR="00B5095F" w:rsidRPr="00C87361">
        <w:rPr>
          <w:rFonts w:ascii="Times New Roman" w:eastAsia="Calibri" w:hAnsi="Times New Roman"/>
          <w:sz w:val="24"/>
          <w:szCs w:val="24"/>
          <w:lang w:val="uk-UA" w:eastAsia="en-US"/>
        </w:rPr>
        <w:t xml:space="preserve">додатках </w:t>
      </w:r>
      <w:r w:rsidR="00861816" w:rsidRPr="00C87361">
        <w:rPr>
          <w:rFonts w:ascii="Times New Roman" w:eastAsia="Calibri" w:hAnsi="Times New Roman"/>
          <w:sz w:val="24"/>
          <w:szCs w:val="24"/>
          <w:lang w:val="uk-UA" w:eastAsia="en-US"/>
        </w:rPr>
        <w:t xml:space="preserve">6.1 </w:t>
      </w:r>
      <w:r w:rsidR="00B5095F" w:rsidRPr="00C87361">
        <w:rPr>
          <w:rFonts w:ascii="Times New Roman" w:eastAsia="Calibri" w:hAnsi="Times New Roman"/>
          <w:sz w:val="24"/>
          <w:szCs w:val="24"/>
          <w:lang w:val="uk-UA" w:eastAsia="en-US"/>
        </w:rPr>
        <w:t xml:space="preserve">та </w:t>
      </w:r>
      <w:r w:rsidR="00861816" w:rsidRPr="00C87361">
        <w:rPr>
          <w:rFonts w:ascii="Times New Roman" w:eastAsia="Calibri" w:hAnsi="Times New Roman"/>
          <w:sz w:val="24"/>
          <w:szCs w:val="24"/>
          <w:lang w:val="uk-UA" w:eastAsia="en-US"/>
        </w:rPr>
        <w:t>6.4</w:t>
      </w:r>
      <w:r w:rsidR="00FE7B77" w:rsidRPr="00C87361">
        <w:rPr>
          <w:rFonts w:ascii="Times New Roman" w:eastAsia="Calibri" w:hAnsi="Times New Roman"/>
          <w:sz w:val="24"/>
          <w:szCs w:val="24"/>
          <w:lang w:val="uk-UA" w:eastAsia="en-US"/>
        </w:rPr>
        <w:t xml:space="preserve"> до Регламенту</w:t>
      </w:r>
      <w:r w:rsidR="00FE7B77" w:rsidRPr="00C87361">
        <w:rPr>
          <w:rFonts w:ascii="Times New Roman" w:hAnsi="Times New Roman"/>
          <w:sz w:val="24"/>
          <w:szCs w:val="24"/>
          <w:lang w:val="uk-UA"/>
        </w:rPr>
        <w:t>;</w:t>
      </w:r>
    </w:p>
    <w:p w14:paraId="22CF5FE2" w14:textId="53D9DAEC" w:rsidR="00616EA7" w:rsidRPr="00C87361"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заповнені усі поля, що вказані у відповідних </w:t>
      </w:r>
      <w:r w:rsidRPr="00C87361">
        <w:rPr>
          <w:rFonts w:ascii="Times New Roman" w:eastAsia="Calibri" w:hAnsi="Times New Roman"/>
          <w:sz w:val="24"/>
          <w:szCs w:val="24"/>
          <w:lang w:val="uk-UA" w:eastAsia="en-US"/>
        </w:rPr>
        <w:t xml:space="preserve">додатках </w:t>
      </w:r>
      <w:r w:rsidR="00861816" w:rsidRPr="00C87361">
        <w:rPr>
          <w:rFonts w:ascii="Times New Roman" w:eastAsia="Calibri" w:hAnsi="Times New Roman"/>
          <w:sz w:val="24"/>
          <w:szCs w:val="24"/>
          <w:lang w:val="uk-UA" w:eastAsia="en-US"/>
        </w:rPr>
        <w:t xml:space="preserve">6.1 та 6.4 </w:t>
      </w:r>
      <w:r w:rsidRPr="00C87361">
        <w:rPr>
          <w:rFonts w:ascii="Times New Roman" w:eastAsia="Calibri" w:hAnsi="Times New Roman"/>
          <w:sz w:val="24"/>
          <w:szCs w:val="24"/>
          <w:lang w:val="uk-UA" w:eastAsia="en-US"/>
        </w:rPr>
        <w:t>до Регламенту</w:t>
      </w:r>
      <w:r w:rsidRPr="00C87361">
        <w:rPr>
          <w:rFonts w:ascii="Times New Roman" w:hAnsi="Times New Roman"/>
          <w:sz w:val="24"/>
          <w:szCs w:val="24"/>
          <w:lang w:val="uk-UA"/>
        </w:rPr>
        <w:t xml:space="preserve">, окрім полів, які згідно вимог </w:t>
      </w:r>
      <w:r w:rsidRPr="00C87361">
        <w:rPr>
          <w:rFonts w:ascii="Times New Roman" w:eastAsia="Calibri" w:hAnsi="Times New Roman"/>
          <w:sz w:val="24"/>
          <w:szCs w:val="24"/>
          <w:lang w:val="uk-UA" w:eastAsia="en-US"/>
        </w:rPr>
        <w:t xml:space="preserve">додатків </w:t>
      </w:r>
      <w:r w:rsidR="00861816" w:rsidRPr="00C87361">
        <w:rPr>
          <w:rFonts w:ascii="Times New Roman" w:eastAsia="Calibri" w:hAnsi="Times New Roman"/>
          <w:sz w:val="24"/>
          <w:szCs w:val="24"/>
          <w:lang w:val="uk-UA" w:eastAsia="en-US"/>
        </w:rPr>
        <w:t xml:space="preserve">6.1 та 6.4 </w:t>
      </w:r>
      <w:r w:rsidRPr="00C87361">
        <w:rPr>
          <w:rFonts w:ascii="Times New Roman" w:eastAsia="Calibri" w:hAnsi="Times New Roman"/>
          <w:sz w:val="24"/>
          <w:szCs w:val="24"/>
          <w:lang w:val="uk-UA" w:eastAsia="en-US"/>
        </w:rPr>
        <w:t>до Регламенту</w:t>
      </w:r>
      <w:r w:rsidRPr="00C87361">
        <w:rPr>
          <w:rFonts w:ascii="Times New Roman" w:hAnsi="Times New Roman"/>
          <w:sz w:val="24"/>
          <w:szCs w:val="24"/>
          <w:lang w:val="uk-UA"/>
        </w:rPr>
        <w:t xml:space="preserve"> не використовуються; </w:t>
      </w:r>
    </w:p>
    <w:p w14:paraId="55BC15D8" w14:textId="178E1BEF" w:rsidR="00FE7B77" w:rsidRPr="00C87361" w:rsidRDefault="00FE7B7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відсутність помилок в інформації про</w:t>
      </w:r>
      <w:r w:rsidR="008A4659" w:rsidRPr="00C87361">
        <w:rPr>
          <w:rFonts w:ascii="Times New Roman" w:hAnsi="Times New Roman"/>
          <w:sz w:val="24"/>
          <w:szCs w:val="24"/>
          <w:lang w:val="uk-UA"/>
        </w:rPr>
        <w:t xml:space="preserve"> Пропозицію / розпорядження на розблокування клірингових активів</w:t>
      </w:r>
      <w:r w:rsidR="00257DEB" w:rsidRPr="00C87361">
        <w:rPr>
          <w:rFonts w:ascii="Times New Roman" w:hAnsi="Times New Roman"/>
          <w:sz w:val="24"/>
          <w:szCs w:val="24"/>
          <w:lang w:val="uk-UA"/>
        </w:rPr>
        <w:t>;</w:t>
      </w:r>
    </w:p>
    <w:p w14:paraId="2614DE67" w14:textId="3C2AC90F" w:rsidR="00F41BCE" w:rsidRPr="00C87361" w:rsidRDefault="00F41BCE"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цінними паперами, щодо яких подані </w:t>
      </w:r>
      <w:r w:rsidR="00A125B3" w:rsidRPr="00C87361">
        <w:rPr>
          <w:rFonts w:ascii="Times New Roman" w:hAnsi="Times New Roman"/>
          <w:sz w:val="24"/>
          <w:szCs w:val="24"/>
          <w:lang w:val="uk-UA"/>
        </w:rPr>
        <w:t>П</w:t>
      </w:r>
      <w:r w:rsidRPr="00C87361">
        <w:rPr>
          <w:rFonts w:ascii="Times New Roman" w:hAnsi="Times New Roman"/>
          <w:sz w:val="24"/>
          <w:szCs w:val="24"/>
          <w:lang w:val="uk-UA"/>
        </w:rPr>
        <w:t>ропозиції</w:t>
      </w:r>
      <w:r w:rsidR="00277B7E" w:rsidRPr="00C87361">
        <w:rPr>
          <w:rFonts w:ascii="Times New Roman" w:hAnsi="Times New Roman"/>
          <w:sz w:val="24"/>
          <w:szCs w:val="24"/>
          <w:lang w:val="uk-UA"/>
        </w:rPr>
        <w:t xml:space="preserve"> / розпорядження на розблокування</w:t>
      </w:r>
      <w:r w:rsidR="00A125B3" w:rsidRPr="00C87361">
        <w:rPr>
          <w:rFonts w:ascii="Times New Roman" w:hAnsi="Times New Roman"/>
          <w:sz w:val="24"/>
          <w:szCs w:val="24"/>
          <w:lang w:val="uk-UA"/>
        </w:rPr>
        <w:t xml:space="preserve"> клірингових активів</w:t>
      </w:r>
      <w:r w:rsidRPr="00C87361">
        <w:rPr>
          <w:rFonts w:ascii="Times New Roman" w:hAnsi="Times New Roman"/>
          <w:sz w:val="24"/>
          <w:szCs w:val="24"/>
          <w:lang w:val="uk-UA"/>
        </w:rPr>
        <w:t>, мають бути виключно ОВДП</w:t>
      </w:r>
      <w:r w:rsidR="0072148D" w:rsidRPr="00C87361">
        <w:rPr>
          <w:rFonts w:ascii="Times New Roman" w:hAnsi="Times New Roman"/>
          <w:sz w:val="24"/>
          <w:szCs w:val="24"/>
          <w:lang w:val="uk-UA"/>
        </w:rPr>
        <w:t>;</w:t>
      </w:r>
    </w:p>
    <w:p w14:paraId="3C76DB9D" w14:textId="7CAC66DB" w:rsidR="00826CD4" w:rsidRPr="00C87361" w:rsidRDefault="00826CD4"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дат</w:t>
      </w:r>
      <w:r w:rsidR="00A45CA1" w:rsidRPr="00C87361">
        <w:rPr>
          <w:rFonts w:ascii="Times New Roman" w:hAnsi="Times New Roman"/>
          <w:sz w:val="24"/>
          <w:szCs w:val="24"/>
          <w:lang w:val="uk-UA"/>
        </w:rPr>
        <w:t>и</w:t>
      </w:r>
      <w:r w:rsidRPr="00C87361">
        <w:rPr>
          <w:rFonts w:ascii="Times New Roman" w:hAnsi="Times New Roman"/>
          <w:sz w:val="24"/>
          <w:szCs w:val="24"/>
          <w:lang w:val="uk-UA"/>
        </w:rPr>
        <w:t xml:space="preserve"> розрахунків за</w:t>
      </w:r>
      <w:r w:rsidR="00A45CA1" w:rsidRPr="00C87361">
        <w:rPr>
          <w:rFonts w:ascii="Times New Roman" w:hAnsi="Times New Roman"/>
          <w:sz w:val="24"/>
          <w:szCs w:val="24"/>
          <w:lang w:val="uk-UA"/>
        </w:rPr>
        <w:t xml:space="preserve"> </w:t>
      </w:r>
      <w:r w:rsidR="00F510B4" w:rsidRPr="00C87361">
        <w:rPr>
          <w:rFonts w:ascii="Times New Roman" w:hAnsi="Times New Roman"/>
          <w:sz w:val="24"/>
          <w:szCs w:val="24"/>
          <w:lang w:val="uk-UA"/>
        </w:rPr>
        <w:t>ОТС договорами з ЦК</w:t>
      </w:r>
      <w:r w:rsidRPr="00C87361">
        <w:rPr>
          <w:rFonts w:ascii="Times New Roman" w:hAnsi="Times New Roman"/>
          <w:sz w:val="24"/>
          <w:szCs w:val="24"/>
          <w:lang w:val="uk-UA"/>
        </w:rPr>
        <w:t xml:space="preserve">, </w:t>
      </w:r>
      <w:r w:rsidR="00A45CA1" w:rsidRPr="00C87361">
        <w:rPr>
          <w:rFonts w:ascii="Times New Roman" w:hAnsi="Times New Roman"/>
          <w:sz w:val="24"/>
          <w:szCs w:val="24"/>
          <w:lang w:val="uk-UA"/>
        </w:rPr>
        <w:t>Пропозиції на укладення яких</w:t>
      </w:r>
      <w:r w:rsidRPr="00C87361">
        <w:rPr>
          <w:rFonts w:ascii="Times New Roman" w:hAnsi="Times New Roman"/>
          <w:sz w:val="24"/>
          <w:szCs w:val="24"/>
          <w:lang w:val="uk-UA"/>
        </w:rPr>
        <w:t xml:space="preserve"> зазначен</w:t>
      </w:r>
      <w:r w:rsidR="005048BA" w:rsidRPr="00C87361">
        <w:rPr>
          <w:rFonts w:ascii="Times New Roman" w:hAnsi="Times New Roman"/>
          <w:sz w:val="24"/>
          <w:szCs w:val="24"/>
          <w:lang w:val="uk-UA"/>
        </w:rPr>
        <w:t>і</w:t>
      </w:r>
      <w:r w:rsidRPr="00C87361">
        <w:rPr>
          <w:rFonts w:ascii="Times New Roman" w:hAnsi="Times New Roman"/>
          <w:sz w:val="24"/>
          <w:szCs w:val="24"/>
          <w:lang w:val="uk-UA"/>
        </w:rPr>
        <w:t xml:space="preserve"> у </w:t>
      </w:r>
      <w:r w:rsidR="005048BA" w:rsidRPr="00C87361">
        <w:rPr>
          <w:rFonts w:ascii="Times New Roman" w:hAnsi="Times New Roman"/>
          <w:sz w:val="24"/>
          <w:szCs w:val="24"/>
          <w:lang w:val="uk-UA"/>
        </w:rPr>
        <w:t>В</w:t>
      </w:r>
      <w:r w:rsidRPr="00C87361">
        <w:rPr>
          <w:rFonts w:ascii="Times New Roman" w:hAnsi="Times New Roman"/>
          <w:sz w:val="24"/>
          <w:szCs w:val="24"/>
          <w:lang w:val="uk-UA"/>
        </w:rPr>
        <w:t>ідомості пропозицій</w:t>
      </w:r>
      <w:r w:rsidR="00A45CA1" w:rsidRPr="00C87361">
        <w:rPr>
          <w:rFonts w:ascii="Times New Roman" w:hAnsi="Times New Roman"/>
          <w:sz w:val="24"/>
          <w:szCs w:val="24"/>
          <w:lang w:val="uk-UA"/>
        </w:rPr>
        <w:t>,</w:t>
      </w:r>
      <w:r w:rsidRPr="00C87361">
        <w:rPr>
          <w:rFonts w:ascii="Times New Roman" w:hAnsi="Times New Roman"/>
          <w:sz w:val="24"/>
          <w:szCs w:val="24"/>
          <w:lang w:val="uk-UA"/>
        </w:rPr>
        <w:t xml:space="preserve"> повинні відповідати даті поточного операційного дня;</w:t>
      </w:r>
    </w:p>
    <w:p w14:paraId="10AF9DBB" w14:textId="178A06B3" w:rsidR="00210A25" w:rsidRPr="00C87361"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зазначення </w:t>
      </w:r>
      <w:r w:rsidR="003D2532" w:rsidRPr="00C87361">
        <w:rPr>
          <w:rFonts w:ascii="Times New Roman" w:hAnsi="Times New Roman"/>
          <w:sz w:val="24"/>
          <w:szCs w:val="24"/>
          <w:lang w:val="uk-UA"/>
        </w:rPr>
        <w:t xml:space="preserve">у </w:t>
      </w:r>
      <w:r w:rsidR="005048BA" w:rsidRPr="00C87361">
        <w:rPr>
          <w:rFonts w:ascii="Times New Roman" w:hAnsi="Times New Roman"/>
          <w:sz w:val="24"/>
          <w:szCs w:val="24"/>
          <w:lang w:val="uk-UA"/>
        </w:rPr>
        <w:t>В</w:t>
      </w:r>
      <w:r w:rsidR="003D2532" w:rsidRPr="00C87361">
        <w:rPr>
          <w:rFonts w:ascii="Times New Roman" w:hAnsi="Times New Roman"/>
          <w:sz w:val="24"/>
          <w:szCs w:val="24"/>
          <w:lang w:val="uk-UA"/>
        </w:rPr>
        <w:t>ідомості пропозицій</w:t>
      </w:r>
      <w:r w:rsidRPr="00C87361">
        <w:rPr>
          <w:rFonts w:ascii="Times New Roman" w:hAnsi="Times New Roman"/>
          <w:sz w:val="24"/>
          <w:szCs w:val="24"/>
          <w:lang w:val="uk-UA"/>
        </w:rPr>
        <w:t xml:space="preserve"> ідентифікаторів </w:t>
      </w:r>
      <w:r w:rsidR="00DF5F1A" w:rsidRPr="00C87361">
        <w:rPr>
          <w:rFonts w:ascii="Times New Roman" w:hAnsi="Times New Roman"/>
          <w:sz w:val="24"/>
          <w:szCs w:val="24"/>
          <w:lang w:val="uk-UA"/>
        </w:rPr>
        <w:t xml:space="preserve">вигодоодержувачів за кліринговими рахунками </w:t>
      </w:r>
      <w:r w:rsidR="68F92AA9" w:rsidRPr="00C87361">
        <w:rPr>
          <w:rFonts w:ascii="Times New Roman" w:hAnsi="Times New Roman"/>
          <w:sz w:val="24"/>
          <w:szCs w:val="24"/>
          <w:lang w:val="uk-UA"/>
        </w:rPr>
        <w:t xml:space="preserve">з </w:t>
      </w:r>
      <w:r w:rsidR="00DF5F1A" w:rsidRPr="00C87361">
        <w:rPr>
          <w:rFonts w:ascii="Times New Roman" w:hAnsi="Times New Roman"/>
          <w:sz w:val="24"/>
          <w:szCs w:val="24"/>
          <w:lang w:val="uk-UA"/>
        </w:rPr>
        <w:t>колективн</w:t>
      </w:r>
      <w:r w:rsidR="1FD8F67A" w:rsidRPr="00C87361">
        <w:rPr>
          <w:rFonts w:ascii="Times New Roman" w:hAnsi="Times New Roman"/>
          <w:sz w:val="24"/>
          <w:szCs w:val="24"/>
          <w:lang w:val="uk-UA"/>
        </w:rPr>
        <w:t>им</w:t>
      </w:r>
      <w:r w:rsidR="00DF5F1A" w:rsidRPr="00C87361">
        <w:rPr>
          <w:rFonts w:ascii="Times New Roman" w:hAnsi="Times New Roman"/>
          <w:sz w:val="24"/>
          <w:szCs w:val="24"/>
          <w:lang w:val="uk-UA"/>
        </w:rPr>
        <w:t xml:space="preserve"> облік</w:t>
      </w:r>
      <w:r w:rsidR="333C1FFE" w:rsidRPr="00C87361">
        <w:rPr>
          <w:rFonts w:ascii="Times New Roman" w:hAnsi="Times New Roman"/>
          <w:sz w:val="24"/>
          <w:szCs w:val="24"/>
          <w:lang w:val="uk-UA"/>
        </w:rPr>
        <w:t>ом</w:t>
      </w:r>
      <w:r w:rsidR="3F27E749" w:rsidRPr="00C87361">
        <w:rPr>
          <w:rFonts w:ascii="Times New Roman" w:hAnsi="Times New Roman"/>
          <w:sz w:val="24"/>
          <w:szCs w:val="24"/>
          <w:lang w:val="uk-UA"/>
        </w:rPr>
        <w:t xml:space="preserve"> клієнтів учасника клірингу</w:t>
      </w:r>
      <w:r w:rsidR="00DF5F1A" w:rsidRPr="00C87361">
        <w:rPr>
          <w:rFonts w:ascii="Times New Roman" w:hAnsi="Times New Roman"/>
          <w:sz w:val="24"/>
          <w:szCs w:val="24"/>
          <w:lang w:val="uk-UA"/>
        </w:rPr>
        <w:t xml:space="preserve"> (</w:t>
      </w:r>
      <w:r w:rsidR="00D822C8" w:rsidRPr="00C87361">
        <w:rPr>
          <w:rFonts w:ascii="Times New Roman" w:hAnsi="Times New Roman"/>
          <w:sz w:val="24"/>
          <w:szCs w:val="24"/>
          <w:lang w:val="uk-UA"/>
        </w:rPr>
        <w:t>код належності активу</w:t>
      </w:r>
      <w:r w:rsidR="00DF5F1A" w:rsidRPr="00C87361">
        <w:rPr>
          <w:rFonts w:ascii="Times New Roman" w:hAnsi="Times New Roman"/>
          <w:sz w:val="24"/>
          <w:szCs w:val="24"/>
          <w:lang w:val="uk-UA"/>
        </w:rPr>
        <w:t xml:space="preserve"> «4»), </w:t>
      </w:r>
      <w:r w:rsidRPr="00C87361">
        <w:rPr>
          <w:rFonts w:ascii="Times New Roman" w:hAnsi="Times New Roman"/>
          <w:sz w:val="24"/>
          <w:szCs w:val="24"/>
          <w:lang w:val="uk-UA"/>
        </w:rPr>
        <w:t xml:space="preserve">інформація про яких </w:t>
      </w:r>
      <w:r w:rsidR="006A6D6D" w:rsidRPr="00C87361">
        <w:rPr>
          <w:rFonts w:ascii="Times New Roman" w:hAnsi="Times New Roman"/>
          <w:sz w:val="24"/>
          <w:szCs w:val="24"/>
          <w:lang w:val="uk-UA"/>
        </w:rPr>
        <w:t xml:space="preserve">наявна </w:t>
      </w:r>
      <w:r w:rsidRPr="00C87361">
        <w:rPr>
          <w:rFonts w:ascii="Times New Roman" w:hAnsi="Times New Roman"/>
          <w:sz w:val="24"/>
          <w:szCs w:val="24"/>
          <w:lang w:val="uk-UA"/>
        </w:rPr>
        <w:t>в системі клірингового обліку</w:t>
      </w:r>
      <w:r w:rsidR="003D2532" w:rsidRPr="00C87361">
        <w:rPr>
          <w:rFonts w:ascii="Times New Roman" w:hAnsi="Times New Roman"/>
          <w:sz w:val="24"/>
          <w:szCs w:val="24"/>
          <w:lang w:val="uk-UA"/>
        </w:rPr>
        <w:t>;</w:t>
      </w:r>
    </w:p>
    <w:p w14:paraId="3FCA6057" w14:textId="36489B34" w:rsidR="003D2532" w:rsidRPr="00C87361" w:rsidRDefault="003D2532"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6" w:name="_Hlk176862340"/>
      <w:r w:rsidRPr="00C87361">
        <w:rPr>
          <w:rFonts w:ascii="Times New Roman" w:hAnsi="Times New Roman"/>
          <w:sz w:val="24"/>
          <w:szCs w:val="24"/>
          <w:lang w:val="uk-UA"/>
        </w:rPr>
        <w:t xml:space="preserve">наявність </w:t>
      </w:r>
      <w:r w:rsidR="002D578B" w:rsidRPr="00C87361">
        <w:rPr>
          <w:rFonts w:ascii="Times New Roman" w:hAnsi="Times New Roman"/>
          <w:sz w:val="24"/>
          <w:szCs w:val="24"/>
          <w:lang w:val="uk-UA"/>
        </w:rPr>
        <w:t xml:space="preserve">клірингових активів на відповідних клірингових рахунках </w:t>
      </w:r>
      <w:r w:rsidR="00324461" w:rsidRPr="00C87361">
        <w:rPr>
          <w:rFonts w:ascii="Times New Roman" w:hAnsi="Times New Roman"/>
          <w:sz w:val="24"/>
          <w:szCs w:val="24"/>
          <w:lang w:val="uk-UA"/>
        </w:rPr>
        <w:t xml:space="preserve">учасника клірингу </w:t>
      </w:r>
      <w:r w:rsidR="006E23B3" w:rsidRPr="00C87361">
        <w:rPr>
          <w:rFonts w:ascii="Times New Roman" w:hAnsi="Times New Roman"/>
          <w:sz w:val="24"/>
          <w:szCs w:val="24"/>
          <w:lang w:val="uk-UA"/>
        </w:rPr>
        <w:t>/ клірингових рахунках клієнта (клієнті</w:t>
      </w:r>
      <w:r w:rsidR="0059205B" w:rsidRPr="00C87361">
        <w:rPr>
          <w:rFonts w:ascii="Times New Roman" w:hAnsi="Times New Roman"/>
          <w:sz w:val="24"/>
          <w:szCs w:val="24"/>
          <w:lang w:val="uk-UA"/>
        </w:rPr>
        <w:t>в</w:t>
      </w:r>
      <w:r w:rsidR="006E23B3" w:rsidRPr="00C87361">
        <w:rPr>
          <w:rFonts w:ascii="Times New Roman" w:hAnsi="Times New Roman"/>
          <w:sz w:val="24"/>
          <w:szCs w:val="24"/>
          <w:lang w:val="uk-UA"/>
        </w:rPr>
        <w:t>)</w:t>
      </w:r>
      <w:r w:rsidR="002D578B" w:rsidRPr="00C87361">
        <w:rPr>
          <w:rFonts w:ascii="Times New Roman" w:hAnsi="Times New Roman"/>
          <w:sz w:val="24"/>
          <w:szCs w:val="24"/>
          <w:lang w:val="uk-UA"/>
        </w:rPr>
        <w:t xml:space="preserve"> на 223 </w:t>
      </w:r>
      <w:r w:rsidR="00B0761D" w:rsidRPr="00C87361">
        <w:rPr>
          <w:rFonts w:ascii="Times New Roman" w:hAnsi="Times New Roman"/>
          <w:sz w:val="24"/>
          <w:szCs w:val="24"/>
          <w:lang w:val="uk-UA"/>
        </w:rPr>
        <w:t>рахунку аналітичного обліку</w:t>
      </w:r>
      <w:r w:rsidR="009F3C69" w:rsidRPr="00C87361">
        <w:rPr>
          <w:rFonts w:ascii="Times New Roman" w:hAnsi="Times New Roman"/>
          <w:sz w:val="24"/>
          <w:szCs w:val="24"/>
          <w:lang w:val="uk-UA"/>
        </w:rPr>
        <w:t xml:space="preserve"> </w:t>
      </w:r>
      <w:r w:rsidR="002D578B" w:rsidRPr="00C87361">
        <w:rPr>
          <w:rFonts w:ascii="Times New Roman" w:hAnsi="Times New Roman"/>
          <w:sz w:val="24"/>
          <w:szCs w:val="24"/>
          <w:lang w:val="uk-UA"/>
        </w:rPr>
        <w:t>у кількості достатній для виконання розрахунків за усіма ОТС договорами з ЦК, пропозиції на укладення яких зазначені у Відомості пропозицій</w:t>
      </w:r>
      <w:r w:rsidRPr="00C87361">
        <w:rPr>
          <w:rFonts w:ascii="Times New Roman" w:hAnsi="Times New Roman"/>
          <w:sz w:val="24"/>
          <w:szCs w:val="24"/>
          <w:lang w:val="uk-UA"/>
        </w:rPr>
        <w:t>;</w:t>
      </w:r>
    </w:p>
    <w:bookmarkEnd w:id="276"/>
    <w:p w14:paraId="332E8B46" w14:textId="1A76E725" w:rsidR="00CD0A35" w:rsidRPr="00C87361" w:rsidRDefault="00CD0A35" w:rsidP="000835FD">
      <w:pPr>
        <w:pStyle w:val="ad"/>
        <w:numPr>
          <w:ilvl w:val="0"/>
          <w:numId w:val="123"/>
        </w:numPr>
        <w:shd w:val="clear" w:color="auto" w:fill="FFFFFF"/>
        <w:tabs>
          <w:tab w:val="left" w:pos="426"/>
          <w:tab w:val="left" w:pos="567"/>
          <w:tab w:val="left" w:pos="851"/>
          <w:tab w:val="left" w:pos="1134"/>
        </w:tabs>
        <w:autoSpaceDE w:val="0"/>
        <w:autoSpaceDN w:val="0"/>
        <w:adjustRightInd w:val="0"/>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наявність у Відомості пропозицій </w:t>
      </w:r>
      <w:r w:rsidR="00A32BE3" w:rsidRPr="00C87361">
        <w:rPr>
          <w:rFonts w:ascii="Times New Roman" w:hAnsi="Times New Roman"/>
          <w:sz w:val="24"/>
          <w:szCs w:val="24"/>
          <w:lang w:val="uk-UA"/>
        </w:rPr>
        <w:t xml:space="preserve">щодо ОВДП, номінованих в іноземній валюті, </w:t>
      </w:r>
      <w:r w:rsidRPr="00C87361">
        <w:rPr>
          <w:rFonts w:ascii="Times New Roman" w:hAnsi="Times New Roman"/>
          <w:sz w:val="24"/>
          <w:szCs w:val="24"/>
          <w:lang w:val="uk-UA"/>
        </w:rPr>
        <w:t xml:space="preserve">серед постачальників </w:t>
      </w:r>
      <w:r w:rsidR="00BD460B" w:rsidRPr="00C87361">
        <w:rPr>
          <w:rFonts w:ascii="Times New Roman" w:hAnsi="Times New Roman"/>
          <w:sz w:val="24"/>
          <w:szCs w:val="24"/>
          <w:lang w:val="uk-UA"/>
        </w:rPr>
        <w:t xml:space="preserve">цінних паперів </w:t>
      </w:r>
      <w:r w:rsidRPr="00C87361">
        <w:rPr>
          <w:rFonts w:ascii="Times New Roman" w:hAnsi="Times New Roman"/>
          <w:sz w:val="24"/>
          <w:szCs w:val="24"/>
          <w:lang w:val="uk-UA"/>
        </w:rPr>
        <w:t>виключно інвестиційних фірм, банків, юридичних осіб-</w:t>
      </w:r>
      <w:r w:rsidRPr="00C87361">
        <w:rPr>
          <w:rFonts w:ascii="Times New Roman" w:hAnsi="Times New Roman"/>
          <w:sz w:val="24"/>
          <w:szCs w:val="24"/>
          <w:lang w:val="uk-UA"/>
        </w:rPr>
        <w:lastRenderedPageBreak/>
        <w:t>нерезидентів, фізичних осіб-резидентів та нерезидентів, а також Розрахункового центру як центрального контрагента;</w:t>
      </w:r>
    </w:p>
    <w:p w14:paraId="0C0F15D1" w14:textId="39FD7AEF" w:rsidR="00EC30E4" w:rsidRPr="00C87361" w:rsidRDefault="00E4050B"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валюта, у якій визначені суми </w:t>
      </w:r>
      <w:r w:rsidR="00875A2E" w:rsidRPr="00C87361">
        <w:rPr>
          <w:rFonts w:ascii="Times New Roman" w:hAnsi="Times New Roman"/>
          <w:sz w:val="24"/>
          <w:szCs w:val="24"/>
          <w:lang w:val="uk-UA"/>
        </w:rPr>
        <w:t>ОТС договорів з ЦК</w:t>
      </w:r>
      <w:r w:rsidRPr="00C87361">
        <w:rPr>
          <w:rFonts w:ascii="Times New Roman" w:hAnsi="Times New Roman"/>
          <w:sz w:val="24"/>
          <w:szCs w:val="24"/>
          <w:lang w:val="uk-UA"/>
        </w:rPr>
        <w:t>, Пропозиції на укладення яких зазначені у Відомості пропозицій, повинн</w:t>
      </w:r>
      <w:r w:rsidR="00C02F82" w:rsidRPr="00C87361">
        <w:rPr>
          <w:rFonts w:ascii="Times New Roman" w:hAnsi="Times New Roman"/>
          <w:sz w:val="24"/>
          <w:szCs w:val="24"/>
          <w:lang w:val="uk-UA"/>
        </w:rPr>
        <w:t>а</w:t>
      </w:r>
      <w:r w:rsidRPr="00C87361">
        <w:rPr>
          <w:rFonts w:ascii="Times New Roman" w:hAnsi="Times New Roman"/>
          <w:sz w:val="24"/>
          <w:szCs w:val="24"/>
          <w:lang w:val="uk-UA"/>
        </w:rPr>
        <w:t xml:space="preserve"> відповідати </w:t>
      </w:r>
      <w:r w:rsidR="00EC30E4" w:rsidRPr="00C87361">
        <w:rPr>
          <w:rFonts w:ascii="Times New Roman" w:hAnsi="Times New Roman"/>
          <w:sz w:val="24"/>
          <w:szCs w:val="24"/>
          <w:lang w:val="uk-UA"/>
        </w:rPr>
        <w:t xml:space="preserve">валюті номінальної вартості відповідних </w:t>
      </w:r>
      <w:r w:rsidR="00E90C0F" w:rsidRPr="00C87361">
        <w:rPr>
          <w:rFonts w:ascii="Times New Roman" w:hAnsi="Times New Roman"/>
          <w:sz w:val="24"/>
          <w:szCs w:val="24"/>
          <w:lang w:val="uk-UA"/>
        </w:rPr>
        <w:t>ОВДП</w:t>
      </w:r>
      <w:r w:rsidR="00EC30E4" w:rsidRPr="00C87361">
        <w:rPr>
          <w:rFonts w:ascii="Times New Roman" w:hAnsi="Times New Roman"/>
          <w:sz w:val="24"/>
          <w:szCs w:val="24"/>
          <w:lang w:val="uk-UA"/>
        </w:rPr>
        <w:t>;</w:t>
      </w:r>
      <w:r w:rsidR="000E357D" w:rsidRPr="00C87361">
        <w:rPr>
          <w:rFonts w:ascii="Times New Roman" w:hAnsi="Times New Roman"/>
          <w:sz w:val="24"/>
          <w:szCs w:val="24"/>
          <w:lang w:val="uk-UA"/>
        </w:rPr>
        <w:t xml:space="preserve"> </w:t>
      </w:r>
    </w:p>
    <w:p w14:paraId="0B6D6C36" w14:textId="1AD43161" w:rsidR="007041ED" w:rsidRPr="00C87361" w:rsidRDefault="007041ED"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наявність у </w:t>
      </w:r>
      <w:r w:rsidR="003D56F7" w:rsidRPr="00C87361">
        <w:rPr>
          <w:rFonts w:ascii="Times New Roman" w:hAnsi="Times New Roman"/>
          <w:sz w:val="24"/>
          <w:szCs w:val="24"/>
          <w:lang w:val="uk-UA"/>
        </w:rPr>
        <w:t>В</w:t>
      </w:r>
      <w:r w:rsidRPr="00C87361">
        <w:rPr>
          <w:rFonts w:ascii="Times New Roman" w:hAnsi="Times New Roman"/>
          <w:sz w:val="24"/>
          <w:szCs w:val="24"/>
          <w:lang w:val="uk-UA"/>
        </w:rPr>
        <w:t>ідомості пропозицій у записі про кожн</w:t>
      </w:r>
      <w:r w:rsidR="0022427C" w:rsidRPr="00C87361">
        <w:rPr>
          <w:rFonts w:ascii="Times New Roman" w:hAnsi="Times New Roman"/>
          <w:sz w:val="24"/>
          <w:szCs w:val="24"/>
          <w:lang w:val="uk-UA"/>
        </w:rPr>
        <w:t>у</w:t>
      </w:r>
      <w:r w:rsidRPr="00C87361">
        <w:rPr>
          <w:rFonts w:ascii="Times New Roman" w:hAnsi="Times New Roman"/>
          <w:sz w:val="24"/>
          <w:szCs w:val="24"/>
          <w:lang w:val="uk-UA"/>
        </w:rPr>
        <w:t xml:space="preserve"> </w:t>
      </w:r>
      <w:r w:rsidR="0022427C" w:rsidRPr="00C87361">
        <w:rPr>
          <w:rFonts w:ascii="Times New Roman" w:hAnsi="Times New Roman"/>
          <w:sz w:val="24"/>
          <w:szCs w:val="24"/>
          <w:lang w:val="uk-UA"/>
        </w:rPr>
        <w:t>Пропозицію</w:t>
      </w:r>
      <w:r w:rsidR="0088562B" w:rsidRPr="00C87361">
        <w:rPr>
          <w:rFonts w:ascii="Times New Roman" w:hAnsi="Times New Roman"/>
          <w:sz w:val="24"/>
          <w:szCs w:val="24"/>
          <w:lang w:val="uk-UA"/>
        </w:rPr>
        <w:t xml:space="preserve"> серед постачальників</w:t>
      </w:r>
      <w:r w:rsidR="009542C6" w:rsidRPr="00C87361">
        <w:rPr>
          <w:rFonts w:ascii="Times New Roman" w:hAnsi="Times New Roman"/>
          <w:sz w:val="24"/>
          <w:szCs w:val="24"/>
          <w:lang w:val="uk-UA"/>
        </w:rPr>
        <w:t xml:space="preserve"> </w:t>
      </w:r>
      <w:r w:rsidR="00035E91" w:rsidRPr="00C87361">
        <w:rPr>
          <w:rFonts w:ascii="Times New Roman" w:hAnsi="Times New Roman"/>
          <w:sz w:val="24"/>
          <w:szCs w:val="24"/>
          <w:lang w:val="uk-UA"/>
        </w:rPr>
        <w:t xml:space="preserve">цінних паперів </w:t>
      </w:r>
      <w:r w:rsidR="0088562B" w:rsidRPr="00C87361">
        <w:rPr>
          <w:rFonts w:ascii="Times New Roman" w:hAnsi="Times New Roman"/>
          <w:sz w:val="24"/>
          <w:szCs w:val="24"/>
          <w:lang w:val="uk-UA"/>
        </w:rPr>
        <w:t xml:space="preserve">або одержувачів </w:t>
      </w:r>
      <w:r w:rsidR="00035E91" w:rsidRPr="00C87361">
        <w:rPr>
          <w:rFonts w:ascii="Times New Roman" w:hAnsi="Times New Roman"/>
          <w:sz w:val="24"/>
          <w:szCs w:val="24"/>
          <w:lang w:val="uk-UA"/>
        </w:rPr>
        <w:t xml:space="preserve">цінних паперів </w:t>
      </w:r>
      <w:r w:rsidR="0088562B" w:rsidRPr="00C87361">
        <w:rPr>
          <w:rFonts w:ascii="Times New Roman" w:hAnsi="Times New Roman"/>
          <w:sz w:val="24"/>
          <w:szCs w:val="24"/>
          <w:lang w:val="uk-UA"/>
        </w:rPr>
        <w:t>Розрахункового центру як центрального контрагента</w:t>
      </w:r>
      <w:r w:rsidR="00C403A1" w:rsidRPr="00C87361">
        <w:rPr>
          <w:rFonts w:ascii="Times New Roman" w:hAnsi="Times New Roman"/>
          <w:sz w:val="24"/>
          <w:szCs w:val="24"/>
          <w:lang w:val="uk-UA"/>
        </w:rPr>
        <w:t>;</w:t>
      </w:r>
    </w:p>
    <w:p w14:paraId="6C6BF669" w14:textId="0A32C0C0" w:rsidR="009E1B31" w:rsidRPr="00C87361" w:rsidRDefault="009E1B31"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ціна </w:t>
      </w:r>
      <w:r w:rsidR="00A43B65" w:rsidRPr="00C87361">
        <w:rPr>
          <w:rFonts w:ascii="Times New Roman" w:hAnsi="Times New Roman"/>
          <w:sz w:val="24"/>
          <w:szCs w:val="24"/>
          <w:lang w:val="uk-UA"/>
        </w:rPr>
        <w:t xml:space="preserve">одного </w:t>
      </w:r>
      <w:r w:rsidRPr="00C87361">
        <w:rPr>
          <w:rFonts w:ascii="Times New Roman" w:hAnsi="Times New Roman"/>
          <w:sz w:val="24"/>
          <w:szCs w:val="24"/>
          <w:lang w:val="uk-UA"/>
        </w:rPr>
        <w:t xml:space="preserve">цінного паперу </w:t>
      </w:r>
      <w:r w:rsidR="00FE5E15" w:rsidRPr="00C87361">
        <w:rPr>
          <w:rFonts w:ascii="Times New Roman" w:hAnsi="Times New Roman"/>
          <w:sz w:val="24"/>
          <w:szCs w:val="24"/>
          <w:lang w:val="uk-UA"/>
        </w:rPr>
        <w:t xml:space="preserve">(визначається шляхом ділення значення у полі 20 на значення у полі 19 Пропозиції) </w:t>
      </w:r>
      <w:r w:rsidRPr="00C87361">
        <w:rPr>
          <w:rFonts w:ascii="Times New Roman" w:hAnsi="Times New Roman"/>
          <w:sz w:val="24"/>
          <w:szCs w:val="24"/>
          <w:lang w:val="uk-UA"/>
        </w:rPr>
        <w:t>за ОТС договором з ЦК, Пропозиці</w:t>
      </w:r>
      <w:r w:rsidR="00C403A1" w:rsidRPr="00C87361">
        <w:rPr>
          <w:rFonts w:ascii="Times New Roman" w:hAnsi="Times New Roman"/>
          <w:sz w:val="24"/>
          <w:szCs w:val="24"/>
          <w:lang w:val="uk-UA"/>
        </w:rPr>
        <w:t>я</w:t>
      </w:r>
      <w:r w:rsidRPr="00C87361">
        <w:rPr>
          <w:rFonts w:ascii="Times New Roman" w:hAnsi="Times New Roman"/>
          <w:sz w:val="24"/>
          <w:szCs w:val="24"/>
          <w:lang w:val="uk-UA"/>
        </w:rPr>
        <w:t xml:space="preserve"> на укладення як</w:t>
      </w:r>
      <w:r w:rsidR="00C403A1" w:rsidRPr="00C87361">
        <w:rPr>
          <w:rFonts w:ascii="Times New Roman" w:hAnsi="Times New Roman"/>
          <w:sz w:val="24"/>
          <w:szCs w:val="24"/>
          <w:lang w:val="uk-UA"/>
        </w:rPr>
        <w:t>ого</w:t>
      </w:r>
      <w:r w:rsidRPr="00C87361">
        <w:rPr>
          <w:rFonts w:ascii="Times New Roman" w:hAnsi="Times New Roman"/>
          <w:sz w:val="24"/>
          <w:szCs w:val="24"/>
          <w:lang w:val="uk-UA"/>
        </w:rPr>
        <w:t xml:space="preserve"> зазначен</w:t>
      </w:r>
      <w:r w:rsidR="00C403A1" w:rsidRPr="00C87361">
        <w:rPr>
          <w:rFonts w:ascii="Times New Roman" w:hAnsi="Times New Roman"/>
          <w:sz w:val="24"/>
          <w:szCs w:val="24"/>
          <w:lang w:val="uk-UA"/>
        </w:rPr>
        <w:t>а</w:t>
      </w:r>
      <w:r w:rsidRPr="00C87361">
        <w:rPr>
          <w:rFonts w:ascii="Times New Roman" w:hAnsi="Times New Roman"/>
          <w:sz w:val="24"/>
          <w:szCs w:val="24"/>
          <w:lang w:val="uk-UA"/>
        </w:rPr>
        <w:t xml:space="preserve"> у Відомості пропозицій</w:t>
      </w:r>
      <w:r w:rsidR="00C403A1" w:rsidRPr="00C87361">
        <w:rPr>
          <w:rFonts w:ascii="Times New Roman" w:hAnsi="Times New Roman"/>
          <w:sz w:val="24"/>
          <w:szCs w:val="24"/>
          <w:lang w:val="uk-UA"/>
        </w:rPr>
        <w:t xml:space="preserve">, не є більшою за максимальну або меншою за мінімальну ціну </w:t>
      </w:r>
      <w:r w:rsidR="00A43B65" w:rsidRPr="00C87361">
        <w:rPr>
          <w:rFonts w:ascii="Times New Roman" w:hAnsi="Times New Roman"/>
          <w:sz w:val="24"/>
          <w:szCs w:val="24"/>
          <w:lang w:val="uk-UA"/>
        </w:rPr>
        <w:t xml:space="preserve">одного </w:t>
      </w:r>
      <w:r w:rsidR="00C403A1" w:rsidRPr="00C87361">
        <w:rPr>
          <w:rFonts w:ascii="Times New Roman" w:hAnsi="Times New Roman"/>
          <w:sz w:val="24"/>
          <w:szCs w:val="24"/>
          <w:lang w:val="uk-UA"/>
        </w:rPr>
        <w:t>цінного паперу, встановлену Розрахунковим центром.</w:t>
      </w:r>
    </w:p>
    <w:bookmarkEnd w:id="275"/>
    <w:p w14:paraId="1C801127" w14:textId="4025E114" w:rsidR="0003261B" w:rsidRPr="00C87361" w:rsidRDefault="0003261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Для цілей Регламенту:</w:t>
      </w:r>
    </w:p>
    <w:p w14:paraId="3A08310F" w14:textId="6350D021" w:rsidR="0003261B" w:rsidRPr="00C87361" w:rsidRDefault="0003261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постачальник </w:t>
      </w:r>
      <w:r w:rsidR="00B07B03" w:rsidRPr="00C87361">
        <w:rPr>
          <w:rFonts w:ascii="Times New Roman" w:hAnsi="Times New Roman"/>
          <w:sz w:val="24"/>
          <w:szCs w:val="24"/>
          <w:lang w:val="uk-UA"/>
        </w:rPr>
        <w:t>цінних паперів</w:t>
      </w:r>
      <w:r w:rsidRPr="00C87361">
        <w:rPr>
          <w:rFonts w:ascii="Times New Roman" w:hAnsi="Times New Roman"/>
          <w:sz w:val="24"/>
          <w:szCs w:val="24"/>
          <w:lang w:val="uk-UA"/>
        </w:rPr>
        <w:t xml:space="preserve"> – кліринговий рахунок</w:t>
      </w:r>
      <w:r w:rsidR="0059205B" w:rsidRPr="00C87361">
        <w:rPr>
          <w:rFonts w:ascii="Times New Roman" w:hAnsi="Times New Roman"/>
          <w:sz w:val="24"/>
          <w:szCs w:val="24"/>
          <w:lang w:val="uk-UA"/>
        </w:rPr>
        <w:t xml:space="preserve"> учасника клірингу / кліринговий рахунок клієнта (клієнтів)</w:t>
      </w:r>
      <w:r w:rsidRPr="00C87361">
        <w:rPr>
          <w:rFonts w:ascii="Times New Roman" w:hAnsi="Times New Roman"/>
          <w:sz w:val="24"/>
          <w:szCs w:val="24"/>
          <w:lang w:val="uk-UA"/>
        </w:rPr>
        <w:t xml:space="preserve">, з якого внаслідок виконання клірингових операцій при здійсненні розрахунків за </w:t>
      </w:r>
      <w:r w:rsidR="00875A2E" w:rsidRPr="00C87361">
        <w:rPr>
          <w:rFonts w:ascii="Times New Roman" w:hAnsi="Times New Roman"/>
          <w:sz w:val="24"/>
          <w:szCs w:val="24"/>
          <w:lang w:val="uk-UA"/>
        </w:rPr>
        <w:t>ОТС договорами з ЦК</w:t>
      </w:r>
      <w:r w:rsidR="00C87B27" w:rsidRPr="00C87361">
        <w:rPr>
          <w:rFonts w:ascii="Times New Roman" w:hAnsi="Times New Roman"/>
          <w:sz w:val="24"/>
          <w:szCs w:val="24"/>
          <w:lang w:val="uk-UA"/>
        </w:rPr>
        <w:t xml:space="preserve">, </w:t>
      </w:r>
      <w:r w:rsidRPr="00C87361">
        <w:rPr>
          <w:rFonts w:ascii="Times New Roman" w:hAnsi="Times New Roman"/>
          <w:sz w:val="24"/>
          <w:szCs w:val="24"/>
          <w:lang w:val="uk-UA"/>
        </w:rPr>
        <w:t>списуються клірингові активи щодо цінних паперів;</w:t>
      </w:r>
    </w:p>
    <w:p w14:paraId="7A54F068" w14:textId="394A647D" w:rsidR="0003261B" w:rsidRPr="00C87361" w:rsidRDefault="00F7782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одержувач </w:t>
      </w:r>
      <w:r w:rsidR="001F4BC2" w:rsidRPr="00C87361">
        <w:rPr>
          <w:rFonts w:ascii="Times New Roman" w:hAnsi="Times New Roman"/>
          <w:sz w:val="24"/>
          <w:szCs w:val="24"/>
          <w:lang w:val="uk-UA"/>
        </w:rPr>
        <w:t>цінних паперів</w:t>
      </w:r>
      <w:r w:rsidRPr="00C87361">
        <w:rPr>
          <w:rFonts w:ascii="Times New Roman" w:hAnsi="Times New Roman"/>
          <w:sz w:val="24"/>
          <w:szCs w:val="24"/>
          <w:lang w:val="uk-UA"/>
        </w:rPr>
        <w:t xml:space="preserve"> – кліринговий рахунок</w:t>
      </w:r>
      <w:r w:rsidR="00701D23" w:rsidRPr="00C87361">
        <w:rPr>
          <w:rFonts w:ascii="Times New Roman" w:hAnsi="Times New Roman"/>
          <w:sz w:val="24"/>
          <w:szCs w:val="24"/>
          <w:lang w:val="uk-UA"/>
        </w:rPr>
        <w:t xml:space="preserve"> учасника клірингу / кліринговий рахунок клієнта (клієнтів)</w:t>
      </w:r>
      <w:r w:rsidRPr="00C87361">
        <w:rPr>
          <w:rFonts w:ascii="Times New Roman" w:hAnsi="Times New Roman"/>
          <w:sz w:val="24"/>
          <w:szCs w:val="24"/>
          <w:lang w:val="uk-UA"/>
        </w:rPr>
        <w:t xml:space="preserve">, на який внаслідок виконання клірингових операцій при здійсненні розрахунків за </w:t>
      </w:r>
      <w:r w:rsidR="00875A2E" w:rsidRPr="00C87361">
        <w:rPr>
          <w:rFonts w:ascii="Times New Roman" w:hAnsi="Times New Roman"/>
          <w:sz w:val="24"/>
          <w:szCs w:val="24"/>
          <w:lang w:val="uk-UA"/>
        </w:rPr>
        <w:t>ОТС договорами з ЦК</w:t>
      </w:r>
      <w:r w:rsidR="00C87B27" w:rsidRPr="00C87361">
        <w:rPr>
          <w:rFonts w:ascii="Times New Roman" w:hAnsi="Times New Roman"/>
          <w:sz w:val="24"/>
          <w:szCs w:val="24"/>
          <w:lang w:val="uk-UA"/>
        </w:rPr>
        <w:t>,</w:t>
      </w:r>
      <w:r w:rsidRPr="00C87361">
        <w:rPr>
          <w:rFonts w:ascii="Times New Roman" w:hAnsi="Times New Roman"/>
          <w:sz w:val="24"/>
          <w:szCs w:val="24"/>
          <w:lang w:val="uk-UA"/>
        </w:rPr>
        <w:t xml:space="preserve"> зараховуються клірингові активи щодо цінних паперів.</w:t>
      </w:r>
    </w:p>
    <w:p w14:paraId="511EEB3C" w14:textId="7ED57ED5" w:rsidR="00C63C81"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.10. </w:t>
      </w:r>
      <w:r w:rsidR="00C63C81" w:rsidRPr="00C87361">
        <w:rPr>
          <w:rFonts w:ascii="Times New Roman" w:hAnsi="Times New Roman"/>
          <w:sz w:val="24"/>
          <w:szCs w:val="24"/>
        </w:rPr>
        <w:t xml:space="preserve">Розрахунковий центр підтверджує отримання </w:t>
      </w:r>
      <w:r w:rsidR="003D56F7" w:rsidRPr="00C87361">
        <w:rPr>
          <w:rFonts w:ascii="Times New Roman" w:hAnsi="Times New Roman"/>
          <w:sz w:val="24"/>
          <w:szCs w:val="24"/>
        </w:rPr>
        <w:t>В</w:t>
      </w:r>
      <w:r w:rsidR="00C63C81" w:rsidRPr="00C87361">
        <w:rPr>
          <w:rFonts w:ascii="Times New Roman" w:hAnsi="Times New Roman"/>
          <w:sz w:val="24"/>
          <w:szCs w:val="24"/>
        </w:rPr>
        <w:t xml:space="preserve">ідомості пропозицій та/або </w:t>
      </w:r>
      <w:r w:rsidR="003D56F7" w:rsidRPr="00C87361">
        <w:rPr>
          <w:rFonts w:ascii="Times New Roman" w:hAnsi="Times New Roman"/>
          <w:sz w:val="24"/>
          <w:szCs w:val="24"/>
        </w:rPr>
        <w:t>В</w:t>
      </w:r>
      <w:r w:rsidR="00C63C81" w:rsidRPr="00C87361">
        <w:rPr>
          <w:rFonts w:ascii="Times New Roman" w:hAnsi="Times New Roman"/>
          <w:sz w:val="24"/>
          <w:szCs w:val="24"/>
        </w:rPr>
        <w:t xml:space="preserve">ідомості розпоряджень на розблокування шляхом відправлення учаснику клірингу квитанції у формі електронного документа. Описи формату імені файлу, формату файлу та формату записів квитанції наведені у Додатку </w:t>
      </w:r>
      <w:r w:rsidR="00861816" w:rsidRPr="00C87361">
        <w:rPr>
          <w:rFonts w:ascii="Times New Roman" w:hAnsi="Times New Roman"/>
          <w:sz w:val="24"/>
          <w:szCs w:val="24"/>
        </w:rPr>
        <w:t xml:space="preserve">6.3 </w:t>
      </w:r>
      <w:r w:rsidR="00C63C81" w:rsidRPr="00C87361">
        <w:rPr>
          <w:rFonts w:ascii="Times New Roman" w:hAnsi="Times New Roman"/>
          <w:sz w:val="24"/>
          <w:szCs w:val="24"/>
        </w:rPr>
        <w:t>Регламенту.</w:t>
      </w:r>
    </w:p>
    <w:p w14:paraId="08074ECD" w14:textId="0E707BA6" w:rsidR="000D251E"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bCs/>
          <w:sz w:val="24"/>
          <w:szCs w:val="24"/>
        </w:rPr>
        <w:t>1</w:t>
      </w:r>
      <w:r w:rsidR="00655B99" w:rsidRPr="00C87361">
        <w:rPr>
          <w:rFonts w:ascii="Times New Roman" w:hAnsi="Times New Roman"/>
          <w:bCs/>
          <w:sz w:val="24"/>
          <w:szCs w:val="24"/>
        </w:rPr>
        <w:t>1</w:t>
      </w:r>
      <w:r w:rsidR="00770DB6" w:rsidRPr="00C87361">
        <w:rPr>
          <w:rFonts w:ascii="Times New Roman" w:hAnsi="Times New Roman"/>
          <w:sz w:val="24"/>
          <w:szCs w:val="24"/>
        </w:rPr>
        <w:t xml:space="preserve">.11. </w:t>
      </w:r>
      <w:r w:rsidR="00231490" w:rsidRPr="00C87361">
        <w:rPr>
          <w:rFonts w:ascii="Times New Roman" w:hAnsi="Times New Roman"/>
          <w:sz w:val="24"/>
          <w:szCs w:val="24"/>
        </w:rPr>
        <w:t xml:space="preserve">Перевірка Розрахунковим центром </w:t>
      </w:r>
      <w:r w:rsidR="003D56F7" w:rsidRPr="00C87361">
        <w:rPr>
          <w:rFonts w:ascii="Times New Roman" w:hAnsi="Times New Roman"/>
          <w:sz w:val="24"/>
          <w:szCs w:val="24"/>
        </w:rPr>
        <w:t>В</w:t>
      </w:r>
      <w:r w:rsidR="00231490" w:rsidRPr="00C87361">
        <w:rPr>
          <w:rFonts w:ascii="Times New Roman" w:hAnsi="Times New Roman"/>
          <w:sz w:val="24"/>
          <w:szCs w:val="24"/>
        </w:rPr>
        <w:t xml:space="preserve">ідомості пропозицій та/або </w:t>
      </w:r>
      <w:r w:rsidR="003D56F7" w:rsidRPr="00C87361">
        <w:rPr>
          <w:rFonts w:ascii="Times New Roman" w:hAnsi="Times New Roman"/>
          <w:sz w:val="24"/>
          <w:szCs w:val="24"/>
        </w:rPr>
        <w:t>В</w:t>
      </w:r>
      <w:r w:rsidR="00231490" w:rsidRPr="00C87361">
        <w:rPr>
          <w:rFonts w:ascii="Times New Roman" w:hAnsi="Times New Roman"/>
          <w:sz w:val="24"/>
          <w:szCs w:val="24"/>
        </w:rPr>
        <w:t>ідомості розпоряджень на розблокування здійснюється Розрахунковим центром в частині:</w:t>
      </w:r>
    </w:p>
    <w:p w14:paraId="560B4036" w14:textId="6275C5A0" w:rsidR="00231490" w:rsidRPr="00C87361" w:rsidRDefault="00231490"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відповідності </w:t>
      </w:r>
      <w:r w:rsidR="003D56F7" w:rsidRPr="00C87361">
        <w:rPr>
          <w:rFonts w:ascii="Times New Roman" w:hAnsi="Times New Roman"/>
          <w:sz w:val="24"/>
          <w:szCs w:val="24"/>
          <w:lang w:val="uk-UA"/>
        </w:rPr>
        <w:t>В</w:t>
      </w:r>
      <w:r w:rsidRPr="00C87361">
        <w:rPr>
          <w:rFonts w:ascii="Times New Roman" w:hAnsi="Times New Roman"/>
          <w:sz w:val="24"/>
          <w:szCs w:val="24"/>
          <w:lang w:val="uk-UA"/>
        </w:rPr>
        <w:t xml:space="preserve">ідомості пропозицій та/або </w:t>
      </w:r>
      <w:r w:rsidR="003D56F7" w:rsidRPr="00C87361">
        <w:rPr>
          <w:rFonts w:ascii="Times New Roman" w:hAnsi="Times New Roman"/>
          <w:sz w:val="24"/>
          <w:szCs w:val="24"/>
          <w:lang w:val="uk-UA"/>
        </w:rPr>
        <w:t>В</w:t>
      </w:r>
      <w:r w:rsidRPr="00C87361">
        <w:rPr>
          <w:rFonts w:ascii="Times New Roman" w:hAnsi="Times New Roman"/>
          <w:sz w:val="24"/>
          <w:szCs w:val="24"/>
          <w:lang w:val="uk-UA"/>
        </w:rPr>
        <w:t>ідомості розпоряджень на розблокування вимогам, що вказані в п</w:t>
      </w:r>
      <w:r w:rsidR="00E46FD7" w:rsidRPr="00C87361">
        <w:rPr>
          <w:rFonts w:ascii="Times New Roman" w:hAnsi="Times New Roman"/>
          <w:sz w:val="24"/>
          <w:szCs w:val="24"/>
          <w:lang w:val="uk-UA"/>
        </w:rPr>
        <w:t>ункті</w:t>
      </w:r>
      <w:r w:rsidRPr="00C87361">
        <w:rPr>
          <w:rFonts w:ascii="Times New Roman" w:hAnsi="Times New Roman"/>
          <w:sz w:val="24"/>
          <w:szCs w:val="24"/>
          <w:lang w:val="uk-UA"/>
        </w:rPr>
        <w:t xml:space="preserve"> </w:t>
      </w:r>
      <w:r w:rsidR="00E46FD7" w:rsidRPr="00C87361">
        <w:rPr>
          <w:rFonts w:ascii="Times New Roman" w:hAnsi="Times New Roman"/>
          <w:sz w:val="24"/>
          <w:szCs w:val="24"/>
          <w:lang w:val="uk-UA"/>
        </w:rPr>
        <w:t>11</w:t>
      </w:r>
      <w:r w:rsidR="00D65707" w:rsidRPr="00C87361">
        <w:rPr>
          <w:rFonts w:ascii="Times New Roman" w:hAnsi="Times New Roman"/>
          <w:sz w:val="24"/>
          <w:szCs w:val="24"/>
          <w:lang w:val="uk-UA"/>
        </w:rPr>
        <w:t>.9.</w:t>
      </w:r>
      <w:r w:rsidRPr="00C87361">
        <w:rPr>
          <w:rFonts w:ascii="Times New Roman" w:hAnsi="Times New Roman"/>
          <w:sz w:val="24"/>
          <w:szCs w:val="24"/>
          <w:lang w:val="uk-UA"/>
        </w:rPr>
        <w:t xml:space="preserve"> </w:t>
      </w:r>
      <w:r w:rsidR="00BA5858" w:rsidRPr="00C87361">
        <w:rPr>
          <w:rFonts w:ascii="Times New Roman" w:hAnsi="Times New Roman"/>
          <w:sz w:val="24"/>
          <w:szCs w:val="24"/>
          <w:lang w:val="uk-UA"/>
        </w:rPr>
        <w:t xml:space="preserve">цього </w:t>
      </w:r>
      <w:r w:rsidR="006D6C87" w:rsidRPr="00C87361">
        <w:rPr>
          <w:rFonts w:ascii="Times New Roman" w:hAnsi="Times New Roman"/>
          <w:sz w:val="24"/>
          <w:szCs w:val="24"/>
          <w:lang w:val="uk-UA"/>
        </w:rPr>
        <w:t xml:space="preserve">розділу </w:t>
      </w:r>
      <w:r w:rsidRPr="00C87361">
        <w:rPr>
          <w:rFonts w:ascii="Times New Roman" w:hAnsi="Times New Roman"/>
          <w:sz w:val="24"/>
          <w:szCs w:val="24"/>
          <w:lang w:val="uk-UA"/>
        </w:rPr>
        <w:t>Регламенту</w:t>
      </w:r>
      <w:r w:rsidR="001D133C" w:rsidRPr="00C87361">
        <w:rPr>
          <w:rFonts w:ascii="Times New Roman" w:hAnsi="Times New Roman"/>
          <w:sz w:val="24"/>
          <w:szCs w:val="24"/>
          <w:lang w:val="uk-UA"/>
        </w:rPr>
        <w:t>;</w:t>
      </w:r>
    </w:p>
    <w:p w14:paraId="26CD33B4" w14:textId="7CA85D83" w:rsidR="001D133C" w:rsidRPr="00C87361" w:rsidRDefault="001D133C"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наявності помилок в записах </w:t>
      </w:r>
      <w:r w:rsidR="003D56F7" w:rsidRPr="00C87361">
        <w:rPr>
          <w:rFonts w:ascii="Times New Roman" w:hAnsi="Times New Roman"/>
          <w:sz w:val="24"/>
          <w:szCs w:val="24"/>
          <w:lang w:val="uk-UA"/>
        </w:rPr>
        <w:t>В</w:t>
      </w:r>
      <w:r w:rsidRPr="00C87361">
        <w:rPr>
          <w:rFonts w:ascii="Times New Roman" w:hAnsi="Times New Roman"/>
          <w:sz w:val="24"/>
          <w:szCs w:val="24"/>
          <w:lang w:val="uk-UA"/>
        </w:rPr>
        <w:t xml:space="preserve">ідомості пропозицій та/або </w:t>
      </w:r>
      <w:r w:rsidR="003D56F7" w:rsidRPr="00C87361">
        <w:rPr>
          <w:rFonts w:ascii="Times New Roman" w:hAnsi="Times New Roman"/>
          <w:sz w:val="24"/>
          <w:szCs w:val="24"/>
          <w:lang w:val="uk-UA"/>
        </w:rPr>
        <w:t>В</w:t>
      </w:r>
      <w:r w:rsidRPr="00C87361">
        <w:rPr>
          <w:rFonts w:ascii="Times New Roman" w:hAnsi="Times New Roman"/>
          <w:sz w:val="24"/>
          <w:szCs w:val="24"/>
          <w:lang w:val="uk-UA"/>
        </w:rPr>
        <w:t>ідомості розпоряджень на розблокування.</w:t>
      </w:r>
    </w:p>
    <w:p w14:paraId="63B35BE0" w14:textId="6C6134C7" w:rsidR="00DF4696"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bCs/>
          <w:sz w:val="24"/>
          <w:szCs w:val="24"/>
        </w:rPr>
        <w:t>1</w:t>
      </w:r>
      <w:r w:rsidR="00655B99" w:rsidRPr="00C87361">
        <w:rPr>
          <w:rFonts w:ascii="Times New Roman" w:hAnsi="Times New Roman"/>
          <w:bCs/>
          <w:sz w:val="24"/>
          <w:szCs w:val="24"/>
        </w:rPr>
        <w:t>1</w:t>
      </w:r>
      <w:r w:rsidR="00770DB6" w:rsidRPr="00C87361">
        <w:rPr>
          <w:rFonts w:ascii="Times New Roman" w:hAnsi="Times New Roman"/>
          <w:sz w:val="24"/>
          <w:szCs w:val="24"/>
        </w:rPr>
        <w:t xml:space="preserve">.12. </w:t>
      </w:r>
      <w:r w:rsidR="005007AA" w:rsidRPr="00C87361">
        <w:rPr>
          <w:rFonts w:ascii="Times New Roman" w:hAnsi="Times New Roman"/>
          <w:sz w:val="24"/>
          <w:szCs w:val="24"/>
        </w:rPr>
        <w:t xml:space="preserve">Після перевірки </w:t>
      </w:r>
      <w:r w:rsidR="000A3F92" w:rsidRPr="00C87361">
        <w:rPr>
          <w:rFonts w:ascii="Times New Roman" w:hAnsi="Times New Roman"/>
          <w:sz w:val="24"/>
          <w:szCs w:val="24"/>
        </w:rPr>
        <w:t>В</w:t>
      </w:r>
      <w:r w:rsidR="005007AA" w:rsidRPr="00C87361">
        <w:rPr>
          <w:rFonts w:ascii="Times New Roman" w:hAnsi="Times New Roman"/>
          <w:sz w:val="24"/>
          <w:szCs w:val="24"/>
        </w:rPr>
        <w:t xml:space="preserve">ідомості пропозицій та/або </w:t>
      </w:r>
      <w:r w:rsidR="000A3F92" w:rsidRPr="00C87361">
        <w:rPr>
          <w:rFonts w:ascii="Times New Roman" w:hAnsi="Times New Roman"/>
          <w:sz w:val="24"/>
          <w:szCs w:val="24"/>
        </w:rPr>
        <w:t>В</w:t>
      </w:r>
      <w:r w:rsidR="005007AA" w:rsidRPr="00C87361">
        <w:rPr>
          <w:rFonts w:ascii="Times New Roman" w:hAnsi="Times New Roman"/>
          <w:sz w:val="24"/>
          <w:szCs w:val="24"/>
        </w:rPr>
        <w:t>ідомості розпоряджень на розблокування Розрахунковий центр надає учаснику клірингу</w:t>
      </w:r>
      <w:r w:rsidR="00DF4696" w:rsidRPr="00C87361">
        <w:rPr>
          <w:rFonts w:ascii="Times New Roman" w:hAnsi="Times New Roman"/>
          <w:sz w:val="24"/>
          <w:szCs w:val="24"/>
        </w:rPr>
        <w:t>:</w:t>
      </w:r>
      <w:r w:rsidR="005007AA" w:rsidRPr="00C87361">
        <w:rPr>
          <w:rFonts w:ascii="Times New Roman" w:hAnsi="Times New Roman"/>
          <w:sz w:val="24"/>
          <w:szCs w:val="24"/>
        </w:rPr>
        <w:t xml:space="preserve"> </w:t>
      </w:r>
    </w:p>
    <w:p w14:paraId="033106EE" w14:textId="1565488B" w:rsidR="005007AA" w:rsidRPr="00C87361" w:rsidRDefault="005007AA"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7" w:name="_Hlk176862568"/>
      <w:r w:rsidRPr="00C87361">
        <w:rPr>
          <w:rFonts w:ascii="Times New Roman" w:hAnsi="Times New Roman"/>
          <w:sz w:val="24"/>
          <w:szCs w:val="24"/>
          <w:lang w:val="uk-UA"/>
        </w:rPr>
        <w:t xml:space="preserve">звіт Розрахункового центру про </w:t>
      </w:r>
      <w:r w:rsidR="006A6F0F" w:rsidRPr="00C87361">
        <w:rPr>
          <w:rFonts w:ascii="Times New Roman" w:hAnsi="Times New Roman"/>
          <w:sz w:val="24"/>
          <w:szCs w:val="24"/>
          <w:lang w:val="uk-UA"/>
        </w:rPr>
        <w:t>прийняті (акцептовані) / неприйняті (неакцептовані) пропозиції</w:t>
      </w:r>
      <w:r w:rsidR="00DF4696" w:rsidRPr="00C87361">
        <w:rPr>
          <w:rFonts w:ascii="Times New Roman" w:hAnsi="Times New Roman"/>
          <w:sz w:val="24"/>
          <w:szCs w:val="24"/>
          <w:lang w:val="uk-UA"/>
        </w:rPr>
        <w:t xml:space="preserve"> </w:t>
      </w:r>
      <w:r w:rsidR="006F04D4" w:rsidRPr="00C87361">
        <w:rPr>
          <w:rFonts w:ascii="Times New Roman" w:hAnsi="Times New Roman"/>
          <w:sz w:val="24"/>
          <w:szCs w:val="24"/>
          <w:lang w:val="uk-UA"/>
        </w:rPr>
        <w:t xml:space="preserve">(оферти) </w:t>
      </w:r>
      <w:r w:rsidR="00DF4696" w:rsidRPr="00C87361">
        <w:rPr>
          <w:rFonts w:ascii="Times New Roman" w:hAnsi="Times New Roman"/>
          <w:sz w:val="24"/>
          <w:szCs w:val="24"/>
          <w:lang w:val="uk-UA"/>
        </w:rPr>
        <w:t xml:space="preserve">на </w:t>
      </w:r>
      <w:r w:rsidR="00D06789" w:rsidRPr="00C87361">
        <w:rPr>
          <w:rFonts w:ascii="Times New Roman" w:hAnsi="Times New Roman"/>
          <w:sz w:val="24"/>
          <w:szCs w:val="24"/>
          <w:lang w:val="uk-UA"/>
        </w:rPr>
        <w:t xml:space="preserve">вчинення правочинів щодо цінних паперів поза організованим ринком капіталу </w:t>
      </w:r>
      <w:r w:rsidR="00E001FA" w:rsidRPr="00C87361">
        <w:rPr>
          <w:rFonts w:ascii="Times New Roman" w:hAnsi="Times New Roman"/>
          <w:sz w:val="24"/>
          <w:szCs w:val="24"/>
          <w:lang w:val="uk-UA"/>
        </w:rPr>
        <w:t>за участі Розрахункового центру як центрального контрагента</w:t>
      </w:r>
      <w:r w:rsidR="00E001FA" w:rsidRPr="00C87361" w:rsidDel="00D06789">
        <w:rPr>
          <w:rFonts w:ascii="Times New Roman" w:hAnsi="Times New Roman"/>
          <w:sz w:val="24"/>
          <w:szCs w:val="24"/>
          <w:lang w:val="uk-UA"/>
        </w:rPr>
        <w:t xml:space="preserve"> </w:t>
      </w:r>
      <w:bookmarkEnd w:id="277"/>
      <w:r w:rsidR="00DF4696" w:rsidRPr="00C87361">
        <w:rPr>
          <w:rFonts w:ascii="Times New Roman" w:hAnsi="Times New Roman"/>
          <w:sz w:val="24"/>
          <w:szCs w:val="24"/>
          <w:lang w:val="uk-UA"/>
        </w:rPr>
        <w:t xml:space="preserve">(далі – </w:t>
      </w:r>
      <w:r w:rsidR="000A3F92" w:rsidRPr="00C87361">
        <w:rPr>
          <w:rFonts w:ascii="Times New Roman" w:hAnsi="Times New Roman"/>
          <w:sz w:val="24"/>
          <w:szCs w:val="24"/>
          <w:lang w:val="uk-UA"/>
        </w:rPr>
        <w:t>З</w:t>
      </w:r>
      <w:r w:rsidR="00DF4696" w:rsidRPr="00C87361">
        <w:rPr>
          <w:rFonts w:ascii="Times New Roman" w:hAnsi="Times New Roman"/>
          <w:sz w:val="24"/>
          <w:szCs w:val="24"/>
          <w:lang w:val="uk-UA"/>
        </w:rPr>
        <w:t>віт Розрахункового центру про прийняті / неприйняті пропозиції)</w:t>
      </w:r>
      <w:r w:rsidRPr="00C87361">
        <w:rPr>
          <w:rFonts w:ascii="Times New Roman" w:hAnsi="Times New Roman"/>
          <w:sz w:val="24"/>
          <w:szCs w:val="24"/>
          <w:lang w:val="uk-UA"/>
        </w:rPr>
        <w:t xml:space="preserve">. Звіт Розрахункового центру </w:t>
      </w:r>
      <w:r w:rsidR="00DF4696" w:rsidRPr="00C87361">
        <w:rPr>
          <w:rFonts w:ascii="Times New Roman" w:hAnsi="Times New Roman"/>
          <w:sz w:val="24"/>
          <w:szCs w:val="24"/>
          <w:lang w:val="uk-UA"/>
        </w:rPr>
        <w:t>про прийняті / неприйняті пропозиції</w:t>
      </w:r>
      <w:r w:rsidRPr="00C87361">
        <w:rPr>
          <w:rFonts w:ascii="Times New Roman" w:hAnsi="Times New Roman"/>
          <w:sz w:val="24"/>
          <w:szCs w:val="24"/>
          <w:lang w:val="uk-UA"/>
        </w:rPr>
        <w:t xml:space="preserve"> </w:t>
      </w:r>
      <w:r w:rsidR="0057111E" w:rsidRPr="00C87361">
        <w:rPr>
          <w:rFonts w:ascii="Times New Roman" w:hAnsi="Times New Roman"/>
          <w:sz w:val="24"/>
          <w:szCs w:val="24"/>
          <w:lang w:val="uk-UA"/>
        </w:rPr>
        <w:t>формується у</w:t>
      </w:r>
      <w:r w:rsidR="00925C6F" w:rsidRPr="00C87361">
        <w:rPr>
          <w:rFonts w:ascii="Times New Roman" w:hAnsi="Times New Roman"/>
          <w:sz w:val="24"/>
          <w:szCs w:val="24"/>
          <w:lang w:val="uk-UA"/>
        </w:rPr>
        <w:t xml:space="preserve"> формі</w:t>
      </w:r>
      <w:r w:rsidR="0057111E" w:rsidRPr="00C87361">
        <w:rPr>
          <w:rFonts w:ascii="Times New Roman" w:hAnsi="Times New Roman"/>
          <w:sz w:val="24"/>
          <w:szCs w:val="24"/>
          <w:lang w:val="uk-UA"/>
        </w:rPr>
        <w:t xml:space="preserve"> ел</w:t>
      </w:r>
      <w:r w:rsidR="00E45E2F" w:rsidRPr="00C87361">
        <w:rPr>
          <w:rFonts w:ascii="Times New Roman" w:hAnsi="Times New Roman"/>
          <w:sz w:val="24"/>
          <w:szCs w:val="24"/>
          <w:lang w:val="uk-UA"/>
        </w:rPr>
        <w:t>ектронн</w:t>
      </w:r>
      <w:r w:rsidR="00FA6550" w:rsidRPr="00C87361">
        <w:rPr>
          <w:rFonts w:ascii="Times New Roman" w:hAnsi="Times New Roman"/>
          <w:sz w:val="24"/>
          <w:szCs w:val="24"/>
          <w:lang w:val="uk-UA"/>
        </w:rPr>
        <w:t>ого документа</w:t>
      </w:r>
      <w:r w:rsidRPr="00C87361">
        <w:rPr>
          <w:rFonts w:ascii="Times New Roman" w:hAnsi="Times New Roman"/>
          <w:sz w:val="24"/>
          <w:szCs w:val="24"/>
          <w:lang w:val="uk-UA"/>
        </w:rPr>
        <w:t>, що містить інформацію про прийняті (акцептовані) або неприйняті</w:t>
      </w:r>
      <w:r w:rsidR="00DF4696" w:rsidRPr="00C87361">
        <w:rPr>
          <w:rFonts w:ascii="Times New Roman" w:hAnsi="Times New Roman"/>
          <w:sz w:val="24"/>
          <w:szCs w:val="24"/>
          <w:lang w:val="uk-UA"/>
        </w:rPr>
        <w:t xml:space="preserve"> (неакцептовані)</w:t>
      </w:r>
      <w:r w:rsidRPr="00C87361">
        <w:rPr>
          <w:rFonts w:ascii="Times New Roman" w:hAnsi="Times New Roman"/>
          <w:sz w:val="24"/>
          <w:szCs w:val="24"/>
          <w:lang w:val="uk-UA"/>
        </w:rPr>
        <w:t xml:space="preserve"> Розрахунковим центром </w:t>
      </w:r>
      <w:r w:rsidR="00E77785" w:rsidRPr="00C87361">
        <w:rPr>
          <w:rFonts w:ascii="Times New Roman" w:hAnsi="Times New Roman"/>
          <w:sz w:val="24"/>
          <w:szCs w:val="24"/>
          <w:lang w:val="uk-UA"/>
        </w:rPr>
        <w:t>П</w:t>
      </w:r>
      <w:r w:rsidR="00762137" w:rsidRPr="00C87361">
        <w:rPr>
          <w:rFonts w:ascii="Times New Roman" w:hAnsi="Times New Roman"/>
          <w:sz w:val="24"/>
          <w:szCs w:val="24"/>
          <w:lang w:val="uk-UA"/>
        </w:rPr>
        <w:t>ропозиції</w:t>
      </w:r>
      <w:r w:rsidRPr="00C87361">
        <w:rPr>
          <w:rFonts w:ascii="Times New Roman" w:hAnsi="Times New Roman"/>
          <w:sz w:val="24"/>
          <w:szCs w:val="24"/>
          <w:lang w:val="uk-UA"/>
        </w:rPr>
        <w:t xml:space="preserve">. Описи формату імені файлу, формату файлу та формату записів </w:t>
      </w:r>
      <w:r w:rsidR="000A3F92" w:rsidRPr="00C87361">
        <w:rPr>
          <w:rFonts w:ascii="Times New Roman" w:hAnsi="Times New Roman"/>
          <w:sz w:val="24"/>
          <w:szCs w:val="24"/>
          <w:lang w:val="uk-UA"/>
        </w:rPr>
        <w:t>З</w:t>
      </w:r>
      <w:r w:rsidR="008C1960" w:rsidRPr="00C87361">
        <w:rPr>
          <w:rFonts w:ascii="Times New Roman" w:hAnsi="Times New Roman"/>
          <w:sz w:val="24"/>
          <w:szCs w:val="24"/>
          <w:lang w:val="uk-UA"/>
        </w:rPr>
        <w:t>віт</w:t>
      </w:r>
      <w:r w:rsidR="000A3F92" w:rsidRPr="00C87361">
        <w:rPr>
          <w:rFonts w:ascii="Times New Roman" w:hAnsi="Times New Roman"/>
          <w:sz w:val="24"/>
          <w:szCs w:val="24"/>
          <w:lang w:val="uk-UA"/>
        </w:rPr>
        <w:t>у</w:t>
      </w:r>
      <w:r w:rsidR="008C1960" w:rsidRPr="00C87361">
        <w:rPr>
          <w:rFonts w:ascii="Times New Roman" w:hAnsi="Times New Roman"/>
          <w:sz w:val="24"/>
          <w:szCs w:val="24"/>
          <w:lang w:val="uk-UA"/>
        </w:rPr>
        <w:t xml:space="preserve"> Розрахункового центру про прийняті / неприйняті пропозиції</w:t>
      </w:r>
      <w:r w:rsidRPr="00C87361">
        <w:rPr>
          <w:rFonts w:ascii="Times New Roman" w:hAnsi="Times New Roman"/>
          <w:sz w:val="24"/>
          <w:szCs w:val="24"/>
          <w:lang w:val="uk-UA"/>
        </w:rPr>
        <w:t xml:space="preserve"> наведені у </w:t>
      </w:r>
      <w:r w:rsidRPr="00C87361">
        <w:rPr>
          <w:rFonts w:ascii="Times New Roman" w:eastAsia="Calibri" w:hAnsi="Times New Roman"/>
          <w:sz w:val="24"/>
          <w:szCs w:val="24"/>
          <w:lang w:val="uk-UA" w:eastAsia="en-US"/>
        </w:rPr>
        <w:t xml:space="preserve">Додатку </w:t>
      </w:r>
      <w:r w:rsidR="00861816" w:rsidRPr="00C87361">
        <w:rPr>
          <w:rFonts w:ascii="Times New Roman" w:eastAsia="Calibri" w:hAnsi="Times New Roman"/>
          <w:sz w:val="24"/>
          <w:szCs w:val="24"/>
          <w:lang w:val="uk-UA" w:eastAsia="en-US"/>
        </w:rPr>
        <w:t xml:space="preserve">6.2 </w:t>
      </w:r>
      <w:r w:rsidRPr="00C87361">
        <w:rPr>
          <w:rFonts w:ascii="Times New Roman" w:eastAsia="Calibri" w:hAnsi="Times New Roman"/>
          <w:sz w:val="24"/>
          <w:szCs w:val="24"/>
          <w:lang w:val="uk-UA" w:eastAsia="en-US"/>
        </w:rPr>
        <w:t>Регламенту.</w:t>
      </w:r>
      <w:r w:rsidRPr="00C87361">
        <w:rPr>
          <w:rFonts w:ascii="Times New Roman" w:hAnsi="Times New Roman"/>
          <w:sz w:val="24"/>
          <w:szCs w:val="24"/>
          <w:lang w:val="uk-UA"/>
        </w:rPr>
        <w:t xml:space="preserve"> Звіти Розрахункового центру </w:t>
      </w:r>
      <w:r w:rsidR="008C1960" w:rsidRPr="00C87361">
        <w:rPr>
          <w:rFonts w:ascii="Times New Roman" w:hAnsi="Times New Roman"/>
          <w:sz w:val="24"/>
          <w:szCs w:val="24"/>
          <w:lang w:val="uk-UA"/>
        </w:rPr>
        <w:t>про прийняті / неприйняті пропозиції</w:t>
      </w:r>
      <w:r w:rsidRPr="00C87361">
        <w:rPr>
          <w:rFonts w:ascii="Times New Roman" w:hAnsi="Times New Roman"/>
          <w:sz w:val="24"/>
          <w:szCs w:val="24"/>
          <w:lang w:val="uk-UA"/>
        </w:rPr>
        <w:t xml:space="preserve"> на всі отримані Розрахунковим центром протягом поточного операційного дня </w:t>
      </w:r>
      <w:r w:rsidR="000A3F92" w:rsidRPr="00C87361">
        <w:rPr>
          <w:rFonts w:ascii="Times New Roman" w:hAnsi="Times New Roman"/>
          <w:sz w:val="24"/>
          <w:szCs w:val="24"/>
          <w:lang w:val="uk-UA"/>
        </w:rPr>
        <w:t>В</w:t>
      </w:r>
      <w:r w:rsidR="008C1960" w:rsidRPr="00C87361">
        <w:rPr>
          <w:rFonts w:ascii="Times New Roman" w:hAnsi="Times New Roman"/>
          <w:sz w:val="24"/>
          <w:szCs w:val="24"/>
          <w:lang w:val="uk-UA"/>
        </w:rPr>
        <w:t xml:space="preserve">ідомості пропозицій </w:t>
      </w:r>
      <w:r w:rsidRPr="00C87361">
        <w:rPr>
          <w:rFonts w:ascii="Times New Roman" w:hAnsi="Times New Roman"/>
          <w:sz w:val="24"/>
          <w:szCs w:val="24"/>
          <w:lang w:val="uk-UA"/>
        </w:rPr>
        <w:t xml:space="preserve">надаються </w:t>
      </w:r>
      <w:r w:rsidR="000A3F92" w:rsidRPr="00C87361">
        <w:rPr>
          <w:rFonts w:ascii="Times New Roman" w:hAnsi="Times New Roman"/>
          <w:sz w:val="24"/>
          <w:szCs w:val="24"/>
          <w:lang w:val="uk-UA"/>
        </w:rPr>
        <w:t>учаснику клірингу</w:t>
      </w:r>
      <w:r w:rsidRPr="00C87361">
        <w:rPr>
          <w:rFonts w:ascii="Times New Roman" w:hAnsi="Times New Roman"/>
          <w:sz w:val="24"/>
          <w:szCs w:val="24"/>
          <w:lang w:val="uk-UA"/>
        </w:rPr>
        <w:t xml:space="preserve"> не пізніше </w:t>
      </w:r>
      <w:r w:rsidR="00120DE9" w:rsidRPr="00C87361">
        <w:rPr>
          <w:rFonts w:ascii="Times New Roman" w:hAnsi="Times New Roman"/>
          <w:sz w:val="24"/>
          <w:szCs w:val="24"/>
          <w:lang w:val="uk-UA"/>
        </w:rPr>
        <w:t>18</w:t>
      </w:r>
      <w:r w:rsidRPr="00C87361">
        <w:rPr>
          <w:rFonts w:ascii="Times New Roman" w:hAnsi="Times New Roman"/>
          <w:sz w:val="24"/>
          <w:szCs w:val="24"/>
          <w:lang w:val="uk-UA"/>
        </w:rPr>
        <w:t>:</w:t>
      </w:r>
      <w:r w:rsidR="00120DE9" w:rsidRPr="00C87361">
        <w:rPr>
          <w:rFonts w:ascii="Times New Roman" w:hAnsi="Times New Roman"/>
          <w:sz w:val="24"/>
          <w:szCs w:val="24"/>
          <w:lang w:val="uk-UA"/>
        </w:rPr>
        <w:t>0</w:t>
      </w:r>
      <w:r w:rsidRPr="00C87361">
        <w:rPr>
          <w:rFonts w:ascii="Times New Roman" w:hAnsi="Times New Roman"/>
          <w:sz w:val="24"/>
          <w:szCs w:val="24"/>
          <w:lang w:val="uk-UA"/>
        </w:rPr>
        <w:t>0 цього ж операційного дня</w:t>
      </w:r>
      <w:r w:rsidR="00C95811" w:rsidRPr="00C87361">
        <w:rPr>
          <w:rFonts w:ascii="Times New Roman" w:hAnsi="Times New Roman"/>
          <w:sz w:val="24"/>
          <w:szCs w:val="24"/>
          <w:lang w:val="uk-UA"/>
        </w:rPr>
        <w:t>;</w:t>
      </w:r>
    </w:p>
    <w:p w14:paraId="4C764BAE" w14:textId="294CC34E" w:rsidR="002B4399" w:rsidRPr="00C87361" w:rsidRDefault="00F50B11"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з</w:t>
      </w:r>
      <w:r w:rsidR="002B4399" w:rsidRPr="00C87361">
        <w:rPr>
          <w:rFonts w:ascii="Times New Roman" w:hAnsi="Times New Roman"/>
          <w:sz w:val="24"/>
          <w:szCs w:val="24"/>
          <w:lang w:val="uk-UA"/>
        </w:rPr>
        <w:t>віт Розрахункового центру</w:t>
      </w:r>
      <w:r w:rsidR="00C95811" w:rsidRPr="00C87361">
        <w:rPr>
          <w:rFonts w:ascii="Times New Roman" w:hAnsi="Times New Roman"/>
          <w:sz w:val="24"/>
          <w:szCs w:val="24"/>
          <w:lang w:val="uk-UA"/>
        </w:rPr>
        <w:t xml:space="preserve"> про прийняті / неприйняті розпорядження на розблокування клірингових активів (далі – Звіт Розрахункового центру про прийняті / неприйняті розпоряджен</w:t>
      </w:r>
      <w:r w:rsidR="00CD5E54" w:rsidRPr="00C87361">
        <w:rPr>
          <w:rFonts w:ascii="Times New Roman" w:hAnsi="Times New Roman"/>
          <w:sz w:val="24"/>
          <w:szCs w:val="24"/>
          <w:lang w:val="uk-UA"/>
        </w:rPr>
        <w:t>н</w:t>
      </w:r>
      <w:r w:rsidR="00C95811" w:rsidRPr="00C87361">
        <w:rPr>
          <w:rFonts w:ascii="Times New Roman" w:hAnsi="Times New Roman"/>
          <w:sz w:val="24"/>
          <w:szCs w:val="24"/>
          <w:lang w:val="uk-UA"/>
        </w:rPr>
        <w:t>я на розблокування). Звіт Розрахункового центру про прийняті / неприйняті розпоряджен</w:t>
      </w:r>
      <w:r w:rsidR="00CD5E54" w:rsidRPr="00C87361">
        <w:rPr>
          <w:rFonts w:ascii="Times New Roman" w:hAnsi="Times New Roman"/>
          <w:sz w:val="24"/>
          <w:szCs w:val="24"/>
          <w:lang w:val="uk-UA"/>
        </w:rPr>
        <w:t>н</w:t>
      </w:r>
      <w:r w:rsidR="00C95811" w:rsidRPr="00C87361">
        <w:rPr>
          <w:rFonts w:ascii="Times New Roman" w:hAnsi="Times New Roman"/>
          <w:sz w:val="24"/>
          <w:szCs w:val="24"/>
          <w:lang w:val="uk-UA"/>
        </w:rPr>
        <w:t xml:space="preserve">я на розблокування </w:t>
      </w:r>
      <w:r w:rsidR="003C4CCF" w:rsidRPr="00C87361">
        <w:rPr>
          <w:rFonts w:ascii="Times New Roman" w:hAnsi="Times New Roman"/>
          <w:sz w:val="24"/>
          <w:szCs w:val="24"/>
          <w:lang w:val="uk-UA"/>
        </w:rPr>
        <w:t>формується у формі електронного документа</w:t>
      </w:r>
      <w:r w:rsidR="00C95811" w:rsidRPr="00C87361">
        <w:rPr>
          <w:rFonts w:ascii="Times New Roman" w:hAnsi="Times New Roman"/>
          <w:sz w:val="24"/>
          <w:szCs w:val="24"/>
          <w:lang w:val="uk-UA"/>
        </w:rPr>
        <w:t xml:space="preserve">, що містить інформацію про прийняті або неприйняті </w:t>
      </w:r>
      <w:r w:rsidR="00AE6013" w:rsidRPr="00C87361">
        <w:rPr>
          <w:rFonts w:ascii="Times New Roman" w:hAnsi="Times New Roman"/>
          <w:sz w:val="24"/>
          <w:szCs w:val="24"/>
          <w:lang w:val="uk-UA"/>
        </w:rPr>
        <w:t xml:space="preserve">до виконання </w:t>
      </w:r>
      <w:r w:rsidR="00C95811" w:rsidRPr="00C87361">
        <w:rPr>
          <w:rFonts w:ascii="Times New Roman" w:hAnsi="Times New Roman"/>
          <w:sz w:val="24"/>
          <w:szCs w:val="24"/>
          <w:lang w:val="uk-UA"/>
        </w:rPr>
        <w:t xml:space="preserve">Розрахунковим центром </w:t>
      </w:r>
      <w:r w:rsidR="00C95811" w:rsidRPr="00C87361">
        <w:rPr>
          <w:rFonts w:ascii="Times New Roman" w:hAnsi="Times New Roman"/>
          <w:sz w:val="24"/>
          <w:szCs w:val="24"/>
          <w:lang w:val="uk-UA"/>
        </w:rPr>
        <w:lastRenderedPageBreak/>
        <w:t>розпорядження на розблокування клірингових активів щодо цінних паперів та коштів. Описи формату імені файлу, формату файлу та формату записів Звіту Розрахункового центру про прийняті / неприйняті розпорядже</w:t>
      </w:r>
      <w:r w:rsidR="00CD5E54" w:rsidRPr="00C87361">
        <w:rPr>
          <w:rFonts w:ascii="Times New Roman" w:hAnsi="Times New Roman"/>
          <w:sz w:val="24"/>
          <w:szCs w:val="24"/>
          <w:lang w:val="uk-UA"/>
        </w:rPr>
        <w:t>н</w:t>
      </w:r>
      <w:r w:rsidR="00C95811" w:rsidRPr="00C87361">
        <w:rPr>
          <w:rFonts w:ascii="Times New Roman" w:hAnsi="Times New Roman"/>
          <w:sz w:val="24"/>
          <w:szCs w:val="24"/>
          <w:lang w:val="uk-UA"/>
        </w:rPr>
        <w:t xml:space="preserve">ня на розблокування наведені </w:t>
      </w:r>
      <w:r w:rsidR="00C95811" w:rsidRPr="00C87361">
        <w:rPr>
          <w:rFonts w:ascii="Times New Roman" w:eastAsia="Calibri" w:hAnsi="Times New Roman"/>
          <w:sz w:val="24"/>
          <w:szCs w:val="24"/>
          <w:lang w:val="uk-UA" w:eastAsia="en-US"/>
        </w:rPr>
        <w:t xml:space="preserve">у додатку </w:t>
      </w:r>
      <w:r w:rsidR="00861816" w:rsidRPr="00C87361">
        <w:rPr>
          <w:rFonts w:ascii="Times New Roman" w:eastAsia="Calibri" w:hAnsi="Times New Roman"/>
          <w:sz w:val="24"/>
          <w:szCs w:val="24"/>
          <w:lang w:val="uk-UA" w:eastAsia="en-US"/>
        </w:rPr>
        <w:t xml:space="preserve">6.5 </w:t>
      </w:r>
      <w:r w:rsidR="00C95811" w:rsidRPr="00C87361">
        <w:rPr>
          <w:rFonts w:ascii="Times New Roman" w:eastAsia="Calibri" w:hAnsi="Times New Roman"/>
          <w:sz w:val="24"/>
          <w:szCs w:val="24"/>
          <w:lang w:val="uk-UA" w:eastAsia="en-US"/>
        </w:rPr>
        <w:t>Регламенту</w:t>
      </w:r>
      <w:r w:rsidR="00C95811" w:rsidRPr="00C87361">
        <w:rPr>
          <w:rFonts w:ascii="Times New Roman" w:hAnsi="Times New Roman"/>
          <w:sz w:val="24"/>
          <w:szCs w:val="24"/>
          <w:lang w:val="uk-UA"/>
        </w:rPr>
        <w:t>. Звіти Розрахункового центру про прийняті / неприйняті розпоряджен</w:t>
      </w:r>
      <w:r w:rsidR="00AE6013" w:rsidRPr="00C87361">
        <w:rPr>
          <w:rFonts w:ascii="Times New Roman" w:hAnsi="Times New Roman"/>
          <w:sz w:val="24"/>
          <w:szCs w:val="24"/>
          <w:lang w:val="uk-UA"/>
        </w:rPr>
        <w:t>н</w:t>
      </w:r>
      <w:r w:rsidR="00C95811" w:rsidRPr="00C87361">
        <w:rPr>
          <w:rFonts w:ascii="Times New Roman" w:hAnsi="Times New Roman"/>
          <w:sz w:val="24"/>
          <w:szCs w:val="24"/>
          <w:lang w:val="uk-UA"/>
        </w:rPr>
        <w:t>я на розблокування на всі отримані Розрахунковим центром протягом поточного операційного дня Відомості розпоряджень на розблокува</w:t>
      </w:r>
      <w:r w:rsidR="00AE6013" w:rsidRPr="00C87361">
        <w:rPr>
          <w:rFonts w:ascii="Times New Roman" w:hAnsi="Times New Roman"/>
          <w:sz w:val="24"/>
          <w:szCs w:val="24"/>
          <w:lang w:val="uk-UA"/>
        </w:rPr>
        <w:t>н</w:t>
      </w:r>
      <w:r w:rsidR="00C95811" w:rsidRPr="00C87361">
        <w:rPr>
          <w:rFonts w:ascii="Times New Roman" w:hAnsi="Times New Roman"/>
          <w:sz w:val="24"/>
          <w:szCs w:val="24"/>
          <w:lang w:val="uk-UA"/>
        </w:rPr>
        <w:t xml:space="preserve">ня надаються учаснику клірингу не пізніше </w:t>
      </w:r>
      <w:r w:rsidR="00120DE9" w:rsidRPr="00C87361">
        <w:rPr>
          <w:rFonts w:ascii="Times New Roman" w:hAnsi="Times New Roman"/>
          <w:sz w:val="24"/>
          <w:szCs w:val="24"/>
          <w:lang w:val="uk-UA"/>
        </w:rPr>
        <w:t>18</w:t>
      </w:r>
      <w:r w:rsidR="00C95811" w:rsidRPr="00C87361">
        <w:rPr>
          <w:rFonts w:ascii="Times New Roman" w:hAnsi="Times New Roman"/>
          <w:sz w:val="24"/>
          <w:szCs w:val="24"/>
          <w:lang w:val="uk-UA"/>
        </w:rPr>
        <w:t>:</w:t>
      </w:r>
      <w:r w:rsidR="00120DE9" w:rsidRPr="00C87361">
        <w:rPr>
          <w:rFonts w:ascii="Times New Roman" w:hAnsi="Times New Roman"/>
          <w:sz w:val="24"/>
          <w:szCs w:val="24"/>
          <w:lang w:val="uk-UA"/>
        </w:rPr>
        <w:t>0</w:t>
      </w:r>
      <w:r w:rsidR="00C95811" w:rsidRPr="00C87361">
        <w:rPr>
          <w:rFonts w:ascii="Times New Roman" w:hAnsi="Times New Roman"/>
          <w:sz w:val="24"/>
          <w:szCs w:val="24"/>
          <w:lang w:val="uk-UA"/>
        </w:rPr>
        <w:t>0 цього ж операційного дня.</w:t>
      </w:r>
    </w:p>
    <w:p w14:paraId="51F3E0D3" w14:textId="7CB273FE" w:rsidR="002919D1"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.13. </w:t>
      </w:r>
      <w:r w:rsidR="00CA70DF" w:rsidRPr="00C87361">
        <w:rPr>
          <w:rFonts w:ascii="Times New Roman" w:hAnsi="Times New Roman"/>
          <w:sz w:val="24"/>
          <w:szCs w:val="24"/>
        </w:rPr>
        <w:t xml:space="preserve">Якщо Відомість пропозицій відповідає вимогам Регламенту, </w:t>
      </w:r>
      <w:r w:rsidR="007D74CC" w:rsidRPr="00C87361">
        <w:rPr>
          <w:rFonts w:ascii="Times New Roman" w:hAnsi="Times New Roman"/>
          <w:sz w:val="24"/>
          <w:szCs w:val="24"/>
        </w:rPr>
        <w:t>в такому</w:t>
      </w:r>
      <w:r w:rsidR="00C35727" w:rsidRPr="00C87361">
        <w:rPr>
          <w:rFonts w:ascii="Times New Roman" w:hAnsi="Times New Roman"/>
          <w:sz w:val="24"/>
          <w:szCs w:val="24"/>
        </w:rPr>
        <w:t xml:space="preserve"> випадку</w:t>
      </w:r>
      <w:r w:rsidR="007D74CC" w:rsidRPr="00C87361">
        <w:rPr>
          <w:rFonts w:ascii="Times New Roman" w:hAnsi="Times New Roman"/>
          <w:sz w:val="24"/>
          <w:szCs w:val="24"/>
        </w:rPr>
        <w:t xml:space="preserve"> </w:t>
      </w:r>
      <w:r w:rsidR="00CA70DF" w:rsidRPr="00C87361">
        <w:rPr>
          <w:rFonts w:ascii="Times New Roman" w:hAnsi="Times New Roman"/>
          <w:sz w:val="24"/>
          <w:szCs w:val="24"/>
        </w:rPr>
        <w:t>Розрахунковий центр</w:t>
      </w:r>
      <w:r w:rsidR="00B30A11" w:rsidRPr="00C87361">
        <w:rPr>
          <w:rFonts w:ascii="Times New Roman" w:hAnsi="Times New Roman"/>
          <w:sz w:val="24"/>
          <w:szCs w:val="24"/>
        </w:rPr>
        <w:t xml:space="preserve"> приймає (акцептує)</w:t>
      </w:r>
      <w:r w:rsidR="00F758AA" w:rsidRPr="00C87361">
        <w:rPr>
          <w:rFonts w:ascii="Times New Roman" w:hAnsi="Times New Roman"/>
          <w:sz w:val="24"/>
          <w:szCs w:val="24"/>
        </w:rPr>
        <w:t xml:space="preserve"> всі Пропозиції, вказані у Відомості пропозицій</w:t>
      </w:r>
      <w:r w:rsidR="008B0CA5" w:rsidRPr="00C87361">
        <w:rPr>
          <w:rFonts w:ascii="Times New Roman" w:hAnsi="Times New Roman"/>
          <w:sz w:val="24"/>
          <w:szCs w:val="24"/>
        </w:rPr>
        <w:t>,</w:t>
      </w:r>
      <w:r w:rsidR="00123219" w:rsidRPr="00C87361">
        <w:rPr>
          <w:rFonts w:ascii="Times New Roman" w:hAnsi="Times New Roman"/>
          <w:sz w:val="24"/>
          <w:szCs w:val="24"/>
        </w:rPr>
        <w:t xml:space="preserve"> та</w:t>
      </w:r>
      <w:r w:rsidR="00CA70DF" w:rsidRPr="00C87361">
        <w:rPr>
          <w:rFonts w:ascii="Times New Roman" w:hAnsi="Times New Roman"/>
          <w:sz w:val="24"/>
          <w:szCs w:val="24"/>
        </w:rPr>
        <w:t xml:space="preserve"> укладає </w:t>
      </w:r>
      <w:r w:rsidR="00FB1151" w:rsidRPr="00C87361">
        <w:rPr>
          <w:rFonts w:ascii="Times New Roman" w:hAnsi="Times New Roman"/>
          <w:sz w:val="24"/>
          <w:szCs w:val="24"/>
        </w:rPr>
        <w:t>ОТС договори з ЦК</w:t>
      </w:r>
      <w:r w:rsidR="00FB1151" w:rsidRPr="00C87361" w:rsidDel="00FB1151">
        <w:rPr>
          <w:rFonts w:ascii="Times New Roman" w:hAnsi="Times New Roman"/>
          <w:sz w:val="24"/>
          <w:szCs w:val="24"/>
        </w:rPr>
        <w:t xml:space="preserve"> </w:t>
      </w:r>
      <w:r w:rsidR="00CA70DF" w:rsidRPr="00C87361">
        <w:rPr>
          <w:rFonts w:ascii="Times New Roman" w:hAnsi="Times New Roman"/>
          <w:sz w:val="24"/>
          <w:szCs w:val="24"/>
        </w:rPr>
        <w:t xml:space="preserve">з учасником клірингу, який надав </w:t>
      </w:r>
      <w:r w:rsidR="00C141FE" w:rsidRPr="00C87361">
        <w:rPr>
          <w:rFonts w:ascii="Times New Roman" w:hAnsi="Times New Roman"/>
          <w:sz w:val="24"/>
          <w:szCs w:val="24"/>
        </w:rPr>
        <w:t>П</w:t>
      </w:r>
      <w:r w:rsidR="00CA70DF" w:rsidRPr="00C87361">
        <w:rPr>
          <w:rFonts w:ascii="Times New Roman" w:hAnsi="Times New Roman"/>
          <w:sz w:val="24"/>
          <w:szCs w:val="24"/>
        </w:rPr>
        <w:t xml:space="preserve">ропозиції. Акцепт Розрахунковим центром </w:t>
      </w:r>
      <w:r w:rsidR="002F1FF1" w:rsidRPr="00C87361">
        <w:rPr>
          <w:rFonts w:ascii="Times New Roman" w:hAnsi="Times New Roman"/>
          <w:sz w:val="24"/>
          <w:szCs w:val="24"/>
        </w:rPr>
        <w:t>П</w:t>
      </w:r>
      <w:r w:rsidR="00B4794B" w:rsidRPr="00C87361">
        <w:rPr>
          <w:rFonts w:ascii="Times New Roman" w:hAnsi="Times New Roman"/>
          <w:sz w:val="24"/>
          <w:szCs w:val="24"/>
        </w:rPr>
        <w:t>ропозицій</w:t>
      </w:r>
      <w:r w:rsidR="00CA70DF" w:rsidRPr="00C87361">
        <w:rPr>
          <w:rFonts w:ascii="Times New Roman" w:hAnsi="Times New Roman"/>
          <w:sz w:val="24"/>
          <w:szCs w:val="24"/>
        </w:rPr>
        <w:t xml:space="preserve"> здійснюється шляхом направлення Розрахунковим центром відповідних повідомлень (акцептів) </w:t>
      </w:r>
      <w:r w:rsidR="00B4794B" w:rsidRPr="00C87361">
        <w:rPr>
          <w:rFonts w:ascii="Times New Roman" w:hAnsi="Times New Roman"/>
          <w:sz w:val="24"/>
          <w:szCs w:val="24"/>
        </w:rPr>
        <w:t>учаснику клірингу</w:t>
      </w:r>
      <w:r w:rsidR="002F1FF1" w:rsidRPr="00C87361">
        <w:rPr>
          <w:rFonts w:ascii="Times New Roman" w:hAnsi="Times New Roman"/>
          <w:sz w:val="24"/>
          <w:szCs w:val="24"/>
        </w:rPr>
        <w:t xml:space="preserve"> за кожною Пропозицією</w:t>
      </w:r>
      <w:r w:rsidR="00CA70DF" w:rsidRPr="00C87361">
        <w:rPr>
          <w:rFonts w:ascii="Times New Roman" w:hAnsi="Times New Roman"/>
          <w:sz w:val="24"/>
          <w:szCs w:val="24"/>
        </w:rPr>
        <w:t xml:space="preserve">, що направляються у вигляді </w:t>
      </w:r>
      <w:r w:rsidR="00B4794B" w:rsidRPr="00C87361">
        <w:rPr>
          <w:rFonts w:ascii="Times New Roman" w:hAnsi="Times New Roman"/>
          <w:sz w:val="24"/>
          <w:szCs w:val="24"/>
        </w:rPr>
        <w:t>Звіту Розрахункового центру про прийняті / неприйняті пропозиції</w:t>
      </w:r>
      <w:r w:rsidR="00CA70DF" w:rsidRPr="00C87361">
        <w:rPr>
          <w:rFonts w:ascii="Times New Roman" w:hAnsi="Times New Roman"/>
          <w:sz w:val="24"/>
          <w:szCs w:val="24"/>
        </w:rPr>
        <w:t xml:space="preserve">. </w:t>
      </w:r>
    </w:p>
    <w:p w14:paraId="0F51E8A4" w14:textId="40CF461E" w:rsidR="00DC0977" w:rsidRPr="00C87361" w:rsidRDefault="00CC707B" w:rsidP="003E266B">
      <w:pPr>
        <w:pStyle w:val="ad"/>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Якщо у Звіті Розрахункового центру про прийняті / неприйняті пропозиції у полі 31 Розрахунковим центром щодо всіх </w:t>
      </w:r>
      <w:r w:rsidR="003266DF" w:rsidRPr="00C87361">
        <w:rPr>
          <w:rFonts w:ascii="Times New Roman" w:hAnsi="Times New Roman"/>
          <w:sz w:val="24"/>
          <w:szCs w:val="24"/>
          <w:lang w:val="uk-UA"/>
        </w:rPr>
        <w:t>П</w:t>
      </w:r>
      <w:r w:rsidRPr="00C87361">
        <w:rPr>
          <w:rFonts w:ascii="Times New Roman" w:hAnsi="Times New Roman"/>
          <w:sz w:val="24"/>
          <w:szCs w:val="24"/>
          <w:lang w:val="uk-UA"/>
        </w:rPr>
        <w:t xml:space="preserve">ропозицій вказано значення «А – прийнято», то між учасником клірингу, який подав </w:t>
      </w:r>
      <w:r w:rsidR="00EA1C77" w:rsidRPr="00C87361">
        <w:rPr>
          <w:rFonts w:ascii="Times New Roman" w:hAnsi="Times New Roman"/>
          <w:sz w:val="24"/>
          <w:szCs w:val="24"/>
          <w:lang w:val="uk-UA"/>
        </w:rPr>
        <w:t>П</w:t>
      </w:r>
      <w:r w:rsidRPr="00C87361">
        <w:rPr>
          <w:rFonts w:ascii="Times New Roman" w:hAnsi="Times New Roman"/>
          <w:sz w:val="24"/>
          <w:szCs w:val="24"/>
          <w:lang w:val="uk-UA"/>
        </w:rPr>
        <w:t>ропозиції та Розрахунковим центром укладені</w:t>
      </w:r>
      <w:r w:rsidR="00FB1151" w:rsidRPr="00C87361">
        <w:rPr>
          <w:rFonts w:ascii="Times New Roman" w:hAnsi="Times New Roman"/>
          <w:sz w:val="24"/>
          <w:szCs w:val="24"/>
          <w:lang w:val="uk-UA"/>
        </w:rPr>
        <w:t xml:space="preserve"> ОТС</w:t>
      </w:r>
      <w:r w:rsidRPr="00C87361">
        <w:rPr>
          <w:rFonts w:ascii="Times New Roman" w:hAnsi="Times New Roman"/>
          <w:sz w:val="24"/>
          <w:szCs w:val="24"/>
          <w:lang w:val="uk-UA"/>
        </w:rPr>
        <w:t xml:space="preserve"> договори </w:t>
      </w:r>
      <w:r w:rsidR="00FB1151" w:rsidRPr="00C87361">
        <w:rPr>
          <w:rFonts w:ascii="Times New Roman" w:hAnsi="Times New Roman"/>
          <w:sz w:val="24"/>
          <w:szCs w:val="24"/>
          <w:lang w:val="uk-UA"/>
        </w:rPr>
        <w:t>з ЦК</w:t>
      </w:r>
      <w:r w:rsidRPr="00C87361">
        <w:rPr>
          <w:rFonts w:ascii="Times New Roman" w:hAnsi="Times New Roman"/>
          <w:sz w:val="24"/>
          <w:szCs w:val="24"/>
          <w:lang w:val="uk-UA"/>
        </w:rPr>
        <w:t xml:space="preserve"> на умовах </w:t>
      </w:r>
      <w:r w:rsidR="00EA1C77" w:rsidRPr="00C87361">
        <w:rPr>
          <w:rFonts w:ascii="Times New Roman" w:hAnsi="Times New Roman"/>
          <w:sz w:val="24"/>
          <w:szCs w:val="24"/>
          <w:lang w:val="uk-UA"/>
        </w:rPr>
        <w:t>П</w:t>
      </w:r>
      <w:r w:rsidRPr="00C87361">
        <w:rPr>
          <w:rFonts w:ascii="Times New Roman" w:hAnsi="Times New Roman"/>
          <w:sz w:val="24"/>
          <w:szCs w:val="24"/>
          <w:lang w:val="uk-UA"/>
        </w:rPr>
        <w:t xml:space="preserve">ропозицій, вказаних у цій Відомості пропозицій. </w:t>
      </w:r>
      <w:r w:rsidR="006B3822" w:rsidRPr="00C87361">
        <w:rPr>
          <w:rFonts w:ascii="Times New Roman" w:hAnsi="Times New Roman"/>
          <w:sz w:val="24"/>
          <w:szCs w:val="24"/>
          <w:lang w:val="uk-UA"/>
        </w:rPr>
        <w:t>З</w:t>
      </w:r>
      <w:r w:rsidR="002562A2" w:rsidRPr="00C87361">
        <w:rPr>
          <w:rFonts w:ascii="Times New Roman" w:hAnsi="Times New Roman"/>
          <w:sz w:val="24"/>
          <w:szCs w:val="24"/>
          <w:lang w:val="uk-UA"/>
        </w:rPr>
        <w:t xml:space="preserve"> моменту </w:t>
      </w:r>
      <w:r w:rsidR="002919D1" w:rsidRPr="00C87361">
        <w:rPr>
          <w:rFonts w:ascii="Times New Roman" w:hAnsi="Times New Roman"/>
          <w:sz w:val="24"/>
          <w:szCs w:val="24"/>
          <w:lang w:val="uk-UA"/>
        </w:rPr>
        <w:t>отримання учасником клірингу цього Звіту Розрахункового центру про прийняті / неприйняті пропозиції</w:t>
      </w:r>
      <w:r w:rsidR="008263C9" w:rsidRPr="00C87361">
        <w:rPr>
          <w:rFonts w:ascii="Times New Roman" w:hAnsi="Times New Roman"/>
          <w:sz w:val="24"/>
          <w:szCs w:val="24"/>
          <w:lang w:val="uk-UA"/>
        </w:rPr>
        <w:t xml:space="preserve"> вважається, що</w:t>
      </w:r>
      <w:r w:rsidR="00286DC9" w:rsidRPr="00C87361">
        <w:rPr>
          <w:rFonts w:ascii="Times New Roman" w:hAnsi="Times New Roman"/>
          <w:sz w:val="24"/>
          <w:szCs w:val="24"/>
          <w:lang w:val="uk-UA"/>
        </w:rPr>
        <w:t>:</w:t>
      </w:r>
    </w:p>
    <w:p w14:paraId="6C0A99AE" w14:textId="3DD7FEA0" w:rsidR="00286DC9" w:rsidRPr="00C87361" w:rsidRDefault="00286DC9"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між учасником клірингу та Розрахунковим центром укладені </w:t>
      </w:r>
      <w:r w:rsidR="00FB1151" w:rsidRPr="00C87361">
        <w:rPr>
          <w:rFonts w:ascii="Times New Roman" w:hAnsi="Times New Roman"/>
          <w:sz w:val="24"/>
          <w:szCs w:val="24"/>
          <w:lang w:val="uk-UA"/>
        </w:rPr>
        <w:t xml:space="preserve">ОТС </w:t>
      </w:r>
      <w:r w:rsidRPr="00C87361">
        <w:rPr>
          <w:rFonts w:ascii="Times New Roman" w:hAnsi="Times New Roman"/>
          <w:sz w:val="24"/>
          <w:szCs w:val="24"/>
          <w:lang w:val="uk-UA"/>
        </w:rPr>
        <w:t xml:space="preserve">договори </w:t>
      </w:r>
      <w:r w:rsidR="00FB1151" w:rsidRPr="00C87361">
        <w:rPr>
          <w:rFonts w:ascii="Times New Roman" w:hAnsi="Times New Roman"/>
          <w:sz w:val="24"/>
          <w:szCs w:val="24"/>
          <w:lang w:val="uk-UA"/>
        </w:rPr>
        <w:t>з ЦК</w:t>
      </w:r>
      <w:r w:rsidRPr="00C87361">
        <w:rPr>
          <w:rFonts w:ascii="Times New Roman" w:hAnsi="Times New Roman"/>
          <w:sz w:val="24"/>
          <w:szCs w:val="24"/>
          <w:lang w:val="uk-UA"/>
        </w:rPr>
        <w:t xml:space="preserve"> на умовах Пропозицій, вказаних у відповідній Відомості пропозицій;</w:t>
      </w:r>
    </w:p>
    <w:p w14:paraId="2EEC535A" w14:textId="0A3945CD" w:rsidR="00921155" w:rsidRPr="00C87361" w:rsidRDefault="00B4394B" w:rsidP="003E266B">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інформація про вказані </w:t>
      </w:r>
      <w:r w:rsidR="00FB1151" w:rsidRPr="00C87361">
        <w:rPr>
          <w:rFonts w:ascii="Times New Roman" w:hAnsi="Times New Roman"/>
          <w:sz w:val="24"/>
          <w:szCs w:val="24"/>
          <w:lang w:val="uk-UA"/>
        </w:rPr>
        <w:t xml:space="preserve">ОТС </w:t>
      </w:r>
      <w:r w:rsidRPr="00C87361">
        <w:rPr>
          <w:rFonts w:ascii="Times New Roman" w:hAnsi="Times New Roman"/>
          <w:sz w:val="24"/>
          <w:szCs w:val="24"/>
          <w:lang w:val="uk-UA"/>
        </w:rPr>
        <w:t>договор</w:t>
      </w:r>
      <w:r w:rsidR="00717F18" w:rsidRPr="00C87361">
        <w:rPr>
          <w:rFonts w:ascii="Times New Roman" w:hAnsi="Times New Roman"/>
          <w:sz w:val="24"/>
          <w:szCs w:val="24"/>
          <w:lang w:val="uk-UA"/>
        </w:rPr>
        <w:t>и</w:t>
      </w:r>
      <w:r w:rsidRPr="00C87361">
        <w:rPr>
          <w:rFonts w:ascii="Times New Roman" w:hAnsi="Times New Roman"/>
          <w:sz w:val="24"/>
          <w:szCs w:val="24"/>
          <w:lang w:val="uk-UA"/>
        </w:rPr>
        <w:t xml:space="preserve"> </w:t>
      </w:r>
      <w:r w:rsidR="00FB1151" w:rsidRPr="00C87361">
        <w:rPr>
          <w:rFonts w:ascii="Times New Roman" w:hAnsi="Times New Roman"/>
          <w:sz w:val="24"/>
          <w:szCs w:val="24"/>
          <w:lang w:val="uk-UA"/>
        </w:rPr>
        <w:t xml:space="preserve">з ЦК </w:t>
      </w:r>
      <w:r w:rsidRPr="00C87361">
        <w:rPr>
          <w:rFonts w:ascii="Times New Roman" w:hAnsi="Times New Roman"/>
          <w:sz w:val="24"/>
          <w:szCs w:val="24"/>
          <w:lang w:val="uk-UA"/>
        </w:rPr>
        <w:t xml:space="preserve">є наданою учасником клірингу Розрахунковому центру у </w:t>
      </w:r>
      <w:r w:rsidR="000C176B" w:rsidRPr="00C87361">
        <w:rPr>
          <w:rFonts w:ascii="Times New Roman" w:hAnsi="Times New Roman"/>
          <w:sz w:val="24"/>
          <w:szCs w:val="24"/>
          <w:lang w:val="uk-UA"/>
        </w:rPr>
        <w:t>вигляді відповідної Відомості пропозицій</w:t>
      </w:r>
      <w:r w:rsidR="00717F18" w:rsidRPr="00C87361">
        <w:rPr>
          <w:rFonts w:ascii="Times New Roman" w:hAnsi="Times New Roman"/>
          <w:sz w:val="24"/>
          <w:szCs w:val="24"/>
          <w:lang w:val="uk-UA"/>
        </w:rPr>
        <w:t>.</w:t>
      </w:r>
    </w:p>
    <w:p w14:paraId="3680A4E3" w14:textId="6361D8B4" w:rsidR="009B5347"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bCs/>
          <w:sz w:val="24"/>
          <w:szCs w:val="24"/>
        </w:rPr>
        <w:t>1</w:t>
      </w:r>
      <w:r w:rsidR="00655B99" w:rsidRPr="00C87361">
        <w:rPr>
          <w:rFonts w:ascii="Times New Roman" w:hAnsi="Times New Roman"/>
          <w:bCs/>
          <w:sz w:val="24"/>
          <w:szCs w:val="24"/>
        </w:rPr>
        <w:t>1</w:t>
      </w:r>
      <w:r w:rsidR="00770DB6" w:rsidRPr="00C87361">
        <w:rPr>
          <w:rFonts w:ascii="Times New Roman" w:hAnsi="Times New Roman"/>
          <w:sz w:val="24"/>
          <w:szCs w:val="24"/>
        </w:rPr>
        <w:t xml:space="preserve">.14. </w:t>
      </w:r>
      <w:r w:rsidR="009B5347" w:rsidRPr="00C87361">
        <w:rPr>
          <w:rFonts w:ascii="Times New Roman" w:hAnsi="Times New Roman"/>
          <w:sz w:val="24"/>
          <w:szCs w:val="24"/>
        </w:rPr>
        <w:t>Якщо Відомість розпоряджень на розблокування</w:t>
      </w:r>
      <w:r w:rsidR="00AC572D" w:rsidRPr="00C87361">
        <w:rPr>
          <w:rFonts w:ascii="Times New Roman" w:hAnsi="Times New Roman"/>
          <w:sz w:val="24"/>
          <w:szCs w:val="24"/>
        </w:rPr>
        <w:t xml:space="preserve"> відповідає вимогам Регламенту, </w:t>
      </w:r>
      <w:r w:rsidR="00CB33BA" w:rsidRPr="00C87361">
        <w:rPr>
          <w:rFonts w:ascii="Times New Roman" w:hAnsi="Times New Roman"/>
          <w:sz w:val="24"/>
          <w:szCs w:val="24"/>
        </w:rPr>
        <w:t xml:space="preserve">в такому випадку </w:t>
      </w:r>
      <w:r w:rsidR="00AC572D" w:rsidRPr="00C87361">
        <w:rPr>
          <w:rFonts w:ascii="Times New Roman" w:hAnsi="Times New Roman"/>
          <w:sz w:val="24"/>
          <w:szCs w:val="24"/>
        </w:rPr>
        <w:t>Розрахунковий центр</w:t>
      </w:r>
      <w:r w:rsidR="002468B3" w:rsidRPr="00C87361">
        <w:rPr>
          <w:rFonts w:ascii="Times New Roman" w:hAnsi="Times New Roman"/>
          <w:sz w:val="24"/>
          <w:szCs w:val="24"/>
        </w:rPr>
        <w:t xml:space="preserve"> приймає до виконання розпорядження на розблокування</w:t>
      </w:r>
      <w:r w:rsidR="001F6887" w:rsidRPr="00C87361">
        <w:rPr>
          <w:rFonts w:ascii="Times New Roman" w:hAnsi="Times New Roman"/>
          <w:sz w:val="24"/>
          <w:szCs w:val="24"/>
        </w:rPr>
        <w:t xml:space="preserve"> клірингових активів</w:t>
      </w:r>
      <w:r w:rsidR="002468B3" w:rsidRPr="00C87361">
        <w:rPr>
          <w:rFonts w:ascii="Times New Roman" w:hAnsi="Times New Roman"/>
          <w:sz w:val="24"/>
          <w:szCs w:val="24"/>
        </w:rPr>
        <w:t xml:space="preserve"> учасника клірингу, який надав </w:t>
      </w:r>
      <w:r w:rsidR="00100F78" w:rsidRPr="00C87361">
        <w:rPr>
          <w:rFonts w:ascii="Times New Roman" w:hAnsi="Times New Roman"/>
          <w:sz w:val="24"/>
          <w:szCs w:val="24"/>
        </w:rPr>
        <w:t xml:space="preserve">такі </w:t>
      </w:r>
      <w:r w:rsidR="002468B3" w:rsidRPr="00C87361">
        <w:rPr>
          <w:rFonts w:ascii="Times New Roman" w:hAnsi="Times New Roman"/>
          <w:sz w:val="24"/>
          <w:szCs w:val="24"/>
        </w:rPr>
        <w:t>розпорядження</w:t>
      </w:r>
      <w:r w:rsidR="001F5E17" w:rsidRPr="00C87361">
        <w:rPr>
          <w:rFonts w:ascii="Times New Roman" w:hAnsi="Times New Roman"/>
          <w:sz w:val="24"/>
          <w:szCs w:val="24"/>
        </w:rPr>
        <w:t xml:space="preserve"> та надає учаснику клірингу</w:t>
      </w:r>
      <w:r w:rsidR="002468B3" w:rsidRPr="00C87361">
        <w:rPr>
          <w:rFonts w:ascii="Times New Roman" w:hAnsi="Times New Roman"/>
          <w:sz w:val="24"/>
          <w:szCs w:val="24"/>
        </w:rPr>
        <w:t xml:space="preserve"> Звіт Розрахункового центру про прийняті / неприйняті розпорядження на розблокування.</w:t>
      </w:r>
    </w:p>
    <w:p w14:paraId="1791BEF1" w14:textId="620122B7" w:rsidR="00156892" w:rsidRPr="00C87361" w:rsidRDefault="006E16AD" w:rsidP="000835FD">
      <w:pPr>
        <w:tabs>
          <w:tab w:val="left" w:pos="1276"/>
        </w:tabs>
        <w:spacing w:before="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.15. </w:t>
      </w:r>
      <w:r w:rsidR="00E3749B" w:rsidRPr="00C87361">
        <w:rPr>
          <w:rFonts w:ascii="Times New Roman" w:hAnsi="Times New Roman"/>
          <w:sz w:val="24"/>
          <w:szCs w:val="24"/>
        </w:rPr>
        <w:t xml:space="preserve">Підстави, з яких Розрахунковий центр відмовляє в прийнятті (акцепті) </w:t>
      </w:r>
      <w:r w:rsidR="00B80C96" w:rsidRPr="00C87361">
        <w:rPr>
          <w:rFonts w:ascii="Times New Roman" w:hAnsi="Times New Roman"/>
          <w:sz w:val="24"/>
          <w:szCs w:val="24"/>
        </w:rPr>
        <w:t>П</w:t>
      </w:r>
      <w:r w:rsidR="00156892" w:rsidRPr="00C87361">
        <w:rPr>
          <w:rFonts w:ascii="Times New Roman" w:hAnsi="Times New Roman"/>
          <w:sz w:val="24"/>
          <w:szCs w:val="24"/>
        </w:rPr>
        <w:t>ропозицій</w:t>
      </w:r>
      <w:r w:rsidR="00277B7E" w:rsidRPr="00C87361">
        <w:rPr>
          <w:rFonts w:ascii="Times New Roman" w:hAnsi="Times New Roman"/>
          <w:sz w:val="24"/>
          <w:szCs w:val="24"/>
        </w:rPr>
        <w:t xml:space="preserve"> / </w:t>
      </w:r>
      <w:r w:rsidR="00B80C96" w:rsidRPr="00C87361">
        <w:rPr>
          <w:rFonts w:ascii="Times New Roman" w:hAnsi="Times New Roman"/>
          <w:sz w:val="24"/>
          <w:szCs w:val="24"/>
        </w:rPr>
        <w:t xml:space="preserve">прийнятті до виконання </w:t>
      </w:r>
      <w:r w:rsidR="00277B7E" w:rsidRPr="00C87361">
        <w:rPr>
          <w:rFonts w:ascii="Times New Roman" w:hAnsi="Times New Roman"/>
          <w:sz w:val="24"/>
          <w:szCs w:val="24"/>
        </w:rPr>
        <w:t>розпоряджень</w:t>
      </w:r>
      <w:r w:rsidR="004F5423" w:rsidRPr="00C87361">
        <w:rPr>
          <w:rFonts w:ascii="Times New Roman" w:hAnsi="Times New Roman"/>
          <w:sz w:val="24"/>
          <w:szCs w:val="24"/>
        </w:rPr>
        <w:t xml:space="preserve"> на розблокування клірингових активів</w:t>
      </w:r>
      <w:r w:rsidR="00E3749B" w:rsidRPr="00C87361">
        <w:rPr>
          <w:rFonts w:ascii="Times New Roman" w:hAnsi="Times New Roman"/>
          <w:sz w:val="24"/>
          <w:szCs w:val="24"/>
        </w:rPr>
        <w:t xml:space="preserve">, та в обробці Відомості </w:t>
      </w:r>
      <w:r w:rsidR="00156892" w:rsidRPr="00C87361">
        <w:rPr>
          <w:rFonts w:ascii="Times New Roman" w:hAnsi="Times New Roman"/>
          <w:sz w:val="24"/>
          <w:szCs w:val="24"/>
        </w:rPr>
        <w:t>пропозицій</w:t>
      </w:r>
      <w:r w:rsidR="00277B7E" w:rsidRPr="00C87361">
        <w:rPr>
          <w:rFonts w:ascii="Times New Roman" w:hAnsi="Times New Roman"/>
          <w:sz w:val="24"/>
          <w:szCs w:val="24"/>
        </w:rPr>
        <w:t xml:space="preserve"> / Відомості розпоряджень на розблокування</w:t>
      </w:r>
      <w:r w:rsidR="00E3749B" w:rsidRPr="00C87361">
        <w:rPr>
          <w:rFonts w:ascii="Times New Roman" w:hAnsi="Times New Roman"/>
          <w:sz w:val="24"/>
          <w:szCs w:val="24"/>
        </w:rPr>
        <w:t>:</w:t>
      </w:r>
    </w:p>
    <w:p w14:paraId="772B774A" w14:textId="168B664A" w:rsidR="00353B0D" w:rsidRPr="00C87361" w:rsidRDefault="00652906"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н</w:t>
      </w:r>
      <w:r w:rsidR="00353B0D" w:rsidRPr="00C87361">
        <w:rPr>
          <w:rFonts w:ascii="Times New Roman" w:hAnsi="Times New Roman"/>
          <w:sz w:val="24"/>
          <w:szCs w:val="24"/>
          <w:lang w:val="uk-UA"/>
        </w:rPr>
        <w:t>евідповідність Пропозицій вимогам генеральної угоди;</w:t>
      </w:r>
    </w:p>
    <w:p w14:paraId="15C760CE" w14:textId="7EBAAA50" w:rsidR="00156892" w:rsidRPr="00C87361" w:rsidRDefault="00156892"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невідповідність формату імені файлу, формату файлу, формату запису </w:t>
      </w:r>
      <w:r w:rsidR="00A05C14" w:rsidRPr="00C87361">
        <w:rPr>
          <w:rFonts w:ascii="Times New Roman" w:hAnsi="Times New Roman"/>
          <w:sz w:val="24"/>
          <w:szCs w:val="24"/>
          <w:lang w:val="uk-UA"/>
        </w:rPr>
        <w:t xml:space="preserve">про </w:t>
      </w:r>
      <w:r w:rsidR="00353B0D" w:rsidRPr="00C87361">
        <w:rPr>
          <w:rFonts w:ascii="Times New Roman" w:hAnsi="Times New Roman"/>
          <w:sz w:val="24"/>
          <w:szCs w:val="24"/>
          <w:lang w:val="uk-UA"/>
        </w:rPr>
        <w:t>П</w:t>
      </w:r>
      <w:r w:rsidR="00A05C14" w:rsidRPr="00C87361">
        <w:rPr>
          <w:rFonts w:ascii="Times New Roman" w:hAnsi="Times New Roman"/>
          <w:sz w:val="24"/>
          <w:szCs w:val="24"/>
          <w:lang w:val="uk-UA"/>
        </w:rPr>
        <w:t>ропозицію та розпорядження на розблокування</w:t>
      </w:r>
      <w:r w:rsidR="00652906" w:rsidRPr="00C87361">
        <w:rPr>
          <w:rFonts w:ascii="Times New Roman" w:hAnsi="Times New Roman"/>
          <w:sz w:val="24"/>
          <w:szCs w:val="24"/>
          <w:lang w:val="uk-UA"/>
        </w:rPr>
        <w:t xml:space="preserve"> та іншим</w:t>
      </w:r>
      <w:r w:rsidRPr="00C87361">
        <w:rPr>
          <w:rFonts w:ascii="Times New Roman" w:hAnsi="Times New Roman"/>
          <w:sz w:val="24"/>
          <w:szCs w:val="24"/>
          <w:lang w:val="uk-UA"/>
        </w:rPr>
        <w:t xml:space="preserve"> вимогам щодо заповнення полів, </w:t>
      </w:r>
      <w:r w:rsidR="00A05C14" w:rsidRPr="00C87361">
        <w:rPr>
          <w:rFonts w:ascii="Times New Roman" w:hAnsi="Times New Roman"/>
          <w:sz w:val="24"/>
          <w:szCs w:val="24"/>
          <w:lang w:val="uk-UA"/>
        </w:rPr>
        <w:t xml:space="preserve">що вказані </w:t>
      </w:r>
      <w:r w:rsidR="00A05C14" w:rsidRPr="00C87361">
        <w:rPr>
          <w:rFonts w:ascii="Times New Roman" w:eastAsia="Calibri" w:hAnsi="Times New Roman"/>
          <w:sz w:val="24"/>
          <w:szCs w:val="24"/>
          <w:lang w:val="uk-UA" w:eastAsia="en-US"/>
        </w:rPr>
        <w:t xml:space="preserve">у додатках </w:t>
      </w:r>
      <w:r w:rsidR="00861816" w:rsidRPr="00C87361">
        <w:rPr>
          <w:rFonts w:ascii="Times New Roman" w:eastAsia="Calibri" w:hAnsi="Times New Roman"/>
          <w:sz w:val="24"/>
          <w:szCs w:val="24"/>
          <w:lang w:val="uk-UA" w:eastAsia="en-US"/>
        </w:rPr>
        <w:t xml:space="preserve">6.1 та 6.4 </w:t>
      </w:r>
      <w:r w:rsidR="00A05C14" w:rsidRPr="00C87361">
        <w:rPr>
          <w:rFonts w:ascii="Times New Roman" w:eastAsia="Calibri" w:hAnsi="Times New Roman"/>
          <w:sz w:val="24"/>
          <w:szCs w:val="24"/>
          <w:lang w:val="uk-UA" w:eastAsia="en-US"/>
        </w:rPr>
        <w:t>Регламенту</w:t>
      </w:r>
      <w:r w:rsidRPr="00C87361">
        <w:rPr>
          <w:rFonts w:ascii="Times New Roman" w:hAnsi="Times New Roman"/>
          <w:sz w:val="24"/>
          <w:szCs w:val="24"/>
          <w:lang w:val="uk-UA"/>
        </w:rPr>
        <w:t>;</w:t>
      </w:r>
    </w:p>
    <w:p w14:paraId="3C850093" w14:textId="12831739" w:rsidR="00464C03" w:rsidRPr="00C87361" w:rsidRDefault="009419DE"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незаповнені усі поля, що вказані у </w:t>
      </w:r>
      <w:r w:rsidRPr="00C87361">
        <w:rPr>
          <w:rFonts w:ascii="Times New Roman" w:eastAsia="Calibri" w:hAnsi="Times New Roman"/>
          <w:sz w:val="24"/>
          <w:szCs w:val="24"/>
          <w:lang w:val="uk-UA" w:eastAsia="en-US"/>
        </w:rPr>
        <w:t xml:space="preserve">відповідних додатках </w:t>
      </w:r>
      <w:r w:rsidR="00861816" w:rsidRPr="00C87361">
        <w:rPr>
          <w:rFonts w:ascii="Times New Roman" w:eastAsia="Calibri" w:hAnsi="Times New Roman"/>
          <w:sz w:val="24"/>
          <w:szCs w:val="24"/>
          <w:lang w:val="uk-UA" w:eastAsia="en-US"/>
        </w:rPr>
        <w:t xml:space="preserve">6.1 та 6.4 </w:t>
      </w:r>
      <w:r w:rsidRPr="00C87361">
        <w:rPr>
          <w:rFonts w:ascii="Times New Roman" w:eastAsia="Calibri" w:hAnsi="Times New Roman"/>
          <w:sz w:val="24"/>
          <w:szCs w:val="24"/>
          <w:lang w:val="uk-UA" w:eastAsia="en-US"/>
        </w:rPr>
        <w:t>Регламенту</w:t>
      </w:r>
      <w:r w:rsidRPr="00C87361">
        <w:rPr>
          <w:rFonts w:ascii="Times New Roman" w:hAnsi="Times New Roman"/>
          <w:sz w:val="24"/>
          <w:szCs w:val="24"/>
          <w:lang w:val="uk-UA"/>
        </w:rPr>
        <w:t xml:space="preserve">, окрім полів, які згідно вимог </w:t>
      </w:r>
      <w:r w:rsidRPr="00C87361">
        <w:rPr>
          <w:rFonts w:ascii="Times New Roman" w:eastAsia="Calibri" w:hAnsi="Times New Roman"/>
          <w:sz w:val="24"/>
          <w:szCs w:val="24"/>
          <w:lang w:val="uk-UA" w:eastAsia="en-US"/>
        </w:rPr>
        <w:t xml:space="preserve">додатків </w:t>
      </w:r>
      <w:r w:rsidR="00861816" w:rsidRPr="00C87361">
        <w:rPr>
          <w:rFonts w:ascii="Times New Roman" w:eastAsia="Calibri" w:hAnsi="Times New Roman"/>
          <w:sz w:val="24"/>
          <w:szCs w:val="24"/>
          <w:lang w:val="uk-UA" w:eastAsia="en-US"/>
        </w:rPr>
        <w:t xml:space="preserve">6.1 та 6.4 </w:t>
      </w:r>
      <w:r w:rsidRPr="00C87361">
        <w:rPr>
          <w:rFonts w:ascii="Times New Roman" w:eastAsia="Calibri" w:hAnsi="Times New Roman"/>
          <w:sz w:val="24"/>
          <w:szCs w:val="24"/>
          <w:lang w:val="uk-UA" w:eastAsia="en-US"/>
        </w:rPr>
        <w:t>Регламенту</w:t>
      </w:r>
      <w:r w:rsidRPr="00C87361">
        <w:rPr>
          <w:rFonts w:ascii="Times New Roman" w:hAnsi="Times New Roman"/>
          <w:sz w:val="24"/>
          <w:szCs w:val="24"/>
          <w:lang w:val="uk-UA"/>
        </w:rPr>
        <w:t xml:space="preserve"> не використовуються;</w:t>
      </w:r>
    </w:p>
    <w:p w14:paraId="7AEBE079" w14:textId="7DB6EDE1" w:rsidR="009F7612" w:rsidRPr="00C87361" w:rsidRDefault="009F7612"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наявність помилок в інформації про </w:t>
      </w:r>
      <w:r w:rsidR="00773F57" w:rsidRPr="00C87361">
        <w:rPr>
          <w:rFonts w:ascii="Times New Roman" w:hAnsi="Times New Roman"/>
          <w:sz w:val="24"/>
          <w:szCs w:val="24"/>
          <w:lang w:val="uk-UA"/>
        </w:rPr>
        <w:t>Пропозицію /</w:t>
      </w:r>
      <w:r w:rsidRPr="00C87361">
        <w:rPr>
          <w:rFonts w:ascii="Times New Roman" w:hAnsi="Times New Roman"/>
          <w:sz w:val="24"/>
          <w:szCs w:val="24"/>
          <w:lang w:val="uk-UA"/>
        </w:rPr>
        <w:t xml:space="preserve"> розпоряджен</w:t>
      </w:r>
      <w:r w:rsidR="00773F57" w:rsidRPr="00C87361">
        <w:rPr>
          <w:rFonts w:ascii="Times New Roman" w:hAnsi="Times New Roman"/>
          <w:sz w:val="24"/>
          <w:szCs w:val="24"/>
          <w:lang w:val="uk-UA"/>
        </w:rPr>
        <w:t>ня</w:t>
      </w:r>
      <w:r w:rsidRPr="00C87361">
        <w:rPr>
          <w:rFonts w:ascii="Times New Roman" w:hAnsi="Times New Roman"/>
          <w:sz w:val="24"/>
          <w:szCs w:val="24"/>
          <w:lang w:val="uk-UA"/>
        </w:rPr>
        <w:t xml:space="preserve"> на розблокування</w:t>
      </w:r>
      <w:r w:rsidR="00A752AF" w:rsidRPr="00C87361">
        <w:rPr>
          <w:rFonts w:ascii="Times New Roman" w:hAnsi="Times New Roman"/>
          <w:sz w:val="24"/>
          <w:szCs w:val="24"/>
          <w:lang w:val="uk-UA"/>
        </w:rPr>
        <w:t xml:space="preserve"> клірингових активів</w:t>
      </w:r>
      <w:r w:rsidRPr="00C87361">
        <w:rPr>
          <w:rFonts w:ascii="Times New Roman" w:hAnsi="Times New Roman"/>
          <w:sz w:val="24"/>
          <w:szCs w:val="24"/>
          <w:lang w:val="uk-UA"/>
        </w:rPr>
        <w:t>;</w:t>
      </w:r>
    </w:p>
    <w:p w14:paraId="78FDC361" w14:textId="04CF9496" w:rsidR="0072148D" w:rsidRPr="00C87361" w:rsidRDefault="0072148D"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цінні папери, щодо яких подані </w:t>
      </w:r>
      <w:r w:rsidR="00540426" w:rsidRPr="00C87361">
        <w:rPr>
          <w:rFonts w:ascii="Times New Roman" w:hAnsi="Times New Roman"/>
          <w:sz w:val="24"/>
          <w:szCs w:val="24"/>
          <w:lang w:val="uk-UA"/>
        </w:rPr>
        <w:t>П</w:t>
      </w:r>
      <w:r w:rsidRPr="00C87361">
        <w:rPr>
          <w:rFonts w:ascii="Times New Roman" w:hAnsi="Times New Roman"/>
          <w:sz w:val="24"/>
          <w:szCs w:val="24"/>
          <w:lang w:val="uk-UA"/>
        </w:rPr>
        <w:t>ропозиції</w:t>
      </w:r>
      <w:r w:rsidR="008A0803" w:rsidRPr="00C87361">
        <w:rPr>
          <w:rFonts w:ascii="Times New Roman" w:hAnsi="Times New Roman"/>
          <w:sz w:val="24"/>
          <w:szCs w:val="24"/>
          <w:lang w:val="uk-UA"/>
        </w:rPr>
        <w:t xml:space="preserve"> / розпорядження на розблокування</w:t>
      </w:r>
      <w:r w:rsidR="00540426" w:rsidRPr="00C87361">
        <w:rPr>
          <w:rFonts w:ascii="Times New Roman" w:hAnsi="Times New Roman"/>
          <w:sz w:val="24"/>
          <w:szCs w:val="24"/>
          <w:lang w:val="uk-UA"/>
        </w:rPr>
        <w:t xml:space="preserve"> клірингових активів</w:t>
      </w:r>
      <w:r w:rsidRPr="00C87361">
        <w:rPr>
          <w:rFonts w:ascii="Times New Roman" w:hAnsi="Times New Roman"/>
          <w:sz w:val="24"/>
          <w:szCs w:val="24"/>
          <w:lang w:val="uk-UA"/>
        </w:rPr>
        <w:t>, не є ОВДП;</w:t>
      </w:r>
    </w:p>
    <w:p w14:paraId="30949D7E" w14:textId="0CC77226" w:rsidR="00830AD6" w:rsidRPr="00C87361" w:rsidRDefault="00830AD6"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дата розрахунків за </w:t>
      </w:r>
      <w:r w:rsidR="00AF641F" w:rsidRPr="00C87361">
        <w:rPr>
          <w:rFonts w:ascii="Times New Roman" w:hAnsi="Times New Roman"/>
          <w:sz w:val="24"/>
          <w:szCs w:val="24"/>
          <w:lang w:val="uk-UA"/>
        </w:rPr>
        <w:t>ОТС договорами з ЦК</w:t>
      </w:r>
      <w:r w:rsidR="00736792" w:rsidRPr="00C87361">
        <w:rPr>
          <w:rFonts w:ascii="Times New Roman" w:hAnsi="Times New Roman"/>
          <w:sz w:val="24"/>
          <w:szCs w:val="24"/>
          <w:lang w:val="uk-UA"/>
        </w:rPr>
        <w:t xml:space="preserve">, Пропозиції на укладення яких зазначені у Відомості пропозицій, </w:t>
      </w:r>
      <w:r w:rsidRPr="00C87361">
        <w:rPr>
          <w:rFonts w:ascii="Times New Roman" w:hAnsi="Times New Roman"/>
          <w:sz w:val="24"/>
          <w:szCs w:val="24"/>
          <w:lang w:val="uk-UA"/>
        </w:rPr>
        <w:t>не відповідають даті поточного операційного дня;</w:t>
      </w:r>
    </w:p>
    <w:p w14:paraId="653298AD" w14:textId="6F3F9034" w:rsidR="00CC5F9E" w:rsidRPr="00C87361" w:rsidRDefault="00CC5F9E"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відсутність в системі клірингового обліку інформації про вигодоодержувачів за кліринговими рахунками </w:t>
      </w:r>
      <w:r w:rsidR="003D5AD1" w:rsidRPr="00C87361">
        <w:rPr>
          <w:rFonts w:ascii="Times New Roman" w:hAnsi="Times New Roman"/>
          <w:sz w:val="24"/>
          <w:szCs w:val="24"/>
          <w:lang w:val="uk-UA"/>
        </w:rPr>
        <w:t xml:space="preserve">з колективним обліком клієнтів учасника клірингу </w:t>
      </w:r>
      <w:r w:rsidRPr="00C87361">
        <w:rPr>
          <w:rFonts w:ascii="Times New Roman" w:hAnsi="Times New Roman"/>
          <w:sz w:val="24"/>
          <w:szCs w:val="24"/>
          <w:lang w:val="uk-UA"/>
        </w:rPr>
        <w:t>(</w:t>
      </w:r>
      <w:r w:rsidR="00D822C8" w:rsidRPr="00C87361">
        <w:rPr>
          <w:rFonts w:ascii="Times New Roman" w:hAnsi="Times New Roman"/>
          <w:sz w:val="24"/>
          <w:szCs w:val="24"/>
          <w:lang w:val="uk-UA"/>
        </w:rPr>
        <w:t xml:space="preserve">код належності активу </w:t>
      </w:r>
      <w:r w:rsidRPr="00C87361">
        <w:rPr>
          <w:rFonts w:ascii="Times New Roman" w:hAnsi="Times New Roman"/>
          <w:sz w:val="24"/>
          <w:szCs w:val="24"/>
          <w:lang w:val="uk-UA"/>
        </w:rPr>
        <w:t>«4»), ідентифікатори яких зазначені у Відомості пропозицій;</w:t>
      </w:r>
    </w:p>
    <w:p w14:paraId="3CD85128" w14:textId="13F0A935" w:rsidR="00AF375C" w:rsidRPr="00C87361" w:rsidRDefault="00AF375C"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відсутність чи недостатня кількість заблокованих клірингових активів для </w:t>
      </w:r>
      <w:r w:rsidR="009C5169" w:rsidRPr="00C87361">
        <w:rPr>
          <w:rFonts w:ascii="Times New Roman" w:hAnsi="Times New Roman"/>
          <w:sz w:val="24"/>
          <w:szCs w:val="24"/>
          <w:lang w:val="uk-UA"/>
        </w:rPr>
        <w:t xml:space="preserve">виконання </w:t>
      </w:r>
      <w:r w:rsidR="009C5169" w:rsidRPr="00C87361">
        <w:rPr>
          <w:rFonts w:ascii="Times New Roman" w:hAnsi="Times New Roman"/>
          <w:sz w:val="24"/>
          <w:szCs w:val="24"/>
          <w:lang w:val="uk-UA"/>
        </w:rPr>
        <w:lastRenderedPageBreak/>
        <w:t>розрахунків за усіма ОТС договорами з ЦК, пропозиції на укладення яких зазначені у Відомості пропозицій / розблокування клірингових активів за результатами обробки Відомості розпоряджень на розблокування;</w:t>
      </w:r>
    </w:p>
    <w:p w14:paraId="58B33ADC" w14:textId="3AC7DE32" w:rsidR="00FB6B81" w:rsidRPr="00C87361" w:rsidRDefault="00FB6B81"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наявність у Відомості пропозицій </w:t>
      </w:r>
      <w:r w:rsidR="00A32BE3" w:rsidRPr="00C87361">
        <w:rPr>
          <w:rFonts w:ascii="Times New Roman" w:hAnsi="Times New Roman"/>
          <w:sz w:val="24"/>
          <w:szCs w:val="24"/>
          <w:lang w:val="uk-UA"/>
        </w:rPr>
        <w:t xml:space="preserve">щодо ОВДП, номінованих в іноземній валюті, </w:t>
      </w:r>
      <w:r w:rsidRPr="00C87361">
        <w:rPr>
          <w:rFonts w:ascii="Times New Roman" w:hAnsi="Times New Roman"/>
          <w:sz w:val="24"/>
          <w:szCs w:val="24"/>
          <w:lang w:val="uk-UA"/>
        </w:rPr>
        <w:t xml:space="preserve">серед постачальників </w:t>
      </w:r>
      <w:r w:rsidR="003D5AD1" w:rsidRPr="00C87361">
        <w:rPr>
          <w:rFonts w:ascii="Times New Roman" w:hAnsi="Times New Roman"/>
          <w:sz w:val="24"/>
          <w:szCs w:val="24"/>
          <w:lang w:val="uk-UA"/>
        </w:rPr>
        <w:t xml:space="preserve">цінних паперів </w:t>
      </w:r>
      <w:r w:rsidRPr="00C87361">
        <w:rPr>
          <w:rFonts w:ascii="Times New Roman" w:hAnsi="Times New Roman"/>
          <w:sz w:val="24"/>
          <w:szCs w:val="24"/>
          <w:lang w:val="uk-UA"/>
        </w:rPr>
        <w:t>за правочинами юридичних осіб-резидентів, які не є інвестиційними фірмами або банками</w:t>
      </w:r>
      <w:r w:rsidR="007060ED" w:rsidRPr="00C87361">
        <w:rPr>
          <w:rFonts w:ascii="Times New Roman" w:hAnsi="Times New Roman"/>
          <w:sz w:val="24"/>
          <w:szCs w:val="24"/>
          <w:lang w:val="uk-UA"/>
        </w:rPr>
        <w:t>,</w:t>
      </w:r>
      <w:r w:rsidR="009B3570" w:rsidRPr="00C87361">
        <w:rPr>
          <w:rFonts w:ascii="Times New Roman" w:hAnsi="Times New Roman"/>
          <w:sz w:val="24"/>
          <w:szCs w:val="24"/>
          <w:lang w:val="uk-UA"/>
        </w:rPr>
        <w:t xml:space="preserve"> або Розрахунковим центром</w:t>
      </w:r>
      <w:r w:rsidRPr="00C87361">
        <w:rPr>
          <w:rFonts w:ascii="Times New Roman" w:hAnsi="Times New Roman"/>
          <w:sz w:val="24"/>
          <w:szCs w:val="24"/>
          <w:lang w:val="uk-UA"/>
        </w:rPr>
        <w:t>;</w:t>
      </w:r>
    </w:p>
    <w:p w14:paraId="2489D8D3" w14:textId="26A4A5B7" w:rsidR="005C254C" w:rsidRPr="00C87361" w:rsidRDefault="00661A24"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валюта, у якій визначені суми </w:t>
      </w:r>
      <w:r w:rsidR="00AF641F" w:rsidRPr="00C87361">
        <w:rPr>
          <w:rFonts w:ascii="Times New Roman" w:hAnsi="Times New Roman"/>
          <w:sz w:val="24"/>
          <w:szCs w:val="24"/>
          <w:lang w:val="uk-UA"/>
        </w:rPr>
        <w:t>ОТС договорів з ЦК</w:t>
      </w:r>
      <w:r w:rsidRPr="00C87361">
        <w:rPr>
          <w:rFonts w:ascii="Times New Roman" w:hAnsi="Times New Roman"/>
          <w:sz w:val="24"/>
          <w:szCs w:val="24"/>
          <w:lang w:val="uk-UA"/>
        </w:rPr>
        <w:t xml:space="preserve">, Пропозиції на укладення яких зазначені у Відомості пропозицій, </w:t>
      </w:r>
      <w:r w:rsidR="00245ECF" w:rsidRPr="00C87361">
        <w:rPr>
          <w:rFonts w:ascii="Times New Roman" w:hAnsi="Times New Roman"/>
          <w:sz w:val="24"/>
          <w:szCs w:val="24"/>
          <w:lang w:val="uk-UA"/>
        </w:rPr>
        <w:t>не</w:t>
      </w:r>
      <w:r w:rsidRPr="00C87361">
        <w:rPr>
          <w:rFonts w:ascii="Times New Roman" w:hAnsi="Times New Roman"/>
          <w:sz w:val="24"/>
          <w:szCs w:val="24"/>
          <w:lang w:val="uk-UA"/>
        </w:rPr>
        <w:t xml:space="preserve"> відповіда</w:t>
      </w:r>
      <w:r w:rsidR="00245ECF" w:rsidRPr="00C87361">
        <w:rPr>
          <w:rFonts w:ascii="Times New Roman" w:hAnsi="Times New Roman"/>
          <w:sz w:val="24"/>
          <w:szCs w:val="24"/>
          <w:lang w:val="uk-UA"/>
        </w:rPr>
        <w:t>є</w:t>
      </w:r>
      <w:r w:rsidRPr="00C87361">
        <w:rPr>
          <w:rFonts w:ascii="Times New Roman" w:hAnsi="Times New Roman"/>
          <w:sz w:val="24"/>
          <w:szCs w:val="24"/>
          <w:lang w:val="uk-UA"/>
        </w:rPr>
        <w:t xml:space="preserve"> валюті номінальної вартості відповідних ОВДП;</w:t>
      </w:r>
    </w:p>
    <w:p w14:paraId="1D0C6DC2" w14:textId="6BC0E296" w:rsidR="006C734B" w:rsidRPr="00C87361" w:rsidRDefault="006C734B"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відсутність у Відомості пропозицій у записі про </w:t>
      </w:r>
      <w:r w:rsidR="00812AEB" w:rsidRPr="00C87361">
        <w:rPr>
          <w:rFonts w:ascii="Times New Roman" w:hAnsi="Times New Roman"/>
          <w:sz w:val="24"/>
          <w:szCs w:val="24"/>
          <w:lang w:val="uk-UA"/>
        </w:rPr>
        <w:t>кожну Пропозицію</w:t>
      </w:r>
      <w:r w:rsidR="00E21784" w:rsidRPr="00C87361">
        <w:rPr>
          <w:rFonts w:ascii="Times New Roman" w:hAnsi="Times New Roman"/>
          <w:sz w:val="24"/>
          <w:szCs w:val="24"/>
          <w:lang w:val="uk-UA"/>
        </w:rPr>
        <w:t xml:space="preserve"> </w:t>
      </w:r>
      <w:r w:rsidRPr="00C87361">
        <w:rPr>
          <w:rFonts w:ascii="Times New Roman" w:hAnsi="Times New Roman"/>
          <w:sz w:val="24"/>
          <w:szCs w:val="24"/>
          <w:lang w:val="uk-UA"/>
        </w:rPr>
        <w:t>серед постачальників</w:t>
      </w:r>
      <w:r w:rsidR="00812AEB" w:rsidRPr="00C87361">
        <w:rPr>
          <w:rFonts w:ascii="Times New Roman" w:hAnsi="Times New Roman"/>
          <w:sz w:val="24"/>
          <w:szCs w:val="24"/>
          <w:lang w:val="uk-UA"/>
        </w:rPr>
        <w:t xml:space="preserve"> </w:t>
      </w:r>
      <w:r w:rsidR="00260A55" w:rsidRPr="00C87361">
        <w:rPr>
          <w:rFonts w:ascii="Times New Roman" w:hAnsi="Times New Roman"/>
          <w:sz w:val="24"/>
          <w:szCs w:val="24"/>
          <w:lang w:val="uk-UA"/>
        </w:rPr>
        <w:t xml:space="preserve">цінних паперів </w:t>
      </w:r>
      <w:r w:rsidRPr="00C87361">
        <w:rPr>
          <w:rFonts w:ascii="Times New Roman" w:hAnsi="Times New Roman"/>
          <w:sz w:val="24"/>
          <w:szCs w:val="24"/>
          <w:lang w:val="uk-UA"/>
        </w:rPr>
        <w:t xml:space="preserve">або одержувачів </w:t>
      </w:r>
      <w:r w:rsidR="00260A55" w:rsidRPr="00C87361">
        <w:rPr>
          <w:rFonts w:ascii="Times New Roman" w:hAnsi="Times New Roman"/>
          <w:sz w:val="24"/>
          <w:szCs w:val="24"/>
          <w:lang w:val="uk-UA"/>
        </w:rPr>
        <w:t xml:space="preserve">цінних паперів </w:t>
      </w:r>
      <w:r w:rsidRPr="00C87361">
        <w:rPr>
          <w:rFonts w:ascii="Times New Roman" w:hAnsi="Times New Roman"/>
          <w:sz w:val="24"/>
          <w:szCs w:val="24"/>
          <w:lang w:val="uk-UA"/>
        </w:rPr>
        <w:t>Розрахункового центру як центрального контрагента</w:t>
      </w:r>
      <w:r w:rsidR="00C403A1" w:rsidRPr="00C87361">
        <w:rPr>
          <w:rFonts w:ascii="Times New Roman" w:hAnsi="Times New Roman"/>
          <w:sz w:val="24"/>
          <w:szCs w:val="24"/>
          <w:lang w:val="uk-UA"/>
        </w:rPr>
        <w:t>;</w:t>
      </w:r>
    </w:p>
    <w:p w14:paraId="6DDF66A7" w14:textId="33E3C74D" w:rsidR="00C403A1" w:rsidRPr="00C87361" w:rsidRDefault="00C403A1"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ціна </w:t>
      </w:r>
      <w:r w:rsidR="00303F5E" w:rsidRPr="00C87361">
        <w:rPr>
          <w:rFonts w:ascii="Times New Roman" w:hAnsi="Times New Roman"/>
          <w:sz w:val="24"/>
          <w:szCs w:val="24"/>
          <w:lang w:val="uk-UA"/>
        </w:rPr>
        <w:t xml:space="preserve">одного </w:t>
      </w:r>
      <w:r w:rsidRPr="00C87361">
        <w:rPr>
          <w:rFonts w:ascii="Times New Roman" w:hAnsi="Times New Roman"/>
          <w:sz w:val="24"/>
          <w:szCs w:val="24"/>
          <w:lang w:val="uk-UA"/>
        </w:rPr>
        <w:t xml:space="preserve">цінного паперу </w:t>
      </w:r>
      <w:r w:rsidR="00D00744" w:rsidRPr="00C87361">
        <w:rPr>
          <w:rFonts w:ascii="Times New Roman" w:hAnsi="Times New Roman"/>
          <w:sz w:val="24"/>
          <w:szCs w:val="24"/>
          <w:lang w:val="uk-UA"/>
        </w:rPr>
        <w:t xml:space="preserve">(визначається шляхом ділення значення у полі 20 на значення у полі 19 Пропозиції) </w:t>
      </w:r>
      <w:r w:rsidRPr="00C87361">
        <w:rPr>
          <w:rFonts w:ascii="Times New Roman" w:hAnsi="Times New Roman"/>
          <w:sz w:val="24"/>
          <w:szCs w:val="24"/>
          <w:lang w:val="uk-UA"/>
        </w:rPr>
        <w:t xml:space="preserve">за ОТС договором з ЦК, Пропозиція на укладення якого зазначена у Відомості пропозицій, є більшою за максимальну або меншою за мінімальну ціну </w:t>
      </w:r>
      <w:r w:rsidR="00303F5E" w:rsidRPr="00C87361">
        <w:rPr>
          <w:rFonts w:ascii="Times New Roman" w:hAnsi="Times New Roman"/>
          <w:sz w:val="24"/>
          <w:szCs w:val="24"/>
          <w:lang w:val="uk-UA"/>
        </w:rPr>
        <w:t xml:space="preserve">одного </w:t>
      </w:r>
      <w:r w:rsidRPr="00C87361">
        <w:rPr>
          <w:rFonts w:ascii="Times New Roman" w:hAnsi="Times New Roman"/>
          <w:sz w:val="24"/>
          <w:szCs w:val="24"/>
          <w:lang w:val="uk-UA"/>
        </w:rPr>
        <w:t>цінного паперу, встановлену Розрахунковим центром.</w:t>
      </w:r>
    </w:p>
    <w:p w14:paraId="2336ED5F" w14:textId="07E1FB47" w:rsidR="004701E2" w:rsidRPr="00C87361" w:rsidRDefault="006E16AD" w:rsidP="000835FD">
      <w:pPr>
        <w:tabs>
          <w:tab w:val="left" w:pos="1276"/>
        </w:tabs>
        <w:spacing w:before="120"/>
        <w:ind w:firstLine="567"/>
        <w:rPr>
          <w:rFonts w:ascii="Times New Roman" w:hAnsi="Times New Roman"/>
          <w:sz w:val="24"/>
          <w:szCs w:val="24"/>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.16. </w:t>
      </w:r>
      <w:r w:rsidR="00674108" w:rsidRPr="00C87361">
        <w:rPr>
          <w:rFonts w:ascii="Times New Roman" w:hAnsi="Times New Roman"/>
          <w:sz w:val="24"/>
          <w:szCs w:val="24"/>
        </w:rPr>
        <w:t xml:space="preserve">В разі наявності підстав для відмови Розрахунковим центром в прийнятті (акцепті) хоча б однієї із </w:t>
      </w:r>
      <w:r w:rsidR="0002070F" w:rsidRPr="00C87361">
        <w:rPr>
          <w:rFonts w:ascii="Times New Roman" w:hAnsi="Times New Roman"/>
          <w:sz w:val="24"/>
          <w:szCs w:val="24"/>
        </w:rPr>
        <w:t>П</w:t>
      </w:r>
      <w:r w:rsidR="00674108" w:rsidRPr="00C87361">
        <w:rPr>
          <w:rFonts w:ascii="Times New Roman" w:hAnsi="Times New Roman"/>
          <w:sz w:val="24"/>
          <w:szCs w:val="24"/>
        </w:rPr>
        <w:t>ропозицій, вказаної у Відомості пропозицій, Розрахунковий центр відмовляє в прийнятті (акцепті) всіх</w:t>
      </w:r>
      <w:r w:rsidR="00982C9F" w:rsidRPr="00C87361">
        <w:rPr>
          <w:rFonts w:ascii="Times New Roman" w:hAnsi="Times New Roman"/>
          <w:sz w:val="24"/>
          <w:szCs w:val="24"/>
        </w:rPr>
        <w:t xml:space="preserve"> П</w:t>
      </w:r>
      <w:r w:rsidR="00674108" w:rsidRPr="00C87361">
        <w:rPr>
          <w:rFonts w:ascii="Times New Roman" w:hAnsi="Times New Roman"/>
          <w:sz w:val="24"/>
          <w:szCs w:val="24"/>
        </w:rPr>
        <w:t>ропозицій, вказаних у Відомості пропозицій та в обробці усієї Відомості пропозицій із зазначенням підстави відмови у Звіті Розрахункового центру про прийняті / неприйняті пропозиції.</w:t>
      </w:r>
      <w:r w:rsidR="004701E2" w:rsidRPr="00C87361">
        <w:rPr>
          <w:rFonts w:ascii="Times New Roman" w:hAnsi="Times New Roman"/>
          <w:sz w:val="24"/>
          <w:szCs w:val="24"/>
        </w:rPr>
        <w:t xml:space="preserve"> </w:t>
      </w:r>
    </w:p>
    <w:p w14:paraId="61A17BDB" w14:textId="3C03C367" w:rsidR="004701E2" w:rsidRPr="00C87361" w:rsidRDefault="004701E2" w:rsidP="003E266B">
      <w:pPr>
        <w:tabs>
          <w:tab w:val="left" w:pos="709"/>
          <w:tab w:val="left" w:pos="851"/>
        </w:tabs>
        <w:spacing w:before="120"/>
        <w:ind w:firstLine="567"/>
        <w:rPr>
          <w:rFonts w:ascii="Times New Roman" w:hAnsi="Times New Roman"/>
          <w:sz w:val="24"/>
          <w:szCs w:val="24"/>
        </w:rPr>
      </w:pPr>
      <w:r w:rsidRPr="00C87361">
        <w:rPr>
          <w:rFonts w:ascii="Times New Roman" w:hAnsi="Times New Roman"/>
          <w:sz w:val="24"/>
          <w:szCs w:val="24"/>
        </w:rPr>
        <w:t xml:space="preserve">В разі наявності підстав для відмови Розрахунковим центром в прийнятті </w:t>
      </w:r>
      <w:r w:rsidR="00982C9F" w:rsidRPr="00C87361">
        <w:rPr>
          <w:rFonts w:ascii="Times New Roman" w:hAnsi="Times New Roman"/>
          <w:sz w:val="24"/>
          <w:szCs w:val="24"/>
        </w:rPr>
        <w:t>до виконання</w:t>
      </w:r>
      <w:r w:rsidRPr="00C87361">
        <w:rPr>
          <w:rFonts w:ascii="Times New Roman" w:hAnsi="Times New Roman"/>
          <w:sz w:val="24"/>
          <w:szCs w:val="24"/>
        </w:rPr>
        <w:t xml:space="preserve"> хоча б одного з розпоряджень, вказаного у Відомості розпоряджень на розблокування, Розрахунковий центр відмовляє в прийнятті </w:t>
      </w:r>
      <w:r w:rsidR="00982C9F" w:rsidRPr="00C87361">
        <w:rPr>
          <w:rFonts w:ascii="Times New Roman" w:hAnsi="Times New Roman"/>
          <w:sz w:val="24"/>
          <w:szCs w:val="24"/>
        </w:rPr>
        <w:t>до виконання</w:t>
      </w:r>
      <w:r w:rsidRPr="00C87361">
        <w:rPr>
          <w:rFonts w:ascii="Times New Roman" w:hAnsi="Times New Roman"/>
          <w:sz w:val="24"/>
          <w:szCs w:val="24"/>
        </w:rPr>
        <w:t xml:space="preserve"> всіх розпоряджень, вказаних у Відомості розпоряджень на розблокування та в обробці усієї Відомості розпоряджень на розблокування із зазначенням підстави відмови у </w:t>
      </w:r>
      <w:r w:rsidR="00705AF6" w:rsidRPr="00C87361">
        <w:rPr>
          <w:rFonts w:ascii="Times New Roman" w:hAnsi="Times New Roman"/>
          <w:sz w:val="24"/>
          <w:szCs w:val="24"/>
        </w:rPr>
        <w:t>Звіті Розрахункового центру про прийняті / неприйняті розпоряджен</w:t>
      </w:r>
      <w:r w:rsidR="00982C9F" w:rsidRPr="00C87361">
        <w:rPr>
          <w:rFonts w:ascii="Times New Roman" w:hAnsi="Times New Roman"/>
          <w:sz w:val="24"/>
          <w:szCs w:val="24"/>
        </w:rPr>
        <w:t>н</w:t>
      </w:r>
      <w:r w:rsidR="00705AF6" w:rsidRPr="00C87361">
        <w:rPr>
          <w:rFonts w:ascii="Times New Roman" w:hAnsi="Times New Roman"/>
          <w:sz w:val="24"/>
          <w:szCs w:val="24"/>
        </w:rPr>
        <w:t>я на розблокування.</w:t>
      </w:r>
    </w:p>
    <w:p w14:paraId="3C9F11C8" w14:textId="324C4CE2" w:rsidR="00B805B8" w:rsidRPr="00C87361" w:rsidRDefault="00421390" w:rsidP="003E266B">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Пропозиції / розпорядження</w:t>
      </w:r>
      <w:r w:rsidR="00982C9F" w:rsidRPr="00C87361">
        <w:rPr>
          <w:rFonts w:ascii="Times New Roman" w:hAnsi="Times New Roman"/>
          <w:sz w:val="24"/>
          <w:szCs w:val="24"/>
        </w:rPr>
        <w:t xml:space="preserve"> на розблокування клірингових активів</w:t>
      </w:r>
      <w:r w:rsidR="00674108" w:rsidRPr="00C87361">
        <w:rPr>
          <w:rFonts w:ascii="Times New Roman" w:hAnsi="Times New Roman"/>
          <w:sz w:val="24"/>
          <w:szCs w:val="24"/>
        </w:rPr>
        <w:t xml:space="preserve"> в прийнятті (акцепті) </w:t>
      </w:r>
      <w:r w:rsidR="00D45F2A" w:rsidRPr="00C87361">
        <w:rPr>
          <w:rFonts w:ascii="Times New Roman" w:hAnsi="Times New Roman"/>
          <w:sz w:val="24"/>
          <w:szCs w:val="24"/>
        </w:rPr>
        <w:t>/ прийнятті до виконан</w:t>
      </w:r>
      <w:r w:rsidR="001E3714" w:rsidRPr="00C87361">
        <w:rPr>
          <w:rFonts w:ascii="Times New Roman" w:hAnsi="Times New Roman"/>
          <w:sz w:val="24"/>
          <w:szCs w:val="24"/>
        </w:rPr>
        <w:t>н</w:t>
      </w:r>
      <w:r w:rsidR="00674108" w:rsidRPr="00C87361">
        <w:rPr>
          <w:rFonts w:ascii="Times New Roman" w:hAnsi="Times New Roman"/>
          <w:sz w:val="24"/>
          <w:szCs w:val="24"/>
        </w:rPr>
        <w:t>я</w:t>
      </w:r>
      <w:r w:rsidR="001E3714" w:rsidRPr="00C87361">
        <w:rPr>
          <w:rFonts w:ascii="Times New Roman" w:hAnsi="Times New Roman"/>
          <w:sz w:val="24"/>
          <w:szCs w:val="24"/>
        </w:rPr>
        <w:t xml:space="preserve"> я</w:t>
      </w:r>
      <w:r w:rsidR="00674108" w:rsidRPr="00C87361">
        <w:rPr>
          <w:rFonts w:ascii="Times New Roman" w:hAnsi="Times New Roman"/>
          <w:sz w:val="24"/>
          <w:szCs w:val="24"/>
        </w:rPr>
        <w:t xml:space="preserve">ких було відмовлено, після виправлення помилок можуть бути повторно надані Розрахунковому центру у Відомості </w:t>
      </w:r>
      <w:r w:rsidRPr="00C87361">
        <w:rPr>
          <w:rFonts w:ascii="Times New Roman" w:hAnsi="Times New Roman"/>
          <w:sz w:val="24"/>
          <w:szCs w:val="24"/>
        </w:rPr>
        <w:t>пропозицій</w:t>
      </w:r>
      <w:r w:rsidR="00F65630" w:rsidRPr="00C87361">
        <w:rPr>
          <w:rFonts w:ascii="Times New Roman" w:hAnsi="Times New Roman"/>
          <w:sz w:val="24"/>
          <w:szCs w:val="24"/>
        </w:rPr>
        <w:t xml:space="preserve"> / Відомості заявок на розблокування</w:t>
      </w:r>
      <w:r w:rsidR="00674108" w:rsidRPr="00C87361">
        <w:rPr>
          <w:rFonts w:ascii="Times New Roman" w:hAnsi="Times New Roman"/>
          <w:sz w:val="24"/>
          <w:szCs w:val="24"/>
        </w:rPr>
        <w:t xml:space="preserve"> у порядку, визначеному цим розділом Регламенту.</w:t>
      </w:r>
    </w:p>
    <w:p w14:paraId="0C7C7379" w14:textId="54B4673D" w:rsidR="001A71EF" w:rsidRPr="00C87361" w:rsidRDefault="006E16AD" w:rsidP="000835FD">
      <w:pPr>
        <w:shd w:val="clear" w:color="auto" w:fill="FFFFFF"/>
        <w:tabs>
          <w:tab w:val="left" w:pos="0"/>
          <w:tab w:val="left" w:pos="993"/>
          <w:tab w:val="left" w:pos="1134"/>
          <w:tab w:val="left" w:pos="1276"/>
        </w:tabs>
        <w:spacing w:before="120"/>
        <w:ind w:firstLine="567"/>
        <w:rPr>
          <w:rFonts w:ascii="Times New Roman" w:hAnsi="Times New Roman"/>
          <w:sz w:val="24"/>
          <w:szCs w:val="24"/>
        </w:rPr>
      </w:pPr>
      <w:r w:rsidRPr="00C87361">
        <w:rPr>
          <w:rFonts w:ascii="Times New Roman" w:hAnsi="Times New Roman"/>
          <w:bCs/>
          <w:sz w:val="24"/>
          <w:szCs w:val="24"/>
        </w:rPr>
        <w:t>1</w:t>
      </w:r>
      <w:r w:rsidR="00655B99" w:rsidRPr="00C87361">
        <w:rPr>
          <w:rFonts w:ascii="Times New Roman" w:hAnsi="Times New Roman"/>
          <w:bCs/>
          <w:sz w:val="24"/>
          <w:szCs w:val="24"/>
        </w:rPr>
        <w:t>1</w:t>
      </w:r>
      <w:r w:rsidR="00770DB6" w:rsidRPr="00C87361">
        <w:rPr>
          <w:rFonts w:ascii="Times New Roman" w:hAnsi="Times New Roman"/>
          <w:sz w:val="24"/>
          <w:szCs w:val="24"/>
        </w:rPr>
        <w:t xml:space="preserve">.17. </w:t>
      </w:r>
      <w:r w:rsidR="001A71EF" w:rsidRPr="00C87361">
        <w:rPr>
          <w:rFonts w:ascii="Times New Roman" w:hAnsi="Times New Roman"/>
          <w:sz w:val="24"/>
          <w:szCs w:val="24"/>
        </w:rPr>
        <w:t xml:space="preserve">В кінці кожного операційного дня, за умови отримання всіх відповідних звітів від депозитарію, Розрахунковий центр формує та надає учаснику клірингу звіт про завершення розрахунків. Звіт про завершення розрахунків </w:t>
      </w:r>
      <w:r w:rsidR="00924930" w:rsidRPr="00C87361">
        <w:rPr>
          <w:rFonts w:ascii="Times New Roman" w:hAnsi="Times New Roman"/>
          <w:sz w:val="24"/>
          <w:szCs w:val="24"/>
        </w:rPr>
        <w:t>формується у формі електронного документа</w:t>
      </w:r>
      <w:r w:rsidR="001A71EF" w:rsidRPr="00C87361">
        <w:rPr>
          <w:rFonts w:ascii="Times New Roman" w:hAnsi="Times New Roman"/>
          <w:sz w:val="24"/>
          <w:szCs w:val="24"/>
        </w:rPr>
        <w:t xml:space="preserve">, </w:t>
      </w:r>
      <w:r w:rsidR="00716BC2" w:rsidRPr="00C87361">
        <w:rPr>
          <w:rFonts w:ascii="Times New Roman" w:hAnsi="Times New Roman"/>
          <w:sz w:val="24"/>
          <w:szCs w:val="24"/>
        </w:rPr>
        <w:t xml:space="preserve">та </w:t>
      </w:r>
      <w:r w:rsidR="001A71EF" w:rsidRPr="00C87361">
        <w:rPr>
          <w:rFonts w:ascii="Times New Roman" w:hAnsi="Times New Roman"/>
          <w:sz w:val="24"/>
          <w:szCs w:val="24"/>
        </w:rPr>
        <w:t>містить інформацію про</w:t>
      </w:r>
      <w:r w:rsidR="0003488A" w:rsidRPr="00C87361">
        <w:rPr>
          <w:rFonts w:ascii="Times New Roman" w:hAnsi="Times New Roman"/>
          <w:sz w:val="24"/>
          <w:szCs w:val="24"/>
        </w:rPr>
        <w:t xml:space="preserve"> </w:t>
      </w:r>
      <w:r w:rsidR="00AF641F" w:rsidRPr="00C87361">
        <w:rPr>
          <w:rFonts w:ascii="Times New Roman" w:hAnsi="Times New Roman"/>
          <w:sz w:val="24"/>
          <w:szCs w:val="24"/>
        </w:rPr>
        <w:t>ОТС договори з ЦК</w:t>
      </w:r>
      <w:r w:rsidR="0003488A" w:rsidRPr="00C87361">
        <w:rPr>
          <w:rFonts w:ascii="Times New Roman" w:hAnsi="Times New Roman"/>
          <w:sz w:val="24"/>
          <w:szCs w:val="24"/>
        </w:rPr>
        <w:t>, що</w:t>
      </w:r>
      <w:r w:rsidR="00F73029" w:rsidRPr="00C87361">
        <w:rPr>
          <w:rFonts w:ascii="Times New Roman" w:hAnsi="Times New Roman"/>
          <w:sz w:val="24"/>
          <w:szCs w:val="24"/>
        </w:rPr>
        <w:t xml:space="preserve"> </w:t>
      </w:r>
      <w:r w:rsidR="0003488A" w:rsidRPr="00C87361">
        <w:rPr>
          <w:rFonts w:ascii="Times New Roman" w:hAnsi="Times New Roman"/>
          <w:sz w:val="24"/>
          <w:szCs w:val="24"/>
        </w:rPr>
        <w:t xml:space="preserve">укладені </w:t>
      </w:r>
      <w:r w:rsidR="001A71EF" w:rsidRPr="00C87361">
        <w:rPr>
          <w:rFonts w:ascii="Times New Roman" w:hAnsi="Times New Roman"/>
          <w:sz w:val="24"/>
          <w:szCs w:val="24"/>
        </w:rPr>
        <w:t xml:space="preserve">та підлягали розрахункам протягом поточного операційного дня і за якими кліринг </w:t>
      </w:r>
      <w:r w:rsidR="002B3408" w:rsidRPr="00C87361">
        <w:rPr>
          <w:rFonts w:ascii="Times New Roman" w:hAnsi="Times New Roman"/>
          <w:sz w:val="24"/>
          <w:szCs w:val="24"/>
        </w:rPr>
        <w:t xml:space="preserve">прав та </w:t>
      </w:r>
      <w:r w:rsidR="001A71EF" w:rsidRPr="00C87361">
        <w:rPr>
          <w:rFonts w:ascii="Times New Roman" w:hAnsi="Times New Roman"/>
          <w:sz w:val="24"/>
          <w:szCs w:val="24"/>
        </w:rPr>
        <w:t xml:space="preserve">зобов’язань та розрахунки були здійснені протягом поточного операційного дня (далі – Звіт про завершення розрахунків). Надання Розрахунковим центром </w:t>
      </w:r>
      <w:r w:rsidR="00B167A4" w:rsidRPr="00C87361">
        <w:rPr>
          <w:rFonts w:ascii="Times New Roman" w:hAnsi="Times New Roman"/>
          <w:sz w:val="24"/>
          <w:szCs w:val="24"/>
        </w:rPr>
        <w:t>учаснику клірингу</w:t>
      </w:r>
      <w:r w:rsidR="001A71EF" w:rsidRPr="00C87361">
        <w:rPr>
          <w:rFonts w:ascii="Times New Roman" w:hAnsi="Times New Roman"/>
          <w:sz w:val="24"/>
          <w:szCs w:val="24"/>
        </w:rPr>
        <w:t xml:space="preserve"> Звіту про завершення розрахунків є наданням інформації про результати здійснення клірингу </w:t>
      </w:r>
      <w:r w:rsidR="00395B00" w:rsidRPr="00C87361">
        <w:rPr>
          <w:rFonts w:ascii="Times New Roman" w:hAnsi="Times New Roman"/>
          <w:sz w:val="24"/>
          <w:szCs w:val="24"/>
        </w:rPr>
        <w:t xml:space="preserve">прав та </w:t>
      </w:r>
      <w:r w:rsidR="001A71EF" w:rsidRPr="00C87361">
        <w:rPr>
          <w:rFonts w:ascii="Times New Roman" w:hAnsi="Times New Roman"/>
          <w:sz w:val="24"/>
          <w:szCs w:val="24"/>
        </w:rPr>
        <w:t>зобов’язань за такими</w:t>
      </w:r>
      <w:r w:rsidR="009B1616" w:rsidRPr="00C87361">
        <w:rPr>
          <w:rFonts w:ascii="Times New Roman" w:hAnsi="Times New Roman"/>
          <w:sz w:val="24"/>
          <w:szCs w:val="24"/>
        </w:rPr>
        <w:t xml:space="preserve"> </w:t>
      </w:r>
      <w:r w:rsidR="00AA0AE0" w:rsidRPr="00C87361">
        <w:rPr>
          <w:rFonts w:ascii="Times New Roman" w:hAnsi="Times New Roman"/>
          <w:sz w:val="24"/>
          <w:szCs w:val="24"/>
        </w:rPr>
        <w:t>ОТС договорами з ЦК</w:t>
      </w:r>
      <w:r w:rsidR="001A71EF" w:rsidRPr="00C87361">
        <w:rPr>
          <w:rFonts w:ascii="Times New Roman" w:hAnsi="Times New Roman"/>
          <w:sz w:val="24"/>
          <w:szCs w:val="24"/>
        </w:rPr>
        <w:t>.</w:t>
      </w:r>
    </w:p>
    <w:p w14:paraId="1D668F06" w14:textId="69F14B0A" w:rsidR="001A71EF" w:rsidRPr="00C87361" w:rsidRDefault="001A71EF" w:rsidP="000835FD">
      <w:pPr>
        <w:shd w:val="clear" w:color="auto" w:fill="FFFFFF"/>
        <w:tabs>
          <w:tab w:val="left" w:pos="1276"/>
        </w:tabs>
        <w:spacing w:before="120"/>
        <w:ind w:firstLine="567"/>
        <w:rPr>
          <w:rFonts w:ascii="Times New Roman" w:hAnsi="Times New Roman"/>
          <w:sz w:val="24"/>
          <w:szCs w:val="24"/>
        </w:rPr>
      </w:pPr>
      <w:r w:rsidRPr="00C87361">
        <w:rPr>
          <w:rFonts w:ascii="Times New Roman" w:hAnsi="Times New Roman"/>
          <w:sz w:val="24"/>
          <w:szCs w:val="24"/>
        </w:rPr>
        <w:t xml:space="preserve">Звіт про завершення розрахунків надається Розрахунковим центром </w:t>
      </w:r>
      <w:r w:rsidR="00B167A4" w:rsidRPr="00C87361">
        <w:rPr>
          <w:rFonts w:ascii="Times New Roman" w:hAnsi="Times New Roman"/>
          <w:sz w:val="24"/>
          <w:szCs w:val="24"/>
        </w:rPr>
        <w:t>учаснику клірингу</w:t>
      </w:r>
      <w:r w:rsidRPr="00C87361">
        <w:rPr>
          <w:rFonts w:ascii="Times New Roman" w:hAnsi="Times New Roman"/>
          <w:sz w:val="24"/>
          <w:szCs w:val="24"/>
        </w:rPr>
        <w:t xml:space="preserve"> в наступні строки:</w:t>
      </w:r>
    </w:p>
    <w:p w14:paraId="02899726" w14:textId="709D14A8" w:rsidR="001A71EF" w:rsidRPr="00C87361" w:rsidRDefault="001A71EF" w:rsidP="003E266B">
      <w:pPr>
        <w:shd w:val="clear" w:color="auto" w:fill="FFFFFF"/>
        <w:tabs>
          <w:tab w:val="left" w:pos="1276"/>
        </w:tabs>
        <w:spacing w:before="120"/>
        <w:ind w:firstLine="567"/>
        <w:rPr>
          <w:rFonts w:ascii="Times New Roman" w:hAnsi="Times New Roman"/>
          <w:sz w:val="24"/>
          <w:szCs w:val="24"/>
        </w:rPr>
      </w:pPr>
      <w:r w:rsidRPr="00C87361">
        <w:rPr>
          <w:rFonts w:ascii="Times New Roman" w:hAnsi="Times New Roman"/>
          <w:sz w:val="24"/>
          <w:szCs w:val="24"/>
        </w:rPr>
        <w:t>до 18:00 поточного операційного дня – якщо всі звіти від депозитарі</w:t>
      </w:r>
      <w:r w:rsidR="00F80044" w:rsidRPr="00C87361">
        <w:rPr>
          <w:rFonts w:ascii="Times New Roman" w:hAnsi="Times New Roman"/>
          <w:sz w:val="24"/>
          <w:szCs w:val="24"/>
        </w:rPr>
        <w:t>ю</w:t>
      </w:r>
      <w:r w:rsidRPr="00C87361">
        <w:rPr>
          <w:rFonts w:ascii="Times New Roman" w:hAnsi="Times New Roman"/>
          <w:sz w:val="24"/>
          <w:szCs w:val="24"/>
        </w:rPr>
        <w:t xml:space="preserve"> про завершення розрахунків за </w:t>
      </w:r>
      <w:r w:rsidR="00AA0AE0" w:rsidRPr="00C87361">
        <w:rPr>
          <w:rFonts w:ascii="Times New Roman" w:hAnsi="Times New Roman"/>
          <w:sz w:val="24"/>
          <w:szCs w:val="24"/>
        </w:rPr>
        <w:t>ОТС договорами з ЦК</w:t>
      </w:r>
      <w:r w:rsidR="009B1616" w:rsidRPr="00C87361">
        <w:rPr>
          <w:rFonts w:ascii="Times New Roman" w:hAnsi="Times New Roman"/>
          <w:sz w:val="24"/>
          <w:szCs w:val="24"/>
        </w:rPr>
        <w:t xml:space="preserve"> </w:t>
      </w:r>
      <w:r w:rsidRPr="00C87361">
        <w:rPr>
          <w:rFonts w:ascii="Times New Roman" w:hAnsi="Times New Roman"/>
          <w:sz w:val="24"/>
          <w:szCs w:val="24"/>
        </w:rPr>
        <w:t>були отримані Розрахунковим центром до 18:00 поточного операційного дня;</w:t>
      </w:r>
    </w:p>
    <w:p w14:paraId="1F7F9945" w14:textId="32522EAB" w:rsidR="001A71EF" w:rsidRPr="00C87361" w:rsidRDefault="001A71EF">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t>після 18:00 поточного операційного дня відразу після отримання Розрахунковим центром всіх звітів від депозитарі</w:t>
      </w:r>
      <w:r w:rsidR="00F80044" w:rsidRPr="00C87361">
        <w:rPr>
          <w:rFonts w:ascii="Times New Roman" w:hAnsi="Times New Roman"/>
          <w:sz w:val="24"/>
          <w:szCs w:val="24"/>
        </w:rPr>
        <w:t>ю</w:t>
      </w:r>
      <w:r w:rsidRPr="00C87361">
        <w:rPr>
          <w:rFonts w:ascii="Times New Roman" w:hAnsi="Times New Roman"/>
          <w:sz w:val="24"/>
          <w:szCs w:val="24"/>
        </w:rPr>
        <w:t xml:space="preserve"> про завершення розрахунків за</w:t>
      </w:r>
      <w:r w:rsidR="0033552B" w:rsidRPr="00C87361">
        <w:rPr>
          <w:rFonts w:ascii="Times New Roman" w:hAnsi="Times New Roman"/>
          <w:sz w:val="24"/>
          <w:szCs w:val="24"/>
        </w:rPr>
        <w:t xml:space="preserve"> </w:t>
      </w:r>
      <w:r w:rsidR="00AA0AE0" w:rsidRPr="00C87361">
        <w:rPr>
          <w:rFonts w:ascii="Times New Roman" w:hAnsi="Times New Roman"/>
          <w:sz w:val="24"/>
          <w:szCs w:val="24"/>
        </w:rPr>
        <w:t>ОТС договорами з ЦК</w:t>
      </w:r>
      <w:r w:rsidR="009B1616" w:rsidRPr="00C87361">
        <w:rPr>
          <w:rFonts w:ascii="Times New Roman" w:hAnsi="Times New Roman"/>
          <w:sz w:val="24"/>
          <w:szCs w:val="24"/>
        </w:rPr>
        <w:t xml:space="preserve"> </w:t>
      </w:r>
      <w:r w:rsidRPr="00C87361">
        <w:rPr>
          <w:rFonts w:ascii="Times New Roman" w:hAnsi="Times New Roman"/>
          <w:sz w:val="24"/>
          <w:szCs w:val="24"/>
        </w:rPr>
        <w:t>– якщо звіти (чи хоча б один із звітів) від депозитарі</w:t>
      </w:r>
      <w:r w:rsidR="0033552B" w:rsidRPr="00C87361">
        <w:rPr>
          <w:rFonts w:ascii="Times New Roman" w:hAnsi="Times New Roman"/>
          <w:sz w:val="24"/>
          <w:szCs w:val="24"/>
        </w:rPr>
        <w:t>ю</w:t>
      </w:r>
      <w:r w:rsidRPr="00C87361">
        <w:rPr>
          <w:rFonts w:ascii="Times New Roman" w:hAnsi="Times New Roman"/>
          <w:sz w:val="24"/>
          <w:szCs w:val="24"/>
        </w:rPr>
        <w:t xml:space="preserve"> про завершення розрахунків за</w:t>
      </w:r>
      <w:r w:rsidR="0033552B" w:rsidRPr="00C87361">
        <w:rPr>
          <w:rFonts w:ascii="Times New Roman" w:hAnsi="Times New Roman"/>
          <w:sz w:val="24"/>
          <w:szCs w:val="24"/>
        </w:rPr>
        <w:t xml:space="preserve"> </w:t>
      </w:r>
      <w:r w:rsidR="00AA0AE0" w:rsidRPr="00C87361">
        <w:rPr>
          <w:rFonts w:ascii="Times New Roman" w:hAnsi="Times New Roman"/>
          <w:sz w:val="24"/>
          <w:szCs w:val="24"/>
        </w:rPr>
        <w:t>ОТС договорами з ЦК</w:t>
      </w:r>
      <w:r w:rsidRPr="00C87361">
        <w:rPr>
          <w:rFonts w:ascii="Times New Roman" w:hAnsi="Times New Roman"/>
          <w:sz w:val="24"/>
          <w:szCs w:val="24"/>
        </w:rPr>
        <w:t xml:space="preserve"> були отримані Розрахунковим центром після 18:00 поточного операційного дня.</w:t>
      </w:r>
    </w:p>
    <w:p w14:paraId="6ABDD088" w14:textId="5CAC26B0" w:rsidR="00AC4C77" w:rsidRPr="00C87361" w:rsidRDefault="006E16AD" w:rsidP="000835FD">
      <w:pPr>
        <w:tabs>
          <w:tab w:val="left" w:pos="851"/>
          <w:tab w:val="left" w:pos="1134"/>
          <w:tab w:val="left" w:pos="1276"/>
        </w:tabs>
        <w:spacing w:after="120"/>
        <w:ind w:firstLine="567"/>
        <w:rPr>
          <w:rFonts w:ascii="Times New Roman" w:hAnsi="Times New Roman"/>
          <w:sz w:val="24"/>
          <w:szCs w:val="24"/>
        </w:rPr>
      </w:pPr>
      <w:r w:rsidRPr="00C87361">
        <w:rPr>
          <w:rFonts w:ascii="Times New Roman" w:hAnsi="Times New Roman"/>
          <w:sz w:val="24"/>
          <w:szCs w:val="24"/>
        </w:rPr>
        <w:lastRenderedPageBreak/>
        <w:t>1</w:t>
      </w:r>
      <w:r w:rsidR="00655B99" w:rsidRPr="00C87361">
        <w:rPr>
          <w:rFonts w:ascii="Times New Roman" w:hAnsi="Times New Roman"/>
          <w:sz w:val="24"/>
          <w:szCs w:val="24"/>
        </w:rPr>
        <w:t>1</w:t>
      </w:r>
      <w:r w:rsidR="00770DB6" w:rsidRPr="00C87361">
        <w:rPr>
          <w:rFonts w:ascii="Times New Roman" w:hAnsi="Times New Roman"/>
          <w:sz w:val="24"/>
          <w:szCs w:val="24"/>
        </w:rPr>
        <w:t xml:space="preserve">.18. </w:t>
      </w:r>
      <w:r w:rsidR="00EF79B9" w:rsidRPr="00C87361">
        <w:rPr>
          <w:rFonts w:ascii="Times New Roman" w:hAnsi="Times New Roman"/>
          <w:sz w:val="24"/>
          <w:szCs w:val="24"/>
        </w:rPr>
        <w:t xml:space="preserve">Обмін електронними документами між Розрахунковим центром та учасниками клірингу для </w:t>
      </w:r>
      <w:r w:rsidR="00AE28E6" w:rsidRPr="00C87361">
        <w:rPr>
          <w:rFonts w:ascii="Times New Roman" w:hAnsi="Times New Roman"/>
          <w:sz w:val="24"/>
          <w:szCs w:val="24"/>
        </w:rPr>
        <w:t>вчинення правочинів щодо цінних паперів поза організованим ринком капіталу</w:t>
      </w:r>
      <w:r w:rsidR="0059121D" w:rsidRPr="00C87361">
        <w:rPr>
          <w:rFonts w:ascii="Times New Roman" w:hAnsi="Times New Roman"/>
          <w:sz w:val="24"/>
          <w:szCs w:val="24"/>
        </w:rPr>
        <w:t xml:space="preserve"> за участ</w:t>
      </w:r>
      <w:r w:rsidR="00AE28E6" w:rsidRPr="00C87361">
        <w:rPr>
          <w:rFonts w:ascii="Times New Roman" w:hAnsi="Times New Roman"/>
          <w:sz w:val="24"/>
          <w:szCs w:val="24"/>
        </w:rPr>
        <w:t>і</w:t>
      </w:r>
      <w:r w:rsidR="0059121D" w:rsidRPr="00C87361">
        <w:rPr>
          <w:rFonts w:ascii="Times New Roman" w:hAnsi="Times New Roman"/>
          <w:sz w:val="24"/>
          <w:szCs w:val="24"/>
        </w:rPr>
        <w:t xml:space="preserve"> Розрахункового центру як центрального контрагента</w:t>
      </w:r>
      <w:r w:rsidR="00581F91" w:rsidRPr="00C87361">
        <w:rPr>
          <w:rFonts w:ascii="Times New Roman" w:hAnsi="Times New Roman"/>
          <w:sz w:val="24"/>
          <w:szCs w:val="24"/>
        </w:rPr>
        <w:t>,</w:t>
      </w:r>
      <w:r w:rsidR="0059121D" w:rsidRPr="00C87361">
        <w:rPr>
          <w:rFonts w:ascii="Times New Roman" w:hAnsi="Times New Roman"/>
          <w:sz w:val="24"/>
          <w:szCs w:val="24"/>
        </w:rPr>
        <w:t xml:space="preserve"> </w:t>
      </w:r>
      <w:r w:rsidR="00EF79B9" w:rsidRPr="00C87361">
        <w:rPr>
          <w:rFonts w:ascii="Times New Roman" w:hAnsi="Times New Roman"/>
          <w:sz w:val="24"/>
          <w:szCs w:val="24"/>
        </w:rPr>
        <w:t xml:space="preserve">здійснення клірингу </w:t>
      </w:r>
      <w:r w:rsidR="00C67F19" w:rsidRPr="00C87361">
        <w:rPr>
          <w:rFonts w:ascii="Times New Roman" w:hAnsi="Times New Roman"/>
          <w:sz w:val="24"/>
          <w:szCs w:val="24"/>
        </w:rPr>
        <w:t xml:space="preserve">прав та </w:t>
      </w:r>
      <w:r w:rsidR="00EF79B9" w:rsidRPr="00C87361">
        <w:rPr>
          <w:rFonts w:ascii="Times New Roman" w:hAnsi="Times New Roman"/>
          <w:sz w:val="24"/>
          <w:szCs w:val="24"/>
        </w:rPr>
        <w:t xml:space="preserve">зобов’язань та розрахунків за </w:t>
      </w:r>
      <w:r w:rsidR="00C911CD" w:rsidRPr="00C87361">
        <w:rPr>
          <w:rFonts w:ascii="Times New Roman" w:hAnsi="Times New Roman"/>
          <w:sz w:val="24"/>
          <w:szCs w:val="24"/>
        </w:rPr>
        <w:t>правочинами щодо цінних паперів, вчиненими поза організованим ринком капіталу за участі Розрахункового центру як центрального контрагента</w:t>
      </w:r>
      <w:r w:rsidR="009C7511" w:rsidRPr="00C87361">
        <w:rPr>
          <w:rFonts w:ascii="Times New Roman" w:hAnsi="Times New Roman"/>
          <w:sz w:val="24"/>
          <w:szCs w:val="24"/>
        </w:rPr>
        <w:t xml:space="preserve"> здійснюється засобами </w:t>
      </w:r>
      <w:r w:rsidR="00BF0E4A" w:rsidRPr="00C87361">
        <w:rPr>
          <w:rFonts w:ascii="Times New Roman" w:hAnsi="Times New Roman"/>
          <w:sz w:val="24"/>
          <w:szCs w:val="24"/>
        </w:rPr>
        <w:t>С</w:t>
      </w:r>
      <w:r w:rsidR="009C7511" w:rsidRPr="00C87361">
        <w:rPr>
          <w:rFonts w:ascii="Times New Roman" w:hAnsi="Times New Roman"/>
          <w:sz w:val="24"/>
          <w:szCs w:val="24"/>
        </w:rPr>
        <w:t>истеми електронного документообігу з учасниками клірингу.</w:t>
      </w:r>
      <w:r w:rsidR="00854225" w:rsidRPr="00C87361">
        <w:rPr>
          <w:rFonts w:ascii="Times New Roman" w:hAnsi="Times New Roman"/>
          <w:sz w:val="24"/>
          <w:szCs w:val="24"/>
        </w:rPr>
        <w:t xml:space="preserve"> </w:t>
      </w:r>
    </w:p>
    <w:p w14:paraId="5CF2D60F" w14:textId="0FBA8DC8" w:rsidR="004B256F" w:rsidRDefault="006E16AD" w:rsidP="003E266B">
      <w:pPr>
        <w:tabs>
          <w:tab w:val="left" w:pos="851"/>
          <w:tab w:val="left" w:pos="1134"/>
          <w:tab w:val="left" w:pos="1276"/>
        </w:tabs>
        <w:spacing w:after="120"/>
        <w:ind w:firstLine="567"/>
        <w:rPr>
          <w:rFonts w:ascii="Times New Roman" w:hAnsi="Times New Roman"/>
          <w:sz w:val="24"/>
          <w:szCs w:val="24"/>
          <w:lang w:val="ru-RU"/>
        </w:rPr>
      </w:pPr>
      <w:r w:rsidRPr="00C87361">
        <w:rPr>
          <w:rFonts w:ascii="Times New Roman" w:hAnsi="Times New Roman"/>
          <w:sz w:val="24"/>
          <w:szCs w:val="24"/>
        </w:rPr>
        <w:t>1</w:t>
      </w:r>
      <w:r w:rsidR="00655B99" w:rsidRPr="00C87361">
        <w:rPr>
          <w:rFonts w:ascii="Times New Roman" w:hAnsi="Times New Roman"/>
          <w:sz w:val="24"/>
          <w:szCs w:val="24"/>
        </w:rPr>
        <w:t>1</w:t>
      </w:r>
      <w:r w:rsidR="00770DB6" w:rsidRPr="00C87361">
        <w:rPr>
          <w:rFonts w:ascii="Times New Roman" w:hAnsi="Times New Roman"/>
          <w:sz w:val="24"/>
          <w:szCs w:val="24"/>
        </w:rPr>
        <w:t>.1</w:t>
      </w:r>
      <w:r w:rsidR="006F4751" w:rsidRPr="00C87361">
        <w:rPr>
          <w:rFonts w:ascii="Times New Roman" w:hAnsi="Times New Roman"/>
          <w:sz w:val="24"/>
          <w:szCs w:val="24"/>
        </w:rPr>
        <w:t xml:space="preserve">9. </w:t>
      </w:r>
      <w:r w:rsidR="009C7511" w:rsidRPr="00C87361">
        <w:rPr>
          <w:rFonts w:ascii="Times New Roman" w:hAnsi="Times New Roman"/>
          <w:sz w:val="24"/>
          <w:szCs w:val="24"/>
        </w:rPr>
        <w:t xml:space="preserve">Порядок </w:t>
      </w:r>
      <w:r w:rsidR="006C154F" w:rsidRPr="00C87361">
        <w:rPr>
          <w:rFonts w:ascii="Times New Roman" w:hAnsi="Times New Roman"/>
          <w:sz w:val="24"/>
          <w:szCs w:val="24"/>
        </w:rPr>
        <w:t xml:space="preserve">допуску </w:t>
      </w:r>
      <w:r w:rsidR="009C7511" w:rsidRPr="00C87361">
        <w:rPr>
          <w:rFonts w:ascii="Times New Roman" w:hAnsi="Times New Roman"/>
          <w:sz w:val="24"/>
          <w:szCs w:val="24"/>
        </w:rPr>
        <w:t>учасник</w:t>
      </w:r>
      <w:r w:rsidR="00DF1108" w:rsidRPr="00C87361">
        <w:rPr>
          <w:rFonts w:ascii="Times New Roman" w:hAnsi="Times New Roman"/>
          <w:sz w:val="24"/>
          <w:szCs w:val="24"/>
        </w:rPr>
        <w:t>а</w:t>
      </w:r>
      <w:r w:rsidR="009C7511" w:rsidRPr="00C87361">
        <w:rPr>
          <w:rFonts w:ascii="Times New Roman" w:hAnsi="Times New Roman"/>
          <w:sz w:val="24"/>
          <w:szCs w:val="24"/>
        </w:rPr>
        <w:t xml:space="preserve"> клірингу </w:t>
      </w:r>
      <w:r w:rsidR="00DF1108" w:rsidRPr="00C87361">
        <w:rPr>
          <w:rFonts w:ascii="Times New Roman" w:hAnsi="Times New Roman"/>
          <w:sz w:val="24"/>
          <w:szCs w:val="24"/>
        </w:rPr>
        <w:t xml:space="preserve">до здійснення електронного документообігу в </w:t>
      </w:r>
      <w:r w:rsidR="00BF0E4A" w:rsidRPr="00C87361">
        <w:rPr>
          <w:rFonts w:ascii="Times New Roman" w:hAnsi="Times New Roman"/>
          <w:sz w:val="24"/>
          <w:szCs w:val="24"/>
        </w:rPr>
        <w:t>С</w:t>
      </w:r>
      <w:r w:rsidR="009C7511" w:rsidRPr="00C87361">
        <w:rPr>
          <w:rFonts w:ascii="Times New Roman" w:hAnsi="Times New Roman"/>
          <w:sz w:val="24"/>
          <w:szCs w:val="24"/>
        </w:rPr>
        <w:t>истем</w:t>
      </w:r>
      <w:r w:rsidR="0008556B" w:rsidRPr="00C87361">
        <w:rPr>
          <w:rFonts w:ascii="Times New Roman" w:hAnsi="Times New Roman"/>
          <w:sz w:val="24"/>
          <w:szCs w:val="24"/>
        </w:rPr>
        <w:t>і</w:t>
      </w:r>
      <w:r w:rsidR="009C7511" w:rsidRPr="00C87361">
        <w:rPr>
          <w:rFonts w:ascii="Times New Roman" w:hAnsi="Times New Roman"/>
          <w:sz w:val="24"/>
          <w:szCs w:val="24"/>
        </w:rPr>
        <w:t xml:space="preserve"> електронного документообігу з учасниками клірингу, вимоги до документів, </w:t>
      </w:r>
      <w:r w:rsidR="00162F34" w:rsidRPr="00C87361">
        <w:rPr>
          <w:rFonts w:ascii="Times New Roman" w:hAnsi="Times New Roman"/>
          <w:sz w:val="24"/>
          <w:szCs w:val="24"/>
        </w:rPr>
        <w:t>сформованих</w:t>
      </w:r>
      <w:r w:rsidR="006B6A39" w:rsidRPr="00C87361">
        <w:rPr>
          <w:rFonts w:ascii="Times New Roman" w:hAnsi="Times New Roman"/>
          <w:sz w:val="24"/>
          <w:szCs w:val="24"/>
        </w:rPr>
        <w:t xml:space="preserve"> у формі</w:t>
      </w:r>
      <w:r w:rsidR="00162F34" w:rsidRPr="00C87361">
        <w:rPr>
          <w:rFonts w:ascii="Times New Roman" w:hAnsi="Times New Roman"/>
          <w:sz w:val="24"/>
          <w:szCs w:val="24"/>
        </w:rPr>
        <w:t xml:space="preserve"> електронного документа</w:t>
      </w:r>
      <w:r w:rsidR="009C7511" w:rsidRPr="00C87361">
        <w:rPr>
          <w:rFonts w:ascii="Times New Roman" w:hAnsi="Times New Roman"/>
          <w:sz w:val="24"/>
          <w:szCs w:val="24"/>
        </w:rPr>
        <w:t>, вимоги до електронного підпису, яким підписуються документи</w:t>
      </w:r>
      <w:r w:rsidR="0069642E" w:rsidRPr="00C87361">
        <w:rPr>
          <w:rFonts w:ascii="Times New Roman" w:hAnsi="Times New Roman"/>
          <w:sz w:val="24"/>
          <w:szCs w:val="24"/>
        </w:rPr>
        <w:t xml:space="preserve"> у формі електронного документа</w:t>
      </w:r>
      <w:r w:rsidR="004155DB" w:rsidRPr="00C87361">
        <w:rPr>
          <w:rFonts w:ascii="Times New Roman" w:hAnsi="Times New Roman"/>
          <w:sz w:val="24"/>
          <w:szCs w:val="24"/>
        </w:rPr>
        <w:t xml:space="preserve">, порядок здійснення електронного документообігу, забезпечення інформаційної безпеки та інші питання, пов’язані з функціонуванням системи електронного документообігу з учасниками клірингу </w:t>
      </w:r>
      <w:r w:rsidR="00BE6548" w:rsidRPr="00C87361">
        <w:rPr>
          <w:rFonts w:ascii="Times New Roman" w:hAnsi="Times New Roman"/>
          <w:sz w:val="24"/>
          <w:szCs w:val="24"/>
        </w:rPr>
        <w:t>ви</w:t>
      </w:r>
      <w:r w:rsidR="004155DB" w:rsidRPr="00C87361">
        <w:rPr>
          <w:rFonts w:ascii="Times New Roman" w:hAnsi="Times New Roman"/>
          <w:sz w:val="24"/>
          <w:szCs w:val="24"/>
        </w:rPr>
        <w:t>значені у Положенні про систему електронного документообігу з учасниками клірингу п</w:t>
      </w:r>
      <w:r w:rsidR="004155DB" w:rsidRPr="00C87361">
        <w:rPr>
          <w:rFonts w:ascii="Times New Roman" w:hAnsi="Times New Roman"/>
          <w:kern w:val="2"/>
          <w:sz w:val="24"/>
          <w:szCs w:val="24"/>
        </w:rPr>
        <w:t>ублічного акціонерного товариства «Розрахунковий центр</w:t>
      </w:r>
      <w:r w:rsidR="006C154F" w:rsidRPr="00C87361">
        <w:rPr>
          <w:rFonts w:ascii="Times New Roman" w:hAnsi="Times New Roman"/>
          <w:kern w:val="2"/>
          <w:sz w:val="24"/>
          <w:szCs w:val="24"/>
        </w:rPr>
        <w:t xml:space="preserve"> </w:t>
      </w:r>
      <w:r w:rsidR="004155DB" w:rsidRPr="00C87361">
        <w:rPr>
          <w:rFonts w:ascii="Times New Roman" w:hAnsi="Times New Roman"/>
          <w:kern w:val="2"/>
          <w:sz w:val="24"/>
          <w:szCs w:val="24"/>
        </w:rPr>
        <w:t>з обслуговування договорів на фінансових ринках»</w:t>
      </w:r>
      <w:r w:rsidR="00BE6548" w:rsidRPr="00C87361">
        <w:rPr>
          <w:rFonts w:ascii="Times New Roman" w:hAnsi="Times New Roman"/>
          <w:kern w:val="2"/>
          <w:sz w:val="24"/>
          <w:szCs w:val="24"/>
        </w:rPr>
        <w:t xml:space="preserve"> та генеральній угоді</w:t>
      </w:r>
      <w:r w:rsidR="00AD2893" w:rsidRPr="00C87361">
        <w:rPr>
          <w:rFonts w:ascii="Times New Roman" w:hAnsi="Times New Roman"/>
          <w:kern w:val="2"/>
          <w:sz w:val="24"/>
          <w:szCs w:val="24"/>
        </w:rPr>
        <w:t>.</w:t>
      </w:r>
      <w:r w:rsidR="004155DB" w:rsidRPr="00C87361">
        <w:rPr>
          <w:rFonts w:ascii="Times New Roman" w:hAnsi="Times New Roman"/>
          <w:sz w:val="24"/>
          <w:szCs w:val="24"/>
        </w:rPr>
        <w:t xml:space="preserve"> </w:t>
      </w:r>
    </w:p>
    <w:p w14:paraId="61B948FA" w14:textId="77777777" w:rsidR="00C87361" w:rsidRPr="00C87361" w:rsidRDefault="00C87361" w:rsidP="003E266B">
      <w:pPr>
        <w:tabs>
          <w:tab w:val="left" w:pos="851"/>
          <w:tab w:val="left" w:pos="1134"/>
          <w:tab w:val="left" w:pos="1276"/>
        </w:tabs>
        <w:spacing w:after="120"/>
        <w:ind w:firstLine="567"/>
        <w:rPr>
          <w:rFonts w:ascii="Times New Roman" w:hAnsi="Times New Roman"/>
          <w:b/>
          <w:bCs/>
          <w:sz w:val="24"/>
          <w:szCs w:val="24"/>
          <w:lang w:val="ru-RU"/>
        </w:rPr>
      </w:pPr>
    </w:p>
    <w:p w14:paraId="02996D93" w14:textId="45E056C1" w:rsidR="0086032B" w:rsidRPr="00C87361" w:rsidRDefault="0086032B" w:rsidP="000835FD">
      <w:pPr>
        <w:pStyle w:val="2"/>
        <w:ind w:left="0" w:firstLine="567"/>
        <w:rPr>
          <w:bCs/>
        </w:rPr>
      </w:pPr>
      <w:bookmarkStart w:id="278" w:name="_Toc204250922"/>
      <w:bookmarkStart w:id="279" w:name="_Toc212645981"/>
      <w:r w:rsidRPr="00C87361">
        <w:rPr>
          <w:bCs/>
        </w:rPr>
        <w:t>Порядок проведення Розрахунковим центром безумовних операцій</w:t>
      </w:r>
      <w:bookmarkEnd w:id="278"/>
      <w:bookmarkEnd w:id="279"/>
    </w:p>
    <w:p w14:paraId="530D559A" w14:textId="6CF9E00F" w:rsidR="0086032B" w:rsidRPr="00C87361" w:rsidRDefault="0086032B" w:rsidP="003E266B">
      <w:pPr>
        <w:tabs>
          <w:tab w:val="left" w:pos="1134"/>
          <w:tab w:val="left" w:pos="1276"/>
        </w:tabs>
        <w:spacing w:before="120"/>
        <w:ind w:firstLine="567"/>
        <w:rPr>
          <w:rFonts w:ascii="Times New Roman" w:hAnsi="Times New Roman"/>
          <w:sz w:val="24"/>
          <w:szCs w:val="24"/>
        </w:rPr>
      </w:pPr>
      <w:r w:rsidRPr="00C87361">
        <w:rPr>
          <w:rFonts w:ascii="Times New Roman" w:hAnsi="Times New Roman"/>
          <w:bCs/>
          <w:sz w:val="24"/>
          <w:szCs w:val="24"/>
        </w:rPr>
        <w:t xml:space="preserve">12.1. </w:t>
      </w:r>
      <w:r w:rsidRPr="00C87361">
        <w:rPr>
          <w:rFonts w:ascii="Times New Roman" w:hAnsi="Times New Roman"/>
          <w:sz w:val="24"/>
          <w:szCs w:val="24"/>
        </w:rPr>
        <w:t>До безумовних операцій, які здійснюються Розрахунковим центром без відповідного розпорядження учасника клірингу, відносяться такі операції:</w:t>
      </w:r>
    </w:p>
    <w:p w14:paraId="4199CD70"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розблокування клірингових активів заблокованих для розрахунків за правочинами, вчиненими на  організованому ринку капіталу;</w:t>
      </w:r>
    </w:p>
    <w:p w14:paraId="446B2006"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списання клірингових активів щодо коштів (операція 84);</w:t>
      </w:r>
    </w:p>
    <w:p w14:paraId="5CB853F4"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списання клірингових активів щодо цінних паперів (операція 85);</w:t>
      </w:r>
    </w:p>
    <w:p w14:paraId="2679A650"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списання клірингових активів щодо цінних паперів за випуском (операція 95);</w:t>
      </w:r>
    </w:p>
    <w:p w14:paraId="23EE0968"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списання клірингових активів щодо цінних паперів, внесених учасником клірингу у якості маржі, з маржинального рахунку з метою здійснення розрахунків за договорами РЕПО з контролем ризиків з використанням маржі  (операція 43);</w:t>
      </w:r>
    </w:p>
    <w:p w14:paraId="7DEB930D" w14:textId="4B86E021"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списання клірингових активів щодо коштів, внесених учасником клірингу у якості маржі, з маржинального рахунку з метою здійснення розрахунків за договорами РЕПО з контролем ризиків / за деривативними контрактами з використанням маржі (операція 42)</w:t>
      </w:r>
      <w:r w:rsidR="00E940E1" w:rsidRPr="00C87361">
        <w:rPr>
          <w:rFonts w:ascii="Times New Roman" w:hAnsi="Times New Roman"/>
          <w:sz w:val="24"/>
          <w:szCs w:val="24"/>
        </w:rPr>
        <w:t>.</w:t>
      </w:r>
    </w:p>
    <w:p w14:paraId="5175435F" w14:textId="379DBB1D" w:rsidR="0086032B" w:rsidRPr="00C87361" w:rsidRDefault="0086032B" w:rsidP="003E266B">
      <w:pPr>
        <w:tabs>
          <w:tab w:val="left" w:pos="1134"/>
        </w:tabs>
        <w:ind w:firstLine="567"/>
        <w:rPr>
          <w:rFonts w:ascii="Times New Roman" w:hAnsi="Times New Roman"/>
          <w:sz w:val="24"/>
          <w:szCs w:val="24"/>
        </w:rPr>
      </w:pPr>
      <w:r w:rsidRPr="00C87361">
        <w:rPr>
          <w:rFonts w:ascii="Times New Roman" w:hAnsi="Times New Roman"/>
          <w:bCs/>
          <w:sz w:val="24"/>
          <w:szCs w:val="24"/>
        </w:rPr>
        <w:t>12.2.</w:t>
      </w:r>
      <w:r w:rsidRPr="00C87361">
        <w:rPr>
          <w:rFonts w:ascii="Times New Roman" w:hAnsi="Times New Roman"/>
          <w:sz w:val="24"/>
          <w:szCs w:val="24"/>
        </w:rPr>
        <w:t xml:space="preserve"> Розрахунковий центр може здійснювати безумовні операції у таких випадках:</w:t>
      </w:r>
    </w:p>
    <w:p w14:paraId="1AA671D9"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одержання відповідної інформації / документів від депозитарію про необхідність проведення такої операції на виконання рішення / постанови НКЦПФР, постанови чи розпорядження уповноваженої особи НКЦПФР, рішення суду, уповноваженого законом органу чи його посадової особи тощо;</w:t>
      </w:r>
    </w:p>
    <w:p w14:paraId="7E6A5F9B"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при погашенні випусків цінних паперів та/або скасуванні реєстрації випусків цінних паперів;</w:t>
      </w:r>
    </w:p>
    <w:p w14:paraId="51E2ABFA"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 xml:space="preserve">зупинення дії / припинення дії ліцензії на провадження професійної діяльності на  ринках капіталу - діяльності з торгівлі фінансовими інструментами учасника клірингу; </w:t>
      </w:r>
    </w:p>
    <w:p w14:paraId="7FEC7A98"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 xml:space="preserve">припинення дії ліцензії на провадження професійної діяльності на ринках капіталу - депозитарної діяльності, а саме депозитарної діяльності депозитарної установи, в </w:t>
      </w:r>
      <w:r w:rsidRPr="00C87361">
        <w:rPr>
          <w:rFonts w:ascii="Times New Roman" w:eastAsia="Times New Roman" w:hAnsi="Times New Roman"/>
          <w:sz w:val="24"/>
          <w:szCs w:val="24"/>
        </w:rPr>
        <w:t>якій відкрито рахунки у цінних паперах учасника клірингу / клієнта учасника клірингу, що відповідають певним кліринговим рахункам учасника клірингу / кліринговим рахункам клієнта (клієнтів)</w:t>
      </w:r>
      <w:r w:rsidRPr="00C87361">
        <w:rPr>
          <w:rFonts w:ascii="Times New Roman" w:hAnsi="Times New Roman"/>
          <w:sz w:val="24"/>
          <w:szCs w:val="24"/>
        </w:rPr>
        <w:t>;</w:t>
      </w:r>
    </w:p>
    <w:p w14:paraId="2E282530"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lastRenderedPageBreak/>
        <w:t>припинення дії ліцензії на провадження професійної діяльності на ринках капіталу – діяльності з організації торгівлі фінансовими інструментами оператора регульованого ринку, застосовується у випадку, якщо клірингові активи заблоковані для розрахунків за деривативними контрактами / правочинами щодо цінних паперів, укладеними / вчиненими на організованому ринку капіталу, що управляється таким оператором;</w:t>
      </w:r>
    </w:p>
    <w:p w14:paraId="5527619A"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виконання рішення / постанови НКЦПФР, постанови чи розпорядження уповноваженої особи НКЦПФР, рішення суду, уповноваженого</w:t>
      </w:r>
      <w:r w:rsidRPr="00C87361">
        <w:rPr>
          <w:rFonts w:ascii="Times New Roman" w:hAnsi="Times New Roman"/>
          <w:sz w:val="24"/>
          <w:szCs w:val="24"/>
          <w:lang w:eastAsia="uk-UA"/>
        </w:rPr>
        <w:t xml:space="preserve"> законом органу чи його посадової особи</w:t>
      </w:r>
      <w:r w:rsidRPr="00C87361">
        <w:rPr>
          <w:rFonts w:ascii="Times New Roman" w:hAnsi="Times New Roman"/>
          <w:sz w:val="24"/>
          <w:szCs w:val="24"/>
        </w:rPr>
        <w:t xml:space="preserve"> тощо;</w:t>
      </w:r>
    </w:p>
    <w:p w14:paraId="62D82F81"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в достатній кількості для розрахунків за другою частиною деривативного контракту або договору РЕПО з контролем ризиків;</w:t>
      </w:r>
    </w:p>
    <w:p w14:paraId="1AA34A8C"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проведення розміщення цінних паперів;</w:t>
      </w:r>
    </w:p>
    <w:p w14:paraId="056F98CE"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якщо учасник клірингу не здійснював клірингові операції за кліринговими рахунками протягом одного року;</w:t>
      </w:r>
    </w:p>
    <w:p w14:paraId="2545D64D"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якщо учасник клірингу не здійснював клірингові операції за кліринговими рахунками протягом 335 днів  послідовно;</w:t>
      </w:r>
    </w:p>
    <w:p w14:paraId="033B1C0C"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розірвання договору про клірингове обслуговування;</w:t>
      </w:r>
    </w:p>
    <w:p w14:paraId="0DAFA432" w14:textId="77777777" w:rsidR="0086032B" w:rsidRPr="00C87361" w:rsidRDefault="0086032B" w:rsidP="0086032B">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проведення ліквідаційного неттінгу.</w:t>
      </w:r>
    </w:p>
    <w:p w14:paraId="263ACF9C" w14:textId="723DC35D" w:rsidR="0086032B" w:rsidRPr="00C87361" w:rsidRDefault="0086032B" w:rsidP="000835FD">
      <w:pPr>
        <w:tabs>
          <w:tab w:val="left" w:pos="993"/>
          <w:tab w:val="left" w:pos="1134"/>
        </w:tabs>
        <w:ind w:firstLine="567"/>
        <w:rPr>
          <w:rFonts w:ascii="Times New Roman" w:hAnsi="Times New Roman"/>
          <w:bCs/>
          <w:sz w:val="24"/>
          <w:szCs w:val="24"/>
        </w:rPr>
      </w:pPr>
      <w:r w:rsidRPr="00C87361">
        <w:rPr>
          <w:rFonts w:ascii="Times New Roman" w:hAnsi="Times New Roman"/>
          <w:bCs/>
          <w:sz w:val="24"/>
          <w:szCs w:val="24"/>
        </w:rPr>
        <w:t>12.3.</w:t>
      </w:r>
      <w:r w:rsidRPr="00C87361">
        <w:rPr>
          <w:rFonts w:ascii="Times New Roman" w:hAnsi="Times New Roman"/>
          <w:sz w:val="24"/>
          <w:szCs w:val="24"/>
        </w:rPr>
        <w:t xml:space="preserve"> Безумовна операція списання з клірингового рахунку з колективним обліком клієнтів учасника клірингу клірингових активів щодо цінних паперів, що належать конкретному </w:t>
      </w:r>
      <w:proofErr w:type="spellStart"/>
      <w:r w:rsidRPr="00C87361">
        <w:rPr>
          <w:rFonts w:ascii="Times New Roman" w:hAnsi="Times New Roman"/>
          <w:sz w:val="24"/>
          <w:szCs w:val="24"/>
        </w:rPr>
        <w:t>вигодоодержувачу</w:t>
      </w:r>
      <w:proofErr w:type="spellEnd"/>
      <w:r w:rsidRPr="00C87361">
        <w:rPr>
          <w:rFonts w:ascii="Times New Roman" w:hAnsi="Times New Roman"/>
          <w:sz w:val="24"/>
          <w:szCs w:val="24"/>
        </w:rPr>
        <w:t>, може бути проведена виключно при наявності в Розрахунковому центрі інформації про наявність та реквізити рахунку у цінних паперах такого власника цінних паперів та кількості належних йому цінних паперів, наданої депозитарієм, або підтвердженої випискою з рахунку у цінних паперах на день проведення такої операції.</w:t>
      </w:r>
    </w:p>
    <w:p w14:paraId="7D6C0997" w14:textId="77777777" w:rsidR="0086032B" w:rsidRPr="00063946" w:rsidRDefault="0086032B" w:rsidP="0086032B">
      <w:pPr>
        <w:tabs>
          <w:tab w:val="left" w:pos="993"/>
          <w:tab w:val="left" w:pos="1134"/>
        </w:tabs>
        <w:rPr>
          <w:rFonts w:ascii="Times New Roman" w:hAnsi="Times New Roman"/>
          <w:sz w:val="24"/>
          <w:szCs w:val="24"/>
        </w:rPr>
      </w:pPr>
      <w:r w:rsidRPr="00C87361">
        <w:rPr>
          <w:rFonts w:ascii="Times New Roman" w:hAnsi="Times New Roman"/>
          <w:bCs/>
          <w:sz w:val="24"/>
          <w:szCs w:val="24"/>
        </w:rPr>
        <w:t>12.4.</w:t>
      </w:r>
      <w:r w:rsidRPr="00C87361">
        <w:rPr>
          <w:rFonts w:ascii="Times New Roman" w:hAnsi="Times New Roman"/>
          <w:sz w:val="24"/>
          <w:szCs w:val="24"/>
        </w:rPr>
        <w:t xml:space="preserve"> У випадку проведення розрахунків за договорами щодо розміщення цінних паперів Розрахунковий центр наприкінці операційного дня після завершення усіх розрахунків здійснює обов’язкове списання клірингових активів щодо цінних паперів, які оформлені тимчасовим глобальним сертифікатом, з клірингових рахунків учасників клірингу / клірингових рахунків клієнта (клієнтів), на яких обліковуються клірингові активи щодо цінних паперів перших власників, без відповідних розпоряджень учасників клірингу шляхом ініціювання операції списання клірингових активів щодо цінних паперів з відповідних клірингових рахунків учасників клірингу / клірингових рахунків клієнта (клієнтів) (операція 85).</w:t>
      </w:r>
    </w:p>
    <w:p w14:paraId="7F1EC4E1" w14:textId="77777777" w:rsidR="00C87361" w:rsidRPr="00063946" w:rsidRDefault="00C87361" w:rsidP="0086032B">
      <w:pPr>
        <w:tabs>
          <w:tab w:val="left" w:pos="993"/>
          <w:tab w:val="left" w:pos="1134"/>
        </w:tabs>
        <w:rPr>
          <w:rFonts w:ascii="Times New Roman" w:hAnsi="Times New Roman"/>
          <w:bCs/>
          <w:sz w:val="24"/>
          <w:szCs w:val="24"/>
        </w:rPr>
      </w:pPr>
    </w:p>
    <w:p w14:paraId="35474A65" w14:textId="7F36B871" w:rsidR="0086032B" w:rsidRPr="00C87361" w:rsidRDefault="0086032B" w:rsidP="000835FD">
      <w:pPr>
        <w:pStyle w:val="2"/>
        <w:ind w:left="0" w:firstLine="567"/>
      </w:pPr>
      <w:bookmarkStart w:id="280" w:name="_Toc204250923"/>
      <w:bookmarkStart w:id="281" w:name="_Toc212645982"/>
      <w:r w:rsidRPr="00C87361">
        <w:t>Особливості проведення клірингових операцій у випадку зупинення дії ліцензії учасника клірингу на провадження професійної діяльності на ринках капіталу - діяльності з торгівлі фінансовими інструментами</w:t>
      </w:r>
      <w:bookmarkEnd w:id="280"/>
      <w:bookmarkEnd w:id="281"/>
    </w:p>
    <w:p w14:paraId="0AFDDF35" w14:textId="6267A68D" w:rsidR="0086032B" w:rsidRPr="00C87361" w:rsidRDefault="0086032B" w:rsidP="00BC5DD2">
      <w:pPr>
        <w:tabs>
          <w:tab w:val="left" w:pos="1701"/>
        </w:tabs>
        <w:spacing w:before="120"/>
        <w:ind w:firstLine="567"/>
        <w:rPr>
          <w:rFonts w:ascii="Times New Roman" w:hAnsi="Times New Roman"/>
          <w:sz w:val="24"/>
          <w:szCs w:val="24"/>
        </w:rPr>
      </w:pPr>
      <w:r w:rsidRPr="00C87361">
        <w:rPr>
          <w:rFonts w:ascii="Times New Roman" w:hAnsi="Times New Roman"/>
          <w:bCs/>
          <w:sz w:val="24"/>
          <w:szCs w:val="24"/>
        </w:rPr>
        <w:t>13.1.</w:t>
      </w:r>
      <w:r w:rsidRPr="00C87361">
        <w:rPr>
          <w:rFonts w:ascii="Times New Roman" w:hAnsi="Times New Roman"/>
          <w:sz w:val="24"/>
          <w:szCs w:val="24"/>
        </w:rPr>
        <w:t xml:space="preserve"> Розрахунковий центр в день набуття чинності постанови НКЦПФР щодо зупинення дії ліцензії на провадження професійної діяльності на ринках капіталу – діяльності з торгівлі фінансовими інструментами, який є учасником клірингу, але не раніше завершення усіх розрахунків за правочинами щодо цінних паперів, за кліринговими рахунками учасника клірингу / кліринговими рахунками клієнта (клієнтів) здійснює:</w:t>
      </w:r>
    </w:p>
    <w:p w14:paraId="0FC883E8" w14:textId="0297BC2F" w:rsidR="0086032B" w:rsidRPr="005846F4" w:rsidRDefault="0086032B" w:rsidP="00BE2127">
      <w:pPr>
        <w:pStyle w:val="ad"/>
        <w:numPr>
          <w:ilvl w:val="0"/>
          <w:numId w:val="28"/>
        </w:numPr>
        <w:tabs>
          <w:tab w:val="left" w:pos="1134"/>
        </w:tabs>
        <w:ind w:left="0" w:firstLine="851"/>
        <w:jc w:val="both"/>
        <w:rPr>
          <w:rFonts w:ascii="Times New Roman" w:hAnsi="Times New Roman"/>
          <w:sz w:val="24"/>
          <w:szCs w:val="24"/>
          <w:lang w:val="uk-UA"/>
        </w:rPr>
      </w:pPr>
      <w:r w:rsidRPr="005846F4">
        <w:rPr>
          <w:rFonts w:ascii="Times New Roman" w:hAnsi="Times New Roman"/>
          <w:sz w:val="24"/>
          <w:szCs w:val="24"/>
          <w:lang w:val="uk-UA"/>
        </w:rPr>
        <w:t>безумовну операцію щодо розблокування клірингових активів, заблокованих для розрахунків за правочинами, вчи</w:t>
      </w:r>
      <w:r w:rsidR="005846F4">
        <w:rPr>
          <w:rFonts w:ascii="Times New Roman" w:hAnsi="Times New Roman"/>
          <w:sz w:val="24"/>
          <w:szCs w:val="24"/>
          <w:lang w:val="uk-UA"/>
        </w:rPr>
        <w:t>не</w:t>
      </w:r>
      <w:r w:rsidRPr="005846F4">
        <w:rPr>
          <w:rFonts w:ascii="Times New Roman" w:hAnsi="Times New Roman"/>
          <w:sz w:val="24"/>
          <w:szCs w:val="24"/>
          <w:lang w:val="uk-UA"/>
        </w:rPr>
        <w:t>ними на  організованому ринку капіталу;</w:t>
      </w:r>
    </w:p>
    <w:p w14:paraId="1A7915F4" w14:textId="536BC2D4" w:rsidR="0086032B" w:rsidRPr="005846F4" w:rsidRDefault="0086032B" w:rsidP="00DE69E4">
      <w:pPr>
        <w:pStyle w:val="ad"/>
        <w:numPr>
          <w:ilvl w:val="0"/>
          <w:numId w:val="28"/>
        </w:numPr>
        <w:tabs>
          <w:tab w:val="left" w:pos="1134"/>
        </w:tabs>
        <w:ind w:left="0" w:firstLine="851"/>
        <w:jc w:val="both"/>
        <w:rPr>
          <w:rFonts w:ascii="Times New Roman" w:hAnsi="Times New Roman"/>
          <w:sz w:val="24"/>
          <w:szCs w:val="24"/>
          <w:lang w:val="uk-UA"/>
        </w:rPr>
      </w:pPr>
      <w:r w:rsidRPr="005846F4">
        <w:rPr>
          <w:rFonts w:ascii="Times New Roman" w:hAnsi="Times New Roman"/>
          <w:sz w:val="24"/>
          <w:szCs w:val="24"/>
          <w:lang w:val="uk-UA"/>
        </w:rPr>
        <w:t xml:space="preserve">блокування клірингових рахунків учасника клірингу (у разі зупинення дії ліцензії на провадження професійної діяльності на ринках капіталу - діяльності з торгівлі фінансовими інструментами, а саме дилерської діяльності) / клірингових рахунків клієнта (клієнтів) (у разі </w:t>
      </w:r>
      <w:r w:rsidRPr="005846F4">
        <w:rPr>
          <w:rFonts w:ascii="Times New Roman" w:hAnsi="Times New Roman"/>
          <w:sz w:val="24"/>
          <w:szCs w:val="24"/>
          <w:lang w:val="uk-UA"/>
        </w:rPr>
        <w:lastRenderedPageBreak/>
        <w:t xml:space="preserve">зупинення дії ліцензії на провадження професійної діяльності на ринках капіталу - діяльності з торгівлі фінансовими інструментами, а саме брокерської діяльності) та залишків клірингових активів за </w:t>
      </w:r>
      <w:proofErr w:type="spellStart"/>
      <w:r w:rsidRPr="005846F4">
        <w:rPr>
          <w:rFonts w:ascii="Times New Roman" w:hAnsi="Times New Roman"/>
          <w:sz w:val="24"/>
          <w:szCs w:val="24"/>
          <w:lang w:val="uk-UA"/>
        </w:rPr>
        <w:t>такии</w:t>
      </w:r>
      <w:proofErr w:type="spellEnd"/>
      <w:r w:rsidRPr="005846F4">
        <w:rPr>
          <w:rFonts w:ascii="Times New Roman" w:hAnsi="Times New Roman"/>
          <w:sz w:val="24"/>
          <w:szCs w:val="24"/>
          <w:lang w:val="uk-UA"/>
        </w:rPr>
        <w:t xml:space="preserve"> кліринговими рахунками.</w:t>
      </w:r>
    </w:p>
    <w:p w14:paraId="4AC3A615" w14:textId="6CB5713F" w:rsidR="0086032B" w:rsidRPr="00C87361" w:rsidRDefault="0086032B" w:rsidP="00BC5DD2">
      <w:pPr>
        <w:tabs>
          <w:tab w:val="left" w:pos="1701"/>
        </w:tabs>
        <w:spacing w:before="120"/>
        <w:ind w:firstLine="567"/>
        <w:rPr>
          <w:rFonts w:ascii="Times New Roman" w:hAnsi="Times New Roman"/>
          <w:sz w:val="24"/>
          <w:szCs w:val="24"/>
        </w:rPr>
      </w:pPr>
      <w:r w:rsidRPr="00C87361">
        <w:rPr>
          <w:rFonts w:ascii="Times New Roman" w:hAnsi="Times New Roman"/>
          <w:bCs/>
          <w:sz w:val="24"/>
          <w:szCs w:val="24"/>
        </w:rPr>
        <w:t>13.2.</w:t>
      </w:r>
      <w:r w:rsidRPr="00C87361">
        <w:rPr>
          <w:rFonts w:ascii="Times New Roman" w:hAnsi="Times New Roman"/>
          <w:sz w:val="24"/>
          <w:szCs w:val="24"/>
        </w:rPr>
        <w:t xml:space="preserve"> У випадку необхідності проведення за такими кліринговими рахунками розрахунків за раніше вчиненими правочинами відповідно до законодавства України, учасник клірингу до 15:00 поточного операційного дня засобами інтернет-клірингу надсилає лист у формі електронного повідомлення відповідно до пункту 2.6 розділу І Регламенту, яке містить інформацію про: </w:t>
      </w:r>
    </w:p>
    <w:p w14:paraId="4EC74620" w14:textId="77777777" w:rsidR="0086032B" w:rsidRPr="00C87361"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C87361">
        <w:rPr>
          <w:rFonts w:ascii="Times New Roman" w:hAnsi="Times New Roman"/>
          <w:sz w:val="24"/>
          <w:szCs w:val="24"/>
          <w:lang w:val="uk-UA"/>
        </w:rPr>
        <w:t>номер клірингового рахунку учасника клірингу / клірингового рахунку клієнта (клієнтів), який необхідно розблокувати;</w:t>
      </w:r>
    </w:p>
    <w:p w14:paraId="4DDA12F0" w14:textId="77777777" w:rsidR="0086032B" w:rsidRPr="00C87361"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C87361">
        <w:rPr>
          <w:rFonts w:ascii="Times New Roman" w:hAnsi="Times New Roman"/>
          <w:sz w:val="24"/>
          <w:szCs w:val="24"/>
          <w:lang w:val="uk-UA"/>
        </w:rPr>
        <w:t>клірингові активи та їх кількість, які необхідно розблокувати;</w:t>
      </w:r>
    </w:p>
    <w:p w14:paraId="42156ECF" w14:textId="77777777" w:rsidR="0086032B" w:rsidRPr="00C87361"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C87361">
        <w:rPr>
          <w:rFonts w:ascii="Times New Roman" w:hAnsi="Times New Roman"/>
          <w:sz w:val="24"/>
          <w:szCs w:val="24"/>
          <w:lang w:val="uk-UA"/>
        </w:rPr>
        <w:t>необхідність здійснити подальше блокування визначених  клірингових активів для розрахунків за правочинами, вчиненими на організованому ринку капіталу;</w:t>
      </w:r>
    </w:p>
    <w:p w14:paraId="4B48CB13" w14:textId="77777777" w:rsidR="0086032B" w:rsidRPr="00C87361"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C87361">
        <w:rPr>
          <w:rFonts w:ascii="Times New Roman" w:hAnsi="Times New Roman"/>
          <w:sz w:val="24"/>
          <w:szCs w:val="24"/>
          <w:lang w:val="uk-UA"/>
        </w:rPr>
        <w:t>реквізити раніше укладеного договору, за яким необхідно здійснити розрахунки.</w:t>
      </w:r>
    </w:p>
    <w:p w14:paraId="42A36381" w14:textId="2AE9F8E5" w:rsidR="0086032B" w:rsidRPr="00C87361" w:rsidRDefault="0086032B" w:rsidP="000835FD">
      <w:pPr>
        <w:tabs>
          <w:tab w:val="left" w:pos="993"/>
          <w:tab w:val="left" w:pos="1134"/>
        </w:tabs>
        <w:ind w:firstLine="567"/>
        <w:rPr>
          <w:rFonts w:ascii="Times New Roman" w:hAnsi="Times New Roman"/>
          <w:bCs/>
          <w:sz w:val="24"/>
          <w:szCs w:val="24"/>
        </w:rPr>
      </w:pPr>
      <w:r w:rsidRPr="00C87361">
        <w:rPr>
          <w:rFonts w:ascii="Times New Roman" w:hAnsi="Times New Roman"/>
          <w:bCs/>
          <w:sz w:val="24"/>
          <w:szCs w:val="24"/>
        </w:rPr>
        <w:t>13.3.</w:t>
      </w:r>
      <w:r w:rsidRPr="00C87361">
        <w:rPr>
          <w:rFonts w:ascii="Times New Roman" w:hAnsi="Times New Roman"/>
          <w:sz w:val="24"/>
          <w:szCs w:val="24"/>
        </w:rPr>
        <w:t xml:space="preserve"> Розрахунковий центр за результатами розгляду отриманого листа учасника клірингу та у випадку відсутності підстав для відмови, виконує відповідні дії для надання учаснику клірингу можливості проведення  необхідних розрахунків до завершення поточного операційного дня.</w:t>
      </w:r>
    </w:p>
    <w:p w14:paraId="112D3045" w14:textId="4FE152ED" w:rsidR="0086032B" w:rsidRPr="00C87361" w:rsidRDefault="0086032B" w:rsidP="000835FD">
      <w:pPr>
        <w:tabs>
          <w:tab w:val="left" w:pos="993"/>
          <w:tab w:val="left" w:pos="1134"/>
        </w:tabs>
        <w:ind w:firstLine="567"/>
        <w:rPr>
          <w:rFonts w:ascii="Times New Roman" w:hAnsi="Times New Roman"/>
          <w:bCs/>
          <w:sz w:val="24"/>
          <w:szCs w:val="24"/>
        </w:rPr>
      </w:pPr>
      <w:r w:rsidRPr="00C87361">
        <w:rPr>
          <w:rFonts w:ascii="Times New Roman" w:hAnsi="Times New Roman"/>
          <w:bCs/>
          <w:sz w:val="24"/>
          <w:szCs w:val="24"/>
        </w:rPr>
        <w:t>13.4.</w:t>
      </w:r>
      <w:r w:rsidRPr="00C87361">
        <w:rPr>
          <w:rFonts w:ascii="Times New Roman" w:hAnsi="Times New Roman"/>
          <w:sz w:val="24"/>
          <w:szCs w:val="24"/>
        </w:rPr>
        <w:t xml:space="preserve"> В кінці операційного дня незалежно від завершення розрахунків за такими правочинами щодо цінних паперів Розрахунковий центр виконує дії, визначені п</w:t>
      </w:r>
      <w:r w:rsidR="00BB36A4" w:rsidRPr="00C87361">
        <w:rPr>
          <w:rFonts w:ascii="Times New Roman" w:hAnsi="Times New Roman"/>
          <w:sz w:val="24"/>
          <w:szCs w:val="24"/>
        </w:rPr>
        <w:t xml:space="preserve">унктом </w:t>
      </w:r>
      <w:r w:rsidRPr="00C87361">
        <w:rPr>
          <w:rFonts w:ascii="Times New Roman" w:hAnsi="Times New Roman"/>
          <w:sz w:val="24"/>
          <w:szCs w:val="24"/>
        </w:rPr>
        <w:t>13.1 цього розділу Регламенту.</w:t>
      </w:r>
    </w:p>
    <w:p w14:paraId="0F0D0C31" w14:textId="3ACCD167" w:rsidR="0086032B" w:rsidRPr="00063946" w:rsidRDefault="0086032B" w:rsidP="000835FD">
      <w:pPr>
        <w:tabs>
          <w:tab w:val="left" w:pos="993"/>
          <w:tab w:val="left" w:pos="1134"/>
        </w:tabs>
        <w:ind w:firstLine="567"/>
        <w:rPr>
          <w:rFonts w:ascii="Times New Roman" w:hAnsi="Times New Roman"/>
          <w:sz w:val="24"/>
          <w:szCs w:val="24"/>
        </w:rPr>
      </w:pPr>
      <w:r w:rsidRPr="00C87361">
        <w:rPr>
          <w:rFonts w:ascii="Times New Roman" w:hAnsi="Times New Roman"/>
          <w:bCs/>
          <w:sz w:val="24"/>
          <w:szCs w:val="24"/>
        </w:rPr>
        <w:t>13.5.</w:t>
      </w:r>
      <w:r w:rsidRPr="00C87361">
        <w:rPr>
          <w:rFonts w:ascii="Times New Roman" w:hAnsi="Times New Roman"/>
          <w:sz w:val="24"/>
          <w:szCs w:val="24"/>
        </w:rPr>
        <w:t xml:space="preserve"> У випадку, якщо лист надається учасником клірингу після 15:00, Розрахунковий центр має право здійснити його розгляд та виконання відповідних дій для надання учаснику клірингу можливості проведення  необхідних розрахунків на наступний операційний день.</w:t>
      </w:r>
    </w:p>
    <w:p w14:paraId="3663E956" w14:textId="77777777" w:rsidR="00C87361" w:rsidRPr="00063946" w:rsidRDefault="00C87361" w:rsidP="000835FD">
      <w:pPr>
        <w:tabs>
          <w:tab w:val="left" w:pos="993"/>
          <w:tab w:val="left" w:pos="1134"/>
        </w:tabs>
        <w:ind w:firstLine="567"/>
        <w:rPr>
          <w:rFonts w:ascii="Times New Roman" w:hAnsi="Times New Roman"/>
          <w:sz w:val="24"/>
          <w:szCs w:val="24"/>
        </w:rPr>
      </w:pPr>
    </w:p>
    <w:p w14:paraId="40ED4A05" w14:textId="06DB1BC7" w:rsidR="00EE595F" w:rsidRPr="00C87361" w:rsidRDefault="008955C2" w:rsidP="000835FD">
      <w:pPr>
        <w:pStyle w:val="2"/>
        <w:tabs>
          <w:tab w:val="clear" w:pos="1134"/>
          <w:tab w:val="left" w:pos="993"/>
        </w:tabs>
        <w:ind w:left="0" w:firstLine="567"/>
      </w:pPr>
      <w:bookmarkStart w:id="282" w:name="_Toc204250924"/>
      <w:bookmarkStart w:id="283" w:name="_Toc212645983"/>
      <w:r w:rsidRPr="00C87361">
        <w:t>Режим функціонування Розрахункового центру під час надзвичайн</w:t>
      </w:r>
      <w:r w:rsidR="005535E0" w:rsidRPr="00C87361">
        <w:t>ої</w:t>
      </w:r>
      <w:r w:rsidRPr="00C87361">
        <w:t xml:space="preserve"> ситуаці</w:t>
      </w:r>
      <w:r w:rsidR="005535E0" w:rsidRPr="00C87361">
        <w:t>ї</w:t>
      </w:r>
      <w:bookmarkEnd w:id="282"/>
      <w:bookmarkEnd w:id="283"/>
    </w:p>
    <w:p w14:paraId="252061BF" w14:textId="3BEB1DF1" w:rsidR="00FC3B1E" w:rsidRPr="00C87361" w:rsidRDefault="0078241F" w:rsidP="000835FD">
      <w:pPr>
        <w:tabs>
          <w:tab w:val="left" w:pos="851"/>
          <w:tab w:val="left" w:pos="993"/>
          <w:tab w:val="left" w:pos="1276"/>
        </w:tabs>
        <w:spacing w:after="120"/>
        <w:ind w:firstLine="567"/>
        <w:rPr>
          <w:rFonts w:ascii="Times New Roman" w:hAnsi="Times New Roman"/>
          <w:spacing w:val="-2"/>
          <w:sz w:val="24"/>
          <w:szCs w:val="24"/>
        </w:rPr>
      </w:pPr>
      <w:r w:rsidRPr="00C87361">
        <w:rPr>
          <w:rFonts w:ascii="Times New Roman" w:hAnsi="Times New Roman"/>
          <w:spacing w:val="-2"/>
          <w:sz w:val="24"/>
          <w:szCs w:val="24"/>
        </w:rPr>
        <w:t>У разі виникнення</w:t>
      </w:r>
      <w:r w:rsidR="00813A51" w:rsidRPr="00C87361">
        <w:rPr>
          <w:rFonts w:ascii="Times New Roman" w:hAnsi="Times New Roman"/>
          <w:spacing w:val="-2"/>
          <w:sz w:val="24"/>
          <w:szCs w:val="24"/>
        </w:rPr>
        <w:t xml:space="preserve"> </w:t>
      </w:r>
      <w:r w:rsidR="00286303" w:rsidRPr="00C87361">
        <w:rPr>
          <w:rFonts w:ascii="Times New Roman" w:hAnsi="Times New Roman"/>
          <w:spacing w:val="-2"/>
          <w:sz w:val="24"/>
          <w:szCs w:val="24"/>
        </w:rPr>
        <w:t>в Розра</w:t>
      </w:r>
      <w:r w:rsidR="006D0CB2" w:rsidRPr="00C87361">
        <w:rPr>
          <w:rFonts w:ascii="Times New Roman" w:hAnsi="Times New Roman"/>
          <w:spacing w:val="-2"/>
          <w:sz w:val="24"/>
          <w:szCs w:val="24"/>
        </w:rPr>
        <w:t xml:space="preserve">хунковому </w:t>
      </w:r>
      <w:r w:rsidR="005E33AC" w:rsidRPr="00C87361">
        <w:rPr>
          <w:rFonts w:ascii="Times New Roman" w:hAnsi="Times New Roman"/>
          <w:spacing w:val="-2"/>
          <w:sz w:val="24"/>
          <w:szCs w:val="24"/>
        </w:rPr>
        <w:t>центрі над</w:t>
      </w:r>
      <w:r w:rsidR="00CB3862" w:rsidRPr="00C87361">
        <w:rPr>
          <w:rFonts w:ascii="Times New Roman" w:hAnsi="Times New Roman"/>
          <w:spacing w:val="-2"/>
          <w:sz w:val="24"/>
          <w:szCs w:val="24"/>
        </w:rPr>
        <w:t>звичайної ситуації</w:t>
      </w:r>
      <w:r w:rsidR="00A9502F" w:rsidRPr="00C87361">
        <w:rPr>
          <w:rFonts w:ascii="Times New Roman" w:hAnsi="Times New Roman"/>
          <w:spacing w:val="-2"/>
          <w:sz w:val="24"/>
          <w:szCs w:val="24"/>
        </w:rPr>
        <w:t>,</w:t>
      </w:r>
      <w:r w:rsidR="003658F4" w:rsidRPr="00C87361">
        <w:rPr>
          <w:rFonts w:ascii="Times New Roman" w:hAnsi="Times New Roman"/>
          <w:spacing w:val="-2"/>
          <w:sz w:val="24"/>
          <w:szCs w:val="24"/>
        </w:rPr>
        <w:t xml:space="preserve"> </w:t>
      </w:r>
      <w:r w:rsidR="007151AF" w:rsidRPr="00C87361">
        <w:rPr>
          <w:rFonts w:ascii="Times New Roman" w:hAnsi="Times New Roman"/>
          <w:spacing w:val="-2"/>
          <w:sz w:val="24"/>
          <w:szCs w:val="24"/>
        </w:rPr>
        <w:t xml:space="preserve">яка </w:t>
      </w:r>
      <w:r w:rsidR="00AB5A90" w:rsidRPr="00C87361">
        <w:rPr>
          <w:rFonts w:ascii="Times New Roman" w:hAnsi="Times New Roman"/>
          <w:spacing w:val="-2"/>
          <w:sz w:val="24"/>
          <w:szCs w:val="24"/>
        </w:rPr>
        <w:t xml:space="preserve">може спричинити </w:t>
      </w:r>
      <w:r w:rsidR="006E3E0E" w:rsidRPr="00C87361">
        <w:rPr>
          <w:rFonts w:ascii="Times New Roman" w:hAnsi="Times New Roman"/>
          <w:spacing w:val="-2"/>
          <w:sz w:val="24"/>
          <w:szCs w:val="24"/>
        </w:rPr>
        <w:t xml:space="preserve">зупинення / </w:t>
      </w:r>
      <w:r w:rsidR="00DE471A" w:rsidRPr="00C87361">
        <w:rPr>
          <w:rFonts w:ascii="Times New Roman" w:hAnsi="Times New Roman"/>
          <w:spacing w:val="-2"/>
          <w:sz w:val="24"/>
          <w:szCs w:val="24"/>
        </w:rPr>
        <w:t xml:space="preserve">обмеження </w:t>
      </w:r>
      <w:r w:rsidR="00856A99" w:rsidRPr="00C87361">
        <w:rPr>
          <w:rFonts w:ascii="Times New Roman" w:hAnsi="Times New Roman"/>
          <w:spacing w:val="-2"/>
          <w:sz w:val="24"/>
          <w:szCs w:val="24"/>
        </w:rPr>
        <w:t>виконання функцій Розрахункового центру як особи, яка провадить клірингову діяльність,</w:t>
      </w:r>
      <w:r w:rsidR="00A30BCB" w:rsidRPr="00C87361">
        <w:rPr>
          <w:rFonts w:ascii="Times New Roman" w:hAnsi="Times New Roman"/>
          <w:spacing w:val="-2"/>
          <w:sz w:val="24"/>
          <w:szCs w:val="24"/>
        </w:rPr>
        <w:t xml:space="preserve"> </w:t>
      </w:r>
      <w:r w:rsidR="00926598" w:rsidRPr="00C87361">
        <w:rPr>
          <w:rFonts w:ascii="Times New Roman" w:hAnsi="Times New Roman"/>
          <w:spacing w:val="-2"/>
          <w:sz w:val="24"/>
          <w:szCs w:val="24"/>
        </w:rPr>
        <w:t>об</w:t>
      </w:r>
      <w:r w:rsidR="0098149B" w:rsidRPr="00C87361">
        <w:rPr>
          <w:rFonts w:ascii="Times New Roman" w:hAnsi="Times New Roman"/>
          <w:spacing w:val="-2"/>
          <w:sz w:val="24"/>
          <w:szCs w:val="24"/>
        </w:rPr>
        <w:t xml:space="preserve">меження способів отримання від учасників клірингу </w:t>
      </w:r>
      <w:r w:rsidR="007D5351" w:rsidRPr="00C87361">
        <w:rPr>
          <w:rFonts w:ascii="Times New Roman" w:hAnsi="Times New Roman"/>
          <w:spacing w:val="-2"/>
          <w:sz w:val="24"/>
          <w:szCs w:val="24"/>
        </w:rPr>
        <w:t>документів на проведення клірингових операцій</w:t>
      </w:r>
      <w:r w:rsidR="007D4398" w:rsidRPr="00C87361">
        <w:rPr>
          <w:rFonts w:ascii="Times New Roman" w:hAnsi="Times New Roman"/>
          <w:spacing w:val="-2"/>
          <w:sz w:val="24"/>
          <w:szCs w:val="24"/>
        </w:rPr>
        <w:t>,</w:t>
      </w:r>
      <w:r w:rsidR="00856A99" w:rsidRPr="00C87361">
        <w:rPr>
          <w:rFonts w:ascii="Times New Roman" w:hAnsi="Times New Roman"/>
          <w:spacing w:val="-2"/>
          <w:sz w:val="24"/>
          <w:szCs w:val="24"/>
        </w:rPr>
        <w:t xml:space="preserve"> </w:t>
      </w:r>
      <w:r w:rsidR="006F5A4A" w:rsidRPr="00C87361">
        <w:rPr>
          <w:rFonts w:ascii="Times New Roman" w:hAnsi="Times New Roman"/>
          <w:spacing w:val="-2"/>
          <w:sz w:val="24"/>
          <w:szCs w:val="24"/>
        </w:rPr>
        <w:t xml:space="preserve">загрозу безперервності надання послуг учасникам клірингу, </w:t>
      </w:r>
      <w:r w:rsidR="00A9502F" w:rsidRPr="00C87361">
        <w:rPr>
          <w:rFonts w:ascii="Times New Roman" w:hAnsi="Times New Roman"/>
          <w:spacing w:val="-2"/>
          <w:sz w:val="24"/>
          <w:szCs w:val="24"/>
        </w:rPr>
        <w:t>Розрахунковий центр</w:t>
      </w:r>
      <w:r w:rsidR="009F136D" w:rsidRPr="00C87361">
        <w:rPr>
          <w:rFonts w:ascii="Times New Roman" w:hAnsi="Times New Roman"/>
          <w:spacing w:val="-2"/>
          <w:sz w:val="24"/>
          <w:szCs w:val="24"/>
        </w:rPr>
        <w:t xml:space="preserve"> пові</w:t>
      </w:r>
      <w:r w:rsidR="00427AFC" w:rsidRPr="00C87361">
        <w:rPr>
          <w:rFonts w:ascii="Times New Roman" w:hAnsi="Times New Roman"/>
          <w:spacing w:val="-2"/>
          <w:sz w:val="24"/>
          <w:szCs w:val="24"/>
        </w:rPr>
        <w:t>домляє про</w:t>
      </w:r>
      <w:r w:rsidR="00C14061" w:rsidRPr="00C87361">
        <w:rPr>
          <w:rFonts w:ascii="Times New Roman" w:hAnsi="Times New Roman"/>
          <w:spacing w:val="-2"/>
          <w:sz w:val="24"/>
          <w:szCs w:val="24"/>
        </w:rPr>
        <w:t xml:space="preserve"> це учасників</w:t>
      </w:r>
      <w:r w:rsidR="00F951A5" w:rsidRPr="00C87361">
        <w:rPr>
          <w:rFonts w:ascii="Times New Roman" w:hAnsi="Times New Roman"/>
          <w:spacing w:val="-2"/>
          <w:sz w:val="24"/>
          <w:szCs w:val="24"/>
        </w:rPr>
        <w:t xml:space="preserve"> клірингу</w:t>
      </w:r>
      <w:r w:rsidR="00A855C2" w:rsidRPr="00C87361">
        <w:rPr>
          <w:rFonts w:ascii="Times New Roman" w:hAnsi="Times New Roman"/>
          <w:spacing w:val="-2"/>
          <w:sz w:val="24"/>
          <w:szCs w:val="24"/>
        </w:rPr>
        <w:t xml:space="preserve"> шляхом</w:t>
      </w:r>
      <w:r w:rsidR="00E34A6A" w:rsidRPr="00C87361">
        <w:rPr>
          <w:rFonts w:ascii="Times New Roman" w:hAnsi="Times New Roman"/>
          <w:spacing w:val="-2"/>
          <w:sz w:val="24"/>
          <w:szCs w:val="24"/>
        </w:rPr>
        <w:t xml:space="preserve"> розміщення відповідної інформації на</w:t>
      </w:r>
      <w:r w:rsidR="001610E6" w:rsidRPr="00C87361">
        <w:rPr>
          <w:rFonts w:ascii="Times New Roman" w:hAnsi="Times New Roman"/>
          <w:spacing w:val="-2"/>
          <w:sz w:val="24"/>
          <w:szCs w:val="24"/>
        </w:rPr>
        <w:t xml:space="preserve"> </w:t>
      </w:r>
      <w:r w:rsidR="00B52AF5" w:rsidRPr="00C87361">
        <w:rPr>
          <w:rFonts w:ascii="Times New Roman" w:hAnsi="Times New Roman"/>
          <w:spacing w:val="-2"/>
          <w:sz w:val="24"/>
          <w:szCs w:val="24"/>
        </w:rPr>
        <w:t>веб</w:t>
      </w:r>
      <w:r w:rsidR="00DB5FA9" w:rsidRPr="00C87361">
        <w:rPr>
          <w:rFonts w:ascii="Times New Roman" w:hAnsi="Times New Roman"/>
          <w:spacing w:val="-2"/>
          <w:sz w:val="24"/>
          <w:szCs w:val="24"/>
        </w:rPr>
        <w:t>сайті</w:t>
      </w:r>
      <w:r w:rsidR="001610E6" w:rsidRPr="00C87361">
        <w:rPr>
          <w:rFonts w:ascii="Times New Roman" w:hAnsi="Times New Roman"/>
          <w:spacing w:val="-2"/>
          <w:sz w:val="24"/>
          <w:szCs w:val="24"/>
        </w:rPr>
        <w:t xml:space="preserve"> Розрахункового центру /</w:t>
      </w:r>
      <w:r w:rsidR="00226E40" w:rsidRPr="00C87361">
        <w:rPr>
          <w:rFonts w:ascii="Times New Roman" w:hAnsi="Times New Roman"/>
          <w:spacing w:val="-2"/>
          <w:sz w:val="24"/>
          <w:szCs w:val="24"/>
        </w:rPr>
        <w:t xml:space="preserve"> шляхом</w:t>
      </w:r>
      <w:r w:rsidR="00A855C2" w:rsidRPr="00C87361">
        <w:rPr>
          <w:rFonts w:ascii="Times New Roman" w:hAnsi="Times New Roman"/>
          <w:spacing w:val="-2"/>
          <w:sz w:val="24"/>
          <w:szCs w:val="24"/>
        </w:rPr>
        <w:t xml:space="preserve"> н</w:t>
      </w:r>
      <w:r w:rsidR="000A7E96" w:rsidRPr="00C87361">
        <w:rPr>
          <w:rFonts w:ascii="Times New Roman" w:hAnsi="Times New Roman"/>
          <w:spacing w:val="-2"/>
          <w:sz w:val="24"/>
          <w:szCs w:val="24"/>
        </w:rPr>
        <w:t>ад</w:t>
      </w:r>
      <w:r w:rsidR="00A855C2" w:rsidRPr="00C87361">
        <w:rPr>
          <w:rFonts w:ascii="Times New Roman" w:hAnsi="Times New Roman"/>
          <w:spacing w:val="-2"/>
          <w:sz w:val="24"/>
          <w:szCs w:val="24"/>
        </w:rPr>
        <w:t>силання повідомлення засобами інтернет-клірингу</w:t>
      </w:r>
      <w:r w:rsidR="000C04EF" w:rsidRPr="00C87361">
        <w:rPr>
          <w:rFonts w:ascii="Times New Roman" w:hAnsi="Times New Roman"/>
          <w:spacing w:val="-2"/>
          <w:sz w:val="24"/>
          <w:szCs w:val="24"/>
        </w:rPr>
        <w:t xml:space="preserve"> / </w:t>
      </w:r>
      <w:r w:rsidR="00F526BB" w:rsidRPr="00C87361">
        <w:rPr>
          <w:rFonts w:ascii="Times New Roman" w:hAnsi="Times New Roman"/>
          <w:spacing w:val="-2"/>
          <w:sz w:val="24"/>
          <w:szCs w:val="24"/>
        </w:rPr>
        <w:t>засобами електронної пошти</w:t>
      </w:r>
      <w:r w:rsidR="00E72859" w:rsidRPr="00C87361">
        <w:rPr>
          <w:rFonts w:ascii="Times New Roman" w:hAnsi="Times New Roman"/>
          <w:spacing w:val="-2"/>
          <w:sz w:val="24"/>
          <w:szCs w:val="24"/>
        </w:rPr>
        <w:t xml:space="preserve"> / </w:t>
      </w:r>
      <w:r w:rsidR="00FD5ADC" w:rsidRPr="00C87361">
        <w:rPr>
          <w:rFonts w:ascii="Times New Roman" w:hAnsi="Times New Roman"/>
          <w:spacing w:val="-2"/>
          <w:sz w:val="24"/>
          <w:szCs w:val="24"/>
        </w:rPr>
        <w:t xml:space="preserve">засобами телефонного зв’язку </w:t>
      </w:r>
      <w:r w:rsidR="00BE68A0" w:rsidRPr="00C87361">
        <w:rPr>
          <w:rFonts w:ascii="Times New Roman" w:hAnsi="Times New Roman"/>
          <w:spacing w:val="-2"/>
          <w:sz w:val="24"/>
          <w:szCs w:val="24"/>
        </w:rPr>
        <w:t>– в залежності від того, який</w:t>
      </w:r>
      <w:r w:rsidR="003026C3" w:rsidRPr="00C87361">
        <w:rPr>
          <w:rFonts w:ascii="Times New Roman" w:hAnsi="Times New Roman"/>
          <w:spacing w:val="-2"/>
          <w:sz w:val="24"/>
          <w:szCs w:val="24"/>
        </w:rPr>
        <w:t xml:space="preserve"> спосіб</w:t>
      </w:r>
      <w:r w:rsidR="00844337" w:rsidRPr="00C87361">
        <w:rPr>
          <w:rFonts w:ascii="Times New Roman" w:hAnsi="Times New Roman"/>
          <w:spacing w:val="-2"/>
          <w:sz w:val="24"/>
          <w:szCs w:val="24"/>
        </w:rPr>
        <w:t xml:space="preserve"> буде можливий на момент </w:t>
      </w:r>
      <w:r w:rsidR="005650DF" w:rsidRPr="00C87361">
        <w:rPr>
          <w:rFonts w:ascii="Times New Roman" w:hAnsi="Times New Roman"/>
          <w:spacing w:val="-2"/>
          <w:sz w:val="24"/>
          <w:szCs w:val="24"/>
        </w:rPr>
        <w:t>виникнення</w:t>
      </w:r>
      <w:r w:rsidR="001D1D77" w:rsidRPr="00C87361">
        <w:rPr>
          <w:rFonts w:ascii="Times New Roman" w:hAnsi="Times New Roman"/>
          <w:spacing w:val="-2"/>
          <w:sz w:val="24"/>
          <w:szCs w:val="24"/>
        </w:rPr>
        <w:t xml:space="preserve"> надзвичайної ситуації</w:t>
      </w:r>
      <w:r w:rsidR="00B41DC2" w:rsidRPr="00C87361">
        <w:rPr>
          <w:rFonts w:ascii="Times New Roman" w:hAnsi="Times New Roman"/>
          <w:spacing w:val="-2"/>
          <w:sz w:val="24"/>
          <w:szCs w:val="24"/>
        </w:rPr>
        <w:t>.</w:t>
      </w:r>
    </w:p>
    <w:p w14:paraId="7638B196" w14:textId="199C0BB6" w:rsidR="00B41DC2" w:rsidRPr="00C87361" w:rsidRDefault="00F271EA" w:rsidP="000835FD">
      <w:pPr>
        <w:tabs>
          <w:tab w:val="left" w:pos="851"/>
          <w:tab w:val="left" w:pos="993"/>
          <w:tab w:val="left" w:pos="1276"/>
        </w:tabs>
        <w:spacing w:after="120"/>
        <w:ind w:firstLine="567"/>
        <w:rPr>
          <w:rFonts w:ascii="Times New Roman" w:hAnsi="Times New Roman"/>
          <w:spacing w:val="-2"/>
          <w:sz w:val="24"/>
          <w:szCs w:val="24"/>
        </w:rPr>
      </w:pPr>
      <w:r w:rsidRPr="00C87361">
        <w:rPr>
          <w:rFonts w:ascii="Times New Roman" w:hAnsi="Times New Roman"/>
          <w:spacing w:val="-2"/>
          <w:sz w:val="24"/>
          <w:szCs w:val="24"/>
        </w:rPr>
        <w:t>У повідомленні про надзвичайну ситуацію Розрахунковий центр зазначає</w:t>
      </w:r>
      <w:r w:rsidR="008F5CF2" w:rsidRPr="00C87361">
        <w:rPr>
          <w:rFonts w:ascii="Times New Roman" w:hAnsi="Times New Roman"/>
          <w:spacing w:val="-2"/>
          <w:sz w:val="24"/>
          <w:szCs w:val="24"/>
        </w:rPr>
        <w:t xml:space="preserve"> інформацію про</w:t>
      </w:r>
      <w:r w:rsidR="00AC4D44" w:rsidRPr="00C87361">
        <w:rPr>
          <w:rFonts w:ascii="Times New Roman" w:hAnsi="Times New Roman"/>
          <w:spacing w:val="-2"/>
          <w:sz w:val="24"/>
          <w:szCs w:val="24"/>
        </w:rPr>
        <w:t xml:space="preserve"> режим </w:t>
      </w:r>
      <w:r w:rsidR="00836A24" w:rsidRPr="00C87361">
        <w:rPr>
          <w:rFonts w:ascii="Times New Roman" w:hAnsi="Times New Roman"/>
          <w:spacing w:val="-2"/>
          <w:sz w:val="24"/>
          <w:szCs w:val="24"/>
        </w:rPr>
        <w:t>функціонування</w:t>
      </w:r>
      <w:r w:rsidR="0081468C" w:rsidRPr="00C87361">
        <w:rPr>
          <w:rFonts w:ascii="Times New Roman" w:hAnsi="Times New Roman"/>
          <w:spacing w:val="-2"/>
          <w:sz w:val="24"/>
          <w:szCs w:val="24"/>
        </w:rPr>
        <w:t xml:space="preserve"> Розрахункового центру</w:t>
      </w:r>
      <w:r w:rsidR="00FA79B6" w:rsidRPr="00C87361">
        <w:rPr>
          <w:rFonts w:ascii="Times New Roman" w:hAnsi="Times New Roman"/>
          <w:spacing w:val="-2"/>
          <w:sz w:val="24"/>
          <w:szCs w:val="24"/>
        </w:rPr>
        <w:t>,</w:t>
      </w:r>
      <w:r w:rsidR="006E2AF1" w:rsidRPr="00C87361">
        <w:rPr>
          <w:rFonts w:ascii="Times New Roman" w:hAnsi="Times New Roman"/>
          <w:spacing w:val="-2"/>
          <w:sz w:val="24"/>
          <w:szCs w:val="24"/>
        </w:rPr>
        <w:t xml:space="preserve"> форм</w:t>
      </w:r>
      <w:r w:rsidR="004C3AB2" w:rsidRPr="00C87361">
        <w:rPr>
          <w:rFonts w:ascii="Times New Roman" w:hAnsi="Times New Roman"/>
          <w:spacing w:val="-2"/>
          <w:sz w:val="24"/>
          <w:szCs w:val="24"/>
        </w:rPr>
        <w:t>у</w:t>
      </w:r>
      <w:r w:rsidR="003B6BEA" w:rsidRPr="00C87361">
        <w:rPr>
          <w:rFonts w:ascii="Times New Roman" w:hAnsi="Times New Roman"/>
          <w:spacing w:val="-2"/>
          <w:sz w:val="24"/>
          <w:szCs w:val="24"/>
        </w:rPr>
        <w:t xml:space="preserve"> </w:t>
      </w:r>
      <w:r w:rsidR="00DE52FE" w:rsidRPr="00C87361">
        <w:rPr>
          <w:rFonts w:ascii="Times New Roman" w:hAnsi="Times New Roman"/>
          <w:spacing w:val="-2"/>
          <w:sz w:val="24"/>
          <w:szCs w:val="24"/>
        </w:rPr>
        <w:t>та спосіб</w:t>
      </w:r>
      <w:r w:rsidR="006B5471" w:rsidRPr="00C87361">
        <w:rPr>
          <w:rFonts w:ascii="Times New Roman" w:hAnsi="Times New Roman"/>
          <w:spacing w:val="-2"/>
          <w:sz w:val="24"/>
          <w:szCs w:val="24"/>
        </w:rPr>
        <w:t xml:space="preserve"> </w:t>
      </w:r>
      <w:r w:rsidR="00F92796" w:rsidRPr="00C87361">
        <w:rPr>
          <w:rFonts w:ascii="Times New Roman" w:hAnsi="Times New Roman"/>
          <w:spacing w:val="-2"/>
          <w:sz w:val="24"/>
          <w:szCs w:val="24"/>
        </w:rPr>
        <w:t>прийма</w:t>
      </w:r>
      <w:r w:rsidR="004C3AB2" w:rsidRPr="00C87361">
        <w:rPr>
          <w:rFonts w:ascii="Times New Roman" w:hAnsi="Times New Roman"/>
          <w:spacing w:val="-2"/>
          <w:sz w:val="24"/>
          <w:szCs w:val="24"/>
        </w:rPr>
        <w:t>ння</w:t>
      </w:r>
      <w:r w:rsidR="00F92796" w:rsidRPr="00C87361">
        <w:rPr>
          <w:rFonts w:ascii="Times New Roman" w:hAnsi="Times New Roman"/>
          <w:spacing w:val="-2"/>
          <w:sz w:val="24"/>
          <w:szCs w:val="24"/>
        </w:rPr>
        <w:t xml:space="preserve"> </w:t>
      </w:r>
      <w:r w:rsidR="00586AA3" w:rsidRPr="00C87361">
        <w:rPr>
          <w:rFonts w:ascii="Times New Roman" w:hAnsi="Times New Roman"/>
          <w:spacing w:val="-2"/>
          <w:sz w:val="24"/>
          <w:szCs w:val="24"/>
        </w:rPr>
        <w:t>документів</w:t>
      </w:r>
      <w:r w:rsidR="00964FA5" w:rsidRPr="00C87361">
        <w:rPr>
          <w:rFonts w:ascii="Times New Roman" w:hAnsi="Times New Roman"/>
          <w:spacing w:val="-2"/>
          <w:sz w:val="24"/>
          <w:szCs w:val="24"/>
        </w:rPr>
        <w:t xml:space="preserve"> </w:t>
      </w:r>
      <w:r w:rsidR="00586AA3" w:rsidRPr="00C87361">
        <w:rPr>
          <w:rFonts w:ascii="Times New Roman" w:hAnsi="Times New Roman"/>
          <w:spacing w:val="-2"/>
          <w:sz w:val="24"/>
          <w:szCs w:val="24"/>
        </w:rPr>
        <w:t>/</w:t>
      </w:r>
      <w:r w:rsidR="00964FA5" w:rsidRPr="00C87361">
        <w:rPr>
          <w:rFonts w:ascii="Times New Roman" w:hAnsi="Times New Roman"/>
          <w:spacing w:val="-2"/>
          <w:sz w:val="24"/>
          <w:szCs w:val="24"/>
        </w:rPr>
        <w:t xml:space="preserve"> </w:t>
      </w:r>
      <w:r w:rsidR="00F92796" w:rsidRPr="00C87361">
        <w:rPr>
          <w:rFonts w:ascii="Times New Roman" w:hAnsi="Times New Roman"/>
          <w:spacing w:val="-2"/>
          <w:sz w:val="24"/>
          <w:szCs w:val="24"/>
        </w:rPr>
        <w:t>розпоряджен</w:t>
      </w:r>
      <w:r w:rsidR="00586AA3" w:rsidRPr="00C87361">
        <w:rPr>
          <w:rFonts w:ascii="Times New Roman" w:hAnsi="Times New Roman"/>
          <w:spacing w:val="-2"/>
          <w:sz w:val="24"/>
          <w:szCs w:val="24"/>
        </w:rPr>
        <w:t>ь</w:t>
      </w:r>
      <w:r w:rsidR="00F92796" w:rsidRPr="00C87361">
        <w:rPr>
          <w:rFonts w:ascii="Times New Roman" w:hAnsi="Times New Roman"/>
          <w:spacing w:val="-2"/>
          <w:sz w:val="24"/>
          <w:szCs w:val="24"/>
        </w:rPr>
        <w:t xml:space="preserve"> </w:t>
      </w:r>
      <w:r w:rsidR="00BE141F" w:rsidRPr="00C87361">
        <w:rPr>
          <w:rFonts w:ascii="Times New Roman" w:hAnsi="Times New Roman"/>
          <w:spacing w:val="-2"/>
          <w:sz w:val="24"/>
          <w:szCs w:val="24"/>
        </w:rPr>
        <w:t>на проведення</w:t>
      </w:r>
      <w:r w:rsidR="00E15FE4" w:rsidRPr="00C87361">
        <w:rPr>
          <w:rFonts w:ascii="Times New Roman" w:hAnsi="Times New Roman"/>
          <w:spacing w:val="-2"/>
          <w:sz w:val="24"/>
          <w:szCs w:val="24"/>
        </w:rPr>
        <w:t xml:space="preserve"> клірингових</w:t>
      </w:r>
      <w:r w:rsidR="00BE141F" w:rsidRPr="00C87361">
        <w:rPr>
          <w:rFonts w:ascii="Times New Roman" w:hAnsi="Times New Roman"/>
          <w:spacing w:val="-2"/>
          <w:sz w:val="24"/>
          <w:szCs w:val="24"/>
        </w:rPr>
        <w:t xml:space="preserve"> операцій</w:t>
      </w:r>
      <w:r w:rsidR="00AB4856" w:rsidRPr="00C87361">
        <w:rPr>
          <w:rFonts w:ascii="Times New Roman" w:hAnsi="Times New Roman"/>
          <w:spacing w:val="-2"/>
          <w:sz w:val="24"/>
          <w:szCs w:val="24"/>
        </w:rPr>
        <w:t xml:space="preserve"> від учасників клірингу</w:t>
      </w:r>
      <w:r w:rsidR="00225AB4" w:rsidRPr="00C87361">
        <w:rPr>
          <w:rFonts w:ascii="Times New Roman" w:hAnsi="Times New Roman"/>
          <w:spacing w:val="-2"/>
          <w:sz w:val="24"/>
          <w:szCs w:val="24"/>
        </w:rPr>
        <w:t>.</w:t>
      </w:r>
    </w:p>
    <w:p w14:paraId="2D908124" w14:textId="56808235" w:rsidR="00093F14" w:rsidRPr="00C87361" w:rsidRDefault="00A574E3" w:rsidP="000835FD">
      <w:pPr>
        <w:tabs>
          <w:tab w:val="left" w:pos="851"/>
          <w:tab w:val="left" w:pos="993"/>
          <w:tab w:val="left" w:pos="1276"/>
        </w:tabs>
        <w:spacing w:after="120"/>
        <w:ind w:firstLine="567"/>
        <w:rPr>
          <w:rFonts w:ascii="Times New Roman" w:hAnsi="Times New Roman"/>
          <w:sz w:val="24"/>
          <w:szCs w:val="24"/>
        </w:rPr>
      </w:pPr>
      <w:r w:rsidRPr="00C87361">
        <w:rPr>
          <w:rFonts w:ascii="Times New Roman" w:hAnsi="Times New Roman"/>
          <w:sz w:val="24"/>
          <w:szCs w:val="24"/>
        </w:rPr>
        <w:t>У випадку, якщо</w:t>
      </w:r>
      <w:r w:rsidR="00E77108" w:rsidRPr="00C87361">
        <w:rPr>
          <w:rFonts w:ascii="Times New Roman" w:hAnsi="Times New Roman"/>
          <w:sz w:val="24"/>
          <w:szCs w:val="24"/>
        </w:rPr>
        <w:t xml:space="preserve"> </w:t>
      </w:r>
      <w:r w:rsidR="00B04BD0" w:rsidRPr="00C87361">
        <w:rPr>
          <w:rFonts w:ascii="Times New Roman" w:hAnsi="Times New Roman"/>
          <w:sz w:val="24"/>
          <w:szCs w:val="24"/>
        </w:rPr>
        <w:t xml:space="preserve">у результаті виникнення надзвичайної ситуації </w:t>
      </w:r>
      <w:r w:rsidR="00E77108" w:rsidRPr="00C87361">
        <w:rPr>
          <w:rFonts w:ascii="Times New Roman" w:hAnsi="Times New Roman"/>
          <w:sz w:val="24"/>
          <w:szCs w:val="24"/>
        </w:rPr>
        <w:t>Розрахунковий центр має можлив</w:t>
      </w:r>
      <w:r w:rsidR="00103DB1" w:rsidRPr="00C87361">
        <w:rPr>
          <w:rFonts w:ascii="Times New Roman" w:hAnsi="Times New Roman"/>
          <w:sz w:val="24"/>
          <w:szCs w:val="24"/>
        </w:rPr>
        <w:t>ість</w:t>
      </w:r>
      <w:r w:rsidR="00E77108" w:rsidRPr="00C87361">
        <w:rPr>
          <w:rFonts w:ascii="Times New Roman" w:hAnsi="Times New Roman"/>
          <w:sz w:val="24"/>
          <w:szCs w:val="24"/>
        </w:rPr>
        <w:t xml:space="preserve"> приймати</w:t>
      </w:r>
      <w:r w:rsidR="00F9574F" w:rsidRPr="00C87361">
        <w:rPr>
          <w:rFonts w:ascii="Times New Roman" w:hAnsi="Times New Roman"/>
          <w:sz w:val="24"/>
          <w:szCs w:val="24"/>
        </w:rPr>
        <w:t xml:space="preserve"> документи </w:t>
      </w:r>
      <w:r w:rsidR="00180E83" w:rsidRPr="00C87361">
        <w:rPr>
          <w:rFonts w:ascii="Times New Roman" w:hAnsi="Times New Roman"/>
          <w:sz w:val="24"/>
          <w:szCs w:val="24"/>
        </w:rPr>
        <w:t>/</w:t>
      </w:r>
      <w:r w:rsidR="00E77108" w:rsidRPr="00C87361">
        <w:rPr>
          <w:rFonts w:ascii="Times New Roman" w:hAnsi="Times New Roman"/>
          <w:sz w:val="24"/>
          <w:szCs w:val="24"/>
        </w:rPr>
        <w:t xml:space="preserve"> розпорядження на проведення клірингових операцій лише у </w:t>
      </w:r>
      <w:r w:rsidR="0075285B" w:rsidRPr="00C87361">
        <w:rPr>
          <w:rFonts w:ascii="Times New Roman" w:hAnsi="Times New Roman"/>
          <w:sz w:val="24"/>
          <w:szCs w:val="24"/>
        </w:rPr>
        <w:t xml:space="preserve">формі </w:t>
      </w:r>
      <w:r w:rsidR="00721E19" w:rsidRPr="00C87361">
        <w:rPr>
          <w:rFonts w:ascii="Times New Roman" w:hAnsi="Times New Roman"/>
          <w:sz w:val="24"/>
          <w:szCs w:val="24"/>
        </w:rPr>
        <w:t>паперового документа,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r w:rsidR="00AF1C5D" w:rsidRPr="00C87361">
        <w:rPr>
          <w:rFonts w:ascii="Times New Roman" w:hAnsi="Times New Roman"/>
          <w:sz w:val="24"/>
          <w:szCs w:val="24"/>
        </w:rPr>
        <w:t>, у повідомленні про</w:t>
      </w:r>
      <w:r w:rsidR="008F474F" w:rsidRPr="00C87361">
        <w:rPr>
          <w:rFonts w:ascii="Times New Roman" w:hAnsi="Times New Roman"/>
          <w:sz w:val="24"/>
          <w:szCs w:val="24"/>
        </w:rPr>
        <w:t xml:space="preserve"> надзвичайну ситуацію зазначається адреса</w:t>
      </w:r>
      <w:r w:rsidR="00AD64CB" w:rsidRPr="00C87361">
        <w:rPr>
          <w:rFonts w:ascii="Times New Roman" w:hAnsi="Times New Roman"/>
          <w:sz w:val="24"/>
          <w:szCs w:val="24"/>
        </w:rPr>
        <w:t xml:space="preserve"> / адреси</w:t>
      </w:r>
      <w:r w:rsidR="00C77834" w:rsidRPr="00C87361">
        <w:rPr>
          <w:rFonts w:ascii="Times New Roman" w:hAnsi="Times New Roman"/>
          <w:sz w:val="24"/>
          <w:szCs w:val="24"/>
        </w:rPr>
        <w:t xml:space="preserve">, за якою </w:t>
      </w:r>
      <w:r w:rsidR="004329AE" w:rsidRPr="00C87361">
        <w:rPr>
          <w:rFonts w:ascii="Times New Roman" w:hAnsi="Times New Roman"/>
          <w:sz w:val="24"/>
          <w:szCs w:val="24"/>
        </w:rPr>
        <w:t xml:space="preserve">такі </w:t>
      </w:r>
      <w:r w:rsidR="00180E83" w:rsidRPr="00C87361">
        <w:rPr>
          <w:rFonts w:ascii="Times New Roman" w:hAnsi="Times New Roman"/>
          <w:sz w:val="24"/>
          <w:szCs w:val="24"/>
        </w:rPr>
        <w:t xml:space="preserve">документи / </w:t>
      </w:r>
      <w:r w:rsidR="004329AE" w:rsidRPr="00C87361">
        <w:rPr>
          <w:rFonts w:ascii="Times New Roman" w:hAnsi="Times New Roman"/>
          <w:sz w:val="24"/>
          <w:szCs w:val="24"/>
        </w:rPr>
        <w:t>розпорядження можуть бути прийняті Розрахунковим центром</w:t>
      </w:r>
      <w:r w:rsidR="00B21221" w:rsidRPr="00C87361">
        <w:rPr>
          <w:rFonts w:ascii="Times New Roman" w:hAnsi="Times New Roman"/>
          <w:sz w:val="24"/>
          <w:szCs w:val="24"/>
        </w:rPr>
        <w:t>, а саме:</w:t>
      </w:r>
    </w:p>
    <w:p w14:paraId="2872752E" w14:textId="42206B38" w:rsidR="00B21221" w:rsidRPr="00C87361" w:rsidRDefault="002714C0" w:rsidP="000835FD">
      <w:pPr>
        <w:tabs>
          <w:tab w:val="left" w:pos="851"/>
          <w:tab w:val="left" w:pos="1134"/>
          <w:tab w:val="left" w:pos="1276"/>
        </w:tabs>
        <w:spacing w:after="120"/>
        <w:ind w:firstLine="851"/>
        <w:rPr>
          <w:rFonts w:ascii="Times New Roman" w:hAnsi="Times New Roman"/>
          <w:sz w:val="24"/>
          <w:szCs w:val="24"/>
        </w:rPr>
      </w:pPr>
      <w:r w:rsidRPr="00C87361">
        <w:rPr>
          <w:rFonts w:ascii="Times New Roman" w:hAnsi="Times New Roman"/>
          <w:sz w:val="24"/>
          <w:szCs w:val="24"/>
        </w:rPr>
        <w:t xml:space="preserve">- </w:t>
      </w:r>
      <w:r w:rsidR="0094791A" w:rsidRPr="00C87361">
        <w:rPr>
          <w:rFonts w:ascii="Times New Roman" w:hAnsi="Times New Roman"/>
          <w:sz w:val="24"/>
          <w:szCs w:val="24"/>
        </w:rPr>
        <w:t>основний офіс (</w:t>
      </w:r>
      <w:r w:rsidRPr="00C87361">
        <w:rPr>
          <w:rFonts w:ascii="Times New Roman" w:hAnsi="Times New Roman"/>
          <w:sz w:val="24"/>
          <w:szCs w:val="24"/>
        </w:rPr>
        <w:t xml:space="preserve">м. Київ, вул. Якубенківська, </w:t>
      </w:r>
      <w:r w:rsidR="0094791A" w:rsidRPr="00C87361">
        <w:rPr>
          <w:rFonts w:ascii="Times New Roman" w:hAnsi="Times New Roman"/>
          <w:sz w:val="24"/>
          <w:szCs w:val="24"/>
        </w:rPr>
        <w:t xml:space="preserve">буд. </w:t>
      </w:r>
      <w:r w:rsidRPr="00C87361">
        <w:rPr>
          <w:rFonts w:ascii="Times New Roman" w:hAnsi="Times New Roman"/>
          <w:sz w:val="24"/>
          <w:szCs w:val="24"/>
        </w:rPr>
        <w:t>7-Г</w:t>
      </w:r>
      <w:r w:rsidR="0094791A" w:rsidRPr="00C87361">
        <w:rPr>
          <w:rFonts w:ascii="Times New Roman" w:hAnsi="Times New Roman"/>
          <w:sz w:val="24"/>
          <w:szCs w:val="24"/>
        </w:rPr>
        <w:t>)</w:t>
      </w:r>
    </w:p>
    <w:p w14:paraId="2A40A0A5" w14:textId="1B101D26" w:rsidR="00E73E9C" w:rsidRDefault="002714C0" w:rsidP="000835FD">
      <w:pPr>
        <w:tabs>
          <w:tab w:val="left" w:pos="851"/>
          <w:tab w:val="left" w:pos="1134"/>
          <w:tab w:val="left" w:pos="1276"/>
        </w:tabs>
        <w:spacing w:after="120"/>
        <w:ind w:firstLine="851"/>
        <w:rPr>
          <w:rFonts w:ascii="Times New Roman" w:hAnsi="Times New Roman"/>
          <w:sz w:val="24"/>
          <w:szCs w:val="24"/>
          <w:lang w:val="ru-RU"/>
        </w:rPr>
      </w:pPr>
      <w:r w:rsidRPr="00C87361">
        <w:rPr>
          <w:rFonts w:ascii="Times New Roman" w:hAnsi="Times New Roman"/>
          <w:sz w:val="24"/>
          <w:szCs w:val="24"/>
        </w:rPr>
        <w:t xml:space="preserve">- </w:t>
      </w:r>
      <w:r w:rsidR="0094791A" w:rsidRPr="00C87361">
        <w:rPr>
          <w:rFonts w:ascii="Times New Roman" w:hAnsi="Times New Roman"/>
          <w:sz w:val="24"/>
          <w:szCs w:val="24"/>
        </w:rPr>
        <w:t>резервний офіс (</w:t>
      </w:r>
      <w:r w:rsidRPr="00C87361">
        <w:rPr>
          <w:rFonts w:ascii="Times New Roman" w:hAnsi="Times New Roman"/>
          <w:sz w:val="24"/>
          <w:szCs w:val="24"/>
        </w:rPr>
        <w:t xml:space="preserve">м. Дніпро, </w:t>
      </w:r>
      <w:proofErr w:type="spellStart"/>
      <w:r w:rsidR="00F627F7" w:rsidRPr="00C87361">
        <w:rPr>
          <w:rFonts w:ascii="Times New Roman" w:hAnsi="Times New Roman"/>
          <w:sz w:val="24"/>
          <w:szCs w:val="24"/>
        </w:rPr>
        <w:t>бул</w:t>
      </w:r>
      <w:proofErr w:type="spellEnd"/>
      <w:r w:rsidR="0094791A" w:rsidRPr="00C87361">
        <w:rPr>
          <w:rFonts w:ascii="Times New Roman" w:hAnsi="Times New Roman"/>
          <w:sz w:val="24"/>
          <w:szCs w:val="24"/>
        </w:rPr>
        <w:t>.</w:t>
      </w:r>
      <w:r w:rsidR="00F627F7" w:rsidRPr="00C87361">
        <w:rPr>
          <w:rFonts w:ascii="Times New Roman" w:hAnsi="Times New Roman"/>
          <w:sz w:val="24"/>
          <w:szCs w:val="24"/>
        </w:rPr>
        <w:t xml:space="preserve"> Європейський, буд.</w:t>
      </w:r>
      <w:r w:rsidR="0094791A" w:rsidRPr="00C87361">
        <w:rPr>
          <w:rFonts w:ascii="Times New Roman" w:hAnsi="Times New Roman"/>
          <w:sz w:val="24"/>
          <w:szCs w:val="24"/>
        </w:rPr>
        <w:t xml:space="preserve"> </w:t>
      </w:r>
      <w:r w:rsidR="00F627F7" w:rsidRPr="00C87361">
        <w:rPr>
          <w:rFonts w:ascii="Times New Roman" w:hAnsi="Times New Roman"/>
          <w:sz w:val="24"/>
          <w:szCs w:val="24"/>
        </w:rPr>
        <w:t>4</w:t>
      </w:r>
      <w:r w:rsidR="0094791A" w:rsidRPr="00C87361">
        <w:rPr>
          <w:rFonts w:ascii="Times New Roman" w:hAnsi="Times New Roman"/>
          <w:sz w:val="24"/>
          <w:szCs w:val="24"/>
        </w:rPr>
        <w:t>)</w:t>
      </w:r>
      <w:r w:rsidR="00B91FCD" w:rsidRPr="00C87361">
        <w:rPr>
          <w:rFonts w:ascii="Times New Roman" w:hAnsi="Times New Roman"/>
          <w:sz w:val="24"/>
          <w:szCs w:val="24"/>
        </w:rPr>
        <w:t>.</w:t>
      </w:r>
    </w:p>
    <w:p w14:paraId="238CF75C" w14:textId="77777777" w:rsidR="00C87361" w:rsidRPr="00C87361" w:rsidRDefault="00C87361" w:rsidP="000835FD">
      <w:pPr>
        <w:tabs>
          <w:tab w:val="left" w:pos="851"/>
          <w:tab w:val="left" w:pos="1134"/>
          <w:tab w:val="left" w:pos="1276"/>
        </w:tabs>
        <w:spacing w:after="120"/>
        <w:ind w:firstLine="851"/>
        <w:rPr>
          <w:rFonts w:ascii="Times New Roman" w:hAnsi="Times New Roman"/>
          <w:sz w:val="24"/>
          <w:szCs w:val="24"/>
          <w:lang w:val="ru-RU"/>
        </w:rPr>
      </w:pPr>
    </w:p>
    <w:p w14:paraId="0A30671C" w14:textId="3CC240EF" w:rsidR="00F565F1" w:rsidRPr="00C87361" w:rsidRDefault="00D953EF" w:rsidP="000835FD">
      <w:pPr>
        <w:pStyle w:val="2"/>
        <w:tabs>
          <w:tab w:val="clear" w:pos="1134"/>
          <w:tab w:val="left" w:pos="993"/>
        </w:tabs>
        <w:ind w:left="0" w:firstLine="567"/>
      </w:pPr>
      <w:r w:rsidRPr="00C87361" w:rsidDel="00D953EF">
        <w:rPr>
          <w:spacing w:val="-2"/>
        </w:rPr>
        <w:lastRenderedPageBreak/>
        <w:t xml:space="preserve"> </w:t>
      </w:r>
      <w:bookmarkStart w:id="284" w:name="_Toc204242678"/>
      <w:bookmarkStart w:id="285" w:name="_Toc204250732"/>
      <w:bookmarkStart w:id="286" w:name="_Toc204250925"/>
      <w:bookmarkStart w:id="287" w:name="_Toc206755262"/>
      <w:bookmarkStart w:id="288" w:name="_Toc206755676"/>
      <w:bookmarkStart w:id="289" w:name="_Toc211932103"/>
      <w:bookmarkStart w:id="290" w:name="_Toc204250926"/>
      <w:bookmarkStart w:id="291" w:name="_Toc212645984"/>
      <w:bookmarkEnd w:id="284"/>
      <w:bookmarkEnd w:id="285"/>
      <w:bookmarkEnd w:id="286"/>
      <w:bookmarkEnd w:id="287"/>
      <w:bookmarkEnd w:id="288"/>
      <w:bookmarkEnd w:id="289"/>
      <w:r w:rsidR="00C4522C" w:rsidRPr="00C87361">
        <w:t xml:space="preserve">Перелік та форми </w:t>
      </w:r>
      <w:r w:rsidR="00FD234E" w:rsidRPr="00C87361">
        <w:t>р</w:t>
      </w:r>
      <w:r w:rsidR="00DA7ABF" w:rsidRPr="00C87361">
        <w:t>егістр</w:t>
      </w:r>
      <w:r w:rsidR="00FD234E" w:rsidRPr="00C87361">
        <w:t>ів</w:t>
      </w:r>
      <w:r w:rsidR="00DA7ABF" w:rsidRPr="00C87361">
        <w:t xml:space="preserve"> внутрішнього обліку</w:t>
      </w:r>
      <w:r w:rsidR="00DA7ABF" w:rsidRPr="00C87361" w:rsidDel="00DA7ABF">
        <w:t xml:space="preserve"> </w:t>
      </w:r>
      <w:r w:rsidR="00C4522C" w:rsidRPr="00C87361">
        <w:t>системи клірингового обліку Розрахункового центру</w:t>
      </w:r>
      <w:bookmarkEnd w:id="290"/>
      <w:bookmarkEnd w:id="291"/>
    </w:p>
    <w:p w14:paraId="7F0B4F3A" w14:textId="03AB2C5C" w:rsidR="00F565F1" w:rsidRPr="00C87361" w:rsidRDefault="00D953EF"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15</w:t>
      </w:r>
      <w:r w:rsidR="0047712F" w:rsidRPr="00C87361">
        <w:rPr>
          <w:rFonts w:ascii="Times New Roman" w:hAnsi="Times New Roman"/>
          <w:sz w:val="24"/>
          <w:szCs w:val="24"/>
        </w:rPr>
        <w:t>.</w:t>
      </w:r>
      <w:r w:rsidR="00C352F1" w:rsidRPr="00C87361">
        <w:rPr>
          <w:rFonts w:ascii="Times New Roman" w:hAnsi="Times New Roman"/>
          <w:sz w:val="24"/>
          <w:szCs w:val="24"/>
        </w:rPr>
        <w:t>1</w:t>
      </w:r>
      <w:r w:rsidR="0047712F" w:rsidRPr="00C87361">
        <w:rPr>
          <w:rFonts w:ascii="Times New Roman" w:hAnsi="Times New Roman"/>
          <w:sz w:val="24"/>
          <w:szCs w:val="24"/>
        </w:rPr>
        <w:t xml:space="preserve">. </w:t>
      </w:r>
      <w:r w:rsidR="002B1002" w:rsidRPr="00C87361">
        <w:rPr>
          <w:rFonts w:ascii="Times New Roman" w:hAnsi="Times New Roman"/>
          <w:sz w:val="24"/>
          <w:szCs w:val="24"/>
        </w:rPr>
        <w:t>Регістри внутрішнього обліку</w:t>
      </w:r>
      <w:r w:rsidR="0047712F" w:rsidRPr="00C87361">
        <w:rPr>
          <w:rFonts w:ascii="Times New Roman" w:hAnsi="Times New Roman"/>
          <w:sz w:val="24"/>
          <w:szCs w:val="24"/>
        </w:rPr>
        <w:t xml:space="preserve"> </w:t>
      </w:r>
      <w:r w:rsidR="00C4522C" w:rsidRPr="00C87361">
        <w:rPr>
          <w:rFonts w:ascii="Times New Roman" w:hAnsi="Times New Roman"/>
          <w:sz w:val="24"/>
          <w:szCs w:val="24"/>
        </w:rPr>
        <w:t xml:space="preserve">забезпечують постійний та систематичний контроль залишків </w:t>
      </w:r>
      <w:r w:rsidR="00DC08A1" w:rsidRPr="00C87361">
        <w:rPr>
          <w:rFonts w:ascii="Times New Roman" w:hAnsi="Times New Roman"/>
          <w:sz w:val="24"/>
          <w:szCs w:val="24"/>
        </w:rPr>
        <w:t xml:space="preserve">клірингових активів </w:t>
      </w:r>
      <w:r w:rsidR="00C4522C" w:rsidRPr="00C87361">
        <w:rPr>
          <w:rFonts w:ascii="Times New Roman" w:hAnsi="Times New Roman"/>
          <w:sz w:val="24"/>
          <w:szCs w:val="24"/>
        </w:rPr>
        <w:t>на клірингових рахунках, перевірку правильності виконання операцій в розрізі аналітичних рахунків в системі клірингового обліку, хронологічну реєстрацію вхідних та вихідних документів Розрахунково</w:t>
      </w:r>
      <w:r w:rsidR="00304A7F" w:rsidRPr="00C87361">
        <w:rPr>
          <w:rFonts w:ascii="Times New Roman" w:hAnsi="Times New Roman"/>
          <w:sz w:val="24"/>
          <w:szCs w:val="24"/>
        </w:rPr>
        <w:t>го</w:t>
      </w:r>
      <w:r w:rsidR="00C4522C" w:rsidRPr="00C87361">
        <w:rPr>
          <w:rFonts w:ascii="Times New Roman" w:hAnsi="Times New Roman"/>
          <w:sz w:val="24"/>
          <w:szCs w:val="24"/>
        </w:rPr>
        <w:t xml:space="preserve"> центр</w:t>
      </w:r>
      <w:r w:rsidR="003E6BD2" w:rsidRPr="00C87361">
        <w:rPr>
          <w:rFonts w:ascii="Times New Roman" w:hAnsi="Times New Roman"/>
          <w:sz w:val="24"/>
          <w:szCs w:val="24"/>
        </w:rPr>
        <w:t>у</w:t>
      </w:r>
      <w:r w:rsidR="00C4522C" w:rsidRPr="00C87361">
        <w:rPr>
          <w:rFonts w:ascii="Times New Roman" w:hAnsi="Times New Roman"/>
          <w:sz w:val="24"/>
          <w:szCs w:val="24"/>
        </w:rPr>
        <w:t>.</w:t>
      </w:r>
    </w:p>
    <w:p w14:paraId="6FEB5E20" w14:textId="6107B3D5" w:rsidR="00F565F1" w:rsidRPr="00C87361" w:rsidRDefault="00532276"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15</w:t>
      </w:r>
      <w:r w:rsidR="0047712F" w:rsidRPr="00C87361">
        <w:rPr>
          <w:rFonts w:ascii="Times New Roman" w:hAnsi="Times New Roman"/>
          <w:sz w:val="24"/>
          <w:szCs w:val="24"/>
        </w:rPr>
        <w:t>.</w:t>
      </w:r>
      <w:r w:rsidR="00C352F1" w:rsidRPr="00C87361">
        <w:rPr>
          <w:rFonts w:ascii="Times New Roman" w:hAnsi="Times New Roman"/>
          <w:sz w:val="24"/>
          <w:szCs w:val="24"/>
        </w:rPr>
        <w:t>2</w:t>
      </w:r>
      <w:r w:rsidR="0047712F" w:rsidRPr="00C87361">
        <w:rPr>
          <w:rFonts w:ascii="Times New Roman" w:hAnsi="Times New Roman"/>
          <w:sz w:val="24"/>
          <w:szCs w:val="24"/>
        </w:rPr>
        <w:t xml:space="preserve">. </w:t>
      </w:r>
      <w:r w:rsidR="00C4522C" w:rsidRPr="00C87361">
        <w:rPr>
          <w:rFonts w:ascii="Times New Roman" w:hAnsi="Times New Roman"/>
          <w:sz w:val="24"/>
          <w:szCs w:val="24"/>
        </w:rPr>
        <w:t xml:space="preserve">До </w:t>
      </w:r>
      <w:r w:rsidR="00937D21" w:rsidRPr="00C87361">
        <w:rPr>
          <w:rFonts w:ascii="Times New Roman" w:hAnsi="Times New Roman"/>
          <w:sz w:val="24"/>
          <w:szCs w:val="24"/>
        </w:rPr>
        <w:t>регістрів внутрішнього обліку</w:t>
      </w:r>
      <w:r w:rsidR="00C4522C" w:rsidRPr="00C87361">
        <w:rPr>
          <w:rFonts w:ascii="Times New Roman" w:hAnsi="Times New Roman"/>
          <w:sz w:val="24"/>
          <w:szCs w:val="24"/>
        </w:rPr>
        <w:t>, що використовуються Розрахунковим центром при провадженні клірингової діяльності, відносяться:</w:t>
      </w:r>
    </w:p>
    <w:p w14:paraId="3386EDC8" w14:textId="7F8AE1B8" w:rsidR="008148A5" w:rsidRPr="00C87361" w:rsidRDefault="2ACBD8B3"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регістр обліку</w:t>
      </w:r>
      <w:r w:rsidR="008C64B8" w:rsidRPr="00C87361">
        <w:rPr>
          <w:rFonts w:ascii="Times New Roman" w:hAnsi="Times New Roman"/>
          <w:sz w:val="24"/>
          <w:szCs w:val="24"/>
        </w:rPr>
        <w:t xml:space="preserve"> вхідних та вихідних документів;</w:t>
      </w:r>
    </w:p>
    <w:p w14:paraId="5A5CEABF" w14:textId="094CF38B" w:rsidR="008148A5" w:rsidRPr="00C87361" w:rsidRDefault="00C4522C"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відомість оборотів за кліринговими рахунками (додаток</w:t>
      </w:r>
      <w:r w:rsidR="003779E5" w:rsidRPr="00C87361">
        <w:rPr>
          <w:rFonts w:ascii="Times New Roman" w:hAnsi="Times New Roman"/>
          <w:sz w:val="24"/>
          <w:szCs w:val="24"/>
        </w:rPr>
        <w:t xml:space="preserve"> </w:t>
      </w:r>
      <w:r w:rsidR="00861816" w:rsidRPr="00C87361">
        <w:rPr>
          <w:rFonts w:ascii="Times New Roman" w:hAnsi="Times New Roman"/>
          <w:sz w:val="24"/>
          <w:szCs w:val="24"/>
        </w:rPr>
        <w:t>9.1</w:t>
      </w:r>
      <w:r w:rsidRPr="00C87361">
        <w:rPr>
          <w:rFonts w:ascii="Times New Roman" w:hAnsi="Times New Roman"/>
          <w:sz w:val="24"/>
          <w:szCs w:val="24"/>
        </w:rPr>
        <w:t>);</w:t>
      </w:r>
    </w:p>
    <w:p w14:paraId="39A67A1A" w14:textId="58676D35" w:rsidR="008148A5" w:rsidRPr="00C87361" w:rsidRDefault="00C4522C" w:rsidP="000835FD">
      <w:pPr>
        <w:numPr>
          <w:ilvl w:val="0"/>
          <w:numId w:val="10"/>
        </w:numPr>
        <w:tabs>
          <w:tab w:val="left" w:pos="1134"/>
        </w:tabs>
        <w:spacing w:before="80" w:after="80"/>
        <w:ind w:left="0" w:firstLine="567"/>
        <w:rPr>
          <w:rFonts w:ascii="Times New Roman" w:hAnsi="Times New Roman"/>
          <w:sz w:val="24"/>
          <w:szCs w:val="24"/>
        </w:rPr>
      </w:pPr>
      <w:r w:rsidRPr="00C87361">
        <w:rPr>
          <w:rFonts w:ascii="Times New Roman" w:hAnsi="Times New Roman"/>
          <w:sz w:val="24"/>
          <w:szCs w:val="24"/>
        </w:rPr>
        <w:t xml:space="preserve">відомість оборотів за рахунками </w:t>
      </w:r>
      <w:r w:rsidR="001269F3" w:rsidRPr="00C87361">
        <w:rPr>
          <w:rFonts w:ascii="Times New Roman" w:hAnsi="Times New Roman"/>
          <w:sz w:val="24"/>
          <w:szCs w:val="24"/>
        </w:rPr>
        <w:t xml:space="preserve">аналітичного обліку </w:t>
      </w:r>
      <w:r w:rsidR="00C10694" w:rsidRPr="00C87361">
        <w:rPr>
          <w:rFonts w:ascii="Times New Roman" w:hAnsi="Times New Roman"/>
          <w:sz w:val="24"/>
          <w:szCs w:val="24"/>
        </w:rPr>
        <w:t xml:space="preserve">системи </w:t>
      </w:r>
      <w:r w:rsidRPr="00C87361">
        <w:rPr>
          <w:rFonts w:ascii="Times New Roman" w:hAnsi="Times New Roman"/>
          <w:sz w:val="24"/>
          <w:szCs w:val="24"/>
        </w:rPr>
        <w:t xml:space="preserve">клірингового обліку (додаток </w:t>
      </w:r>
      <w:r w:rsidR="00861816" w:rsidRPr="00C87361">
        <w:rPr>
          <w:rFonts w:ascii="Times New Roman" w:hAnsi="Times New Roman"/>
          <w:sz w:val="24"/>
          <w:szCs w:val="24"/>
        </w:rPr>
        <w:t>9.2</w:t>
      </w:r>
      <w:r w:rsidRPr="00C87361">
        <w:rPr>
          <w:rFonts w:ascii="Times New Roman" w:hAnsi="Times New Roman"/>
          <w:sz w:val="24"/>
          <w:szCs w:val="24"/>
        </w:rPr>
        <w:t>);</w:t>
      </w:r>
    </w:p>
    <w:p w14:paraId="42A713AF" w14:textId="224ABD6A" w:rsidR="00FC7875" w:rsidRPr="00C87361" w:rsidRDefault="00FC7875" w:rsidP="000835FD">
      <w:pPr>
        <w:pStyle w:val="af6"/>
        <w:numPr>
          <w:ilvl w:val="0"/>
          <w:numId w:val="53"/>
        </w:numPr>
        <w:tabs>
          <w:tab w:val="left" w:pos="993"/>
          <w:tab w:val="left" w:pos="1134"/>
        </w:tabs>
        <w:spacing w:before="0" w:beforeAutospacing="0" w:after="120" w:afterAutospacing="0"/>
        <w:ind w:left="0" w:firstLine="567"/>
        <w:jc w:val="both"/>
      </w:pPr>
      <w:r w:rsidRPr="00C87361">
        <w:t xml:space="preserve">  </w:t>
      </w:r>
      <w:r w:rsidR="0081680B" w:rsidRPr="00C87361">
        <w:t xml:space="preserve">регістр </w:t>
      </w:r>
      <w:r w:rsidR="00C4522C" w:rsidRPr="00C87361">
        <w:t xml:space="preserve">обліку </w:t>
      </w:r>
      <w:r w:rsidR="7B60D373" w:rsidRPr="00C87361">
        <w:t>маржі</w:t>
      </w:r>
      <w:r w:rsidRPr="00C87361">
        <w:t xml:space="preserve"> учасників клірингу </w:t>
      </w:r>
      <w:r w:rsidR="00C4522C" w:rsidRPr="00C87361">
        <w:t>(</w:t>
      </w:r>
      <w:r w:rsidR="00C4522C" w:rsidRPr="00C87361">
        <w:rPr>
          <w:rFonts w:eastAsia="Calibri"/>
          <w:lang w:eastAsia="en-US"/>
        </w:rPr>
        <w:t xml:space="preserve">додаток </w:t>
      </w:r>
      <w:r w:rsidR="00861816" w:rsidRPr="00C87361">
        <w:rPr>
          <w:rFonts w:eastAsia="Calibri"/>
          <w:lang w:eastAsia="en-US"/>
        </w:rPr>
        <w:t>9.3</w:t>
      </w:r>
      <w:r w:rsidR="00C4522C" w:rsidRPr="00C87361">
        <w:t xml:space="preserve">); </w:t>
      </w:r>
    </w:p>
    <w:p w14:paraId="4E42235A" w14:textId="1E20B5FA" w:rsidR="1E8964F7" w:rsidRPr="00C87361" w:rsidRDefault="00FC7875" w:rsidP="000835FD">
      <w:pPr>
        <w:pStyle w:val="af6"/>
        <w:numPr>
          <w:ilvl w:val="0"/>
          <w:numId w:val="53"/>
        </w:numPr>
        <w:tabs>
          <w:tab w:val="left" w:pos="993"/>
          <w:tab w:val="left" w:pos="1134"/>
        </w:tabs>
        <w:spacing w:before="0" w:beforeAutospacing="0" w:after="120" w:afterAutospacing="0"/>
        <w:ind w:left="0" w:firstLine="567"/>
        <w:jc w:val="both"/>
      </w:pPr>
      <w:r w:rsidRPr="00C87361">
        <w:t xml:space="preserve">  </w:t>
      </w:r>
      <w:r w:rsidR="1E8964F7" w:rsidRPr="00C87361">
        <w:t xml:space="preserve">регістр обліку зобов’язань за договорами РЕПО в режимі </w:t>
      </w:r>
      <w:r w:rsidR="00373A95" w:rsidRPr="00C87361">
        <w:t>«</w:t>
      </w:r>
      <w:r w:rsidR="1E8964F7" w:rsidRPr="00C87361">
        <w:t>РЕПО з контролем ризиків</w:t>
      </w:r>
      <w:r w:rsidR="00373A95" w:rsidRPr="00C87361">
        <w:t>»</w:t>
      </w:r>
      <w:r w:rsidR="1E8964F7" w:rsidRPr="00C87361">
        <w:t xml:space="preserve"> (</w:t>
      </w:r>
      <w:r w:rsidR="1E8964F7" w:rsidRPr="00C87361">
        <w:rPr>
          <w:rFonts w:eastAsia="Calibri"/>
          <w:lang w:eastAsia="en-US"/>
        </w:rPr>
        <w:t xml:space="preserve">додаток </w:t>
      </w:r>
      <w:r w:rsidR="00861816" w:rsidRPr="00C87361">
        <w:rPr>
          <w:rFonts w:eastAsia="Calibri"/>
          <w:lang w:eastAsia="en-US"/>
        </w:rPr>
        <w:t>9.5</w:t>
      </w:r>
      <w:r w:rsidR="1E8964F7" w:rsidRPr="00C87361">
        <w:t>);</w:t>
      </w:r>
    </w:p>
    <w:p w14:paraId="494C976E" w14:textId="67F20AC4" w:rsidR="06AAB05A" w:rsidRPr="00C87361" w:rsidRDefault="06AAB05A" w:rsidP="000835FD">
      <w:pPr>
        <w:pStyle w:val="af6"/>
        <w:numPr>
          <w:ilvl w:val="0"/>
          <w:numId w:val="53"/>
        </w:numPr>
        <w:tabs>
          <w:tab w:val="left" w:pos="993"/>
          <w:tab w:val="left" w:pos="1134"/>
        </w:tabs>
        <w:spacing w:before="0" w:beforeAutospacing="0" w:after="120" w:afterAutospacing="0"/>
        <w:ind w:left="0" w:firstLine="567"/>
        <w:jc w:val="both"/>
      </w:pPr>
      <w:r w:rsidRPr="00C87361">
        <w:t>регістр обліку зобов’язань за деривативними контрактами (</w:t>
      </w:r>
      <w:r w:rsidRPr="00C87361">
        <w:rPr>
          <w:rFonts w:eastAsia="Calibri"/>
          <w:lang w:eastAsia="en-US"/>
        </w:rPr>
        <w:t xml:space="preserve">додаток </w:t>
      </w:r>
      <w:r w:rsidR="00861816" w:rsidRPr="00C87361">
        <w:rPr>
          <w:rFonts w:eastAsia="Calibri"/>
          <w:lang w:eastAsia="en-US"/>
        </w:rPr>
        <w:t>9.6</w:t>
      </w:r>
      <w:r w:rsidRPr="00C87361">
        <w:t>);</w:t>
      </w:r>
    </w:p>
    <w:p w14:paraId="3BB1E20B" w14:textId="4B93DDF7" w:rsidR="339FC438" w:rsidRPr="00C87361" w:rsidRDefault="339FC438" w:rsidP="000835FD">
      <w:pPr>
        <w:pStyle w:val="af6"/>
        <w:numPr>
          <w:ilvl w:val="0"/>
          <w:numId w:val="53"/>
        </w:numPr>
        <w:tabs>
          <w:tab w:val="left" w:pos="993"/>
          <w:tab w:val="left" w:pos="1134"/>
        </w:tabs>
        <w:spacing w:before="0" w:beforeAutospacing="0" w:after="120" w:afterAutospacing="0"/>
        <w:ind w:left="0" w:firstLine="567"/>
        <w:jc w:val="both"/>
      </w:pPr>
      <w:r w:rsidRPr="00C87361">
        <w:t>клірингова відомість</w:t>
      </w:r>
      <w:r w:rsidR="00EC5FB0" w:rsidRPr="00C87361">
        <w:t xml:space="preserve"> (</w:t>
      </w:r>
      <w:r w:rsidR="00EC5FB0" w:rsidRPr="00C87361">
        <w:rPr>
          <w:rFonts w:eastAsia="Calibri"/>
          <w:lang w:eastAsia="en-US"/>
        </w:rPr>
        <w:t xml:space="preserve">додаток </w:t>
      </w:r>
      <w:r w:rsidR="00861816" w:rsidRPr="00C87361">
        <w:rPr>
          <w:rFonts w:eastAsia="Calibri"/>
          <w:lang w:eastAsia="en-US"/>
        </w:rPr>
        <w:t>9.7</w:t>
      </w:r>
      <w:r w:rsidR="00EC5FB0" w:rsidRPr="00C87361">
        <w:t>)</w:t>
      </w:r>
      <w:r w:rsidRPr="00C87361">
        <w:t>;</w:t>
      </w:r>
    </w:p>
    <w:p w14:paraId="7C73E2E8" w14:textId="02B721A1" w:rsidR="339FC438" w:rsidRPr="00C87361" w:rsidRDefault="339FC438" w:rsidP="000835FD">
      <w:pPr>
        <w:pStyle w:val="af6"/>
        <w:numPr>
          <w:ilvl w:val="0"/>
          <w:numId w:val="53"/>
        </w:numPr>
        <w:tabs>
          <w:tab w:val="left" w:pos="993"/>
          <w:tab w:val="left" w:pos="1134"/>
        </w:tabs>
        <w:spacing w:before="0" w:beforeAutospacing="0" w:after="120" w:afterAutospacing="0"/>
        <w:ind w:left="0" w:firstLine="567"/>
        <w:jc w:val="both"/>
      </w:pPr>
      <w:r w:rsidRPr="00C87361">
        <w:t>відомість розпоряджень учасників клірингу</w:t>
      </w:r>
      <w:r w:rsidR="00D821EF" w:rsidRPr="00C87361">
        <w:t xml:space="preserve"> (</w:t>
      </w:r>
      <w:r w:rsidR="00D821EF" w:rsidRPr="00C87361">
        <w:rPr>
          <w:rFonts w:eastAsia="Calibri"/>
          <w:lang w:eastAsia="en-US"/>
        </w:rPr>
        <w:t xml:space="preserve">додаток </w:t>
      </w:r>
      <w:r w:rsidR="00861816" w:rsidRPr="00C87361">
        <w:rPr>
          <w:rFonts w:eastAsia="Calibri"/>
          <w:lang w:eastAsia="en-US"/>
        </w:rPr>
        <w:t>9.8</w:t>
      </w:r>
      <w:r w:rsidR="00D821EF" w:rsidRPr="00C87361">
        <w:t>)</w:t>
      </w:r>
      <w:r w:rsidR="000473DE" w:rsidRPr="00C87361">
        <w:t>;</w:t>
      </w:r>
    </w:p>
    <w:p w14:paraId="1E0840B2" w14:textId="3E8D9EC7" w:rsidR="008148A5" w:rsidRPr="00C87361" w:rsidRDefault="72776596" w:rsidP="000835FD">
      <w:pPr>
        <w:pStyle w:val="af6"/>
        <w:numPr>
          <w:ilvl w:val="0"/>
          <w:numId w:val="53"/>
        </w:numPr>
        <w:tabs>
          <w:tab w:val="left" w:pos="993"/>
          <w:tab w:val="left" w:pos="1134"/>
        </w:tabs>
        <w:spacing w:before="0" w:beforeAutospacing="0" w:after="120" w:afterAutospacing="0"/>
        <w:ind w:left="0" w:firstLine="567"/>
        <w:jc w:val="both"/>
      </w:pPr>
      <w:r w:rsidRPr="00C87361">
        <w:t xml:space="preserve"> </w:t>
      </w:r>
      <w:r w:rsidR="04CA2C51" w:rsidRPr="00C87361">
        <w:t xml:space="preserve">реєстр </w:t>
      </w:r>
      <w:r w:rsidR="0060281A" w:rsidRPr="00C87361">
        <w:t>зареєстрованих осіб</w:t>
      </w:r>
      <w:r w:rsidR="0060281A" w:rsidRPr="00C87361" w:rsidDel="0060281A">
        <w:t xml:space="preserve"> </w:t>
      </w:r>
      <w:r w:rsidR="04CA2C51" w:rsidRPr="00C87361">
        <w:t>(</w:t>
      </w:r>
      <w:r w:rsidR="04CA2C51" w:rsidRPr="00C87361">
        <w:rPr>
          <w:rFonts w:eastAsia="Calibri"/>
          <w:lang w:eastAsia="en-US"/>
        </w:rPr>
        <w:t xml:space="preserve">додаток </w:t>
      </w:r>
      <w:r w:rsidR="00861816" w:rsidRPr="00C87361">
        <w:rPr>
          <w:rFonts w:eastAsia="Calibri"/>
          <w:lang w:eastAsia="en-US"/>
        </w:rPr>
        <w:t>9.4</w:t>
      </w:r>
      <w:r w:rsidR="04CA2C51" w:rsidRPr="00C87361">
        <w:t>)</w:t>
      </w:r>
      <w:r w:rsidR="00A21812" w:rsidRPr="00C87361">
        <w:t>.</w:t>
      </w:r>
    </w:p>
    <w:p w14:paraId="6115D52F" w14:textId="009E1FB6" w:rsidR="00D518ED" w:rsidRPr="00C87361" w:rsidRDefault="0047712F"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 </w:t>
      </w:r>
      <w:r w:rsidR="00801A10" w:rsidRPr="00C87361">
        <w:rPr>
          <w:rFonts w:ascii="Times New Roman" w:hAnsi="Times New Roman"/>
          <w:sz w:val="24"/>
          <w:szCs w:val="24"/>
        </w:rPr>
        <w:t xml:space="preserve">Регістр обліку вхідних та вихідних документів ведеться Розрахунковим центром </w:t>
      </w:r>
      <w:r w:rsidR="008639E3" w:rsidRPr="00C87361">
        <w:rPr>
          <w:rFonts w:ascii="Times New Roman" w:hAnsi="Times New Roman"/>
          <w:sz w:val="24"/>
          <w:szCs w:val="24"/>
        </w:rPr>
        <w:t xml:space="preserve">з метою реєстрації вхідних </w:t>
      </w:r>
      <w:r w:rsidR="00140210" w:rsidRPr="00C87361">
        <w:rPr>
          <w:rFonts w:ascii="Times New Roman" w:hAnsi="Times New Roman"/>
          <w:sz w:val="24"/>
          <w:szCs w:val="24"/>
        </w:rPr>
        <w:t xml:space="preserve">та вихідних </w:t>
      </w:r>
      <w:r w:rsidR="008639E3" w:rsidRPr="00C87361">
        <w:rPr>
          <w:rFonts w:ascii="Times New Roman" w:hAnsi="Times New Roman"/>
          <w:sz w:val="24"/>
          <w:szCs w:val="24"/>
        </w:rPr>
        <w:t xml:space="preserve">документів, </w:t>
      </w:r>
      <w:r w:rsidR="00D518ED" w:rsidRPr="00C87361">
        <w:rPr>
          <w:rFonts w:ascii="Times New Roman" w:hAnsi="Times New Roman"/>
          <w:sz w:val="24"/>
          <w:szCs w:val="24"/>
        </w:rPr>
        <w:t xml:space="preserve">пов’язаних з провадженням клірингової діяльності. Регістр обліку вхідних та вихідних документів забезпечує ідентифікацію та облік вхідних та вихідних документів, контроль за їх виконанням / відправленням, а також надає можливість довідкової роботи з вхідними та вихідними документами. </w:t>
      </w:r>
      <w:bookmarkStart w:id="292" w:name="_Hlk204854992"/>
      <w:r w:rsidR="00D518ED" w:rsidRPr="00C87361">
        <w:rPr>
          <w:rFonts w:ascii="Times New Roman" w:hAnsi="Times New Roman"/>
          <w:sz w:val="24"/>
          <w:szCs w:val="24"/>
        </w:rPr>
        <w:t>Регістр обліку вхідних та вихідних документів складається з інформаційних масивів (журналів тощо), що ведуться засобами автоматизації системи клірингового обліку та в системі електронного документообігу Розрахункового центру.</w:t>
      </w:r>
    </w:p>
    <w:bookmarkEnd w:id="292"/>
    <w:p w14:paraId="75B40D50" w14:textId="21F15770" w:rsidR="008148A5" w:rsidRPr="00C87361" w:rsidRDefault="00C4522C"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Відомість оборотів за кліринговими рахунками </w:t>
      </w:r>
      <w:r w:rsidR="008B7489" w:rsidRPr="00C87361">
        <w:rPr>
          <w:rFonts w:ascii="Times New Roman" w:hAnsi="Times New Roman"/>
          <w:sz w:val="24"/>
          <w:szCs w:val="24"/>
        </w:rPr>
        <w:t>фік</w:t>
      </w:r>
      <w:r w:rsidR="00F26CC9" w:rsidRPr="00C87361">
        <w:rPr>
          <w:rFonts w:ascii="Times New Roman" w:hAnsi="Times New Roman"/>
          <w:sz w:val="24"/>
          <w:szCs w:val="24"/>
        </w:rPr>
        <w:t>сує</w:t>
      </w:r>
      <w:r w:rsidR="008B7489" w:rsidRPr="00C87361">
        <w:rPr>
          <w:rFonts w:ascii="Times New Roman" w:hAnsi="Times New Roman"/>
          <w:sz w:val="24"/>
          <w:szCs w:val="24"/>
        </w:rPr>
        <w:t xml:space="preserve"> </w:t>
      </w:r>
      <w:r w:rsidRPr="00C87361">
        <w:rPr>
          <w:rFonts w:ascii="Times New Roman" w:hAnsi="Times New Roman"/>
          <w:sz w:val="24"/>
          <w:szCs w:val="24"/>
        </w:rPr>
        <w:t>всі операції в системі клірингового обліку, наслідком яких була зміна стану клірингових рахунків протягом операційного дня. Відомість форму</w:t>
      </w:r>
      <w:r w:rsidR="004805F9" w:rsidRPr="00C87361">
        <w:rPr>
          <w:rFonts w:ascii="Times New Roman" w:hAnsi="Times New Roman"/>
          <w:sz w:val="24"/>
          <w:szCs w:val="24"/>
        </w:rPr>
        <w:t>ється</w:t>
      </w:r>
      <w:r w:rsidRPr="00C87361">
        <w:rPr>
          <w:rFonts w:ascii="Times New Roman" w:hAnsi="Times New Roman"/>
          <w:sz w:val="24"/>
          <w:szCs w:val="24"/>
        </w:rPr>
        <w:t xml:space="preserve"> за всіма кліринговими рахунками, стан яких змінився протягом операційного дня.</w:t>
      </w:r>
      <w:r w:rsidR="00A42CDF" w:rsidRPr="00C87361">
        <w:rPr>
          <w:rFonts w:ascii="Times New Roman" w:hAnsi="Times New Roman"/>
          <w:sz w:val="24"/>
          <w:szCs w:val="24"/>
        </w:rPr>
        <w:t xml:space="preserve"> </w:t>
      </w:r>
      <w:r w:rsidRPr="00C87361">
        <w:rPr>
          <w:rFonts w:ascii="Times New Roman" w:hAnsi="Times New Roman"/>
          <w:sz w:val="24"/>
          <w:szCs w:val="24"/>
        </w:rPr>
        <w:t xml:space="preserve">З метою додаткового контролю за функціонуванням системи клірингового обліку Відомість оборотів за кліринговими рахунками додатково може формуватися за будь-який період часу. </w:t>
      </w:r>
    </w:p>
    <w:p w14:paraId="176FBCF0" w14:textId="7A83FBB7" w:rsidR="00F565F1" w:rsidRPr="00C87361" w:rsidRDefault="00C4522C" w:rsidP="000835FD">
      <w:pPr>
        <w:tabs>
          <w:tab w:val="left" w:pos="993"/>
          <w:tab w:val="left" w:pos="1134"/>
        </w:tabs>
        <w:spacing w:before="120" w:after="0"/>
        <w:ind w:firstLine="567"/>
        <w:rPr>
          <w:rFonts w:ascii="Times New Roman" w:hAnsi="Times New Roman"/>
          <w:sz w:val="24"/>
          <w:szCs w:val="24"/>
        </w:rPr>
      </w:pPr>
      <w:r w:rsidRPr="00C87361">
        <w:rPr>
          <w:rFonts w:ascii="Times New Roman" w:hAnsi="Times New Roman"/>
          <w:sz w:val="24"/>
          <w:szCs w:val="24"/>
        </w:rPr>
        <w:t xml:space="preserve">Відомість оборотів за рахунками </w:t>
      </w:r>
      <w:r w:rsidR="00DF12B2" w:rsidRPr="00C87361">
        <w:rPr>
          <w:rFonts w:ascii="Times New Roman" w:hAnsi="Times New Roman"/>
          <w:sz w:val="24"/>
          <w:szCs w:val="24"/>
        </w:rPr>
        <w:t xml:space="preserve">аналітичного обліку </w:t>
      </w:r>
      <w:r w:rsidR="008E4EF4" w:rsidRPr="00C87361">
        <w:rPr>
          <w:rFonts w:ascii="Times New Roman" w:hAnsi="Times New Roman"/>
          <w:sz w:val="24"/>
          <w:szCs w:val="24"/>
        </w:rPr>
        <w:t xml:space="preserve">системи клірингового обліку </w:t>
      </w:r>
      <w:r w:rsidRPr="00C87361">
        <w:rPr>
          <w:rFonts w:ascii="Times New Roman" w:hAnsi="Times New Roman"/>
          <w:sz w:val="24"/>
          <w:szCs w:val="24"/>
        </w:rPr>
        <w:t xml:space="preserve">формується для контролю за станом залишків </w:t>
      </w:r>
      <w:r w:rsidR="00DC08A1" w:rsidRPr="00C87361">
        <w:rPr>
          <w:rFonts w:ascii="Times New Roman" w:hAnsi="Times New Roman"/>
          <w:sz w:val="24"/>
          <w:szCs w:val="24"/>
        </w:rPr>
        <w:t xml:space="preserve">клірингових активів </w:t>
      </w:r>
      <w:r w:rsidRPr="00C87361">
        <w:rPr>
          <w:rFonts w:ascii="Times New Roman" w:hAnsi="Times New Roman"/>
          <w:sz w:val="24"/>
          <w:szCs w:val="24"/>
        </w:rPr>
        <w:t xml:space="preserve">на клірингових рахунках. Відомість може формуватися щоденно або за певний період часу. </w:t>
      </w:r>
    </w:p>
    <w:p w14:paraId="34AFF4DE" w14:textId="3DCAB414" w:rsidR="003D6635" w:rsidRPr="00C87361" w:rsidRDefault="005C217E" w:rsidP="000835FD">
      <w:pPr>
        <w:spacing w:before="120"/>
        <w:ind w:firstLine="567"/>
        <w:rPr>
          <w:rFonts w:ascii="Times New Roman" w:hAnsi="Times New Roman"/>
          <w:sz w:val="24"/>
          <w:szCs w:val="24"/>
        </w:rPr>
      </w:pPr>
      <w:r w:rsidRPr="00C87361">
        <w:rPr>
          <w:rFonts w:ascii="Times New Roman" w:hAnsi="Times New Roman"/>
          <w:sz w:val="24"/>
          <w:szCs w:val="24"/>
        </w:rPr>
        <w:t xml:space="preserve">Регістр </w:t>
      </w:r>
      <w:r w:rsidR="00C4522C" w:rsidRPr="00C87361">
        <w:rPr>
          <w:rFonts w:ascii="Times New Roman" w:hAnsi="Times New Roman"/>
          <w:sz w:val="24"/>
          <w:szCs w:val="24"/>
        </w:rPr>
        <w:t xml:space="preserve">обліку </w:t>
      </w:r>
      <w:r w:rsidR="18AB15C1" w:rsidRPr="00C87361">
        <w:rPr>
          <w:rFonts w:ascii="Times New Roman" w:hAnsi="Times New Roman"/>
          <w:sz w:val="24"/>
          <w:szCs w:val="24"/>
        </w:rPr>
        <w:t>маржі</w:t>
      </w:r>
      <w:r w:rsidR="003D6635" w:rsidRPr="00C87361">
        <w:rPr>
          <w:rFonts w:ascii="Times New Roman" w:hAnsi="Times New Roman"/>
          <w:sz w:val="24"/>
          <w:szCs w:val="24"/>
        </w:rPr>
        <w:t xml:space="preserve"> учасників клірингу формується Розрахунковим центром з метою контролю за достатн</w:t>
      </w:r>
      <w:r w:rsidR="005948F9" w:rsidRPr="00C87361">
        <w:rPr>
          <w:rFonts w:ascii="Times New Roman" w:hAnsi="Times New Roman"/>
          <w:sz w:val="24"/>
          <w:szCs w:val="24"/>
        </w:rPr>
        <w:t>істю маржі</w:t>
      </w:r>
      <w:r w:rsidR="003D6635" w:rsidRPr="00C87361">
        <w:rPr>
          <w:rFonts w:ascii="Times New Roman" w:hAnsi="Times New Roman"/>
          <w:sz w:val="24"/>
          <w:szCs w:val="24"/>
        </w:rPr>
        <w:t xml:space="preserve"> для забезпечення поточних та майбутніх  зобов’язань</w:t>
      </w:r>
      <w:r w:rsidR="00D37401" w:rsidRPr="00C87361">
        <w:rPr>
          <w:rFonts w:ascii="Times New Roman" w:eastAsia="Times New Roman" w:hAnsi="Times New Roman"/>
          <w:sz w:val="24"/>
          <w:szCs w:val="24"/>
        </w:rPr>
        <w:t xml:space="preserve"> за договорами РЕПО в режимі </w:t>
      </w:r>
      <w:r w:rsidR="00373A95" w:rsidRPr="00C87361">
        <w:rPr>
          <w:rFonts w:ascii="Times New Roman" w:eastAsia="Times New Roman" w:hAnsi="Times New Roman"/>
          <w:sz w:val="24"/>
          <w:szCs w:val="24"/>
        </w:rPr>
        <w:t>«</w:t>
      </w:r>
      <w:r w:rsidR="00D37401" w:rsidRPr="00C87361">
        <w:rPr>
          <w:rFonts w:ascii="Times New Roman" w:eastAsia="Times New Roman" w:hAnsi="Times New Roman"/>
          <w:sz w:val="24"/>
          <w:szCs w:val="24"/>
        </w:rPr>
        <w:t>РЕПО з контролем ризиків</w:t>
      </w:r>
      <w:r w:rsidR="00373A95" w:rsidRPr="00C87361">
        <w:rPr>
          <w:rFonts w:ascii="Times New Roman" w:eastAsia="Times New Roman" w:hAnsi="Times New Roman"/>
          <w:sz w:val="24"/>
          <w:szCs w:val="24"/>
        </w:rPr>
        <w:t>»</w:t>
      </w:r>
      <w:r w:rsidR="00D37401" w:rsidRPr="00C87361">
        <w:rPr>
          <w:rFonts w:ascii="Times New Roman" w:hAnsi="Times New Roman"/>
          <w:sz w:val="24"/>
          <w:szCs w:val="24"/>
        </w:rPr>
        <w:t xml:space="preserve"> та деривативними контрактами</w:t>
      </w:r>
      <w:r w:rsidR="003D6635" w:rsidRPr="00C87361">
        <w:rPr>
          <w:rFonts w:ascii="Times New Roman" w:hAnsi="Times New Roman"/>
          <w:sz w:val="24"/>
          <w:szCs w:val="24"/>
        </w:rPr>
        <w:t>.</w:t>
      </w:r>
    </w:p>
    <w:p w14:paraId="5D51AC88" w14:textId="510BCFFA" w:rsidR="003D6635" w:rsidRPr="00C87361" w:rsidRDefault="003D6635" w:rsidP="000835FD">
      <w:pPr>
        <w:spacing w:before="120"/>
        <w:ind w:firstLine="567"/>
        <w:rPr>
          <w:rFonts w:ascii="Times New Roman" w:hAnsi="Times New Roman"/>
          <w:sz w:val="24"/>
          <w:szCs w:val="24"/>
        </w:rPr>
      </w:pPr>
      <w:r w:rsidRPr="00C87361">
        <w:rPr>
          <w:rFonts w:ascii="Times New Roman" w:hAnsi="Times New Roman"/>
          <w:sz w:val="24"/>
          <w:szCs w:val="24"/>
        </w:rPr>
        <w:t xml:space="preserve">Регістр обліку зобов’язань </w:t>
      </w:r>
      <w:r w:rsidR="619DA840" w:rsidRPr="00C87361">
        <w:rPr>
          <w:rFonts w:ascii="Times New Roman" w:eastAsia="Times New Roman" w:hAnsi="Times New Roman"/>
          <w:sz w:val="24"/>
          <w:szCs w:val="24"/>
        </w:rPr>
        <w:t xml:space="preserve">за договорами РЕПО в режимі </w:t>
      </w:r>
      <w:r w:rsidR="00373A95" w:rsidRPr="00C87361">
        <w:rPr>
          <w:rFonts w:ascii="Times New Roman" w:eastAsia="Times New Roman" w:hAnsi="Times New Roman"/>
          <w:sz w:val="24"/>
          <w:szCs w:val="24"/>
        </w:rPr>
        <w:t>«</w:t>
      </w:r>
      <w:r w:rsidR="619DA840" w:rsidRPr="00C87361">
        <w:rPr>
          <w:rFonts w:ascii="Times New Roman" w:eastAsia="Times New Roman" w:hAnsi="Times New Roman"/>
          <w:sz w:val="24"/>
          <w:szCs w:val="24"/>
        </w:rPr>
        <w:t>РЕПО з контролем ризиків</w:t>
      </w:r>
      <w:r w:rsidR="00373A95" w:rsidRPr="00C87361">
        <w:rPr>
          <w:rFonts w:ascii="Times New Roman" w:eastAsia="Times New Roman" w:hAnsi="Times New Roman"/>
          <w:sz w:val="24"/>
          <w:szCs w:val="24"/>
        </w:rPr>
        <w:t>»</w:t>
      </w:r>
      <w:r w:rsidRPr="00C87361">
        <w:rPr>
          <w:rFonts w:ascii="Times New Roman" w:hAnsi="Times New Roman"/>
          <w:sz w:val="24"/>
          <w:szCs w:val="24"/>
        </w:rPr>
        <w:t xml:space="preserve"> ведеться Розрахунковим центром з метою контролю за складом поточних та майбутніх  зобов’язань </w:t>
      </w:r>
      <w:r w:rsidR="44C62F5B" w:rsidRPr="00C87361">
        <w:rPr>
          <w:rFonts w:ascii="Times New Roman" w:eastAsia="Times New Roman" w:hAnsi="Times New Roman"/>
          <w:sz w:val="24"/>
          <w:szCs w:val="24"/>
        </w:rPr>
        <w:t xml:space="preserve">за договорами РЕПО в режимі </w:t>
      </w:r>
      <w:r w:rsidR="00373A95" w:rsidRPr="00C87361">
        <w:rPr>
          <w:rFonts w:ascii="Times New Roman" w:eastAsia="Times New Roman" w:hAnsi="Times New Roman"/>
          <w:sz w:val="24"/>
          <w:szCs w:val="24"/>
        </w:rPr>
        <w:t>«</w:t>
      </w:r>
      <w:r w:rsidR="44C62F5B" w:rsidRPr="00C87361">
        <w:rPr>
          <w:rFonts w:ascii="Times New Roman" w:eastAsia="Times New Roman" w:hAnsi="Times New Roman"/>
          <w:sz w:val="24"/>
          <w:szCs w:val="24"/>
        </w:rPr>
        <w:t>РЕПО з контролем ризиків</w:t>
      </w:r>
      <w:r w:rsidR="00373A95" w:rsidRPr="00C87361">
        <w:rPr>
          <w:rFonts w:ascii="Times New Roman" w:eastAsia="Times New Roman" w:hAnsi="Times New Roman"/>
          <w:sz w:val="24"/>
          <w:szCs w:val="24"/>
        </w:rPr>
        <w:t>»</w:t>
      </w:r>
      <w:r w:rsidRPr="00C87361">
        <w:rPr>
          <w:rFonts w:ascii="Times New Roman" w:hAnsi="Times New Roman"/>
          <w:sz w:val="24"/>
          <w:szCs w:val="24"/>
        </w:rPr>
        <w:t>.</w:t>
      </w:r>
    </w:p>
    <w:p w14:paraId="593B4D66" w14:textId="152393C5" w:rsidR="19D7B89C" w:rsidRPr="00C87361" w:rsidRDefault="00CB36FF" w:rsidP="000835FD">
      <w:pPr>
        <w:spacing w:before="120"/>
        <w:ind w:firstLine="567"/>
        <w:rPr>
          <w:rFonts w:ascii="Times New Roman" w:hAnsi="Times New Roman"/>
          <w:sz w:val="24"/>
          <w:szCs w:val="24"/>
        </w:rPr>
      </w:pPr>
      <w:r w:rsidRPr="00C87361">
        <w:rPr>
          <w:rFonts w:ascii="Times New Roman" w:eastAsia="Times New Roman" w:hAnsi="Times New Roman"/>
          <w:sz w:val="24"/>
          <w:szCs w:val="24"/>
        </w:rPr>
        <w:t>Р</w:t>
      </w:r>
      <w:r w:rsidR="19D7B89C" w:rsidRPr="00C87361">
        <w:rPr>
          <w:rFonts w:ascii="Times New Roman" w:eastAsia="Times New Roman" w:hAnsi="Times New Roman"/>
          <w:sz w:val="24"/>
          <w:szCs w:val="24"/>
        </w:rPr>
        <w:t xml:space="preserve">егістр обліку зобов’язань за деривативними контрактами </w:t>
      </w:r>
      <w:r w:rsidR="19D7B89C" w:rsidRPr="00C87361">
        <w:rPr>
          <w:rFonts w:ascii="Times New Roman" w:hAnsi="Times New Roman"/>
          <w:sz w:val="24"/>
          <w:szCs w:val="24"/>
        </w:rPr>
        <w:t>ведеться Розрахунковим центром з метою контролю за складом поточних та майбутніх зобов’язань учасника клірингу за деривативними контрактами</w:t>
      </w:r>
      <w:r w:rsidR="008C0A8E" w:rsidRPr="00C87361">
        <w:rPr>
          <w:rFonts w:ascii="Times New Roman" w:hAnsi="Times New Roman"/>
          <w:sz w:val="24"/>
          <w:szCs w:val="24"/>
        </w:rPr>
        <w:t>.</w:t>
      </w:r>
    </w:p>
    <w:p w14:paraId="4BD9CF93" w14:textId="673C4B03" w:rsidR="6979F466" w:rsidRPr="00C87361" w:rsidRDefault="6979F466" w:rsidP="000835FD">
      <w:pPr>
        <w:tabs>
          <w:tab w:val="left" w:pos="851"/>
          <w:tab w:val="left" w:pos="1276"/>
        </w:tabs>
        <w:spacing w:before="120"/>
        <w:ind w:firstLine="567"/>
        <w:rPr>
          <w:rFonts w:ascii="Times New Roman" w:eastAsia="Times New Roman" w:hAnsi="Times New Roman"/>
          <w:sz w:val="24"/>
          <w:szCs w:val="24"/>
        </w:rPr>
      </w:pPr>
      <w:r w:rsidRPr="00C87361">
        <w:rPr>
          <w:rFonts w:ascii="Times New Roman" w:hAnsi="Times New Roman"/>
          <w:sz w:val="24"/>
          <w:szCs w:val="24"/>
        </w:rPr>
        <w:lastRenderedPageBreak/>
        <w:t>Клірингова відомість</w:t>
      </w:r>
      <w:r w:rsidR="38520EEB" w:rsidRPr="00C87361">
        <w:rPr>
          <w:rFonts w:ascii="Times New Roman" w:hAnsi="Times New Roman"/>
          <w:sz w:val="24"/>
          <w:szCs w:val="24"/>
        </w:rPr>
        <w:t xml:space="preserve"> </w:t>
      </w:r>
      <w:r w:rsidR="38520EEB" w:rsidRPr="00C87361">
        <w:rPr>
          <w:rFonts w:ascii="Times New Roman" w:eastAsia="Times New Roman" w:hAnsi="Times New Roman"/>
          <w:sz w:val="24"/>
          <w:szCs w:val="24"/>
        </w:rPr>
        <w:t>формується Розрахунковим центром у процесі здійснення клірингу прав та зобов’язань за деривативними контрактами та правочинами щодо цінних паперів, укладеними / вчиненими на організованому ринку капіталу та містить розпорядження на проведення клірингових операцій на клірингових рахунках учасників клірингу / клірингових рахунках клієнта (клієнтів).</w:t>
      </w:r>
    </w:p>
    <w:p w14:paraId="518D75B7" w14:textId="22C58716" w:rsidR="38520EEB" w:rsidRPr="00C87361" w:rsidRDefault="38520EEB" w:rsidP="00BC5DD2">
      <w:pPr>
        <w:tabs>
          <w:tab w:val="left" w:pos="993"/>
          <w:tab w:val="left" w:pos="1134"/>
        </w:tabs>
        <w:spacing w:before="120" w:after="0"/>
        <w:ind w:firstLine="567"/>
        <w:rPr>
          <w:rFonts w:ascii="Times New Roman" w:eastAsia="Times New Roman" w:hAnsi="Times New Roman"/>
          <w:sz w:val="24"/>
          <w:szCs w:val="24"/>
        </w:rPr>
      </w:pPr>
      <w:r w:rsidRPr="00C87361">
        <w:rPr>
          <w:rFonts w:ascii="Times New Roman" w:eastAsia="Times New Roman" w:hAnsi="Times New Roman"/>
          <w:sz w:val="24"/>
          <w:szCs w:val="24"/>
        </w:rPr>
        <w:t>Відомість розпоряджень учасників клірингу формується Розрахунковим центром у процесі здійснення клірингу прав та зобов’язань за правочинами щодо цінних паперів, вчиненими поза організованим ринком капіталу та містить розпорядження на проведення клірингових операцій на клірингових рахунках учасників клірингу / клірингових рахунках клієнта (клієнтів)</w:t>
      </w:r>
      <w:r w:rsidR="4AEC42E6" w:rsidRPr="00C87361">
        <w:rPr>
          <w:rFonts w:ascii="Times New Roman" w:eastAsia="Times New Roman" w:hAnsi="Times New Roman"/>
          <w:sz w:val="24"/>
          <w:szCs w:val="24"/>
        </w:rPr>
        <w:t>.</w:t>
      </w:r>
    </w:p>
    <w:p w14:paraId="6E9B8B8A" w14:textId="77777777" w:rsidR="00D62AA8" w:rsidRPr="00C87361" w:rsidRDefault="00D62AA8" w:rsidP="00BC5DD2">
      <w:pPr>
        <w:tabs>
          <w:tab w:val="left" w:pos="993"/>
          <w:tab w:val="left" w:pos="1134"/>
        </w:tabs>
        <w:spacing w:before="120"/>
        <w:ind w:firstLine="567"/>
        <w:rPr>
          <w:rFonts w:ascii="Times New Roman" w:hAnsi="Times New Roman"/>
          <w:sz w:val="24"/>
          <w:szCs w:val="24"/>
        </w:rPr>
      </w:pPr>
      <w:r w:rsidRPr="00C87361">
        <w:rPr>
          <w:rFonts w:ascii="Times New Roman" w:hAnsi="Times New Roman"/>
          <w:sz w:val="24"/>
          <w:szCs w:val="24"/>
        </w:rPr>
        <w:t xml:space="preserve">Реєстр зареєстрованих осіб ведеться Розрахунковим центром для реєстрації інформації про учасників клірингу та клієнтів учасників клірингу, які взяті Розрахунковим центром на облік. </w:t>
      </w:r>
    </w:p>
    <w:p w14:paraId="6C08BFE9" w14:textId="62BEC0BF" w:rsidR="008C0A8E" w:rsidRPr="00C87361" w:rsidRDefault="00532276" w:rsidP="000835FD">
      <w:pPr>
        <w:tabs>
          <w:tab w:val="left" w:pos="993"/>
          <w:tab w:val="left" w:pos="1134"/>
        </w:tabs>
        <w:spacing w:before="120" w:after="0"/>
        <w:ind w:firstLine="567"/>
        <w:rPr>
          <w:rFonts w:ascii="Times New Roman" w:hAnsi="Times New Roman"/>
          <w:sz w:val="24"/>
          <w:szCs w:val="24"/>
        </w:rPr>
      </w:pPr>
      <w:r w:rsidRPr="00C87361">
        <w:rPr>
          <w:rFonts w:ascii="Times New Roman" w:eastAsia="Times New Roman" w:hAnsi="Times New Roman"/>
          <w:sz w:val="24"/>
          <w:szCs w:val="24"/>
        </w:rPr>
        <w:t>15</w:t>
      </w:r>
      <w:r w:rsidR="001A7BD7" w:rsidRPr="00C87361">
        <w:rPr>
          <w:rFonts w:ascii="Times New Roman" w:hAnsi="Times New Roman"/>
          <w:sz w:val="24"/>
          <w:szCs w:val="24"/>
        </w:rPr>
        <w:t>.</w:t>
      </w:r>
      <w:r w:rsidR="00CB36FF" w:rsidRPr="00C87361">
        <w:rPr>
          <w:rFonts w:ascii="Times New Roman" w:hAnsi="Times New Roman"/>
          <w:sz w:val="24"/>
          <w:szCs w:val="24"/>
        </w:rPr>
        <w:t>3</w:t>
      </w:r>
      <w:r w:rsidR="001A7BD7" w:rsidRPr="00C87361">
        <w:rPr>
          <w:rFonts w:ascii="Times New Roman" w:hAnsi="Times New Roman"/>
          <w:sz w:val="24"/>
          <w:szCs w:val="24"/>
        </w:rPr>
        <w:t xml:space="preserve">. </w:t>
      </w:r>
      <w:r w:rsidR="00C4522C" w:rsidRPr="00C87361">
        <w:rPr>
          <w:rFonts w:ascii="Times New Roman" w:hAnsi="Times New Roman"/>
          <w:sz w:val="24"/>
          <w:szCs w:val="24"/>
        </w:rPr>
        <w:t xml:space="preserve">Всі </w:t>
      </w:r>
      <w:r w:rsidR="002467E4" w:rsidRPr="00C87361">
        <w:rPr>
          <w:rFonts w:ascii="Times New Roman" w:hAnsi="Times New Roman"/>
          <w:sz w:val="24"/>
          <w:szCs w:val="24"/>
        </w:rPr>
        <w:t>регістри внутрішнього обліку</w:t>
      </w:r>
      <w:r w:rsidR="00C4522C" w:rsidRPr="00C87361">
        <w:rPr>
          <w:rFonts w:ascii="Times New Roman" w:hAnsi="Times New Roman"/>
          <w:sz w:val="24"/>
          <w:szCs w:val="24"/>
        </w:rPr>
        <w:t xml:space="preserve"> системи клірингового обліку Розрахункового центру формуються та зберігаються </w:t>
      </w:r>
      <w:r w:rsidR="3396EFC3" w:rsidRPr="00C87361">
        <w:rPr>
          <w:rFonts w:ascii="Times New Roman" w:hAnsi="Times New Roman"/>
          <w:sz w:val="24"/>
          <w:szCs w:val="24"/>
        </w:rPr>
        <w:t>в</w:t>
      </w:r>
      <w:r w:rsidR="00C4522C" w:rsidRPr="00C87361">
        <w:rPr>
          <w:rFonts w:ascii="Times New Roman" w:hAnsi="Times New Roman"/>
          <w:sz w:val="24"/>
          <w:szCs w:val="24"/>
        </w:rPr>
        <w:t xml:space="preserve"> електронно</w:t>
      </w:r>
      <w:r w:rsidR="55349708" w:rsidRPr="00C87361">
        <w:rPr>
          <w:rFonts w:ascii="Times New Roman" w:hAnsi="Times New Roman"/>
          <w:sz w:val="24"/>
          <w:szCs w:val="24"/>
        </w:rPr>
        <w:t>му</w:t>
      </w:r>
      <w:r w:rsidR="285B5CB8" w:rsidRPr="00C87361">
        <w:rPr>
          <w:rFonts w:ascii="Times New Roman" w:hAnsi="Times New Roman"/>
          <w:sz w:val="24"/>
          <w:szCs w:val="24"/>
        </w:rPr>
        <w:t xml:space="preserve"> вигляді</w:t>
      </w:r>
      <w:r w:rsidR="00C4522C" w:rsidRPr="00C87361">
        <w:rPr>
          <w:rFonts w:ascii="Times New Roman" w:hAnsi="Times New Roman"/>
          <w:sz w:val="24"/>
          <w:szCs w:val="24"/>
        </w:rPr>
        <w:t xml:space="preserve"> із </w:t>
      </w:r>
      <w:r w:rsidR="2E3598FB" w:rsidRPr="00C87361">
        <w:rPr>
          <w:rFonts w:ascii="Times New Roman" w:hAnsi="Times New Roman"/>
          <w:sz w:val="24"/>
          <w:szCs w:val="24"/>
        </w:rPr>
        <w:t xml:space="preserve">забезпеченням </w:t>
      </w:r>
      <w:r w:rsidR="2966BA08" w:rsidRPr="00C87361">
        <w:rPr>
          <w:rFonts w:ascii="Times New Roman" w:eastAsia="Times New Roman" w:hAnsi="Times New Roman"/>
          <w:b/>
          <w:sz w:val="24"/>
          <w:szCs w:val="24"/>
        </w:rPr>
        <w:t>з</w:t>
      </w:r>
      <w:r w:rsidR="2966BA08" w:rsidRPr="00C87361">
        <w:rPr>
          <w:rFonts w:ascii="Times New Roman" w:eastAsia="Times New Roman" w:hAnsi="Times New Roman"/>
          <w:sz w:val="24"/>
          <w:szCs w:val="24"/>
        </w:rPr>
        <w:t>а необхідності</w:t>
      </w:r>
      <w:r w:rsidR="548F67C2" w:rsidRPr="00C87361">
        <w:rPr>
          <w:rFonts w:ascii="Times New Roman" w:eastAsia="Times New Roman" w:hAnsi="Times New Roman"/>
          <w:sz w:val="24"/>
          <w:szCs w:val="24"/>
        </w:rPr>
        <w:t xml:space="preserve"> </w:t>
      </w:r>
      <w:r w:rsidR="008D6E49" w:rsidRPr="00C87361">
        <w:rPr>
          <w:rFonts w:ascii="Times New Roman" w:hAnsi="Times New Roman"/>
          <w:sz w:val="24"/>
          <w:szCs w:val="24"/>
        </w:rPr>
        <w:t>можливості</w:t>
      </w:r>
      <w:r w:rsidR="2966BA08" w:rsidRPr="00C87361">
        <w:rPr>
          <w:rFonts w:ascii="Times New Roman" w:eastAsia="Times New Roman" w:hAnsi="Times New Roman"/>
          <w:sz w:val="24"/>
          <w:szCs w:val="24"/>
        </w:rPr>
        <w:t xml:space="preserve"> виготовлення / відтворення витягів з них у формі електронного та/або паперового документа</w:t>
      </w:r>
      <w:r w:rsidR="00C4522C" w:rsidRPr="00C87361">
        <w:rPr>
          <w:rFonts w:ascii="Times New Roman" w:hAnsi="Times New Roman"/>
          <w:sz w:val="24"/>
          <w:szCs w:val="24"/>
        </w:rPr>
        <w:t>.</w:t>
      </w:r>
    </w:p>
    <w:p w14:paraId="6B66E4A1" w14:textId="77777777" w:rsidR="003D6635" w:rsidRPr="00C87361" w:rsidRDefault="003D6635" w:rsidP="000835FD">
      <w:pPr>
        <w:tabs>
          <w:tab w:val="left" w:pos="993"/>
          <w:tab w:val="left" w:pos="1134"/>
        </w:tabs>
        <w:spacing w:before="120" w:after="0"/>
        <w:ind w:firstLine="567"/>
        <w:rPr>
          <w:rFonts w:ascii="Times New Roman" w:hAnsi="Times New Roman"/>
          <w:sz w:val="24"/>
          <w:szCs w:val="24"/>
        </w:rPr>
      </w:pPr>
    </w:p>
    <w:p w14:paraId="655DE2A2" w14:textId="194425C6" w:rsidR="00F565F1" w:rsidRPr="00C87361" w:rsidRDefault="00C4522C" w:rsidP="000835FD">
      <w:pPr>
        <w:pStyle w:val="2"/>
        <w:ind w:left="0" w:firstLine="567"/>
      </w:pPr>
      <w:bookmarkStart w:id="293" w:name="_Toc204250927"/>
      <w:bookmarkStart w:id="294" w:name="_Toc212645985"/>
      <w:r w:rsidRPr="00C87361">
        <w:t>Перелік та форми вхідних та вихідних документів Розрахункового центру</w:t>
      </w:r>
      <w:bookmarkEnd w:id="293"/>
      <w:bookmarkEnd w:id="294"/>
    </w:p>
    <w:p w14:paraId="7F0B68EF" w14:textId="49BD3D30" w:rsidR="00F565F1" w:rsidRPr="00C87361" w:rsidRDefault="00563750"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w:t>
      </w:r>
      <w:r w:rsidR="002D16CF" w:rsidRPr="00C87361">
        <w:rPr>
          <w:rFonts w:ascii="Times New Roman" w:hAnsi="Times New Roman"/>
          <w:sz w:val="24"/>
          <w:szCs w:val="24"/>
        </w:rPr>
        <w:t>6</w:t>
      </w:r>
      <w:r w:rsidR="00DB1E8E" w:rsidRPr="00C87361">
        <w:rPr>
          <w:rFonts w:ascii="Times New Roman" w:hAnsi="Times New Roman"/>
          <w:sz w:val="24"/>
          <w:szCs w:val="24"/>
        </w:rPr>
        <w:t>.</w:t>
      </w:r>
      <w:r w:rsidR="00E001A3" w:rsidRPr="00C87361">
        <w:rPr>
          <w:rFonts w:ascii="Times New Roman" w:hAnsi="Times New Roman"/>
          <w:sz w:val="24"/>
          <w:szCs w:val="24"/>
        </w:rPr>
        <w:t>1</w:t>
      </w:r>
      <w:r w:rsidR="00DB1E8E" w:rsidRPr="00C87361">
        <w:rPr>
          <w:rFonts w:ascii="Times New Roman" w:hAnsi="Times New Roman"/>
          <w:sz w:val="24"/>
          <w:szCs w:val="24"/>
        </w:rPr>
        <w:t>.</w:t>
      </w:r>
      <w:r w:rsidR="006471AE" w:rsidRPr="00C87361">
        <w:rPr>
          <w:rFonts w:ascii="Times New Roman" w:hAnsi="Times New Roman"/>
          <w:sz w:val="24"/>
          <w:szCs w:val="24"/>
        </w:rPr>
        <w:t xml:space="preserve"> </w:t>
      </w:r>
      <w:r w:rsidR="00C4522C" w:rsidRPr="00C87361">
        <w:rPr>
          <w:rFonts w:ascii="Times New Roman" w:hAnsi="Times New Roman"/>
          <w:sz w:val="24"/>
          <w:szCs w:val="24"/>
        </w:rPr>
        <w:t>За функціональним призначенням документи</w:t>
      </w:r>
      <w:r w:rsidR="00E001A3" w:rsidRPr="00C87361">
        <w:rPr>
          <w:rFonts w:ascii="Times New Roman" w:hAnsi="Times New Roman"/>
          <w:sz w:val="24"/>
          <w:szCs w:val="24"/>
        </w:rPr>
        <w:t>, якими Розрахунковий центр обмінюється з учасниками клірингу,</w:t>
      </w:r>
      <w:r w:rsidR="00C4522C" w:rsidRPr="00C87361">
        <w:rPr>
          <w:rFonts w:ascii="Times New Roman" w:hAnsi="Times New Roman"/>
          <w:sz w:val="24"/>
          <w:szCs w:val="24"/>
        </w:rPr>
        <w:t xml:space="preserve"> поділяються на вхідні документи (які </w:t>
      </w:r>
      <w:r w:rsidR="00EC6D1B" w:rsidRPr="00C87361">
        <w:rPr>
          <w:rFonts w:ascii="Times New Roman" w:hAnsi="Times New Roman"/>
          <w:sz w:val="24"/>
          <w:szCs w:val="24"/>
        </w:rPr>
        <w:t xml:space="preserve">надаються учасниками клірингу та </w:t>
      </w:r>
      <w:r w:rsidR="00C4522C" w:rsidRPr="00C87361">
        <w:rPr>
          <w:rFonts w:ascii="Times New Roman" w:hAnsi="Times New Roman"/>
          <w:sz w:val="24"/>
          <w:szCs w:val="24"/>
        </w:rPr>
        <w:t>використовуються</w:t>
      </w:r>
      <w:r w:rsidR="00ED4199" w:rsidRPr="00C87361">
        <w:rPr>
          <w:rFonts w:ascii="Times New Roman" w:hAnsi="Times New Roman"/>
          <w:sz w:val="24"/>
          <w:szCs w:val="24"/>
        </w:rPr>
        <w:t xml:space="preserve"> Розрахунковим центром</w:t>
      </w:r>
      <w:r w:rsidR="00C4522C" w:rsidRPr="00C87361">
        <w:rPr>
          <w:rFonts w:ascii="Times New Roman" w:hAnsi="Times New Roman"/>
          <w:sz w:val="24"/>
          <w:szCs w:val="24"/>
        </w:rPr>
        <w:t xml:space="preserve"> як підстава</w:t>
      </w:r>
      <w:r w:rsidR="00ED4199" w:rsidRPr="00C87361">
        <w:rPr>
          <w:rFonts w:ascii="Times New Roman" w:hAnsi="Times New Roman"/>
          <w:sz w:val="24"/>
          <w:szCs w:val="24"/>
        </w:rPr>
        <w:t xml:space="preserve"> відкриття</w:t>
      </w:r>
      <w:r w:rsidR="00DF17F1" w:rsidRPr="00C87361">
        <w:rPr>
          <w:rFonts w:ascii="Times New Roman" w:hAnsi="Times New Roman"/>
          <w:sz w:val="24"/>
          <w:szCs w:val="24"/>
        </w:rPr>
        <w:t xml:space="preserve"> / закриття</w:t>
      </w:r>
      <w:r w:rsidR="00ED4199" w:rsidRPr="00C87361">
        <w:rPr>
          <w:rFonts w:ascii="Times New Roman" w:hAnsi="Times New Roman"/>
          <w:sz w:val="24"/>
          <w:szCs w:val="24"/>
        </w:rPr>
        <w:t xml:space="preserve"> клірингових рахунків</w:t>
      </w:r>
      <w:r w:rsidR="00DF17F1" w:rsidRPr="00C87361">
        <w:rPr>
          <w:rFonts w:ascii="Times New Roman" w:hAnsi="Times New Roman"/>
          <w:sz w:val="24"/>
          <w:szCs w:val="24"/>
        </w:rPr>
        <w:t>,</w:t>
      </w:r>
      <w:r w:rsidR="00C4522C" w:rsidRPr="00C87361">
        <w:rPr>
          <w:rFonts w:ascii="Times New Roman" w:hAnsi="Times New Roman"/>
          <w:sz w:val="24"/>
          <w:szCs w:val="24"/>
        </w:rPr>
        <w:t xml:space="preserve"> виконання клірингових операцій</w:t>
      </w:r>
      <w:r w:rsidR="00DF17F1" w:rsidRPr="00C87361">
        <w:rPr>
          <w:rFonts w:ascii="Times New Roman" w:hAnsi="Times New Roman"/>
          <w:sz w:val="24"/>
          <w:szCs w:val="24"/>
        </w:rPr>
        <w:t xml:space="preserve"> тощо</w:t>
      </w:r>
      <w:r w:rsidR="00C4522C" w:rsidRPr="00C87361">
        <w:rPr>
          <w:rFonts w:ascii="Times New Roman" w:hAnsi="Times New Roman"/>
          <w:sz w:val="24"/>
          <w:szCs w:val="24"/>
        </w:rPr>
        <w:t xml:space="preserve">), та вихідні документи (які формуються </w:t>
      </w:r>
      <w:r w:rsidR="00DF17F1" w:rsidRPr="00C87361">
        <w:rPr>
          <w:rFonts w:ascii="Times New Roman" w:hAnsi="Times New Roman"/>
          <w:sz w:val="24"/>
          <w:szCs w:val="24"/>
        </w:rPr>
        <w:t xml:space="preserve">Розрахунковим центром </w:t>
      </w:r>
      <w:r w:rsidR="00C4522C" w:rsidRPr="00C87361">
        <w:rPr>
          <w:rFonts w:ascii="Times New Roman" w:hAnsi="Times New Roman"/>
          <w:sz w:val="24"/>
          <w:szCs w:val="24"/>
        </w:rPr>
        <w:t xml:space="preserve">за результатом </w:t>
      </w:r>
      <w:r w:rsidR="00DF17F1" w:rsidRPr="00C87361">
        <w:rPr>
          <w:rFonts w:ascii="Times New Roman" w:hAnsi="Times New Roman"/>
          <w:sz w:val="24"/>
          <w:szCs w:val="24"/>
        </w:rPr>
        <w:t xml:space="preserve">відкриття / закриття клірингових рахунків, </w:t>
      </w:r>
      <w:r w:rsidR="00C4522C" w:rsidRPr="00C87361">
        <w:rPr>
          <w:rFonts w:ascii="Times New Roman" w:hAnsi="Times New Roman"/>
          <w:sz w:val="24"/>
          <w:szCs w:val="24"/>
        </w:rPr>
        <w:t>виконання клірингових операцій</w:t>
      </w:r>
      <w:r w:rsidR="00DF17F1" w:rsidRPr="00C87361">
        <w:rPr>
          <w:rFonts w:ascii="Times New Roman" w:hAnsi="Times New Roman"/>
          <w:sz w:val="24"/>
          <w:szCs w:val="24"/>
        </w:rPr>
        <w:t xml:space="preserve"> тощо</w:t>
      </w:r>
      <w:r w:rsidR="00C4522C" w:rsidRPr="00C87361">
        <w:rPr>
          <w:rFonts w:ascii="Times New Roman" w:hAnsi="Times New Roman"/>
          <w:sz w:val="24"/>
          <w:szCs w:val="24"/>
        </w:rPr>
        <w:t xml:space="preserve">). </w:t>
      </w:r>
    </w:p>
    <w:p w14:paraId="73C59DF8" w14:textId="3AF56C4B" w:rsidR="00F565F1" w:rsidRPr="00C87361" w:rsidRDefault="007D3F26" w:rsidP="000835FD">
      <w:pPr>
        <w:tabs>
          <w:tab w:val="left" w:pos="851"/>
          <w:tab w:val="left" w:pos="993"/>
        </w:tabs>
        <w:spacing w:after="0"/>
        <w:ind w:firstLine="567"/>
        <w:rPr>
          <w:rFonts w:ascii="Times New Roman" w:hAnsi="Times New Roman"/>
          <w:sz w:val="24"/>
          <w:szCs w:val="24"/>
        </w:rPr>
      </w:pPr>
      <w:r w:rsidRPr="00C87361">
        <w:rPr>
          <w:rFonts w:ascii="Times New Roman" w:hAnsi="Times New Roman"/>
          <w:sz w:val="24"/>
          <w:szCs w:val="24"/>
        </w:rPr>
        <w:t>1</w:t>
      </w:r>
      <w:r w:rsidR="002D16CF" w:rsidRPr="00C87361">
        <w:rPr>
          <w:rFonts w:ascii="Times New Roman" w:hAnsi="Times New Roman"/>
          <w:sz w:val="24"/>
          <w:szCs w:val="24"/>
        </w:rPr>
        <w:t>6</w:t>
      </w:r>
      <w:r w:rsidR="006471AE" w:rsidRPr="00C87361">
        <w:rPr>
          <w:rFonts w:ascii="Times New Roman" w:hAnsi="Times New Roman"/>
          <w:sz w:val="24"/>
          <w:szCs w:val="24"/>
        </w:rPr>
        <w:t>.</w:t>
      </w:r>
      <w:r w:rsidR="00505246" w:rsidRPr="00C87361">
        <w:rPr>
          <w:rFonts w:ascii="Times New Roman" w:hAnsi="Times New Roman"/>
          <w:sz w:val="24"/>
          <w:szCs w:val="24"/>
        </w:rPr>
        <w:t>2</w:t>
      </w:r>
      <w:r w:rsidR="006471AE" w:rsidRPr="00C87361">
        <w:rPr>
          <w:rFonts w:ascii="Times New Roman" w:hAnsi="Times New Roman"/>
          <w:sz w:val="24"/>
          <w:szCs w:val="24"/>
        </w:rPr>
        <w:t xml:space="preserve">. </w:t>
      </w:r>
      <w:r w:rsidR="00C4522C" w:rsidRPr="00C87361">
        <w:rPr>
          <w:rFonts w:ascii="Times New Roman" w:hAnsi="Times New Roman"/>
          <w:sz w:val="24"/>
          <w:szCs w:val="24"/>
        </w:rPr>
        <w:t xml:space="preserve">До вхідних документів, які </w:t>
      </w:r>
      <w:r w:rsidR="00C457E7" w:rsidRPr="00C87361">
        <w:rPr>
          <w:rFonts w:ascii="Times New Roman" w:hAnsi="Times New Roman"/>
          <w:sz w:val="24"/>
          <w:szCs w:val="24"/>
        </w:rPr>
        <w:t xml:space="preserve">можуть </w:t>
      </w:r>
      <w:r w:rsidR="00C4522C" w:rsidRPr="00C87361">
        <w:rPr>
          <w:rFonts w:ascii="Times New Roman" w:hAnsi="Times New Roman"/>
          <w:sz w:val="24"/>
          <w:szCs w:val="24"/>
        </w:rPr>
        <w:t>нада</w:t>
      </w:r>
      <w:r w:rsidR="00C457E7" w:rsidRPr="00C87361">
        <w:rPr>
          <w:rFonts w:ascii="Times New Roman" w:hAnsi="Times New Roman"/>
          <w:sz w:val="24"/>
          <w:szCs w:val="24"/>
        </w:rPr>
        <w:t>ватися</w:t>
      </w:r>
      <w:r w:rsidR="00C4522C" w:rsidRPr="00C87361">
        <w:rPr>
          <w:rFonts w:ascii="Times New Roman" w:hAnsi="Times New Roman"/>
          <w:sz w:val="24"/>
          <w:szCs w:val="24"/>
        </w:rPr>
        <w:t xml:space="preserve"> Розрахунковому центру</w:t>
      </w:r>
      <w:r w:rsidR="0044286B" w:rsidRPr="00C87361">
        <w:rPr>
          <w:rFonts w:ascii="Times New Roman" w:hAnsi="Times New Roman"/>
          <w:sz w:val="24"/>
          <w:szCs w:val="24"/>
        </w:rPr>
        <w:t xml:space="preserve"> учасниками клірингу</w:t>
      </w:r>
      <w:r w:rsidR="00C4522C" w:rsidRPr="00C87361">
        <w:rPr>
          <w:rFonts w:ascii="Times New Roman" w:hAnsi="Times New Roman"/>
          <w:sz w:val="24"/>
          <w:szCs w:val="24"/>
        </w:rPr>
        <w:t xml:space="preserve"> у формі</w:t>
      </w:r>
      <w:r w:rsidR="00A00021" w:rsidRPr="00C87361">
        <w:rPr>
          <w:rFonts w:ascii="Times New Roman" w:hAnsi="Times New Roman"/>
          <w:sz w:val="24"/>
          <w:szCs w:val="24"/>
        </w:rPr>
        <w:t xml:space="preserve"> паперового документа</w:t>
      </w:r>
      <w:r w:rsidR="00EA7893" w:rsidRPr="00C87361">
        <w:rPr>
          <w:rFonts w:ascii="Times New Roman" w:hAnsi="Times New Roman"/>
          <w:sz w:val="24"/>
          <w:szCs w:val="24"/>
        </w:rPr>
        <w:t>,</w:t>
      </w:r>
      <w:r w:rsidR="00C4522C" w:rsidRPr="00C87361">
        <w:rPr>
          <w:rFonts w:ascii="Times New Roman" w:hAnsi="Times New Roman"/>
          <w:sz w:val="24"/>
          <w:szCs w:val="24"/>
        </w:rPr>
        <w:t xml:space="preserve"> відносяться:</w:t>
      </w:r>
    </w:p>
    <w:p w14:paraId="5B570B19" w14:textId="3CD4C013" w:rsidR="001030E6" w:rsidRPr="00C87361" w:rsidRDefault="00C4522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анкета </w:t>
      </w:r>
      <w:r w:rsidR="00A77A1E" w:rsidRPr="00C87361">
        <w:rPr>
          <w:rFonts w:ascii="Times New Roman" w:hAnsi="Times New Roman"/>
          <w:sz w:val="24"/>
          <w:szCs w:val="24"/>
        </w:rPr>
        <w:t>учасника клірингу</w:t>
      </w:r>
      <w:r w:rsidR="00BB6348" w:rsidRPr="00C87361">
        <w:rPr>
          <w:rFonts w:ascii="Times New Roman" w:hAnsi="Times New Roman"/>
          <w:sz w:val="24"/>
          <w:szCs w:val="24"/>
        </w:rPr>
        <w:t xml:space="preserve"> (додаток 7.1 Регламенту)</w:t>
      </w:r>
      <w:r w:rsidRPr="00C87361">
        <w:rPr>
          <w:rFonts w:ascii="Times New Roman" w:hAnsi="Times New Roman"/>
          <w:sz w:val="24"/>
          <w:szCs w:val="24"/>
        </w:rPr>
        <w:t>;</w:t>
      </w:r>
      <w:r w:rsidRPr="00C87361">
        <w:rPr>
          <w:rFonts w:ascii="Times New Roman" w:hAnsi="Times New Roman"/>
          <w:i/>
          <w:sz w:val="24"/>
          <w:szCs w:val="24"/>
        </w:rPr>
        <w:t xml:space="preserve"> </w:t>
      </w:r>
    </w:p>
    <w:p w14:paraId="18A52EBC" w14:textId="60416137" w:rsidR="00AD5A10" w:rsidRPr="00C87361" w:rsidRDefault="00C4522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довіреність розпорядника </w:t>
      </w:r>
      <w:r w:rsidR="00356401" w:rsidRPr="00C87361">
        <w:rPr>
          <w:rFonts w:ascii="Times New Roman" w:hAnsi="Times New Roman"/>
          <w:sz w:val="24"/>
          <w:szCs w:val="24"/>
        </w:rPr>
        <w:t xml:space="preserve">клірингового </w:t>
      </w:r>
      <w:r w:rsidRPr="00C87361">
        <w:rPr>
          <w:rFonts w:ascii="Times New Roman" w:hAnsi="Times New Roman"/>
          <w:sz w:val="24"/>
          <w:szCs w:val="24"/>
        </w:rPr>
        <w:t xml:space="preserve">рахунку (додаток </w:t>
      </w:r>
      <w:r w:rsidR="0083727A" w:rsidRPr="00C87361">
        <w:rPr>
          <w:rFonts w:ascii="Times New Roman" w:hAnsi="Times New Roman"/>
          <w:sz w:val="24"/>
          <w:szCs w:val="24"/>
        </w:rPr>
        <w:t>7.2 Регламенту)</w:t>
      </w:r>
      <w:r w:rsidRPr="00C87361">
        <w:rPr>
          <w:rFonts w:ascii="Times New Roman" w:hAnsi="Times New Roman"/>
          <w:sz w:val="24"/>
          <w:szCs w:val="24"/>
        </w:rPr>
        <w:t>;</w:t>
      </w:r>
    </w:p>
    <w:p w14:paraId="13FE95C7" w14:textId="43DAE1B0" w:rsidR="005D6E4D" w:rsidRPr="00C87361" w:rsidRDefault="00C4522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згода-повідомлення суб'єкта персональних даних на обробку його персональних даних (додаток </w:t>
      </w:r>
      <w:r w:rsidR="0083727A" w:rsidRPr="00C87361">
        <w:rPr>
          <w:rFonts w:ascii="Times New Roman" w:hAnsi="Times New Roman"/>
          <w:sz w:val="24"/>
          <w:szCs w:val="24"/>
        </w:rPr>
        <w:t>7.3 Регламенту)</w:t>
      </w:r>
      <w:r w:rsidRPr="00C87361">
        <w:rPr>
          <w:rFonts w:ascii="Times New Roman" w:hAnsi="Times New Roman"/>
          <w:sz w:val="24"/>
          <w:szCs w:val="24"/>
        </w:rPr>
        <w:t>;</w:t>
      </w:r>
    </w:p>
    <w:p w14:paraId="28C49E9A" w14:textId="4F30586D" w:rsidR="00AD5A10" w:rsidRPr="00C87361" w:rsidRDefault="00C4522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картка зі зразками підписів</w:t>
      </w:r>
      <w:r w:rsidR="00F12E44" w:rsidRPr="00C87361">
        <w:rPr>
          <w:rFonts w:ascii="Times New Roman" w:hAnsi="Times New Roman"/>
          <w:sz w:val="24"/>
          <w:szCs w:val="24"/>
        </w:rPr>
        <w:t xml:space="preserve"> розпорядників клірингового рахунку (рахунків) </w:t>
      </w:r>
      <w:r w:rsidRPr="00C87361">
        <w:rPr>
          <w:rFonts w:ascii="Times New Roman" w:hAnsi="Times New Roman"/>
          <w:sz w:val="24"/>
          <w:szCs w:val="24"/>
        </w:rPr>
        <w:t>та відбитка печатки</w:t>
      </w:r>
      <w:r w:rsidR="00F12E44" w:rsidRPr="00C87361">
        <w:rPr>
          <w:rFonts w:ascii="Times New Roman" w:hAnsi="Times New Roman"/>
          <w:sz w:val="24"/>
          <w:szCs w:val="24"/>
        </w:rPr>
        <w:t xml:space="preserve"> (</w:t>
      </w:r>
      <w:r w:rsidR="0083727A" w:rsidRPr="00C87361">
        <w:rPr>
          <w:rFonts w:ascii="Times New Roman" w:hAnsi="Times New Roman"/>
          <w:sz w:val="24"/>
          <w:szCs w:val="24"/>
        </w:rPr>
        <w:t>додаток 7.4 Регламенту)</w:t>
      </w:r>
      <w:r w:rsidR="00A52D22" w:rsidRPr="00C87361">
        <w:rPr>
          <w:rFonts w:ascii="Times New Roman" w:hAnsi="Times New Roman"/>
          <w:sz w:val="24"/>
          <w:szCs w:val="24"/>
        </w:rPr>
        <w:t>;</w:t>
      </w:r>
    </w:p>
    <w:p w14:paraId="689E054F" w14:textId="24DD90DC" w:rsidR="00E67AD7" w:rsidRPr="00C87361" w:rsidRDefault="00E67AD7" w:rsidP="000835FD">
      <w:pPr>
        <w:numPr>
          <w:ilvl w:val="0"/>
          <w:numId w:val="10"/>
        </w:numPr>
        <w:tabs>
          <w:tab w:val="left" w:pos="1134"/>
          <w:tab w:val="left" w:pos="3686"/>
        </w:tabs>
        <w:spacing w:before="80" w:after="80"/>
        <w:ind w:left="0" w:firstLine="851"/>
        <w:rPr>
          <w:rFonts w:ascii="Times New Roman" w:hAnsi="Times New Roman"/>
          <w:sz w:val="24"/>
          <w:szCs w:val="24"/>
        </w:rPr>
      </w:pPr>
      <w:r w:rsidRPr="00C87361">
        <w:rPr>
          <w:rFonts w:ascii="Times New Roman" w:hAnsi="Times New Roman"/>
          <w:sz w:val="24"/>
          <w:szCs w:val="24"/>
        </w:rPr>
        <w:t>заява на внесення змін до реквізитів клірингового рахунку</w:t>
      </w:r>
      <w:r w:rsidR="3518D339" w:rsidRPr="00C87361">
        <w:rPr>
          <w:rFonts w:ascii="Times New Roman" w:hAnsi="Times New Roman"/>
          <w:sz w:val="24"/>
          <w:szCs w:val="24"/>
        </w:rPr>
        <w:t xml:space="preserve"> з відокремленим обліком клієнт</w:t>
      </w:r>
      <w:r w:rsidR="00D00551" w:rsidRPr="00C87361">
        <w:rPr>
          <w:rFonts w:ascii="Times New Roman" w:hAnsi="Times New Roman"/>
          <w:sz w:val="24"/>
          <w:szCs w:val="24"/>
        </w:rPr>
        <w:t>а</w:t>
      </w:r>
      <w:r w:rsidR="3518D339" w:rsidRPr="00C87361">
        <w:rPr>
          <w:rFonts w:ascii="Times New Roman" w:hAnsi="Times New Roman"/>
          <w:sz w:val="24"/>
          <w:szCs w:val="24"/>
        </w:rPr>
        <w:t xml:space="preserve"> учасника клірингу</w:t>
      </w:r>
      <w:r w:rsidRPr="00C87361">
        <w:rPr>
          <w:rFonts w:ascii="Times New Roman" w:hAnsi="Times New Roman"/>
          <w:sz w:val="24"/>
          <w:szCs w:val="24"/>
        </w:rPr>
        <w:t xml:space="preserve"> (додаток </w:t>
      </w:r>
      <w:r w:rsidR="00C930F0" w:rsidRPr="00C87361">
        <w:rPr>
          <w:rFonts w:ascii="Times New Roman" w:hAnsi="Times New Roman"/>
          <w:sz w:val="24"/>
          <w:szCs w:val="24"/>
        </w:rPr>
        <w:t>3.4 Регламенту)</w:t>
      </w:r>
      <w:r w:rsidRPr="00C87361">
        <w:rPr>
          <w:rFonts w:ascii="Times New Roman" w:hAnsi="Times New Roman"/>
          <w:sz w:val="24"/>
          <w:szCs w:val="24"/>
        </w:rPr>
        <w:t>;</w:t>
      </w:r>
    </w:p>
    <w:p w14:paraId="1A813D1D" w14:textId="62CE76FF" w:rsidR="00002900" w:rsidRPr="00C87361" w:rsidRDefault="00002900" w:rsidP="000835FD">
      <w:pPr>
        <w:numPr>
          <w:ilvl w:val="0"/>
          <w:numId w:val="10"/>
        </w:numPr>
        <w:tabs>
          <w:tab w:val="left" w:pos="1134"/>
        </w:tabs>
        <w:spacing w:before="80" w:after="80"/>
        <w:ind w:left="0" w:firstLine="851"/>
        <w:rPr>
          <w:rFonts w:ascii="Times New Roman" w:hAnsi="Times New Roman"/>
          <w:i/>
          <w:sz w:val="24"/>
          <w:szCs w:val="24"/>
        </w:rPr>
      </w:pPr>
      <w:r w:rsidRPr="00C87361">
        <w:rPr>
          <w:rFonts w:ascii="Times New Roman" w:eastAsia="Times New Roman" w:hAnsi="Times New Roman"/>
          <w:sz w:val="24"/>
          <w:szCs w:val="24"/>
        </w:rPr>
        <w:t>довіреність</w:t>
      </w:r>
      <w:r w:rsidR="00B73F12" w:rsidRPr="00C87361">
        <w:rPr>
          <w:rFonts w:ascii="Times New Roman" w:eastAsia="Times New Roman" w:hAnsi="Times New Roman"/>
          <w:sz w:val="24"/>
          <w:szCs w:val="24"/>
        </w:rPr>
        <w:t xml:space="preserve"> уповноваженої</w:t>
      </w:r>
      <w:r w:rsidRPr="00C87361">
        <w:rPr>
          <w:rFonts w:ascii="Times New Roman" w:eastAsia="Times New Roman" w:hAnsi="Times New Roman"/>
          <w:sz w:val="24"/>
          <w:szCs w:val="24"/>
        </w:rPr>
        <w:t xml:space="preserve"> </w:t>
      </w:r>
      <w:r w:rsidR="00B73F12" w:rsidRPr="00C87361">
        <w:rPr>
          <w:rFonts w:ascii="Times New Roman" w:eastAsia="Times New Roman" w:hAnsi="Times New Roman"/>
          <w:sz w:val="24"/>
          <w:szCs w:val="24"/>
        </w:rPr>
        <w:t xml:space="preserve">особи </w:t>
      </w:r>
      <w:r w:rsidRPr="00C87361">
        <w:rPr>
          <w:rFonts w:ascii="Times New Roman" w:eastAsia="Times New Roman" w:hAnsi="Times New Roman"/>
          <w:sz w:val="24"/>
          <w:szCs w:val="24"/>
        </w:rPr>
        <w:t xml:space="preserve">клієнта учасника клірингу (додаток </w:t>
      </w:r>
      <w:r w:rsidR="00C930F0" w:rsidRPr="00C87361">
        <w:rPr>
          <w:rFonts w:ascii="Times New Roman" w:hAnsi="Times New Roman"/>
          <w:sz w:val="24"/>
          <w:szCs w:val="24"/>
        </w:rPr>
        <w:t>7.9 Регламенту)</w:t>
      </w:r>
      <w:r w:rsidRPr="00C87361">
        <w:rPr>
          <w:rFonts w:ascii="Times New Roman" w:eastAsia="Times New Roman" w:hAnsi="Times New Roman"/>
          <w:sz w:val="24"/>
          <w:szCs w:val="24"/>
        </w:rPr>
        <w:t>;</w:t>
      </w:r>
    </w:p>
    <w:p w14:paraId="6B124C63" w14:textId="0A8DF919" w:rsidR="003C5532" w:rsidRPr="00C87361" w:rsidRDefault="00C4522C" w:rsidP="000835FD">
      <w:pPr>
        <w:numPr>
          <w:ilvl w:val="0"/>
          <w:numId w:val="10"/>
        </w:numPr>
        <w:tabs>
          <w:tab w:val="left" w:pos="1134"/>
        </w:tabs>
        <w:spacing w:before="80" w:after="80"/>
        <w:ind w:left="0" w:firstLine="851"/>
        <w:rPr>
          <w:rFonts w:ascii="Times New Roman" w:hAnsi="Times New Roman"/>
          <w:i/>
          <w:sz w:val="24"/>
          <w:szCs w:val="24"/>
        </w:rPr>
      </w:pPr>
      <w:r w:rsidRPr="00C87361">
        <w:rPr>
          <w:rFonts w:ascii="Times New Roman" w:hAnsi="Times New Roman"/>
          <w:sz w:val="24"/>
          <w:szCs w:val="24"/>
        </w:rPr>
        <w:t xml:space="preserve">запит на отримання виписки про операції/про стан клірингового рахунку (додаток </w:t>
      </w:r>
      <w:r w:rsidR="00C930F0" w:rsidRPr="00C87361">
        <w:rPr>
          <w:rFonts w:ascii="Times New Roman" w:hAnsi="Times New Roman"/>
          <w:sz w:val="24"/>
          <w:szCs w:val="24"/>
        </w:rPr>
        <w:t>10.1 Регламенту)</w:t>
      </w:r>
      <w:r w:rsidR="003C5532" w:rsidRPr="00C87361">
        <w:rPr>
          <w:rFonts w:ascii="Times New Roman" w:hAnsi="Times New Roman"/>
          <w:sz w:val="24"/>
          <w:szCs w:val="24"/>
        </w:rPr>
        <w:t>;</w:t>
      </w:r>
    </w:p>
    <w:p w14:paraId="38095D6A" w14:textId="6B2291A6" w:rsidR="0037245F" w:rsidRPr="00C87361" w:rsidRDefault="003C5532"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заява на реєстрацію / зняття з реєстрації / внесення змін до даних вигодоодержувачів </w:t>
      </w:r>
      <w:r w:rsidRPr="00C87361">
        <w:rPr>
          <w:rFonts w:ascii="Times New Roman" w:eastAsia="Times New Roman" w:hAnsi="Times New Roman"/>
          <w:sz w:val="24"/>
          <w:szCs w:val="24"/>
        </w:rPr>
        <w:t xml:space="preserve">(додаток </w:t>
      </w:r>
      <w:r w:rsidR="00D20F6D" w:rsidRPr="00C87361">
        <w:rPr>
          <w:rFonts w:ascii="Times New Roman" w:hAnsi="Times New Roman"/>
          <w:sz w:val="24"/>
          <w:szCs w:val="24"/>
        </w:rPr>
        <w:t>4.1</w:t>
      </w:r>
      <w:r w:rsidR="003A04C7" w:rsidRPr="00C87361">
        <w:rPr>
          <w:rFonts w:ascii="Times New Roman" w:hAnsi="Times New Roman"/>
          <w:sz w:val="24"/>
          <w:szCs w:val="24"/>
        </w:rPr>
        <w:t xml:space="preserve"> Регламенту)</w:t>
      </w:r>
      <w:r w:rsidR="00356401" w:rsidRPr="00C87361">
        <w:rPr>
          <w:rFonts w:ascii="Times New Roman" w:hAnsi="Times New Roman"/>
          <w:sz w:val="24"/>
          <w:szCs w:val="24"/>
        </w:rPr>
        <w:t>;</w:t>
      </w:r>
    </w:p>
    <w:p w14:paraId="5A517144" w14:textId="09E47EC5" w:rsidR="00B52C42" w:rsidRPr="00C87361" w:rsidRDefault="00B52C42"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відомості про структуру власності юридичної особи – клієнта Розрахункового центру</w:t>
      </w:r>
      <w:r w:rsidR="00B50C88" w:rsidRPr="00C87361">
        <w:rPr>
          <w:rFonts w:ascii="Times New Roman" w:hAnsi="Times New Roman"/>
          <w:sz w:val="24"/>
          <w:szCs w:val="24"/>
        </w:rPr>
        <w:t xml:space="preserve"> (додаток </w:t>
      </w:r>
      <w:r w:rsidR="00D20F6D" w:rsidRPr="00C87361">
        <w:rPr>
          <w:rFonts w:ascii="Times New Roman" w:hAnsi="Times New Roman"/>
          <w:sz w:val="24"/>
          <w:szCs w:val="24"/>
        </w:rPr>
        <w:t>7.5 Регламенту)</w:t>
      </w:r>
      <w:r w:rsidRPr="00C87361">
        <w:rPr>
          <w:rFonts w:ascii="Times New Roman" w:hAnsi="Times New Roman"/>
          <w:sz w:val="24"/>
          <w:szCs w:val="24"/>
        </w:rPr>
        <w:t>;</w:t>
      </w:r>
    </w:p>
    <w:p w14:paraId="01731BAB" w14:textId="3BC86219" w:rsidR="00B52C42" w:rsidRPr="00C87361" w:rsidRDefault="00B50C88"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відомості про структуру власності юридичної особи, яка прямо володіє істотною участю в юридичній особі – клієнті Розрахункового центру (додаток </w:t>
      </w:r>
      <w:r w:rsidR="00D20F6D" w:rsidRPr="00C87361">
        <w:rPr>
          <w:rFonts w:ascii="Times New Roman" w:hAnsi="Times New Roman"/>
          <w:sz w:val="24"/>
          <w:szCs w:val="24"/>
        </w:rPr>
        <w:t>7.</w:t>
      </w:r>
      <w:r w:rsidR="000D4B32" w:rsidRPr="00C87361">
        <w:rPr>
          <w:rFonts w:ascii="Times New Roman" w:hAnsi="Times New Roman"/>
          <w:sz w:val="24"/>
          <w:szCs w:val="24"/>
        </w:rPr>
        <w:t>6</w:t>
      </w:r>
      <w:r w:rsidR="00D20F6D" w:rsidRPr="00C87361">
        <w:rPr>
          <w:rFonts w:ascii="Times New Roman" w:hAnsi="Times New Roman"/>
          <w:sz w:val="24"/>
          <w:szCs w:val="24"/>
        </w:rPr>
        <w:t xml:space="preserve"> Регламенту)</w:t>
      </w:r>
      <w:r w:rsidRPr="00C87361">
        <w:rPr>
          <w:rFonts w:ascii="Times New Roman" w:hAnsi="Times New Roman"/>
          <w:sz w:val="24"/>
          <w:szCs w:val="24"/>
        </w:rPr>
        <w:t>;</w:t>
      </w:r>
    </w:p>
    <w:p w14:paraId="37F91A0E" w14:textId="31D201FE" w:rsidR="00B50C88" w:rsidRPr="00C87361" w:rsidRDefault="00B50C88"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lastRenderedPageBreak/>
        <w:t xml:space="preserve">схематичне зображення структури власності клієнта Розрахункового центру (додаток </w:t>
      </w:r>
      <w:r w:rsidR="000D4B32" w:rsidRPr="00C87361">
        <w:rPr>
          <w:rFonts w:ascii="Times New Roman" w:hAnsi="Times New Roman"/>
          <w:sz w:val="24"/>
          <w:szCs w:val="24"/>
        </w:rPr>
        <w:t>7.</w:t>
      </w:r>
      <w:r w:rsidR="00891547" w:rsidRPr="00C87361">
        <w:rPr>
          <w:rFonts w:ascii="Times New Roman" w:hAnsi="Times New Roman"/>
          <w:sz w:val="24"/>
          <w:szCs w:val="24"/>
        </w:rPr>
        <w:t>7</w:t>
      </w:r>
      <w:r w:rsidR="000D4B32" w:rsidRPr="00C87361">
        <w:rPr>
          <w:rFonts w:ascii="Times New Roman" w:hAnsi="Times New Roman"/>
          <w:sz w:val="24"/>
          <w:szCs w:val="24"/>
        </w:rPr>
        <w:t xml:space="preserve"> Регламенту)</w:t>
      </w:r>
      <w:r w:rsidRPr="00C87361">
        <w:rPr>
          <w:rFonts w:ascii="Times New Roman" w:hAnsi="Times New Roman"/>
          <w:sz w:val="24"/>
          <w:szCs w:val="24"/>
        </w:rPr>
        <w:t>;</w:t>
      </w:r>
    </w:p>
    <w:p w14:paraId="46B06082" w14:textId="2C335867" w:rsidR="007360AB" w:rsidRPr="00C87361" w:rsidRDefault="00356401"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опитувальник клієнта юридичної особи (резидента, нерезидента)/відокремленого підрозділу юридичної особи-резидента (додаток </w:t>
      </w:r>
      <w:r w:rsidR="000D4B32" w:rsidRPr="00C87361">
        <w:rPr>
          <w:rFonts w:ascii="Times New Roman" w:hAnsi="Times New Roman"/>
          <w:sz w:val="24"/>
          <w:szCs w:val="24"/>
        </w:rPr>
        <w:t>7.</w:t>
      </w:r>
      <w:r w:rsidR="00891547" w:rsidRPr="00C87361">
        <w:rPr>
          <w:rFonts w:ascii="Times New Roman" w:hAnsi="Times New Roman"/>
          <w:sz w:val="24"/>
          <w:szCs w:val="24"/>
        </w:rPr>
        <w:t>8</w:t>
      </w:r>
      <w:r w:rsidR="000D4B32" w:rsidRPr="00C87361">
        <w:rPr>
          <w:rFonts w:ascii="Times New Roman" w:hAnsi="Times New Roman"/>
          <w:sz w:val="24"/>
          <w:szCs w:val="24"/>
        </w:rPr>
        <w:t xml:space="preserve"> Регламенту)</w:t>
      </w:r>
      <w:r w:rsidR="00CD748C" w:rsidRPr="00C87361">
        <w:rPr>
          <w:rFonts w:ascii="Times New Roman" w:hAnsi="Times New Roman"/>
          <w:sz w:val="24"/>
          <w:szCs w:val="24"/>
        </w:rPr>
        <w:t>;</w:t>
      </w:r>
    </w:p>
    <w:p w14:paraId="68C78FEE" w14:textId="34CAB751" w:rsidR="00CD748C" w:rsidRPr="00C87361" w:rsidRDefault="00CD748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розпорядження на списання клірингових активів щодо коштів учасника клірингу (додаток </w:t>
      </w:r>
      <w:r w:rsidR="00891547" w:rsidRPr="00C87361">
        <w:rPr>
          <w:rFonts w:ascii="Times New Roman" w:hAnsi="Times New Roman"/>
          <w:sz w:val="24"/>
          <w:szCs w:val="24"/>
        </w:rPr>
        <w:t>11.</w:t>
      </w:r>
      <w:r w:rsidR="004B40BC" w:rsidRPr="00C87361">
        <w:rPr>
          <w:rFonts w:ascii="Times New Roman" w:hAnsi="Times New Roman"/>
          <w:sz w:val="24"/>
          <w:szCs w:val="24"/>
        </w:rPr>
        <w:t>1</w:t>
      </w:r>
      <w:r w:rsidR="00891547" w:rsidRPr="00C87361">
        <w:rPr>
          <w:rFonts w:ascii="Times New Roman" w:hAnsi="Times New Roman"/>
          <w:sz w:val="24"/>
          <w:szCs w:val="24"/>
        </w:rPr>
        <w:t xml:space="preserve"> Регламенту)</w:t>
      </w:r>
      <w:r w:rsidRPr="00C87361">
        <w:rPr>
          <w:rFonts w:ascii="Times New Roman" w:hAnsi="Times New Roman"/>
          <w:sz w:val="24"/>
          <w:szCs w:val="24"/>
        </w:rPr>
        <w:t>;</w:t>
      </w:r>
    </w:p>
    <w:p w14:paraId="47B697B5" w14:textId="6BD138BF" w:rsidR="41D53759" w:rsidRPr="00C87361" w:rsidRDefault="41D53759" w:rsidP="000835FD">
      <w:pPr>
        <w:numPr>
          <w:ilvl w:val="0"/>
          <w:numId w:val="10"/>
        </w:numPr>
        <w:tabs>
          <w:tab w:val="left" w:pos="1134"/>
        </w:tabs>
        <w:spacing w:before="80" w:after="80"/>
        <w:ind w:left="0" w:firstLine="851"/>
        <w:rPr>
          <w:rFonts w:ascii="Times New Roman" w:eastAsia="Times New Roman" w:hAnsi="Times New Roman"/>
          <w:i/>
          <w:sz w:val="24"/>
          <w:szCs w:val="24"/>
        </w:rPr>
      </w:pPr>
      <w:r w:rsidRPr="00C87361">
        <w:rPr>
          <w:rFonts w:ascii="Times New Roman" w:eastAsia="Times New Roman" w:hAnsi="Times New Roman"/>
          <w:sz w:val="24"/>
          <w:szCs w:val="24"/>
        </w:rPr>
        <w:t xml:space="preserve">розпорядження на списання клірингових активів щодо цінних паперів (додаток </w:t>
      </w:r>
      <w:r w:rsidR="004B40BC" w:rsidRPr="00C87361">
        <w:rPr>
          <w:rFonts w:ascii="Times New Roman" w:hAnsi="Times New Roman"/>
          <w:sz w:val="24"/>
          <w:szCs w:val="24"/>
        </w:rPr>
        <w:t>11.2</w:t>
      </w:r>
      <w:r w:rsidR="00891547" w:rsidRPr="00C87361">
        <w:rPr>
          <w:rFonts w:ascii="Times New Roman" w:hAnsi="Times New Roman"/>
          <w:sz w:val="24"/>
          <w:szCs w:val="24"/>
        </w:rPr>
        <w:t xml:space="preserve"> Регламенту)</w:t>
      </w:r>
      <w:r w:rsidR="0A558414" w:rsidRPr="00C87361">
        <w:rPr>
          <w:rFonts w:ascii="Times New Roman" w:eastAsia="Times New Roman" w:hAnsi="Times New Roman"/>
          <w:sz w:val="24"/>
          <w:szCs w:val="24"/>
        </w:rPr>
        <w:t>;</w:t>
      </w:r>
    </w:p>
    <w:p w14:paraId="019725A8" w14:textId="0CD264AB" w:rsidR="0A558414" w:rsidRPr="00C87361" w:rsidRDefault="0A558414" w:rsidP="00A450BA">
      <w:pPr>
        <w:numPr>
          <w:ilvl w:val="0"/>
          <w:numId w:val="10"/>
        </w:numPr>
        <w:tabs>
          <w:tab w:val="left" w:pos="1134"/>
        </w:tabs>
        <w:spacing w:before="80" w:after="80"/>
        <w:ind w:left="0" w:firstLine="851"/>
        <w:rPr>
          <w:rFonts w:ascii="Times New Roman" w:eastAsia="Times New Roman" w:hAnsi="Times New Roman"/>
          <w:i/>
          <w:sz w:val="24"/>
          <w:szCs w:val="24"/>
        </w:rPr>
      </w:pPr>
      <w:r w:rsidRPr="00C87361">
        <w:rPr>
          <w:rFonts w:ascii="Times New Roman" w:eastAsia="Times New Roman" w:hAnsi="Times New Roman"/>
          <w:sz w:val="24"/>
          <w:szCs w:val="24"/>
        </w:rPr>
        <w:t xml:space="preserve">розпорядження </w:t>
      </w:r>
      <w:r w:rsidRPr="00C87361">
        <w:rPr>
          <w:rFonts w:ascii="Times New Roman" w:hAnsi="Times New Roman"/>
          <w:sz w:val="24"/>
          <w:szCs w:val="24"/>
        </w:rPr>
        <w:t xml:space="preserve">на блокування клірингових активів щодо цінних паперів </w:t>
      </w:r>
      <w:r w:rsidR="00C279DB" w:rsidRPr="00C87361">
        <w:rPr>
          <w:rFonts w:ascii="Times New Roman" w:hAnsi="Times New Roman"/>
          <w:sz w:val="24"/>
          <w:szCs w:val="24"/>
        </w:rPr>
        <w:t xml:space="preserve">для розрахунків за правочинами, вчиненими </w:t>
      </w:r>
      <w:r w:rsidRPr="00C87361">
        <w:rPr>
          <w:rFonts w:ascii="Times New Roman" w:hAnsi="Times New Roman"/>
          <w:sz w:val="24"/>
          <w:szCs w:val="24"/>
        </w:rPr>
        <w:t>на організованому ринку капіталу</w:t>
      </w:r>
      <w:r w:rsidR="00C279DB" w:rsidRPr="00C87361">
        <w:rPr>
          <w:rFonts w:ascii="Times New Roman" w:hAnsi="Times New Roman"/>
          <w:sz w:val="24"/>
          <w:szCs w:val="24"/>
        </w:rPr>
        <w:t xml:space="preserve"> </w:t>
      </w:r>
      <w:r w:rsidR="00C01791" w:rsidRPr="00C87361">
        <w:rPr>
          <w:rFonts w:ascii="Times New Roman" w:hAnsi="Times New Roman"/>
          <w:sz w:val="24"/>
          <w:szCs w:val="24"/>
        </w:rPr>
        <w:t xml:space="preserve">(додаток </w:t>
      </w:r>
      <w:r w:rsidR="00752753" w:rsidRPr="00C87361">
        <w:rPr>
          <w:rFonts w:ascii="Times New Roman" w:hAnsi="Times New Roman"/>
          <w:sz w:val="24"/>
          <w:szCs w:val="24"/>
        </w:rPr>
        <w:t>11.4</w:t>
      </w:r>
      <w:r w:rsidR="004B40BC" w:rsidRPr="00C87361">
        <w:rPr>
          <w:rFonts w:ascii="Times New Roman" w:hAnsi="Times New Roman"/>
          <w:sz w:val="24"/>
          <w:szCs w:val="24"/>
        </w:rPr>
        <w:t xml:space="preserve"> Регламенту)</w:t>
      </w:r>
      <w:r w:rsidRPr="00C87361">
        <w:rPr>
          <w:rFonts w:ascii="Times New Roman" w:eastAsia="Times New Roman" w:hAnsi="Times New Roman"/>
          <w:sz w:val="24"/>
          <w:szCs w:val="24"/>
        </w:rPr>
        <w:t>;</w:t>
      </w:r>
    </w:p>
    <w:p w14:paraId="3B3AEB35" w14:textId="21F7A9A2" w:rsidR="0A558414" w:rsidRPr="00C87361" w:rsidRDefault="0A55841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eastAsia="Times New Roman" w:hAnsi="Times New Roman"/>
          <w:sz w:val="24"/>
          <w:szCs w:val="24"/>
        </w:rPr>
        <w:t xml:space="preserve">розпорядження </w:t>
      </w:r>
      <w:r w:rsidRPr="00C87361">
        <w:rPr>
          <w:rFonts w:ascii="Times New Roman" w:hAnsi="Times New Roman"/>
          <w:sz w:val="24"/>
          <w:szCs w:val="24"/>
        </w:rPr>
        <w:t xml:space="preserve">на блокування клірингових активів щодо коштів </w:t>
      </w:r>
      <w:r w:rsidR="00C279DB" w:rsidRPr="00C87361">
        <w:rPr>
          <w:rFonts w:ascii="Times New Roman" w:hAnsi="Times New Roman"/>
          <w:sz w:val="24"/>
          <w:szCs w:val="24"/>
        </w:rPr>
        <w:t xml:space="preserve">для розрахунків за правочинами, вчиненими </w:t>
      </w:r>
      <w:r w:rsidRPr="00C87361">
        <w:rPr>
          <w:rFonts w:ascii="Times New Roman" w:hAnsi="Times New Roman"/>
          <w:sz w:val="24"/>
          <w:szCs w:val="24"/>
        </w:rPr>
        <w:t>на організованому ринку капіталу</w:t>
      </w:r>
      <w:r w:rsidR="00C01791" w:rsidRPr="00C87361">
        <w:rPr>
          <w:rFonts w:ascii="Times New Roman" w:hAnsi="Times New Roman"/>
          <w:sz w:val="24"/>
          <w:szCs w:val="24"/>
        </w:rPr>
        <w:t xml:space="preserve"> (додаток </w:t>
      </w:r>
      <w:r w:rsidR="00752753" w:rsidRPr="00C87361">
        <w:rPr>
          <w:rFonts w:ascii="Times New Roman" w:hAnsi="Times New Roman"/>
          <w:sz w:val="24"/>
          <w:szCs w:val="24"/>
        </w:rPr>
        <w:t>11.5 Регламенту)</w:t>
      </w:r>
      <w:r w:rsidRPr="00C87361">
        <w:rPr>
          <w:rFonts w:ascii="Times New Roman" w:eastAsia="Times New Roman" w:hAnsi="Times New Roman"/>
          <w:sz w:val="24"/>
          <w:szCs w:val="24"/>
        </w:rPr>
        <w:t>;</w:t>
      </w:r>
    </w:p>
    <w:p w14:paraId="5AC440DE" w14:textId="5627BCBB" w:rsidR="27C480F8" w:rsidRPr="00C87361" w:rsidRDefault="27C480F8"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hAnsi="Times New Roman"/>
          <w:sz w:val="24"/>
          <w:szCs w:val="24"/>
        </w:rPr>
        <w:t xml:space="preserve">розпорядження на </w:t>
      </w:r>
      <w:r w:rsidR="4877AC41" w:rsidRPr="00C87361">
        <w:rPr>
          <w:rFonts w:ascii="Times New Roman" w:hAnsi="Times New Roman"/>
          <w:sz w:val="24"/>
          <w:szCs w:val="24"/>
        </w:rPr>
        <w:t xml:space="preserve">зарахування клірингових активів щодо цінних паперів </w:t>
      </w:r>
      <w:r w:rsidR="003363D8" w:rsidRPr="00C87361">
        <w:rPr>
          <w:rFonts w:ascii="Times New Roman" w:hAnsi="Times New Roman"/>
          <w:sz w:val="24"/>
          <w:szCs w:val="24"/>
        </w:rPr>
        <w:t xml:space="preserve">на маржинальний рахунок </w:t>
      </w:r>
      <w:r w:rsidR="00364AF3" w:rsidRPr="00C87361">
        <w:rPr>
          <w:rFonts w:ascii="Times New Roman" w:eastAsia="Times New Roman" w:hAnsi="Times New Roman"/>
          <w:sz w:val="24"/>
          <w:szCs w:val="24"/>
        </w:rPr>
        <w:t xml:space="preserve">(додаток </w:t>
      </w:r>
      <w:r w:rsidR="00AD0AC2" w:rsidRPr="00C87361">
        <w:rPr>
          <w:rFonts w:ascii="Times New Roman" w:hAnsi="Times New Roman"/>
          <w:sz w:val="24"/>
          <w:szCs w:val="24"/>
        </w:rPr>
        <w:t>11.6</w:t>
      </w:r>
      <w:r w:rsidR="00752753" w:rsidRPr="00C87361">
        <w:rPr>
          <w:rFonts w:ascii="Times New Roman" w:hAnsi="Times New Roman"/>
          <w:sz w:val="24"/>
          <w:szCs w:val="24"/>
        </w:rPr>
        <w:t xml:space="preserve"> Регламенту)</w:t>
      </w:r>
      <w:r w:rsidR="4877AC41" w:rsidRPr="00C87361">
        <w:rPr>
          <w:rFonts w:ascii="Times New Roman" w:eastAsia="Times New Roman" w:hAnsi="Times New Roman"/>
          <w:sz w:val="24"/>
          <w:szCs w:val="24"/>
        </w:rPr>
        <w:t>;</w:t>
      </w:r>
    </w:p>
    <w:p w14:paraId="0724ACFC" w14:textId="588E9201" w:rsidR="76950D1D" w:rsidRPr="00C87361" w:rsidRDefault="76950D1D"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hAnsi="Times New Roman"/>
          <w:sz w:val="24"/>
          <w:szCs w:val="24"/>
        </w:rPr>
        <w:t xml:space="preserve">розпорядження на </w:t>
      </w:r>
      <w:r w:rsidR="6D66BF28" w:rsidRPr="00C87361">
        <w:rPr>
          <w:rFonts w:ascii="Times New Roman" w:hAnsi="Times New Roman"/>
          <w:sz w:val="24"/>
          <w:szCs w:val="24"/>
        </w:rPr>
        <w:t xml:space="preserve">зарахування клірингових активів щодо коштів </w:t>
      </w:r>
      <w:r w:rsidR="00D0324E" w:rsidRPr="00C87361">
        <w:rPr>
          <w:rFonts w:ascii="Times New Roman" w:hAnsi="Times New Roman"/>
          <w:sz w:val="24"/>
          <w:szCs w:val="24"/>
        </w:rPr>
        <w:t xml:space="preserve">на маржинальний рахунок </w:t>
      </w:r>
      <w:r w:rsidR="00364AF3" w:rsidRPr="00C87361">
        <w:rPr>
          <w:rFonts w:ascii="Times New Roman" w:eastAsia="Times New Roman" w:hAnsi="Times New Roman"/>
          <w:sz w:val="24"/>
          <w:szCs w:val="24"/>
        </w:rPr>
        <w:t xml:space="preserve">(додаток </w:t>
      </w:r>
      <w:r w:rsidR="00AD0AC2" w:rsidRPr="00C87361">
        <w:rPr>
          <w:rFonts w:ascii="Times New Roman" w:hAnsi="Times New Roman"/>
          <w:sz w:val="24"/>
          <w:szCs w:val="24"/>
        </w:rPr>
        <w:t>11.7 Регламенту)</w:t>
      </w:r>
      <w:r w:rsidR="6D66BF28" w:rsidRPr="00C87361">
        <w:rPr>
          <w:rFonts w:ascii="Times New Roman" w:eastAsia="Times New Roman" w:hAnsi="Times New Roman"/>
          <w:sz w:val="24"/>
          <w:szCs w:val="24"/>
        </w:rPr>
        <w:t>;</w:t>
      </w:r>
    </w:p>
    <w:p w14:paraId="078385F2" w14:textId="5D55A471" w:rsidR="29000AC7" w:rsidRPr="00C87361" w:rsidRDefault="29000AC7"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eastAsia="Times New Roman" w:hAnsi="Times New Roman"/>
          <w:sz w:val="24"/>
          <w:szCs w:val="24"/>
        </w:rPr>
        <w:t xml:space="preserve">розпорядження на </w:t>
      </w:r>
      <w:r w:rsidR="6D66BF28" w:rsidRPr="00C87361">
        <w:rPr>
          <w:rFonts w:ascii="Times New Roman" w:eastAsia="Times New Roman" w:hAnsi="Times New Roman"/>
          <w:sz w:val="24"/>
          <w:szCs w:val="24"/>
        </w:rPr>
        <w:t>списання клірингових активів щодо цінних папері</w:t>
      </w:r>
      <w:r w:rsidR="000C4AE5" w:rsidRPr="00C87361">
        <w:rPr>
          <w:rFonts w:ascii="Times New Roman" w:eastAsia="Times New Roman" w:hAnsi="Times New Roman"/>
          <w:sz w:val="24"/>
          <w:szCs w:val="24"/>
        </w:rPr>
        <w:t>в</w:t>
      </w:r>
      <w:r w:rsidR="6D66BF28" w:rsidRPr="00C87361">
        <w:rPr>
          <w:rFonts w:ascii="Times New Roman" w:eastAsia="Times New Roman" w:hAnsi="Times New Roman"/>
          <w:sz w:val="24"/>
          <w:szCs w:val="24"/>
        </w:rPr>
        <w:t xml:space="preserve"> з </w:t>
      </w:r>
      <w:r w:rsidR="000C4AE5" w:rsidRPr="00C87361">
        <w:rPr>
          <w:rFonts w:ascii="Times New Roman" w:eastAsia="Times New Roman" w:hAnsi="Times New Roman"/>
          <w:sz w:val="24"/>
          <w:szCs w:val="24"/>
        </w:rPr>
        <w:t>маржинального рахунку</w:t>
      </w:r>
      <w:r w:rsidR="00EA4458" w:rsidRPr="00C87361">
        <w:rPr>
          <w:rFonts w:ascii="Times New Roman" w:eastAsia="Times New Roman" w:hAnsi="Times New Roman"/>
          <w:sz w:val="24"/>
          <w:szCs w:val="24"/>
        </w:rPr>
        <w:t xml:space="preserve"> (додаток </w:t>
      </w:r>
      <w:r w:rsidR="00C349D7" w:rsidRPr="00C87361">
        <w:rPr>
          <w:rFonts w:ascii="Times New Roman" w:hAnsi="Times New Roman"/>
          <w:sz w:val="24"/>
          <w:szCs w:val="24"/>
        </w:rPr>
        <w:t>11.8</w:t>
      </w:r>
      <w:r w:rsidR="00AD0AC2" w:rsidRPr="00C87361">
        <w:rPr>
          <w:rFonts w:ascii="Times New Roman" w:hAnsi="Times New Roman"/>
          <w:sz w:val="24"/>
          <w:szCs w:val="24"/>
        </w:rPr>
        <w:t xml:space="preserve"> Регламенту)</w:t>
      </w:r>
      <w:r w:rsidR="6D66BF28" w:rsidRPr="00C87361">
        <w:rPr>
          <w:rFonts w:ascii="Times New Roman" w:eastAsia="Times New Roman" w:hAnsi="Times New Roman"/>
          <w:sz w:val="24"/>
          <w:szCs w:val="24"/>
        </w:rPr>
        <w:t>;</w:t>
      </w:r>
    </w:p>
    <w:p w14:paraId="23DD5AD5" w14:textId="65D52406" w:rsidR="772D4D82" w:rsidRPr="00C87361" w:rsidRDefault="772D4D82"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eastAsia="Times New Roman" w:hAnsi="Times New Roman"/>
          <w:sz w:val="24"/>
          <w:szCs w:val="24"/>
        </w:rPr>
        <w:t xml:space="preserve">розпорядження на </w:t>
      </w:r>
      <w:r w:rsidR="6D66BF28" w:rsidRPr="00C87361">
        <w:rPr>
          <w:rFonts w:ascii="Times New Roman" w:eastAsia="Times New Roman" w:hAnsi="Times New Roman"/>
          <w:sz w:val="24"/>
          <w:szCs w:val="24"/>
        </w:rPr>
        <w:t xml:space="preserve">списання клірингових активів щодо коштів </w:t>
      </w:r>
      <w:r w:rsidR="000C4AE5" w:rsidRPr="00C87361">
        <w:rPr>
          <w:rFonts w:ascii="Times New Roman" w:eastAsia="Times New Roman" w:hAnsi="Times New Roman"/>
          <w:sz w:val="24"/>
          <w:szCs w:val="24"/>
        </w:rPr>
        <w:t>з маржинального рахунку</w:t>
      </w:r>
      <w:r w:rsidR="00EA4458" w:rsidRPr="00C87361">
        <w:rPr>
          <w:rFonts w:ascii="Times New Roman" w:eastAsia="Times New Roman" w:hAnsi="Times New Roman"/>
          <w:sz w:val="24"/>
          <w:szCs w:val="24"/>
        </w:rPr>
        <w:t xml:space="preserve"> (додаток </w:t>
      </w:r>
      <w:r w:rsidR="00C349D7" w:rsidRPr="00C87361">
        <w:rPr>
          <w:rFonts w:ascii="Times New Roman" w:hAnsi="Times New Roman"/>
          <w:sz w:val="24"/>
          <w:szCs w:val="24"/>
        </w:rPr>
        <w:t>11.9 Регламенту)</w:t>
      </w:r>
      <w:r w:rsidR="6D66BF28" w:rsidRPr="00C87361">
        <w:rPr>
          <w:rFonts w:ascii="Times New Roman" w:eastAsia="Times New Roman" w:hAnsi="Times New Roman"/>
          <w:sz w:val="24"/>
          <w:szCs w:val="24"/>
        </w:rPr>
        <w:t>;</w:t>
      </w:r>
    </w:p>
    <w:p w14:paraId="4AE985B0" w14:textId="724B6948" w:rsidR="00EA7893" w:rsidRPr="00C87361" w:rsidRDefault="00CD748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розпорядження на переказ клірингових активів щодо коштів між кліринговими рахунками учасника клірингу (додаток </w:t>
      </w:r>
      <w:r w:rsidR="00BB7910" w:rsidRPr="00C87361">
        <w:rPr>
          <w:rFonts w:ascii="Times New Roman" w:hAnsi="Times New Roman"/>
          <w:sz w:val="24"/>
          <w:szCs w:val="24"/>
        </w:rPr>
        <w:t>11.3 Регламенту)</w:t>
      </w:r>
      <w:r w:rsidR="00EA7893" w:rsidRPr="00C87361">
        <w:rPr>
          <w:rFonts w:ascii="Times New Roman" w:hAnsi="Times New Roman"/>
          <w:sz w:val="24"/>
          <w:szCs w:val="24"/>
        </w:rPr>
        <w:t>;</w:t>
      </w:r>
    </w:p>
    <w:p w14:paraId="16A5E65B" w14:textId="17EE4C53" w:rsidR="6212C634" w:rsidRPr="00C87361" w:rsidRDefault="6212C63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eastAsia="Times New Roman" w:hAnsi="Times New Roman"/>
          <w:sz w:val="24"/>
          <w:szCs w:val="24"/>
        </w:rPr>
        <w:t xml:space="preserve">розпорядження </w:t>
      </w:r>
      <w:r w:rsidR="37A46D0F" w:rsidRPr="00C87361">
        <w:rPr>
          <w:rFonts w:ascii="Times New Roman" w:eastAsia="Times New Roman" w:hAnsi="Times New Roman"/>
          <w:sz w:val="24"/>
          <w:szCs w:val="24"/>
        </w:rPr>
        <w:t>на</w:t>
      </w:r>
      <w:r w:rsidRPr="00C87361">
        <w:rPr>
          <w:rFonts w:ascii="Times New Roman" w:eastAsia="Times New Roman" w:hAnsi="Times New Roman"/>
          <w:sz w:val="24"/>
          <w:szCs w:val="24"/>
        </w:rPr>
        <w:t xml:space="preserve"> блокування  клірингових активів щодо цінних паперів для розрахунків за правочинами, вчиненими поза організованим ринком капіталу за участю Розрахункового центру як центрального контрагента</w:t>
      </w:r>
      <w:r w:rsidR="00795A15" w:rsidRPr="00C87361">
        <w:rPr>
          <w:rFonts w:ascii="Times New Roman" w:eastAsia="Times New Roman" w:hAnsi="Times New Roman"/>
          <w:sz w:val="24"/>
          <w:szCs w:val="24"/>
        </w:rPr>
        <w:t xml:space="preserve"> (додаток </w:t>
      </w:r>
      <w:r w:rsidR="00CC0EC1" w:rsidRPr="00C87361">
        <w:rPr>
          <w:rFonts w:ascii="Times New Roman" w:hAnsi="Times New Roman"/>
          <w:sz w:val="24"/>
          <w:szCs w:val="24"/>
        </w:rPr>
        <w:t>11.10</w:t>
      </w:r>
      <w:r w:rsidR="00BB7910" w:rsidRPr="00C87361">
        <w:rPr>
          <w:rFonts w:ascii="Times New Roman" w:hAnsi="Times New Roman"/>
          <w:sz w:val="24"/>
          <w:szCs w:val="24"/>
        </w:rPr>
        <w:t xml:space="preserve"> Регламенту)</w:t>
      </w:r>
      <w:r w:rsidR="00795A15" w:rsidRPr="00C87361">
        <w:rPr>
          <w:rFonts w:ascii="Times New Roman" w:eastAsia="Times New Roman" w:hAnsi="Times New Roman"/>
          <w:sz w:val="24"/>
          <w:szCs w:val="24"/>
        </w:rPr>
        <w:t>;</w:t>
      </w:r>
    </w:p>
    <w:p w14:paraId="4B19A2F3" w14:textId="65BEFE5F" w:rsidR="6212C634" w:rsidRPr="00C87361" w:rsidRDefault="6212C63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eastAsia="Times New Roman" w:hAnsi="Times New Roman"/>
          <w:sz w:val="24"/>
          <w:szCs w:val="24"/>
        </w:rPr>
        <w:t xml:space="preserve">розпорядження </w:t>
      </w:r>
      <w:r w:rsidR="559A3E7C" w:rsidRPr="00C87361">
        <w:rPr>
          <w:rFonts w:ascii="Times New Roman" w:eastAsia="Times New Roman" w:hAnsi="Times New Roman"/>
          <w:sz w:val="24"/>
          <w:szCs w:val="24"/>
        </w:rPr>
        <w:t>на</w:t>
      </w:r>
      <w:r w:rsidRPr="00C87361">
        <w:rPr>
          <w:rFonts w:ascii="Times New Roman" w:eastAsia="Times New Roman" w:hAnsi="Times New Roman"/>
          <w:sz w:val="24"/>
          <w:szCs w:val="24"/>
        </w:rPr>
        <w:t xml:space="preserve"> блокування  клірингових активів щодо коштів для розрахунків за правочинами, вчиненими поза організованим ринком капіталу за участю Розрахункового центру як центрального контрагента</w:t>
      </w:r>
      <w:r w:rsidR="00795A15" w:rsidRPr="00C87361">
        <w:rPr>
          <w:rFonts w:ascii="Times New Roman" w:eastAsia="Times New Roman" w:hAnsi="Times New Roman"/>
          <w:sz w:val="24"/>
          <w:szCs w:val="24"/>
        </w:rPr>
        <w:t xml:space="preserve"> (додаток </w:t>
      </w:r>
      <w:r w:rsidR="007F4515" w:rsidRPr="00C87361">
        <w:rPr>
          <w:rFonts w:ascii="Times New Roman" w:hAnsi="Times New Roman"/>
          <w:sz w:val="24"/>
          <w:szCs w:val="24"/>
        </w:rPr>
        <w:t>11.11 Регламенту)</w:t>
      </w:r>
      <w:r w:rsidR="00795A15" w:rsidRPr="00C87361">
        <w:rPr>
          <w:rFonts w:ascii="Times New Roman" w:eastAsia="Times New Roman" w:hAnsi="Times New Roman"/>
          <w:sz w:val="24"/>
          <w:szCs w:val="24"/>
        </w:rPr>
        <w:t>;</w:t>
      </w:r>
    </w:p>
    <w:p w14:paraId="0462E327" w14:textId="01C81856" w:rsidR="00F74BDF" w:rsidRPr="00C87361" w:rsidRDefault="006E1975" w:rsidP="000835FD">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eastAsia="Times New Roman" w:hAnsi="Times New Roman"/>
          <w:sz w:val="24"/>
          <w:szCs w:val="24"/>
        </w:rPr>
        <w:t>розпорядження на поставку цінних паперів проти оплати (</w:t>
      </w:r>
      <w:r w:rsidR="004564D8" w:rsidRPr="00C87361">
        <w:rPr>
          <w:rFonts w:ascii="Times New Roman" w:eastAsia="Times New Roman" w:hAnsi="Times New Roman"/>
          <w:sz w:val="24"/>
          <w:szCs w:val="24"/>
        </w:rPr>
        <w:t xml:space="preserve">додаток </w:t>
      </w:r>
      <w:r w:rsidR="007F4515" w:rsidRPr="00C87361">
        <w:rPr>
          <w:rFonts w:ascii="Times New Roman" w:hAnsi="Times New Roman"/>
          <w:sz w:val="24"/>
          <w:szCs w:val="24"/>
        </w:rPr>
        <w:t>11.12 Регламенту)</w:t>
      </w:r>
      <w:r w:rsidR="004564D8" w:rsidRPr="00C87361">
        <w:rPr>
          <w:rFonts w:ascii="Times New Roman" w:eastAsia="Times New Roman" w:hAnsi="Times New Roman"/>
          <w:sz w:val="24"/>
          <w:szCs w:val="24"/>
        </w:rPr>
        <w:t>;</w:t>
      </w:r>
    </w:p>
    <w:p w14:paraId="738F6A48" w14:textId="3317BD83" w:rsidR="004564D8" w:rsidRPr="00C87361" w:rsidRDefault="004564D8" w:rsidP="00A450BA">
      <w:pPr>
        <w:numPr>
          <w:ilvl w:val="0"/>
          <w:numId w:val="10"/>
        </w:numPr>
        <w:tabs>
          <w:tab w:val="left" w:pos="1134"/>
        </w:tabs>
        <w:spacing w:before="80" w:after="80"/>
        <w:ind w:left="0" w:firstLine="851"/>
        <w:rPr>
          <w:rFonts w:ascii="Times New Roman" w:eastAsia="Times New Roman" w:hAnsi="Times New Roman"/>
          <w:sz w:val="24"/>
          <w:szCs w:val="24"/>
        </w:rPr>
      </w:pPr>
      <w:r w:rsidRPr="00C87361">
        <w:rPr>
          <w:rFonts w:ascii="Times New Roman" w:eastAsia="Times New Roman" w:hAnsi="Times New Roman"/>
          <w:sz w:val="24"/>
          <w:szCs w:val="24"/>
        </w:rPr>
        <w:t xml:space="preserve">розпорядження на одержання цінних паперів проти оплати (додаток </w:t>
      </w:r>
      <w:r w:rsidR="007F4515" w:rsidRPr="00C87361">
        <w:rPr>
          <w:rFonts w:ascii="Times New Roman" w:hAnsi="Times New Roman"/>
          <w:sz w:val="24"/>
          <w:szCs w:val="24"/>
        </w:rPr>
        <w:t>11.13 Регламенту)</w:t>
      </w:r>
      <w:r w:rsidR="004F1C5C" w:rsidRPr="00C87361">
        <w:rPr>
          <w:rFonts w:ascii="Times New Roman" w:eastAsia="Times New Roman" w:hAnsi="Times New Roman"/>
          <w:sz w:val="24"/>
          <w:szCs w:val="24"/>
        </w:rPr>
        <w:t>;</w:t>
      </w:r>
    </w:p>
    <w:p w14:paraId="7BBA7DD0" w14:textId="11C9BF77" w:rsidR="00EA7893" w:rsidRPr="00C87361" w:rsidRDefault="00EA7893"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заява на підключення до FTP-серверу Розрахункового центру для обміну інформацією щодо реєстрації вигодоодержувачів</w:t>
      </w:r>
      <w:r w:rsidR="00E5460C" w:rsidRPr="00C87361">
        <w:rPr>
          <w:rFonts w:ascii="Times New Roman" w:hAnsi="Times New Roman"/>
          <w:sz w:val="24"/>
          <w:szCs w:val="24"/>
        </w:rPr>
        <w:t>-</w:t>
      </w:r>
      <w:r w:rsidRPr="00C87361">
        <w:rPr>
          <w:rFonts w:ascii="Times New Roman" w:hAnsi="Times New Roman"/>
          <w:sz w:val="24"/>
          <w:szCs w:val="24"/>
        </w:rPr>
        <w:t xml:space="preserve">фізичних осіб </w:t>
      </w:r>
      <w:r w:rsidRPr="00C87361">
        <w:rPr>
          <w:rFonts w:ascii="Times New Roman" w:eastAsia="Times New Roman" w:hAnsi="Times New Roman"/>
          <w:sz w:val="24"/>
          <w:szCs w:val="24"/>
        </w:rPr>
        <w:t xml:space="preserve">(додаток </w:t>
      </w:r>
      <w:r w:rsidR="007F4515" w:rsidRPr="00C87361">
        <w:rPr>
          <w:rFonts w:ascii="Times New Roman" w:hAnsi="Times New Roman"/>
          <w:sz w:val="24"/>
          <w:szCs w:val="24"/>
        </w:rPr>
        <w:t>4.4 Регламенту)</w:t>
      </w:r>
      <w:r w:rsidRPr="00C87361">
        <w:rPr>
          <w:rFonts w:ascii="Times New Roman" w:hAnsi="Times New Roman"/>
          <w:sz w:val="24"/>
          <w:szCs w:val="24"/>
        </w:rPr>
        <w:t>;</w:t>
      </w:r>
    </w:p>
    <w:p w14:paraId="3C797C57" w14:textId="259D30B7" w:rsidR="007B7C10" w:rsidRPr="00C87361" w:rsidRDefault="007841B1"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заява на використання клірингового рахунку для обліку </w:t>
      </w:r>
      <w:r w:rsidR="7BCBC0F3" w:rsidRPr="00C87361">
        <w:rPr>
          <w:rFonts w:ascii="Times New Roman" w:hAnsi="Times New Roman"/>
          <w:sz w:val="24"/>
          <w:szCs w:val="24"/>
        </w:rPr>
        <w:t>маржі</w:t>
      </w:r>
      <w:r w:rsidRPr="00C87361">
        <w:rPr>
          <w:rFonts w:ascii="Times New Roman" w:hAnsi="Times New Roman"/>
          <w:sz w:val="24"/>
          <w:szCs w:val="24"/>
        </w:rPr>
        <w:t xml:space="preserve"> </w:t>
      </w:r>
      <w:r w:rsidRPr="00C87361">
        <w:rPr>
          <w:rFonts w:ascii="Times New Roman" w:eastAsia="Times New Roman" w:hAnsi="Times New Roman"/>
          <w:sz w:val="24"/>
          <w:szCs w:val="24"/>
        </w:rPr>
        <w:t xml:space="preserve">(додаток </w:t>
      </w:r>
      <w:r w:rsidR="007F4515" w:rsidRPr="00C87361">
        <w:rPr>
          <w:rFonts w:ascii="Times New Roman" w:hAnsi="Times New Roman"/>
          <w:sz w:val="24"/>
          <w:szCs w:val="24"/>
        </w:rPr>
        <w:t>5.1 Регламенту)</w:t>
      </w:r>
      <w:r w:rsidR="007B7C10" w:rsidRPr="00C87361">
        <w:rPr>
          <w:rFonts w:ascii="Times New Roman" w:hAnsi="Times New Roman"/>
          <w:sz w:val="24"/>
          <w:szCs w:val="24"/>
        </w:rPr>
        <w:t>;</w:t>
      </w:r>
    </w:p>
    <w:p w14:paraId="4D19FB0E" w14:textId="69B065F6" w:rsidR="007E0656" w:rsidRPr="00C87361" w:rsidRDefault="007E0656"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eastAsia="Times New Roman" w:hAnsi="Times New Roman"/>
          <w:sz w:val="24"/>
          <w:szCs w:val="24"/>
        </w:rPr>
        <w:t xml:space="preserve">довіреність особи, уповноваженої на реєстрацію вигодоодержувачів – фізичних осіб (додаток </w:t>
      </w:r>
      <w:r w:rsidR="0042062D" w:rsidRPr="00C87361">
        <w:rPr>
          <w:rFonts w:ascii="Times New Roman" w:hAnsi="Times New Roman"/>
          <w:sz w:val="24"/>
          <w:szCs w:val="24"/>
        </w:rPr>
        <w:t>7.10</w:t>
      </w:r>
      <w:r w:rsidR="007F4515" w:rsidRPr="00C87361">
        <w:rPr>
          <w:rFonts w:ascii="Times New Roman" w:hAnsi="Times New Roman"/>
          <w:sz w:val="24"/>
          <w:szCs w:val="24"/>
        </w:rPr>
        <w:t xml:space="preserve"> Регламенту)</w:t>
      </w:r>
      <w:r w:rsidRPr="00C87361">
        <w:rPr>
          <w:rFonts w:ascii="Times New Roman" w:hAnsi="Times New Roman"/>
          <w:sz w:val="24"/>
          <w:szCs w:val="24"/>
        </w:rPr>
        <w:t>.</w:t>
      </w:r>
    </w:p>
    <w:p w14:paraId="78B31647" w14:textId="2B462744" w:rsidR="00F565F1" w:rsidRPr="00C87361" w:rsidRDefault="008D39C9" w:rsidP="000835FD">
      <w:pPr>
        <w:tabs>
          <w:tab w:val="left" w:pos="851"/>
          <w:tab w:val="left" w:pos="993"/>
          <w:tab w:val="left" w:pos="1134"/>
        </w:tabs>
        <w:spacing w:after="0"/>
        <w:ind w:firstLine="851"/>
        <w:rPr>
          <w:rFonts w:ascii="Times New Roman" w:hAnsi="Times New Roman"/>
          <w:sz w:val="24"/>
          <w:szCs w:val="24"/>
        </w:rPr>
      </w:pPr>
      <w:r w:rsidRPr="00C87361">
        <w:rPr>
          <w:rFonts w:ascii="Times New Roman" w:hAnsi="Times New Roman"/>
          <w:sz w:val="24"/>
          <w:szCs w:val="24"/>
        </w:rPr>
        <w:t>1</w:t>
      </w:r>
      <w:r w:rsidR="002D16CF" w:rsidRPr="00C87361">
        <w:rPr>
          <w:rFonts w:ascii="Times New Roman" w:hAnsi="Times New Roman"/>
          <w:sz w:val="24"/>
          <w:szCs w:val="24"/>
        </w:rPr>
        <w:t>6</w:t>
      </w:r>
      <w:r w:rsidR="006471AE" w:rsidRPr="00C87361">
        <w:rPr>
          <w:rFonts w:ascii="Times New Roman" w:hAnsi="Times New Roman"/>
          <w:sz w:val="24"/>
          <w:szCs w:val="24"/>
        </w:rPr>
        <w:t>.</w:t>
      </w:r>
      <w:r w:rsidR="00FF1774" w:rsidRPr="00C87361">
        <w:rPr>
          <w:rFonts w:ascii="Times New Roman" w:hAnsi="Times New Roman"/>
          <w:sz w:val="24"/>
          <w:szCs w:val="24"/>
        </w:rPr>
        <w:t>3</w:t>
      </w:r>
      <w:r w:rsidR="006471AE" w:rsidRPr="00C87361">
        <w:rPr>
          <w:rFonts w:ascii="Times New Roman" w:hAnsi="Times New Roman"/>
          <w:sz w:val="24"/>
          <w:szCs w:val="24"/>
        </w:rPr>
        <w:t xml:space="preserve">. </w:t>
      </w:r>
      <w:r w:rsidR="00C4522C" w:rsidRPr="00C87361">
        <w:rPr>
          <w:rFonts w:ascii="Times New Roman" w:hAnsi="Times New Roman"/>
          <w:sz w:val="24"/>
          <w:szCs w:val="24"/>
        </w:rPr>
        <w:t xml:space="preserve">До вихідних документів </w:t>
      </w:r>
      <w:r w:rsidR="008B0E19" w:rsidRPr="00C87361">
        <w:rPr>
          <w:rFonts w:ascii="Times New Roman" w:hAnsi="Times New Roman"/>
          <w:sz w:val="24"/>
          <w:szCs w:val="24"/>
        </w:rPr>
        <w:t xml:space="preserve">у </w:t>
      </w:r>
      <w:r w:rsidR="00C4522C" w:rsidRPr="00C87361">
        <w:rPr>
          <w:rFonts w:ascii="Times New Roman" w:hAnsi="Times New Roman"/>
          <w:sz w:val="24"/>
          <w:szCs w:val="24"/>
        </w:rPr>
        <w:t xml:space="preserve">формі </w:t>
      </w:r>
      <w:r w:rsidR="008B0E19" w:rsidRPr="00C87361">
        <w:rPr>
          <w:rFonts w:ascii="Times New Roman" w:hAnsi="Times New Roman"/>
          <w:sz w:val="24"/>
          <w:szCs w:val="24"/>
        </w:rPr>
        <w:t xml:space="preserve">паперового документа </w:t>
      </w:r>
      <w:r w:rsidR="00C4522C" w:rsidRPr="00C87361">
        <w:rPr>
          <w:rFonts w:ascii="Times New Roman" w:hAnsi="Times New Roman"/>
          <w:sz w:val="24"/>
          <w:szCs w:val="24"/>
        </w:rPr>
        <w:t xml:space="preserve">відносяться: </w:t>
      </w:r>
    </w:p>
    <w:p w14:paraId="096A8B39" w14:textId="041E0DB0" w:rsidR="001030E6" w:rsidRPr="00C87361" w:rsidRDefault="00C4522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виписка про операції на кліринговому рахунку</w:t>
      </w:r>
      <w:r w:rsidR="00EE0C30" w:rsidRPr="00C87361">
        <w:rPr>
          <w:rFonts w:ascii="Times New Roman" w:hAnsi="Times New Roman"/>
          <w:sz w:val="24"/>
          <w:szCs w:val="24"/>
        </w:rPr>
        <w:t xml:space="preserve"> </w:t>
      </w:r>
      <w:r w:rsidR="00EE0C30" w:rsidRPr="00C87361">
        <w:rPr>
          <w:rFonts w:ascii="Times New Roman" w:eastAsia="Times New Roman" w:hAnsi="Times New Roman"/>
          <w:sz w:val="24"/>
          <w:szCs w:val="24"/>
        </w:rPr>
        <w:t xml:space="preserve">(додаток </w:t>
      </w:r>
      <w:r w:rsidR="00EE0C30" w:rsidRPr="00C87361">
        <w:rPr>
          <w:rFonts w:ascii="Times New Roman" w:hAnsi="Times New Roman"/>
          <w:sz w:val="24"/>
          <w:szCs w:val="24"/>
        </w:rPr>
        <w:t>10.</w:t>
      </w:r>
      <w:r w:rsidR="00423807" w:rsidRPr="00C87361">
        <w:rPr>
          <w:rFonts w:ascii="Times New Roman" w:hAnsi="Times New Roman"/>
          <w:sz w:val="24"/>
          <w:szCs w:val="24"/>
        </w:rPr>
        <w:t>3</w:t>
      </w:r>
      <w:r w:rsidR="00EE0C30" w:rsidRPr="00C87361">
        <w:rPr>
          <w:rFonts w:ascii="Times New Roman" w:hAnsi="Times New Roman"/>
          <w:sz w:val="24"/>
          <w:szCs w:val="24"/>
        </w:rPr>
        <w:t xml:space="preserve"> Регламенту)</w:t>
      </w:r>
      <w:r w:rsidRPr="00C87361">
        <w:rPr>
          <w:rFonts w:ascii="Times New Roman" w:hAnsi="Times New Roman"/>
          <w:sz w:val="24"/>
          <w:szCs w:val="24"/>
        </w:rPr>
        <w:t>;</w:t>
      </w:r>
    </w:p>
    <w:p w14:paraId="576BACB3" w14:textId="7B5AE569" w:rsidR="006E0E4F" w:rsidRPr="00C87361" w:rsidRDefault="00C4522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виписка про стан клірингового рахунку</w:t>
      </w:r>
      <w:r w:rsidR="00EE0C30" w:rsidRPr="00C87361">
        <w:rPr>
          <w:rFonts w:ascii="Times New Roman" w:hAnsi="Times New Roman"/>
          <w:sz w:val="24"/>
          <w:szCs w:val="24"/>
        </w:rPr>
        <w:t xml:space="preserve"> </w:t>
      </w:r>
      <w:r w:rsidR="00EE0C30" w:rsidRPr="00C87361">
        <w:rPr>
          <w:rFonts w:ascii="Times New Roman" w:eastAsia="Times New Roman" w:hAnsi="Times New Roman"/>
          <w:sz w:val="24"/>
          <w:szCs w:val="24"/>
        </w:rPr>
        <w:t xml:space="preserve">(додаток </w:t>
      </w:r>
      <w:r w:rsidR="00EE0C30" w:rsidRPr="00C87361">
        <w:rPr>
          <w:rFonts w:ascii="Times New Roman" w:hAnsi="Times New Roman"/>
          <w:sz w:val="24"/>
          <w:szCs w:val="24"/>
        </w:rPr>
        <w:t>10.</w:t>
      </w:r>
      <w:r w:rsidR="00423807" w:rsidRPr="00C87361">
        <w:rPr>
          <w:rFonts w:ascii="Times New Roman" w:hAnsi="Times New Roman"/>
          <w:sz w:val="24"/>
          <w:szCs w:val="24"/>
        </w:rPr>
        <w:t>2</w:t>
      </w:r>
      <w:r w:rsidR="00EE0C30" w:rsidRPr="00C87361">
        <w:rPr>
          <w:rFonts w:ascii="Times New Roman" w:hAnsi="Times New Roman"/>
          <w:sz w:val="24"/>
          <w:szCs w:val="24"/>
        </w:rPr>
        <w:t xml:space="preserve"> Регламенту)</w:t>
      </w:r>
      <w:r w:rsidRPr="00C87361">
        <w:rPr>
          <w:rFonts w:ascii="Times New Roman" w:hAnsi="Times New Roman"/>
          <w:sz w:val="24"/>
          <w:szCs w:val="24"/>
        </w:rPr>
        <w:t>;</w:t>
      </w:r>
    </w:p>
    <w:p w14:paraId="56F1C4DC" w14:textId="0B1A3582" w:rsidR="00EA6686" w:rsidRPr="00C87361" w:rsidRDefault="00C4522C"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довідка про кліринговий рахунок</w:t>
      </w:r>
      <w:r w:rsidR="00EE0C30" w:rsidRPr="00C87361">
        <w:rPr>
          <w:rFonts w:ascii="Times New Roman" w:hAnsi="Times New Roman"/>
          <w:sz w:val="24"/>
          <w:szCs w:val="24"/>
        </w:rPr>
        <w:t xml:space="preserve"> </w:t>
      </w:r>
      <w:r w:rsidR="00EE0C30" w:rsidRPr="00C87361">
        <w:rPr>
          <w:rFonts w:ascii="Times New Roman" w:eastAsia="Times New Roman" w:hAnsi="Times New Roman"/>
          <w:sz w:val="24"/>
          <w:szCs w:val="24"/>
        </w:rPr>
        <w:t xml:space="preserve">(додаток </w:t>
      </w:r>
      <w:r w:rsidR="00EE0C30" w:rsidRPr="00C87361">
        <w:rPr>
          <w:rFonts w:ascii="Times New Roman" w:hAnsi="Times New Roman"/>
          <w:sz w:val="24"/>
          <w:szCs w:val="24"/>
        </w:rPr>
        <w:t>10.4 Регламенту)</w:t>
      </w:r>
      <w:r w:rsidR="00EA6686" w:rsidRPr="00C87361">
        <w:rPr>
          <w:rFonts w:ascii="Times New Roman" w:hAnsi="Times New Roman"/>
          <w:sz w:val="24"/>
          <w:szCs w:val="24"/>
        </w:rPr>
        <w:t>;</w:t>
      </w:r>
    </w:p>
    <w:p w14:paraId="1A02551E" w14:textId="48572BE2" w:rsidR="00DF34CE" w:rsidRPr="00C87361" w:rsidRDefault="00EA6686" w:rsidP="000835FD">
      <w:pPr>
        <w:numPr>
          <w:ilvl w:val="0"/>
          <w:numId w:val="10"/>
        </w:numPr>
        <w:tabs>
          <w:tab w:val="left" w:pos="709"/>
          <w:tab w:val="left" w:pos="1134"/>
        </w:tabs>
        <w:spacing w:before="80" w:after="80"/>
        <w:ind w:left="0" w:firstLine="851"/>
        <w:jc w:val="left"/>
        <w:rPr>
          <w:rFonts w:ascii="Times New Roman" w:hAnsi="Times New Roman"/>
          <w:sz w:val="24"/>
          <w:szCs w:val="24"/>
        </w:rPr>
      </w:pPr>
      <w:r w:rsidRPr="00C87361">
        <w:rPr>
          <w:rFonts w:ascii="Times New Roman" w:hAnsi="Times New Roman"/>
          <w:sz w:val="24"/>
          <w:szCs w:val="24"/>
        </w:rPr>
        <w:t>довідка про закриття клірингового рахунку</w:t>
      </w:r>
      <w:r w:rsidR="00EE0C30" w:rsidRPr="00C87361">
        <w:rPr>
          <w:rFonts w:ascii="Times New Roman" w:hAnsi="Times New Roman"/>
          <w:sz w:val="24"/>
          <w:szCs w:val="24"/>
        </w:rPr>
        <w:t xml:space="preserve"> </w:t>
      </w:r>
      <w:r w:rsidR="00EE0C30" w:rsidRPr="00C87361">
        <w:rPr>
          <w:rFonts w:ascii="Times New Roman" w:eastAsia="Times New Roman" w:hAnsi="Times New Roman"/>
          <w:sz w:val="24"/>
          <w:szCs w:val="24"/>
        </w:rPr>
        <w:t xml:space="preserve">(додаток </w:t>
      </w:r>
      <w:r w:rsidR="00EE0C30" w:rsidRPr="00C87361">
        <w:rPr>
          <w:rFonts w:ascii="Times New Roman" w:hAnsi="Times New Roman"/>
          <w:sz w:val="24"/>
          <w:szCs w:val="24"/>
        </w:rPr>
        <w:t>10.5 Регламенту).</w:t>
      </w:r>
    </w:p>
    <w:p w14:paraId="50A5C9D4" w14:textId="304E4A0B" w:rsidR="00F565F1" w:rsidRPr="00C87361" w:rsidRDefault="007967C0" w:rsidP="000835FD">
      <w:pPr>
        <w:tabs>
          <w:tab w:val="left" w:pos="851"/>
          <w:tab w:val="left" w:pos="993"/>
          <w:tab w:val="left" w:pos="1134"/>
        </w:tabs>
        <w:spacing w:after="0"/>
        <w:ind w:firstLine="851"/>
        <w:rPr>
          <w:rFonts w:ascii="Times New Roman" w:hAnsi="Times New Roman"/>
          <w:sz w:val="24"/>
          <w:szCs w:val="24"/>
        </w:rPr>
      </w:pPr>
      <w:r w:rsidRPr="00C87361">
        <w:rPr>
          <w:rFonts w:ascii="Times New Roman" w:hAnsi="Times New Roman"/>
          <w:sz w:val="24"/>
          <w:szCs w:val="24"/>
        </w:rPr>
        <w:lastRenderedPageBreak/>
        <w:t>1</w:t>
      </w:r>
      <w:r w:rsidR="002D16CF" w:rsidRPr="00C87361">
        <w:rPr>
          <w:rFonts w:ascii="Times New Roman" w:hAnsi="Times New Roman"/>
          <w:sz w:val="24"/>
          <w:szCs w:val="24"/>
        </w:rPr>
        <w:t>6</w:t>
      </w:r>
      <w:r w:rsidR="006471AE" w:rsidRPr="00C87361">
        <w:rPr>
          <w:rFonts w:ascii="Times New Roman" w:hAnsi="Times New Roman"/>
          <w:sz w:val="24"/>
          <w:szCs w:val="24"/>
        </w:rPr>
        <w:t>.</w:t>
      </w:r>
      <w:r w:rsidR="003C5D8B" w:rsidRPr="00C87361">
        <w:rPr>
          <w:rFonts w:ascii="Times New Roman" w:hAnsi="Times New Roman"/>
          <w:sz w:val="24"/>
          <w:szCs w:val="24"/>
        </w:rPr>
        <w:t>4</w:t>
      </w:r>
      <w:r w:rsidR="006471AE" w:rsidRPr="00C87361">
        <w:rPr>
          <w:rFonts w:ascii="Times New Roman" w:hAnsi="Times New Roman"/>
          <w:sz w:val="24"/>
          <w:szCs w:val="24"/>
        </w:rPr>
        <w:t xml:space="preserve">. </w:t>
      </w:r>
      <w:r w:rsidR="00C4522C" w:rsidRPr="00C87361">
        <w:rPr>
          <w:rFonts w:ascii="Times New Roman" w:hAnsi="Times New Roman"/>
          <w:sz w:val="24"/>
          <w:szCs w:val="24"/>
        </w:rPr>
        <w:t>В своїй діяльності Розрахунковий центр використовує наступні документи в формі</w:t>
      </w:r>
      <w:r w:rsidR="00C540C8" w:rsidRPr="00C87361">
        <w:rPr>
          <w:rFonts w:ascii="Times New Roman" w:hAnsi="Times New Roman"/>
          <w:sz w:val="24"/>
          <w:szCs w:val="24"/>
        </w:rPr>
        <w:t xml:space="preserve"> електронного документа</w:t>
      </w:r>
      <w:r w:rsidR="00C4522C" w:rsidRPr="00C87361">
        <w:rPr>
          <w:rFonts w:ascii="Times New Roman" w:hAnsi="Times New Roman"/>
          <w:sz w:val="24"/>
          <w:szCs w:val="24"/>
        </w:rPr>
        <w:t>:</w:t>
      </w:r>
    </w:p>
    <w:p w14:paraId="033CB8EA" w14:textId="32014678" w:rsidR="00F565F1" w:rsidRPr="00C87361" w:rsidRDefault="00A62586" w:rsidP="000835FD">
      <w:pPr>
        <w:tabs>
          <w:tab w:val="left" w:pos="851"/>
          <w:tab w:val="left" w:pos="993"/>
          <w:tab w:val="left" w:pos="1134"/>
        </w:tabs>
        <w:ind w:firstLine="851"/>
        <w:rPr>
          <w:rFonts w:ascii="Times New Roman" w:hAnsi="Times New Roman"/>
          <w:sz w:val="24"/>
          <w:szCs w:val="24"/>
        </w:rPr>
      </w:pPr>
      <w:r w:rsidRPr="00C87361">
        <w:rPr>
          <w:rFonts w:ascii="Times New Roman" w:hAnsi="Times New Roman"/>
          <w:sz w:val="24"/>
          <w:szCs w:val="24"/>
        </w:rPr>
        <w:t>1)</w:t>
      </w:r>
      <w:r w:rsidR="004A1217" w:rsidRPr="00C87361">
        <w:rPr>
          <w:rFonts w:ascii="Times New Roman" w:hAnsi="Times New Roman"/>
          <w:sz w:val="24"/>
          <w:szCs w:val="24"/>
        </w:rPr>
        <w:t xml:space="preserve"> в</w:t>
      </w:r>
      <w:r w:rsidR="00C4522C" w:rsidRPr="00C87361">
        <w:rPr>
          <w:rFonts w:ascii="Times New Roman" w:hAnsi="Times New Roman"/>
          <w:sz w:val="24"/>
          <w:szCs w:val="24"/>
        </w:rPr>
        <w:t>хідні документи</w:t>
      </w:r>
      <w:r w:rsidR="00106E64" w:rsidRPr="00C87361">
        <w:rPr>
          <w:rFonts w:ascii="Times New Roman" w:hAnsi="Times New Roman"/>
          <w:sz w:val="24"/>
          <w:szCs w:val="24"/>
        </w:rPr>
        <w:t>, які Розрахунковий центр отримує від учасників клірингу</w:t>
      </w:r>
      <w:r w:rsidR="00C4522C" w:rsidRPr="00C87361">
        <w:rPr>
          <w:rFonts w:ascii="Times New Roman" w:hAnsi="Times New Roman"/>
          <w:sz w:val="24"/>
          <w:szCs w:val="24"/>
        </w:rPr>
        <w:t>:</w:t>
      </w:r>
    </w:p>
    <w:p w14:paraId="4B8E95E4" w14:textId="77777777" w:rsidR="001030E6" w:rsidRPr="00C87361" w:rsidRDefault="00C4522C" w:rsidP="002B5B47">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(060) інформаційне повідомлення довільного формату;</w:t>
      </w:r>
    </w:p>
    <w:p w14:paraId="74323D7E" w14:textId="75F93A83" w:rsidR="000319CA" w:rsidRPr="00C87361" w:rsidRDefault="00F12E4A" w:rsidP="002B5B47">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розпорядження на проведення клірингових операцій, які учасники клірингу надають засобами інтернет-клірингу і які вказані у </w:t>
      </w:r>
      <w:r w:rsidR="007B00FF" w:rsidRPr="00C87361">
        <w:rPr>
          <w:rFonts w:ascii="Times New Roman" w:hAnsi="Times New Roman"/>
          <w:sz w:val="24"/>
          <w:szCs w:val="24"/>
        </w:rPr>
        <w:t>Розділі ІІ</w:t>
      </w:r>
      <w:r w:rsidR="00C53E4A" w:rsidRPr="00C87361">
        <w:rPr>
          <w:rFonts w:ascii="Times New Roman" w:hAnsi="Times New Roman"/>
          <w:sz w:val="24"/>
          <w:szCs w:val="24"/>
        </w:rPr>
        <w:t xml:space="preserve"> </w:t>
      </w:r>
      <w:r w:rsidRPr="00C87361">
        <w:rPr>
          <w:rFonts w:ascii="Times New Roman" w:hAnsi="Times New Roman"/>
          <w:sz w:val="24"/>
          <w:szCs w:val="24"/>
        </w:rPr>
        <w:t>Регламенту;</w:t>
      </w:r>
    </w:p>
    <w:p w14:paraId="155EE7E6" w14:textId="5B804053" w:rsidR="00924843" w:rsidRPr="00C87361" w:rsidRDefault="002E7942"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з</w:t>
      </w:r>
      <w:r w:rsidR="00225EA0" w:rsidRPr="00C87361">
        <w:rPr>
          <w:rFonts w:ascii="Times New Roman" w:hAnsi="Times New Roman"/>
          <w:sz w:val="24"/>
          <w:szCs w:val="24"/>
        </w:rPr>
        <w:t>аява на відкриття клірингового рахунку для здійснення операцій клієнта учасника клірингу з виконання зобов</w:t>
      </w:r>
      <w:r w:rsidR="00F86FC4" w:rsidRPr="00C87361">
        <w:rPr>
          <w:rFonts w:ascii="Times New Roman" w:hAnsi="Times New Roman"/>
          <w:sz w:val="24"/>
          <w:szCs w:val="24"/>
        </w:rPr>
        <w:t>’</w:t>
      </w:r>
      <w:r w:rsidR="00225EA0" w:rsidRPr="00C87361">
        <w:rPr>
          <w:rFonts w:ascii="Times New Roman" w:hAnsi="Times New Roman"/>
          <w:sz w:val="24"/>
          <w:szCs w:val="24"/>
        </w:rPr>
        <w:t>язань боржника перед кредитором (додаток</w:t>
      </w:r>
      <w:r w:rsidR="00EE0C30" w:rsidRPr="00C87361">
        <w:rPr>
          <w:rFonts w:ascii="Times New Roman" w:eastAsia="Times New Roman" w:hAnsi="Times New Roman"/>
          <w:sz w:val="24"/>
          <w:szCs w:val="24"/>
        </w:rPr>
        <w:t xml:space="preserve"> </w:t>
      </w:r>
      <w:r w:rsidR="00EE0C30" w:rsidRPr="00C87361">
        <w:rPr>
          <w:rFonts w:ascii="Times New Roman" w:hAnsi="Times New Roman"/>
          <w:sz w:val="24"/>
          <w:szCs w:val="24"/>
        </w:rPr>
        <w:t>1.7 Регламенту)</w:t>
      </w:r>
      <w:r w:rsidR="00225EA0" w:rsidRPr="00C87361">
        <w:rPr>
          <w:rFonts w:ascii="Times New Roman" w:hAnsi="Times New Roman"/>
          <w:sz w:val="24"/>
          <w:szCs w:val="24"/>
        </w:rPr>
        <w:t>;</w:t>
      </w:r>
    </w:p>
    <w:p w14:paraId="74F31248" w14:textId="4F04A44A" w:rsidR="00356401" w:rsidRPr="00C87361" w:rsidRDefault="002E7942"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заява </w:t>
      </w:r>
      <w:r w:rsidR="00356401" w:rsidRPr="00C87361">
        <w:rPr>
          <w:rFonts w:ascii="Times New Roman" w:hAnsi="Times New Roman"/>
          <w:sz w:val="24"/>
          <w:szCs w:val="24"/>
        </w:rPr>
        <w:t>на внесення змін до реквізитів клірингового рахунку для здійснення операцій клієнта учасника клірингу з виконання зобов'язань боржника перед кредитором (додаток</w:t>
      </w:r>
      <w:r w:rsidR="00EE0C30" w:rsidRPr="00C87361">
        <w:rPr>
          <w:rFonts w:ascii="Times New Roman" w:eastAsia="Times New Roman" w:hAnsi="Times New Roman"/>
          <w:sz w:val="24"/>
          <w:szCs w:val="24"/>
        </w:rPr>
        <w:t xml:space="preserve"> </w:t>
      </w:r>
      <w:r w:rsidR="00EE0C30" w:rsidRPr="00C87361">
        <w:rPr>
          <w:rFonts w:ascii="Times New Roman" w:hAnsi="Times New Roman"/>
          <w:sz w:val="24"/>
          <w:szCs w:val="24"/>
        </w:rPr>
        <w:t>3.7 Регламенту)</w:t>
      </w:r>
      <w:r w:rsidR="00356401" w:rsidRPr="00C87361">
        <w:rPr>
          <w:rFonts w:ascii="Times New Roman" w:hAnsi="Times New Roman"/>
          <w:sz w:val="24"/>
          <w:szCs w:val="24"/>
        </w:rPr>
        <w:t>;</w:t>
      </w:r>
    </w:p>
    <w:p w14:paraId="2C11490C" w14:textId="0B1025F5" w:rsidR="00753693" w:rsidRPr="00C87361" w:rsidRDefault="002E7942"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з</w:t>
      </w:r>
      <w:r w:rsidR="00225EA0" w:rsidRPr="00C87361">
        <w:rPr>
          <w:rFonts w:ascii="Times New Roman" w:hAnsi="Times New Roman"/>
          <w:sz w:val="24"/>
          <w:szCs w:val="24"/>
        </w:rPr>
        <w:t xml:space="preserve">аява на закриття клірингового рахунку для здійснення операцій клієнта учасника клірингу з виконання зобов’язань боржника перед кредитором (додаток </w:t>
      </w:r>
      <w:r w:rsidR="00EE0C30" w:rsidRPr="00C87361">
        <w:rPr>
          <w:rFonts w:ascii="Times New Roman" w:hAnsi="Times New Roman"/>
          <w:sz w:val="24"/>
          <w:szCs w:val="24"/>
        </w:rPr>
        <w:t>2.6 Регламенту)</w:t>
      </w:r>
      <w:r w:rsidR="00225EA0" w:rsidRPr="00C87361">
        <w:rPr>
          <w:rFonts w:ascii="Times New Roman" w:hAnsi="Times New Roman"/>
          <w:sz w:val="24"/>
          <w:szCs w:val="24"/>
        </w:rPr>
        <w:t>;</w:t>
      </w:r>
    </w:p>
    <w:p w14:paraId="2E2C12A0" w14:textId="3D3653DD" w:rsidR="00002900" w:rsidRPr="00C87361" w:rsidRDefault="002E7942"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з</w:t>
      </w:r>
      <w:r w:rsidR="00225EA0" w:rsidRPr="00C87361">
        <w:rPr>
          <w:rFonts w:ascii="Times New Roman" w:hAnsi="Times New Roman"/>
          <w:sz w:val="24"/>
          <w:szCs w:val="24"/>
        </w:rPr>
        <w:t xml:space="preserve">аява на реєстрацію /  зняття з реєстрації /  внесення змін до даних вигодоодержувачів (додаток </w:t>
      </w:r>
      <w:r w:rsidR="00EE0C30" w:rsidRPr="00C87361">
        <w:rPr>
          <w:rFonts w:ascii="Times New Roman" w:hAnsi="Times New Roman"/>
          <w:sz w:val="24"/>
          <w:szCs w:val="24"/>
        </w:rPr>
        <w:t>4.1 Регламенту)</w:t>
      </w:r>
      <w:r w:rsidR="00002900" w:rsidRPr="00C87361">
        <w:rPr>
          <w:rFonts w:ascii="Times New Roman" w:hAnsi="Times New Roman"/>
          <w:sz w:val="24"/>
          <w:szCs w:val="24"/>
        </w:rPr>
        <w:t>;</w:t>
      </w:r>
    </w:p>
    <w:p w14:paraId="6BD33F9E" w14:textId="5942C276" w:rsidR="00EA7893" w:rsidRPr="00C87361" w:rsidRDefault="00DE2D45"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з</w:t>
      </w:r>
      <w:r w:rsidR="00EA7893" w:rsidRPr="00C87361">
        <w:rPr>
          <w:rFonts w:ascii="Times New Roman" w:hAnsi="Times New Roman"/>
          <w:sz w:val="24"/>
          <w:szCs w:val="24"/>
        </w:rPr>
        <w:t xml:space="preserve">аява на реєстрацію </w:t>
      </w:r>
      <w:proofErr w:type="spellStart"/>
      <w:r w:rsidR="00EA7893" w:rsidRPr="00C87361">
        <w:rPr>
          <w:rFonts w:ascii="Times New Roman" w:hAnsi="Times New Roman"/>
          <w:sz w:val="24"/>
          <w:szCs w:val="24"/>
        </w:rPr>
        <w:t>вигодоодержувача</w:t>
      </w:r>
      <w:proofErr w:type="spellEnd"/>
      <w:r w:rsidR="00EA7893" w:rsidRPr="00C87361">
        <w:rPr>
          <w:rFonts w:ascii="Times New Roman" w:hAnsi="Times New Roman"/>
          <w:sz w:val="24"/>
          <w:szCs w:val="24"/>
        </w:rPr>
        <w:t xml:space="preserve"> – фізичної особи (додаток </w:t>
      </w:r>
      <w:r w:rsidR="00EE0C30" w:rsidRPr="00C87361">
        <w:rPr>
          <w:rFonts w:ascii="Times New Roman" w:hAnsi="Times New Roman"/>
          <w:sz w:val="24"/>
          <w:szCs w:val="24"/>
        </w:rPr>
        <w:t>4.2 Регламенту)</w:t>
      </w:r>
      <w:r w:rsidR="00EA7893" w:rsidRPr="00C87361">
        <w:rPr>
          <w:rFonts w:ascii="Times New Roman" w:hAnsi="Times New Roman"/>
          <w:sz w:val="24"/>
          <w:szCs w:val="24"/>
        </w:rPr>
        <w:t>;</w:t>
      </w:r>
    </w:p>
    <w:p w14:paraId="542FC18A" w14:textId="5026AE05" w:rsidR="00182432" w:rsidRPr="00C87361" w:rsidRDefault="00B032B6"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відомість пропозицій (оферт) на укладання договорів купівлі-продажу цінних паперів поза організованим ринком капіталу, запропонованих для прийняття (акцепту) центральному контрагенту (додаток </w:t>
      </w:r>
      <w:r w:rsidR="00355260" w:rsidRPr="00C87361">
        <w:rPr>
          <w:rFonts w:ascii="Times New Roman" w:hAnsi="Times New Roman"/>
          <w:sz w:val="24"/>
          <w:szCs w:val="24"/>
        </w:rPr>
        <w:t>6.1</w:t>
      </w:r>
      <w:r w:rsidR="00EE0C30" w:rsidRPr="00C87361">
        <w:rPr>
          <w:rFonts w:ascii="Times New Roman" w:hAnsi="Times New Roman"/>
          <w:sz w:val="24"/>
          <w:szCs w:val="24"/>
        </w:rPr>
        <w:t xml:space="preserve"> Регламенту)</w:t>
      </w:r>
      <w:r w:rsidRPr="00C87361">
        <w:rPr>
          <w:rFonts w:ascii="Times New Roman" w:hAnsi="Times New Roman"/>
          <w:sz w:val="24"/>
          <w:szCs w:val="24"/>
        </w:rPr>
        <w:t>;</w:t>
      </w:r>
    </w:p>
    <w:p w14:paraId="4F3EDA86" w14:textId="46C2B320" w:rsidR="00B032B6" w:rsidRPr="00C87361" w:rsidRDefault="0069772D"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 xml:space="preserve">відомість розпоряджень на розблокування клірингових активів щодо цінних паперів та коштів (додаток </w:t>
      </w:r>
      <w:r w:rsidR="00355260" w:rsidRPr="00C87361">
        <w:rPr>
          <w:rFonts w:ascii="Times New Roman" w:hAnsi="Times New Roman"/>
          <w:sz w:val="24"/>
          <w:szCs w:val="24"/>
        </w:rPr>
        <w:t>6.4 Регламенту)</w:t>
      </w:r>
      <w:r w:rsidRPr="00C87361">
        <w:rPr>
          <w:rFonts w:ascii="Times New Roman" w:hAnsi="Times New Roman"/>
          <w:sz w:val="24"/>
          <w:szCs w:val="24"/>
        </w:rPr>
        <w:t>;</w:t>
      </w:r>
    </w:p>
    <w:p w14:paraId="223C72C8" w14:textId="11F3D03C" w:rsidR="002F377D" w:rsidRPr="00C87361" w:rsidRDefault="00002900" w:rsidP="000835FD">
      <w:pPr>
        <w:numPr>
          <w:ilvl w:val="0"/>
          <w:numId w:val="10"/>
        </w:numPr>
        <w:tabs>
          <w:tab w:val="left" w:pos="1134"/>
        </w:tabs>
        <w:spacing w:before="80" w:after="80"/>
        <w:ind w:left="0" w:firstLine="851"/>
        <w:rPr>
          <w:rFonts w:ascii="Times New Roman" w:hAnsi="Times New Roman"/>
          <w:sz w:val="24"/>
          <w:szCs w:val="24"/>
        </w:rPr>
      </w:pPr>
      <w:r w:rsidRPr="00C87361">
        <w:rPr>
          <w:rFonts w:ascii="Times New Roman" w:hAnsi="Times New Roman"/>
          <w:sz w:val="24"/>
          <w:szCs w:val="24"/>
        </w:rPr>
        <w:t>документи, вказані в п</w:t>
      </w:r>
      <w:r w:rsidR="00D7798C" w:rsidRPr="00C87361">
        <w:rPr>
          <w:rFonts w:ascii="Times New Roman" w:hAnsi="Times New Roman"/>
          <w:sz w:val="24"/>
          <w:szCs w:val="24"/>
        </w:rPr>
        <w:t xml:space="preserve">ункті </w:t>
      </w:r>
      <w:r w:rsidR="00B462AC" w:rsidRPr="00C87361">
        <w:rPr>
          <w:rFonts w:ascii="Times New Roman" w:hAnsi="Times New Roman"/>
          <w:sz w:val="24"/>
          <w:szCs w:val="24"/>
        </w:rPr>
        <w:t>1</w:t>
      </w:r>
      <w:r w:rsidR="00D7798C" w:rsidRPr="00C87361">
        <w:rPr>
          <w:rFonts w:ascii="Times New Roman" w:hAnsi="Times New Roman"/>
          <w:sz w:val="24"/>
          <w:szCs w:val="24"/>
        </w:rPr>
        <w:t>6</w:t>
      </w:r>
      <w:r w:rsidR="00B462AC" w:rsidRPr="00C87361">
        <w:rPr>
          <w:rFonts w:ascii="Times New Roman" w:hAnsi="Times New Roman"/>
          <w:sz w:val="24"/>
          <w:szCs w:val="24"/>
        </w:rPr>
        <w:t>.2</w:t>
      </w:r>
      <w:r w:rsidR="00D7798C" w:rsidRPr="00C87361">
        <w:rPr>
          <w:rFonts w:ascii="Times New Roman" w:hAnsi="Times New Roman"/>
          <w:sz w:val="24"/>
          <w:szCs w:val="24"/>
        </w:rPr>
        <w:t xml:space="preserve"> цього розділу</w:t>
      </w:r>
      <w:r w:rsidRPr="00C87361">
        <w:rPr>
          <w:rFonts w:ascii="Times New Roman" w:hAnsi="Times New Roman"/>
          <w:sz w:val="24"/>
          <w:szCs w:val="24"/>
        </w:rPr>
        <w:t xml:space="preserve"> Регламенту</w:t>
      </w:r>
      <w:r w:rsidR="00225EA0" w:rsidRPr="00C87361">
        <w:rPr>
          <w:rFonts w:ascii="Times New Roman" w:hAnsi="Times New Roman"/>
          <w:sz w:val="24"/>
          <w:szCs w:val="24"/>
        </w:rPr>
        <w:t>.</w:t>
      </w:r>
    </w:p>
    <w:p w14:paraId="040C292B" w14:textId="65063518" w:rsidR="00F565F1" w:rsidRPr="00C87361" w:rsidRDefault="004A1217" w:rsidP="000835FD">
      <w:pPr>
        <w:tabs>
          <w:tab w:val="left" w:pos="851"/>
          <w:tab w:val="left" w:pos="993"/>
          <w:tab w:val="left" w:pos="1134"/>
        </w:tabs>
        <w:ind w:firstLine="851"/>
        <w:rPr>
          <w:rFonts w:ascii="Times New Roman" w:hAnsi="Times New Roman"/>
          <w:sz w:val="24"/>
          <w:szCs w:val="24"/>
        </w:rPr>
      </w:pPr>
      <w:r w:rsidRPr="00C87361">
        <w:rPr>
          <w:rFonts w:ascii="Times New Roman" w:hAnsi="Times New Roman"/>
          <w:sz w:val="24"/>
          <w:szCs w:val="24"/>
        </w:rPr>
        <w:t>2)</w:t>
      </w:r>
      <w:r w:rsidR="00002900" w:rsidRPr="00C87361">
        <w:rPr>
          <w:rFonts w:ascii="Times New Roman" w:hAnsi="Times New Roman"/>
          <w:sz w:val="24"/>
          <w:szCs w:val="24"/>
        </w:rPr>
        <w:t xml:space="preserve"> </w:t>
      </w:r>
      <w:r w:rsidRPr="00C87361">
        <w:rPr>
          <w:rFonts w:ascii="Times New Roman" w:hAnsi="Times New Roman"/>
          <w:sz w:val="24"/>
          <w:szCs w:val="24"/>
        </w:rPr>
        <w:t>в</w:t>
      </w:r>
      <w:r w:rsidR="00C4522C" w:rsidRPr="00C87361">
        <w:rPr>
          <w:rFonts w:ascii="Times New Roman" w:hAnsi="Times New Roman"/>
          <w:sz w:val="24"/>
          <w:szCs w:val="24"/>
        </w:rPr>
        <w:t>ихідні документи</w:t>
      </w:r>
      <w:r w:rsidR="00106E64" w:rsidRPr="00C87361">
        <w:rPr>
          <w:rFonts w:ascii="Times New Roman" w:hAnsi="Times New Roman"/>
          <w:sz w:val="24"/>
          <w:szCs w:val="24"/>
        </w:rPr>
        <w:t>, які Розрахунковий центр надає учасникам клірингу</w:t>
      </w:r>
      <w:r w:rsidR="000E3186" w:rsidRPr="00C87361">
        <w:rPr>
          <w:rFonts w:ascii="Times New Roman" w:hAnsi="Times New Roman"/>
          <w:sz w:val="24"/>
          <w:szCs w:val="24"/>
        </w:rPr>
        <w:t xml:space="preserve"> у формі елект</w:t>
      </w:r>
      <w:r w:rsidR="005008E7" w:rsidRPr="00C87361">
        <w:rPr>
          <w:rFonts w:ascii="Times New Roman" w:hAnsi="Times New Roman"/>
          <w:sz w:val="24"/>
          <w:szCs w:val="24"/>
        </w:rPr>
        <w:t>ронного документа</w:t>
      </w:r>
      <w:r w:rsidR="00106E64" w:rsidRPr="00C87361">
        <w:rPr>
          <w:rFonts w:ascii="Times New Roman" w:hAnsi="Times New Roman"/>
          <w:sz w:val="24"/>
          <w:szCs w:val="24"/>
        </w:rPr>
        <w:t>:</w:t>
      </w:r>
    </w:p>
    <w:p w14:paraId="6194072C" w14:textId="77777777" w:rsidR="001030E6" w:rsidRPr="00C87361" w:rsidRDefault="00C4522C" w:rsidP="00450848">
      <w:pPr>
        <w:numPr>
          <w:ilvl w:val="0"/>
          <w:numId w:val="10"/>
        </w:numPr>
        <w:tabs>
          <w:tab w:val="left" w:pos="1134"/>
        </w:tabs>
        <w:spacing w:before="80" w:after="80"/>
        <w:ind w:left="1134" w:hanging="425"/>
        <w:rPr>
          <w:rFonts w:ascii="Times New Roman" w:hAnsi="Times New Roman"/>
          <w:sz w:val="24"/>
          <w:szCs w:val="24"/>
        </w:rPr>
      </w:pPr>
      <w:r w:rsidRPr="00C87361">
        <w:rPr>
          <w:rFonts w:ascii="Times New Roman" w:hAnsi="Times New Roman"/>
          <w:sz w:val="24"/>
          <w:szCs w:val="24"/>
        </w:rPr>
        <w:t>(060) інформаційне повідомлення довільного формату;</w:t>
      </w:r>
    </w:p>
    <w:p w14:paraId="06E417CD" w14:textId="0196E996" w:rsidR="00E62CAE" w:rsidRPr="00C87361" w:rsidRDefault="00E62CAE" w:rsidP="00DC180A">
      <w:pPr>
        <w:numPr>
          <w:ilvl w:val="0"/>
          <w:numId w:val="10"/>
        </w:numPr>
        <w:tabs>
          <w:tab w:val="left" w:pos="1134"/>
        </w:tabs>
        <w:spacing w:before="80" w:after="80"/>
        <w:ind w:left="0" w:firstLine="709"/>
        <w:rPr>
          <w:rFonts w:ascii="Times New Roman" w:hAnsi="Times New Roman"/>
          <w:sz w:val="24"/>
          <w:szCs w:val="24"/>
        </w:rPr>
      </w:pPr>
      <w:r w:rsidRPr="00C87361">
        <w:rPr>
          <w:rFonts w:ascii="Times New Roman" w:hAnsi="Times New Roman"/>
          <w:sz w:val="24"/>
          <w:szCs w:val="24"/>
        </w:rPr>
        <w:t>довідка про кліринговий рахунок</w:t>
      </w:r>
      <w:r w:rsidR="00B85360" w:rsidRPr="00C87361">
        <w:rPr>
          <w:rFonts w:ascii="Times New Roman" w:hAnsi="Times New Roman"/>
          <w:sz w:val="24"/>
          <w:szCs w:val="24"/>
        </w:rPr>
        <w:t xml:space="preserve"> </w:t>
      </w:r>
      <w:r w:rsidR="00B85360" w:rsidRPr="00C87361">
        <w:rPr>
          <w:rFonts w:ascii="Times New Roman" w:eastAsia="Times New Roman" w:hAnsi="Times New Roman"/>
          <w:sz w:val="24"/>
          <w:szCs w:val="24"/>
        </w:rPr>
        <w:t xml:space="preserve">(додаток </w:t>
      </w:r>
      <w:r w:rsidR="00B85360" w:rsidRPr="00C87361">
        <w:rPr>
          <w:rFonts w:ascii="Times New Roman" w:hAnsi="Times New Roman"/>
          <w:sz w:val="24"/>
          <w:szCs w:val="24"/>
        </w:rPr>
        <w:t>10.4 Регламенту)</w:t>
      </w:r>
      <w:r w:rsidR="00182432" w:rsidRPr="00C87361">
        <w:rPr>
          <w:rFonts w:ascii="Times New Roman" w:hAnsi="Times New Roman"/>
          <w:sz w:val="24"/>
          <w:szCs w:val="24"/>
        </w:rPr>
        <w:t>;</w:t>
      </w:r>
    </w:p>
    <w:p w14:paraId="5C97A0D5" w14:textId="41D7A0F2" w:rsidR="00182432" w:rsidRPr="00C87361" w:rsidRDefault="00515D35" w:rsidP="000835FD">
      <w:pPr>
        <w:numPr>
          <w:ilvl w:val="0"/>
          <w:numId w:val="10"/>
        </w:numPr>
        <w:tabs>
          <w:tab w:val="left" w:pos="774"/>
        </w:tabs>
        <w:spacing w:before="120" w:after="0"/>
        <w:ind w:left="0" w:firstLine="709"/>
        <w:rPr>
          <w:rFonts w:ascii="Times New Roman" w:hAnsi="Times New Roman"/>
          <w:sz w:val="24"/>
          <w:szCs w:val="24"/>
        </w:rPr>
      </w:pPr>
      <w:r w:rsidRPr="00C87361">
        <w:rPr>
          <w:rFonts w:ascii="Times New Roman" w:hAnsi="Times New Roman"/>
          <w:sz w:val="24"/>
          <w:szCs w:val="24"/>
        </w:rPr>
        <w:t xml:space="preserve">звіт про реєстрацію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-фізичної особи / відмову від реєстрації</w:t>
      </w:r>
      <w:r w:rsidR="008A3DAA" w:rsidRPr="00C87361">
        <w:rPr>
          <w:rFonts w:ascii="Times New Roman" w:hAnsi="Times New Roman"/>
          <w:sz w:val="24"/>
          <w:szCs w:val="24"/>
        </w:rPr>
        <w:t xml:space="preserve"> (додаток </w:t>
      </w:r>
      <w:r w:rsidR="00B85360" w:rsidRPr="00C87361">
        <w:rPr>
          <w:rFonts w:ascii="Times New Roman" w:hAnsi="Times New Roman"/>
          <w:sz w:val="24"/>
          <w:szCs w:val="24"/>
        </w:rPr>
        <w:t>4.3 Регламенту)</w:t>
      </w:r>
      <w:r w:rsidR="00182432" w:rsidRPr="00C87361">
        <w:rPr>
          <w:rFonts w:ascii="Times New Roman" w:hAnsi="Times New Roman"/>
          <w:sz w:val="24"/>
          <w:szCs w:val="24"/>
        </w:rPr>
        <w:t>;</w:t>
      </w:r>
    </w:p>
    <w:p w14:paraId="34C2C214" w14:textId="4DF8BA09" w:rsidR="00244730" w:rsidRPr="00C87361" w:rsidRDefault="00244730" w:rsidP="00244730">
      <w:pPr>
        <w:numPr>
          <w:ilvl w:val="0"/>
          <w:numId w:val="10"/>
        </w:numPr>
        <w:tabs>
          <w:tab w:val="left" w:pos="1134"/>
        </w:tabs>
        <w:spacing w:before="80" w:after="80"/>
        <w:ind w:left="0" w:firstLine="709"/>
        <w:rPr>
          <w:rFonts w:ascii="Times New Roman" w:hAnsi="Times New Roman"/>
          <w:sz w:val="24"/>
          <w:szCs w:val="24"/>
        </w:rPr>
      </w:pPr>
      <w:r w:rsidRPr="00C87361">
        <w:rPr>
          <w:rFonts w:ascii="Times New Roman" w:hAnsi="Times New Roman"/>
          <w:sz w:val="24"/>
          <w:szCs w:val="24"/>
        </w:rPr>
        <w:t xml:space="preserve">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поза організованим ринком капіталу (додаток </w:t>
      </w:r>
      <w:r w:rsidR="00B85360" w:rsidRPr="00C87361">
        <w:rPr>
          <w:rFonts w:ascii="Times New Roman" w:hAnsi="Times New Roman"/>
          <w:sz w:val="24"/>
          <w:szCs w:val="24"/>
        </w:rPr>
        <w:t>6.2 Регламенту)</w:t>
      </w:r>
      <w:r w:rsidRPr="00C87361">
        <w:rPr>
          <w:rFonts w:ascii="Times New Roman" w:hAnsi="Times New Roman"/>
          <w:sz w:val="24"/>
          <w:szCs w:val="24"/>
        </w:rPr>
        <w:t>;</w:t>
      </w:r>
    </w:p>
    <w:p w14:paraId="7771CDC4" w14:textId="14003F85" w:rsidR="00EA7893" w:rsidRPr="00C87361" w:rsidRDefault="009E1D18" w:rsidP="000835FD">
      <w:pPr>
        <w:numPr>
          <w:ilvl w:val="0"/>
          <w:numId w:val="10"/>
        </w:numPr>
        <w:tabs>
          <w:tab w:val="left" w:pos="1134"/>
        </w:tabs>
        <w:spacing w:before="120" w:after="0"/>
        <w:ind w:left="0" w:firstLine="709"/>
        <w:rPr>
          <w:rFonts w:ascii="Times New Roman" w:hAnsi="Times New Roman"/>
          <w:sz w:val="24"/>
          <w:szCs w:val="24"/>
        </w:rPr>
      </w:pPr>
      <w:r w:rsidRPr="00C87361">
        <w:rPr>
          <w:rFonts w:ascii="Times New Roman" w:hAnsi="Times New Roman"/>
          <w:sz w:val="24"/>
          <w:szCs w:val="24"/>
        </w:rPr>
        <w:t xml:space="preserve">квитанція про отримання файлів «Відомість пропозицій» та «Відомість розпоряджень на розблокування» (додаток </w:t>
      </w:r>
      <w:r w:rsidR="00344234" w:rsidRPr="00C87361">
        <w:rPr>
          <w:rFonts w:ascii="Times New Roman" w:hAnsi="Times New Roman"/>
          <w:sz w:val="24"/>
          <w:szCs w:val="24"/>
        </w:rPr>
        <w:t>6.3 Регламенту)</w:t>
      </w:r>
      <w:r w:rsidRPr="00C87361">
        <w:rPr>
          <w:rFonts w:ascii="Times New Roman" w:hAnsi="Times New Roman"/>
          <w:sz w:val="24"/>
          <w:szCs w:val="24"/>
        </w:rPr>
        <w:t>;</w:t>
      </w:r>
    </w:p>
    <w:p w14:paraId="6880856D" w14:textId="4C65E360" w:rsidR="00E51DDC" w:rsidRPr="00C87361" w:rsidRDefault="008F2841" w:rsidP="000835FD">
      <w:pPr>
        <w:numPr>
          <w:ilvl w:val="0"/>
          <w:numId w:val="10"/>
        </w:numPr>
        <w:tabs>
          <w:tab w:val="left" w:pos="1134"/>
        </w:tabs>
        <w:spacing w:before="120" w:after="0"/>
        <w:ind w:left="0" w:firstLine="709"/>
        <w:rPr>
          <w:rFonts w:ascii="Times New Roman" w:hAnsi="Times New Roman"/>
          <w:sz w:val="24"/>
          <w:szCs w:val="24"/>
        </w:rPr>
      </w:pPr>
      <w:r w:rsidRPr="00C87361">
        <w:rPr>
          <w:rFonts w:ascii="Times New Roman" w:hAnsi="Times New Roman"/>
          <w:sz w:val="24"/>
          <w:szCs w:val="24"/>
        </w:rPr>
        <w:t xml:space="preserve">звіт Розрахункового центру про прийняті / неприйняті розпорядження на розблокування клірингових активів (додаток </w:t>
      </w:r>
      <w:r w:rsidR="00344234" w:rsidRPr="00C87361">
        <w:rPr>
          <w:rFonts w:ascii="Times New Roman" w:hAnsi="Times New Roman"/>
          <w:sz w:val="24"/>
          <w:szCs w:val="24"/>
        </w:rPr>
        <w:t>6.5 Регламенту)</w:t>
      </w:r>
      <w:r w:rsidR="00C57EE7" w:rsidRPr="00C87361">
        <w:rPr>
          <w:rFonts w:ascii="Times New Roman" w:hAnsi="Times New Roman"/>
          <w:sz w:val="24"/>
          <w:szCs w:val="24"/>
        </w:rPr>
        <w:t>.</w:t>
      </w:r>
    </w:p>
    <w:p w14:paraId="63EFBE2E" w14:textId="18D46BB4" w:rsidR="00F565F1" w:rsidRPr="00C87361" w:rsidRDefault="00F565F1" w:rsidP="00C87361">
      <w:pPr>
        <w:tabs>
          <w:tab w:val="left" w:pos="1134"/>
        </w:tabs>
        <w:spacing w:before="120" w:after="0"/>
        <w:ind w:left="709" w:firstLine="0"/>
        <w:rPr>
          <w:rFonts w:ascii="Times New Roman" w:hAnsi="Times New Roman"/>
          <w:sz w:val="24"/>
          <w:szCs w:val="24"/>
        </w:rPr>
      </w:pPr>
    </w:p>
    <w:p w14:paraId="194058AC" w14:textId="174B9194" w:rsidR="00F565F1" w:rsidRPr="00C87361" w:rsidRDefault="00C4522C" w:rsidP="000835FD">
      <w:pPr>
        <w:pStyle w:val="2"/>
        <w:ind w:left="0" w:firstLine="567"/>
      </w:pPr>
      <w:bookmarkStart w:id="295" w:name="_Toc204242681"/>
      <w:bookmarkStart w:id="296" w:name="_Toc204250735"/>
      <w:bookmarkStart w:id="297" w:name="_Toc204250928"/>
      <w:bookmarkStart w:id="298" w:name="_Toc206755265"/>
      <w:bookmarkStart w:id="299" w:name="_Toc206755679"/>
      <w:bookmarkStart w:id="300" w:name="_Toc211932106"/>
      <w:bookmarkStart w:id="301" w:name="_Toc204250929"/>
      <w:bookmarkStart w:id="302" w:name="_Toc212645986"/>
      <w:bookmarkEnd w:id="295"/>
      <w:bookmarkEnd w:id="296"/>
      <w:bookmarkEnd w:id="297"/>
      <w:bookmarkEnd w:id="298"/>
      <w:bookmarkEnd w:id="299"/>
      <w:bookmarkEnd w:id="300"/>
      <w:r w:rsidRPr="00C87361">
        <w:t>Перелік</w:t>
      </w:r>
      <w:r w:rsidR="000D1A29" w:rsidRPr="00C87361">
        <w:t>,</w:t>
      </w:r>
      <w:r w:rsidRPr="00C87361">
        <w:t xml:space="preserve"> вартість</w:t>
      </w:r>
      <w:r w:rsidR="000D1A29" w:rsidRPr="00C87361">
        <w:t xml:space="preserve"> та порядок оплати</w:t>
      </w:r>
      <w:r w:rsidRPr="00C87361">
        <w:t xml:space="preserve"> </w:t>
      </w:r>
      <w:r w:rsidR="00705040" w:rsidRPr="00C87361">
        <w:t xml:space="preserve">клірингових </w:t>
      </w:r>
      <w:r w:rsidRPr="00C87361">
        <w:t>послуг, що надаються Розрахунковим центром учасникам клірингу</w:t>
      </w:r>
      <w:bookmarkEnd w:id="301"/>
      <w:r w:rsidR="00815B75" w:rsidRPr="00C87361">
        <w:t>. Порядок призупинення надання клі</w:t>
      </w:r>
      <w:r w:rsidR="0079294A" w:rsidRPr="00C87361">
        <w:t xml:space="preserve">рингових послуг у разі </w:t>
      </w:r>
      <w:r w:rsidR="00B83AA6" w:rsidRPr="00C87361">
        <w:t>відсутності оплати</w:t>
      </w:r>
      <w:r w:rsidR="0079294A" w:rsidRPr="00C87361">
        <w:t>.</w:t>
      </w:r>
      <w:bookmarkEnd w:id="302"/>
    </w:p>
    <w:p w14:paraId="5496788E" w14:textId="6BCB212E" w:rsidR="00F565F1" w:rsidRPr="00C87361" w:rsidRDefault="001A719F" w:rsidP="000835FD">
      <w:pPr>
        <w:tabs>
          <w:tab w:val="left" w:pos="851"/>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1</w:t>
      </w:r>
      <w:r w:rsidR="009B480B" w:rsidRPr="00C87361">
        <w:rPr>
          <w:rFonts w:ascii="Times New Roman" w:hAnsi="Times New Roman"/>
          <w:sz w:val="24"/>
          <w:szCs w:val="24"/>
        </w:rPr>
        <w:t>7</w:t>
      </w:r>
      <w:r w:rsidRPr="00C87361">
        <w:rPr>
          <w:rFonts w:ascii="Times New Roman" w:hAnsi="Times New Roman"/>
          <w:sz w:val="24"/>
          <w:szCs w:val="24"/>
        </w:rPr>
        <w:t xml:space="preserve">.1. </w:t>
      </w:r>
      <w:r w:rsidR="00C4522C" w:rsidRPr="00C87361">
        <w:rPr>
          <w:rFonts w:ascii="Times New Roman" w:hAnsi="Times New Roman"/>
          <w:sz w:val="24"/>
          <w:szCs w:val="24"/>
        </w:rPr>
        <w:t xml:space="preserve">Перелік </w:t>
      </w:r>
      <w:r w:rsidR="00705040" w:rsidRPr="00C87361">
        <w:rPr>
          <w:rFonts w:ascii="Times New Roman" w:hAnsi="Times New Roman"/>
          <w:sz w:val="24"/>
          <w:szCs w:val="24"/>
        </w:rPr>
        <w:t xml:space="preserve">клірингових </w:t>
      </w:r>
      <w:r w:rsidR="00C4522C" w:rsidRPr="00C87361">
        <w:rPr>
          <w:rFonts w:ascii="Times New Roman" w:hAnsi="Times New Roman"/>
          <w:sz w:val="24"/>
          <w:szCs w:val="24"/>
        </w:rPr>
        <w:t>послуг, що надаються Розрахунковим центром учасника</w:t>
      </w:r>
      <w:r w:rsidR="006E190E" w:rsidRPr="00C87361">
        <w:rPr>
          <w:rFonts w:ascii="Times New Roman" w:hAnsi="Times New Roman"/>
          <w:sz w:val="24"/>
          <w:szCs w:val="24"/>
        </w:rPr>
        <w:t>м</w:t>
      </w:r>
      <w:r w:rsidR="00C4522C" w:rsidRPr="00C87361">
        <w:rPr>
          <w:rFonts w:ascii="Times New Roman" w:hAnsi="Times New Roman"/>
          <w:sz w:val="24"/>
          <w:szCs w:val="24"/>
        </w:rPr>
        <w:t xml:space="preserve"> клірингу визначається Статутом Розрахункового центру, наявними ліцензіями, внутрішніми документами Розрахункового центру, відповідними договорами між Розрахунковим центром та учасниками клірингу</w:t>
      </w:r>
      <w:r w:rsidR="003E059D" w:rsidRPr="00C87361">
        <w:rPr>
          <w:rFonts w:ascii="Times New Roman" w:hAnsi="Times New Roman"/>
          <w:sz w:val="24"/>
          <w:szCs w:val="24"/>
        </w:rPr>
        <w:t xml:space="preserve"> та Тариф</w:t>
      </w:r>
      <w:r w:rsidR="0019417D" w:rsidRPr="00C87361">
        <w:rPr>
          <w:rFonts w:ascii="Times New Roman" w:hAnsi="Times New Roman"/>
          <w:sz w:val="24"/>
          <w:szCs w:val="24"/>
        </w:rPr>
        <w:t>ами</w:t>
      </w:r>
      <w:r w:rsidR="003E059D" w:rsidRPr="00C87361">
        <w:rPr>
          <w:rFonts w:ascii="Times New Roman" w:hAnsi="Times New Roman"/>
          <w:sz w:val="24"/>
          <w:szCs w:val="24"/>
        </w:rPr>
        <w:t xml:space="preserve"> на послуги Розрахункового центру</w:t>
      </w:r>
      <w:r w:rsidR="00C4522C" w:rsidRPr="00C87361">
        <w:rPr>
          <w:rFonts w:ascii="Times New Roman" w:hAnsi="Times New Roman"/>
          <w:sz w:val="24"/>
          <w:szCs w:val="24"/>
        </w:rPr>
        <w:t>.</w:t>
      </w:r>
    </w:p>
    <w:p w14:paraId="2B9BB0A9" w14:textId="19F12FAA" w:rsidR="00F565F1" w:rsidRPr="00C87361" w:rsidRDefault="001A719F" w:rsidP="000835FD">
      <w:pPr>
        <w:tabs>
          <w:tab w:val="left" w:pos="851"/>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1</w:t>
      </w:r>
      <w:r w:rsidR="009B480B" w:rsidRPr="00C87361">
        <w:rPr>
          <w:rFonts w:ascii="Times New Roman" w:hAnsi="Times New Roman"/>
          <w:sz w:val="24"/>
          <w:szCs w:val="24"/>
        </w:rPr>
        <w:t>7</w:t>
      </w:r>
      <w:r w:rsidRPr="00C87361">
        <w:rPr>
          <w:rFonts w:ascii="Times New Roman" w:hAnsi="Times New Roman"/>
          <w:sz w:val="24"/>
          <w:szCs w:val="24"/>
        </w:rPr>
        <w:t xml:space="preserve">.2. </w:t>
      </w:r>
      <w:r w:rsidR="00C4522C" w:rsidRPr="00C87361">
        <w:rPr>
          <w:rFonts w:ascii="Times New Roman" w:hAnsi="Times New Roman"/>
          <w:sz w:val="24"/>
          <w:szCs w:val="24"/>
        </w:rPr>
        <w:t>При провадженні клірингової діяльності Розрахунковим центром надаються наступні послуги учасникам клірингу:</w:t>
      </w:r>
    </w:p>
    <w:p w14:paraId="0ED50B67" w14:textId="4877EC7B" w:rsidR="00A34F45" w:rsidRPr="00C87361" w:rsidRDefault="00A34F45" w:rsidP="000835FD">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hAnsi="Times New Roman"/>
          <w:sz w:val="24"/>
          <w:szCs w:val="24"/>
        </w:rPr>
        <w:lastRenderedPageBreak/>
        <w:t>відкриття клірингового рахунку</w:t>
      </w:r>
      <w:r w:rsidRPr="00C87361" w:rsidDel="00A34F45">
        <w:rPr>
          <w:rFonts w:ascii="Times New Roman" w:hAnsi="Times New Roman"/>
          <w:sz w:val="24"/>
          <w:szCs w:val="24"/>
        </w:rPr>
        <w:t xml:space="preserve"> </w:t>
      </w:r>
      <w:r w:rsidR="006A642E" w:rsidRPr="00C87361">
        <w:rPr>
          <w:rFonts w:ascii="Times New Roman" w:hAnsi="Times New Roman"/>
          <w:sz w:val="24"/>
          <w:szCs w:val="24"/>
        </w:rPr>
        <w:t>учасника клірингу</w:t>
      </w:r>
      <w:r w:rsidR="00E824C2" w:rsidRPr="00C87361">
        <w:rPr>
          <w:rFonts w:ascii="Times New Roman" w:hAnsi="Times New Roman"/>
          <w:sz w:val="24"/>
          <w:szCs w:val="24"/>
        </w:rPr>
        <w:t xml:space="preserve">, </w:t>
      </w:r>
      <w:r w:rsidR="00E824C2" w:rsidRPr="00C87361">
        <w:rPr>
          <w:rStyle w:val="normaltextrun"/>
          <w:rFonts w:ascii="Times New Roman" w:hAnsi="Times New Roman"/>
          <w:sz w:val="24"/>
          <w:szCs w:val="24"/>
        </w:rPr>
        <w:t>клірингового рахунку клієнта (клієнтів)</w:t>
      </w:r>
      <w:r w:rsidRPr="00C87361">
        <w:rPr>
          <w:rFonts w:ascii="Times New Roman" w:hAnsi="Times New Roman"/>
          <w:sz w:val="24"/>
          <w:szCs w:val="24"/>
        </w:rPr>
        <w:t xml:space="preserve"> (включає вартість закриття рахунку) з підключенням до системи </w:t>
      </w:r>
      <w:r w:rsidR="005D792C" w:rsidRPr="00C87361">
        <w:rPr>
          <w:rFonts w:ascii="Times New Roman" w:hAnsi="Times New Roman"/>
          <w:sz w:val="24"/>
          <w:szCs w:val="24"/>
        </w:rPr>
        <w:t xml:space="preserve"> </w:t>
      </w:r>
      <w:r w:rsidR="008E6443" w:rsidRPr="00C87361">
        <w:rPr>
          <w:rFonts w:ascii="Times New Roman" w:hAnsi="Times New Roman"/>
          <w:sz w:val="24"/>
          <w:szCs w:val="24"/>
        </w:rPr>
        <w:t>«</w:t>
      </w:r>
      <w:r w:rsidRPr="00C87361">
        <w:rPr>
          <w:rFonts w:ascii="Times New Roman" w:hAnsi="Times New Roman"/>
          <w:sz w:val="24"/>
          <w:szCs w:val="24"/>
        </w:rPr>
        <w:t>Інтернет-кліринг</w:t>
      </w:r>
      <w:r w:rsidR="008E6443" w:rsidRPr="00C87361">
        <w:rPr>
          <w:rFonts w:ascii="Times New Roman" w:hAnsi="Times New Roman"/>
          <w:sz w:val="24"/>
          <w:szCs w:val="24"/>
        </w:rPr>
        <w:t>»</w:t>
      </w:r>
      <w:r w:rsidRPr="00C87361">
        <w:rPr>
          <w:rFonts w:ascii="Times New Roman" w:hAnsi="Times New Roman"/>
          <w:sz w:val="24"/>
          <w:szCs w:val="24"/>
        </w:rPr>
        <w:t>;</w:t>
      </w:r>
    </w:p>
    <w:p w14:paraId="1E233740" w14:textId="43104453" w:rsidR="00AD5E18" w:rsidRPr="00C87361" w:rsidRDefault="1C8F07DA" w:rsidP="000835FD">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hAnsi="Times New Roman"/>
          <w:sz w:val="24"/>
          <w:szCs w:val="24"/>
        </w:rPr>
        <w:t xml:space="preserve">обслуговування клірингового рахунку </w:t>
      </w:r>
      <w:r w:rsidR="00782C2E" w:rsidRPr="00C87361">
        <w:rPr>
          <w:rFonts w:ascii="Times New Roman" w:hAnsi="Times New Roman"/>
          <w:sz w:val="24"/>
          <w:szCs w:val="24"/>
        </w:rPr>
        <w:t>/ рахунків</w:t>
      </w:r>
      <w:r w:rsidRPr="00C87361">
        <w:rPr>
          <w:rFonts w:ascii="Times New Roman" w:hAnsi="Times New Roman"/>
          <w:sz w:val="24"/>
          <w:szCs w:val="24"/>
        </w:rPr>
        <w:t xml:space="preserve"> </w:t>
      </w:r>
      <w:r w:rsidR="004F0B15" w:rsidRPr="00C87361">
        <w:rPr>
          <w:rStyle w:val="normaltextrun"/>
          <w:rFonts w:ascii="Times New Roman" w:hAnsi="Times New Roman"/>
          <w:sz w:val="24"/>
          <w:szCs w:val="24"/>
        </w:rPr>
        <w:t>за повний або неповний календарний місяць</w:t>
      </w:r>
      <w:r w:rsidRPr="00C87361">
        <w:rPr>
          <w:rFonts w:ascii="Times New Roman" w:hAnsi="Times New Roman"/>
          <w:sz w:val="24"/>
          <w:szCs w:val="24"/>
        </w:rPr>
        <w:t>;</w:t>
      </w:r>
    </w:p>
    <w:p w14:paraId="480B5B01" w14:textId="6D86CC9A" w:rsidR="00AD5E18" w:rsidRPr="00C87361" w:rsidRDefault="00AD5E18" w:rsidP="00CE69C9">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hAnsi="Times New Roman"/>
          <w:sz w:val="24"/>
          <w:szCs w:val="24"/>
        </w:rPr>
        <w:t xml:space="preserve">обслуговування клірингового рахунку </w:t>
      </w:r>
      <w:r w:rsidR="000D1154" w:rsidRPr="00C87361">
        <w:rPr>
          <w:rFonts w:ascii="Times New Roman" w:hAnsi="Times New Roman"/>
          <w:sz w:val="24"/>
          <w:szCs w:val="24"/>
        </w:rPr>
        <w:t>/ рахунків в режимі подовженого операційного дня</w:t>
      </w:r>
      <w:r w:rsidRPr="00C87361">
        <w:rPr>
          <w:rFonts w:ascii="Times New Roman" w:hAnsi="Times New Roman"/>
          <w:sz w:val="24"/>
          <w:szCs w:val="24"/>
        </w:rPr>
        <w:t>;</w:t>
      </w:r>
    </w:p>
    <w:p w14:paraId="5947DE37" w14:textId="56565D92" w:rsidR="000D694E" w:rsidRPr="00C87361" w:rsidRDefault="000D694E" w:rsidP="000835FD">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hAnsi="Times New Roman"/>
          <w:sz w:val="24"/>
          <w:szCs w:val="24"/>
        </w:rPr>
        <w:t>списання клірингових активів щодо коштів з клірингового рахунку з переказом відповідної суми коштів на поточний або кореспондентський рахунок учасника клірингу/клієнта учасника клірингу за розпорядженням учасника клірингу</w:t>
      </w:r>
      <w:r w:rsidR="00BB333F" w:rsidRPr="00C87361">
        <w:rPr>
          <w:rFonts w:ascii="Times New Roman" w:hAnsi="Times New Roman"/>
          <w:sz w:val="24"/>
          <w:szCs w:val="24"/>
        </w:rPr>
        <w:t>;</w:t>
      </w:r>
    </w:p>
    <w:p w14:paraId="5D87737A" w14:textId="45E321CB" w:rsidR="006A67BA" w:rsidRPr="00C87361" w:rsidRDefault="00936F34" w:rsidP="000835FD">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hAnsi="Times New Roman"/>
          <w:sz w:val="24"/>
          <w:szCs w:val="24"/>
        </w:rPr>
        <w:t>з</w:t>
      </w:r>
      <w:r w:rsidRPr="00C87361">
        <w:rPr>
          <w:rStyle w:val="normaltextrun"/>
          <w:rFonts w:ascii="Times New Roman" w:hAnsi="Times New Roman"/>
          <w:sz w:val="24"/>
          <w:szCs w:val="24"/>
        </w:rPr>
        <w:t xml:space="preserve">дійснення операцій списання / зарахування клірингових активів за кліринговими рахунками </w:t>
      </w:r>
      <w:r w:rsidRPr="00C87361">
        <w:rPr>
          <w:rStyle w:val="normaltextrun"/>
          <w:rFonts w:ascii="Times New Roman" w:hAnsi="Times New Roman"/>
          <w:color w:val="000000"/>
          <w:sz w:val="24"/>
          <w:szCs w:val="24"/>
        </w:rPr>
        <w:t>при виконанні</w:t>
      </w:r>
      <w:r w:rsidRPr="00C87361">
        <w:rPr>
          <w:rStyle w:val="normaltextrun"/>
          <w:rFonts w:ascii="Times New Roman" w:hAnsi="Times New Roman"/>
          <w:sz w:val="24"/>
          <w:szCs w:val="24"/>
        </w:rPr>
        <w:t xml:space="preserve"> розрахунків за правочинами</w:t>
      </w:r>
      <w:r w:rsidRPr="00C87361">
        <w:rPr>
          <w:rStyle w:val="normaltextrun"/>
          <w:rFonts w:ascii="Times New Roman" w:hAnsi="Times New Roman"/>
          <w:color w:val="0078D4"/>
          <w:sz w:val="24"/>
          <w:szCs w:val="24"/>
        </w:rPr>
        <w:t xml:space="preserve"> </w:t>
      </w:r>
      <w:r w:rsidRPr="00C87361">
        <w:rPr>
          <w:rStyle w:val="normaltextrun"/>
          <w:rFonts w:ascii="Times New Roman" w:hAnsi="Times New Roman"/>
          <w:color w:val="000000"/>
          <w:sz w:val="24"/>
          <w:szCs w:val="24"/>
        </w:rPr>
        <w:t>щодо цінних паперів</w:t>
      </w:r>
      <w:r w:rsidRPr="00C87361">
        <w:rPr>
          <w:rStyle w:val="normaltextrun"/>
          <w:rFonts w:ascii="Times New Roman" w:hAnsi="Times New Roman"/>
          <w:sz w:val="24"/>
          <w:szCs w:val="24"/>
        </w:rPr>
        <w:t xml:space="preserve"> (за результатами клірингу прав та зобов’язань за правочинами, вчиненими на організованому ринку капіталу та поза ним</w:t>
      </w:r>
      <w:r w:rsidR="007945B0" w:rsidRPr="00C87361">
        <w:rPr>
          <w:rStyle w:val="normaltextrun"/>
          <w:rFonts w:ascii="Times New Roman" w:hAnsi="Times New Roman"/>
          <w:sz w:val="24"/>
          <w:szCs w:val="24"/>
        </w:rPr>
        <w:t>)</w:t>
      </w:r>
      <w:r w:rsidRPr="00C87361">
        <w:rPr>
          <w:rStyle w:val="normaltextrun"/>
          <w:rFonts w:ascii="Times New Roman" w:hAnsi="Times New Roman"/>
          <w:sz w:val="24"/>
          <w:szCs w:val="24"/>
        </w:rPr>
        <w:t>;</w:t>
      </w:r>
    </w:p>
    <w:p w14:paraId="5315BFE4" w14:textId="79C429A7" w:rsidR="00C21763" w:rsidRPr="00C87361" w:rsidRDefault="00604CDB" w:rsidP="000835FD">
      <w:pPr>
        <w:numPr>
          <w:ilvl w:val="0"/>
          <w:numId w:val="10"/>
        </w:numPr>
        <w:tabs>
          <w:tab w:val="left" w:pos="1134"/>
        </w:tabs>
        <w:spacing w:before="0" w:after="0"/>
        <w:ind w:left="0" w:firstLine="709"/>
        <w:rPr>
          <w:rFonts w:ascii="Times New Roman" w:hAnsi="Times New Roman"/>
          <w:sz w:val="24"/>
          <w:szCs w:val="24"/>
        </w:rPr>
      </w:pPr>
      <w:r w:rsidRPr="00C87361">
        <w:rPr>
          <w:rStyle w:val="normaltextrun"/>
          <w:rFonts w:ascii="Times New Roman" w:hAnsi="Times New Roman"/>
          <w:sz w:val="24"/>
          <w:szCs w:val="24"/>
        </w:rPr>
        <w:t xml:space="preserve">кліринг </w:t>
      </w:r>
      <w:r w:rsidRPr="00C87361">
        <w:rPr>
          <w:rStyle w:val="normaltextrun"/>
          <w:rFonts w:ascii="Times New Roman" w:hAnsi="Times New Roman"/>
          <w:color w:val="000000"/>
          <w:sz w:val="24"/>
          <w:szCs w:val="24"/>
        </w:rPr>
        <w:t>прав та</w:t>
      </w:r>
      <w:r w:rsidRPr="00C87361">
        <w:rPr>
          <w:rStyle w:val="normaltextrun"/>
          <w:rFonts w:ascii="Times New Roman" w:hAnsi="Times New Roman"/>
          <w:sz w:val="24"/>
          <w:szCs w:val="24"/>
        </w:rPr>
        <w:t xml:space="preserve"> </w:t>
      </w:r>
      <w:r w:rsidR="00E407F5" w:rsidRPr="00C87361">
        <w:rPr>
          <w:rStyle w:val="normaltextrun"/>
          <w:rFonts w:ascii="Times New Roman" w:hAnsi="Times New Roman"/>
          <w:sz w:val="24"/>
          <w:szCs w:val="24"/>
        </w:rPr>
        <w:t>зобов’язань</w:t>
      </w:r>
      <w:r w:rsidRPr="00C87361">
        <w:rPr>
          <w:rStyle w:val="normaltextrun"/>
          <w:rFonts w:ascii="Times New Roman" w:hAnsi="Times New Roman"/>
          <w:sz w:val="24"/>
          <w:szCs w:val="24"/>
        </w:rPr>
        <w:t xml:space="preserve"> за договорами РЕПО в режимі «РЕПО з контролем ризиків»</w:t>
      </w:r>
      <w:r w:rsidR="00C21763" w:rsidRPr="00C87361">
        <w:rPr>
          <w:rFonts w:ascii="Times New Roman" w:hAnsi="Times New Roman"/>
          <w:sz w:val="24"/>
          <w:szCs w:val="24"/>
        </w:rPr>
        <w:t>;</w:t>
      </w:r>
    </w:p>
    <w:p w14:paraId="046F67AC" w14:textId="3C9C85DF" w:rsidR="00E03BC6" w:rsidRPr="00C87361" w:rsidRDefault="00E03BC6" w:rsidP="000835FD">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eastAsiaTheme="minorHAnsi" w:hAnsi="Times New Roman"/>
          <w:sz w:val="24"/>
          <w:szCs w:val="24"/>
        </w:rPr>
        <w:t>кліринг</w:t>
      </w:r>
      <w:r w:rsidR="007445AB" w:rsidRPr="00C87361">
        <w:rPr>
          <w:rFonts w:ascii="Times New Roman" w:eastAsiaTheme="minorHAnsi" w:hAnsi="Times New Roman"/>
          <w:sz w:val="24"/>
          <w:szCs w:val="24"/>
        </w:rPr>
        <w:t xml:space="preserve"> прав та</w:t>
      </w:r>
      <w:r w:rsidRPr="00C87361">
        <w:rPr>
          <w:rFonts w:ascii="Times New Roman" w:eastAsiaTheme="minorHAnsi" w:hAnsi="Times New Roman"/>
          <w:sz w:val="24"/>
          <w:szCs w:val="24"/>
        </w:rPr>
        <w:t xml:space="preserve"> </w:t>
      </w:r>
      <w:r w:rsidR="00E407F5" w:rsidRPr="00C87361">
        <w:rPr>
          <w:rFonts w:ascii="Times New Roman" w:eastAsiaTheme="minorHAnsi" w:hAnsi="Times New Roman"/>
          <w:sz w:val="24"/>
          <w:szCs w:val="24"/>
        </w:rPr>
        <w:t>зобов’язань</w:t>
      </w:r>
      <w:r w:rsidRPr="00C87361">
        <w:rPr>
          <w:rFonts w:ascii="Times New Roman" w:eastAsiaTheme="minorHAnsi" w:hAnsi="Times New Roman"/>
          <w:sz w:val="24"/>
          <w:szCs w:val="24"/>
        </w:rPr>
        <w:t xml:space="preserve"> за деривативними контрактами;</w:t>
      </w:r>
    </w:p>
    <w:p w14:paraId="0C8655DD" w14:textId="06F87BC6" w:rsidR="0083551B" w:rsidRPr="00C87361" w:rsidRDefault="0083551B" w:rsidP="000835FD">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eastAsiaTheme="minorHAnsi" w:hAnsi="Times New Roman"/>
          <w:sz w:val="24"/>
          <w:szCs w:val="24"/>
        </w:rPr>
        <w:t xml:space="preserve">кліринг </w:t>
      </w:r>
      <w:r w:rsidR="00C12C99" w:rsidRPr="00C87361">
        <w:rPr>
          <w:rFonts w:ascii="Times New Roman" w:eastAsiaTheme="minorHAnsi" w:hAnsi="Times New Roman"/>
          <w:sz w:val="24"/>
          <w:szCs w:val="24"/>
        </w:rPr>
        <w:t>прав та</w:t>
      </w:r>
      <w:r w:rsidRPr="00C87361">
        <w:rPr>
          <w:rFonts w:ascii="Times New Roman" w:eastAsiaTheme="minorHAnsi" w:hAnsi="Times New Roman"/>
          <w:sz w:val="24"/>
          <w:szCs w:val="24"/>
        </w:rPr>
        <w:t xml:space="preserve"> зобов’язань за правочинами щодо цінних паперів, укладеними поза організованим ринком капіталу, стороною яких є Розрахунковий центр як центральний контрагент;</w:t>
      </w:r>
    </w:p>
    <w:p w14:paraId="5D4006B2" w14:textId="138D704D" w:rsidR="00655733" w:rsidRPr="00C87361" w:rsidRDefault="00655733" w:rsidP="000835FD">
      <w:pPr>
        <w:numPr>
          <w:ilvl w:val="0"/>
          <w:numId w:val="10"/>
        </w:numPr>
        <w:tabs>
          <w:tab w:val="left" w:pos="1134"/>
        </w:tabs>
        <w:spacing w:before="0" w:after="0"/>
        <w:ind w:left="0" w:firstLine="709"/>
        <w:rPr>
          <w:rFonts w:ascii="Times New Roman" w:eastAsiaTheme="minorHAnsi" w:hAnsi="Times New Roman"/>
          <w:sz w:val="24"/>
          <w:szCs w:val="24"/>
        </w:rPr>
      </w:pPr>
      <w:r w:rsidRPr="00C87361">
        <w:rPr>
          <w:rStyle w:val="normaltextrun"/>
          <w:rFonts w:ascii="Times New Roman" w:hAnsi="Times New Roman"/>
          <w:sz w:val="24"/>
          <w:szCs w:val="24"/>
        </w:rPr>
        <w:t xml:space="preserve">реєстрація клієнта учасника клірингу за кліринговим </w:t>
      </w:r>
      <w:r w:rsidRPr="00C87361">
        <w:rPr>
          <w:rFonts w:ascii="Times New Roman" w:hAnsi="Times New Roman"/>
          <w:sz w:val="24"/>
          <w:szCs w:val="24"/>
        </w:rPr>
        <w:t xml:space="preserve">рахунком з колективним обліком клієнтів учасника клірингу </w:t>
      </w:r>
      <w:r w:rsidR="002E24DB" w:rsidRPr="00C87361">
        <w:rPr>
          <w:rFonts w:ascii="Times New Roman" w:eastAsiaTheme="minorHAnsi" w:hAnsi="Times New Roman"/>
        </w:rPr>
        <w:t>(</w:t>
      </w:r>
      <w:r w:rsidR="002E24DB" w:rsidRPr="00C87361">
        <w:rPr>
          <w:rFonts w:ascii="Times New Roman" w:eastAsiaTheme="minorHAnsi" w:hAnsi="Times New Roman"/>
          <w:sz w:val="24"/>
          <w:szCs w:val="24"/>
        </w:rPr>
        <w:t>окрім реєстрації в автоматичному режимі</w:t>
      </w:r>
      <w:r w:rsidR="002E24DB" w:rsidRPr="00C87361">
        <w:rPr>
          <w:rFonts w:ascii="Times New Roman" w:eastAsiaTheme="minorHAnsi" w:hAnsi="Times New Roman"/>
        </w:rPr>
        <w:t>)</w:t>
      </w:r>
      <w:r w:rsidR="00C90609" w:rsidRPr="00C87361">
        <w:rPr>
          <w:rFonts w:ascii="Times New Roman" w:eastAsiaTheme="minorHAnsi" w:hAnsi="Times New Roman"/>
          <w:sz w:val="24"/>
          <w:szCs w:val="24"/>
        </w:rPr>
        <w:t>;</w:t>
      </w:r>
    </w:p>
    <w:p w14:paraId="1491B58C" w14:textId="7EF440CD" w:rsidR="00844093" w:rsidRPr="00C87361" w:rsidRDefault="00C90609" w:rsidP="000835FD">
      <w:pPr>
        <w:numPr>
          <w:ilvl w:val="0"/>
          <w:numId w:val="10"/>
        </w:numPr>
        <w:tabs>
          <w:tab w:val="left" w:pos="1134"/>
        </w:tabs>
        <w:spacing w:before="0" w:after="0"/>
        <w:ind w:left="0" w:firstLine="709"/>
        <w:rPr>
          <w:rStyle w:val="normaltextrun"/>
          <w:rFonts w:ascii="Times New Roman" w:hAnsi="Times New Roman"/>
        </w:rPr>
      </w:pPr>
      <w:r w:rsidRPr="00C87361">
        <w:rPr>
          <w:rStyle w:val="normaltextrun"/>
          <w:rFonts w:ascii="Times New Roman" w:hAnsi="Times New Roman"/>
          <w:sz w:val="24"/>
          <w:szCs w:val="24"/>
        </w:rPr>
        <w:t>реєстрація клієнта учасника клірингу за кліринговим рахунком з колективним обліком клієнтів учасника клірингу в автоматичному режимі;</w:t>
      </w:r>
    </w:p>
    <w:p w14:paraId="64DDBE4D" w14:textId="3419FEFC" w:rsidR="006A67BA" w:rsidRPr="00C87361" w:rsidRDefault="00BB7F85" w:rsidP="000835FD">
      <w:pPr>
        <w:numPr>
          <w:ilvl w:val="0"/>
          <w:numId w:val="10"/>
        </w:numPr>
        <w:tabs>
          <w:tab w:val="left" w:pos="1134"/>
        </w:tabs>
        <w:spacing w:before="0" w:after="0"/>
        <w:ind w:left="0" w:firstLine="709"/>
        <w:rPr>
          <w:rFonts w:ascii="Times New Roman" w:hAnsi="Times New Roman"/>
          <w:sz w:val="24"/>
          <w:szCs w:val="24"/>
        </w:rPr>
      </w:pPr>
      <w:r w:rsidRPr="00C87361">
        <w:rPr>
          <w:rStyle w:val="normaltextrun"/>
          <w:rFonts w:ascii="Times New Roman" w:hAnsi="Times New Roman"/>
          <w:sz w:val="24"/>
          <w:szCs w:val="24"/>
        </w:rPr>
        <w:t>надання інформації з системи клірингового обліку на запит (з дозволу) клієнта для суб’єкта аудиторської діяльності</w:t>
      </w:r>
      <w:r w:rsidR="006A67BA" w:rsidRPr="00C87361">
        <w:rPr>
          <w:rFonts w:ascii="Times New Roman" w:hAnsi="Times New Roman"/>
          <w:sz w:val="24"/>
          <w:szCs w:val="24"/>
        </w:rPr>
        <w:t>;</w:t>
      </w:r>
    </w:p>
    <w:p w14:paraId="4DA2EC17" w14:textId="65E0DD5E" w:rsidR="008F123B" w:rsidRPr="00C87361" w:rsidRDefault="008F123B">
      <w:pPr>
        <w:numPr>
          <w:ilvl w:val="0"/>
          <w:numId w:val="10"/>
        </w:numPr>
        <w:tabs>
          <w:tab w:val="left" w:pos="1134"/>
        </w:tabs>
        <w:spacing w:before="0" w:after="0"/>
        <w:ind w:left="0" w:firstLine="709"/>
        <w:rPr>
          <w:rStyle w:val="normaltextrun"/>
          <w:rFonts w:ascii="Times New Roman" w:hAnsi="Times New Roman"/>
          <w:sz w:val="24"/>
          <w:szCs w:val="24"/>
        </w:rPr>
      </w:pPr>
      <w:r w:rsidRPr="00C87361">
        <w:rPr>
          <w:rStyle w:val="normaltextrun"/>
          <w:rFonts w:ascii="Times New Roman" w:hAnsi="Times New Roman"/>
          <w:sz w:val="24"/>
          <w:szCs w:val="24"/>
        </w:rPr>
        <w:t xml:space="preserve">опрацювання розпоряджень на виконання клірингових </w:t>
      </w:r>
      <w:r w:rsidRPr="00C87361">
        <w:rPr>
          <w:rStyle w:val="normaltextrun"/>
          <w:rFonts w:ascii="Times New Roman" w:hAnsi="Times New Roman"/>
          <w:color w:val="000000" w:themeColor="text1"/>
          <w:sz w:val="24"/>
          <w:szCs w:val="24"/>
        </w:rPr>
        <w:t>операцій, наданих у інший спосіб, ніж системою «Інтернет-кліринг»;</w:t>
      </w:r>
    </w:p>
    <w:p w14:paraId="58A78283" w14:textId="30DCD384" w:rsidR="008F123B" w:rsidRPr="00C87361" w:rsidRDefault="008F123B">
      <w:pPr>
        <w:numPr>
          <w:ilvl w:val="0"/>
          <w:numId w:val="10"/>
        </w:numPr>
        <w:tabs>
          <w:tab w:val="left" w:pos="1134"/>
        </w:tabs>
        <w:spacing w:before="0" w:after="0"/>
        <w:ind w:left="0" w:firstLine="709"/>
        <w:rPr>
          <w:rFonts w:ascii="Times New Roman" w:hAnsi="Times New Roman"/>
          <w:sz w:val="24"/>
          <w:szCs w:val="24"/>
        </w:rPr>
      </w:pPr>
      <w:r w:rsidRPr="00C87361">
        <w:rPr>
          <w:rStyle w:val="normaltextrun"/>
          <w:rFonts w:ascii="Times New Roman" w:hAnsi="Times New Roman"/>
          <w:sz w:val="24"/>
          <w:szCs w:val="24"/>
        </w:rPr>
        <w:t xml:space="preserve">обслуговування клірингового рахунку </w:t>
      </w:r>
      <w:r w:rsidRPr="00C87361">
        <w:rPr>
          <w:rStyle w:val="normaltextrun"/>
          <w:rFonts w:ascii="Times New Roman" w:hAnsi="Times New Roman"/>
          <w:color w:val="000000"/>
          <w:sz w:val="24"/>
          <w:szCs w:val="24"/>
        </w:rPr>
        <w:t xml:space="preserve">/ рахунків </w:t>
      </w:r>
      <w:r w:rsidRPr="00C87361">
        <w:rPr>
          <w:rStyle w:val="normaltextrun"/>
          <w:rFonts w:ascii="Times New Roman" w:hAnsi="Times New Roman"/>
          <w:sz w:val="24"/>
          <w:szCs w:val="24"/>
        </w:rPr>
        <w:t>в обмеженому режимі за повний або неповний календарний місяць</w:t>
      </w:r>
      <w:r w:rsidR="006E7745" w:rsidRPr="00C87361">
        <w:rPr>
          <w:rStyle w:val="normaltextrun"/>
          <w:rFonts w:ascii="Times New Roman" w:hAnsi="Times New Roman"/>
          <w:sz w:val="24"/>
          <w:szCs w:val="24"/>
        </w:rPr>
        <w:t>;</w:t>
      </w:r>
    </w:p>
    <w:p w14:paraId="3EC8F7D1" w14:textId="5541EDDC" w:rsidR="00C21763" w:rsidRPr="00C87361" w:rsidRDefault="00C53489" w:rsidP="000835FD">
      <w:pPr>
        <w:numPr>
          <w:ilvl w:val="0"/>
          <w:numId w:val="10"/>
        </w:numPr>
        <w:tabs>
          <w:tab w:val="left" w:pos="1134"/>
        </w:tabs>
        <w:spacing w:before="0" w:after="0"/>
        <w:ind w:left="0" w:firstLine="709"/>
        <w:rPr>
          <w:rFonts w:ascii="Times New Roman" w:hAnsi="Times New Roman"/>
          <w:sz w:val="24"/>
          <w:szCs w:val="24"/>
        </w:rPr>
      </w:pPr>
      <w:r w:rsidRPr="00C87361">
        <w:rPr>
          <w:rFonts w:ascii="Times New Roman" w:hAnsi="Times New Roman"/>
          <w:sz w:val="24"/>
          <w:szCs w:val="24"/>
        </w:rPr>
        <w:t xml:space="preserve">інші </w:t>
      </w:r>
      <w:r w:rsidR="00B51DD6" w:rsidRPr="00C87361">
        <w:rPr>
          <w:rFonts w:ascii="Times New Roman" w:hAnsi="Times New Roman"/>
          <w:sz w:val="24"/>
          <w:szCs w:val="24"/>
        </w:rPr>
        <w:t>послуги, визначені внутрішніми документами Розрахункового центру, договорами між Розрахунковим центром та учасниками клірингу</w:t>
      </w:r>
      <w:r w:rsidR="00EA0A5D" w:rsidRPr="00C87361">
        <w:rPr>
          <w:rFonts w:ascii="Times New Roman" w:hAnsi="Times New Roman"/>
          <w:sz w:val="24"/>
          <w:szCs w:val="24"/>
        </w:rPr>
        <w:t>,</w:t>
      </w:r>
      <w:r w:rsidR="00B51DD6" w:rsidRPr="00C87361">
        <w:rPr>
          <w:rFonts w:ascii="Times New Roman" w:hAnsi="Times New Roman"/>
          <w:sz w:val="24"/>
          <w:szCs w:val="24"/>
        </w:rPr>
        <w:t xml:space="preserve"> Тарифами на послуги Розрахункового центру</w:t>
      </w:r>
      <w:r w:rsidR="00C21763" w:rsidRPr="00C87361">
        <w:rPr>
          <w:rFonts w:ascii="Times New Roman" w:hAnsi="Times New Roman"/>
          <w:sz w:val="24"/>
          <w:szCs w:val="24"/>
        </w:rPr>
        <w:t>.</w:t>
      </w:r>
    </w:p>
    <w:p w14:paraId="3ED7DD53" w14:textId="51972E71" w:rsidR="00F565F1" w:rsidRPr="00C87361" w:rsidRDefault="007B25C5" w:rsidP="000835FD">
      <w:pPr>
        <w:tabs>
          <w:tab w:val="left" w:pos="851"/>
          <w:tab w:val="left" w:pos="993"/>
          <w:tab w:val="left" w:pos="1134"/>
        </w:tabs>
        <w:spacing w:after="120"/>
        <w:ind w:firstLine="567"/>
        <w:rPr>
          <w:rFonts w:ascii="Times New Roman" w:hAnsi="Times New Roman"/>
          <w:sz w:val="24"/>
          <w:szCs w:val="24"/>
        </w:rPr>
      </w:pPr>
      <w:r w:rsidRPr="00C87361">
        <w:rPr>
          <w:rFonts w:ascii="Times New Roman" w:hAnsi="Times New Roman"/>
          <w:sz w:val="24"/>
          <w:szCs w:val="24"/>
        </w:rPr>
        <w:t>1</w:t>
      </w:r>
      <w:r w:rsidR="009B480B" w:rsidRPr="00C87361">
        <w:rPr>
          <w:rFonts w:ascii="Times New Roman" w:hAnsi="Times New Roman"/>
          <w:sz w:val="24"/>
          <w:szCs w:val="24"/>
        </w:rPr>
        <w:t>7</w:t>
      </w:r>
      <w:r w:rsidRPr="00C87361">
        <w:rPr>
          <w:rFonts w:ascii="Times New Roman" w:hAnsi="Times New Roman"/>
          <w:sz w:val="24"/>
          <w:szCs w:val="24"/>
        </w:rPr>
        <w:t xml:space="preserve">.3. </w:t>
      </w:r>
      <w:r w:rsidR="00C4522C" w:rsidRPr="00C87361">
        <w:rPr>
          <w:rFonts w:ascii="Times New Roman" w:hAnsi="Times New Roman"/>
          <w:sz w:val="24"/>
          <w:szCs w:val="24"/>
        </w:rPr>
        <w:t xml:space="preserve">Вартість </w:t>
      </w:r>
      <w:r w:rsidR="00705040" w:rsidRPr="00C87361">
        <w:rPr>
          <w:rFonts w:ascii="Times New Roman" w:hAnsi="Times New Roman"/>
          <w:sz w:val="24"/>
          <w:szCs w:val="24"/>
        </w:rPr>
        <w:t xml:space="preserve">клірингових </w:t>
      </w:r>
      <w:r w:rsidR="00C4522C" w:rsidRPr="00C87361">
        <w:rPr>
          <w:rFonts w:ascii="Times New Roman" w:hAnsi="Times New Roman"/>
          <w:sz w:val="24"/>
          <w:szCs w:val="24"/>
        </w:rPr>
        <w:t>послуг встановлюється</w:t>
      </w:r>
      <w:r w:rsidR="007D288B" w:rsidRPr="00C87361">
        <w:rPr>
          <w:rFonts w:ascii="Times New Roman" w:hAnsi="Times New Roman"/>
          <w:sz w:val="24"/>
          <w:szCs w:val="24"/>
        </w:rPr>
        <w:t xml:space="preserve"> Правлінням Розрахункового центру шляхом розробки, узгодження та затвердження Тарифів на послуги Розрахункового центру відповідно до вимог</w:t>
      </w:r>
      <w:r w:rsidR="00C4522C" w:rsidRPr="00C87361">
        <w:rPr>
          <w:rFonts w:ascii="Times New Roman" w:hAnsi="Times New Roman"/>
          <w:sz w:val="24"/>
          <w:szCs w:val="24"/>
        </w:rPr>
        <w:t xml:space="preserve"> Тарифн</w:t>
      </w:r>
      <w:r w:rsidR="007D288B" w:rsidRPr="00C87361">
        <w:rPr>
          <w:rFonts w:ascii="Times New Roman" w:hAnsi="Times New Roman"/>
          <w:sz w:val="24"/>
          <w:szCs w:val="24"/>
        </w:rPr>
        <w:t>ої політики</w:t>
      </w:r>
      <w:r w:rsidR="00C4522C" w:rsidRPr="00C87361">
        <w:rPr>
          <w:rFonts w:ascii="Times New Roman" w:hAnsi="Times New Roman"/>
          <w:sz w:val="24"/>
          <w:szCs w:val="24"/>
        </w:rPr>
        <w:t xml:space="preserve"> Розрахункового центру. </w:t>
      </w:r>
    </w:p>
    <w:p w14:paraId="7A528F2B" w14:textId="6681CB7D" w:rsidR="00773810" w:rsidRPr="00C87361" w:rsidRDefault="007B25C5" w:rsidP="000835FD">
      <w:pPr>
        <w:tabs>
          <w:tab w:val="left" w:pos="851"/>
          <w:tab w:val="left" w:pos="1134"/>
        </w:tabs>
        <w:spacing w:after="120"/>
        <w:ind w:firstLine="567"/>
        <w:rPr>
          <w:rFonts w:ascii="Times New Roman" w:hAnsi="Times New Roman"/>
          <w:sz w:val="24"/>
          <w:szCs w:val="24"/>
        </w:rPr>
      </w:pPr>
      <w:r w:rsidRPr="00C87361">
        <w:rPr>
          <w:rFonts w:ascii="Times New Roman" w:hAnsi="Times New Roman"/>
          <w:sz w:val="24"/>
          <w:szCs w:val="24"/>
        </w:rPr>
        <w:t>1</w:t>
      </w:r>
      <w:r w:rsidR="009B480B" w:rsidRPr="00C87361">
        <w:rPr>
          <w:rFonts w:ascii="Times New Roman" w:hAnsi="Times New Roman"/>
          <w:sz w:val="24"/>
          <w:szCs w:val="24"/>
        </w:rPr>
        <w:t>7</w:t>
      </w:r>
      <w:r w:rsidRPr="00C87361">
        <w:rPr>
          <w:rFonts w:ascii="Times New Roman" w:hAnsi="Times New Roman"/>
          <w:sz w:val="24"/>
          <w:szCs w:val="24"/>
        </w:rPr>
        <w:t xml:space="preserve">.4. </w:t>
      </w:r>
      <w:r w:rsidR="00773810" w:rsidRPr="00C87361">
        <w:rPr>
          <w:rFonts w:ascii="Times New Roman" w:hAnsi="Times New Roman"/>
          <w:sz w:val="24"/>
          <w:szCs w:val="24"/>
        </w:rPr>
        <w:t xml:space="preserve">Тарифи на послуги встановлюються Розрахунковим центром самостійно та можуть змінюватись Розрахунковим центром в односторонньому порядку. Про зміну тарифів на послуги Розрахунковий центр зобов’язаний повідомити учасників клірингу в строк не пізніше ніж за п’ять робочих днів до набрання чинності цими змінами шляхом оприлюднення відповідної інформації на вебсайті Розрахункового центру </w:t>
      </w:r>
      <w:hyperlink w:history="1">
        <w:r w:rsidR="00773810" w:rsidRPr="00C87361">
          <w:rPr>
            <w:rStyle w:val="afa"/>
            <w:rFonts w:ascii="Times New Roman" w:hAnsi="Times New Roman"/>
            <w:sz w:val="24"/>
            <w:szCs w:val="24"/>
          </w:rPr>
          <w:t>http://www.settlement.com.ua</w:t>
        </w:r>
      </w:hyperlink>
      <w:r w:rsidR="0019417D" w:rsidRPr="00C87361">
        <w:rPr>
          <w:rFonts w:ascii="Times New Roman" w:hAnsi="Times New Roman"/>
          <w:sz w:val="24"/>
          <w:szCs w:val="24"/>
        </w:rPr>
        <w:t xml:space="preserve"> та надання Розрахунковим центром відповідної інформації учасникам клірингу засобами інтернет-клірингу. Учасник клірингу зобов’язаний самостійно відстежувати інформацію про зміни до Тарифів на послуги на вебсайті Розрахункового центру та в інтернет-клірингу. Датою отримання учасником клірингу інформації про зміни до Тарифів на послуги вважається дата розміщення такої інформації на вебсайті Розрахункового центру або дата надання Розрахунковим центром інформації про зміни учаснику клірингу засобами інтернет-клірингу (залежно від того, яка з подій відбулася раніше).</w:t>
      </w:r>
    </w:p>
    <w:p w14:paraId="3B1E2E9B" w14:textId="767EBB60" w:rsidR="00FC01D6" w:rsidRPr="00C87361" w:rsidRDefault="001D5F29" w:rsidP="00C25F72">
      <w:pPr>
        <w:tabs>
          <w:tab w:val="left" w:pos="0"/>
          <w:tab w:val="left" w:pos="851"/>
          <w:tab w:val="left" w:pos="1134"/>
        </w:tabs>
        <w:ind w:firstLine="567"/>
        <w:rPr>
          <w:rFonts w:ascii="Times New Roman" w:hAnsi="Times New Roman"/>
          <w:sz w:val="24"/>
          <w:szCs w:val="24"/>
        </w:rPr>
      </w:pPr>
      <w:r w:rsidRPr="00C87361">
        <w:rPr>
          <w:rFonts w:ascii="Times New Roman" w:hAnsi="Times New Roman"/>
          <w:sz w:val="24"/>
          <w:szCs w:val="24"/>
        </w:rPr>
        <w:t>1</w:t>
      </w:r>
      <w:r w:rsidR="009B480B" w:rsidRPr="00C87361">
        <w:rPr>
          <w:rFonts w:ascii="Times New Roman" w:hAnsi="Times New Roman"/>
          <w:sz w:val="24"/>
          <w:szCs w:val="24"/>
        </w:rPr>
        <w:t>7</w:t>
      </w:r>
      <w:r w:rsidRPr="00C87361">
        <w:rPr>
          <w:rFonts w:ascii="Times New Roman" w:hAnsi="Times New Roman"/>
          <w:sz w:val="24"/>
          <w:szCs w:val="24"/>
        </w:rPr>
        <w:t>.5.</w:t>
      </w:r>
      <w:r w:rsidR="006D42F1" w:rsidRPr="00C87361">
        <w:rPr>
          <w:rFonts w:ascii="Times New Roman" w:hAnsi="Times New Roman"/>
          <w:sz w:val="24"/>
          <w:szCs w:val="24"/>
        </w:rPr>
        <w:t xml:space="preserve"> Щомісяця не пізніше </w:t>
      </w:r>
      <w:r w:rsidR="00FF7E18" w:rsidRPr="00C87361">
        <w:rPr>
          <w:rFonts w:ascii="Times New Roman" w:hAnsi="Times New Roman"/>
          <w:sz w:val="24"/>
          <w:szCs w:val="24"/>
        </w:rPr>
        <w:t>третього робочого дня</w:t>
      </w:r>
      <w:r w:rsidR="008E2594" w:rsidRPr="00C87361">
        <w:rPr>
          <w:rFonts w:ascii="Times New Roman" w:hAnsi="Times New Roman"/>
          <w:sz w:val="24"/>
          <w:szCs w:val="24"/>
        </w:rPr>
        <w:t xml:space="preserve"> м</w:t>
      </w:r>
      <w:r w:rsidR="006D42F1" w:rsidRPr="00C87361">
        <w:rPr>
          <w:rFonts w:ascii="Times New Roman" w:hAnsi="Times New Roman"/>
          <w:sz w:val="24"/>
          <w:szCs w:val="24"/>
        </w:rPr>
        <w:t xml:space="preserve">ісяця, наступного за місяцем надання послуг за договорами про клірингове обслуговування </w:t>
      </w:r>
      <w:r w:rsidR="00672167" w:rsidRPr="00C87361">
        <w:rPr>
          <w:rFonts w:ascii="Times New Roman" w:hAnsi="Times New Roman"/>
          <w:color w:val="000000" w:themeColor="text1"/>
          <w:sz w:val="24"/>
          <w:szCs w:val="24"/>
        </w:rPr>
        <w:t xml:space="preserve">(далі </w:t>
      </w:r>
      <w:r w:rsidR="00672167" w:rsidRPr="00C87361">
        <w:rPr>
          <w:rFonts w:ascii="Times New Roman" w:hAnsi="Times New Roman"/>
          <w:color w:val="000000"/>
          <w:sz w:val="24"/>
          <w:szCs w:val="24"/>
        </w:rPr>
        <w:t>– розрахунковий місяць</w:t>
      </w:r>
      <w:r w:rsidR="00672167" w:rsidRPr="00C87361">
        <w:rPr>
          <w:rFonts w:ascii="Times New Roman" w:hAnsi="Times New Roman"/>
          <w:color w:val="000000" w:themeColor="text1"/>
          <w:sz w:val="24"/>
          <w:szCs w:val="24"/>
        </w:rPr>
        <w:t xml:space="preserve">) </w:t>
      </w:r>
      <w:r w:rsidR="006D42F1" w:rsidRPr="00C87361">
        <w:rPr>
          <w:rFonts w:ascii="Times New Roman" w:hAnsi="Times New Roman"/>
          <w:sz w:val="24"/>
          <w:szCs w:val="24"/>
        </w:rPr>
        <w:t xml:space="preserve">Розрахунковий центр надає учасникам клірингу засобами </w:t>
      </w:r>
      <w:r w:rsidR="006E190E" w:rsidRPr="00C87361">
        <w:rPr>
          <w:rFonts w:ascii="Times New Roman" w:hAnsi="Times New Roman"/>
          <w:sz w:val="24"/>
          <w:szCs w:val="24"/>
        </w:rPr>
        <w:t>інтернет-клірингу</w:t>
      </w:r>
      <w:r w:rsidR="006E190E" w:rsidRPr="00C87361" w:rsidDel="006E190E">
        <w:rPr>
          <w:rFonts w:ascii="Times New Roman" w:hAnsi="Times New Roman"/>
          <w:sz w:val="24"/>
          <w:szCs w:val="24"/>
        </w:rPr>
        <w:t xml:space="preserve"> </w:t>
      </w:r>
      <w:r w:rsidR="006D42F1" w:rsidRPr="00C87361">
        <w:rPr>
          <w:rFonts w:ascii="Times New Roman" w:hAnsi="Times New Roman"/>
          <w:sz w:val="24"/>
          <w:szCs w:val="24"/>
        </w:rPr>
        <w:t xml:space="preserve">акт приймання-передачі послуг (далі </w:t>
      </w:r>
      <w:r w:rsidR="00A844A3" w:rsidRPr="00C87361">
        <w:rPr>
          <w:rFonts w:ascii="Times New Roman" w:hAnsi="Times New Roman"/>
          <w:color w:val="000000"/>
          <w:sz w:val="24"/>
          <w:szCs w:val="24"/>
        </w:rPr>
        <w:t>–</w:t>
      </w:r>
      <w:r w:rsidR="006D42F1" w:rsidRPr="00C87361">
        <w:rPr>
          <w:rFonts w:ascii="Times New Roman" w:hAnsi="Times New Roman"/>
          <w:sz w:val="24"/>
          <w:szCs w:val="24"/>
        </w:rPr>
        <w:t xml:space="preserve"> Акт) за </w:t>
      </w:r>
      <w:r w:rsidR="006759F8" w:rsidRPr="00C87361">
        <w:rPr>
          <w:rFonts w:ascii="Times New Roman" w:hAnsi="Times New Roman"/>
          <w:sz w:val="24"/>
          <w:szCs w:val="24"/>
        </w:rPr>
        <w:t>розрахункови</w:t>
      </w:r>
      <w:r w:rsidR="00AE41D9" w:rsidRPr="00C87361">
        <w:rPr>
          <w:rFonts w:ascii="Times New Roman" w:hAnsi="Times New Roman"/>
          <w:sz w:val="24"/>
          <w:szCs w:val="24"/>
        </w:rPr>
        <w:t xml:space="preserve">й </w:t>
      </w:r>
      <w:r w:rsidR="006D42F1" w:rsidRPr="00C87361">
        <w:rPr>
          <w:rFonts w:ascii="Times New Roman" w:hAnsi="Times New Roman"/>
          <w:sz w:val="24"/>
          <w:szCs w:val="24"/>
        </w:rPr>
        <w:t xml:space="preserve">місяць, підписаний </w:t>
      </w:r>
      <w:r w:rsidR="00AB124F" w:rsidRPr="00C87361">
        <w:rPr>
          <w:rFonts w:ascii="Times New Roman" w:hAnsi="Times New Roman"/>
          <w:sz w:val="24"/>
          <w:szCs w:val="24"/>
        </w:rPr>
        <w:t xml:space="preserve">кваліфікованим електронним </w:t>
      </w:r>
      <w:r w:rsidR="00AB124F" w:rsidRPr="00C87361">
        <w:rPr>
          <w:rFonts w:ascii="Times New Roman" w:hAnsi="Times New Roman"/>
          <w:sz w:val="24"/>
          <w:szCs w:val="24"/>
        </w:rPr>
        <w:lastRenderedPageBreak/>
        <w:t>підписом або удосконаленим електронним підписом, що базується на кваліфікованому сертифікаті електронного підпису, уповноваженого представника Розрахункового центру</w:t>
      </w:r>
      <w:r w:rsidR="00773A51" w:rsidRPr="00C87361">
        <w:rPr>
          <w:rFonts w:ascii="Times New Roman" w:hAnsi="Times New Roman"/>
          <w:sz w:val="24"/>
          <w:szCs w:val="24"/>
        </w:rPr>
        <w:t xml:space="preserve"> (крім випадк</w:t>
      </w:r>
      <w:r w:rsidR="005E15D6" w:rsidRPr="00C87361">
        <w:rPr>
          <w:rFonts w:ascii="Times New Roman" w:hAnsi="Times New Roman"/>
          <w:sz w:val="24"/>
          <w:szCs w:val="24"/>
        </w:rPr>
        <w:t>ів</w:t>
      </w:r>
      <w:r w:rsidR="006B2AC2" w:rsidRPr="00C87361">
        <w:rPr>
          <w:rFonts w:ascii="Times New Roman" w:hAnsi="Times New Roman"/>
          <w:sz w:val="24"/>
          <w:szCs w:val="24"/>
        </w:rPr>
        <w:t xml:space="preserve"> призупинення надання клірингових послуг)</w:t>
      </w:r>
      <w:r w:rsidR="002E228A" w:rsidRPr="00C87361">
        <w:rPr>
          <w:rFonts w:ascii="Times New Roman" w:hAnsi="Times New Roman"/>
          <w:sz w:val="24"/>
          <w:szCs w:val="24"/>
        </w:rPr>
        <w:t xml:space="preserve">. </w:t>
      </w:r>
      <w:r w:rsidR="000D1572" w:rsidRPr="00C87361">
        <w:rPr>
          <w:rFonts w:ascii="Times New Roman" w:hAnsi="Times New Roman"/>
          <w:sz w:val="24"/>
          <w:szCs w:val="24"/>
        </w:rPr>
        <w:t xml:space="preserve">У </w:t>
      </w:r>
      <w:r w:rsidR="00967C19" w:rsidRPr="00C87361">
        <w:rPr>
          <w:rFonts w:ascii="Times New Roman" w:hAnsi="Times New Roman"/>
          <w:sz w:val="24"/>
          <w:szCs w:val="24"/>
        </w:rPr>
        <w:t>випадках призупинення надання клірингових послуг</w:t>
      </w:r>
      <w:r w:rsidR="00CD288F" w:rsidRPr="00C87361">
        <w:rPr>
          <w:rFonts w:ascii="Times New Roman" w:hAnsi="Times New Roman"/>
          <w:sz w:val="24"/>
          <w:szCs w:val="24"/>
        </w:rPr>
        <w:t>,</w:t>
      </w:r>
      <w:r w:rsidR="00967C19" w:rsidRPr="00C87361">
        <w:rPr>
          <w:rFonts w:ascii="Times New Roman" w:hAnsi="Times New Roman"/>
          <w:sz w:val="24"/>
          <w:szCs w:val="24"/>
        </w:rPr>
        <w:t xml:space="preserve"> передбачених підпунктом 2 пункту 17.13 </w:t>
      </w:r>
      <w:r w:rsidR="00CD288F" w:rsidRPr="00C87361">
        <w:rPr>
          <w:rFonts w:ascii="Times New Roman" w:hAnsi="Times New Roman"/>
          <w:sz w:val="24"/>
          <w:szCs w:val="24"/>
        </w:rPr>
        <w:t>розділу І Регламенту,</w:t>
      </w:r>
      <w:r w:rsidR="00967C19" w:rsidRPr="00C87361">
        <w:rPr>
          <w:rFonts w:ascii="Times New Roman" w:hAnsi="Times New Roman"/>
          <w:sz w:val="24"/>
          <w:szCs w:val="24"/>
        </w:rPr>
        <w:t xml:space="preserve"> </w:t>
      </w:r>
      <w:r w:rsidR="00562E36" w:rsidRPr="00C87361">
        <w:rPr>
          <w:rFonts w:ascii="Times New Roman" w:hAnsi="Times New Roman"/>
          <w:sz w:val="24"/>
          <w:szCs w:val="24"/>
        </w:rPr>
        <w:t xml:space="preserve">та </w:t>
      </w:r>
      <w:r w:rsidR="000D1572" w:rsidRPr="00C87361">
        <w:rPr>
          <w:rFonts w:ascii="Times New Roman" w:hAnsi="Times New Roman"/>
          <w:sz w:val="24"/>
          <w:szCs w:val="24"/>
        </w:rPr>
        <w:t xml:space="preserve">блокування </w:t>
      </w:r>
      <w:r w:rsidR="00562E36" w:rsidRPr="00C87361">
        <w:rPr>
          <w:rFonts w:ascii="Times New Roman" w:hAnsi="Times New Roman"/>
          <w:sz w:val="24"/>
          <w:szCs w:val="24"/>
        </w:rPr>
        <w:t xml:space="preserve">Розрахунковим центром </w:t>
      </w:r>
      <w:r w:rsidR="000D1572" w:rsidRPr="00C87361">
        <w:rPr>
          <w:rFonts w:ascii="Times New Roman" w:hAnsi="Times New Roman"/>
          <w:sz w:val="24"/>
          <w:szCs w:val="24"/>
        </w:rPr>
        <w:t xml:space="preserve">доступу учасника клірингу-боржника до системи інтернет-кліринг </w:t>
      </w:r>
      <w:r w:rsidR="005E15D6" w:rsidRPr="00C87361">
        <w:rPr>
          <w:rFonts w:ascii="Times New Roman" w:hAnsi="Times New Roman"/>
          <w:sz w:val="24"/>
          <w:szCs w:val="24"/>
        </w:rPr>
        <w:t xml:space="preserve">відповідний Акт </w:t>
      </w:r>
      <w:r w:rsidR="000D1572" w:rsidRPr="00C87361">
        <w:rPr>
          <w:rFonts w:ascii="Times New Roman" w:hAnsi="Times New Roman"/>
          <w:sz w:val="24"/>
          <w:szCs w:val="24"/>
        </w:rPr>
        <w:t>надсилає</w:t>
      </w:r>
      <w:r w:rsidR="00CD288F" w:rsidRPr="00C87361">
        <w:rPr>
          <w:rFonts w:ascii="Times New Roman" w:hAnsi="Times New Roman"/>
          <w:sz w:val="24"/>
          <w:szCs w:val="24"/>
        </w:rPr>
        <w:t>ться</w:t>
      </w:r>
      <w:r w:rsidR="000D1572" w:rsidRPr="00C87361">
        <w:rPr>
          <w:rFonts w:ascii="Times New Roman" w:hAnsi="Times New Roman"/>
          <w:sz w:val="24"/>
          <w:szCs w:val="24"/>
        </w:rPr>
        <w:t xml:space="preserve"> учаснику клірингу засобами електронної пошти, зазначеної в анкеті учасника клірингу, підписаний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Розрахункового центру</w:t>
      </w:r>
      <w:r w:rsidR="00CD288F" w:rsidRPr="00C87361">
        <w:rPr>
          <w:rFonts w:ascii="Times New Roman" w:hAnsi="Times New Roman"/>
          <w:sz w:val="24"/>
          <w:szCs w:val="24"/>
        </w:rPr>
        <w:t>.</w:t>
      </w:r>
    </w:p>
    <w:p w14:paraId="4C4B528A" w14:textId="6EC5983F" w:rsidR="006D42F1" w:rsidRPr="00C87361" w:rsidRDefault="008E4C65" w:rsidP="000835FD">
      <w:pPr>
        <w:tabs>
          <w:tab w:val="left" w:pos="0"/>
          <w:tab w:val="left" w:pos="851"/>
          <w:tab w:val="left" w:pos="1134"/>
        </w:tabs>
        <w:ind w:firstLine="567"/>
        <w:rPr>
          <w:rFonts w:ascii="Times New Roman" w:hAnsi="Times New Roman"/>
          <w:sz w:val="24"/>
          <w:szCs w:val="24"/>
        </w:rPr>
      </w:pPr>
      <w:r w:rsidRPr="00C87361">
        <w:rPr>
          <w:rFonts w:ascii="Times New Roman" w:hAnsi="Times New Roman"/>
          <w:sz w:val="24"/>
          <w:szCs w:val="24"/>
        </w:rPr>
        <w:t xml:space="preserve">Акт у тому числі містить відомості про зарахування зустрічних однорідних вимог Розрахункового центру з оплати послуг Розрахункового центру та вимог </w:t>
      </w:r>
      <w:r w:rsidR="004734A3" w:rsidRPr="00C87361">
        <w:rPr>
          <w:rFonts w:ascii="Times New Roman" w:hAnsi="Times New Roman"/>
          <w:sz w:val="24"/>
          <w:szCs w:val="24"/>
        </w:rPr>
        <w:t>у</w:t>
      </w:r>
      <w:r w:rsidRPr="00C87361">
        <w:rPr>
          <w:rFonts w:ascii="Times New Roman" w:hAnsi="Times New Roman"/>
          <w:sz w:val="24"/>
          <w:szCs w:val="24"/>
        </w:rPr>
        <w:t>часника клірингу до Розрахункового центру з отримання коштів, що обліковуються на платіжному кліринговому рахунку</w:t>
      </w:r>
      <w:r w:rsidR="00BA48F3" w:rsidRPr="00C87361">
        <w:rPr>
          <w:rFonts w:ascii="Times New Roman" w:hAnsi="Times New Roman"/>
          <w:sz w:val="24"/>
          <w:szCs w:val="24"/>
        </w:rPr>
        <w:t>.</w:t>
      </w:r>
    </w:p>
    <w:p w14:paraId="00AA63F5" w14:textId="4312F117" w:rsidR="006E190E" w:rsidRPr="00C87361" w:rsidRDefault="006E190E" w:rsidP="000835FD">
      <w:pPr>
        <w:tabs>
          <w:tab w:val="left" w:pos="0"/>
          <w:tab w:val="left" w:pos="851"/>
          <w:tab w:val="left" w:pos="1276"/>
        </w:tabs>
        <w:spacing w:after="0" w:line="252" w:lineRule="auto"/>
        <w:ind w:firstLine="567"/>
        <w:contextualSpacing/>
        <w:rPr>
          <w:rFonts w:ascii="Times New Roman" w:hAnsi="Times New Roman"/>
          <w:sz w:val="24"/>
          <w:szCs w:val="24"/>
        </w:rPr>
      </w:pPr>
      <w:r w:rsidRPr="00C87361">
        <w:rPr>
          <w:rFonts w:ascii="Times New Roman" w:hAnsi="Times New Roman"/>
          <w:sz w:val="24"/>
          <w:szCs w:val="24"/>
        </w:rPr>
        <w:t>Після завантаження файлу з Актом</w:t>
      </w:r>
      <w:r w:rsidR="002759B7" w:rsidRPr="00C87361">
        <w:rPr>
          <w:rFonts w:ascii="Times New Roman" w:hAnsi="Times New Roman"/>
          <w:sz w:val="24"/>
          <w:szCs w:val="24"/>
        </w:rPr>
        <w:t xml:space="preserve"> учасник</w:t>
      </w:r>
      <w:r w:rsidRPr="00C87361">
        <w:rPr>
          <w:rFonts w:ascii="Times New Roman" w:hAnsi="Times New Roman"/>
          <w:sz w:val="24"/>
          <w:szCs w:val="24"/>
        </w:rPr>
        <w:t xml:space="preserve"> клірингу </w:t>
      </w:r>
      <w:r w:rsidR="002759B7" w:rsidRPr="00C87361">
        <w:rPr>
          <w:rFonts w:ascii="Times New Roman" w:hAnsi="Times New Roman"/>
          <w:sz w:val="24"/>
          <w:szCs w:val="24"/>
        </w:rPr>
        <w:t>здійснює</w:t>
      </w:r>
      <w:r w:rsidRPr="00C87361">
        <w:rPr>
          <w:rFonts w:ascii="Times New Roman" w:hAnsi="Times New Roman"/>
          <w:sz w:val="24"/>
          <w:szCs w:val="24"/>
        </w:rPr>
        <w:t xml:space="preserve"> його </w:t>
      </w:r>
      <w:r w:rsidR="00450BAB" w:rsidRPr="00C87361">
        <w:rPr>
          <w:rFonts w:ascii="Times New Roman" w:hAnsi="Times New Roman"/>
          <w:sz w:val="24"/>
          <w:szCs w:val="24"/>
        </w:rPr>
        <w:t>підписання</w:t>
      </w:r>
      <w:r w:rsidR="00EE15C9" w:rsidRPr="00C87361">
        <w:rPr>
          <w:rFonts w:ascii="Times New Roman" w:hAnsi="Times New Roman"/>
          <w:sz w:val="24"/>
          <w:szCs w:val="24"/>
        </w:rPr>
        <w:t xml:space="preserve"> </w:t>
      </w:r>
      <w:r w:rsidR="00FA67C2" w:rsidRPr="00C87361">
        <w:rPr>
          <w:rFonts w:ascii="Times New Roman" w:hAnsi="Times New Roman"/>
          <w:sz w:val="24"/>
          <w:szCs w:val="24"/>
        </w:rPr>
        <w:t xml:space="preserve">кваліфікованим </w:t>
      </w:r>
      <w:r w:rsidR="002759B7" w:rsidRPr="00C87361">
        <w:rPr>
          <w:rFonts w:ascii="Times New Roman" w:hAnsi="Times New Roman"/>
          <w:sz w:val="24"/>
          <w:szCs w:val="24"/>
        </w:rPr>
        <w:t>електронним підписом</w:t>
      </w:r>
      <w:r w:rsidR="00FA67C2" w:rsidRPr="00C87361">
        <w:rPr>
          <w:rFonts w:ascii="Times New Roman" w:hAnsi="Times New Roman"/>
          <w:sz w:val="24"/>
          <w:szCs w:val="24"/>
        </w:rPr>
        <w:t xml:space="preserve">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w:t>
      </w:r>
      <w:r w:rsidR="002759B7" w:rsidRPr="00C87361">
        <w:rPr>
          <w:rFonts w:ascii="Times New Roman" w:hAnsi="Times New Roman"/>
          <w:sz w:val="24"/>
          <w:szCs w:val="24"/>
        </w:rPr>
        <w:t xml:space="preserve"> та </w:t>
      </w:r>
      <w:r w:rsidR="00DC74F9" w:rsidRPr="00C87361">
        <w:rPr>
          <w:rFonts w:ascii="Times New Roman" w:hAnsi="Times New Roman"/>
          <w:color w:val="000000"/>
          <w:sz w:val="24"/>
          <w:szCs w:val="24"/>
        </w:rPr>
        <w:t>не пізніше 10-го числа місяця, наступного за розрахунковим</w:t>
      </w:r>
      <w:r w:rsidR="00DC74F9" w:rsidRPr="00C87361" w:rsidDel="00EE15C9">
        <w:rPr>
          <w:rFonts w:ascii="Times New Roman" w:hAnsi="Times New Roman"/>
          <w:sz w:val="24"/>
          <w:szCs w:val="24"/>
        </w:rPr>
        <w:t xml:space="preserve"> </w:t>
      </w:r>
      <w:r w:rsidR="00EE15C9" w:rsidRPr="00C87361">
        <w:rPr>
          <w:rFonts w:ascii="Times New Roman" w:hAnsi="Times New Roman"/>
          <w:sz w:val="24"/>
          <w:szCs w:val="24"/>
        </w:rPr>
        <w:t xml:space="preserve">надсилає </w:t>
      </w:r>
      <w:r w:rsidRPr="00C87361">
        <w:rPr>
          <w:rFonts w:ascii="Times New Roman" w:hAnsi="Times New Roman"/>
          <w:sz w:val="24"/>
          <w:szCs w:val="24"/>
        </w:rPr>
        <w:t>файл з</w:t>
      </w:r>
      <w:r w:rsidR="000E2732" w:rsidRPr="00C87361">
        <w:rPr>
          <w:rFonts w:ascii="Times New Roman" w:hAnsi="Times New Roman"/>
          <w:sz w:val="24"/>
          <w:szCs w:val="24"/>
        </w:rPr>
        <w:t xml:space="preserve"> таким</w:t>
      </w:r>
      <w:r w:rsidRPr="00C87361">
        <w:rPr>
          <w:rFonts w:ascii="Times New Roman" w:hAnsi="Times New Roman"/>
          <w:sz w:val="24"/>
          <w:szCs w:val="24"/>
        </w:rPr>
        <w:t xml:space="preserve"> електронним підписом до Розрахункового центру</w:t>
      </w:r>
      <w:r w:rsidR="000256CD" w:rsidRPr="00C87361">
        <w:rPr>
          <w:rFonts w:ascii="Times New Roman" w:hAnsi="Times New Roman"/>
          <w:sz w:val="24"/>
          <w:szCs w:val="24"/>
        </w:rPr>
        <w:t xml:space="preserve"> засобами</w:t>
      </w:r>
      <w:r w:rsidR="003B02BE" w:rsidRPr="00C87361">
        <w:rPr>
          <w:rFonts w:ascii="Times New Roman" w:hAnsi="Times New Roman"/>
          <w:sz w:val="24"/>
          <w:szCs w:val="24"/>
        </w:rPr>
        <w:t xml:space="preserve"> інтернет-клірингу</w:t>
      </w:r>
      <w:r w:rsidRPr="00C87361">
        <w:rPr>
          <w:rFonts w:ascii="Times New Roman" w:hAnsi="Times New Roman"/>
          <w:sz w:val="24"/>
          <w:szCs w:val="24"/>
        </w:rPr>
        <w:t xml:space="preserve">. </w:t>
      </w:r>
      <w:r w:rsidR="0012442C" w:rsidRPr="00C87361">
        <w:rPr>
          <w:rFonts w:ascii="Times New Roman" w:hAnsi="Times New Roman"/>
          <w:color w:val="000000"/>
          <w:sz w:val="24"/>
          <w:szCs w:val="24"/>
        </w:rPr>
        <w:t xml:space="preserve">Підписаним та надісланим в такій спосіб актом </w:t>
      </w:r>
      <w:r w:rsidRPr="00C87361">
        <w:rPr>
          <w:rFonts w:ascii="Times New Roman" w:hAnsi="Times New Roman"/>
          <w:sz w:val="24"/>
          <w:szCs w:val="24"/>
        </w:rPr>
        <w:t xml:space="preserve"> </w:t>
      </w:r>
      <w:r w:rsidR="002759B7" w:rsidRPr="00C87361">
        <w:rPr>
          <w:rFonts w:ascii="Times New Roman" w:hAnsi="Times New Roman"/>
          <w:sz w:val="24"/>
          <w:szCs w:val="24"/>
        </w:rPr>
        <w:t>учасник клірингу</w:t>
      </w:r>
      <w:r w:rsidRPr="00C87361">
        <w:rPr>
          <w:rFonts w:ascii="Times New Roman" w:hAnsi="Times New Roman"/>
          <w:sz w:val="24"/>
          <w:szCs w:val="24"/>
        </w:rPr>
        <w:t xml:space="preserve"> підтверджує отримання ним </w:t>
      </w:r>
      <w:r w:rsidR="0012442C" w:rsidRPr="00C87361">
        <w:rPr>
          <w:rFonts w:ascii="Times New Roman" w:hAnsi="Times New Roman"/>
          <w:sz w:val="24"/>
          <w:szCs w:val="24"/>
        </w:rPr>
        <w:t xml:space="preserve">від Розрахункового центру, вказаних у Акті </w:t>
      </w:r>
      <w:r w:rsidRPr="00C87361">
        <w:rPr>
          <w:rFonts w:ascii="Times New Roman" w:hAnsi="Times New Roman"/>
          <w:sz w:val="24"/>
          <w:szCs w:val="24"/>
        </w:rPr>
        <w:t xml:space="preserve">послуг </w:t>
      </w:r>
      <w:r w:rsidR="002759B7" w:rsidRPr="00C87361">
        <w:rPr>
          <w:rFonts w:ascii="Times New Roman" w:hAnsi="Times New Roman"/>
          <w:sz w:val="24"/>
          <w:szCs w:val="24"/>
        </w:rPr>
        <w:t>за договор</w:t>
      </w:r>
      <w:r w:rsidR="00130502" w:rsidRPr="00C87361">
        <w:rPr>
          <w:rFonts w:ascii="Times New Roman" w:hAnsi="Times New Roman"/>
          <w:sz w:val="24"/>
          <w:szCs w:val="24"/>
        </w:rPr>
        <w:t>ом</w:t>
      </w:r>
      <w:r w:rsidR="002759B7" w:rsidRPr="00C87361">
        <w:rPr>
          <w:rFonts w:ascii="Times New Roman" w:hAnsi="Times New Roman"/>
          <w:sz w:val="24"/>
          <w:szCs w:val="24"/>
        </w:rPr>
        <w:t xml:space="preserve"> про клірингове обслуговування та відсутність в учасника клірингу</w:t>
      </w:r>
      <w:r w:rsidRPr="00C87361">
        <w:rPr>
          <w:rFonts w:ascii="Times New Roman" w:hAnsi="Times New Roman"/>
          <w:sz w:val="24"/>
          <w:szCs w:val="24"/>
        </w:rPr>
        <w:t xml:space="preserve"> </w:t>
      </w:r>
      <w:r w:rsidR="00FE0F18" w:rsidRPr="00C87361">
        <w:rPr>
          <w:rFonts w:ascii="Times New Roman" w:hAnsi="Times New Roman"/>
          <w:sz w:val="24"/>
          <w:szCs w:val="24"/>
        </w:rPr>
        <w:t>зауважень</w:t>
      </w:r>
      <w:r w:rsidR="00165174" w:rsidRPr="00C87361">
        <w:rPr>
          <w:rFonts w:ascii="Times New Roman" w:hAnsi="Times New Roman"/>
          <w:sz w:val="24"/>
          <w:szCs w:val="24"/>
        </w:rPr>
        <w:t xml:space="preserve"> </w:t>
      </w:r>
      <w:r w:rsidRPr="00C87361">
        <w:rPr>
          <w:rFonts w:ascii="Times New Roman" w:hAnsi="Times New Roman"/>
          <w:sz w:val="24"/>
          <w:szCs w:val="24"/>
        </w:rPr>
        <w:t xml:space="preserve">щодо обсягу послуг, зазначених в </w:t>
      </w:r>
      <w:r w:rsidR="002759B7" w:rsidRPr="00C87361">
        <w:rPr>
          <w:rFonts w:ascii="Times New Roman" w:hAnsi="Times New Roman"/>
          <w:sz w:val="24"/>
          <w:szCs w:val="24"/>
        </w:rPr>
        <w:t>А</w:t>
      </w:r>
      <w:r w:rsidRPr="00C87361">
        <w:rPr>
          <w:rFonts w:ascii="Times New Roman" w:hAnsi="Times New Roman"/>
          <w:sz w:val="24"/>
          <w:szCs w:val="24"/>
        </w:rPr>
        <w:t xml:space="preserve">кті. Розрахунковий центр </w:t>
      </w:r>
      <w:r w:rsidR="00165174" w:rsidRPr="00C87361">
        <w:rPr>
          <w:rFonts w:ascii="Times New Roman" w:hAnsi="Times New Roman"/>
          <w:sz w:val="24"/>
          <w:szCs w:val="24"/>
        </w:rPr>
        <w:t xml:space="preserve">здійснює </w:t>
      </w:r>
      <w:r w:rsidRPr="00C87361">
        <w:rPr>
          <w:rFonts w:ascii="Times New Roman" w:hAnsi="Times New Roman"/>
          <w:sz w:val="24"/>
          <w:szCs w:val="24"/>
        </w:rPr>
        <w:t xml:space="preserve">контроль за фактом підписання та передачі </w:t>
      </w:r>
      <w:r w:rsidR="002759B7" w:rsidRPr="00C87361">
        <w:rPr>
          <w:rFonts w:ascii="Times New Roman" w:hAnsi="Times New Roman"/>
          <w:sz w:val="24"/>
          <w:szCs w:val="24"/>
        </w:rPr>
        <w:t>А</w:t>
      </w:r>
      <w:r w:rsidRPr="00C87361">
        <w:rPr>
          <w:rFonts w:ascii="Times New Roman" w:hAnsi="Times New Roman"/>
          <w:sz w:val="24"/>
          <w:szCs w:val="24"/>
        </w:rPr>
        <w:t xml:space="preserve">кту </w:t>
      </w:r>
      <w:r w:rsidR="002759B7" w:rsidRPr="00C87361">
        <w:rPr>
          <w:rFonts w:ascii="Times New Roman" w:hAnsi="Times New Roman"/>
          <w:sz w:val="24"/>
          <w:szCs w:val="24"/>
        </w:rPr>
        <w:t xml:space="preserve">учасником клірингу </w:t>
      </w:r>
      <w:r w:rsidRPr="00C87361">
        <w:rPr>
          <w:rFonts w:ascii="Times New Roman" w:hAnsi="Times New Roman"/>
          <w:sz w:val="24"/>
          <w:szCs w:val="24"/>
        </w:rPr>
        <w:t xml:space="preserve">до </w:t>
      </w:r>
      <w:r w:rsidR="00C31E07" w:rsidRPr="00C87361">
        <w:rPr>
          <w:rFonts w:ascii="Times New Roman" w:hAnsi="Times New Roman"/>
          <w:sz w:val="24"/>
          <w:szCs w:val="24"/>
        </w:rPr>
        <w:t>двадцятого</w:t>
      </w:r>
      <w:r w:rsidRPr="00C87361">
        <w:rPr>
          <w:rFonts w:ascii="Times New Roman" w:hAnsi="Times New Roman"/>
          <w:sz w:val="24"/>
          <w:szCs w:val="24"/>
        </w:rPr>
        <w:t xml:space="preserve"> числа місяця наступного за </w:t>
      </w:r>
      <w:r w:rsidR="00165174" w:rsidRPr="00C87361">
        <w:rPr>
          <w:rFonts w:ascii="Times New Roman" w:hAnsi="Times New Roman"/>
          <w:sz w:val="24"/>
          <w:szCs w:val="24"/>
        </w:rPr>
        <w:t>розрахунковим</w:t>
      </w:r>
      <w:r w:rsidRPr="00C87361">
        <w:rPr>
          <w:rFonts w:ascii="Times New Roman" w:hAnsi="Times New Roman"/>
          <w:sz w:val="24"/>
          <w:szCs w:val="24"/>
        </w:rPr>
        <w:t>.</w:t>
      </w:r>
    </w:p>
    <w:p w14:paraId="23C97018" w14:textId="63C3AA63" w:rsidR="006E190E" w:rsidRPr="00C87361" w:rsidRDefault="006E190E"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У випадку не завантаження</w:t>
      </w:r>
      <w:r w:rsidR="002759B7" w:rsidRPr="00C87361">
        <w:rPr>
          <w:rFonts w:ascii="Times New Roman" w:hAnsi="Times New Roman"/>
          <w:sz w:val="24"/>
          <w:szCs w:val="24"/>
        </w:rPr>
        <w:t xml:space="preserve"> учасником клірингу</w:t>
      </w:r>
      <w:r w:rsidRPr="00C87361">
        <w:rPr>
          <w:rFonts w:ascii="Times New Roman" w:hAnsi="Times New Roman"/>
          <w:sz w:val="24"/>
          <w:szCs w:val="24"/>
        </w:rPr>
        <w:t xml:space="preserve"> зазначеного файлу до </w:t>
      </w:r>
      <w:r w:rsidR="00C70674" w:rsidRPr="00C87361">
        <w:rPr>
          <w:rFonts w:ascii="Times New Roman" w:hAnsi="Times New Roman"/>
          <w:sz w:val="24"/>
          <w:szCs w:val="24"/>
        </w:rPr>
        <w:t>10</w:t>
      </w:r>
      <w:r w:rsidRPr="00C87361">
        <w:rPr>
          <w:rFonts w:ascii="Times New Roman" w:hAnsi="Times New Roman"/>
          <w:sz w:val="24"/>
          <w:szCs w:val="24"/>
        </w:rPr>
        <w:t xml:space="preserve"> числа місяця наступного за </w:t>
      </w:r>
      <w:r w:rsidR="00A613C3" w:rsidRPr="00C87361">
        <w:rPr>
          <w:rFonts w:ascii="Times New Roman" w:hAnsi="Times New Roman"/>
          <w:sz w:val="24"/>
          <w:szCs w:val="24"/>
        </w:rPr>
        <w:t>розрахунковим</w:t>
      </w:r>
      <w:r w:rsidRPr="00C87361">
        <w:rPr>
          <w:rFonts w:ascii="Times New Roman" w:hAnsi="Times New Roman"/>
          <w:sz w:val="24"/>
          <w:szCs w:val="24"/>
        </w:rPr>
        <w:t xml:space="preserve">, </w:t>
      </w:r>
      <w:r w:rsidR="00130502" w:rsidRPr="00C87361">
        <w:rPr>
          <w:rFonts w:ascii="Times New Roman" w:hAnsi="Times New Roman"/>
          <w:sz w:val="24"/>
          <w:szCs w:val="24"/>
        </w:rPr>
        <w:t xml:space="preserve">або ненадання учасником клірингу до Розрахункового центру листа з обґрунтуванням </w:t>
      </w:r>
      <w:r w:rsidR="00A66C45" w:rsidRPr="00C87361">
        <w:rPr>
          <w:rFonts w:ascii="Times New Roman" w:hAnsi="Times New Roman"/>
          <w:sz w:val="24"/>
          <w:szCs w:val="24"/>
        </w:rPr>
        <w:t xml:space="preserve">причин відповідної </w:t>
      </w:r>
      <w:r w:rsidR="00A613C3" w:rsidRPr="00C87361">
        <w:rPr>
          <w:rFonts w:ascii="Times New Roman" w:hAnsi="Times New Roman"/>
          <w:sz w:val="24"/>
          <w:szCs w:val="24"/>
        </w:rPr>
        <w:t xml:space="preserve">незгоди </w:t>
      </w:r>
      <w:r w:rsidR="00130502" w:rsidRPr="00C87361">
        <w:rPr>
          <w:rFonts w:ascii="Times New Roman" w:hAnsi="Times New Roman"/>
          <w:sz w:val="24"/>
          <w:szCs w:val="24"/>
        </w:rPr>
        <w:t xml:space="preserve">щодо обсягу послуг, вказаних в Акті, до </w:t>
      </w:r>
      <w:r w:rsidR="00C70674" w:rsidRPr="00C87361">
        <w:rPr>
          <w:rFonts w:ascii="Times New Roman" w:hAnsi="Times New Roman"/>
          <w:sz w:val="24"/>
          <w:szCs w:val="24"/>
        </w:rPr>
        <w:t>10</w:t>
      </w:r>
      <w:r w:rsidR="00130502" w:rsidRPr="00C87361">
        <w:rPr>
          <w:rFonts w:ascii="Times New Roman" w:hAnsi="Times New Roman"/>
          <w:sz w:val="24"/>
          <w:szCs w:val="24"/>
        </w:rPr>
        <w:t xml:space="preserve"> числа місяця, наступного за </w:t>
      </w:r>
      <w:r w:rsidR="00A613C3" w:rsidRPr="00C87361">
        <w:rPr>
          <w:rFonts w:ascii="Times New Roman" w:hAnsi="Times New Roman"/>
          <w:sz w:val="24"/>
          <w:szCs w:val="24"/>
        </w:rPr>
        <w:t>розрахунковим</w:t>
      </w:r>
      <w:r w:rsidR="00130502" w:rsidRPr="00C87361">
        <w:rPr>
          <w:rFonts w:ascii="Times New Roman" w:hAnsi="Times New Roman"/>
          <w:sz w:val="24"/>
          <w:szCs w:val="24"/>
        </w:rPr>
        <w:t xml:space="preserve">, </w:t>
      </w:r>
      <w:r w:rsidRPr="00C87361">
        <w:rPr>
          <w:rFonts w:ascii="Times New Roman" w:hAnsi="Times New Roman"/>
          <w:sz w:val="24"/>
          <w:szCs w:val="24"/>
        </w:rPr>
        <w:t>послуги, вказані в</w:t>
      </w:r>
      <w:r w:rsidR="000327CB" w:rsidRPr="00C87361">
        <w:rPr>
          <w:rFonts w:ascii="Times New Roman" w:hAnsi="Times New Roman"/>
          <w:sz w:val="24"/>
          <w:szCs w:val="24"/>
        </w:rPr>
        <w:t xml:space="preserve"> надісланому учаснику клірингу</w:t>
      </w:r>
      <w:r w:rsidRPr="00C87361">
        <w:rPr>
          <w:rFonts w:ascii="Times New Roman" w:hAnsi="Times New Roman"/>
          <w:sz w:val="24"/>
          <w:szCs w:val="24"/>
        </w:rPr>
        <w:t xml:space="preserve"> </w:t>
      </w:r>
      <w:r w:rsidR="002759B7" w:rsidRPr="00C87361">
        <w:rPr>
          <w:rFonts w:ascii="Times New Roman" w:hAnsi="Times New Roman"/>
          <w:sz w:val="24"/>
          <w:szCs w:val="24"/>
        </w:rPr>
        <w:t>А</w:t>
      </w:r>
      <w:r w:rsidRPr="00C87361">
        <w:rPr>
          <w:rFonts w:ascii="Times New Roman" w:hAnsi="Times New Roman"/>
          <w:sz w:val="24"/>
          <w:szCs w:val="24"/>
        </w:rPr>
        <w:t xml:space="preserve">кті вважаються </w:t>
      </w:r>
      <w:r w:rsidR="00C85D51" w:rsidRPr="00C87361">
        <w:rPr>
          <w:rFonts w:ascii="Times New Roman" w:hAnsi="Times New Roman"/>
          <w:sz w:val="24"/>
          <w:szCs w:val="24"/>
        </w:rPr>
        <w:t xml:space="preserve">такими, що </w:t>
      </w:r>
      <w:r w:rsidRPr="00C87361">
        <w:rPr>
          <w:rFonts w:ascii="Times New Roman" w:hAnsi="Times New Roman"/>
          <w:sz w:val="24"/>
          <w:szCs w:val="24"/>
        </w:rPr>
        <w:t>надан</w:t>
      </w:r>
      <w:r w:rsidR="00C85D51" w:rsidRPr="00C87361">
        <w:rPr>
          <w:rFonts w:ascii="Times New Roman" w:hAnsi="Times New Roman"/>
          <w:sz w:val="24"/>
          <w:szCs w:val="24"/>
        </w:rPr>
        <w:t>і</w:t>
      </w:r>
      <w:r w:rsidRPr="00C87361">
        <w:rPr>
          <w:rFonts w:ascii="Times New Roman" w:hAnsi="Times New Roman"/>
          <w:sz w:val="24"/>
          <w:szCs w:val="24"/>
        </w:rPr>
        <w:t xml:space="preserve"> в повному обсязі, а </w:t>
      </w:r>
      <w:r w:rsidR="002759B7" w:rsidRPr="00C87361">
        <w:rPr>
          <w:rFonts w:ascii="Times New Roman" w:hAnsi="Times New Roman"/>
          <w:sz w:val="24"/>
          <w:szCs w:val="24"/>
        </w:rPr>
        <w:t>учасник клірингу</w:t>
      </w:r>
      <w:r w:rsidRPr="00C87361">
        <w:rPr>
          <w:rFonts w:ascii="Times New Roman" w:hAnsi="Times New Roman"/>
          <w:sz w:val="24"/>
          <w:szCs w:val="24"/>
        </w:rPr>
        <w:t xml:space="preserve"> є таким, що підтвердив Розрахунковому центру свою згоду з обсягом та вартістю послуг, що були надані Розрахунковим центром відповідно до договорів, зазначених у</w:t>
      </w:r>
      <w:r w:rsidR="002759B7" w:rsidRPr="00C87361">
        <w:rPr>
          <w:rFonts w:ascii="Times New Roman" w:hAnsi="Times New Roman"/>
          <w:sz w:val="24"/>
          <w:szCs w:val="24"/>
        </w:rPr>
        <w:t xml:space="preserve"> цьому</w:t>
      </w:r>
      <w:r w:rsidRPr="00C87361">
        <w:rPr>
          <w:rFonts w:ascii="Times New Roman" w:hAnsi="Times New Roman"/>
          <w:sz w:val="24"/>
          <w:szCs w:val="24"/>
        </w:rPr>
        <w:t xml:space="preserve"> пункті.</w:t>
      </w:r>
    </w:p>
    <w:p w14:paraId="01DE0424" w14:textId="525F819F" w:rsidR="006D42F1" w:rsidRPr="00C87361"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F52804" w:rsidRPr="00C87361">
        <w:rPr>
          <w:rFonts w:ascii="Times New Roman" w:hAnsi="Times New Roman"/>
          <w:sz w:val="24"/>
          <w:szCs w:val="24"/>
        </w:rPr>
        <w:t>7</w:t>
      </w:r>
      <w:r w:rsidRPr="00C87361">
        <w:rPr>
          <w:rFonts w:ascii="Times New Roman" w:hAnsi="Times New Roman"/>
          <w:sz w:val="24"/>
          <w:szCs w:val="24"/>
        </w:rPr>
        <w:t>.6.</w:t>
      </w:r>
      <w:r w:rsidR="00185475" w:rsidRPr="00C87361">
        <w:rPr>
          <w:rFonts w:ascii="Times New Roman" w:hAnsi="Times New Roman"/>
          <w:sz w:val="24"/>
          <w:szCs w:val="24"/>
        </w:rPr>
        <w:t xml:space="preserve"> </w:t>
      </w:r>
      <w:r w:rsidR="006E190E" w:rsidRPr="00C87361">
        <w:rPr>
          <w:rFonts w:ascii="Times New Roman" w:hAnsi="Times New Roman"/>
          <w:sz w:val="24"/>
          <w:szCs w:val="24"/>
        </w:rPr>
        <w:t>Розрахунковий центр може передбач</w:t>
      </w:r>
      <w:r w:rsidR="00955E68" w:rsidRPr="00C87361">
        <w:rPr>
          <w:rFonts w:ascii="Times New Roman" w:hAnsi="Times New Roman"/>
          <w:sz w:val="24"/>
          <w:szCs w:val="24"/>
        </w:rPr>
        <w:t>а</w:t>
      </w:r>
      <w:r w:rsidR="006E190E" w:rsidRPr="00C87361">
        <w:rPr>
          <w:rFonts w:ascii="Times New Roman" w:hAnsi="Times New Roman"/>
          <w:sz w:val="24"/>
          <w:szCs w:val="24"/>
        </w:rPr>
        <w:t>ти вн</w:t>
      </w:r>
      <w:r w:rsidR="00B31EA6" w:rsidRPr="00C87361">
        <w:rPr>
          <w:rFonts w:ascii="Times New Roman" w:hAnsi="Times New Roman"/>
          <w:sz w:val="24"/>
          <w:szCs w:val="24"/>
        </w:rPr>
        <w:t>у</w:t>
      </w:r>
      <w:r w:rsidR="006E190E" w:rsidRPr="00C87361">
        <w:rPr>
          <w:rFonts w:ascii="Times New Roman" w:hAnsi="Times New Roman"/>
          <w:sz w:val="24"/>
          <w:szCs w:val="24"/>
        </w:rPr>
        <w:t xml:space="preserve">трішніми документами Розрахункового центру  або умовами відповідних договорів з клієнтами інші способи обміну Актами.  </w:t>
      </w:r>
    </w:p>
    <w:p w14:paraId="013A2068" w14:textId="2EEF29E6" w:rsidR="00D06C2B" w:rsidRPr="00C87361"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F52804" w:rsidRPr="00C87361">
        <w:rPr>
          <w:rFonts w:ascii="Times New Roman" w:hAnsi="Times New Roman"/>
          <w:sz w:val="24"/>
          <w:szCs w:val="24"/>
        </w:rPr>
        <w:t>7</w:t>
      </w:r>
      <w:r w:rsidRPr="00C87361">
        <w:rPr>
          <w:rFonts w:ascii="Times New Roman" w:hAnsi="Times New Roman"/>
          <w:sz w:val="24"/>
          <w:szCs w:val="24"/>
        </w:rPr>
        <w:t xml:space="preserve">.7. </w:t>
      </w:r>
      <w:r w:rsidR="000A2D6C" w:rsidRPr="00C87361">
        <w:rPr>
          <w:rFonts w:ascii="Times New Roman" w:hAnsi="Times New Roman"/>
          <w:sz w:val="24"/>
          <w:szCs w:val="24"/>
        </w:rPr>
        <w:t>Оплата</w:t>
      </w:r>
      <w:r w:rsidR="00685483" w:rsidRPr="00C87361">
        <w:rPr>
          <w:rFonts w:ascii="Times New Roman" w:hAnsi="Times New Roman"/>
          <w:sz w:val="24"/>
          <w:szCs w:val="24"/>
        </w:rPr>
        <w:t xml:space="preserve"> </w:t>
      </w:r>
      <w:r w:rsidR="004730DA" w:rsidRPr="00C87361">
        <w:rPr>
          <w:rFonts w:ascii="Times New Roman" w:hAnsi="Times New Roman"/>
          <w:sz w:val="24"/>
          <w:szCs w:val="24"/>
        </w:rPr>
        <w:t xml:space="preserve">клірингових </w:t>
      </w:r>
      <w:r w:rsidR="00685483" w:rsidRPr="00C87361">
        <w:rPr>
          <w:rFonts w:ascii="Times New Roman" w:hAnsi="Times New Roman"/>
          <w:sz w:val="24"/>
          <w:szCs w:val="24"/>
        </w:rPr>
        <w:t>послуг Розрахункового центру здійснюється учасником клірингу</w:t>
      </w:r>
      <w:r w:rsidR="00C12A17" w:rsidRPr="00C87361">
        <w:rPr>
          <w:rFonts w:ascii="Times New Roman" w:hAnsi="Times New Roman"/>
          <w:sz w:val="24"/>
          <w:szCs w:val="24"/>
        </w:rPr>
        <w:t xml:space="preserve"> з використанням платіжн</w:t>
      </w:r>
      <w:r w:rsidR="00A10E85" w:rsidRPr="00C87361">
        <w:rPr>
          <w:rFonts w:ascii="Times New Roman" w:hAnsi="Times New Roman"/>
          <w:sz w:val="24"/>
          <w:szCs w:val="24"/>
        </w:rPr>
        <w:t>ого клірингового рахунку</w:t>
      </w:r>
      <w:r w:rsidR="003E74A6" w:rsidRPr="00C87361">
        <w:rPr>
          <w:rFonts w:ascii="Times New Roman" w:hAnsi="Times New Roman"/>
          <w:sz w:val="24"/>
          <w:szCs w:val="24"/>
        </w:rPr>
        <w:t>, який відкривається</w:t>
      </w:r>
      <w:r w:rsidR="00FF2C51" w:rsidRPr="00C87361">
        <w:rPr>
          <w:rFonts w:ascii="Times New Roman" w:hAnsi="Times New Roman"/>
          <w:sz w:val="24"/>
          <w:szCs w:val="24"/>
        </w:rPr>
        <w:t xml:space="preserve"> </w:t>
      </w:r>
      <w:r w:rsidR="008813A9" w:rsidRPr="00C87361">
        <w:rPr>
          <w:rFonts w:ascii="Times New Roman" w:hAnsi="Times New Roman"/>
          <w:sz w:val="24"/>
          <w:szCs w:val="24"/>
        </w:rPr>
        <w:t>у</w:t>
      </w:r>
      <w:r w:rsidR="00FF2C51" w:rsidRPr="00C87361">
        <w:rPr>
          <w:rFonts w:ascii="Times New Roman" w:hAnsi="Times New Roman"/>
          <w:sz w:val="24"/>
          <w:szCs w:val="24"/>
        </w:rPr>
        <w:t xml:space="preserve">часнику клірингу в системі клірингового обліку відповідно до </w:t>
      </w:r>
      <w:r w:rsidR="00A13F03" w:rsidRPr="00C87361">
        <w:rPr>
          <w:rFonts w:ascii="Times New Roman" w:hAnsi="Times New Roman"/>
          <w:sz w:val="24"/>
          <w:szCs w:val="24"/>
        </w:rPr>
        <w:t>п</w:t>
      </w:r>
      <w:r w:rsidR="00197B1A" w:rsidRPr="00C87361">
        <w:rPr>
          <w:rFonts w:ascii="Times New Roman" w:hAnsi="Times New Roman"/>
          <w:sz w:val="24"/>
          <w:szCs w:val="24"/>
        </w:rPr>
        <w:t>ункту</w:t>
      </w:r>
      <w:r w:rsidR="00D661A9" w:rsidRPr="00C87361">
        <w:rPr>
          <w:rFonts w:ascii="Times New Roman" w:hAnsi="Times New Roman"/>
          <w:sz w:val="24"/>
          <w:szCs w:val="24"/>
        </w:rPr>
        <w:t xml:space="preserve"> </w:t>
      </w:r>
      <w:r w:rsidR="00264873" w:rsidRPr="00C87361">
        <w:rPr>
          <w:rFonts w:ascii="Times New Roman" w:hAnsi="Times New Roman"/>
          <w:sz w:val="24"/>
          <w:szCs w:val="24"/>
        </w:rPr>
        <w:t>4.</w:t>
      </w:r>
      <w:r w:rsidR="00197B1A" w:rsidRPr="00C87361">
        <w:rPr>
          <w:rFonts w:ascii="Times New Roman" w:hAnsi="Times New Roman"/>
          <w:sz w:val="24"/>
          <w:szCs w:val="24"/>
        </w:rPr>
        <w:t>8</w:t>
      </w:r>
      <w:r w:rsidR="00B238BB" w:rsidRPr="00C87361">
        <w:rPr>
          <w:rFonts w:ascii="Times New Roman" w:hAnsi="Times New Roman"/>
          <w:sz w:val="24"/>
          <w:szCs w:val="24"/>
        </w:rPr>
        <w:t xml:space="preserve"> </w:t>
      </w:r>
      <w:r w:rsidR="00082F5D" w:rsidRPr="00C87361">
        <w:rPr>
          <w:rFonts w:ascii="Times New Roman" w:hAnsi="Times New Roman"/>
          <w:sz w:val="24"/>
          <w:szCs w:val="24"/>
        </w:rPr>
        <w:t xml:space="preserve">розділу І </w:t>
      </w:r>
      <w:r w:rsidR="00B238BB" w:rsidRPr="00C87361">
        <w:rPr>
          <w:rFonts w:ascii="Times New Roman" w:hAnsi="Times New Roman"/>
          <w:sz w:val="24"/>
          <w:szCs w:val="24"/>
        </w:rPr>
        <w:t>Регламенту.</w:t>
      </w:r>
      <w:r w:rsidR="00B1799F" w:rsidRPr="00C87361">
        <w:rPr>
          <w:rFonts w:ascii="Times New Roman" w:hAnsi="Times New Roman"/>
          <w:sz w:val="24"/>
          <w:szCs w:val="24"/>
        </w:rPr>
        <w:t xml:space="preserve"> </w:t>
      </w:r>
      <w:r w:rsidR="00AE66BA" w:rsidRPr="00C87361">
        <w:rPr>
          <w:rFonts w:ascii="Times New Roman" w:hAnsi="Times New Roman"/>
          <w:sz w:val="24"/>
          <w:szCs w:val="24"/>
        </w:rPr>
        <w:t xml:space="preserve">На платіжному кліринговому рахунку </w:t>
      </w:r>
      <w:r w:rsidR="00BD26FF" w:rsidRPr="00C87361">
        <w:rPr>
          <w:rFonts w:ascii="Times New Roman" w:hAnsi="Times New Roman"/>
          <w:sz w:val="24"/>
          <w:szCs w:val="24"/>
        </w:rPr>
        <w:t>обліковується і</w:t>
      </w:r>
      <w:r w:rsidR="00B1799F" w:rsidRPr="00C87361">
        <w:rPr>
          <w:rFonts w:ascii="Times New Roman" w:hAnsi="Times New Roman"/>
          <w:sz w:val="24"/>
          <w:szCs w:val="24"/>
        </w:rPr>
        <w:t>нформаці</w:t>
      </w:r>
      <w:r w:rsidR="00E2734D" w:rsidRPr="00C87361">
        <w:rPr>
          <w:rFonts w:ascii="Times New Roman" w:hAnsi="Times New Roman"/>
          <w:sz w:val="24"/>
          <w:szCs w:val="24"/>
        </w:rPr>
        <w:t>я</w:t>
      </w:r>
      <w:r w:rsidR="00B1799F" w:rsidRPr="00C87361">
        <w:rPr>
          <w:rFonts w:ascii="Times New Roman" w:hAnsi="Times New Roman"/>
          <w:sz w:val="24"/>
          <w:szCs w:val="24"/>
        </w:rPr>
        <w:t xml:space="preserve"> про зобов’язання </w:t>
      </w:r>
      <w:r w:rsidR="00164DC0" w:rsidRPr="00C87361">
        <w:rPr>
          <w:rFonts w:ascii="Times New Roman" w:hAnsi="Times New Roman"/>
          <w:sz w:val="24"/>
          <w:szCs w:val="24"/>
        </w:rPr>
        <w:t>у</w:t>
      </w:r>
      <w:r w:rsidR="00B1799F" w:rsidRPr="00C87361">
        <w:rPr>
          <w:rFonts w:ascii="Times New Roman" w:hAnsi="Times New Roman"/>
          <w:sz w:val="24"/>
          <w:szCs w:val="24"/>
        </w:rPr>
        <w:t xml:space="preserve">часника клірингу з оплати </w:t>
      </w:r>
      <w:r w:rsidR="004730DA" w:rsidRPr="00C87361">
        <w:rPr>
          <w:rFonts w:ascii="Times New Roman" w:hAnsi="Times New Roman"/>
          <w:sz w:val="24"/>
          <w:szCs w:val="24"/>
        </w:rPr>
        <w:t xml:space="preserve">клірингових </w:t>
      </w:r>
      <w:r w:rsidR="00B1799F" w:rsidRPr="00C87361">
        <w:rPr>
          <w:rFonts w:ascii="Times New Roman" w:hAnsi="Times New Roman"/>
          <w:sz w:val="24"/>
          <w:szCs w:val="24"/>
        </w:rPr>
        <w:t>послуг Розрахункового центру</w:t>
      </w:r>
      <w:r w:rsidR="00F053B5" w:rsidRPr="00C87361">
        <w:rPr>
          <w:rFonts w:ascii="Times New Roman" w:hAnsi="Times New Roman"/>
          <w:sz w:val="24"/>
          <w:szCs w:val="24"/>
        </w:rPr>
        <w:t xml:space="preserve">, а також </w:t>
      </w:r>
      <w:r w:rsidR="00FD195C" w:rsidRPr="00C87361">
        <w:rPr>
          <w:rFonts w:ascii="Times New Roman" w:hAnsi="Times New Roman"/>
          <w:sz w:val="24"/>
          <w:szCs w:val="24"/>
        </w:rPr>
        <w:t>залишки клірингових активів щодо коштів</w:t>
      </w:r>
      <w:r w:rsidR="001F306C" w:rsidRPr="00C87361">
        <w:rPr>
          <w:rFonts w:ascii="Times New Roman" w:hAnsi="Times New Roman"/>
          <w:sz w:val="24"/>
          <w:szCs w:val="24"/>
        </w:rPr>
        <w:t>, призначених для оплати клірингових послуг</w:t>
      </w:r>
      <w:r w:rsidR="00A14185" w:rsidRPr="00C87361">
        <w:rPr>
          <w:rFonts w:ascii="Times New Roman" w:hAnsi="Times New Roman"/>
          <w:sz w:val="24"/>
          <w:szCs w:val="24"/>
        </w:rPr>
        <w:t xml:space="preserve"> та доступні </w:t>
      </w:r>
      <w:r w:rsidR="0038581E" w:rsidRPr="00C87361">
        <w:rPr>
          <w:rFonts w:ascii="Times New Roman" w:hAnsi="Times New Roman"/>
          <w:sz w:val="24"/>
          <w:szCs w:val="24"/>
        </w:rPr>
        <w:t>учаснику клірингу для перегляду в</w:t>
      </w:r>
      <w:r w:rsidR="00C06DC5" w:rsidRPr="00C87361">
        <w:rPr>
          <w:rFonts w:ascii="Times New Roman" w:hAnsi="Times New Roman"/>
          <w:sz w:val="24"/>
          <w:szCs w:val="24"/>
        </w:rPr>
        <w:t xml:space="preserve"> системі інтернет-кліринг</w:t>
      </w:r>
      <w:r w:rsidR="00E35394" w:rsidRPr="00C87361">
        <w:rPr>
          <w:rFonts w:ascii="Times New Roman" w:hAnsi="Times New Roman"/>
          <w:sz w:val="24"/>
          <w:szCs w:val="24"/>
        </w:rPr>
        <w:t>.</w:t>
      </w:r>
    </w:p>
    <w:p w14:paraId="388E099E" w14:textId="6421D8EC" w:rsidR="00486804" w:rsidRPr="00C87361"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F52804" w:rsidRPr="00C87361">
        <w:rPr>
          <w:rFonts w:ascii="Times New Roman" w:hAnsi="Times New Roman"/>
          <w:sz w:val="24"/>
          <w:szCs w:val="24"/>
        </w:rPr>
        <w:t>7</w:t>
      </w:r>
      <w:r w:rsidRPr="00C87361">
        <w:rPr>
          <w:rFonts w:ascii="Times New Roman" w:hAnsi="Times New Roman"/>
          <w:sz w:val="24"/>
          <w:szCs w:val="24"/>
        </w:rPr>
        <w:t xml:space="preserve">.8. </w:t>
      </w:r>
      <w:r w:rsidR="00F06F6D" w:rsidRPr="00C87361">
        <w:rPr>
          <w:rFonts w:ascii="Times New Roman" w:hAnsi="Times New Roman"/>
          <w:sz w:val="24"/>
          <w:szCs w:val="24"/>
        </w:rPr>
        <w:t>Нарахування</w:t>
      </w:r>
      <w:r w:rsidR="00EB0D88" w:rsidRPr="00C87361">
        <w:rPr>
          <w:rFonts w:ascii="Times New Roman" w:hAnsi="Times New Roman"/>
          <w:sz w:val="24"/>
          <w:szCs w:val="24"/>
        </w:rPr>
        <w:t xml:space="preserve"> зобов’язань учасника клірингу</w:t>
      </w:r>
      <w:r w:rsidR="00664A7D" w:rsidRPr="00C87361">
        <w:rPr>
          <w:rFonts w:ascii="Times New Roman" w:hAnsi="Times New Roman"/>
          <w:sz w:val="24"/>
          <w:szCs w:val="24"/>
        </w:rPr>
        <w:t xml:space="preserve"> з оплати </w:t>
      </w:r>
      <w:r w:rsidR="004730DA" w:rsidRPr="00C87361">
        <w:rPr>
          <w:rFonts w:ascii="Times New Roman" w:hAnsi="Times New Roman"/>
          <w:sz w:val="24"/>
          <w:szCs w:val="24"/>
        </w:rPr>
        <w:t xml:space="preserve">клірингових </w:t>
      </w:r>
      <w:r w:rsidR="00664A7D" w:rsidRPr="00C87361">
        <w:rPr>
          <w:rFonts w:ascii="Times New Roman" w:hAnsi="Times New Roman"/>
          <w:sz w:val="24"/>
          <w:szCs w:val="24"/>
        </w:rPr>
        <w:t>послуг Розрахункового центру</w:t>
      </w:r>
      <w:r w:rsidR="00AF42DB" w:rsidRPr="00C87361">
        <w:rPr>
          <w:rFonts w:ascii="Times New Roman" w:hAnsi="Times New Roman"/>
          <w:sz w:val="24"/>
          <w:szCs w:val="24"/>
        </w:rPr>
        <w:t xml:space="preserve"> здійснює</w:t>
      </w:r>
      <w:r w:rsidR="00F71603" w:rsidRPr="00C87361">
        <w:rPr>
          <w:rFonts w:ascii="Times New Roman" w:hAnsi="Times New Roman"/>
          <w:sz w:val="24"/>
          <w:szCs w:val="24"/>
        </w:rPr>
        <w:t>ться Розрахунковим центром</w:t>
      </w:r>
      <w:r w:rsidR="0071700F" w:rsidRPr="00C87361">
        <w:rPr>
          <w:rFonts w:ascii="Times New Roman" w:hAnsi="Times New Roman"/>
          <w:sz w:val="24"/>
          <w:szCs w:val="24"/>
        </w:rPr>
        <w:t xml:space="preserve"> </w:t>
      </w:r>
      <w:r w:rsidR="004666A9" w:rsidRPr="00C87361" w:rsidDel="0071700F">
        <w:rPr>
          <w:rFonts w:ascii="Times New Roman" w:hAnsi="Times New Roman"/>
          <w:sz w:val="24"/>
          <w:szCs w:val="24"/>
        </w:rPr>
        <w:t>протягом трьох</w:t>
      </w:r>
      <w:r w:rsidR="006A3781" w:rsidRPr="00C87361" w:rsidDel="0071700F">
        <w:rPr>
          <w:rFonts w:ascii="Times New Roman" w:hAnsi="Times New Roman"/>
          <w:sz w:val="24"/>
          <w:szCs w:val="24"/>
        </w:rPr>
        <w:t xml:space="preserve"> перших робочих днів</w:t>
      </w:r>
      <w:r w:rsidR="003C3462" w:rsidRPr="00C87361" w:rsidDel="0071700F">
        <w:rPr>
          <w:rFonts w:ascii="Times New Roman" w:hAnsi="Times New Roman"/>
          <w:sz w:val="24"/>
          <w:szCs w:val="24"/>
        </w:rPr>
        <w:t xml:space="preserve"> місяця</w:t>
      </w:r>
      <w:r w:rsidR="003C3462" w:rsidRPr="00C87361">
        <w:rPr>
          <w:rFonts w:ascii="Times New Roman" w:hAnsi="Times New Roman"/>
          <w:sz w:val="24"/>
          <w:szCs w:val="24"/>
        </w:rPr>
        <w:t xml:space="preserve">, наступного за місяцем </w:t>
      </w:r>
      <w:r w:rsidR="003C3462" w:rsidRPr="00C87361" w:rsidDel="00455748">
        <w:rPr>
          <w:rFonts w:ascii="Times New Roman" w:hAnsi="Times New Roman"/>
          <w:sz w:val="24"/>
          <w:szCs w:val="24"/>
        </w:rPr>
        <w:t xml:space="preserve">надання </w:t>
      </w:r>
      <w:r w:rsidR="00082DD2" w:rsidRPr="00C87361" w:rsidDel="00455748">
        <w:rPr>
          <w:rFonts w:ascii="Times New Roman" w:hAnsi="Times New Roman"/>
          <w:sz w:val="24"/>
          <w:szCs w:val="24"/>
        </w:rPr>
        <w:t xml:space="preserve">таких </w:t>
      </w:r>
      <w:r w:rsidR="003C3462" w:rsidRPr="00C87361" w:rsidDel="00455748">
        <w:rPr>
          <w:rFonts w:ascii="Times New Roman" w:hAnsi="Times New Roman"/>
          <w:sz w:val="24"/>
          <w:szCs w:val="24"/>
        </w:rPr>
        <w:t>послуг</w:t>
      </w:r>
      <w:r w:rsidR="00880F30" w:rsidRPr="00C87361" w:rsidDel="00455748">
        <w:rPr>
          <w:rFonts w:ascii="Times New Roman" w:hAnsi="Times New Roman"/>
          <w:sz w:val="24"/>
          <w:szCs w:val="24"/>
        </w:rPr>
        <w:t xml:space="preserve"> </w:t>
      </w:r>
      <w:r w:rsidR="00880F30" w:rsidRPr="00C87361">
        <w:rPr>
          <w:rFonts w:ascii="Times New Roman" w:hAnsi="Times New Roman"/>
          <w:sz w:val="24"/>
          <w:szCs w:val="24"/>
        </w:rPr>
        <w:t xml:space="preserve">та відображається </w:t>
      </w:r>
      <w:r w:rsidR="007B2664" w:rsidRPr="00C87361">
        <w:rPr>
          <w:rFonts w:ascii="Times New Roman" w:hAnsi="Times New Roman"/>
          <w:sz w:val="24"/>
          <w:szCs w:val="24"/>
        </w:rPr>
        <w:t>на платіжному кліринг</w:t>
      </w:r>
      <w:r w:rsidR="001E3C27" w:rsidRPr="00C87361">
        <w:rPr>
          <w:rFonts w:ascii="Times New Roman" w:hAnsi="Times New Roman"/>
          <w:sz w:val="24"/>
          <w:szCs w:val="24"/>
        </w:rPr>
        <w:t>овому</w:t>
      </w:r>
      <w:r w:rsidR="00612EA1" w:rsidRPr="00C87361">
        <w:rPr>
          <w:rFonts w:ascii="Times New Roman" w:hAnsi="Times New Roman"/>
          <w:sz w:val="24"/>
          <w:szCs w:val="24"/>
        </w:rPr>
        <w:t xml:space="preserve"> рахунку</w:t>
      </w:r>
      <w:r w:rsidR="0088508E" w:rsidRPr="00C87361">
        <w:rPr>
          <w:rFonts w:ascii="Times New Roman" w:hAnsi="Times New Roman"/>
          <w:sz w:val="24"/>
          <w:szCs w:val="24"/>
        </w:rPr>
        <w:t>.</w:t>
      </w:r>
      <w:r w:rsidR="004666A9" w:rsidRPr="00C87361">
        <w:rPr>
          <w:rFonts w:ascii="Times New Roman" w:hAnsi="Times New Roman"/>
          <w:sz w:val="24"/>
          <w:szCs w:val="24"/>
        </w:rPr>
        <w:t xml:space="preserve"> </w:t>
      </w:r>
    </w:p>
    <w:p w14:paraId="689C7F4F" w14:textId="6A47631A" w:rsidR="00850337" w:rsidRPr="00C87361"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F52804" w:rsidRPr="00C87361">
        <w:rPr>
          <w:rFonts w:ascii="Times New Roman" w:hAnsi="Times New Roman"/>
          <w:sz w:val="24"/>
          <w:szCs w:val="24"/>
        </w:rPr>
        <w:t>7</w:t>
      </w:r>
      <w:r w:rsidRPr="00C87361">
        <w:rPr>
          <w:rFonts w:ascii="Times New Roman" w:hAnsi="Times New Roman"/>
          <w:sz w:val="24"/>
          <w:szCs w:val="24"/>
        </w:rPr>
        <w:t xml:space="preserve">.9. </w:t>
      </w:r>
      <w:r w:rsidR="004165B5" w:rsidRPr="00C87361">
        <w:rPr>
          <w:rFonts w:ascii="Times New Roman" w:hAnsi="Times New Roman"/>
          <w:sz w:val="24"/>
          <w:szCs w:val="24"/>
        </w:rPr>
        <w:t>Оплата</w:t>
      </w:r>
      <w:r w:rsidR="009647FE" w:rsidRPr="00C87361">
        <w:rPr>
          <w:rFonts w:ascii="Times New Roman" w:hAnsi="Times New Roman"/>
          <w:sz w:val="24"/>
          <w:szCs w:val="24"/>
        </w:rPr>
        <w:t xml:space="preserve"> </w:t>
      </w:r>
      <w:r w:rsidR="00A55FDB" w:rsidRPr="00C87361">
        <w:rPr>
          <w:rFonts w:ascii="Times New Roman" w:hAnsi="Times New Roman"/>
          <w:sz w:val="24"/>
          <w:szCs w:val="24"/>
        </w:rPr>
        <w:t>у</w:t>
      </w:r>
      <w:r w:rsidR="009647FE" w:rsidRPr="00C87361">
        <w:rPr>
          <w:rFonts w:ascii="Times New Roman" w:hAnsi="Times New Roman"/>
          <w:sz w:val="24"/>
          <w:szCs w:val="24"/>
        </w:rPr>
        <w:t xml:space="preserve">часником клірингу отриманих </w:t>
      </w:r>
      <w:r w:rsidR="009A7B9C" w:rsidRPr="00C87361">
        <w:rPr>
          <w:rFonts w:ascii="Times New Roman" w:hAnsi="Times New Roman"/>
          <w:sz w:val="24"/>
          <w:szCs w:val="24"/>
        </w:rPr>
        <w:t xml:space="preserve">від Розрахункового центру </w:t>
      </w:r>
      <w:r w:rsidR="009647FE" w:rsidRPr="00C87361">
        <w:rPr>
          <w:rFonts w:ascii="Times New Roman" w:hAnsi="Times New Roman"/>
          <w:sz w:val="24"/>
          <w:szCs w:val="24"/>
        </w:rPr>
        <w:t xml:space="preserve">клірингових послуг </w:t>
      </w:r>
      <w:r w:rsidR="009A7B9C" w:rsidRPr="00C87361">
        <w:rPr>
          <w:rFonts w:ascii="Times New Roman" w:hAnsi="Times New Roman"/>
          <w:sz w:val="24"/>
          <w:szCs w:val="24"/>
        </w:rPr>
        <w:t>здійснюється шляхом безумовного</w:t>
      </w:r>
      <w:r w:rsidR="009647FE" w:rsidRPr="00C87361">
        <w:rPr>
          <w:rFonts w:ascii="Times New Roman" w:hAnsi="Times New Roman"/>
          <w:sz w:val="24"/>
          <w:szCs w:val="24"/>
        </w:rPr>
        <w:t xml:space="preserve"> (без розпоряджень </w:t>
      </w:r>
      <w:r w:rsidR="008813A9" w:rsidRPr="00C87361">
        <w:rPr>
          <w:rFonts w:ascii="Times New Roman" w:hAnsi="Times New Roman"/>
          <w:sz w:val="24"/>
          <w:szCs w:val="24"/>
        </w:rPr>
        <w:t>у</w:t>
      </w:r>
      <w:r w:rsidR="009647FE" w:rsidRPr="00C87361">
        <w:rPr>
          <w:rFonts w:ascii="Times New Roman" w:hAnsi="Times New Roman"/>
          <w:sz w:val="24"/>
          <w:szCs w:val="24"/>
        </w:rPr>
        <w:t xml:space="preserve">часника клірингу) списання </w:t>
      </w:r>
      <w:r w:rsidR="009A7B9C" w:rsidRPr="00C87361">
        <w:rPr>
          <w:rFonts w:ascii="Times New Roman" w:hAnsi="Times New Roman"/>
          <w:sz w:val="24"/>
          <w:szCs w:val="24"/>
        </w:rPr>
        <w:t xml:space="preserve">Розрахунковим центром </w:t>
      </w:r>
      <w:r w:rsidR="009647FE" w:rsidRPr="00C87361">
        <w:rPr>
          <w:rFonts w:ascii="Times New Roman" w:hAnsi="Times New Roman"/>
          <w:sz w:val="24"/>
          <w:szCs w:val="24"/>
        </w:rPr>
        <w:t xml:space="preserve">з платіжного клірингового рахунку клірингових активів щодо коштів у розмірі, необхідному для виконання зобов’язання </w:t>
      </w:r>
      <w:r w:rsidR="00A55FDB" w:rsidRPr="00C87361">
        <w:rPr>
          <w:rFonts w:ascii="Times New Roman" w:hAnsi="Times New Roman"/>
          <w:sz w:val="24"/>
          <w:szCs w:val="24"/>
        </w:rPr>
        <w:t>у</w:t>
      </w:r>
      <w:r w:rsidR="009647FE" w:rsidRPr="00C87361">
        <w:rPr>
          <w:rFonts w:ascii="Times New Roman" w:hAnsi="Times New Roman"/>
          <w:sz w:val="24"/>
          <w:szCs w:val="24"/>
        </w:rPr>
        <w:t xml:space="preserve">часника клірингу з оплати послуг, що обліковується на відповідному платіжному кліринговому рахунку, та </w:t>
      </w:r>
      <w:r w:rsidR="009718AF" w:rsidRPr="00C87361">
        <w:rPr>
          <w:rFonts w:ascii="Times New Roman" w:hAnsi="Times New Roman"/>
          <w:sz w:val="24"/>
          <w:szCs w:val="24"/>
        </w:rPr>
        <w:t xml:space="preserve">невідкладного </w:t>
      </w:r>
      <w:r w:rsidR="009647FE" w:rsidRPr="00C87361">
        <w:rPr>
          <w:rFonts w:ascii="Times New Roman" w:hAnsi="Times New Roman"/>
          <w:sz w:val="24"/>
          <w:szCs w:val="24"/>
        </w:rPr>
        <w:t xml:space="preserve">їх зарахування на відповідний кліринговий рахунок Розрахункового центру. </w:t>
      </w:r>
      <w:r w:rsidR="009647FE" w:rsidRPr="00C87361" w:rsidDel="009A7B9C">
        <w:rPr>
          <w:rFonts w:ascii="Times New Roman" w:hAnsi="Times New Roman"/>
          <w:sz w:val="24"/>
          <w:szCs w:val="24"/>
        </w:rPr>
        <w:t>У момент</w:t>
      </w:r>
      <w:r w:rsidR="009647FE" w:rsidRPr="00C87361">
        <w:rPr>
          <w:rFonts w:ascii="Times New Roman" w:hAnsi="Times New Roman"/>
          <w:sz w:val="24"/>
          <w:szCs w:val="24"/>
        </w:rPr>
        <w:t xml:space="preserve"> списання </w:t>
      </w:r>
      <w:r w:rsidR="00BF712B" w:rsidRPr="00C87361">
        <w:rPr>
          <w:rFonts w:ascii="Times New Roman" w:hAnsi="Times New Roman"/>
          <w:sz w:val="24"/>
          <w:szCs w:val="24"/>
        </w:rPr>
        <w:t xml:space="preserve">Розрахунковим центром </w:t>
      </w:r>
      <w:r w:rsidR="009647FE" w:rsidRPr="00C87361">
        <w:rPr>
          <w:rFonts w:ascii="Times New Roman" w:hAnsi="Times New Roman"/>
          <w:sz w:val="24"/>
          <w:szCs w:val="24"/>
        </w:rPr>
        <w:t xml:space="preserve">клірингових активів щодо коштів </w:t>
      </w:r>
      <w:r w:rsidR="00BF712B" w:rsidRPr="00C87361">
        <w:rPr>
          <w:rFonts w:ascii="Times New Roman" w:hAnsi="Times New Roman"/>
          <w:sz w:val="24"/>
          <w:szCs w:val="24"/>
        </w:rPr>
        <w:t xml:space="preserve">учасника клірингу </w:t>
      </w:r>
      <w:r w:rsidR="009647FE" w:rsidRPr="00C87361">
        <w:rPr>
          <w:rFonts w:ascii="Times New Roman" w:hAnsi="Times New Roman"/>
          <w:sz w:val="24"/>
          <w:szCs w:val="24"/>
        </w:rPr>
        <w:t xml:space="preserve">здійснюється зарахування зустрічних однорідних вимог Розрахункового центру до </w:t>
      </w:r>
      <w:r w:rsidR="00BF712B" w:rsidRPr="00C87361">
        <w:rPr>
          <w:rFonts w:ascii="Times New Roman" w:hAnsi="Times New Roman"/>
          <w:sz w:val="24"/>
          <w:szCs w:val="24"/>
        </w:rPr>
        <w:t xml:space="preserve">цього </w:t>
      </w:r>
      <w:r w:rsidR="00A55FDB" w:rsidRPr="00C87361">
        <w:rPr>
          <w:rFonts w:ascii="Times New Roman" w:hAnsi="Times New Roman"/>
          <w:sz w:val="24"/>
          <w:szCs w:val="24"/>
        </w:rPr>
        <w:t>у</w:t>
      </w:r>
      <w:r w:rsidR="009647FE" w:rsidRPr="00C87361">
        <w:rPr>
          <w:rFonts w:ascii="Times New Roman" w:hAnsi="Times New Roman"/>
          <w:sz w:val="24"/>
          <w:szCs w:val="24"/>
        </w:rPr>
        <w:t xml:space="preserve">часника клірингу </w:t>
      </w:r>
      <w:r w:rsidR="009647FE" w:rsidRPr="00C87361">
        <w:rPr>
          <w:rFonts w:ascii="Times New Roman" w:hAnsi="Times New Roman"/>
          <w:sz w:val="24"/>
          <w:szCs w:val="24"/>
        </w:rPr>
        <w:lastRenderedPageBreak/>
        <w:t xml:space="preserve">з оплати клірингових послуг та вимог </w:t>
      </w:r>
      <w:r w:rsidR="00A55FDB" w:rsidRPr="00C87361">
        <w:rPr>
          <w:rFonts w:ascii="Times New Roman" w:hAnsi="Times New Roman"/>
          <w:sz w:val="24"/>
          <w:szCs w:val="24"/>
        </w:rPr>
        <w:t>у</w:t>
      </w:r>
      <w:r w:rsidR="009647FE" w:rsidRPr="00C87361">
        <w:rPr>
          <w:rFonts w:ascii="Times New Roman" w:hAnsi="Times New Roman"/>
          <w:sz w:val="24"/>
          <w:szCs w:val="24"/>
        </w:rPr>
        <w:t xml:space="preserve">часника клірингу до Розрахункового центру з отримання коштів, клірингові активи щодо яких обліковуються на платіжному кліринговому рахунку. З моменту зарахування зустрічних однорідних вимог Розрахункового центру до </w:t>
      </w:r>
      <w:r w:rsidR="00747616" w:rsidRPr="00C87361">
        <w:rPr>
          <w:rFonts w:ascii="Times New Roman" w:hAnsi="Times New Roman"/>
          <w:sz w:val="24"/>
          <w:szCs w:val="24"/>
        </w:rPr>
        <w:t>у</w:t>
      </w:r>
      <w:r w:rsidR="009647FE" w:rsidRPr="00C87361">
        <w:rPr>
          <w:rFonts w:ascii="Times New Roman" w:hAnsi="Times New Roman"/>
          <w:sz w:val="24"/>
          <w:szCs w:val="24"/>
        </w:rPr>
        <w:t xml:space="preserve">часника клірингу з оплати клірингових послуг та вимог </w:t>
      </w:r>
      <w:r w:rsidR="00A55FDB" w:rsidRPr="00C87361">
        <w:rPr>
          <w:rFonts w:ascii="Times New Roman" w:hAnsi="Times New Roman"/>
          <w:sz w:val="24"/>
          <w:szCs w:val="24"/>
        </w:rPr>
        <w:t>у</w:t>
      </w:r>
      <w:r w:rsidR="009647FE" w:rsidRPr="00C87361">
        <w:rPr>
          <w:rFonts w:ascii="Times New Roman" w:hAnsi="Times New Roman"/>
          <w:sz w:val="24"/>
          <w:szCs w:val="24"/>
        </w:rPr>
        <w:t xml:space="preserve">часника клірингу до Розрахункового центру з отримання коштів, клірингові активи щодо яких обліковуються на платіжному кліринговому рахунку, відповідні зобов’язання Розрахункового центру та </w:t>
      </w:r>
      <w:r w:rsidR="00747616" w:rsidRPr="00C87361">
        <w:rPr>
          <w:rFonts w:ascii="Times New Roman" w:hAnsi="Times New Roman"/>
          <w:sz w:val="24"/>
          <w:szCs w:val="24"/>
        </w:rPr>
        <w:t>у</w:t>
      </w:r>
      <w:r w:rsidR="009647FE" w:rsidRPr="00C87361">
        <w:rPr>
          <w:rFonts w:ascii="Times New Roman" w:hAnsi="Times New Roman"/>
          <w:sz w:val="24"/>
          <w:szCs w:val="24"/>
        </w:rPr>
        <w:t>часника клірингу є припиненими</w:t>
      </w:r>
      <w:r w:rsidR="00AD07B3" w:rsidRPr="00C87361">
        <w:rPr>
          <w:rFonts w:ascii="Times New Roman" w:hAnsi="Times New Roman"/>
          <w:sz w:val="24"/>
          <w:szCs w:val="24"/>
        </w:rPr>
        <w:t>.</w:t>
      </w:r>
    </w:p>
    <w:p w14:paraId="79D15455" w14:textId="4FB1D84D" w:rsidR="00DA0AA1" w:rsidRPr="00C87361"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F52804" w:rsidRPr="00C87361">
        <w:rPr>
          <w:rFonts w:ascii="Times New Roman" w:hAnsi="Times New Roman"/>
          <w:sz w:val="24"/>
          <w:szCs w:val="24"/>
        </w:rPr>
        <w:t>7</w:t>
      </w:r>
      <w:r w:rsidRPr="00C87361">
        <w:rPr>
          <w:rFonts w:ascii="Times New Roman" w:hAnsi="Times New Roman"/>
          <w:sz w:val="24"/>
          <w:szCs w:val="24"/>
        </w:rPr>
        <w:t xml:space="preserve">.10. </w:t>
      </w:r>
      <w:r w:rsidR="00B06C76" w:rsidRPr="00C87361">
        <w:rPr>
          <w:rFonts w:ascii="Times New Roman" w:hAnsi="Times New Roman"/>
          <w:sz w:val="24"/>
          <w:szCs w:val="24"/>
        </w:rPr>
        <w:t xml:space="preserve">Розрахунковий центр відображає на платіжному кліринговому рахунку зарахування зустрічних однорідних вимог Розрахункового центру з оплати послуг Розрахункового центру та вимог </w:t>
      </w:r>
      <w:r w:rsidR="0062252F" w:rsidRPr="00C87361">
        <w:rPr>
          <w:rFonts w:ascii="Times New Roman" w:hAnsi="Times New Roman"/>
          <w:sz w:val="24"/>
          <w:szCs w:val="24"/>
        </w:rPr>
        <w:t>у</w:t>
      </w:r>
      <w:r w:rsidR="00B06C76" w:rsidRPr="00C87361">
        <w:rPr>
          <w:rFonts w:ascii="Times New Roman" w:hAnsi="Times New Roman"/>
          <w:sz w:val="24"/>
          <w:szCs w:val="24"/>
        </w:rPr>
        <w:t>часника клірингу до Розрахункового центру з отримання коштів, клірингові активи щодо яких обліковуються на такому платіжному кліринговому рахунку</w:t>
      </w:r>
    </w:p>
    <w:p w14:paraId="4D909CD5" w14:textId="7BE42550" w:rsidR="00DF6EDD" w:rsidRPr="00C87361"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F52804" w:rsidRPr="00C87361">
        <w:rPr>
          <w:rFonts w:ascii="Times New Roman" w:hAnsi="Times New Roman"/>
          <w:sz w:val="24"/>
          <w:szCs w:val="24"/>
        </w:rPr>
        <w:t>7</w:t>
      </w:r>
      <w:r w:rsidRPr="00C87361">
        <w:rPr>
          <w:rFonts w:ascii="Times New Roman" w:hAnsi="Times New Roman"/>
          <w:sz w:val="24"/>
          <w:szCs w:val="24"/>
        </w:rPr>
        <w:t xml:space="preserve">.11. </w:t>
      </w:r>
      <w:r w:rsidR="00A33022" w:rsidRPr="00C87361">
        <w:rPr>
          <w:rFonts w:ascii="Times New Roman" w:hAnsi="Times New Roman"/>
          <w:sz w:val="24"/>
          <w:szCs w:val="24"/>
        </w:rPr>
        <w:t>Розрахунковий центр здійсню</w:t>
      </w:r>
      <w:r w:rsidR="00691059" w:rsidRPr="00C87361">
        <w:rPr>
          <w:rFonts w:ascii="Times New Roman" w:hAnsi="Times New Roman"/>
          <w:sz w:val="24"/>
          <w:szCs w:val="24"/>
        </w:rPr>
        <w:t>є</w:t>
      </w:r>
      <w:r w:rsidR="00A33022" w:rsidRPr="00C87361">
        <w:rPr>
          <w:rFonts w:ascii="Times New Roman" w:hAnsi="Times New Roman"/>
          <w:sz w:val="24"/>
          <w:szCs w:val="24"/>
        </w:rPr>
        <w:t xml:space="preserve"> дії, описані у п</w:t>
      </w:r>
      <w:r w:rsidR="00082F5D" w:rsidRPr="00C87361">
        <w:rPr>
          <w:rFonts w:ascii="Times New Roman" w:hAnsi="Times New Roman"/>
          <w:sz w:val="24"/>
          <w:szCs w:val="24"/>
        </w:rPr>
        <w:t>ункті</w:t>
      </w:r>
      <w:r w:rsidR="00A33022" w:rsidRPr="00C87361">
        <w:rPr>
          <w:rFonts w:ascii="Times New Roman" w:hAnsi="Times New Roman"/>
          <w:sz w:val="24"/>
          <w:szCs w:val="24"/>
        </w:rPr>
        <w:t xml:space="preserve"> </w:t>
      </w:r>
      <w:r w:rsidR="00B6434E" w:rsidRPr="00C87361">
        <w:rPr>
          <w:rFonts w:ascii="Times New Roman" w:hAnsi="Times New Roman"/>
          <w:sz w:val="24"/>
          <w:szCs w:val="24"/>
        </w:rPr>
        <w:t>1</w:t>
      </w:r>
      <w:r w:rsidR="00197A84" w:rsidRPr="00C87361">
        <w:rPr>
          <w:rFonts w:ascii="Times New Roman" w:hAnsi="Times New Roman"/>
          <w:sz w:val="24"/>
          <w:szCs w:val="24"/>
        </w:rPr>
        <w:t>7</w:t>
      </w:r>
      <w:r w:rsidR="00B6434E" w:rsidRPr="00C87361">
        <w:rPr>
          <w:rFonts w:ascii="Times New Roman" w:hAnsi="Times New Roman"/>
          <w:sz w:val="24"/>
          <w:szCs w:val="24"/>
        </w:rPr>
        <w:t>.9</w:t>
      </w:r>
      <w:r w:rsidR="00467F65" w:rsidRPr="00C87361">
        <w:rPr>
          <w:rFonts w:ascii="Times New Roman" w:hAnsi="Times New Roman"/>
          <w:sz w:val="24"/>
          <w:szCs w:val="24"/>
        </w:rPr>
        <w:t xml:space="preserve"> </w:t>
      </w:r>
      <w:r w:rsidR="00082F5D" w:rsidRPr="00C87361">
        <w:rPr>
          <w:rFonts w:ascii="Times New Roman" w:hAnsi="Times New Roman"/>
          <w:sz w:val="24"/>
          <w:szCs w:val="24"/>
        </w:rPr>
        <w:t>розділу І</w:t>
      </w:r>
      <w:r w:rsidR="00467F65" w:rsidRPr="00C87361">
        <w:rPr>
          <w:rFonts w:ascii="Times New Roman" w:hAnsi="Times New Roman"/>
          <w:sz w:val="24"/>
          <w:szCs w:val="24"/>
        </w:rPr>
        <w:t xml:space="preserve"> </w:t>
      </w:r>
      <w:r w:rsidR="00BE1C78" w:rsidRPr="00C87361">
        <w:rPr>
          <w:rFonts w:ascii="Times New Roman" w:hAnsi="Times New Roman"/>
          <w:sz w:val="24"/>
          <w:szCs w:val="24"/>
        </w:rPr>
        <w:t>Регламенту</w:t>
      </w:r>
      <w:r w:rsidR="00A33022" w:rsidRPr="00C87361">
        <w:rPr>
          <w:rFonts w:ascii="Times New Roman" w:hAnsi="Times New Roman"/>
          <w:sz w:val="24"/>
          <w:szCs w:val="24"/>
        </w:rPr>
        <w:t xml:space="preserve"> починаючи з моменту відображення Розрахунковим центром </w:t>
      </w:r>
      <w:r w:rsidR="00691059" w:rsidRPr="00C87361">
        <w:rPr>
          <w:rFonts w:ascii="Times New Roman" w:hAnsi="Times New Roman"/>
          <w:sz w:val="24"/>
          <w:szCs w:val="24"/>
        </w:rPr>
        <w:t xml:space="preserve">в системі клірингового обліку </w:t>
      </w:r>
      <w:r w:rsidR="00A33022" w:rsidRPr="00C87361">
        <w:rPr>
          <w:rFonts w:ascii="Times New Roman" w:hAnsi="Times New Roman"/>
          <w:sz w:val="24"/>
          <w:szCs w:val="24"/>
        </w:rPr>
        <w:t xml:space="preserve">нарахованих зобов’язань </w:t>
      </w:r>
      <w:r w:rsidR="00FC0905" w:rsidRPr="00C87361">
        <w:rPr>
          <w:rFonts w:ascii="Times New Roman" w:hAnsi="Times New Roman"/>
          <w:sz w:val="24"/>
          <w:szCs w:val="24"/>
        </w:rPr>
        <w:t>у</w:t>
      </w:r>
      <w:r w:rsidR="00A33022" w:rsidRPr="00C87361">
        <w:rPr>
          <w:rFonts w:ascii="Times New Roman" w:hAnsi="Times New Roman"/>
          <w:sz w:val="24"/>
          <w:szCs w:val="24"/>
        </w:rPr>
        <w:t xml:space="preserve">часника клірингу з оплати клірингових послуг і продовжує здійснювати </w:t>
      </w:r>
      <w:r w:rsidR="002B758A" w:rsidRPr="00C87361">
        <w:rPr>
          <w:rFonts w:ascii="Times New Roman" w:hAnsi="Times New Roman"/>
          <w:sz w:val="24"/>
          <w:szCs w:val="24"/>
        </w:rPr>
        <w:t>такі дії</w:t>
      </w:r>
      <w:r w:rsidR="00A33022" w:rsidRPr="00C87361">
        <w:rPr>
          <w:rFonts w:ascii="Times New Roman" w:hAnsi="Times New Roman"/>
          <w:sz w:val="24"/>
          <w:szCs w:val="24"/>
        </w:rPr>
        <w:t xml:space="preserve"> до отримання Розрахунковим центром повної оплати всіх наданих </w:t>
      </w:r>
      <w:r w:rsidR="009718AF" w:rsidRPr="00C87361">
        <w:rPr>
          <w:rFonts w:ascii="Times New Roman" w:hAnsi="Times New Roman"/>
          <w:sz w:val="24"/>
          <w:szCs w:val="24"/>
        </w:rPr>
        <w:t>Р</w:t>
      </w:r>
      <w:r w:rsidR="003715A3" w:rsidRPr="00C87361">
        <w:rPr>
          <w:rFonts w:ascii="Times New Roman" w:hAnsi="Times New Roman"/>
          <w:sz w:val="24"/>
          <w:szCs w:val="24"/>
        </w:rPr>
        <w:t xml:space="preserve">озрахунковим центром </w:t>
      </w:r>
      <w:r w:rsidR="00A33022" w:rsidRPr="00C87361">
        <w:rPr>
          <w:rFonts w:ascii="Times New Roman" w:hAnsi="Times New Roman"/>
          <w:sz w:val="24"/>
          <w:szCs w:val="24"/>
        </w:rPr>
        <w:t>клірингових послуг</w:t>
      </w:r>
      <w:r w:rsidR="003C741A" w:rsidRPr="00C87361">
        <w:rPr>
          <w:rFonts w:ascii="Times New Roman" w:hAnsi="Times New Roman"/>
          <w:sz w:val="24"/>
          <w:szCs w:val="24"/>
        </w:rPr>
        <w:t>.</w:t>
      </w:r>
    </w:p>
    <w:p w14:paraId="48102DC8" w14:textId="2ABB823C" w:rsidR="000E71B8" w:rsidRPr="00C87361" w:rsidRDefault="00B7672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F52804" w:rsidRPr="00C87361">
        <w:rPr>
          <w:rFonts w:ascii="Times New Roman" w:hAnsi="Times New Roman"/>
          <w:sz w:val="24"/>
          <w:szCs w:val="24"/>
        </w:rPr>
        <w:t>7</w:t>
      </w:r>
      <w:r w:rsidRPr="00C87361">
        <w:rPr>
          <w:rFonts w:ascii="Times New Roman" w:hAnsi="Times New Roman"/>
          <w:sz w:val="24"/>
          <w:szCs w:val="24"/>
        </w:rPr>
        <w:t xml:space="preserve">.12. </w:t>
      </w:r>
      <w:r w:rsidR="00C22C16" w:rsidRPr="00C87361">
        <w:rPr>
          <w:rFonts w:ascii="Times New Roman" w:hAnsi="Times New Roman"/>
          <w:sz w:val="24"/>
          <w:szCs w:val="24"/>
        </w:rPr>
        <w:t xml:space="preserve">Учасник клірингу зобов’язаний забезпечити наявність клірингових активів щодо коштів на </w:t>
      </w:r>
      <w:r w:rsidR="002B758A" w:rsidRPr="00C87361">
        <w:rPr>
          <w:rFonts w:ascii="Times New Roman" w:hAnsi="Times New Roman"/>
          <w:sz w:val="24"/>
          <w:szCs w:val="24"/>
        </w:rPr>
        <w:t xml:space="preserve">його </w:t>
      </w:r>
      <w:r w:rsidR="00C22C16" w:rsidRPr="00C87361">
        <w:rPr>
          <w:rFonts w:ascii="Times New Roman" w:hAnsi="Times New Roman"/>
          <w:sz w:val="24"/>
          <w:szCs w:val="24"/>
        </w:rPr>
        <w:t xml:space="preserve">платіжному кліринговому рахунку у розмірі </w:t>
      </w:r>
      <w:r w:rsidR="009F684A" w:rsidRPr="00C87361">
        <w:rPr>
          <w:rFonts w:ascii="Times New Roman" w:hAnsi="Times New Roman"/>
          <w:sz w:val="24"/>
          <w:szCs w:val="24"/>
        </w:rPr>
        <w:t>необхідному для виконання його зобов’язань з оплати клірингових послуг,</w:t>
      </w:r>
      <w:r w:rsidR="00C22C16" w:rsidRPr="00C87361">
        <w:rPr>
          <w:rFonts w:ascii="Times New Roman" w:hAnsi="Times New Roman"/>
          <w:sz w:val="24"/>
          <w:szCs w:val="24"/>
        </w:rPr>
        <w:t xml:space="preserve"> отриманих </w:t>
      </w:r>
      <w:r w:rsidR="009F684A" w:rsidRPr="00C87361">
        <w:rPr>
          <w:rFonts w:ascii="Times New Roman" w:hAnsi="Times New Roman"/>
          <w:sz w:val="24"/>
          <w:szCs w:val="24"/>
        </w:rPr>
        <w:t>від Розрахункового центру</w:t>
      </w:r>
      <w:r w:rsidR="003715A3" w:rsidRPr="00C87361">
        <w:rPr>
          <w:rFonts w:ascii="Times New Roman" w:hAnsi="Times New Roman"/>
          <w:sz w:val="24"/>
          <w:szCs w:val="24"/>
        </w:rPr>
        <w:t>,</w:t>
      </w:r>
      <w:r w:rsidR="009F684A" w:rsidRPr="00C87361">
        <w:rPr>
          <w:rFonts w:ascii="Times New Roman" w:hAnsi="Times New Roman"/>
          <w:sz w:val="24"/>
          <w:szCs w:val="24"/>
        </w:rPr>
        <w:t xml:space="preserve"> </w:t>
      </w:r>
      <w:r w:rsidR="001D3F0D" w:rsidRPr="00C87361">
        <w:rPr>
          <w:rFonts w:ascii="Times New Roman" w:hAnsi="Times New Roman"/>
          <w:sz w:val="24"/>
          <w:szCs w:val="24"/>
        </w:rPr>
        <w:t>до кінця операційного дня 15-го числа місяця</w:t>
      </w:r>
      <w:r w:rsidR="001D3F0D" w:rsidRPr="00C87361">
        <w:rPr>
          <w:rFonts w:ascii="Times New Roman" w:hAnsi="Times New Roman"/>
          <w:color w:val="000000"/>
          <w:sz w:val="24"/>
          <w:szCs w:val="24"/>
        </w:rPr>
        <w:t xml:space="preserve"> наступного</w:t>
      </w:r>
      <w:r w:rsidR="001D3F0D" w:rsidRPr="00C87361" w:rsidDel="001D3F0D">
        <w:rPr>
          <w:rFonts w:ascii="Times New Roman" w:hAnsi="Times New Roman"/>
          <w:sz w:val="24"/>
          <w:szCs w:val="24"/>
        </w:rPr>
        <w:t xml:space="preserve"> </w:t>
      </w:r>
      <w:r w:rsidR="00C22C16" w:rsidRPr="00C87361">
        <w:rPr>
          <w:rFonts w:ascii="Times New Roman" w:hAnsi="Times New Roman"/>
          <w:sz w:val="24"/>
          <w:szCs w:val="24"/>
        </w:rPr>
        <w:t xml:space="preserve">за </w:t>
      </w:r>
      <w:r w:rsidR="004940C7" w:rsidRPr="00C87361">
        <w:rPr>
          <w:rFonts w:ascii="Times New Roman" w:hAnsi="Times New Roman"/>
          <w:sz w:val="24"/>
          <w:szCs w:val="24"/>
        </w:rPr>
        <w:t>розрахунковим</w:t>
      </w:r>
      <w:r w:rsidR="000E71B8" w:rsidRPr="00C87361">
        <w:rPr>
          <w:rFonts w:ascii="Times New Roman" w:hAnsi="Times New Roman"/>
          <w:sz w:val="24"/>
          <w:szCs w:val="24"/>
        </w:rPr>
        <w:t xml:space="preserve"> (далі - перший</w:t>
      </w:r>
      <w:r w:rsidR="000E71B8" w:rsidRPr="00C87361">
        <w:rPr>
          <w:rFonts w:ascii="Times New Roman" w:hAnsi="Times New Roman"/>
          <w:color w:val="000000"/>
          <w:sz w:val="24"/>
          <w:szCs w:val="24"/>
        </w:rPr>
        <w:t xml:space="preserve"> місяць після розрахункового місяця)</w:t>
      </w:r>
      <w:r w:rsidR="00C22C16" w:rsidRPr="00C87361">
        <w:rPr>
          <w:rFonts w:ascii="Times New Roman" w:hAnsi="Times New Roman"/>
          <w:sz w:val="24"/>
          <w:szCs w:val="24"/>
        </w:rPr>
        <w:t xml:space="preserve">. </w:t>
      </w:r>
    </w:p>
    <w:p w14:paraId="6202F477" w14:textId="0CE1C258" w:rsidR="008A35DF" w:rsidRPr="00C87361" w:rsidRDefault="00C22C16"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 xml:space="preserve">Невиконання </w:t>
      </w:r>
      <w:r w:rsidR="0062252F" w:rsidRPr="00C87361">
        <w:rPr>
          <w:rFonts w:ascii="Times New Roman" w:hAnsi="Times New Roman"/>
          <w:sz w:val="24"/>
          <w:szCs w:val="24"/>
        </w:rPr>
        <w:t>у</w:t>
      </w:r>
      <w:r w:rsidRPr="00C87361">
        <w:rPr>
          <w:rFonts w:ascii="Times New Roman" w:hAnsi="Times New Roman"/>
          <w:sz w:val="24"/>
          <w:szCs w:val="24"/>
        </w:rPr>
        <w:t xml:space="preserve">часником клірингу </w:t>
      </w:r>
      <w:r w:rsidR="00863520" w:rsidRPr="00C87361">
        <w:rPr>
          <w:rFonts w:ascii="Times New Roman" w:hAnsi="Times New Roman"/>
          <w:sz w:val="24"/>
          <w:szCs w:val="24"/>
        </w:rPr>
        <w:t>цієї</w:t>
      </w:r>
      <w:r w:rsidRPr="00C87361">
        <w:rPr>
          <w:rFonts w:ascii="Times New Roman" w:hAnsi="Times New Roman"/>
          <w:sz w:val="24"/>
          <w:szCs w:val="24"/>
        </w:rPr>
        <w:t xml:space="preserve"> </w:t>
      </w:r>
      <w:r w:rsidR="00863520" w:rsidRPr="00C87361">
        <w:rPr>
          <w:rFonts w:ascii="Times New Roman" w:hAnsi="Times New Roman"/>
          <w:sz w:val="24"/>
          <w:szCs w:val="24"/>
        </w:rPr>
        <w:t>вимоги</w:t>
      </w:r>
      <w:r w:rsidRPr="00C87361">
        <w:rPr>
          <w:rFonts w:ascii="Times New Roman" w:hAnsi="Times New Roman"/>
          <w:sz w:val="24"/>
          <w:szCs w:val="24"/>
        </w:rPr>
        <w:t xml:space="preserve"> є підставою для застосування Розрахунковим центром заходів, визначених пунктом</w:t>
      </w:r>
      <w:r w:rsidR="00F3322E" w:rsidRPr="00C87361">
        <w:rPr>
          <w:rFonts w:ascii="Times New Roman" w:hAnsi="Times New Roman"/>
          <w:sz w:val="24"/>
          <w:szCs w:val="24"/>
        </w:rPr>
        <w:t xml:space="preserve"> 1</w:t>
      </w:r>
      <w:r w:rsidR="007C1ABF" w:rsidRPr="00C87361">
        <w:rPr>
          <w:rFonts w:ascii="Times New Roman" w:hAnsi="Times New Roman"/>
          <w:sz w:val="24"/>
          <w:szCs w:val="24"/>
        </w:rPr>
        <w:t>7</w:t>
      </w:r>
      <w:r w:rsidR="00F3322E" w:rsidRPr="00C87361">
        <w:rPr>
          <w:rFonts w:ascii="Times New Roman" w:hAnsi="Times New Roman"/>
          <w:sz w:val="24"/>
          <w:szCs w:val="24"/>
        </w:rPr>
        <w:t>.13</w:t>
      </w:r>
      <w:r w:rsidR="00082F5D" w:rsidRPr="00C87361">
        <w:rPr>
          <w:rFonts w:ascii="Times New Roman" w:hAnsi="Times New Roman"/>
          <w:sz w:val="24"/>
          <w:szCs w:val="24"/>
        </w:rPr>
        <w:t xml:space="preserve"> розділу І </w:t>
      </w:r>
      <w:r w:rsidR="004E0F50" w:rsidRPr="00C87361">
        <w:rPr>
          <w:rFonts w:ascii="Times New Roman" w:hAnsi="Times New Roman"/>
          <w:sz w:val="24"/>
          <w:szCs w:val="24"/>
        </w:rPr>
        <w:t>Регламенту</w:t>
      </w:r>
      <w:r w:rsidR="00BE1C78" w:rsidRPr="00C87361">
        <w:rPr>
          <w:rFonts w:ascii="Times New Roman" w:hAnsi="Times New Roman"/>
          <w:sz w:val="24"/>
          <w:szCs w:val="24"/>
        </w:rPr>
        <w:t>.</w:t>
      </w:r>
    </w:p>
    <w:p w14:paraId="175ECEE6" w14:textId="50FC9053" w:rsidR="006269DF" w:rsidRPr="00C87361" w:rsidRDefault="004D148B">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D1130A" w:rsidRPr="00C87361">
        <w:rPr>
          <w:rFonts w:ascii="Times New Roman" w:hAnsi="Times New Roman"/>
          <w:sz w:val="24"/>
          <w:szCs w:val="24"/>
        </w:rPr>
        <w:t>7</w:t>
      </w:r>
      <w:r w:rsidRPr="00C87361">
        <w:rPr>
          <w:rFonts w:ascii="Times New Roman" w:hAnsi="Times New Roman"/>
          <w:sz w:val="24"/>
          <w:szCs w:val="24"/>
        </w:rPr>
        <w:t xml:space="preserve">.13. </w:t>
      </w:r>
      <w:r w:rsidR="005A0C66" w:rsidRPr="00C87361">
        <w:rPr>
          <w:rFonts w:ascii="Times New Roman" w:hAnsi="Times New Roman"/>
          <w:sz w:val="24"/>
          <w:szCs w:val="24"/>
        </w:rPr>
        <w:t xml:space="preserve">У разі відсутності оплати за </w:t>
      </w:r>
      <w:r w:rsidR="003715A3" w:rsidRPr="00C87361">
        <w:rPr>
          <w:rFonts w:ascii="Times New Roman" w:hAnsi="Times New Roman"/>
          <w:sz w:val="24"/>
          <w:szCs w:val="24"/>
        </w:rPr>
        <w:t xml:space="preserve">отримані від Розрахункового центру </w:t>
      </w:r>
      <w:r w:rsidR="005A0C66" w:rsidRPr="00C87361">
        <w:rPr>
          <w:rFonts w:ascii="Times New Roman" w:hAnsi="Times New Roman"/>
          <w:sz w:val="24"/>
          <w:szCs w:val="24"/>
        </w:rPr>
        <w:t xml:space="preserve">клірингові послуги до кінця дня </w:t>
      </w:r>
      <w:r w:rsidR="00E05DF4" w:rsidRPr="00C87361">
        <w:rPr>
          <w:rFonts w:ascii="Times New Roman" w:hAnsi="Times New Roman"/>
          <w:sz w:val="24"/>
          <w:szCs w:val="24"/>
        </w:rPr>
        <w:t xml:space="preserve">15 числа </w:t>
      </w:r>
      <w:r w:rsidR="005A0C66" w:rsidRPr="00C87361">
        <w:rPr>
          <w:rFonts w:ascii="Times New Roman" w:hAnsi="Times New Roman"/>
          <w:sz w:val="24"/>
          <w:szCs w:val="24"/>
        </w:rPr>
        <w:t xml:space="preserve">місяця наступного за </w:t>
      </w:r>
      <w:r w:rsidR="00DB466A" w:rsidRPr="00C87361">
        <w:rPr>
          <w:rFonts w:ascii="Times New Roman" w:hAnsi="Times New Roman"/>
          <w:sz w:val="24"/>
          <w:szCs w:val="24"/>
        </w:rPr>
        <w:t>розрахунковим</w:t>
      </w:r>
      <w:r w:rsidR="005A0C66" w:rsidRPr="00C87361">
        <w:rPr>
          <w:rFonts w:ascii="Times New Roman" w:hAnsi="Times New Roman"/>
          <w:sz w:val="24"/>
          <w:szCs w:val="24"/>
        </w:rPr>
        <w:t xml:space="preserve">, Розрахунковий центр з </w:t>
      </w:r>
      <w:r w:rsidR="00DB466A" w:rsidRPr="00C87361">
        <w:rPr>
          <w:rFonts w:ascii="Times New Roman" w:hAnsi="Times New Roman"/>
          <w:sz w:val="24"/>
          <w:szCs w:val="24"/>
        </w:rPr>
        <w:t xml:space="preserve">початку </w:t>
      </w:r>
      <w:r w:rsidR="005A0C66" w:rsidRPr="00C87361">
        <w:rPr>
          <w:rFonts w:ascii="Times New Roman" w:hAnsi="Times New Roman"/>
          <w:sz w:val="24"/>
          <w:szCs w:val="24"/>
        </w:rPr>
        <w:t xml:space="preserve">наступного </w:t>
      </w:r>
      <w:r w:rsidR="00D346B0" w:rsidRPr="00C87361">
        <w:rPr>
          <w:rFonts w:ascii="Times New Roman" w:hAnsi="Times New Roman"/>
          <w:sz w:val="24"/>
          <w:szCs w:val="24"/>
        </w:rPr>
        <w:t>операційного</w:t>
      </w:r>
      <w:r w:rsidR="005A0C66" w:rsidRPr="00C87361">
        <w:rPr>
          <w:rFonts w:ascii="Times New Roman" w:hAnsi="Times New Roman"/>
          <w:sz w:val="24"/>
          <w:szCs w:val="24"/>
        </w:rPr>
        <w:t xml:space="preserve"> дня призупин</w:t>
      </w:r>
      <w:r w:rsidR="00254652" w:rsidRPr="00C87361">
        <w:rPr>
          <w:rFonts w:ascii="Times New Roman" w:hAnsi="Times New Roman"/>
          <w:sz w:val="24"/>
          <w:szCs w:val="24"/>
        </w:rPr>
        <w:t>яє</w:t>
      </w:r>
      <w:r w:rsidR="005A0C66" w:rsidRPr="00C87361">
        <w:rPr>
          <w:rFonts w:ascii="Times New Roman" w:hAnsi="Times New Roman"/>
          <w:sz w:val="24"/>
          <w:szCs w:val="24"/>
        </w:rPr>
        <w:t xml:space="preserve"> надання клірингових послуг та застос</w:t>
      </w:r>
      <w:r w:rsidR="00254652" w:rsidRPr="00C87361">
        <w:rPr>
          <w:rFonts w:ascii="Times New Roman" w:hAnsi="Times New Roman"/>
          <w:sz w:val="24"/>
          <w:szCs w:val="24"/>
        </w:rPr>
        <w:t>овує</w:t>
      </w:r>
      <w:r w:rsidR="005A0C66" w:rsidRPr="00C87361">
        <w:rPr>
          <w:rFonts w:ascii="Times New Roman" w:hAnsi="Times New Roman"/>
          <w:sz w:val="24"/>
          <w:szCs w:val="24"/>
        </w:rPr>
        <w:t xml:space="preserve"> до </w:t>
      </w:r>
      <w:r w:rsidR="00A55FDB" w:rsidRPr="00C87361">
        <w:rPr>
          <w:rFonts w:ascii="Times New Roman" w:hAnsi="Times New Roman"/>
          <w:sz w:val="24"/>
          <w:szCs w:val="24"/>
        </w:rPr>
        <w:t>у</w:t>
      </w:r>
      <w:r w:rsidR="005A0C66" w:rsidRPr="00C87361">
        <w:rPr>
          <w:rFonts w:ascii="Times New Roman" w:hAnsi="Times New Roman"/>
          <w:sz w:val="24"/>
          <w:szCs w:val="24"/>
        </w:rPr>
        <w:t>часника клірингу</w:t>
      </w:r>
      <w:r w:rsidR="00EB6873" w:rsidRPr="00C87361">
        <w:rPr>
          <w:rFonts w:ascii="Times New Roman" w:hAnsi="Times New Roman"/>
          <w:sz w:val="24"/>
          <w:szCs w:val="24"/>
        </w:rPr>
        <w:t>-боржника</w:t>
      </w:r>
      <w:r w:rsidR="005A0C66" w:rsidRPr="00C87361">
        <w:rPr>
          <w:rFonts w:ascii="Times New Roman" w:hAnsi="Times New Roman"/>
          <w:sz w:val="24"/>
          <w:szCs w:val="24"/>
        </w:rPr>
        <w:t xml:space="preserve">, </w:t>
      </w:r>
      <w:r w:rsidR="00665755" w:rsidRPr="00C87361">
        <w:rPr>
          <w:rFonts w:ascii="Times New Roman" w:hAnsi="Times New Roman"/>
          <w:sz w:val="24"/>
          <w:szCs w:val="24"/>
        </w:rPr>
        <w:t>зокрема:</w:t>
      </w:r>
      <w:r w:rsidR="005A0C66" w:rsidRPr="00C87361">
        <w:rPr>
          <w:rFonts w:ascii="Times New Roman" w:hAnsi="Times New Roman"/>
          <w:sz w:val="24"/>
          <w:szCs w:val="24"/>
        </w:rPr>
        <w:t xml:space="preserve"> </w:t>
      </w:r>
    </w:p>
    <w:p w14:paraId="494D25B3" w14:textId="3D3DB6F3" w:rsidR="0084050C" w:rsidRPr="00C87361" w:rsidRDefault="00A941C7" w:rsidP="000835FD">
      <w:pPr>
        <w:spacing w:before="0" w:after="0"/>
        <w:ind w:firstLine="567"/>
        <w:rPr>
          <w:rFonts w:ascii="Times New Roman" w:hAnsi="Times New Roman"/>
          <w:sz w:val="24"/>
          <w:szCs w:val="24"/>
        </w:rPr>
      </w:pPr>
      <w:r w:rsidRPr="00C87361">
        <w:rPr>
          <w:rFonts w:ascii="Times New Roman" w:hAnsi="Times New Roman"/>
          <w:sz w:val="24"/>
          <w:szCs w:val="24"/>
        </w:rPr>
        <w:t xml:space="preserve">1) </w:t>
      </w:r>
      <w:r w:rsidR="00FD3673" w:rsidRPr="00C87361">
        <w:rPr>
          <w:rFonts w:ascii="Times New Roman" w:hAnsi="Times New Roman"/>
          <w:sz w:val="24"/>
          <w:szCs w:val="24"/>
        </w:rPr>
        <w:t xml:space="preserve">у випадку </w:t>
      </w:r>
      <w:r w:rsidRPr="00C87361">
        <w:rPr>
          <w:rFonts w:ascii="Times New Roman" w:hAnsi="Times New Roman"/>
          <w:sz w:val="24"/>
          <w:szCs w:val="24"/>
        </w:rPr>
        <w:t>я</w:t>
      </w:r>
      <w:r w:rsidR="0084050C" w:rsidRPr="00C87361">
        <w:rPr>
          <w:rFonts w:ascii="Times New Roman" w:hAnsi="Times New Roman"/>
          <w:sz w:val="24"/>
          <w:szCs w:val="24"/>
        </w:rPr>
        <w:t>кщо до кінця дня 15-го числа місяця</w:t>
      </w:r>
      <w:r w:rsidR="0084050C" w:rsidRPr="00C87361">
        <w:rPr>
          <w:rFonts w:ascii="Times New Roman" w:hAnsi="Times New Roman"/>
          <w:color w:val="000000"/>
          <w:sz w:val="24"/>
          <w:szCs w:val="24"/>
        </w:rPr>
        <w:t xml:space="preserve"> </w:t>
      </w:r>
      <w:r w:rsidR="0084050C" w:rsidRPr="00C87361">
        <w:rPr>
          <w:rFonts w:ascii="Times New Roman" w:hAnsi="Times New Roman"/>
          <w:sz w:val="24"/>
          <w:szCs w:val="24"/>
        </w:rPr>
        <w:t>наступного за розрахунковим місяцем</w:t>
      </w:r>
      <w:r w:rsidR="00155F7C" w:rsidRPr="00C87361">
        <w:rPr>
          <w:rFonts w:ascii="Times New Roman" w:hAnsi="Times New Roman"/>
          <w:sz w:val="24"/>
          <w:szCs w:val="24"/>
        </w:rPr>
        <w:t xml:space="preserve"> (</w:t>
      </w:r>
      <w:r w:rsidR="00B63A70" w:rsidRPr="00C87361">
        <w:rPr>
          <w:rFonts w:ascii="Times New Roman" w:hAnsi="Times New Roman"/>
          <w:i/>
          <w:iCs/>
          <w:color w:val="000000"/>
          <w:sz w:val="24"/>
          <w:szCs w:val="24"/>
        </w:rPr>
        <w:t xml:space="preserve">перший місяць </w:t>
      </w:r>
      <w:r w:rsidR="009611C0" w:rsidRPr="00C87361">
        <w:rPr>
          <w:rFonts w:ascii="Times New Roman" w:hAnsi="Times New Roman"/>
          <w:i/>
          <w:iCs/>
          <w:color w:val="000000"/>
          <w:sz w:val="24"/>
          <w:szCs w:val="24"/>
        </w:rPr>
        <w:t>за</w:t>
      </w:r>
      <w:r w:rsidR="00B63A70" w:rsidRPr="00C87361">
        <w:rPr>
          <w:rFonts w:ascii="Times New Roman" w:hAnsi="Times New Roman"/>
          <w:i/>
          <w:iCs/>
          <w:color w:val="000000"/>
          <w:sz w:val="24"/>
          <w:szCs w:val="24"/>
        </w:rPr>
        <w:t xml:space="preserve"> розрахунков</w:t>
      </w:r>
      <w:r w:rsidR="009611C0" w:rsidRPr="00C87361">
        <w:rPr>
          <w:rFonts w:ascii="Times New Roman" w:hAnsi="Times New Roman"/>
          <w:i/>
          <w:iCs/>
          <w:color w:val="000000"/>
          <w:sz w:val="24"/>
          <w:szCs w:val="24"/>
        </w:rPr>
        <w:t>им</w:t>
      </w:r>
      <w:r w:rsidR="00155F7C" w:rsidRPr="00C87361">
        <w:rPr>
          <w:rFonts w:ascii="Times New Roman" w:hAnsi="Times New Roman"/>
          <w:sz w:val="24"/>
          <w:szCs w:val="24"/>
        </w:rPr>
        <w:t>)</w:t>
      </w:r>
      <w:r w:rsidR="0084050C" w:rsidRPr="00C87361">
        <w:rPr>
          <w:rFonts w:ascii="Times New Roman" w:hAnsi="Times New Roman"/>
          <w:sz w:val="24"/>
          <w:szCs w:val="24"/>
        </w:rPr>
        <w:t xml:space="preserve">, </w:t>
      </w:r>
      <w:r w:rsidR="00F92017" w:rsidRPr="00C87361">
        <w:rPr>
          <w:rFonts w:ascii="Times New Roman" w:hAnsi="Times New Roman"/>
          <w:sz w:val="24"/>
          <w:szCs w:val="24"/>
        </w:rPr>
        <w:t>від учасника клірингу</w:t>
      </w:r>
      <w:r w:rsidR="00DB04D7" w:rsidRPr="00C87361">
        <w:rPr>
          <w:rFonts w:ascii="Times New Roman" w:hAnsi="Times New Roman"/>
          <w:sz w:val="24"/>
          <w:szCs w:val="24"/>
        </w:rPr>
        <w:t xml:space="preserve"> відсутня</w:t>
      </w:r>
      <w:r w:rsidR="00F92017" w:rsidRPr="00C87361">
        <w:rPr>
          <w:rFonts w:ascii="Times New Roman" w:hAnsi="Times New Roman"/>
          <w:sz w:val="24"/>
          <w:szCs w:val="24"/>
        </w:rPr>
        <w:t xml:space="preserve"> </w:t>
      </w:r>
      <w:r w:rsidR="0084050C" w:rsidRPr="00C87361">
        <w:rPr>
          <w:rFonts w:ascii="Times New Roman" w:hAnsi="Times New Roman"/>
          <w:sz w:val="24"/>
          <w:szCs w:val="24"/>
        </w:rPr>
        <w:t xml:space="preserve">оплата за </w:t>
      </w:r>
      <w:r w:rsidR="00F92017" w:rsidRPr="00C87361">
        <w:rPr>
          <w:rFonts w:ascii="Times New Roman" w:hAnsi="Times New Roman"/>
          <w:sz w:val="24"/>
          <w:szCs w:val="24"/>
        </w:rPr>
        <w:t xml:space="preserve">отримані від Розрахункового центру </w:t>
      </w:r>
      <w:r w:rsidR="0084050C" w:rsidRPr="00C87361">
        <w:rPr>
          <w:rFonts w:ascii="Times New Roman" w:hAnsi="Times New Roman"/>
          <w:sz w:val="24"/>
          <w:szCs w:val="24"/>
        </w:rPr>
        <w:t xml:space="preserve">клірингові послуги, з </w:t>
      </w:r>
      <w:r w:rsidR="00665755" w:rsidRPr="00C87361">
        <w:rPr>
          <w:rFonts w:ascii="Times New Roman" w:hAnsi="Times New Roman"/>
          <w:sz w:val="24"/>
          <w:szCs w:val="24"/>
        </w:rPr>
        <w:t>початку операційного</w:t>
      </w:r>
      <w:r w:rsidR="00640725" w:rsidRPr="00C87361">
        <w:rPr>
          <w:rFonts w:ascii="Times New Roman" w:hAnsi="Times New Roman"/>
          <w:sz w:val="24"/>
          <w:szCs w:val="24"/>
        </w:rPr>
        <w:t xml:space="preserve"> дня,</w:t>
      </w:r>
      <w:r w:rsidR="0084050C" w:rsidRPr="00C87361">
        <w:rPr>
          <w:rFonts w:ascii="Times New Roman" w:hAnsi="Times New Roman"/>
          <w:sz w:val="24"/>
          <w:szCs w:val="24"/>
        </w:rPr>
        <w:t xml:space="preserve"> </w:t>
      </w:r>
      <w:r w:rsidR="001220FB" w:rsidRPr="00C87361">
        <w:rPr>
          <w:rFonts w:ascii="Times New Roman" w:hAnsi="Times New Roman"/>
          <w:sz w:val="24"/>
          <w:szCs w:val="24"/>
        </w:rPr>
        <w:t>наступного за 15 днем</w:t>
      </w:r>
      <w:r w:rsidR="0084050C" w:rsidRPr="00C87361">
        <w:rPr>
          <w:rFonts w:ascii="Times New Roman" w:hAnsi="Times New Roman"/>
          <w:sz w:val="24"/>
          <w:szCs w:val="24"/>
        </w:rPr>
        <w:t xml:space="preserve"> цього ж місяця</w:t>
      </w:r>
      <w:r w:rsidR="008011E7" w:rsidRPr="00C87361">
        <w:rPr>
          <w:rFonts w:ascii="Times New Roman" w:hAnsi="Times New Roman"/>
          <w:sz w:val="24"/>
          <w:szCs w:val="24"/>
        </w:rPr>
        <w:t xml:space="preserve"> </w:t>
      </w:r>
      <w:r w:rsidR="0084050C" w:rsidRPr="00C87361">
        <w:rPr>
          <w:rFonts w:ascii="Times New Roman" w:hAnsi="Times New Roman"/>
          <w:sz w:val="24"/>
          <w:szCs w:val="24"/>
        </w:rPr>
        <w:t xml:space="preserve"> </w:t>
      </w:r>
      <w:r w:rsidR="003C6AB1" w:rsidRPr="00C87361">
        <w:rPr>
          <w:rFonts w:ascii="Times New Roman" w:hAnsi="Times New Roman"/>
          <w:sz w:val="24"/>
          <w:szCs w:val="24"/>
        </w:rPr>
        <w:t>Розрахунковий центр</w:t>
      </w:r>
      <w:r w:rsidR="009201C7" w:rsidRPr="00C87361">
        <w:rPr>
          <w:rFonts w:ascii="Times New Roman" w:hAnsi="Times New Roman"/>
          <w:sz w:val="24"/>
          <w:szCs w:val="24"/>
        </w:rPr>
        <w:t xml:space="preserve"> </w:t>
      </w:r>
      <w:r w:rsidR="00723780" w:rsidRPr="00C87361">
        <w:rPr>
          <w:rFonts w:ascii="Times New Roman" w:hAnsi="Times New Roman"/>
          <w:sz w:val="24"/>
          <w:szCs w:val="24"/>
        </w:rPr>
        <w:t>обслуговує</w:t>
      </w:r>
      <w:r w:rsidR="00426364" w:rsidRPr="00C87361">
        <w:rPr>
          <w:rFonts w:ascii="Times New Roman" w:hAnsi="Times New Roman"/>
          <w:sz w:val="24"/>
          <w:szCs w:val="24"/>
        </w:rPr>
        <w:t xml:space="preserve"> </w:t>
      </w:r>
      <w:r w:rsidR="0051295B" w:rsidRPr="00C87361">
        <w:rPr>
          <w:rFonts w:ascii="Times New Roman" w:hAnsi="Times New Roman"/>
          <w:sz w:val="24"/>
          <w:szCs w:val="24"/>
        </w:rPr>
        <w:t>клірингов</w:t>
      </w:r>
      <w:r w:rsidR="009F16AD" w:rsidRPr="00C87361">
        <w:rPr>
          <w:rFonts w:ascii="Times New Roman" w:hAnsi="Times New Roman"/>
          <w:sz w:val="24"/>
          <w:szCs w:val="24"/>
        </w:rPr>
        <w:t>ий</w:t>
      </w:r>
      <w:r w:rsidR="0051295B" w:rsidRPr="00C87361">
        <w:rPr>
          <w:rFonts w:ascii="Times New Roman" w:hAnsi="Times New Roman"/>
          <w:sz w:val="24"/>
          <w:szCs w:val="24"/>
        </w:rPr>
        <w:t xml:space="preserve"> </w:t>
      </w:r>
      <w:r w:rsidR="00426364" w:rsidRPr="00C87361">
        <w:rPr>
          <w:rFonts w:ascii="Times New Roman" w:hAnsi="Times New Roman"/>
          <w:sz w:val="24"/>
          <w:szCs w:val="24"/>
        </w:rPr>
        <w:t>рахун</w:t>
      </w:r>
      <w:r w:rsidR="00723780" w:rsidRPr="00C87361">
        <w:rPr>
          <w:rFonts w:ascii="Times New Roman" w:hAnsi="Times New Roman"/>
          <w:sz w:val="24"/>
          <w:szCs w:val="24"/>
        </w:rPr>
        <w:t>о</w:t>
      </w:r>
      <w:r w:rsidR="00426364" w:rsidRPr="00C87361">
        <w:rPr>
          <w:rFonts w:ascii="Times New Roman" w:hAnsi="Times New Roman"/>
          <w:sz w:val="24"/>
          <w:szCs w:val="24"/>
        </w:rPr>
        <w:t>к</w:t>
      </w:r>
      <w:r w:rsidR="0051295B" w:rsidRPr="00C87361">
        <w:rPr>
          <w:rFonts w:ascii="Times New Roman" w:hAnsi="Times New Roman"/>
          <w:sz w:val="24"/>
          <w:szCs w:val="24"/>
        </w:rPr>
        <w:t>/рахунк</w:t>
      </w:r>
      <w:r w:rsidR="00723780" w:rsidRPr="00C87361">
        <w:rPr>
          <w:rFonts w:ascii="Times New Roman" w:hAnsi="Times New Roman"/>
          <w:sz w:val="24"/>
          <w:szCs w:val="24"/>
        </w:rPr>
        <w:t>и</w:t>
      </w:r>
      <w:r w:rsidR="00426364" w:rsidRPr="00C87361">
        <w:rPr>
          <w:rFonts w:ascii="Times New Roman" w:hAnsi="Times New Roman"/>
          <w:sz w:val="24"/>
          <w:szCs w:val="24"/>
        </w:rPr>
        <w:t xml:space="preserve"> </w:t>
      </w:r>
      <w:r w:rsidR="00997AE9" w:rsidRPr="00C87361">
        <w:rPr>
          <w:rFonts w:ascii="Times New Roman" w:hAnsi="Times New Roman"/>
          <w:sz w:val="24"/>
          <w:szCs w:val="24"/>
        </w:rPr>
        <w:t>учасника клірингу</w:t>
      </w:r>
      <w:r w:rsidR="007008D8" w:rsidRPr="00C87361">
        <w:rPr>
          <w:rFonts w:ascii="Times New Roman" w:hAnsi="Times New Roman"/>
          <w:sz w:val="24"/>
          <w:szCs w:val="24"/>
        </w:rPr>
        <w:t xml:space="preserve"> / клієнтів учасника клірингу</w:t>
      </w:r>
      <w:r w:rsidR="00997AE9" w:rsidRPr="00C87361">
        <w:rPr>
          <w:rFonts w:ascii="Times New Roman" w:hAnsi="Times New Roman"/>
          <w:sz w:val="24"/>
          <w:szCs w:val="24"/>
        </w:rPr>
        <w:t xml:space="preserve"> </w:t>
      </w:r>
      <w:r w:rsidR="00426364" w:rsidRPr="00C87361">
        <w:rPr>
          <w:rFonts w:ascii="Times New Roman" w:hAnsi="Times New Roman"/>
          <w:sz w:val="24"/>
          <w:szCs w:val="24"/>
        </w:rPr>
        <w:t>в обмеженому режимі</w:t>
      </w:r>
      <w:r w:rsidR="0066608A" w:rsidRPr="00C87361">
        <w:rPr>
          <w:rFonts w:ascii="Times New Roman" w:hAnsi="Times New Roman"/>
          <w:sz w:val="24"/>
          <w:szCs w:val="24"/>
        </w:rPr>
        <w:t xml:space="preserve">, </w:t>
      </w:r>
      <w:r w:rsidR="00997AE9" w:rsidRPr="00C87361">
        <w:rPr>
          <w:rFonts w:ascii="Times New Roman" w:hAnsi="Times New Roman"/>
          <w:sz w:val="24"/>
          <w:szCs w:val="24"/>
        </w:rPr>
        <w:t>а саме</w:t>
      </w:r>
      <w:r w:rsidR="0084050C" w:rsidRPr="00C87361">
        <w:rPr>
          <w:rFonts w:ascii="Times New Roman" w:hAnsi="Times New Roman"/>
          <w:sz w:val="24"/>
          <w:szCs w:val="24"/>
        </w:rPr>
        <w:t>:</w:t>
      </w:r>
    </w:p>
    <w:p w14:paraId="2FAC12B4" w14:textId="2CA66CD6" w:rsidR="0084050C" w:rsidRPr="00C87361" w:rsidRDefault="0007158E" w:rsidP="000835FD">
      <w:pPr>
        <w:spacing w:before="0" w:after="0"/>
        <w:ind w:firstLine="567"/>
        <w:rPr>
          <w:rFonts w:ascii="Times New Roman" w:hAnsi="Times New Roman"/>
          <w:sz w:val="24"/>
          <w:szCs w:val="24"/>
        </w:rPr>
      </w:pPr>
      <w:r w:rsidRPr="00C87361">
        <w:rPr>
          <w:rFonts w:ascii="Times New Roman" w:hAnsi="Times New Roman"/>
          <w:sz w:val="24"/>
          <w:szCs w:val="24"/>
        </w:rPr>
        <w:t>н</w:t>
      </w:r>
      <w:r w:rsidR="00AD5B04" w:rsidRPr="00C87361">
        <w:rPr>
          <w:rFonts w:ascii="Times New Roman" w:hAnsi="Times New Roman"/>
          <w:sz w:val="24"/>
          <w:szCs w:val="24"/>
        </w:rPr>
        <w:t>е приймає до виконання розпорядження та не</w:t>
      </w:r>
      <w:r w:rsidRPr="00C87361">
        <w:rPr>
          <w:rFonts w:ascii="Times New Roman" w:hAnsi="Times New Roman"/>
          <w:sz w:val="24"/>
          <w:szCs w:val="24"/>
        </w:rPr>
        <w:t xml:space="preserve"> виконує</w:t>
      </w:r>
      <w:r w:rsidR="0084050C" w:rsidRPr="00C87361">
        <w:rPr>
          <w:rFonts w:ascii="Times New Roman" w:hAnsi="Times New Roman"/>
          <w:sz w:val="24"/>
          <w:szCs w:val="24"/>
        </w:rPr>
        <w:t xml:space="preserve"> операці</w:t>
      </w:r>
      <w:r w:rsidRPr="00C87361">
        <w:rPr>
          <w:rFonts w:ascii="Times New Roman" w:hAnsi="Times New Roman"/>
          <w:sz w:val="24"/>
          <w:szCs w:val="24"/>
        </w:rPr>
        <w:t>ї</w:t>
      </w:r>
      <w:r w:rsidR="0084050C" w:rsidRPr="00C87361">
        <w:rPr>
          <w:rFonts w:ascii="Times New Roman" w:hAnsi="Times New Roman"/>
          <w:sz w:val="24"/>
          <w:szCs w:val="24"/>
        </w:rPr>
        <w:t xml:space="preserve"> </w:t>
      </w:r>
      <w:r w:rsidRPr="00C87361">
        <w:rPr>
          <w:rFonts w:ascii="Times New Roman" w:hAnsi="Times New Roman"/>
          <w:sz w:val="24"/>
          <w:szCs w:val="24"/>
        </w:rPr>
        <w:t xml:space="preserve">щодо </w:t>
      </w:r>
      <w:r w:rsidR="0084050C" w:rsidRPr="00C87361">
        <w:rPr>
          <w:rFonts w:ascii="Times New Roman" w:hAnsi="Times New Roman"/>
          <w:sz w:val="24"/>
          <w:szCs w:val="24"/>
        </w:rPr>
        <w:t xml:space="preserve">списання </w:t>
      </w:r>
      <w:r w:rsidR="00061E55" w:rsidRPr="00C87361">
        <w:rPr>
          <w:rFonts w:ascii="Times New Roman" w:hAnsi="Times New Roman"/>
          <w:sz w:val="24"/>
          <w:szCs w:val="24"/>
        </w:rPr>
        <w:t>клірингових активів</w:t>
      </w:r>
      <w:r w:rsidR="0084050C" w:rsidRPr="00C87361">
        <w:rPr>
          <w:rFonts w:ascii="Times New Roman" w:hAnsi="Times New Roman"/>
          <w:sz w:val="24"/>
          <w:szCs w:val="24"/>
        </w:rPr>
        <w:t xml:space="preserve"> щодо коштів з будь яких клірингових рахунків, відкритих учаснику клірингу / клієнтам учасника клірингу;</w:t>
      </w:r>
    </w:p>
    <w:p w14:paraId="77565296" w14:textId="2F9A9C84" w:rsidR="0084050C" w:rsidRPr="00C87361" w:rsidRDefault="0007158E"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 xml:space="preserve">не приймає до виконання розпорядження та не виконує операції щодо </w:t>
      </w:r>
      <w:r w:rsidR="0084050C" w:rsidRPr="00C87361">
        <w:rPr>
          <w:rFonts w:ascii="Times New Roman" w:hAnsi="Times New Roman"/>
          <w:sz w:val="24"/>
          <w:szCs w:val="24"/>
        </w:rPr>
        <w:t xml:space="preserve">списання </w:t>
      </w:r>
      <w:r w:rsidR="00061E55" w:rsidRPr="00C87361">
        <w:rPr>
          <w:rFonts w:ascii="Times New Roman" w:hAnsi="Times New Roman"/>
          <w:sz w:val="24"/>
          <w:szCs w:val="24"/>
        </w:rPr>
        <w:t>клірингових активів</w:t>
      </w:r>
      <w:r w:rsidR="0084050C" w:rsidRPr="00C87361">
        <w:rPr>
          <w:rFonts w:ascii="Times New Roman" w:hAnsi="Times New Roman"/>
          <w:sz w:val="24"/>
          <w:szCs w:val="24"/>
        </w:rPr>
        <w:t xml:space="preserve"> щодо </w:t>
      </w:r>
      <w:r w:rsidR="00061E55" w:rsidRPr="00C87361">
        <w:rPr>
          <w:rFonts w:ascii="Times New Roman" w:hAnsi="Times New Roman"/>
          <w:sz w:val="24"/>
          <w:szCs w:val="24"/>
        </w:rPr>
        <w:t>цінних паперів</w:t>
      </w:r>
      <w:r w:rsidR="0084050C" w:rsidRPr="00C87361">
        <w:rPr>
          <w:rFonts w:ascii="Times New Roman" w:hAnsi="Times New Roman"/>
          <w:sz w:val="24"/>
          <w:szCs w:val="24"/>
        </w:rPr>
        <w:t xml:space="preserve"> з будь яких клірингових рахунків, відкритих учаснику клірингу / клієнтам учасника клірингу</w:t>
      </w:r>
      <w:r w:rsidR="00061E55" w:rsidRPr="00C87361">
        <w:rPr>
          <w:rFonts w:ascii="Times New Roman" w:hAnsi="Times New Roman"/>
          <w:sz w:val="24"/>
          <w:szCs w:val="24"/>
        </w:rPr>
        <w:t>;</w:t>
      </w:r>
    </w:p>
    <w:p w14:paraId="42B96A1A" w14:textId="77777777" w:rsidR="00E62063" w:rsidRPr="00C87361" w:rsidRDefault="00B11C12" w:rsidP="0084050C">
      <w:pPr>
        <w:spacing w:before="0" w:after="0"/>
        <w:ind w:firstLine="567"/>
        <w:rPr>
          <w:rFonts w:ascii="Times New Roman" w:hAnsi="Times New Roman"/>
          <w:sz w:val="24"/>
          <w:szCs w:val="24"/>
        </w:rPr>
      </w:pPr>
      <w:r w:rsidRPr="00C87361">
        <w:rPr>
          <w:rFonts w:ascii="Times New Roman" w:hAnsi="Times New Roman"/>
          <w:sz w:val="24"/>
          <w:szCs w:val="24"/>
        </w:rPr>
        <w:t>відмовляє в акцепті</w:t>
      </w:r>
      <w:r w:rsidR="002F17D0" w:rsidRPr="00C87361">
        <w:rPr>
          <w:rFonts w:ascii="Times New Roman" w:hAnsi="Times New Roman"/>
          <w:sz w:val="24"/>
          <w:szCs w:val="24"/>
        </w:rPr>
        <w:t xml:space="preserve"> заяв</w:t>
      </w:r>
      <w:r w:rsidR="0064557A" w:rsidRPr="00C87361">
        <w:rPr>
          <w:rFonts w:ascii="Times New Roman" w:hAnsi="Times New Roman"/>
          <w:sz w:val="24"/>
          <w:szCs w:val="24"/>
        </w:rPr>
        <w:t>о</w:t>
      </w:r>
      <w:r w:rsidR="00371705" w:rsidRPr="00C87361">
        <w:rPr>
          <w:rFonts w:ascii="Times New Roman" w:hAnsi="Times New Roman"/>
          <w:sz w:val="24"/>
          <w:szCs w:val="24"/>
        </w:rPr>
        <w:t>к</w:t>
      </w:r>
      <w:r w:rsidR="002F17D0" w:rsidRPr="00C87361">
        <w:rPr>
          <w:rFonts w:ascii="Times New Roman" w:hAnsi="Times New Roman"/>
          <w:sz w:val="24"/>
          <w:szCs w:val="24"/>
        </w:rPr>
        <w:t xml:space="preserve"> на укладення </w:t>
      </w:r>
      <w:r w:rsidR="00371705" w:rsidRPr="00C87361">
        <w:rPr>
          <w:rFonts w:ascii="Times New Roman" w:hAnsi="Times New Roman"/>
          <w:sz w:val="24"/>
          <w:szCs w:val="24"/>
        </w:rPr>
        <w:t xml:space="preserve">з учасником клірингу-боржником </w:t>
      </w:r>
      <w:r w:rsidR="0084050C" w:rsidRPr="00C87361">
        <w:rPr>
          <w:rFonts w:ascii="Times New Roman" w:hAnsi="Times New Roman"/>
          <w:sz w:val="24"/>
          <w:szCs w:val="24"/>
        </w:rPr>
        <w:t xml:space="preserve">нових договорів </w:t>
      </w:r>
      <w:r w:rsidR="009D4934" w:rsidRPr="00C87361">
        <w:rPr>
          <w:rFonts w:ascii="Times New Roman" w:hAnsi="Times New Roman"/>
          <w:sz w:val="24"/>
          <w:szCs w:val="24"/>
        </w:rPr>
        <w:t>РЕПО з контролем ризиків</w:t>
      </w:r>
      <w:r w:rsidR="0084050C" w:rsidRPr="00C87361">
        <w:rPr>
          <w:rFonts w:ascii="Times New Roman" w:hAnsi="Times New Roman"/>
          <w:sz w:val="24"/>
          <w:szCs w:val="24"/>
        </w:rPr>
        <w:t xml:space="preserve"> / </w:t>
      </w:r>
      <w:r w:rsidR="00221BF9" w:rsidRPr="00C87361">
        <w:rPr>
          <w:rFonts w:ascii="Times New Roman" w:hAnsi="Times New Roman"/>
          <w:sz w:val="24"/>
          <w:szCs w:val="24"/>
        </w:rPr>
        <w:t>нових деривативних контрактів</w:t>
      </w:r>
      <w:r w:rsidR="00E62063" w:rsidRPr="00C87361">
        <w:rPr>
          <w:rFonts w:ascii="Times New Roman" w:hAnsi="Times New Roman"/>
          <w:sz w:val="24"/>
          <w:szCs w:val="24"/>
        </w:rPr>
        <w:t>;</w:t>
      </w:r>
    </w:p>
    <w:p w14:paraId="2D712C31" w14:textId="77777777" w:rsidR="007E17E6" w:rsidRPr="00C87361" w:rsidRDefault="00BF513B" w:rsidP="0084050C">
      <w:pPr>
        <w:spacing w:before="0" w:after="0"/>
        <w:ind w:firstLine="567"/>
        <w:rPr>
          <w:rFonts w:ascii="Times New Roman" w:hAnsi="Times New Roman"/>
          <w:sz w:val="24"/>
          <w:szCs w:val="24"/>
        </w:rPr>
      </w:pPr>
      <w:r w:rsidRPr="00C87361">
        <w:rPr>
          <w:rFonts w:ascii="Times New Roman" w:hAnsi="Times New Roman"/>
          <w:sz w:val="24"/>
          <w:szCs w:val="24"/>
        </w:rPr>
        <w:t>відмовляє</w:t>
      </w:r>
      <w:r w:rsidR="00785D70" w:rsidRPr="00C87361">
        <w:rPr>
          <w:rFonts w:ascii="Times New Roman" w:hAnsi="Times New Roman"/>
          <w:sz w:val="24"/>
          <w:szCs w:val="24"/>
        </w:rPr>
        <w:t xml:space="preserve"> у прийнятті </w:t>
      </w:r>
      <w:r w:rsidR="00126665" w:rsidRPr="00C87361">
        <w:rPr>
          <w:rFonts w:ascii="Times New Roman" w:hAnsi="Times New Roman"/>
          <w:sz w:val="24"/>
          <w:szCs w:val="24"/>
        </w:rPr>
        <w:t xml:space="preserve">заяв </w:t>
      </w:r>
      <w:r w:rsidR="00BC23F1" w:rsidRPr="00C87361">
        <w:rPr>
          <w:rFonts w:ascii="Times New Roman" w:hAnsi="Times New Roman"/>
          <w:sz w:val="24"/>
          <w:szCs w:val="24"/>
        </w:rPr>
        <w:t>і</w:t>
      </w:r>
      <w:r w:rsidR="00126665" w:rsidRPr="00C87361">
        <w:rPr>
          <w:rFonts w:ascii="Times New Roman" w:hAnsi="Times New Roman"/>
          <w:sz w:val="24"/>
          <w:szCs w:val="24"/>
        </w:rPr>
        <w:t xml:space="preserve"> документ</w:t>
      </w:r>
      <w:r w:rsidR="002642F0" w:rsidRPr="00C87361">
        <w:rPr>
          <w:rFonts w:ascii="Times New Roman" w:hAnsi="Times New Roman"/>
          <w:sz w:val="24"/>
          <w:szCs w:val="24"/>
        </w:rPr>
        <w:t>ів</w:t>
      </w:r>
      <w:r w:rsidR="00BC23F1" w:rsidRPr="00C87361">
        <w:rPr>
          <w:rFonts w:ascii="Times New Roman" w:hAnsi="Times New Roman"/>
          <w:sz w:val="24"/>
          <w:szCs w:val="24"/>
        </w:rPr>
        <w:t xml:space="preserve"> для виконання</w:t>
      </w:r>
      <w:r w:rsidR="00677051" w:rsidRPr="00C87361">
        <w:rPr>
          <w:rFonts w:ascii="Times New Roman" w:hAnsi="Times New Roman"/>
          <w:sz w:val="24"/>
          <w:szCs w:val="24"/>
        </w:rPr>
        <w:t xml:space="preserve"> операцій </w:t>
      </w:r>
      <w:r w:rsidR="0061659B" w:rsidRPr="00C87361">
        <w:rPr>
          <w:rFonts w:ascii="Times New Roman" w:hAnsi="Times New Roman"/>
          <w:sz w:val="24"/>
          <w:szCs w:val="24"/>
        </w:rPr>
        <w:t>щодо відкриття/закриття клірингових рахунків учаснику клірингу/клієнтам учасника клірингу</w:t>
      </w:r>
      <w:r w:rsidR="007E17E6" w:rsidRPr="00C87361">
        <w:rPr>
          <w:rFonts w:ascii="Times New Roman" w:hAnsi="Times New Roman"/>
          <w:sz w:val="24"/>
          <w:szCs w:val="24"/>
        </w:rPr>
        <w:t>;</w:t>
      </w:r>
    </w:p>
    <w:p w14:paraId="45AB4478" w14:textId="449C552C" w:rsidR="0084050C" w:rsidRPr="00C87361" w:rsidRDefault="00845B9B" w:rsidP="0084050C">
      <w:pPr>
        <w:spacing w:before="0" w:after="0"/>
        <w:ind w:firstLine="567"/>
        <w:rPr>
          <w:rFonts w:ascii="Times New Roman" w:hAnsi="Times New Roman"/>
          <w:sz w:val="24"/>
          <w:szCs w:val="24"/>
        </w:rPr>
      </w:pPr>
      <w:r w:rsidRPr="00C87361">
        <w:rPr>
          <w:rFonts w:ascii="Times New Roman" w:hAnsi="Times New Roman"/>
          <w:sz w:val="24"/>
          <w:szCs w:val="24"/>
        </w:rPr>
        <w:t>відмовляє у прийнятті заяв і документів на реєстрацію/зняття з</w:t>
      </w:r>
      <w:r w:rsidR="002642F0" w:rsidRPr="00C87361">
        <w:rPr>
          <w:rFonts w:ascii="Times New Roman" w:hAnsi="Times New Roman"/>
          <w:sz w:val="24"/>
          <w:szCs w:val="24"/>
        </w:rPr>
        <w:t xml:space="preserve"> </w:t>
      </w:r>
      <w:r w:rsidR="00BC23F1" w:rsidRPr="00C87361">
        <w:rPr>
          <w:rFonts w:ascii="Times New Roman" w:hAnsi="Times New Roman"/>
          <w:sz w:val="24"/>
          <w:szCs w:val="24"/>
        </w:rPr>
        <w:t>реєстрації вигодоодержувачів за кліринговим рахунком з колективним обліком клієнтів учасника клірингу</w:t>
      </w:r>
      <w:r w:rsidR="00581CC9" w:rsidRPr="00C87361">
        <w:rPr>
          <w:rFonts w:ascii="Times New Roman" w:hAnsi="Times New Roman"/>
          <w:sz w:val="24"/>
          <w:szCs w:val="24"/>
        </w:rPr>
        <w:t>;</w:t>
      </w:r>
    </w:p>
    <w:p w14:paraId="7BE63E71" w14:textId="303C2ACA" w:rsidR="00B670D4" w:rsidRPr="00C87361" w:rsidRDefault="00EB6873" w:rsidP="000E5777">
      <w:pPr>
        <w:spacing w:before="0" w:after="0"/>
        <w:ind w:firstLine="567"/>
        <w:rPr>
          <w:rFonts w:ascii="Times New Roman" w:hAnsi="Times New Roman"/>
          <w:sz w:val="24"/>
          <w:szCs w:val="24"/>
        </w:rPr>
      </w:pPr>
      <w:r w:rsidRPr="00C87361">
        <w:rPr>
          <w:rFonts w:ascii="Times New Roman" w:hAnsi="Times New Roman"/>
          <w:sz w:val="24"/>
          <w:szCs w:val="24"/>
        </w:rPr>
        <w:t>2)</w:t>
      </w:r>
      <w:r w:rsidR="00FD3673" w:rsidRPr="00C87361">
        <w:rPr>
          <w:rFonts w:ascii="Times New Roman" w:hAnsi="Times New Roman"/>
          <w:sz w:val="24"/>
          <w:szCs w:val="24"/>
        </w:rPr>
        <w:t xml:space="preserve"> </w:t>
      </w:r>
      <w:r w:rsidR="0060748D" w:rsidRPr="00C87361">
        <w:rPr>
          <w:rFonts w:ascii="Times New Roman" w:hAnsi="Times New Roman"/>
          <w:sz w:val="24"/>
          <w:szCs w:val="24"/>
        </w:rPr>
        <w:t xml:space="preserve"> </w:t>
      </w:r>
      <w:r w:rsidR="0028239E" w:rsidRPr="00C87361">
        <w:rPr>
          <w:rFonts w:ascii="Times New Roman" w:hAnsi="Times New Roman"/>
          <w:sz w:val="24"/>
          <w:szCs w:val="24"/>
        </w:rPr>
        <w:t xml:space="preserve">у випадку якщо до останнього дня </w:t>
      </w:r>
      <w:r w:rsidR="00A461CE" w:rsidRPr="00C87361">
        <w:rPr>
          <w:rFonts w:ascii="Times New Roman" w:hAnsi="Times New Roman"/>
          <w:sz w:val="24"/>
          <w:szCs w:val="24"/>
        </w:rPr>
        <w:t xml:space="preserve">місяця </w:t>
      </w:r>
      <w:r w:rsidR="0028239E" w:rsidRPr="00C87361">
        <w:rPr>
          <w:rFonts w:ascii="Times New Roman" w:hAnsi="Times New Roman"/>
          <w:sz w:val="24"/>
          <w:szCs w:val="24"/>
        </w:rPr>
        <w:t xml:space="preserve">другого </w:t>
      </w:r>
      <w:r w:rsidR="006C6841" w:rsidRPr="00C87361">
        <w:rPr>
          <w:rFonts w:ascii="Times New Roman" w:hAnsi="Times New Roman"/>
          <w:sz w:val="24"/>
          <w:szCs w:val="24"/>
        </w:rPr>
        <w:t>за</w:t>
      </w:r>
      <w:r w:rsidR="0028239E" w:rsidRPr="00C87361">
        <w:rPr>
          <w:rFonts w:ascii="Times New Roman" w:hAnsi="Times New Roman"/>
          <w:sz w:val="24"/>
          <w:szCs w:val="24"/>
        </w:rPr>
        <w:t xml:space="preserve"> розрахунков</w:t>
      </w:r>
      <w:r w:rsidR="006C6841" w:rsidRPr="00C87361">
        <w:rPr>
          <w:rFonts w:ascii="Times New Roman" w:hAnsi="Times New Roman"/>
          <w:sz w:val="24"/>
          <w:szCs w:val="24"/>
        </w:rPr>
        <w:t>им</w:t>
      </w:r>
      <w:r w:rsidR="0028239E" w:rsidRPr="00C87361">
        <w:rPr>
          <w:rFonts w:ascii="Times New Roman" w:hAnsi="Times New Roman"/>
          <w:sz w:val="24"/>
          <w:szCs w:val="24"/>
        </w:rPr>
        <w:t xml:space="preserve"> </w:t>
      </w:r>
      <w:r w:rsidR="00B670D4" w:rsidRPr="00C87361">
        <w:rPr>
          <w:rFonts w:ascii="Times New Roman" w:hAnsi="Times New Roman"/>
          <w:sz w:val="24"/>
          <w:szCs w:val="24"/>
        </w:rPr>
        <w:t>(</w:t>
      </w:r>
      <w:r w:rsidR="00B670D4" w:rsidRPr="00C87361">
        <w:rPr>
          <w:rFonts w:ascii="Times New Roman" w:hAnsi="Times New Roman"/>
          <w:i/>
          <w:iCs/>
          <w:sz w:val="24"/>
          <w:szCs w:val="24"/>
        </w:rPr>
        <w:t>до 1 календарного числа місяця третього за розрахунковим</w:t>
      </w:r>
      <w:r w:rsidR="00B670D4" w:rsidRPr="00C87361">
        <w:rPr>
          <w:rFonts w:ascii="Times New Roman" w:hAnsi="Times New Roman"/>
          <w:sz w:val="24"/>
          <w:szCs w:val="24"/>
        </w:rPr>
        <w:t xml:space="preserve">) </w:t>
      </w:r>
      <w:r w:rsidR="0028239E" w:rsidRPr="00C87361">
        <w:rPr>
          <w:rFonts w:ascii="Times New Roman" w:hAnsi="Times New Roman"/>
          <w:sz w:val="24"/>
          <w:szCs w:val="24"/>
        </w:rPr>
        <w:t xml:space="preserve"> </w:t>
      </w:r>
      <w:r w:rsidR="003A6223" w:rsidRPr="00C87361">
        <w:rPr>
          <w:rFonts w:ascii="Times New Roman" w:hAnsi="Times New Roman"/>
          <w:sz w:val="24"/>
          <w:szCs w:val="24"/>
        </w:rPr>
        <w:t>учасником клірингу</w:t>
      </w:r>
      <w:r w:rsidR="004D57A1" w:rsidRPr="00C87361">
        <w:rPr>
          <w:rFonts w:ascii="Times New Roman" w:hAnsi="Times New Roman"/>
          <w:sz w:val="24"/>
          <w:szCs w:val="24"/>
        </w:rPr>
        <w:t>-боржником</w:t>
      </w:r>
      <w:r w:rsidR="003A6223" w:rsidRPr="00C87361">
        <w:rPr>
          <w:rFonts w:ascii="Times New Roman" w:hAnsi="Times New Roman"/>
          <w:sz w:val="24"/>
          <w:szCs w:val="24"/>
        </w:rPr>
        <w:t xml:space="preserve"> не здійснено оплату за отримані від Розрахункового центру клірингові послуги</w:t>
      </w:r>
      <w:r w:rsidR="0028239E" w:rsidRPr="00C87361">
        <w:rPr>
          <w:rFonts w:ascii="Times New Roman" w:hAnsi="Times New Roman"/>
          <w:sz w:val="24"/>
          <w:szCs w:val="24"/>
        </w:rPr>
        <w:t xml:space="preserve">, з </w:t>
      </w:r>
      <w:r w:rsidR="004760B8" w:rsidRPr="00C87361">
        <w:rPr>
          <w:rFonts w:ascii="Times New Roman" w:hAnsi="Times New Roman"/>
          <w:sz w:val="24"/>
          <w:szCs w:val="24"/>
        </w:rPr>
        <w:t>початку першого операційного дня</w:t>
      </w:r>
      <w:r w:rsidR="0028239E" w:rsidRPr="00C87361">
        <w:rPr>
          <w:rFonts w:ascii="Times New Roman" w:hAnsi="Times New Roman"/>
          <w:sz w:val="24"/>
          <w:szCs w:val="24"/>
        </w:rPr>
        <w:t xml:space="preserve"> </w:t>
      </w:r>
      <w:bookmarkStart w:id="303" w:name="_Hlk207620838"/>
      <w:r w:rsidR="0028239E" w:rsidRPr="00C87361">
        <w:rPr>
          <w:rFonts w:ascii="Times New Roman" w:hAnsi="Times New Roman"/>
          <w:sz w:val="24"/>
          <w:szCs w:val="24"/>
        </w:rPr>
        <w:t>третього місяця</w:t>
      </w:r>
      <w:bookmarkEnd w:id="303"/>
      <w:r w:rsidR="004760B8" w:rsidRPr="00C87361">
        <w:rPr>
          <w:rFonts w:ascii="Times New Roman" w:hAnsi="Times New Roman"/>
          <w:sz w:val="24"/>
          <w:szCs w:val="24"/>
        </w:rPr>
        <w:t xml:space="preserve"> наступного</w:t>
      </w:r>
      <w:r w:rsidR="0028239E" w:rsidRPr="00C87361">
        <w:rPr>
          <w:rFonts w:ascii="Times New Roman" w:hAnsi="Times New Roman"/>
          <w:sz w:val="24"/>
          <w:szCs w:val="24"/>
        </w:rPr>
        <w:t xml:space="preserve"> </w:t>
      </w:r>
      <w:r w:rsidR="00067CF3" w:rsidRPr="00C87361">
        <w:rPr>
          <w:rFonts w:ascii="Times New Roman" w:hAnsi="Times New Roman"/>
          <w:sz w:val="24"/>
          <w:szCs w:val="24"/>
        </w:rPr>
        <w:t>за</w:t>
      </w:r>
      <w:r w:rsidR="0028239E" w:rsidRPr="00C87361">
        <w:rPr>
          <w:rFonts w:ascii="Times New Roman" w:hAnsi="Times New Roman"/>
          <w:sz w:val="24"/>
          <w:szCs w:val="24"/>
        </w:rPr>
        <w:t xml:space="preserve"> розрахунков</w:t>
      </w:r>
      <w:r w:rsidR="00067CF3" w:rsidRPr="00C87361">
        <w:rPr>
          <w:rFonts w:ascii="Times New Roman" w:hAnsi="Times New Roman"/>
          <w:sz w:val="24"/>
          <w:szCs w:val="24"/>
        </w:rPr>
        <w:t>им</w:t>
      </w:r>
      <w:r w:rsidR="0028239E" w:rsidRPr="00C87361">
        <w:rPr>
          <w:rFonts w:ascii="Times New Roman" w:hAnsi="Times New Roman"/>
          <w:sz w:val="24"/>
          <w:szCs w:val="24"/>
        </w:rPr>
        <w:t xml:space="preserve"> </w:t>
      </w:r>
      <w:r w:rsidR="00B670D4" w:rsidRPr="00C87361">
        <w:rPr>
          <w:rFonts w:ascii="Times New Roman" w:hAnsi="Times New Roman"/>
          <w:sz w:val="24"/>
          <w:szCs w:val="24"/>
        </w:rPr>
        <w:t xml:space="preserve">Розрахунковий центр: </w:t>
      </w:r>
    </w:p>
    <w:p w14:paraId="6C02E06B" w14:textId="551AEFFD" w:rsidR="00EE42B4" w:rsidRPr="00C87361" w:rsidRDefault="00666257" w:rsidP="000835FD">
      <w:pPr>
        <w:pStyle w:val="ad"/>
        <w:numPr>
          <w:ilvl w:val="0"/>
          <w:numId w:val="319"/>
        </w:numPr>
        <w:ind w:left="0" w:firstLine="567"/>
        <w:jc w:val="both"/>
        <w:rPr>
          <w:rFonts w:ascii="Times New Roman" w:hAnsi="Times New Roman"/>
          <w:sz w:val="24"/>
          <w:szCs w:val="24"/>
          <w:lang w:val="ru-RU"/>
        </w:rPr>
      </w:pPr>
      <w:r w:rsidRPr="00C87361">
        <w:rPr>
          <w:rFonts w:ascii="Times New Roman" w:hAnsi="Times New Roman"/>
          <w:sz w:val="24"/>
          <w:szCs w:val="24"/>
          <w:lang w:val="uk-UA"/>
        </w:rPr>
        <w:t xml:space="preserve">у випадку, якщо в учасника клірингу-боржника наявні невиконані зобов’язання за договорами РЕПО з контролем ризиків / деривативними контрактами, </w:t>
      </w:r>
      <w:r w:rsidR="00AD2FF6" w:rsidRPr="00C87361">
        <w:rPr>
          <w:rFonts w:ascii="Times New Roman" w:hAnsi="Times New Roman"/>
          <w:sz w:val="24"/>
          <w:szCs w:val="24"/>
          <w:lang w:val="uk-UA"/>
        </w:rPr>
        <w:t>обслугову</w:t>
      </w:r>
      <w:r w:rsidR="00C80204" w:rsidRPr="00C87361">
        <w:rPr>
          <w:rFonts w:ascii="Times New Roman" w:hAnsi="Times New Roman"/>
          <w:sz w:val="24"/>
          <w:szCs w:val="24"/>
          <w:lang w:val="uk-UA"/>
        </w:rPr>
        <w:t>вання</w:t>
      </w:r>
      <w:r w:rsidR="00AD2FF6" w:rsidRPr="00C87361">
        <w:rPr>
          <w:rFonts w:ascii="Times New Roman" w:hAnsi="Times New Roman"/>
          <w:sz w:val="24"/>
          <w:szCs w:val="24"/>
          <w:lang w:val="uk-UA"/>
        </w:rPr>
        <w:t xml:space="preserve"> </w:t>
      </w:r>
      <w:r w:rsidR="00C80204" w:rsidRPr="00C87361">
        <w:rPr>
          <w:rFonts w:ascii="Times New Roman" w:hAnsi="Times New Roman"/>
          <w:sz w:val="24"/>
          <w:szCs w:val="24"/>
          <w:lang w:val="uk-UA"/>
        </w:rPr>
        <w:t xml:space="preserve">Розрахунковим центром </w:t>
      </w:r>
      <w:r w:rsidR="00AD2FF6" w:rsidRPr="00C87361">
        <w:rPr>
          <w:rFonts w:ascii="Times New Roman" w:hAnsi="Times New Roman"/>
          <w:sz w:val="24"/>
          <w:szCs w:val="24"/>
          <w:lang w:val="uk-UA"/>
        </w:rPr>
        <w:t>клірингов</w:t>
      </w:r>
      <w:r w:rsidR="00C80204" w:rsidRPr="00C87361">
        <w:rPr>
          <w:rFonts w:ascii="Times New Roman" w:hAnsi="Times New Roman"/>
          <w:sz w:val="24"/>
          <w:szCs w:val="24"/>
          <w:lang w:val="uk-UA"/>
        </w:rPr>
        <w:t>ого</w:t>
      </w:r>
      <w:r w:rsidR="00AD2FF6" w:rsidRPr="00C87361">
        <w:rPr>
          <w:rFonts w:ascii="Times New Roman" w:hAnsi="Times New Roman"/>
          <w:sz w:val="24"/>
          <w:szCs w:val="24"/>
          <w:lang w:val="uk-UA"/>
        </w:rPr>
        <w:t xml:space="preserve"> рахун</w:t>
      </w:r>
      <w:r w:rsidR="00C80204" w:rsidRPr="00C87361">
        <w:rPr>
          <w:rFonts w:ascii="Times New Roman" w:hAnsi="Times New Roman"/>
          <w:sz w:val="24"/>
          <w:szCs w:val="24"/>
          <w:lang w:val="uk-UA"/>
        </w:rPr>
        <w:t>ку</w:t>
      </w:r>
      <w:r w:rsidR="00AD2FF6" w:rsidRPr="00C87361">
        <w:rPr>
          <w:rFonts w:ascii="Times New Roman" w:hAnsi="Times New Roman"/>
          <w:sz w:val="24"/>
          <w:szCs w:val="24"/>
          <w:lang w:val="uk-UA"/>
        </w:rPr>
        <w:t>/рахунк</w:t>
      </w:r>
      <w:r w:rsidR="00C80204" w:rsidRPr="00C87361">
        <w:rPr>
          <w:rFonts w:ascii="Times New Roman" w:hAnsi="Times New Roman"/>
          <w:sz w:val="24"/>
          <w:szCs w:val="24"/>
          <w:lang w:val="uk-UA"/>
        </w:rPr>
        <w:t>ів</w:t>
      </w:r>
      <w:r w:rsidR="00AD2FF6" w:rsidRPr="00C87361">
        <w:rPr>
          <w:rFonts w:ascii="Times New Roman" w:hAnsi="Times New Roman"/>
          <w:sz w:val="24"/>
          <w:szCs w:val="24"/>
          <w:lang w:val="uk-UA"/>
        </w:rPr>
        <w:t xml:space="preserve"> учасника клірингу в обмеженому режимі</w:t>
      </w:r>
      <w:r w:rsidRPr="00C87361">
        <w:rPr>
          <w:rFonts w:ascii="Times New Roman" w:hAnsi="Times New Roman"/>
          <w:sz w:val="24"/>
          <w:szCs w:val="24"/>
          <w:lang w:val="uk-UA"/>
        </w:rPr>
        <w:t xml:space="preserve"> відбувається до моменту припинення відповідних зобов’язань</w:t>
      </w:r>
      <w:r w:rsidR="00C80204" w:rsidRPr="00C87361">
        <w:rPr>
          <w:rFonts w:ascii="Times New Roman" w:hAnsi="Times New Roman"/>
          <w:sz w:val="24"/>
          <w:szCs w:val="24"/>
          <w:lang w:val="uk-UA"/>
        </w:rPr>
        <w:t>;</w:t>
      </w:r>
    </w:p>
    <w:p w14:paraId="5857D9AB" w14:textId="0074E371" w:rsidR="004D57A1" w:rsidRPr="00C87361" w:rsidRDefault="002029B2" w:rsidP="000835FD">
      <w:pPr>
        <w:pStyle w:val="ad"/>
        <w:numPr>
          <w:ilvl w:val="0"/>
          <w:numId w:val="319"/>
        </w:numPr>
        <w:ind w:left="0"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 xml:space="preserve">у випадку, якщо в учасника клірингу-боржника відсутні </w:t>
      </w:r>
      <w:r w:rsidR="00301952" w:rsidRPr="00C87361">
        <w:rPr>
          <w:rFonts w:ascii="Times New Roman" w:hAnsi="Times New Roman"/>
          <w:sz w:val="24"/>
          <w:szCs w:val="24"/>
          <w:lang w:val="uk-UA"/>
        </w:rPr>
        <w:t xml:space="preserve">або припинені </w:t>
      </w:r>
      <w:r w:rsidR="0089047E" w:rsidRPr="00C87361">
        <w:rPr>
          <w:rFonts w:ascii="Times New Roman" w:hAnsi="Times New Roman"/>
          <w:sz w:val="24"/>
          <w:szCs w:val="24"/>
          <w:lang w:val="uk-UA"/>
        </w:rPr>
        <w:t>зобов’язання</w:t>
      </w:r>
      <w:r w:rsidR="00156EF8" w:rsidRPr="00C87361">
        <w:rPr>
          <w:rFonts w:ascii="Times New Roman" w:hAnsi="Times New Roman"/>
          <w:sz w:val="24"/>
          <w:szCs w:val="24"/>
          <w:lang w:val="uk-UA"/>
        </w:rPr>
        <w:t xml:space="preserve"> за договорами РЕПО з контролем ризиків / деривативними контрактами</w:t>
      </w:r>
      <w:r w:rsidR="007E3D44" w:rsidRPr="00C87361">
        <w:rPr>
          <w:rFonts w:ascii="Times New Roman" w:hAnsi="Times New Roman"/>
          <w:sz w:val="24"/>
          <w:szCs w:val="24"/>
          <w:lang w:val="uk-UA"/>
        </w:rPr>
        <w:t>:</w:t>
      </w:r>
    </w:p>
    <w:p w14:paraId="66D6F9CD" w14:textId="25BA200E" w:rsidR="0028239E" w:rsidRPr="00C87361" w:rsidRDefault="00BC7603" w:rsidP="000835FD">
      <w:pPr>
        <w:spacing w:before="0" w:after="0"/>
        <w:ind w:firstLine="567"/>
        <w:rPr>
          <w:rFonts w:ascii="Times New Roman" w:hAnsi="Times New Roman"/>
          <w:sz w:val="24"/>
          <w:szCs w:val="24"/>
        </w:rPr>
      </w:pPr>
      <w:r w:rsidRPr="00C87361">
        <w:rPr>
          <w:rFonts w:ascii="Times New Roman" w:hAnsi="Times New Roman"/>
          <w:sz w:val="24"/>
          <w:szCs w:val="24"/>
        </w:rPr>
        <w:t>відключає</w:t>
      </w:r>
      <w:r w:rsidR="00A21ACE" w:rsidRPr="00C87361">
        <w:rPr>
          <w:rFonts w:ascii="Times New Roman" w:hAnsi="Times New Roman"/>
          <w:sz w:val="24"/>
          <w:szCs w:val="24"/>
        </w:rPr>
        <w:t xml:space="preserve"> можлив</w:t>
      </w:r>
      <w:r w:rsidRPr="00C87361">
        <w:rPr>
          <w:rFonts w:ascii="Times New Roman" w:hAnsi="Times New Roman"/>
          <w:sz w:val="24"/>
          <w:szCs w:val="24"/>
        </w:rPr>
        <w:t>ість</w:t>
      </w:r>
      <w:r w:rsidR="007D4188" w:rsidRPr="00C87361">
        <w:rPr>
          <w:rFonts w:ascii="Times New Roman" w:hAnsi="Times New Roman"/>
          <w:sz w:val="24"/>
          <w:szCs w:val="24"/>
        </w:rPr>
        <w:t xml:space="preserve"> проведенн</w:t>
      </w:r>
      <w:r w:rsidR="00A21ACE" w:rsidRPr="00C87361">
        <w:rPr>
          <w:rFonts w:ascii="Times New Roman" w:hAnsi="Times New Roman"/>
          <w:sz w:val="24"/>
          <w:szCs w:val="24"/>
        </w:rPr>
        <w:t>я автоматичних</w:t>
      </w:r>
      <w:r w:rsidR="007D4188" w:rsidRPr="00C87361">
        <w:rPr>
          <w:rFonts w:ascii="Times New Roman" w:hAnsi="Times New Roman"/>
          <w:sz w:val="24"/>
          <w:szCs w:val="24"/>
        </w:rPr>
        <w:t xml:space="preserve"> </w:t>
      </w:r>
      <w:r w:rsidR="0028239E" w:rsidRPr="00C87361">
        <w:rPr>
          <w:rFonts w:ascii="Times New Roman" w:hAnsi="Times New Roman"/>
          <w:sz w:val="24"/>
          <w:szCs w:val="24"/>
        </w:rPr>
        <w:t>операці</w:t>
      </w:r>
      <w:r w:rsidR="007D4188" w:rsidRPr="00C87361">
        <w:rPr>
          <w:rFonts w:ascii="Times New Roman" w:hAnsi="Times New Roman"/>
          <w:sz w:val="24"/>
          <w:szCs w:val="24"/>
        </w:rPr>
        <w:t>й</w:t>
      </w:r>
      <w:r w:rsidR="0028239E" w:rsidRPr="00C87361">
        <w:rPr>
          <w:rFonts w:ascii="Times New Roman" w:hAnsi="Times New Roman"/>
          <w:sz w:val="24"/>
          <w:szCs w:val="24"/>
        </w:rPr>
        <w:t xml:space="preserve"> </w:t>
      </w:r>
      <w:r w:rsidR="000D65DE" w:rsidRPr="00C87361">
        <w:rPr>
          <w:rFonts w:ascii="Times New Roman" w:hAnsi="Times New Roman"/>
          <w:sz w:val="24"/>
          <w:szCs w:val="24"/>
        </w:rPr>
        <w:t xml:space="preserve">блокування клірингових активів </w:t>
      </w:r>
      <w:r w:rsidR="0089047E" w:rsidRPr="00C87361">
        <w:rPr>
          <w:rFonts w:ascii="Times New Roman" w:hAnsi="Times New Roman"/>
          <w:sz w:val="24"/>
          <w:szCs w:val="24"/>
        </w:rPr>
        <w:t>щодо коштів для розрахунків за правочинами, вчиненими на організованому ринку капіталу на підставі даних, зазначених у платіжній інструкції після зарахування клірингових активів щодо коштів на кліринговий рахунок</w:t>
      </w:r>
      <w:r w:rsidR="0028239E" w:rsidRPr="00C87361">
        <w:rPr>
          <w:rFonts w:ascii="Times New Roman" w:hAnsi="Times New Roman"/>
          <w:sz w:val="24"/>
          <w:szCs w:val="24"/>
        </w:rPr>
        <w:t>;</w:t>
      </w:r>
    </w:p>
    <w:p w14:paraId="603A18EB" w14:textId="5C6A6C12" w:rsidR="0028239E" w:rsidRPr="00C87361" w:rsidRDefault="00010A14" w:rsidP="000835FD">
      <w:pPr>
        <w:spacing w:before="0" w:after="0"/>
        <w:ind w:firstLine="567"/>
        <w:rPr>
          <w:rFonts w:ascii="Times New Roman" w:hAnsi="Times New Roman"/>
          <w:i/>
          <w:sz w:val="24"/>
          <w:szCs w:val="24"/>
        </w:rPr>
      </w:pPr>
      <w:r w:rsidRPr="00C87361">
        <w:rPr>
          <w:rFonts w:ascii="Times New Roman" w:hAnsi="Times New Roman"/>
          <w:sz w:val="24"/>
          <w:szCs w:val="24"/>
        </w:rPr>
        <w:t xml:space="preserve">проводить операції </w:t>
      </w:r>
      <w:r w:rsidR="008025BD" w:rsidRPr="00C87361">
        <w:rPr>
          <w:rFonts w:ascii="Times New Roman" w:hAnsi="Times New Roman"/>
          <w:sz w:val="24"/>
          <w:szCs w:val="24"/>
        </w:rPr>
        <w:t xml:space="preserve">блокування залишків клірингових активів </w:t>
      </w:r>
      <w:r w:rsidR="000D65DE" w:rsidRPr="00C87361">
        <w:rPr>
          <w:rFonts w:ascii="Times New Roman" w:hAnsi="Times New Roman"/>
          <w:sz w:val="24"/>
          <w:szCs w:val="24"/>
        </w:rPr>
        <w:t>щодо коштів</w:t>
      </w:r>
      <w:r w:rsidR="009F5E82" w:rsidRPr="00C87361">
        <w:rPr>
          <w:rFonts w:ascii="Times New Roman" w:hAnsi="Times New Roman"/>
          <w:sz w:val="24"/>
          <w:szCs w:val="24"/>
        </w:rPr>
        <w:t xml:space="preserve"> та цінних паперів</w:t>
      </w:r>
      <w:r w:rsidR="00331227" w:rsidRPr="00C87361">
        <w:rPr>
          <w:rFonts w:ascii="Times New Roman" w:hAnsi="Times New Roman"/>
          <w:sz w:val="24"/>
          <w:szCs w:val="24"/>
        </w:rPr>
        <w:t xml:space="preserve">, які </w:t>
      </w:r>
      <w:r w:rsidR="0047523F" w:rsidRPr="00C87361">
        <w:rPr>
          <w:rFonts w:ascii="Times New Roman" w:hAnsi="Times New Roman"/>
          <w:sz w:val="24"/>
          <w:szCs w:val="24"/>
        </w:rPr>
        <w:t>були заблоковані</w:t>
      </w:r>
      <w:r w:rsidR="008025BD" w:rsidRPr="00C87361">
        <w:rPr>
          <w:rFonts w:ascii="Times New Roman" w:hAnsi="Times New Roman"/>
          <w:sz w:val="24"/>
          <w:szCs w:val="24"/>
        </w:rPr>
        <w:t xml:space="preserve"> на відповідних рахунках аналітичного обліку клірингового рахунку для розрахунків за правочинами, вчиненими на організованому ринку капіталу</w:t>
      </w:r>
      <w:r w:rsidR="00BF0CE9" w:rsidRPr="00C87361">
        <w:rPr>
          <w:rFonts w:ascii="Times New Roman" w:hAnsi="Times New Roman"/>
          <w:sz w:val="24"/>
          <w:szCs w:val="24"/>
        </w:rPr>
        <w:t>,</w:t>
      </w:r>
      <w:r w:rsidR="008025BD" w:rsidRPr="00C87361" w:rsidDel="002D2F07">
        <w:rPr>
          <w:rFonts w:ascii="Times New Roman" w:hAnsi="Times New Roman"/>
          <w:sz w:val="24"/>
          <w:szCs w:val="24"/>
        </w:rPr>
        <w:t xml:space="preserve"> </w:t>
      </w:r>
      <w:r w:rsidR="00204328" w:rsidRPr="00C87361">
        <w:rPr>
          <w:rFonts w:ascii="Times New Roman" w:hAnsi="Times New Roman"/>
          <w:sz w:val="24"/>
          <w:szCs w:val="24"/>
        </w:rPr>
        <w:t>по всіх клірингових рахунках учасника клірингу та клієнтів учасника клірингу</w:t>
      </w:r>
      <w:r w:rsidR="00CB430B" w:rsidRPr="00C87361">
        <w:rPr>
          <w:rFonts w:ascii="Times New Roman" w:hAnsi="Times New Roman"/>
          <w:sz w:val="24"/>
          <w:szCs w:val="24"/>
        </w:rPr>
        <w:t>;</w:t>
      </w:r>
    </w:p>
    <w:p w14:paraId="2FDADB58" w14:textId="7253E5A5" w:rsidR="0028239E" w:rsidRPr="00C87361" w:rsidRDefault="003069E2" w:rsidP="000835FD">
      <w:pPr>
        <w:spacing w:before="0" w:after="0"/>
        <w:ind w:firstLine="567"/>
        <w:rPr>
          <w:rFonts w:ascii="Times New Roman" w:hAnsi="Times New Roman"/>
          <w:i/>
          <w:sz w:val="24"/>
          <w:szCs w:val="24"/>
        </w:rPr>
      </w:pPr>
      <w:r w:rsidRPr="00C87361">
        <w:rPr>
          <w:rFonts w:ascii="Times New Roman" w:hAnsi="Times New Roman"/>
          <w:sz w:val="24"/>
          <w:szCs w:val="24"/>
        </w:rPr>
        <w:t xml:space="preserve">здійснює блокування доступу </w:t>
      </w:r>
      <w:r w:rsidR="0028239E" w:rsidRPr="00C87361">
        <w:rPr>
          <w:rFonts w:ascii="Times New Roman" w:hAnsi="Times New Roman"/>
          <w:sz w:val="24"/>
          <w:szCs w:val="24"/>
        </w:rPr>
        <w:t>учасника клірингу</w:t>
      </w:r>
      <w:r w:rsidRPr="00C87361">
        <w:rPr>
          <w:rFonts w:ascii="Times New Roman" w:hAnsi="Times New Roman"/>
          <w:sz w:val="24"/>
          <w:szCs w:val="24"/>
        </w:rPr>
        <w:t>-боржника</w:t>
      </w:r>
      <w:r w:rsidR="0028239E" w:rsidRPr="00C87361">
        <w:rPr>
          <w:rFonts w:ascii="Times New Roman" w:hAnsi="Times New Roman"/>
          <w:sz w:val="24"/>
          <w:szCs w:val="24"/>
        </w:rPr>
        <w:t xml:space="preserve"> </w:t>
      </w:r>
      <w:r w:rsidR="00932E48" w:rsidRPr="00C87361">
        <w:rPr>
          <w:rFonts w:ascii="Times New Roman" w:hAnsi="Times New Roman"/>
          <w:sz w:val="24"/>
          <w:szCs w:val="24"/>
        </w:rPr>
        <w:t>до системи</w:t>
      </w:r>
      <w:r w:rsidR="0028239E" w:rsidRPr="00C87361">
        <w:rPr>
          <w:rFonts w:ascii="Times New Roman" w:hAnsi="Times New Roman"/>
          <w:sz w:val="24"/>
          <w:szCs w:val="24"/>
        </w:rPr>
        <w:t xml:space="preserve"> інтернет-кліринг</w:t>
      </w:r>
      <w:r w:rsidR="003A6B64" w:rsidRPr="00C87361">
        <w:rPr>
          <w:rFonts w:ascii="Times New Roman" w:hAnsi="Times New Roman"/>
          <w:sz w:val="24"/>
          <w:szCs w:val="24"/>
        </w:rPr>
        <w:t xml:space="preserve"> (без можливості учасника клірингу мати доступ до інтернет</w:t>
      </w:r>
      <w:r w:rsidR="00C237B8" w:rsidRPr="00C87361">
        <w:rPr>
          <w:rFonts w:ascii="Times New Roman" w:hAnsi="Times New Roman"/>
          <w:sz w:val="24"/>
          <w:szCs w:val="24"/>
        </w:rPr>
        <w:t>-</w:t>
      </w:r>
      <w:r w:rsidR="003A6B64" w:rsidRPr="00C87361">
        <w:rPr>
          <w:rFonts w:ascii="Times New Roman" w:hAnsi="Times New Roman"/>
          <w:sz w:val="24"/>
          <w:szCs w:val="24"/>
        </w:rPr>
        <w:t>клірингу в режимі перегляду)</w:t>
      </w:r>
      <w:r w:rsidR="00301952" w:rsidRPr="00C87361">
        <w:rPr>
          <w:rFonts w:ascii="Times New Roman" w:hAnsi="Times New Roman"/>
          <w:i/>
          <w:sz w:val="24"/>
          <w:szCs w:val="24"/>
        </w:rPr>
        <w:t>.</w:t>
      </w:r>
    </w:p>
    <w:p w14:paraId="3F3F0D2E" w14:textId="1266ED2D" w:rsidR="00FB46D2" w:rsidRPr="00C87361" w:rsidRDefault="00793F4E" w:rsidP="00793F4E">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 xml:space="preserve">Відновлення надання клірингових послуг здійснюється після </w:t>
      </w:r>
      <w:r w:rsidR="00FD506D" w:rsidRPr="00C87361">
        <w:rPr>
          <w:rFonts w:ascii="Times New Roman" w:hAnsi="Times New Roman"/>
          <w:sz w:val="24"/>
          <w:szCs w:val="24"/>
        </w:rPr>
        <w:t xml:space="preserve">повної </w:t>
      </w:r>
      <w:r w:rsidRPr="00C87361">
        <w:rPr>
          <w:rFonts w:ascii="Times New Roman" w:hAnsi="Times New Roman"/>
          <w:sz w:val="24"/>
          <w:szCs w:val="24"/>
        </w:rPr>
        <w:t>сплати учасником клірингу плати за надані Розрахунковим центром послуги</w:t>
      </w:r>
      <w:r w:rsidR="00C01DAA" w:rsidRPr="00C87361">
        <w:rPr>
          <w:rFonts w:ascii="Times New Roman" w:hAnsi="Times New Roman"/>
          <w:sz w:val="24"/>
          <w:szCs w:val="24"/>
        </w:rPr>
        <w:t>. Для віднов</w:t>
      </w:r>
      <w:r w:rsidR="009D6CAB" w:rsidRPr="00C87361">
        <w:rPr>
          <w:rFonts w:ascii="Times New Roman" w:hAnsi="Times New Roman"/>
          <w:sz w:val="24"/>
          <w:szCs w:val="24"/>
        </w:rPr>
        <w:t xml:space="preserve">лення надання клірингових послуг Розрахунковий центр </w:t>
      </w:r>
      <w:r w:rsidR="00CE6F4E" w:rsidRPr="00C87361">
        <w:rPr>
          <w:rFonts w:ascii="Times New Roman" w:hAnsi="Times New Roman"/>
          <w:sz w:val="24"/>
          <w:szCs w:val="24"/>
        </w:rPr>
        <w:t xml:space="preserve">у день сплати учасником клірингу заборгованості, але не пізніше </w:t>
      </w:r>
      <w:r w:rsidR="00082082" w:rsidRPr="00C87361">
        <w:rPr>
          <w:rFonts w:ascii="Times New Roman" w:hAnsi="Times New Roman"/>
          <w:sz w:val="24"/>
          <w:szCs w:val="24"/>
        </w:rPr>
        <w:t>початку</w:t>
      </w:r>
      <w:r w:rsidR="005C30FB" w:rsidRPr="00C87361">
        <w:rPr>
          <w:rFonts w:ascii="Times New Roman" w:hAnsi="Times New Roman"/>
          <w:sz w:val="24"/>
          <w:szCs w:val="24"/>
        </w:rPr>
        <w:t xml:space="preserve"> операційного дня</w:t>
      </w:r>
      <w:r w:rsidR="00B35FA3" w:rsidRPr="00C87361">
        <w:rPr>
          <w:rFonts w:ascii="Times New Roman" w:hAnsi="Times New Roman"/>
          <w:sz w:val="24"/>
          <w:szCs w:val="24"/>
        </w:rPr>
        <w:t>, наступного за днем</w:t>
      </w:r>
      <w:r w:rsidR="005C30FB" w:rsidRPr="00C87361">
        <w:rPr>
          <w:rFonts w:ascii="Times New Roman" w:hAnsi="Times New Roman"/>
          <w:sz w:val="24"/>
          <w:szCs w:val="24"/>
        </w:rPr>
        <w:t xml:space="preserve"> сплати заборгованості</w:t>
      </w:r>
      <w:r w:rsidR="00CE6F4E" w:rsidRPr="00C87361">
        <w:rPr>
          <w:rFonts w:ascii="Times New Roman" w:hAnsi="Times New Roman"/>
          <w:sz w:val="24"/>
          <w:szCs w:val="24"/>
        </w:rPr>
        <w:t>,</w:t>
      </w:r>
      <w:r w:rsidR="00A5145F" w:rsidRPr="00C87361">
        <w:rPr>
          <w:rFonts w:ascii="Times New Roman" w:hAnsi="Times New Roman"/>
          <w:sz w:val="24"/>
          <w:szCs w:val="24"/>
        </w:rPr>
        <w:t xml:space="preserve"> </w:t>
      </w:r>
      <w:r w:rsidR="009D6CAB" w:rsidRPr="00C87361">
        <w:rPr>
          <w:rFonts w:ascii="Times New Roman" w:hAnsi="Times New Roman"/>
          <w:sz w:val="24"/>
          <w:szCs w:val="24"/>
        </w:rPr>
        <w:t>здійснює:</w:t>
      </w:r>
    </w:p>
    <w:p w14:paraId="08D6860C" w14:textId="389F0747" w:rsidR="00666597" w:rsidRPr="00C87361" w:rsidRDefault="00602C62" w:rsidP="000E5777">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поновлення доступу учасника клірингу-боржника до системи інтернет-кліринг</w:t>
      </w:r>
      <w:r w:rsidR="00F67D91" w:rsidRPr="00C87361">
        <w:rPr>
          <w:rFonts w:ascii="Times New Roman" w:hAnsi="Times New Roman"/>
          <w:sz w:val="24"/>
          <w:szCs w:val="24"/>
        </w:rPr>
        <w:t xml:space="preserve"> (якщо такий доступ був блокований)</w:t>
      </w:r>
      <w:r w:rsidR="00666597" w:rsidRPr="00C87361">
        <w:rPr>
          <w:rFonts w:ascii="Times New Roman" w:hAnsi="Times New Roman"/>
          <w:sz w:val="24"/>
          <w:szCs w:val="24"/>
        </w:rPr>
        <w:t>;</w:t>
      </w:r>
    </w:p>
    <w:p w14:paraId="2FF70B45" w14:textId="5E33E29B" w:rsidR="00FB46D2" w:rsidRPr="00C87361" w:rsidRDefault="00FB46D2" w:rsidP="00FB46D2">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поновлення приймання до виконання розпоряджен</w:t>
      </w:r>
      <w:r w:rsidR="00A620CB" w:rsidRPr="00C87361">
        <w:rPr>
          <w:rFonts w:ascii="Times New Roman" w:hAnsi="Times New Roman"/>
          <w:sz w:val="24"/>
          <w:szCs w:val="24"/>
        </w:rPr>
        <w:t>ь</w:t>
      </w:r>
      <w:r w:rsidRPr="00C87361">
        <w:rPr>
          <w:rFonts w:ascii="Times New Roman" w:hAnsi="Times New Roman"/>
          <w:sz w:val="24"/>
          <w:szCs w:val="24"/>
        </w:rPr>
        <w:t xml:space="preserve"> та викон</w:t>
      </w:r>
      <w:r w:rsidR="00A620CB" w:rsidRPr="00C87361">
        <w:rPr>
          <w:rFonts w:ascii="Times New Roman" w:hAnsi="Times New Roman"/>
          <w:sz w:val="24"/>
          <w:szCs w:val="24"/>
        </w:rPr>
        <w:t>ання</w:t>
      </w:r>
      <w:r w:rsidRPr="00C87361">
        <w:rPr>
          <w:rFonts w:ascii="Times New Roman" w:hAnsi="Times New Roman"/>
          <w:sz w:val="24"/>
          <w:szCs w:val="24"/>
        </w:rPr>
        <w:t xml:space="preserve"> операці</w:t>
      </w:r>
      <w:r w:rsidR="00740ECA" w:rsidRPr="00C87361">
        <w:rPr>
          <w:rFonts w:ascii="Times New Roman" w:hAnsi="Times New Roman"/>
          <w:sz w:val="24"/>
          <w:szCs w:val="24"/>
        </w:rPr>
        <w:t>й</w:t>
      </w:r>
      <w:r w:rsidRPr="00C87361">
        <w:rPr>
          <w:rFonts w:ascii="Times New Roman" w:hAnsi="Times New Roman"/>
          <w:sz w:val="24"/>
          <w:szCs w:val="24"/>
        </w:rPr>
        <w:t xml:space="preserve"> щодо списання клірингових активів щодо коштів з будь яких клірингових рахунків, відкритих учаснику клірингу / клієнтам учасника клірингу;</w:t>
      </w:r>
    </w:p>
    <w:p w14:paraId="54971589" w14:textId="77777777" w:rsidR="002D2E43" w:rsidRPr="00C87361" w:rsidRDefault="00740ECA" w:rsidP="00FB46D2">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поновлення приймання до виконання розпоряджень та виконання операцій щодо списання</w:t>
      </w:r>
      <w:r w:rsidR="00FB46D2" w:rsidRPr="00C87361">
        <w:rPr>
          <w:rFonts w:ascii="Times New Roman" w:hAnsi="Times New Roman"/>
          <w:sz w:val="24"/>
          <w:szCs w:val="24"/>
        </w:rPr>
        <w:t xml:space="preserve"> клірингових активів щодо цінних паперів з будь яких клірингових рахунків, відкритих учаснику клірингу / клієнтам учасника клірингу;</w:t>
      </w:r>
    </w:p>
    <w:p w14:paraId="40339258" w14:textId="4F93C628" w:rsidR="002D2E43" w:rsidRPr="00C87361" w:rsidRDefault="002D2E43"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поновлення акцепту заявок на укладення з учасником клірингу нових договорів РЕПО з контролем ризиків / нових деривативних контрактів;</w:t>
      </w:r>
    </w:p>
    <w:p w14:paraId="15821C81" w14:textId="5ACD511D" w:rsidR="002D2E43" w:rsidRPr="00C87361" w:rsidRDefault="005F372D"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поновлення</w:t>
      </w:r>
      <w:r w:rsidR="002D2E43" w:rsidRPr="00C87361">
        <w:rPr>
          <w:rFonts w:ascii="Times New Roman" w:hAnsi="Times New Roman"/>
          <w:sz w:val="24"/>
          <w:szCs w:val="24"/>
        </w:rPr>
        <w:t xml:space="preserve"> прийнятт</w:t>
      </w:r>
      <w:r w:rsidRPr="00C87361">
        <w:rPr>
          <w:rFonts w:ascii="Times New Roman" w:hAnsi="Times New Roman"/>
          <w:sz w:val="24"/>
          <w:szCs w:val="24"/>
        </w:rPr>
        <w:t>я</w:t>
      </w:r>
      <w:r w:rsidR="002D2E43" w:rsidRPr="00C87361">
        <w:rPr>
          <w:rFonts w:ascii="Times New Roman" w:hAnsi="Times New Roman"/>
          <w:sz w:val="24"/>
          <w:szCs w:val="24"/>
        </w:rPr>
        <w:t xml:space="preserve"> заяв і документів для виконання операцій щодо відкриття/закриття клірингових рахунків учаснику клірингу/клієнтам учасника клірингу;</w:t>
      </w:r>
    </w:p>
    <w:p w14:paraId="01254364" w14:textId="77777777" w:rsidR="005F372D" w:rsidRPr="00C87361" w:rsidRDefault="005F372D"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поновлення</w:t>
      </w:r>
      <w:r w:rsidR="002D2E43" w:rsidRPr="00C87361">
        <w:rPr>
          <w:rFonts w:ascii="Times New Roman" w:hAnsi="Times New Roman"/>
          <w:sz w:val="24"/>
          <w:szCs w:val="24"/>
        </w:rPr>
        <w:t xml:space="preserve"> прийнятт</w:t>
      </w:r>
      <w:r w:rsidRPr="00C87361">
        <w:rPr>
          <w:rFonts w:ascii="Times New Roman" w:hAnsi="Times New Roman"/>
          <w:sz w:val="24"/>
          <w:szCs w:val="24"/>
        </w:rPr>
        <w:t>я</w:t>
      </w:r>
      <w:r w:rsidR="002D2E43" w:rsidRPr="00C87361">
        <w:rPr>
          <w:rFonts w:ascii="Times New Roman" w:hAnsi="Times New Roman"/>
          <w:sz w:val="24"/>
          <w:szCs w:val="24"/>
        </w:rPr>
        <w:t xml:space="preserve"> заяв і документів на реєстрацію/зняття з реєстрації вигодоодержувачів за кліринговим рахунком з колективним обліком клієнтів учасника клірингу;</w:t>
      </w:r>
    </w:p>
    <w:p w14:paraId="560E6B06" w14:textId="22BEDB34" w:rsidR="00666597" w:rsidRPr="00C87361" w:rsidRDefault="0066659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поновлення можливості проведення автоматичних операцій блокування клірингових активів щодо коштів для розрахунків за правочинами, вчиненими на організованому ринку капіталу на підставі даних, зазначених у платіжній інструкції після зарахування клірингових активів щодо коштів на кліринговий рахунок</w:t>
      </w:r>
      <w:r w:rsidR="00F67D91" w:rsidRPr="00C87361">
        <w:rPr>
          <w:rFonts w:ascii="Times New Roman" w:hAnsi="Times New Roman"/>
          <w:sz w:val="24"/>
          <w:szCs w:val="24"/>
        </w:rPr>
        <w:t xml:space="preserve"> (якщо</w:t>
      </w:r>
      <w:r w:rsidR="00C95503" w:rsidRPr="00C87361">
        <w:rPr>
          <w:rFonts w:ascii="Times New Roman" w:hAnsi="Times New Roman"/>
          <w:sz w:val="24"/>
          <w:szCs w:val="24"/>
        </w:rPr>
        <w:t xml:space="preserve"> можливість проведення такої операції була відключена</w:t>
      </w:r>
      <w:r w:rsidR="006102D0" w:rsidRPr="00C87361">
        <w:rPr>
          <w:rFonts w:ascii="Times New Roman" w:hAnsi="Times New Roman"/>
          <w:sz w:val="24"/>
          <w:szCs w:val="24"/>
        </w:rPr>
        <w:t>)</w:t>
      </w:r>
      <w:r w:rsidRPr="00C87361">
        <w:rPr>
          <w:rFonts w:ascii="Times New Roman" w:hAnsi="Times New Roman"/>
          <w:sz w:val="24"/>
          <w:szCs w:val="24"/>
        </w:rPr>
        <w:t>;</w:t>
      </w:r>
    </w:p>
    <w:p w14:paraId="3E674854" w14:textId="54EB0B6D" w:rsidR="00793F4E" w:rsidRPr="00C87361" w:rsidRDefault="0066659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операці</w:t>
      </w:r>
      <w:r w:rsidR="007D5448" w:rsidRPr="00C87361">
        <w:rPr>
          <w:rFonts w:ascii="Times New Roman" w:hAnsi="Times New Roman"/>
          <w:sz w:val="24"/>
          <w:szCs w:val="24"/>
        </w:rPr>
        <w:t>ї</w:t>
      </w:r>
      <w:r w:rsidRPr="00C87361">
        <w:rPr>
          <w:rFonts w:ascii="Times New Roman" w:hAnsi="Times New Roman"/>
          <w:sz w:val="24"/>
          <w:szCs w:val="24"/>
        </w:rPr>
        <w:t xml:space="preserve"> </w:t>
      </w:r>
      <w:r w:rsidR="00173877" w:rsidRPr="00C87361">
        <w:rPr>
          <w:rFonts w:ascii="Times New Roman" w:hAnsi="Times New Roman"/>
          <w:sz w:val="24"/>
          <w:szCs w:val="24"/>
        </w:rPr>
        <w:t>роз</w:t>
      </w:r>
      <w:r w:rsidRPr="00C87361">
        <w:rPr>
          <w:rFonts w:ascii="Times New Roman" w:hAnsi="Times New Roman"/>
          <w:sz w:val="24"/>
          <w:szCs w:val="24"/>
        </w:rPr>
        <w:t>блокування залишків клірингових активів щодо коштів та цінних паперів, які були заблоковані на відповідних рахунках аналітичного обліку клірингового рахунку для розрахунків за правочинами, вчиненими на організованому ринку капіталу,</w:t>
      </w:r>
      <w:r w:rsidRPr="00C87361" w:rsidDel="002D2F07">
        <w:rPr>
          <w:rFonts w:ascii="Times New Roman" w:hAnsi="Times New Roman"/>
          <w:sz w:val="24"/>
          <w:szCs w:val="24"/>
        </w:rPr>
        <w:t xml:space="preserve"> </w:t>
      </w:r>
      <w:r w:rsidRPr="00C87361">
        <w:rPr>
          <w:rFonts w:ascii="Times New Roman" w:hAnsi="Times New Roman"/>
          <w:sz w:val="24"/>
          <w:szCs w:val="24"/>
        </w:rPr>
        <w:t>по всіх клірингових рахунках учасника клірингу та клієнтів учасника клірингу</w:t>
      </w:r>
      <w:r w:rsidR="006102D0" w:rsidRPr="00C87361">
        <w:rPr>
          <w:rFonts w:ascii="Times New Roman" w:hAnsi="Times New Roman"/>
          <w:sz w:val="24"/>
          <w:szCs w:val="24"/>
        </w:rPr>
        <w:t xml:space="preserve"> (якщо </w:t>
      </w:r>
      <w:r w:rsidR="00792D4F" w:rsidRPr="00C87361">
        <w:rPr>
          <w:rFonts w:ascii="Times New Roman" w:hAnsi="Times New Roman"/>
          <w:sz w:val="24"/>
          <w:szCs w:val="24"/>
        </w:rPr>
        <w:t>такі залишки були заблоковані)</w:t>
      </w:r>
      <w:r w:rsidR="00793F4E" w:rsidRPr="00C87361">
        <w:rPr>
          <w:rFonts w:ascii="Times New Roman" w:hAnsi="Times New Roman"/>
          <w:sz w:val="24"/>
          <w:szCs w:val="24"/>
        </w:rPr>
        <w:t>.</w:t>
      </w:r>
    </w:p>
    <w:p w14:paraId="5A5E95BE" w14:textId="446D1088" w:rsidR="00060557" w:rsidRPr="00C87361" w:rsidRDefault="0006055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Після відновлення</w:t>
      </w:r>
      <w:r w:rsidR="00EB519D" w:rsidRPr="00C87361">
        <w:rPr>
          <w:rFonts w:ascii="Times New Roman" w:hAnsi="Times New Roman"/>
          <w:sz w:val="24"/>
          <w:szCs w:val="24"/>
        </w:rPr>
        <w:t xml:space="preserve"> надання клірингових послуг учаснику клірингу, Розрахунковий центр обслуговує кліринговий рахунок/рахунки учасника клірингу</w:t>
      </w:r>
      <w:r w:rsidR="007D5448" w:rsidRPr="00C87361">
        <w:rPr>
          <w:rFonts w:ascii="Times New Roman" w:hAnsi="Times New Roman"/>
          <w:sz w:val="24"/>
          <w:szCs w:val="24"/>
        </w:rPr>
        <w:t xml:space="preserve"> / клієнтів учасника клірингу</w:t>
      </w:r>
      <w:r w:rsidR="00EB519D" w:rsidRPr="00C87361">
        <w:rPr>
          <w:rFonts w:ascii="Times New Roman" w:hAnsi="Times New Roman"/>
          <w:sz w:val="24"/>
          <w:szCs w:val="24"/>
        </w:rPr>
        <w:t xml:space="preserve"> у звичайному режимі.</w:t>
      </w:r>
    </w:p>
    <w:p w14:paraId="04D265F9" w14:textId="72CB4283" w:rsidR="00CB1D6D" w:rsidRPr="00C87361" w:rsidRDefault="00CB1D6D" w:rsidP="00CB1D6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Відновлення доступу учасника клірингу до системи інтернет-кліринг здійснюється після отримання від цього учасника клірингу належним чином оформленого письмового клопотання про це</w:t>
      </w:r>
      <w:r w:rsidR="00301952" w:rsidRPr="00C87361">
        <w:rPr>
          <w:rFonts w:ascii="Times New Roman" w:hAnsi="Times New Roman"/>
          <w:sz w:val="24"/>
          <w:szCs w:val="24"/>
        </w:rPr>
        <w:t>.</w:t>
      </w:r>
    </w:p>
    <w:p w14:paraId="32012076" w14:textId="77777777" w:rsidR="003A3FC3" w:rsidRPr="00C87361" w:rsidRDefault="003A3FC3"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p>
    <w:p w14:paraId="7099BFF2" w14:textId="7AC38F6D" w:rsidR="00177491" w:rsidRPr="00C87361" w:rsidRDefault="00E56387"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C87361">
        <w:rPr>
          <w:rFonts w:ascii="Times New Roman" w:hAnsi="Times New Roman"/>
          <w:sz w:val="24"/>
          <w:szCs w:val="24"/>
        </w:rPr>
        <w:t>1</w:t>
      </w:r>
      <w:r w:rsidR="00D1130A" w:rsidRPr="00C87361">
        <w:rPr>
          <w:rFonts w:ascii="Times New Roman" w:hAnsi="Times New Roman"/>
          <w:sz w:val="24"/>
          <w:szCs w:val="24"/>
        </w:rPr>
        <w:t>7</w:t>
      </w:r>
      <w:r w:rsidR="004D148B" w:rsidRPr="00C87361">
        <w:rPr>
          <w:rFonts w:ascii="Times New Roman" w:hAnsi="Times New Roman"/>
          <w:sz w:val="24"/>
          <w:szCs w:val="24"/>
        </w:rPr>
        <w:t xml:space="preserve">.14. </w:t>
      </w:r>
      <w:r w:rsidR="00177491" w:rsidRPr="00C87361">
        <w:rPr>
          <w:rFonts w:ascii="Times New Roman" w:hAnsi="Times New Roman"/>
          <w:sz w:val="24"/>
          <w:szCs w:val="24"/>
        </w:rPr>
        <w:t xml:space="preserve">Призупинення / припинення надання Розрахунковим центром клірингових послуг не припиняє зобов’язань </w:t>
      </w:r>
      <w:r w:rsidR="00BC6221" w:rsidRPr="00C87361">
        <w:rPr>
          <w:rFonts w:ascii="Times New Roman" w:hAnsi="Times New Roman"/>
          <w:sz w:val="24"/>
          <w:szCs w:val="24"/>
        </w:rPr>
        <w:t>у</w:t>
      </w:r>
      <w:r w:rsidR="00177491" w:rsidRPr="00C87361">
        <w:rPr>
          <w:rFonts w:ascii="Times New Roman" w:hAnsi="Times New Roman"/>
          <w:sz w:val="24"/>
          <w:szCs w:val="24"/>
        </w:rPr>
        <w:t>часника клірингу щодо сплати ним заборгованості перед Розрахунковим центром за надані клірингові послуги.</w:t>
      </w:r>
    </w:p>
    <w:p w14:paraId="3D5199A1" w14:textId="77777777" w:rsidR="006D42F1" w:rsidRPr="00C87361" w:rsidRDefault="006D42F1" w:rsidP="00BC5DD2">
      <w:pPr>
        <w:pStyle w:val="ad"/>
        <w:tabs>
          <w:tab w:val="left" w:pos="0"/>
          <w:tab w:val="left" w:pos="851"/>
          <w:tab w:val="left" w:pos="1134"/>
        </w:tabs>
        <w:spacing w:after="120"/>
        <w:ind w:left="360" w:firstLine="567"/>
        <w:jc w:val="both"/>
        <w:rPr>
          <w:rFonts w:ascii="Times New Roman" w:hAnsi="Times New Roman"/>
          <w:sz w:val="24"/>
          <w:szCs w:val="24"/>
          <w:lang w:val="uk-UA"/>
        </w:rPr>
      </w:pPr>
    </w:p>
    <w:p w14:paraId="7E7F8EB0" w14:textId="77777777" w:rsidR="0071067B" w:rsidRPr="00C87361" w:rsidRDefault="0071067B" w:rsidP="002D6521">
      <w:pPr>
        <w:pStyle w:val="ad"/>
        <w:tabs>
          <w:tab w:val="left" w:pos="0"/>
          <w:tab w:val="left" w:pos="851"/>
          <w:tab w:val="left" w:pos="1134"/>
        </w:tabs>
        <w:spacing w:after="120"/>
        <w:ind w:left="360"/>
        <w:jc w:val="both"/>
        <w:rPr>
          <w:rFonts w:ascii="Times New Roman" w:hAnsi="Times New Roman"/>
          <w:sz w:val="24"/>
          <w:szCs w:val="24"/>
          <w:lang w:val="uk-UA"/>
        </w:rPr>
      </w:pPr>
    </w:p>
    <w:p w14:paraId="7E920340" w14:textId="77777777" w:rsidR="0071067B" w:rsidRPr="00C87361" w:rsidRDefault="0071067B" w:rsidP="002D6521">
      <w:pPr>
        <w:pStyle w:val="ad"/>
        <w:tabs>
          <w:tab w:val="left" w:pos="0"/>
          <w:tab w:val="left" w:pos="851"/>
          <w:tab w:val="left" w:pos="1134"/>
        </w:tabs>
        <w:spacing w:after="120"/>
        <w:ind w:left="360"/>
        <w:jc w:val="both"/>
        <w:rPr>
          <w:rFonts w:ascii="Times New Roman" w:hAnsi="Times New Roman"/>
          <w:sz w:val="24"/>
          <w:szCs w:val="24"/>
          <w:lang w:val="uk-UA"/>
        </w:rPr>
      </w:pPr>
    </w:p>
    <w:p w14:paraId="42939E45" w14:textId="77777777" w:rsidR="00F16DA5" w:rsidRPr="00C87361" w:rsidRDefault="0003532A" w:rsidP="002D6521">
      <w:pPr>
        <w:tabs>
          <w:tab w:val="left" w:pos="851"/>
          <w:tab w:val="left" w:pos="993"/>
          <w:tab w:val="left" w:pos="7088"/>
        </w:tabs>
        <w:spacing w:after="120"/>
        <w:rPr>
          <w:rFonts w:ascii="Times New Roman" w:hAnsi="Times New Roman"/>
          <w:b/>
          <w:sz w:val="24"/>
          <w:szCs w:val="24"/>
        </w:rPr>
      </w:pPr>
      <w:r w:rsidRPr="00C87361">
        <w:rPr>
          <w:rFonts w:ascii="Times New Roman" w:hAnsi="Times New Roman"/>
          <w:b/>
          <w:sz w:val="24"/>
          <w:szCs w:val="24"/>
        </w:rPr>
        <w:t>Г</w:t>
      </w:r>
      <w:r w:rsidR="00C4522C" w:rsidRPr="00C87361">
        <w:rPr>
          <w:rFonts w:ascii="Times New Roman" w:hAnsi="Times New Roman"/>
          <w:b/>
          <w:sz w:val="24"/>
          <w:szCs w:val="24"/>
        </w:rPr>
        <w:t>олов</w:t>
      </w:r>
      <w:r w:rsidR="0097487D" w:rsidRPr="00C87361">
        <w:rPr>
          <w:rFonts w:ascii="Times New Roman" w:hAnsi="Times New Roman"/>
          <w:b/>
          <w:sz w:val="24"/>
          <w:szCs w:val="24"/>
        </w:rPr>
        <w:t>а</w:t>
      </w:r>
      <w:r w:rsidR="00C4522C" w:rsidRPr="00C87361">
        <w:rPr>
          <w:rFonts w:ascii="Times New Roman" w:hAnsi="Times New Roman"/>
          <w:b/>
          <w:sz w:val="24"/>
          <w:szCs w:val="24"/>
        </w:rPr>
        <w:t xml:space="preserve"> Правління</w:t>
      </w:r>
      <w:r w:rsidR="002D6521" w:rsidRPr="00C87361">
        <w:rPr>
          <w:rFonts w:ascii="Times New Roman" w:hAnsi="Times New Roman"/>
          <w:b/>
          <w:sz w:val="24"/>
          <w:szCs w:val="24"/>
        </w:rPr>
        <w:tab/>
      </w:r>
      <w:r w:rsidR="00945EBE" w:rsidRPr="00C87361">
        <w:rPr>
          <w:rFonts w:ascii="Times New Roman" w:hAnsi="Times New Roman"/>
          <w:b/>
          <w:sz w:val="24"/>
          <w:szCs w:val="24"/>
        </w:rPr>
        <w:t>О</w:t>
      </w:r>
      <w:r w:rsidR="007247E0" w:rsidRPr="00C87361">
        <w:rPr>
          <w:rFonts w:ascii="Times New Roman" w:hAnsi="Times New Roman"/>
          <w:b/>
          <w:sz w:val="24"/>
          <w:szCs w:val="24"/>
        </w:rPr>
        <w:t>лег ТКАЧЕНКО</w:t>
      </w:r>
    </w:p>
    <w:p w14:paraId="342B85D3" w14:textId="77777777" w:rsidR="0071067B" w:rsidRPr="00C87361" w:rsidRDefault="0071067B" w:rsidP="002D6521">
      <w:pPr>
        <w:tabs>
          <w:tab w:val="left" w:pos="851"/>
          <w:tab w:val="left" w:pos="993"/>
          <w:tab w:val="left" w:pos="7088"/>
        </w:tabs>
        <w:spacing w:after="120"/>
        <w:rPr>
          <w:rFonts w:ascii="Times New Roman" w:hAnsi="Times New Roman"/>
          <w:b/>
          <w:sz w:val="24"/>
          <w:szCs w:val="24"/>
        </w:rPr>
      </w:pPr>
    </w:p>
    <w:p w14:paraId="04B9B171" w14:textId="77777777" w:rsidR="0008318D" w:rsidRPr="00C87361" w:rsidRDefault="0008318D" w:rsidP="002D6521">
      <w:pPr>
        <w:tabs>
          <w:tab w:val="left" w:pos="851"/>
          <w:tab w:val="left" w:pos="993"/>
          <w:tab w:val="left" w:pos="7088"/>
        </w:tabs>
        <w:spacing w:after="120"/>
        <w:rPr>
          <w:rFonts w:ascii="Times New Roman" w:hAnsi="Times New Roman"/>
          <w:b/>
          <w:sz w:val="24"/>
          <w:szCs w:val="24"/>
        </w:rPr>
      </w:pPr>
    </w:p>
    <w:p w14:paraId="17721EC4" w14:textId="77777777" w:rsidR="00252DCA" w:rsidRPr="00C87361" w:rsidRDefault="00252DCA" w:rsidP="008E35D6">
      <w:pPr>
        <w:tabs>
          <w:tab w:val="left" w:pos="851"/>
        </w:tabs>
        <w:spacing w:after="0"/>
        <w:ind w:left="426" w:firstLine="0"/>
        <w:jc w:val="center"/>
        <w:rPr>
          <w:rFonts w:ascii="Times New Roman" w:hAnsi="Times New Roman"/>
          <w:b/>
        </w:rPr>
      </w:pPr>
    </w:p>
    <w:p w14:paraId="45C93B21" w14:textId="77777777" w:rsidR="00252DCA" w:rsidRPr="00C87361" w:rsidRDefault="00252DCA">
      <w:pPr>
        <w:spacing w:before="0" w:after="0"/>
        <w:ind w:firstLine="0"/>
        <w:jc w:val="left"/>
        <w:rPr>
          <w:rFonts w:ascii="Times New Roman" w:hAnsi="Times New Roman"/>
          <w:b/>
        </w:rPr>
      </w:pPr>
      <w:r w:rsidRPr="00C87361">
        <w:rPr>
          <w:rFonts w:ascii="Times New Roman" w:hAnsi="Times New Roman"/>
          <w:b/>
        </w:rPr>
        <w:br w:type="page"/>
      </w:r>
    </w:p>
    <w:p w14:paraId="7CA0F191" w14:textId="77777777" w:rsidR="005F5B4C" w:rsidRPr="00C87361"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lastRenderedPageBreak/>
        <w:t xml:space="preserve">Викладено у новій редакції: </w:t>
      </w:r>
    </w:p>
    <w:p w14:paraId="456042EF" w14:textId="7617ECA9" w:rsidR="005F5B4C" w:rsidRPr="00C87361"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 xml:space="preserve">Протокол засідання Правління публічного акціонерного товариства </w:t>
      </w:r>
      <w:r w:rsidR="00C3285E" w:rsidRPr="00C87361">
        <w:rPr>
          <w:rFonts w:ascii="Times New Roman" w:eastAsia="Times New Roman" w:hAnsi="Times New Roman"/>
          <w:sz w:val="24"/>
          <w:szCs w:val="24"/>
          <w:lang w:eastAsia="ru-RU"/>
        </w:rPr>
        <w:t>«</w:t>
      </w:r>
      <w:r w:rsidRPr="00C87361">
        <w:rPr>
          <w:rFonts w:ascii="Times New Roman" w:eastAsia="Times New Roman" w:hAnsi="Times New Roman"/>
          <w:sz w:val="24"/>
          <w:szCs w:val="24"/>
          <w:lang w:eastAsia="ru-RU"/>
        </w:rPr>
        <w:t>Розрахунковий центр з обслуговування договорів на фінансових ринках</w:t>
      </w:r>
      <w:r w:rsidR="00C3285E" w:rsidRPr="00C87361">
        <w:rPr>
          <w:rFonts w:ascii="Times New Roman" w:eastAsia="Times New Roman" w:hAnsi="Times New Roman"/>
          <w:sz w:val="24"/>
          <w:szCs w:val="24"/>
          <w:lang w:eastAsia="ru-RU"/>
        </w:rPr>
        <w:t>»</w:t>
      </w:r>
    </w:p>
    <w:p w14:paraId="18F49D06" w14:textId="77777777" w:rsidR="005F5B4C" w:rsidRPr="00C87361"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_______..2025 р. №_________</w:t>
      </w:r>
    </w:p>
    <w:p w14:paraId="7B38AC9E" w14:textId="77777777" w:rsidR="005F5B4C" w:rsidRPr="00C87361" w:rsidRDefault="005F5B4C" w:rsidP="005F5B4C">
      <w:pPr>
        <w:tabs>
          <w:tab w:val="left" w:pos="851"/>
          <w:tab w:val="left" w:pos="1134"/>
        </w:tabs>
        <w:spacing w:before="80" w:after="80"/>
        <w:rPr>
          <w:rFonts w:ascii="Times New Roman" w:hAnsi="Times New Roman"/>
          <w:sz w:val="24"/>
          <w:szCs w:val="24"/>
        </w:rPr>
      </w:pPr>
    </w:p>
    <w:p w14:paraId="29ECD125" w14:textId="64F95EE6" w:rsidR="00C3285E" w:rsidRPr="00C87361" w:rsidRDefault="005F5B4C" w:rsidP="000835FD">
      <w:pPr>
        <w:pStyle w:val="1"/>
        <w:jc w:val="center"/>
      </w:pPr>
      <w:bookmarkStart w:id="304" w:name="_Toc204250930"/>
      <w:bookmarkStart w:id="305" w:name="_Toc212645987"/>
      <w:r w:rsidRPr="00C87361">
        <w:rPr>
          <w:b/>
          <w:bCs/>
        </w:rPr>
        <w:t xml:space="preserve">ІІ. </w:t>
      </w:r>
      <w:r w:rsidR="00C3285E" w:rsidRPr="00C87361">
        <w:rPr>
          <w:b/>
          <w:bCs/>
        </w:rPr>
        <w:t>Процедури виконання Розрахунковим центром клірингових операцій</w:t>
      </w:r>
      <w:bookmarkEnd w:id="304"/>
      <w:bookmarkEnd w:id="305"/>
    </w:p>
    <w:p w14:paraId="7D2048B0" w14:textId="77777777" w:rsidR="00C3285E" w:rsidRPr="00D00146" w:rsidRDefault="00C3285E" w:rsidP="000835FD">
      <w:pPr>
        <w:pStyle w:val="ad"/>
        <w:tabs>
          <w:tab w:val="left" w:pos="993"/>
          <w:tab w:val="left" w:pos="1134"/>
        </w:tabs>
        <w:ind w:left="1134"/>
        <w:jc w:val="both"/>
        <w:rPr>
          <w:rFonts w:ascii="Times New Roman" w:hAnsi="Times New Roman"/>
          <w:lang w:val="uk-UA"/>
        </w:rPr>
      </w:pPr>
    </w:p>
    <w:p w14:paraId="19775D8D" w14:textId="7EF1FC05" w:rsidR="00C3285E" w:rsidRPr="00C87361" w:rsidRDefault="00C3285E" w:rsidP="00C87361">
      <w:pPr>
        <w:pStyle w:val="2"/>
        <w:numPr>
          <w:ilvl w:val="0"/>
          <w:numId w:val="320"/>
        </w:numPr>
        <w:tabs>
          <w:tab w:val="clear" w:pos="1134"/>
          <w:tab w:val="left" w:pos="854"/>
        </w:tabs>
        <w:ind w:left="0" w:firstLine="567"/>
      </w:pPr>
      <w:bookmarkStart w:id="306" w:name="_Toc204250931"/>
      <w:bookmarkStart w:id="307" w:name="_Toc212645988"/>
      <w:r w:rsidRPr="00C87361">
        <w:t>Технологія проведення операції зарахування клірингових активів щодо цінних паперів</w:t>
      </w:r>
      <w:bookmarkEnd w:id="306"/>
      <w:bookmarkEnd w:id="307"/>
    </w:p>
    <w:p w14:paraId="134CBCCC"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1.1. Зарахування клірингових активів щодо цінних паперів на клірингові рахунки учасників клірингу / клірингові рахунки клієнта (клієнтів) відбувається на підставі інформації з відомості операцій блокування цінних паперів, яка формується та надається Розрахунковому центру депозитарієм. </w:t>
      </w:r>
    </w:p>
    <w:p w14:paraId="01F39808"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Розрахунковий центр здійснює зарахування клірингових активів щодо цінних паперів </w:t>
      </w:r>
      <w:r w:rsidRPr="00C87361">
        <w:rPr>
          <w:rFonts w:ascii="Times New Roman" w:eastAsia="Times New Roman" w:hAnsi="Times New Roman"/>
          <w:sz w:val="24"/>
          <w:szCs w:val="24"/>
          <w:lang w:eastAsia="ru-RU"/>
        </w:rPr>
        <w:t xml:space="preserve">на відповідний кліринговий рахунок учасника </w:t>
      </w:r>
      <w:r w:rsidRPr="00C87361">
        <w:rPr>
          <w:rFonts w:ascii="Times New Roman" w:hAnsi="Times New Roman"/>
          <w:sz w:val="24"/>
          <w:szCs w:val="24"/>
        </w:rPr>
        <w:t>клірингу</w:t>
      </w:r>
      <w:r w:rsidRPr="00C87361">
        <w:rPr>
          <w:rFonts w:ascii="Times New Roman" w:eastAsia="Times New Roman" w:hAnsi="Times New Roman"/>
          <w:sz w:val="24"/>
          <w:szCs w:val="24"/>
          <w:lang w:eastAsia="ru-RU"/>
        </w:rPr>
        <w:t xml:space="preserve"> / кліринговий рахунок клієнта (клієнтів)</w:t>
      </w:r>
      <w:r w:rsidRPr="00C87361">
        <w:rPr>
          <w:rFonts w:ascii="Times New Roman" w:hAnsi="Times New Roman"/>
          <w:sz w:val="24"/>
          <w:szCs w:val="24"/>
        </w:rPr>
        <w:t xml:space="preserve">, облік щодо цінних паперів яких, відповідно до компетенції, встановленої Законом України «Про депозитарну систему України», здійснює Центральний депозитарій, на підставі інформації з відомості операцій блокування цінних паперів, яка формується та надається Розрахунковому центру Центральним депозитарієм. Зарахування клірингових активів щодо цінних паперів </w:t>
      </w:r>
      <w:r w:rsidRPr="00C87361">
        <w:rPr>
          <w:rFonts w:ascii="Times New Roman" w:eastAsia="Times New Roman" w:hAnsi="Times New Roman"/>
          <w:sz w:val="24"/>
          <w:szCs w:val="24"/>
          <w:lang w:eastAsia="ru-RU"/>
        </w:rPr>
        <w:t xml:space="preserve">на відповідний кліринговий рахунок учасника </w:t>
      </w:r>
      <w:r w:rsidRPr="00C87361">
        <w:rPr>
          <w:rFonts w:ascii="Times New Roman" w:hAnsi="Times New Roman"/>
          <w:sz w:val="24"/>
          <w:szCs w:val="24"/>
        </w:rPr>
        <w:t>клірингу</w:t>
      </w:r>
      <w:r w:rsidRPr="00C87361">
        <w:rPr>
          <w:rFonts w:ascii="Times New Roman" w:eastAsia="Times New Roman" w:hAnsi="Times New Roman"/>
          <w:sz w:val="24"/>
          <w:szCs w:val="24"/>
          <w:lang w:eastAsia="ru-RU"/>
        </w:rPr>
        <w:t xml:space="preserve"> / кліринговий рахунок клієнта (клієнтів)</w:t>
      </w:r>
      <w:r w:rsidRPr="00C87361">
        <w:rPr>
          <w:rFonts w:ascii="Times New Roman" w:hAnsi="Times New Roman"/>
          <w:sz w:val="24"/>
          <w:szCs w:val="24"/>
        </w:rPr>
        <w:t>, облік яких, відповідно до компетенції, встановленої Законом України «Про депозитарну систему України», здійснює Центральний депозитарій, на підставі інформації з відомості операцій блокування цінних паперів, отриманої від іншого депозитарія, не допускається.</w:t>
      </w:r>
    </w:p>
    <w:p w14:paraId="791C2E0A"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Розрахунковий центр здійснює зарахування клірингових активів щодо цінних паперів </w:t>
      </w:r>
      <w:r w:rsidRPr="00C87361">
        <w:rPr>
          <w:rFonts w:ascii="Times New Roman" w:eastAsia="Times New Roman" w:hAnsi="Times New Roman"/>
          <w:sz w:val="24"/>
          <w:szCs w:val="24"/>
          <w:lang w:eastAsia="ru-RU"/>
        </w:rPr>
        <w:t xml:space="preserve">на відповідний кліринговий рахунок учасника </w:t>
      </w:r>
      <w:r w:rsidRPr="00C87361">
        <w:rPr>
          <w:rFonts w:ascii="Times New Roman" w:hAnsi="Times New Roman"/>
          <w:sz w:val="24"/>
          <w:szCs w:val="24"/>
        </w:rPr>
        <w:t>клірингу</w:t>
      </w:r>
      <w:r w:rsidRPr="00C87361">
        <w:rPr>
          <w:rFonts w:ascii="Times New Roman" w:eastAsia="Times New Roman" w:hAnsi="Times New Roman"/>
          <w:sz w:val="24"/>
          <w:szCs w:val="24"/>
          <w:lang w:eastAsia="ru-RU"/>
        </w:rPr>
        <w:t xml:space="preserve"> / кліринговий рахунок клієнта (клієнтів)</w:t>
      </w:r>
      <w:r w:rsidRPr="00C87361">
        <w:rPr>
          <w:rFonts w:ascii="Times New Roman" w:hAnsi="Times New Roman"/>
          <w:sz w:val="24"/>
          <w:szCs w:val="24"/>
        </w:rPr>
        <w:t xml:space="preserve">, облік щодо цінних паперів яких відповідно до компетенції, встановленої Законом України «Про депозитарну систему України», здійснює Національний банк України, на підставі інформації з відомості операцій блокування цінних паперів, яка формується та надається Розрахунковому центру Національним банком України  як учасником депозитарної системи України. Зарахування клірингових активів щодо цінних паперів </w:t>
      </w:r>
      <w:r w:rsidRPr="00C87361">
        <w:rPr>
          <w:rFonts w:ascii="Times New Roman" w:eastAsia="Times New Roman" w:hAnsi="Times New Roman"/>
          <w:sz w:val="24"/>
          <w:szCs w:val="24"/>
          <w:lang w:eastAsia="ru-RU"/>
        </w:rPr>
        <w:t xml:space="preserve">на відповідний кліринговий рахунок учасника </w:t>
      </w:r>
      <w:r w:rsidRPr="00C87361">
        <w:rPr>
          <w:rFonts w:ascii="Times New Roman" w:hAnsi="Times New Roman"/>
          <w:sz w:val="24"/>
          <w:szCs w:val="24"/>
        </w:rPr>
        <w:t>клірингу</w:t>
      </w:r>
      <w:r w:rsidRPr="00C87361">
        <w:rPr>
          <w:rFonts w:ascii="Times New Roman" w:eastAsia="Times New Roman" w:hAnsi="Times New Roman"/>
          <w:sz w:val="24"/>
          <w:szCs w:val="24"/>
          <w:lang w:eastAsia="ru-RU"/>
        </w:rPr>
        <w:t xml:space="preserve"> / кліринговий рахунок клієнта (клієнтів)</w:t>
      </w:r>
      <w:r w:rsidRPr="00C87361">
        <w:rPr>
          <w:rFonts w:ascii="Times New Roman" w:hAnsi="Times New Roman"/>
          <w:sz w:val="24"/>
          <w:szCs w:val="24"/>
        </w:rPr>
        <w:t>, облік яких відповідно до компетенції, встановленої Законом України «Про депозитарну систему України», здійснює Національний банк України, на підставі інформації з відомості операцій блокування цінних паперів, отриманої від іншого депозитарія, не допускається.</w:t>
      </w:r>
    </w:p>
    <w:p w14:paraId="6C4C21FB"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1.2. Депозитарій формує відомість операцій блокування цінних паперів на підставі даних депозитарного обліку щодо цінних паперів, що належать клієнтам депозитарію, депонентам клієнтів депозитарію, клієнтам (клієнтам клієнтів)</w:t>
      </w:r>
      <w:r w:rsidRPr="00C87361">
        <w:rPr>
          <w:rFonts w:ascii="Times New Roman" w:hAnsi="Times New Roman"/>
        </w:rPr>
        <w:t xml:space="preserve"> </w:t>
      </w:r>
      <w:r w:rsidRPr="00C87361">
        <w:rPr>
          <w:rFonts w:ascii="Times New Roman" w:hAnsi="Times New Roman"/>
          <w:sz w:val="24"/>
          <w:szCs w:val="24"/>
        </w:rPr>
        <w:t>номінального утримувача, та/або обліковуються в розрізі облікових регістрів брокерів, а також цінних паперів на рахунку емітента на відповідних рахунках, та які заблоковані на рахунках у цінних паперах/облікових регістрах брокерів, що пройшли процедуру ідентифікації, для здійснення Розрахунковим центром клірингу за правочинами щодо цінних паперів. Порядок здійснення операцій блокування цінних паперів на рахунках у цінних паперах в системі депозитарного обліку депозитарію для здійснення Розрахунковим центром клірингу визначається внутрішніми документами депозитарію та депозитарних установ.</w:t>
      </w:r>
    </w:p>
    <w:p w14:paraId="4BF14BF8"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1.3. За результатами обробки інформації з відомості операцій блокування цінних паперів, наданої Розрахунковому центру депозитарієм, зарахування клірингових активів щодо цінних паперів на клірингові рахунки учасників клірингу / клірингові рахунки клієнта (клієнтів) в системі клірингового обліку здійснюється автоматично.</w:t>
      </w:r>
    </w:p>
    <w:p w14:paraId="0EB9CD96"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lastRenderedPageBreak/>
        <w:t>1.4. У Журналі операцій системи клірингового обліку Розрахункового центру операція зарахування клірингових активів щодо цінних паперів на клірингові рахунки учасників клірингу / клірингові рахунки клієнта (клієнтів)  відображається як операція 33 та має наступну карту-схему проходження електронних документів:</w:t>
      </w:r>
    </w:p>
    <w:p w14:paraId="25835B43"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520/530/109</w:t>
      </w:r>
    </w:p>
    <w:p w14:paraId="3B50DB6E"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1.5. В результаті виконання операції 33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27FEDD62"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за кліринговими активами щодо цінних паперів, облік яких відповідно до  компетенції здійснює Центральний депозитарій:</w:t>
      </w:r>
    </w:p>
    <w:p w14:paraId="777FCAF2"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Актив: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123</w:t>
      </w:r>
    </w:p>
    <w:p w14:paraId="7C9997A7"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2B5BD7AE"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за кліринговими активами щодо цінних паперів, облік яких відповідно до компетенції здійснює Національний банк України:</w:t>
      </w:r>
    </w:p>
    <w:p w14:paraId="7D6E0B58"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Актив: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124</w:t>
      </w:r>
    </w:p>
    <w:p w14:paraId="01B626B5" w14:textId="77777777" w:rsidR="00C3285E" w:rsidRPr="00C87361" w:rsidRDefault="00C3285E" w:rsidP="000836EC">
      <w:pPr>
        <w:tabs>
          <w:tab w:val="left" w:pos="993"/>
          <w:tab w:val="left" w:pos="1134"/>
        </w:tabs>
        <w:spacing w:before="0"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43F7AB6C"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1.6. Учасник клірингу за допомогою інтернет-клірингу отримує інформацію про зарахування клірингових активів щодо цінних паперів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кліринговим рахунком клієнта.</w:t>
      </w:r>
    </w:p>
    <w:p w14:paraId="0F781486"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1.7. При зарахуванні на кліринговий рахунок учасника клірингу / кліринговий рахунок клієнта клірингових активів щодо цінних паперів, які оформлені тимчасовим глобальним сертифікатом, код інструмента в системі клірингового обліку щодо таких цінних паперів має таку структуру:</w:t>
      </w:r>
    </w:p>
    <w:p w14:paraId="0CB80B56" w14:textId="77777777" w:rsidR="00C3285E" w:rsidRPr="00C87361" w:rsidRDefault="00C3285E" w:rsidP="000835FD">
      <w:pPr>
        <w:tabs>
          <w:tab w:val="left" w:pos="993"/>
          <w:tab w:val="left" w:pos="1134"/>
        </w:tabs>
        <w:spacing w:after="0"/>
        <w:ind w:left="709" w:firstLine="567"/>
        <w:rPr>
          <w:rFonts w:ascii="Times New Roman" w:hAnsi="Times New Roman"/>
          <w:sz w:val="24"/>
          <w:szCs w:val="24"/>
        </w:rPr>
      </w:pPr>
      <w:proofErr w:type="spellStart"/>
      <w:r w:rsidRPr="00C87361">
        <w:rPr>
          <w:rFonts w:ascii="Times New Roman" w:hAnsi="Times New Roman"/>
          <w:sz w:val="24"/>
          <w:szCs w:val="24"/>
        </w:rPr>
        <w:t>UATххххххххх</w:t>
      </w:r>
      <w:proofErr w:type="spellEnd"/>
      <w:r w:rsidRPr="00C87361">
        <w:rPr>
          <w:rFonts w:ascii="Times New Roman" w:hAnsi="Times New Roman"/>
          <w:sz w:val="24"/>
          <w:szCs w:val="24"/>
        </w:rPr>
        <w:t>, де</w:t>
      </w:r>
    </w:p>
    <w:p w14:paraId="0B978DA1" w14:textId="77777777" w:rsidR="00C3285E" w:rsidRPr="00C87361" w:rsidRDefault="00C3285E" w:rsidP="000835FD">
      <w:pPr>
        <w:tabs>
          <w:tab w:val="left" w:pos="993"/>
          <w:tab w:val="left" w:pos="1134"/>
        </w:tabs>
        <w:spacing w:after="0"/>
        <w:ind w:left="709" w:firstLine="567"/>
        <w:rPr>
          <w:rFonts w:ascii="Times New Roman" w:hAnsi="Times New Roman"/>
          <w:sz w:val="24"/>
          <w:szCs w:val="24"/>
        </w:rPr>
      </w:pPr>
      <w:r w:rsidRPr="00C87361">
        <w:rPr>
          <w:rFonts w:ascii="Times New Roman" w:hAnsi="Times New Roman"/>
          <w:sz w:val="24"/>
          <w:szCs w:val="24"/>
        </w:rPr>
        <w:t>UAT – ознака цінних паперів, які оформлені тимчасовим глобальним сертифікатом;</w:t>
      </w:r>
    </w:p>
    <w:p w14:paraId="5021137B" w14:textId="77777777" w:rsidR="00C3285E" w:rsidRPr="00C87361" w:rsidRDefault="00C3285E" w:rsidP="000836EC">
      <w:pPr>
        <w:tabs>
          <w:tab w:val="left" w:pos="993"/>
          <w:tab w:val="left" w:pos="1134"/>
        </w:tabs>
        <w:spacing w:after="0"/>
        <w:ind w:left="709" w:firstLine="567"/>
        <w:rPr>
          <w:rFonts w:ascii="Times New Roman" w:hAnsi="Times New Roman"/>
          <w:sz w:val="24"/>
          <w:szCs w:val="24"/>
        </w:rPr>
      </w:pPr>
      <w:proofErr w:type="spellStart"/>
      <w:r w:rsidRPr="00C87361">
        <w:rPr>
          <w:rFonts w:ascii="Times New Roman" w:hAnsi="Times New Roman"/>
          <w:sz w:val="24"/>
          <w:szCs w:val="24"/>
        </w:rPr>
        <w:t>хххххххххх</w:t>
      </w:r>
      <w:proofErr w:type="spellEnd"/>
      <w:r w:rsidRPr="00C87361">
        <w:rPr>
          <w:rFonts w:ascii="Times New Roman" w:hAnsi="Times New Roman"/>
          <w:sz w:val="24"/>
          <w:szCs w:val="24"/>
        </w:rPr>
        <w:t xml:space="preserve"> – ідентифікатор коду випуску цінних паперів.</w:t>
      </w:r>
    </w:p>
    <w:p w14:paraId="1FF54627" w14:textId="77777777" w:rsidR="00C3285E" w:rsidRPr="00063946" w:rsidRDefault="00C3285E" w:rsidP="000836EC">
      <w:pPr>
        <w:tabs>
          <w:tab w:val="left" w:pos="993"/>
          <w:tab w:val="left" w:pos="1134"/>
        </w:tabs>
        <w:spacing w:after="0"/>
        <w:ind w:firstLine="567"/>
        <w:rPr>
          <w:rFonts w:ascii="Times New Roman" w:hAnsi="Times New Roman"/>
          <w:i/>
          <w:sz w:val="24"/>
          <w:szCs w:val="24"/>
        </w:rPr>
      </w:pPr>
      <w:r w:rsidRPr="00C87361">
        <w:rPr>
          <w:rFonts w:ascii="Times New Roman" w:hAnsi="Times New Roman"/>
          <w:i/>
          <w:sz w:val="24"/>
          <w:szCs w:val="24"/>
        </w:rPr>
        <w:t xml:space="preserve">Наприклад: код випуску цінних паперів (ISIN), які оформлені тимчасовим глобальним сертифікатом – UAT4000154086, код інструмента в системі клірингового обліку </w:t>
      </w:r>
      <w:r w:rsidRPr="00C87361">
        <w:rPr>
          <w:rFonts w:ascii="Times New Roman" w:hAnsi="Times New Roman"/>
          <w:sz w:val="24"/>
          <w:szCs w:val="24"/>
        </w:rPr>
        <w:t>–</w:t>
      </w:r>
      <w:r w:rsidRPr="00C87361">
        <w:rPr>
          <w:rFonts w:ascii="Times New Roman" w:hAnsi="Times New Roman"/>
          <w:i/>
          <w:sz w:val="24"/>
          <w:szCs w:val="24"/>
        </w:rPr>
        <w:t xml:space="preserve"> UAT4000154086.</w:t>
      </w:r>
    </w:p>
    <w:p w14:paraId="4AED92B6" w14:textId="77777777" w:rsidR="00D00146" w:rsidRPr="00063946" w:rsidRDefault="00D00146" w:rsidP="00D00146">
      <w:pPr>
        <w:tabs>
          <w:tab w:val="left" w:pos="993"/>
          <w:tab w:val="left" w:pos="1134"/>
        </w:tabs>
        <w:spacing w:before="0" w:after="0"/>
        <w:ind w:firstLine="567"/>
        <w:rPr>
          <w:rFonts w:ascii="Times New Roman" w:hAnsi="Times New Roman"/>
          <w:i/>
          <w:sz w:val="20"/>
          <w:szCs w:val="20"/>
        </w:rPr>
      </w:pPr>
    </w:p>
    <w:p w14:paraId="1F91124C" w14:textId="4080AE50" w:rsidR="00C3285E" w:rsidRPr="00C87361" w:rsidRDefault="00C3285E" w:rsidP="000835FD">
      <w:pPr>
        <w:pStyle w:val="2"/>
        <w:tabs>
          <w:tab w:val="left" w:pos="993"/>
        </w:tabs>
        <w:ind w:left="0" w:firstLine="567"/>
      </w:pPr>
      <w:bookmarkStart w:id="308" w:name="_Toc204250932"/>
      <w:bookmarkStart w:id="309" w:name="_Toc212645989"/>
      <w:r w:rsidRPr="00C87361">
        <w:t>Технологія проведення операції зарахування клірингових активів щодо коштів</w:t>
      </w:r>
      <w:bookmarkEnd w:id="308"/>
      <w:bookmarkEnd w:id="309"/>
    </w:p>
    <w:p w14:paraId="1B77B611"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2.1. Зарахування клірингових активів щодо коштів в системі клірингового обліку на клірингові рахунки учасників клірингу / клірингові рахунки клієнта (клієнтів) / розподільчі клірингові / платіжні клірингові рахунки відбувається на підставі інформації про кошти, зараховані на рахунок РЦ / валютний рахунок РЦ.</w:t>
      </w:r>
    </w:p>
    <w:p w14:paraId="5A907674"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Зарахування клірингових активів щодо коштів в системі клірингового обліку здійснюється Розрахунковим центром у гривні та іноземній валюті. Для відокремлення обліку клірингових активів щодо коштів за кожною валютою в системі клірингового обліку використовуються різні коди інструментів для кожної з валют, а саме:</w:t>
      </w:r>
    </w:p>
    <w:p w14:paraId="731D1688" w14:textId="77777777" w:rsidR="00C3285E" w:rsidRPr="00C87361" w:rsidRDefault="00C3285E" w:rsidP="000835FD">
      <w:pPr>
        <w:tabs>
          <w:tab w:val="left" w:pos="993"/>
          <w:tab w:val="left" w:pos="1134"/>
        </w:tabs>
        <w:spacing w:after="0"/>
        <w:ind w:left="709" w:hanging="142"/>
        <w:rPr>
          <w:rFonts w:ascii="Times New Roman" w:hAnsi="Times New Roman"/>
          <w:sz w:val="24"/>
          <w:szCs w:val="24"/>
        </w:rPr>
      </w:pPr>
      <w:r w:rsidRPr="00C87361">
        <w:rPr>
          <w:rFonts w:ascii="Times New Roman" w:hAnsi="Times New Roman"/>
          <w:sz w:val="24"/>
          <w:szCs w:val="24"/>
        </w:rPr>
        <w:t xml:space="preserve">UAH000000000 – для обліку клірингових активів щодо коштів у гривні;  </w:t>
      </w:r>
    </w:p>
    <w:p w14:paraId="3DF649CE" w14:textId="77777777" w:rsidR="00C3285E" w:rsidRPr="00C87361" w:rsidRDefault="00C3285E" w:rsidP="000835FD">
      <w:pPr>
        <w:tabs>
          <w:tab w:val="left" w:pos="993"/>
          <w:tab w:val="left" w:pos="1134"/>
        </w:tabs>
        <w:spacing w:after="0"/>
        <w:ind w:left="709" w:hanging="142"/>
        <w:rPr>
          <w:rFonts w:ascii="Times New Roman" w:hAnsi="Times New Roman"/>
          <w:sz w:val="24"/>
          <w:szCs w:val="24"/>
        </w:rPr>
      </w:pPr>
      <w:r w:rsidRPr="00C87361">
        <w:rPr>
          <w:rFonts w:ascii="Times New Roman" w:hAnsi="Times New Roman"/>
          <w:sz w:val="24"/>
          <w:szCs w:val="24"/>
        </w:rPr>
        <w:t>UAUSD0000000 – для обліку клірингових активів щодо коштів у доларах США;</w:t>
      </w:r>
    </w:p>
    <w:p w14:paraId="2C7A3AFB"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UAEUR0000000 – для обліку клірингових активів щодо коштів у євро.</w:t>
      </w:r>
    </w:p>
    <w:p w14:paraId="68356C2C" w14:textId="77777777" w:rsidR="00C3285E" w:rsidRPr="00C87361" w:rsidRDefault="00C3285E" w:rsidP="00C3285E">
      <w:pPr>
        <w:tabs>
          <w:tab w:val="left" w:pos="993"/>
          <w:tab w:val="left" w:pos="1134"/>
        </w:tabs>
        <w:spacing w:after="0"/>
        <w:ind w:firstLine="851"/>
        <w:rPr>
          <w:rFonts w:ascii="Times New Roman" w:hAnsi="Times New Roman"/>
          <w:sz w:val="24"/>
          <w:szCs w:val="24"/>
        </w:rPr>
      </w:pPr>
    </w:p>
    <w:p w14:paraId="6483CEA4" w14:textId="4BDF89AF"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lastRenderedPageBreak/>
        <w:t>Переказ коштів у гривні на рахунок РЦ здійснюється учасником клірингу / клієнтом учасника клірингу з банківського рахунку, відкритого учаснику клірингу / клієнту учасника клірингу в українському банку, який зазначений учасником клірингу у документах, наданих Розрахунковому центру,  на підставі наданої учасником клірингу / клієнтом учасника клірингу в цей банк платіжної інструкції. Клієнт учасника клірингу має право переказувати кошти у гривні на рахунок РЦ виключно у разі укладення тристороннього договору між Розрахунковим центром, учасником клірингу та клієнтом учасника клірингу</w:t>
      </w:r>
      <w:r w:rsidR="00FC0463" w:rsidRPr="00C87361">
        <w:rPr>
          <w:rFonts w:ascii="Times New Roman" w:hAnsi="Times New Roman"/>
          <w:sz w:val="24"/>
          <w:szCs w:val="24"/>
        </w:rPr>
        <w:t>,</w:t>
      </w:r>
      <w:r w:rsidRPr="00C87361">
        <w:rPr>
          <w:rFonts w:ascii="Times New Roman" w:hAnsi="Times New Roman"/>
          <w:sz w:val="24"/>
          <w:szCs w:val="24"/>
        </w:rPr>
        <w:t xml:space="preserve"> </w:t>
      </w:r>
      <w:r w:rsidR="00BC11C0" w:rsidRPr="00C87361">
        <w:rPr>
          <w:rFonts w:ascii="Times New Roman" w:hAnsi="Times New Roman"/>
          <w:sz w:val="24"/>
          <w:szCs w:val="24"/>
        </w:rPr>
        <w:t>порядок укладання якого визначений</w:t>
      </w:r>
      <w:r w:rsidRPr="00C87361">
        <w:rPr>
          <w:rFonts w:ascii="Times New Roman" w:hAnsi="Times New Roman"/>
          <w:sz w:val="24"/>
          <w:szCs w:val="24"/>
        </w:rPr>
        <w:t xml:space="preserve"> </w:t>
      </w:r>
      <w:r w:rsidR="00BC11C0" w:rsidRPr="00C87361">
        <w:rPr>
          <w:rFonts w:ascii="Times New Roman" w:hAnsi="Times New Roman"/>
          <w:sz w:val="24"/>
          <w:szCs w:val="24"/>
        </w:rPr>
        <w:t>у</w:t>
      </w:r>
      <w:r w:rsidRPr="00C87361">
        <w:rPr>
          <w:rFonts w:ascii="Times New Roman" w:hAnsi="Times New Roman"/>
          <w:sz w:val="24"/>
          <w:szCs w:val="24"/>
        </w:rPr>
        <w:t xml:space="preserve"> пункт</w:t>
      </w:r>
      <w:r w:rsidR="00BC11C0" w:rsidRPr="00C87361">
        <w:rPr>
          <w:rFonts w:ascii="Times New Roman" w:hAnsi="Times New Roman"/>
          <w:sz w:val="24"/>
          <w:szCs w:val="24"/>
        </w:rPr>
        <w:t>і</w:t>
      </w:r>
      <w:r w:rsidRPr="00C87361">
        <w:rPr>
          <w:rFonts w:ascii="Times New Roman" w:hAnsi="Times New Roman"/>
          <w:sz w:val="24"/>
          <w:szCs w:val="24"/>
        </w:rPr>
        <w:t xml:space="preserve"> </w:t>
      </w:r>
      <w:r w:rsidR="009A0596" w:rsidRPr="00C87361">
        <w:rPr>
          <w:rFonts w:ascii="Times New Roman" w:hAnsi="Times New Roman"/>
          <w:sz w:val="24"/>
          <w:szCs w:val="24"/>
        </w:rPr>
        <w:t>4</w:t>
      </w:r>
      <w:r w:rsidR="002A0F33" w:rsidRPr="00C87361">
        <w:rPr>
          <w:rFonts w:ascii="Times New Roman" w:hAnsi="Times New Roman"/>
          <w:sz w:val="24"/>
          <w:szCs w:val="24"/>
        </w:rPr>
        <w:t>.5.1</w:t>
      </w:r>
      <w:r w:rsidR="00E67037"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w:t>
      </w:r>
    </w:p>
    <w:p w14:paraId="2F9B50AE" w14:textId="06DCC378"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 xml:space="preserve">Переказ коштів в іноземній валюті на валютний рахунок РЦ здійснюється учасником клірингу з банківського рахунку, відкритого учаснику клірингу виключно в українському банку, на підставі наданої учасником клірингу в цей банк платіжної інструкції. Для переказу коштів в іноземній валюті з банківського рахунку учасника клірингу на валютний рахунок РЦ можуть бути використані виключно ті банківські рахунки учасника клірингу, які були зазначені учасником клірингу в анкеті учасника клірингу (додаток </w:t>
      </w:r>
      <w:r w:rsidR="00861816" w:rsidRPr="00C87361">
        <w:rPr>
          <w:rFonts w:ascii="Times New Roman" w:hAnsi="Times New Roman"/>
          <w:sz w:val="24"/>
          <w:szCs w:val="24"/>
        </w:rPr>
        <w:t>7.1</w:t>
      </w:r>
      <w:r w:rsidRPr="00C87361">
        <w:rPr>
          <w:rFonts w:ascii="Times New Roman" w:hAnsi="Times New Roman"/>
          <w:sz w:val="24"/>
          <w:szCs w:val="24"/>
        </w:rPr>
        <w:t xml:space="preserve"> Регламенту).</w:t>
      </w:r>
    </w:p>
    <w:p w14:paraId="7472FAA6"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Якщо для переказу коштів в іноземній валюті на валютний рахунок РЦ учасником клірингу використовується повідомлення у форматі SWIFT МТ 103, у такому повідомленні мають бути зазначені номер банківського рахунку та найменування учасника клірингу-платника, які зазначені в анкеті цього учасника клірингу.</w:t>
      </w:r>
    </w:p>
    <w:p w14:paraId="0910A878"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Якщо для переказу коштів в іноземній валюті на валютний рахунок РЦ учасником клірингу-банком використовується повідомлення у форматі SWIFT МТ 202, у такому повідомленні мають бути зазначені номер банківського рахунку учасника клірингу-банку-платника, його найменування та/або ВІС-код учасника клірингу-банку-платника, які зазначені в анкеті цього учасника клірингу-банку.</w:t>
      </w:r>
    </w:p>
    <w:p w14:paraId="3FC0997D"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У випадку переказу коштів у гривні на рахунок РЦ з банківського рахунку платника, який не є учасником клірингу, код ЄДРПОУ якого зазначений у призначенні платежу, або який не є клієнтом учасника клірингу, який за умовами тристороннього договору має право переказувати кошти у гривні на рахунок РЦ з власного банківського рахунку, такі кошти у гривні зараховуються на рахунок РЦ, але клірингові активи щодо коштів у гривні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рахунку / платіжному кліринговому рахунку. Кошти у гривні з рахунку РЦ повертаються платнику на банківський рахунок, з якого вони були переказані на рахунок РЦ.</w:t>
      </w:r>
    </w:p>
    <w:p w14:paraId="5E99E93B" w14:textId="59B1CE39"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У випадку переказу коштів в іноземній валюті на валютний рахунок РЦ з банківського рахунку, який не було зазначено в анкеті учасника клірингу, або у випадку, якщо платник не є учасником клірингу, код ЄДРПОУ якого зазначений у призначенні платежу, або у випадку, якщо ВІС-код учасника клірингу-банку, зазначений у платіжній інструкції, не співпадає з ВІС-кодом учасника клірингу-банку, зазначеним у анкеті учасника клірингу, такі кошти в іноземній валюті зараховуються на Рахунок РЦ, але клірингові активи щодо коштів в іноземній валюті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субрахунку. Кошти в іноземній валюті з валютного рахунку РЦ повертаються платнику на банківський рахунок, з якого вони були переказані на валютний рахунок РЦ.</w:t>
      </w:r>
    </w:p>
    <w:p w14:paraId="51955333" w14:textId="77777777" w:rsidR="00C3285E" w:rsidRPr="00C87361" w:rsidRDefault="00C3285E" w:rsidP="000836EC">
      <w:pPr>
        <w:spacing w:after="0"/>
        <w:ind w:firstLine="567"/>
        <w:rPr>
          <w:rFonts w:ascii="Times New Roman" w:hAnsi="Times New Roman"/>
          <w:b/>
        </w:rPr>
      </w:pPr>
      <w:r w:rsidRPr="00C87361">
        <w:rPr>
          <w:rFonts w:ascii="Times New Roman" w:hAnsi="Times New Roman"/>
          <w:b/>
          <w:sz w:val="24"/>
          <w:szCs w:val="24"/>
        </w:rPr>
        <w:t>Правила заповнення платіжної інструкції для зарахування коштів у гривні на Рахунок РЦ.</w:t>
      </w:r>
    </w:p>
    <w:p w14:paraId="68A5B267" w14:textId="77777777" w:rsidR="00C3285E" w:rsidRPr="00C87361" w:rsidRDefault="00C3285E" w:rsidP="000835FD">
      <w:pPr>
        <w:ind w:firstLine="567"/>
        <w:rPr>
          <w:rFonts w:ascii="Times New Roman" w:hAnsi="Times New Roman"/>
          <w:sz w:val="24"/>
          <w:szCs w:val="24"/>
        </w:rPr>
      </w:pPr>
      <w:r w:rsidRPr="00C87361">
        <w:rPr>
          <w:rFonts w:ascii="Times New Roman" w:hAnsi="Times New Roman"/>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37BA0252" w14:textId="77777777" w:rsidR="00C3285E" w:rsidRPr="00C87361" w:rsidRDefault="00C3285E" w:rsidP="000835FD">
      <w:pPr>
        <w:ind w:firstLine="567"/>
        <w:rPr>
          <w:rFonts w:ascii="Times New Roman" w:hAnsi="Times New Roman"/>
        </w:rPr>
      </w:pPr>
      <w:r w:rsidRPr="00C87361">
        <w:rPr>
          <w:rStyle w:val="aff8"/>
          <w:rFonts w:ascii="Times New Roman" w:hAnsi="Times New Roman"/>
          <w:color w:val="000000"/>
          <w:sz w:val="24"/>
          <w:szCs w:val="24"/>
        </w:rPr>
        <w:t>Платник:</w:t>
      </w:r>
      <w:r w:rsidRPr="00C87361">
        <w:rPr>
          <w:rFonts w:ascii="Times New Roman" w:hAnsi="Times New Roman"/>
          <w:sz w:val="24"/>
          <w:szCs w:val="24"/>
        </w:rPr>
        <w:t xml:space="preserve"> зазначається найменування </w:t>
      </w:r>
      <w:r w:rsidRPr="00C87361">
        <w:rPr>
          <w:rStyle w:val="aff8"/>
          <w:rFonts w:ascii="Times New Roman" w:hAnsi="Times New Roman"/>
          <w:color w:val="000000"/>
          <w:sz w:val="24"/>
          <w:szCs w:val="24"/>
        </w:rPr>
        <w:t>учасника клірингу</w:t>
      </w:r>
      <w:r w:rsidRPr="00C87361">
        <w:rPr>
          <w:rFonts w:ascii="Times New Roman" w:hAnsi="Times New Roman"/>
          <w:sz w:val="24"/>
          <w:szCs w:val="24"/>
        </w:rPr>
        <w:t>, який здійснює платіж.</w:t>
      </w:r>
    </w:p>
    <w:p w14:paraId="75F7C2A7" w14:textId="77777777" w:rsidR="00C3285E" w:rsidRPr="00C87361" w:rsidRDefault="00C3285E" w:rsidP="000835FD">
      <w:pPr>
        <w:ind w:firstLine="567"/>
        <w:rPr>
          <w:rFonts w:ascii="Times New Roman" w:hAnsi="Times New Roman"/>
        </w:rPr>
      </w:pPr>
      <w:r w:rsidRPr="00C87361">
        <w:rPr>
          <w:rStyle w:val="aff8"/>
          <w:rFonts w:ascii="Times New Roman" w:hAnsi="Times New Roman"/>
          <w:color w:val="000000"/>
          <w:sz w:val="24"/>
          <w:szCs w:val="24"/>
        </w:rPr>
        <w:t>Код платника:</w:t>
      </w:r>
      <w:r w:rsidRPr="00C87361">
        <w:rPr>
          <w:rFonts w:ascii="Times New Roman" w:hAnsi="Times New Roman"/>
          <w:sz w:val="24"/>
          <w:szCs w:val="24"/>
        </w:rPr>
        <w:t xml:space="preserve"> зазначається код </w:t>
      </w:r>
      <w:r w:rsidRPr="00C87361">
        <w:rPr>
          <w:rStyle w:val="aff8"/>
          <w:rFonts w:ascii="Times New Roman" w:hAnsi="Times New Roman"/>
          <w:color w:val="000000"/>
          <w:sz w:val="24"/>
          <w:szCs w:val="24"/>
        </w:rPr>
        <w:t>ЄДРПОУ учасника клірингу</w:t>
      </w:r>
      <w:r w:rsidRPr="00C87361">
        <w:rPr>
          <w:rFonts w:ascii="Times New Roman" w:hAnsi="Times New Roman"/>
          <w:sz w:val="24"/>
          <w:szCs w:val="24"/>
        </w:rPr>
        <w:t>, який здійснює платіж.</w:t>
      </w:r>
    </w:p>
    <w:p w14:paraId="3CF369B8" w14:textId="77777777" w:rsidR="00C3285E" w:rsidRPr="00C87361" w:rsidRDefault="00C3285E" w:rsidP="000835FD">
      <w:pPr>
        <w:ind w:firstLine="567"/>
        <w:rPr>
          <w:rFonts w:ascii="Times New Roman" w:hAnsi="Times New Roman"/>
        </w:rPr>
      </w:pPr>
      <w:r w:rsidRPr="00C87361">
        <w:rPr>
          <w:rStyle w:val="aff8"/>
          <w:rFonts w:ascii="Times New Roman" w:hAnsi="Times New Roman"/>
          <w:color w:val="000000"/>
          <w:sz w:val="24"/>
          <w:szCs w:val="24"/>
        </w:rPr>
        <w:t>Рахунок платника:</w:t>
      </w:r>
      <w:r w:rsidRPr="00C87361">
        <w:rPr>
          <w:rFonts w:ascii="Times New Roman" w:hAnsi="Times New Roman"/>
          <w:sz w:val="24"/>
          <w:szCs w:val="24"/>
        </w:rPr>
        <w:t xml:space="preserve"> зазначається рахунок учасника клірингу у форматі IBAN, з якого переказуються кошти.</w:t>
      </w:r>
    </w:p>
    <w:p w14:paraId="612B84CB" w14:textId="77777777" w:rsidR="00C3285E" w:rsidRPr="00C87361" w:rsidRDefault="00C3285E" w:rsidP="000835FD">
      <w:pPr>
        <w:ind w:firstLine="567"/>
        <w:rPr>
          <w:rFonts w:ascii="Times New Roman" w:hAnsi="Times New Roman"/>
        </w:rPr>
      </w:pPr>
      <w:r w:rsidRPr="00C87361">
        <w:rPr>
          <w:rStyle w:val="aff8"/>
          <w:rFonts w:ascii="Times New Roman" w:hAnsi="Times New Roman"/>
          <w:color w:val="000000"/>
          <w:sz w:val="24"/>
          <w:szCs w:val="24"/>
        </w:rPr>
        <w:lastRenderedPageBreak/>
        <w:t>Отримувач:</w:t>
      </w:r>
      <w:r w:rsidRPr="00C87361">
        <w:rPr>
          <w:rFonts w:ascii="Times New Roman" w:hAnsi="Times New Roman"/>
          <w:sz w:val="24"/>
          <w:szCs w:val="24"/>
        </w:rPr>
        <w:t xml:space="preserve"> ПАТ «Розрахунковий центр».</w:t>
      </w:r>
    </w:p>
    <w:p w14:paraId="5D924E7D" w14:textId="77777777" w:rsidR="00C3285E" w:rsidRPr="00C87361" w:rsidRDefault="00C3285E" w:rsidP="000835FD">
      <w:pPr>
        <w:ind w:firstLine="567"/>
        <w:rPr>
          <w:rStyle w:val="aff8"/>
          <w:rFonts w:ascii="Times New Roman" w:hAnsi="Times New Roman"/>
          <w:color w:val="000000"/>
          <w:sz w:val="24"/>
          <w:szCs w:val="24"/>
        </w:rPr>
      </w:pPr>
      <w:r w:rsidRPr="00C87361">
        <w:rPr>
          <w:rStyle w:val="aff8"/>
          <w:rFonts w:ascii="Times New Roman" w:hAnsi="Times New Roman"/>
          <w:color w:val="000000"/>
          <w:sz w:val="24"/>
          <w:szCs w:val="24"/>
        </w:rPr>
        <w:t>Код отримувача:</w:t>
      </w:r>
      <w:r w:rsidRPr="00C87361">
        <w:rPr>
          <w:rFonts w:ascii="Times New Roman" w:hAnsi="Times New Roman"/>
          <w:sz w:val="24"/>
          <w:szCs w:val="24"/>
        </w:rPr>
        <w:t xml:space="preserve"> </w:t>
      </w:r>
      <w:r w:rsidRPr="00C87361">
        <w:rPr>
          <w:rStyle w:val="aff8"/>
          <w:rFonts w:ascii="Times New Roman" w:hAnsi="Times New Roman"/>
          <w:color w:val="000000"/>
          <w:sz w:val="24"/>
          <w:szCs w:val="24"/>
        </w:rPr>
        <w:t>35917889.</w:t>
      </w:r>
    </w:p>
    <w:p w14:paraId="50D9FD15" w14:textId="77777777" w:rsidR="00C3285E" w:rsidRPr="00C87361" w:rsidRDefault="00C3285E" w:rsidP="000836EC">
      <w:pPr>
        <w:ind w:firstLine="567"/>
        <w:rPr>
          <w:rFonts w:ascii="Times New Roman" w:hAnsi="Times New Roman"/>
          <w:sz w:val="24"/>
          <w:szCs w:val="24"/>
        </w:rPr>
      </w:pPr>
      <w:r w:rsidRPr="00C87361">
        <w:rPr>
          <w:rStyle w:val="aff8"/>
          <w:rFonts w:ascii="Times New Roman" w:hAnsi="Times New Roman"/>
          <w:color w:val="000000"/>
          <w:sz w:val="24"/>
          <w:szCs w:val="24"/>
        </w:rPr>
        <w:t>Рахунок отримувача:</w:t>
      </w:r>
      <w:r w:rsidRPr="00C87361">
        <w:rPr>
          <w:rFonts w:ascii="Times New Roman" w:hAnsi="Times New Roman"/>
          <w:sz w:val="24"/>
          <w:szCs w:val="24"/>
        </w:rPr>
        <w:t xml:space="preserve"> </w:t>
      </w:r>
      <w:r w:rsidRPr="00C87361">
        <w:rPr>
          <w:rStyle w:val="aff8"/>
          <w:rFonts w:ascii="Times New Roman" w:hAnsi="Times New Roman"/>
          <w:color w:val="000000"/>
          <w:sz w:val="24"/>
          <w:szCs w:val="24"/>
        </w:rPr>
        <w:t>UA493000010000032305338201027.</w:t>
      </w:r>
      <w:r w:rsidRPr="00C87361">
        <w:rPr>
          <w:rFonts w:ascii="Times New Roman" w:hAnsi="Times New Roman"/>
          <w:sz w:val="24"/>
          <w:szCs w:val="24"/>
        </w:rPr>
        <w:t xml:space="preserve"> </w:t>
      </w:r>
    </w:p>
    <w:p w14:paraId="55CEE924"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b/>
          <w:sz w:val="24"/>
          <w:szCs w:val="24"/>
        </w:rPr>
        <w:t>Призначення платежу:</w:t>
      </w:r>
    </w:p>
    <w:p w14:paraId="7DD2F419" w14:textId="02BE725C"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 xml:space="preserve">Структура реквізиту </w:t>
      </w:r>
      <w:r w:rsidRPr="00C87361">
        <w:rPr>
          <w:rFonts w:ascii="Times New Roman" w:hAnsi="Times New Roman"/>
          <w:b/>
          <w:sz w:val="24"/>
          <w:szCs w:val="24"/>
        </w:rPr>
        <w:t>«призначення платежу»</w:t>
      </w:r>
      <w:r w:rsidRPr="00C87361">
        <w:rPr>
          <w:rFonts w:ascii="Times New Roman" w:hAnsi="Times New Roman"/>
          <w:sz w:val="24"/>
          <w:szCs w:val="24"/>
        </w:rPr>
        <w:t xml:space="preserve"> платіжної інструкції залежить від того, на який кліринговий рахунок учасника клірингу / кліринговий рахунок клієнта (клієнтів) /   розподільчий кліринговий рахунок / платіжний кліринговий рахунок зараховуються клірингові активи щодо коштів у гривні та чи здійснюється при зарахуванні одночасне блокування клірингових активів щодо коштів у гривні для розрахунків за правочинами, вчиненими на організованому ринку капіталу</w:t>
      </w:r>
      <w:r w:rsidR="004D31EF" w:rsidRPr="00C87361">
        <w:rPr>
          <w:rFonts w:ascii="Times New Roman" w:hAnsi="Times New Roman"/>
          <w:sz w:val="24"/>
          <w:szCs w:val="24"/>
        </w:rPr>
        <w:t xml:space="preserve"> або для розрахунків за договорами купівлі-продажу цінних паперів, укладеними поза організованим ринком капіталу за участю Розрахункового центру як центрального контрагента (далі – ОТС договори з ЦК)</w:t>
      </w:r>
      <w:r w:rsidRPr="00C87361">
        <w:rPr>
          <w:rFonts w:ascii="Times New Roman" w:hAnsi="Times New Roman"/>
          <w:sz w:val="24"/>
          <w:szCs w:val="24"/>
        </w:rPr>
        <w:t>.</w:t>
      </w:r>
    </w:p>
    <w:p w14:paraId="20EB641C"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 xml:space="preserve">При зарахуванні клірингових активів щодо коштів у гривні на розподільчий кліринговий рахунок / платіжний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016C57EC"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b/>
          <w:sz w:val="24"/>
          <w:szCs w:val="24"/>
        </w:rPr>
        <w:t>«#XXXXXXXX#YYYYYY## Переказ коштів відповідно до договору про клірингове обслуговування №</w:t>
      </w:r>
      <w:r w:rsidRPr="00C87361">
        <w:rPr>
          <w:rFonts w:ascii="Times New Roman" w:hAnsi="Times New Roman"/>
        </w:rPr>
        <w:t xml:space="preserve"> </w:t>
      </w:r>
      <w:r w:rsidRPr="00C87361">
        <w:rPr>
          <w:rFonts w:ascii="Times New Roman" w:hAnsi="Times New Roman"/>
          <w:b/>
          <w:sz w:val="24"/>
          <w:szCs w:val="24"/>
        </w:rPr>
        <w:t>SSSS/SS/S від DD.MM.YYYY, без ПДВ»,</w:t>
      </w:r>
    </w:p>
    <w:p w14:paraId="3475B2BB"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де:</w:t>
      </w:r>
    </w:p>
    <w:p w14:paraId="22567A0A"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ХХХХХХХХ – код за ЄДРПОУ учасника клірингу;</w:t>
      </w:r>
    </w:p>
    <w:p w14:paraId="6A94A942"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який зараховуються клірингові активи щодо коштів у гривні;</w:t>
      </w:r>
    </w:p>
    <w:p w14:paraId="642E4671"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SSSS/SS/S від DD.MM.YYYY – номер і дата укладення договору про клірингове обслуговування.</w:t>
      </w:r>
    </w:p>
    <w:p w14:paraId="5E515024"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При зарахуванні клірингових активів щодо коштів у гривні на кліринговий рахунок учасника клірингу / кліринговий рахунок клієнта (клієнтів)  з одночасним блокуванням клірингових активів щодо коштів у гривні для  розрахунків за правочинами, вчиненими на організованому ринку капіталу, реквізит «призначення платежу» платіжної інструкції має зазначатися у такому вигляді:</w:t>
      </w:r>
    </w:p>
    <w:p w14:paraId="707C4EEA"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sz w:val="24"/>
          <w:szCs w:val="24"/>
        </w:rPr>
        <w:t xml:space="preserve"> </w:t>
      </w:r>
      <w:r w:rsidRPr="00C87361">
        <w:rPr>
          <w:rFonts w:ascii="Times New Roman" w:hAnsi="Times New Roman"/>
          <w:b/>
          <w:sz w:val="24"/>
          <w:szCs w:val="24"/>
        </w:rPr>
        <w:t>«#XXXXXXXX#YYYYYY#ZZZZZZZZ# Переказ коштів відповідно до договору про клірингове обслуговування №</w:t>
      </w:r>
      <w:r w:rsidRPr="00C87361">
        <w:rPr>
          <w:rFonts w:ascii="Times New Roman" w:hAnsi="Times New Roman"/>
        </w:rPr>
        <w:t xml:space="preserve"> </w:t>
      </w:r>
      <w:r w:rsidRPr="00C87361">
        <w:rPr>
          <w:rFonts w:ascii="Times New Roman" w:hAnsi="Times New Roman"/>
          <w:sz w:val="24"/>
          <w:szCs w:val="24"/>
        </w:rPr>
        <w:t>SSSS</w:t>
      </w:r>
      <w:r w:rsidRPr="00C87361">
        <w:rPr>
          <w:rFonts w:ascii="Times New Roman" w:hAnsi="Times New Roman"/>
          <w:b/>
          <w:sz w:val="24"/>
          <w:szCs w:val="24"/>
        </w:rPr>
        <w:t xml:space="preserve">/SS/S від DD.MM.YYYY, без ПДВ», </w:t>
      </w:r>
    </w:p>
    <w:p w14:paraId="6BEC5F0A"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де:</w:t>
      </w:r>
    </w:p>
    <w:p w14:paraId="66070289"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ХХХХХХХХ – код за ЄДРПОУ учасника клірингу;</w:t>
      </w:r>
    </w:p>
    <w:p w14:paraId="47B50368"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YYYYYY – номер клірингового рахунку учасника клірингу / клірингового рахунку клієнта (клієнтів), на який зараховуються клірингові активи щодо коштів у гривні. При цьому, у реквізиті YYYYYY зазначається виключно номер клірингового рахунку учасника клірингу / клірингового рахунку клієнта (клієнтів), на який зараховуються клірингові активи щодо коштів у гривні. Зазначення у цьому реквізиті номера розподільчого клірингового рахунку або платіжного клірингового рахунку – не допускається;</w:t>
      </w:r>
    </w:p>
    <w:p w14:paraId="3100FD35"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 xml:space="preserve">ZZZZZZZZ – код за ЄДРПОУ оператора організованого ринку капіталу; </w:t>
      </w:r>
    </w:p>
    <w:p w14:paraId="4C83D309" w14:textId="6A030258" w:rsidR="004D31EF" w:rsidRPr="00C87361" w:rsidRDefault="00C3285E" w:rsidP="004D31EF">
      <w:pPr>
        <w:spacing w:after="0"/>
        <w:rPr>
          <w:rFonts w:ascii="Times New Roman" w:hAnsi="Times New Roman"/>
          <w:sz w:val="24"/>
          <w:szCs w:val="24"/>
        </w:rPr>
      </w:pPr>
      <w:r w:rsidRPr="00C87361">
        <w:rPr>
          <w:rFonts w:ascii="Times New Roman" w:hAnsi="Times New Roman"/>
          <w:sz w:val="24"/>
          <w:szCs w:val="24"/>
        </w:rPr>
        <w:t>SSSS/SS/S від DD.MM.YYYY – номер і дата укладення договору про клірингове обслуговування.</w:t>
      </w:r>
      <w:r w:rsidR="005F48DC">
        <w:rPr>
          <w:rFonts w:ascii="Times New Roman" w:hAnsi="Times New Roman"/>
          <w:sz w:val="24"/>
          <w:szCs w:val="24"/>
        </w:rPr>
        <w:t xml:space="preserve"> </w:t>
      </w:r>
      <w:r w:rsidR="004D31EF" w:rsidRPr="00C87361">
        <w:rPr>
          <w:rFonts w:ascii="Times New Roman" w:hAnsi="Times New Roman"/>
          <w:sz w:val="24"/>
          <w:szCs w:val="24"/>
        </w:rPr>
        <w:t>При зарахуванні клірингових активів щодо коштів у гривні на кліринговий рахунок</w:t>
      </w:r>
      <w:r w:rsidR="00F51F35" w:rsidRPr="00C87361">
        <w:rPr>
          <w:rFonts w:ascii="Times New Roman" w:hAnsi="Times New Roman"/>
          <w:sz w:val="24"/>
          <w:szCs w:val="24"/>
        </w:rPr>
        <w:t xml:space="preserve"> учасника клірингу / кліринговий рахунок клієнта (клієнтів)</w:t>
      </w:r>
      <w:r w:rsidR="004D31EF" w:rsidRPr="00C87361">
        <w:rPr>
          <w:rFonts w:ascii="Times New Roman" w:hAnsi="Times New Roman"/>
          <w:sz w:val="24"/>
          <w:szCs w:val="24"/>
        </w:rPr>
        <w:t xml:space="preserve"> з одночасним блокуванням клірингових активів щодо коштів у гривні для  розрахунків за ОТС договорами з ЦК, реквізит «призначення платежу» платіжної інструкції має зазначатися у такому вигляді:</w:t>
      </w:r>
    </w:p>
    <w:p w14:paraId="7843EFFC" w14:textId="77777777" w:rsidR="004D31EF" w:rsidRPr="00C87361" w:rsidRDefault="004D31EF" w:rsidP="004D31EF">
      <w:pPr>
        <w:spacing w:after="0"/>
        <w:rPr>
          <w:rFonts w:ascii="Times New Roman" w:hAnsi="Times New Roman"/>
          <w:b/>
          <w:sz w:val="24"/>
          <w:szCs w:val="24"/>
        </w:rPr>
      </w:pPr>
      <w:r w:rsidRPr="00C87361">
        <w:rPr>
          <w:rFonts w:ascii="Times New Roman" w:hAnsi="Times New Roman"/>
          <w:sz w:val="24"/>
          <w:szCs w:val="24"/>
        </w:rPr>
        <w:lastRenderedPageBreak/>
        <w:t xml:space="preserve"> </w:t>
      </w:r>
      <w:r w:rsidRPr="00C87361">
        <w:rPr>
          <w:rFonts w:ascii="Times New Roman" w:hAnsi="Times New Roman"/>
          <w:b/>
          <w:sz w:val="24"/>
          <w:szCs w:val="24"/>
        </w:rPr>
        <w:t>«#XXXXXXXX#YYYYYY#ZZZZZZZZ# Переказ коштів відповідно до договору про клірингове обслуговування №</w:t>
      </w:r>
      <w:r w:rsidRPr="00C87361">
        <w:rPr>
          <w:rFonts w:ascii="Times New Roman" w:hAnsi="Times New Roman"/>
        </w:rPr>
        <w:t xml:space="preserve"> </w:t>
      </w:r>
      <w:r w:rsidRPr="00C87361">
        <w:rPr>
          <w:rFonts w:ascii="Times New Roman" w:hAnsi="Times New Roman"/>
          <w:sz w:val="24"/>
          <w:szCs w:val="24"/>
        </w:rPr>
        <w:t>SSSS</w:t>
      </w:r>
      <w:r w:rsidRPr="00C87361">
        <w:rPr>
          <w:rFonts w:ascii="Times New Roman" w:hAnsi="Times New Roman"/>
          <w:b/>
          <w:sz w:val="24"/>
          <w:szCs w:val="24"/>
        </w:rPr>
        <w:t xml:space="preserve">/SS/S від DD.MM.YYYY, без ПДВ», </w:t>
      </w:r>
    </w:p>
    <w:p w14:paraId="615A9014" w14:textId="77777777" w:rsidR="004D31EF" w:rsidRPr="00C87361" w:rsidRDefault="004D31EF" w:rsidP="004D31EF">
      <w:pPr>
        <w:spacing w:after="0"/>
        <w:rPr>
          <w:rFonts w:ascii="Times New Roman" w:hAnsi="Times New Roman"/>
          <w:sz w:val="24"/>
          <w:szCs w:val="24"/>
        </w:rPr>
      </w:pPr>
      <w:r w:rsidRPr="00C87361">
        <w:rPr>
          <w:rFonts w:ascii="Times New Roman" w:hAnsi="Times New Roman"/>
          <w:sz w:val="24"/>
          <w:szCs w:val="24"/>
        </w:rPr>
        <w:t>де:</w:t>
      </w:r>
    </w:p>
    <w:p w14:paraId="6A564114" w14:textId="77777777" w:rsidR="004D31EF" w:rsidRPr="00C87361" w:rsidRDefault="004D31EF" w:rsidP="004D31EF">
      <w:pPr>
        <w:spacing w:after="0"/>
        <w:rPr>
          <w:rFonts w:ascii="Times New Roman" w:hAnsi="Times New Roman"/>
          <w:sz w:val="24"/>
          <w:szCs w:val="24"/>
        </w:rPr>
      </w:pPr>
      <w:r w:rsidRPr="00C87361">
        <w:rPr>
          <w:rFonts w:ascii="Times New Roman" w:hAnsi="Times New Roman"/>
          <w:sz w:val="24"/>
          <w:szCs w:val="24"/>
        </w:rPr>
        <w:t>ХХХХХХХХ – код за ЄДРПОУ учасника клірингу;</w:t>
      </w:r>
    </w:p>
    <w:p w14:paraId="0A0B991A" w14:textId="77C70556" w:rsidR="004D31EF" w:rsidRPr="00C87361" w:rsidRDefault="004D31EF" w:rsidP="004D31EF">
      <w:pPr>
        <w:spacing w:after="0"/>
        <w:rPr>
          <w:rFonts w:ascii="Times New Roman" w:hAnsi="Times New Roman"/>
          <w:sz w:val="24"/>
          <w:szCs w:val="24"/>
        </w:rPr>
      </w:pPr>
      <w:r w:rsidRPr="00C87361">
        <w:rPr>
          <w:rFonts w:ascii="Times New Roman" w:hAnsi="Times New Roman"/>
          <w:sz w:val="24"/>
          <w:szCs w:val="24"/>
        </w:rPr>
        <w:t xml:space="preserve">YYYYYY – </w:t>
      </w:r>
      <w:r w:rsidR="009559DD" w:rsidRPr="00C87361">
        <w:rPr>
          <w:rFonts w:ascii="Times New Roman" w:hAnsi="Times New Roman"/>
          <w:sz w:val="24"/>
          <w:szCs w:val="24"/>
        </w:rPr>
        <w:t>номер клірингового рахунку учасника клірингу / клірингового рахунку клієнта (клієнтів), на який зараховуються клірингові активи щодо коштів у гривні. При цьому, у реквізиті YYYYYY зазначається виключно номер клірингового рахунку учасника клірингу / клірингового рахунку клієнта (клієнтів), на який зараховуються клірингові активи щодо коштів у гривні. Зазначення у цьому реквізиті номера розподільчого клірингового рахунку або платіжного клірингового рахунку – не допускається;</w:t>
      </w:r>
    </w:p>
    <w:p w14:paraId="79FD1F15" w14:textId="6928FCA7" w:rsidR="004D31EF" w:rsidRPr="00C87361" w:rsidRDefault="004D31EF" w:rsidP="004D31EF">
      <w:pPr>
        <w:spacing w:after="0"/>
        <w:rPr>
          <w:rFonts w:ascii="Times New Roman" w:hAnsi="Times New Roman"/>
          <w:sz w:val="24"/>
          <w:szCs w:val="24"/>
        </w:rPr>
      </w:pPr>
      <w:r w:rsidRPr="00C87361">
        <w:rPr>
          <w:rFonts w:ascii="Times New Roman" w:hAnsi="Times New Roman"/>
          <w:sz w:val="24"/>
          <w:szCs w:val="24"/>
        </w:rPr>
        <w:t xml:space="preserve">ZZZZZZZZ – код за ЄДРПОУ керуючого кліринговим рахунком за ОТС договорами з ЦК; </w:t>
      </w:r>
    </w:p>
    <w:p w14:paraId="7E9E6202" w14:textId="77777777" w:rsidR="004D31EF" w:rsidRPr="00C87361" w:rsidRDefault="004D31EF" w:rsidP="004D31EF">
      <w:pPr>
        <w:spacing w:after="0"/>
        <w:rPr>
          <w:rFonts w:ascii="Times New Roman" w:hAnsi="Times New Roman"/>
          <w:sz w:val="24"/>
          <w:szCs w:val="24"/>
        </w:rPr>
      </w:pPr>
      <w:r w:rsidRPr="00C87361">
        <w:rPr>
          <w:rFonts w:ascii="Times New Roman" w:hAnsi="Times New Roman"/>
          <w:sz w:val="24"/>
          <w:szCs w:val="24"/>
        </w:rPr>
        <w:t>SSSS/SS/S від DD.MM.YYYY – номер і дата укладення договору про клірингове обслуговування.</w:t>
      </w:r>
    </w:p>
    <w:p w14:paraId="667F4241" w14:textId="519A4EA0" w:rsidR="004D31EF" w:rsidRPr="00C87361" w:rsidRDefault="004D31EF" w:rsidP="000835FD">
      <w:pPr>
        <w:spacing w:after="0"/>
        <w:ind w:firstLine="567"/>
        <w:rPr>
          <w:rFonts w:ascii="Times New Roman" w:hAnsi="Times New Roman"/>
          <w:sz w:val="24"/>
          <w:szCs w:val="24"/>
        </w:rPr>
      </w:pPr>
      <w:r w:rsidRPr="00C87361">
        <w:rPr>
          <w:rFonts w:ascii="Times New Roman" w:hAnsi="Times New Roman"/>
          <w:sz w:val="24"/>
          <w:szCs w:val="24"/>
        </w:rPr>
        <w:t>Можливість зарахування клірингових активів щодо коштів у гривні на кліринговий рахунок</w:t>
      </w:r>
      <w:r w:rsidR="009559DD" w:rsidRPr="00C87361">
        <w:rPr>
          <w:rFonts w:ascii="Times New Roman" w:hAnsi="Times New Roman"/>
          <w:sz w:val="24"/>
          <w:szCs w:val="24"/>
        </w:rPr>
        <w:t xml:space="preserve"> учасника клірингу / кліринговий рахунок клієнта (клієнтів)</w:t>
      </w:r>
      <w:r w:rsidRPr="00C87361">
        <w:rPr>
          <w:rFonts w:ascii="Times New Roman" w:hAnsi="Times New Roman"/>
          <w:sz w:val="24"/>
          <w:szCs w:val="24"/>
        </w:rPr>
        <w:t xml:space="preserve"> з одночасним блокуванням клірингових активів щодо коштів у гривні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w:t>
      </w:r>
    </w:p>
    <w:p w14:paraId="7CBAAC22" w14:textId="77777777" w:rsidR="00C3285E" w:rsidRPr="00D00146" w:rsidRDefault="00C3285E" w:rsidP="00D00146">
      <w:pPr>
        <w:spacing w:before="0" w:after="0"/>
        <w:ind w:firstLine="567"/>
        <w:rPr>
          <w:rFonts w:ascii="Times New Roman" w:hAnsi="Times New Roman"/>
          <w:sz w:val="20"/>
          <w:szCs w:val="20"/>
        </w:rPr>
      </w:pPr>
    </w:p>
    <w:p w14:paraId="206A88DE" w14:textId="77777777" w:rsidR="00C3285E" w:rsidRPr="00C87361" w:rsidRDefault="00C3285E" w:rsidP="000835FD">
      <w:pPr>
        <w:spacing w:after="0"/>
        <w:ind w:firstLine="567"/>
        <w:rPr>
          <w:rFonts w:ascii="Times New Roman" w:hAnsi="Times New Roman"/>
          <w:b/>
          <w:i/>
          <w:sz w:val="24"/>
          <w:szCs w:val="24"/>
        </w:rPr>
      </w:pPr>
      <w:r w:rsidRPr="00C87361">
        <w:rPr>
          <w:rFonts w:ascii="Times New Roman" w:hAnsi="Times New Roman"/>
          <w:b/>
          <w:i/>
          <w:sz w:val="24"/>
          <w:szCs w:val="24"/>
        </w:rPr>
        <w:t>Наприклад:</w:t>
      </w:r>
    </w:p>
    <w:p w14:paraId="32117182"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 xml:space="preserve">#12345678#001001## Переказ коштів відповідно до договору про клірингове обслуговування №4554/01/S від 30.05.2021, без ПДВ </w:t>
      </w:r>
      <w:r w:rsidRPr="00C87361">
        <w:rPr>
          <w:rFonts w:ascii="Times New Roman" w:hAnsi="Times New Roman"/>
          <w:sz w:val="24"/>
          <w:szCs w:val="24"/>
        </w:rPr>
        <w:t>–</w:t>
      </w:r>
      <w:r w:rsidRPr="00C87361">
        <w:rPr>
          <w:rFonts w:ascii="Times New Roman" w:hAnsi="Times New Roman"/>
          <w:b/>
          <w:sz w:val="24"/>
          <w:szCs w:val="24"/>
        </w:rPr>
        <w:t xml:space="preserve"> </w:t>
      </w:r>
      <w:r w:rsidRPr="00C87361">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w:t>
      </w:r>
    </w:p>
    <w:p w14:paraId="623C5F4B" w14:textId="77777777" w:rsidR="00C3285E" w:rsidRPr="00C87361" w:rsidRDefault="00C3285E" w:rsidP="00C237B8">
      <w:pPr>
        <w:spacing w:after="0"/>
        <w:ind w:firstLine="567"/>
        <w:rPr>
          <w:rFonts w:ascii="Times New Roman" w:hAnsi="Times New Roman"/>
          <w:sz w:val="24"/>
          <w:szCs w:val="24"/>
        </w:rPr>
      </w:pPr>
      <w:r w:rsidRPr="00C87361">
        <w:rPr>
          <w:rFonts w:ascii="Times New Roman" w:hAnsi="Times New Roman"/>
          <w:sz w:val="24"/>
          <w:szCs w:val="24"/>
        </w:rPr>
        <w:t xml:space="preserve"> </w:t>
      </w:r>
      <w:r w:rsidRPr="00C87361">
        <w:rPr>
          <w:rFonts w:ascii="Times New Roman" w:hAnsi="Times New Roman"/>
          <w:b/>
          <w:sz w:val="24"/>
          <w:szCs w:val="24"/>
        </w:rPr>
        <w:t xml:space="preserve">#12345678#001001#87654321# Переказ коштів відповідно до договору про клірингове обслуговування №4554/01/S від 30.05.2021, без ПДВ </w:t>
      </w:r>
      <w:r w:rsidRPr="00C87361">
        <w:rPr>
          <w:rFonts w:ascii="Times New Roman" w:hAnsi="Times New Roman"/>
          <w:sz w:val="24"/>
          <w:szCs w:val="24"/>
        </w:rPr>
        <w:t>–</w:t>
      </w:r>
      <w:r w:rsidRPr="00C87361">
        <w:rPr>
          <w:rFonts w:ascii="Times New Roman" w:hAnsi="Times New Roman"/>
          <w:b/>
          <w:sz w:val="24"/>
          <w:szCs w:val="24"/>
        </w:rPr>
        <w:t xml:space="preserve"> </w:t>
      </w:r>
      <w:r w:rsidRPr="00C87361">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 та заблоковані для розрахунків за правочинами, вчиненими на організованому ринку капіталу оператором організованого ринку капіталу з кодом ЄДРПОУ 87654321. При цьому після такого зарахування вже не потрібно здійснювати операцію блокування клірингових активів для розрахунків за правочинами, вчиненими на організованому ринку капіталу.</w:t>
      </w:r>
    </w:p>
    <w:p w14:paraId="0FC0D8FC" w14:textId="7AB38C8E" w:rsidR="009C15A2" w:rsidRPr="00C87361" w:rsidRDefault="009C15A2" w:rsidP="000835FD">
      <w:pPr>
        <w:spacing w:after="0"/>
        <w:ind w:firstLine="567"/>
        <w:rPr>
          <w:rFonts w:ascii="Times New Roman" w:hAnsi="Times New Roman"/>
          <w:sz w:val="24"/>
          <w:szCs w:val="24"/>
        </w:rPr>
      </w:pPr>
      <w:r w:rsidRPr="00C87361">
        <w:rPr>
          <w:rFonts w:ascii="Times New Roman" w:hAnsi="Times New Roman"/>
          <w:b/>
          <w:sz w:val="24"/>
          <w:szCs w:val="24"/>
        </w:rPr>
        <w:t xml:space="preserve">#12345678#001001#12345678# Переказ коштів відповідно до договору про клірингове обслуговування №4554/01/S від 30.05.2021, без ПДВ </w:t>
      </w:r>
      <w:r w:rsidRPr="00C87361">
        <w:rPr>
          <w:rFonts w:ascii="Times New Roman" w:hAnsi="Times New Roman"/>
          <w:sz w:val="24"/>
          <w:szCs w:val="24"/>
        </w:rPr>
        <w:t>–</w:t>
      </w:r>
      <w:r w:rsidRPr="00C87361">
        <w:rPr>
          <w:rFonts w:ascii="Times New Roman" w:hAnsi="Times New Roman"/>
          <w:b/>
          <w:sz w:val="24"/>
          <w:szCs w:val="24"/>
        </w:rPr>
        <w:t xml:space="preserve"> </w:t>
      </w:r>
      <w:r w:rsidRPr="00C87361">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 та заблоковані для розрахунків за ОТС договорами з ЦК на керуючого кліринговим рахунком/субрахунком за ОТС договорами з ЦК з кодом ЄДРПОУ 12345678. При цьому після такого зарахування вже не потрібно здійснювати операцію блокування клірингових активів щодо коштів у гривні для розрахунків за ОТС договорами з ЦК.</w:t>
      </w:r>
    </w:p>
    <w:p w14:paraId="41209CA2"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b/>
          <w:sz w:val="24"/>
          <w:szCs w:val="24"/>
        </w:rPr>
        <w:t xml:space="preserve">Правила заповнення платіжної інструкції у форматі SWIFT для зарахування коштів в іноземній валюті на </w:t>
      </w:r>
      <w:r w:rsidRPr="00C87361">
        <w:rPr>
          <w:rFonts w:ascii="Times New Roman" w:hAnsi="Times New Roman"/>
          <w:b/>
          <w:bCs/>
          <w:sz w:val="24"/>
          <w:szCs w:val="24"/>
        </w:rPr>
        <w:t>валютний рахунок</w:t>
      </w:r>
      <w:r w:rsidRPr="00C87361">
        <w:rPr>
          <w:rFonts w:ascii="Times New Roman" w:hAnsi="Times New Roman"/>
          <w:b/>
          <w:sz w:val="24"/>
          <w:szCs w:val="24"/>
        </w:rPr>
        <w:t xml:space="preserve"> РЦ (у випадку переказу коштів на </w:t>
      </w:r>
      <w:r w:rsidRPr="00C87361">
        <w:rPr>
          <w:rFonts w:ascii="Times New Roman" w:hAnsi="Times New Roman"/>
          <w:b/>
          <w:bCs/>
          <w:sz w:val="24"/>
          <w:szCs w:val="24"/>
        </w:rPr>
        <w:t>валютний рахунок</w:t>
      </w:r>
      <w:r w:rsidRPr="00C87361">
        <w:rPr>
          <w:rFonts w:ascii="Times New Roman" w:hAnsi="Times New Roman"/>
          <w:b/>
          <w:sz w:val="24"/>
          <w:szCs w:val="24"/>
        </w:rPr>
        <w:t xml:space="preserve"> РЦ з банківського рахунку учасника клірингу, відкритого не в АТ «Укрексімбанк»)</w:t>
      </w:r>
    </w:p>
    <w:p w14:paraId="1B25CB45"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color w:val="000000"/>
          <w:sz w:val="24"/>
          <w:szCs w:val="24"/>
        </w:rPr>
        <w:t>УВАГА! Всі текстові поля платіжної інструкції заповнюються латинськими літерами.</w:t>
      </w:r>
    </w:p>
    <w:p w14:paraId="13F3D66F" w14:textId="77777777" w:rsidR="00C3285E" w:rsidRPr="00C87361" w:rsidRDefault="00C3285E" w:rsidP="000835FD">
      <w:pPr>
        <w:spacing w:after="0"/>
        <w:ind w:firstLine="567"/>
        <w:rPr>
          <w:rFonts w:ascii="Times New Roman" w:hAnsi="Times New Roman"/>
          <w:color w:val="000000"/>
          <w:sz w:val="24"/>
          <w:szCs w:val="24"/>
        </w:rPr>
      </w:pPr>
      <w:r w:rsidRPr="00C87361">
        <w:rPr>
          <w:rFonts w:ascii="Times New Roman" w:hAnsi="Times New Roman"/>
          <w:color w:val="000000"/>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0C7614ED" w14:textId="77777777" w:rsidR="00C3285E" w:rsidRPr="00C87361" w:rsidRDefault="00C3285E" w:rsidP="000835FD">
      <w:pPr>
        <w:spacing w:after="0"/>
        <w:ind w:firstLine="567"/>
        <w:rPr>
          <w:rFonts w:ascii="Times New Roman" w:hAnsi="Times New Roman"/>
          <w:b/>
          <w:color w:val="000000"/>
          <w:sz w:val="24"/>
          <w:szCs w:val="24"/>
        </w:rPr>
      </w:pPr>
      <w:r w:rsidRPr="00C87361">
        <w:rPr>
          <w:rFonts w:ascii="Times New Roman" w:hAnsi="Times New Roman"/>
          <w:b/>
          <w:color w:val="000000"/>
          <w:sz w:val="24"/>
          <w:szCs w:val="24"/>
        </w:rPr>
        <w:lastRenderedPageBreak/>
        <w:t>Дані щодо платника коштів в іноземній валюті:</w:t>
      </w:r>
    </w:p>
    <w:p w14:paraId="290D8F35"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Валюта:</w:t>
      </w:r>
      <w:r w:rsidRPr="00C87361">
        <w:rPr>
          <w:rFonts w:ascii="Times New Roman" w:hAnsi="Times New Roman"/>
          <w:sz w:val="24"/>
          <w:szCs w:val="24"/>
        </w:rPr>
        <w:t xml:space="preserve"> зазначається код валюти переказу (USD – 840, EUR – 978).</w:t>
      </w:r>
    </w:p>
    <w:p w14:paraId="083BA632"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Сума:</w:t>
      </w:r>
      <w:r w:rsidRPr="00C87361">
        <w:rPr>
          <w:rFonts w:ascii="Times New Roman" w:hAnsi="Times New Roman"/>
          <w:sz w:val="24"/>
          <w:szCs w:val="24"/>
        </w:rPr>
        <w:t xml:space="preserve"> зазначається сума в іноземній валюті (доларах США або євро).</w:t>
      </w:r>
    </w:p>
    <w:p w14:paraId="736379A5"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Дата валютування:</w:t>
      </w:r>
      <w:r w:rsidRPr="00C87361">
        <w:rPr>
          <w:rFonts w:ascii="Times New Roman" w:hAnsi="Times New Roman"/>
          <w:sz w:val="24"/>
          <w:szCs w:val="24"/>
        </w:rPr>
        <w:t xml:space="preserve"> зазначається дата поточного операційного дня.</w:t>
      </w:r>
    </w:p>
    <w:p w14:paraId="4A3E9299"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Валютний рахунок (ІВАN):</w:t>
      </w:r>
      <w:r w:rsidRPr="00C87361">
        <w:rPr>
          <w:rFonts w:ascii="Times New Roman" w:hAnsi="Times New Roman"/>
          <w:sz w:val="24"/>
          <w:szCs w:val="24"/>
        </w:rPr>
        <w:t xml:space="preserve"> зазначається номер банківського рахунку учасника клірингу у форматі IBAN, з якого здійснюється переказ</w:t>
      </w:r>
      <w:r w:rsidRPr="00C87361">
        <w:rPr>
          <w:rFonts w:ascii="Times New Roman" w:hAnsi="Times New Roman"/>
          <w:i/>
          <w:sz w:val="24"/>
          <w:szCs w:val="24"/>
        </w:rPr>
        <w:t xml:space="preserve"> </w:t>
      </w:r>
      <w:r w:rsidRPr="00C87361">
        <w:rPr>
          <w:rFonts w:ascii="Times New Roman" w:hAnsi="Times New Roman"/>
          <w:sz w:val="24"/>
          <w:szCs w:val="24"/>
        </w:rPr>
        <w:t>(зазначається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5D8AC189"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Найменування платника:</w:t>
      </w:r>
      <w:r w:rsidRPr="00C87361">
        <w:rPr>
          <w:rFonts w:ascii="Times New Roman" w:hAnsi="Times New Roman"/>
          <w:sz w:val="24"/>
          <w:szCs w:val="24"/>
        </w:rPr>
        <w:t xml:space="preserve"> зазначається найменування учасника клірингу.</w:t>
      </w:r>
    </w:p>
    <w:p w14:paraId="2F2F8953"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Країна:</w:t>
      </w:r>
      <w:r w:rsidRPr="00C87361">
        <w:rPr>
          <w:rFonts w:ascii="Times New Roman" w:hAnsi="Times New Roman"/>
          <w:sz w:val="24"/>
          <w:szCs w:val="24"/>
        </w:rPr>
        <w:t xml:space="preserve"> зазначається міжнародний код країни реєстрації учасника клірингу.</w:t>
      </w:r>
    </w:p>
    <w:p w14:paraId="4DB405D9"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Місто:</w:t>
      </w:r>
      <w:r w:rsidRPr="00C87361">
        <w:rPr>
          <w:rFonts w:ascii="Times New Roman" w:hAnsi="Times New Roman"/>
          <w:sz w:val="24"/>
          <w:szCs w:val="24"/>
        </w:rPr>
        <w:t xml:space="preserve"> зазначається місто, в якому зареєстровано учасника клірингу.</w:t>
      </w:r>
    </w:p>
    <w:p w14:paraId="0E5147BA"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Адреса:</w:t>
      </w:r>
      <w:r w:rsidRPr="00C87361">
        <w:rPr>
          <w:rFonts w:ascii="Times New Roman" w:hAnsi="Times New Roman"/>
          <w:sz w:val="24"/>
          <w:szCs w:val="24"/>
        </w:rPr>
        <w:t xml:space="preserve"> зазначається вулиця та номер будинку, в якому зареєстровано учасника клірингу.</w:t>
      </w:r>
    </w:p>
    <w:p w14:paraId="5F3961A4"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Дані щодо одержувача коштів в іноземній валюті:</w:t>
      </w:r>
    </w:p>
    <w:p w14:paraId="3763BDD3"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Валютний рахунок (ІВАN):</w:t>
      </w:r>
      <w:r w:rsidRPr="00C87361">
        <w:rPr>
          <w:rFonts w:ascii="Times New Roman" w:hAnsi="Times New Roman"/>
          <w:sz w:val="24"/>
          <w:szCs w:val="24"/>
        </w:rPr>
        <w:t xml:space="preserve"> UA283223130000026502000000884</w:t>
      </w:r>
    </w:p>
    <w:p w14:paraId="08761B0D"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Найменування отримувача:</w:t>
      </w:r>
      <w:r w:rsidRPr="00C87361">
        <w:rPr>
          <w:rFonts w:ascii="Times New Roman" w:hAnsi="Times New Roman"/>
          <w:sz w:val="24"/>
          <w:szCs w:val="24"/>
        </w:rPr>
        <w:t xml:space="preserve"> SETTLEMENT CENTER</w:t>
      </w:r>
    </w:p>
    <w:p w14:paraId="35F87B91"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 xml:space="preserve">Країна: </w:t>
      </w:r>
      <w:r w:rsidRPr="00C87361">
        <w:rPr>
          <w:rFonts w:ascii="Times New Roman" w:hAnsi="Times New Roman"/>
          <w:sz w:val="24"/>
          <w:szCs w:val="24"/>
        </w:rPr>
        <w:t>804</w:t>
      </w:r>
    </w:p>
    <w:p w14:paraId="18A94C36"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 xml:space="preserve">Місто: </w:t>
      </w:r>
      <w:r w:rsidRPr="00C87361">
        <w:rPr>
          <w:rFonts w:ascii="Times New Roman" w:hAnsi="Times New Roman"/>
          <w:sz w:val="24"/>
          <w:szCs w:val="24"/>
        </w:rPr>
        <w:t>KYIV</w:t>
      </w:r>
    </w:p>
    <w:p w14:paraId="31DD61A0"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Адреса:</w:t>
      </w:r>
      <w:r w:rsidRPr="00C87361">
        <w:rPr>
          <w:rFonts w:ascii="Times New Roman" w:hAnsi="Times New Roman"/>
          <w:sz w:val="24"/>
          <w:szCs w:val="24"/>
        </w:rPr>
        <w:t xml:space="preserve"> 7G YAKUBENKIVSKA STR. </w:t>
      </w:r>
    </w:p>
    <w:p w14:paraId="14F6FED6"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Банк отримувача:</w:t>
      </w:r>
      <w:r w:rsidRPr="00C87361">
        <w:rPr>
          <w:rFonts w:ascii="Times New Roman" w:hAnsi="Times New Roman"/>
          <w:sz w:val="24"/>
          <w:szCs w:val="24"/>
        </w:rPr>
        <w:t xml:space="preserve"> UKREXIMBANK</w:t>
      </w:r>
    </w:p>
    <w:p w14:paraId="629B04B3"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 xml:space="preserve">ВІС-код банку отримувача: </w:t>
      </w:r>
      <w:r w:rsidRPr="00C87361">
        <w:rPr>
          <w:rFonts w:ascii="Times New Roman" w:hAnsi="Times New Roman"/>
          <w:sz w:val="24"/>
          <w:szCs w:val="24"/>
        </w:rPr>
        <w:t>EXBSUAUX</w:t>
      </w:r>
    </w:p>
    <w:p w14:paraId="70102044"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 xml:space="preserve">Країна банку отримувача: </w:t>
      </w:r>
      <w:r w:rsidRPr="00C87361">
        <w:rPr>
          <w:rFonts w:ascii="Times New Roman" w:hAnsi="Times New Roman"/>
          <w:sz w:val="24"/>
          <w:szCs w:val="24"/>
        </w:rPr>
        <w:t>804</w:t>
      </w:r>
    </w:p>
    <w:p w14:paraId="35B2B75B"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Місто банку отримувача:</w:t>
      </w:r>
      <w:r w:rsidRPr="00C87361">
        <w:rPr>
          <w:rFonts w:ascii="Times New Roman" w:hAnsi="Times New Roman"/>
          <w:sz w:val="24"/>
          <w:szCs w:val="24"/>
        </w:rPr>
        <w:t xml:space="preserve"> KYIV</w:t>
      </w:r>
    </w:p>
    <w:p w14:paraId="2430F235" w14:textId="77777777" w:rsidR="00C3285E" w:rsidRPr="00C87361" w:rsidRDefault="00C3285E" w:rsidP="000835FD">
      <w:pPr>
        <w:spacing w:after="0"/>
        <w:ind w:firstLine="567"/>
        <w:rPr>
          <w:rFonts w:ascii="Times New Roman" w:hAnsi="Times New Roman"/>
          <w:color w:val="5D7079"/>
          <w:spacing w:val="2"/>
          <w:sz w:val="24"/>
          <w:szCs w:val="24"/>
        </w:rPr>
      </w:pPr>
      <w:r w:rsidRPr="00C87361">
        <w:rPr>
          <w:rFonts w:ascii="Times New Roman" w:hAnsi="Times New Roman"/>
          <w:b/>
          <w:sz w:val="24"/>
          <w:szCs w:val="24"/>
        </w:rPr>
        <w:t>Адреса банку отримувача:</w:t>
      </w:r>
      <w:r w:rsidRPr="00C87361">
        <w:rPr>
          <w:rFonts w:ascii="Times New Roman" w:hAnsi="Times New Roman"/>
          <w:sz w:val="24"/>
          <w:szCs w:val="24"/>
        </w:rPr>
        <w:t xml:space="preserve"> </w:t>
      </w:r>
      <w:r w:rsidRPr="00C87361">
        <w:rPr>
          <w:rFonts w:ascii="Times New Roman" w:hAnsi="Times New Roman"/>
          <w:spacing w:val="2"/>
          <w:sz w:val="24"/>
          <w:szCs w:val="24"/>
        </w:rPr>
        <w:t>127 ANTONOVYCHA STR</w:t>
      </w:r>
    </w:p>
    <w:p w14:paraId="04C88E0F"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t>Призначення платежу:</w:t>
      </w:r>
    </w:p>
    <w:p w14:paraId="1CFE8EC6"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У випадку використання учасником клірингу повідомлення у форматі SWIFT МТ 103, призначення платежу заповнюється у полі 70: (</w:t>
      </w:r>
      <w:proofErr w:type="spellStart"/>
      <w:r w:rsidRPr="00C87361">
        <w:rPr>
          <w:rFonts w:ascii="Times New Roman" w:hAnsi="Times New Roman"/>
          <w:sz w:val="24"/>
          <w:szCs w:val="24"/>
        </w:rPr>
        <w:t>Remittance</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Information</w:t>
      </w:r>
      <w:proofErr w:type="spellEnd"/>
      <w:r w:rsidRPr="00C87361">
        <w:rPr>
          <w:rFonts w:ascii="Times New Roman" w:hAnsi="Times New Roman"/>
          <w:sz w:val="24"/>
          <w:szCs w:val="24"/>
        </w:rPr>
        <w:t xml:space="preserve">). У випадку використання учасником клірингу-банком повідомлення у форматі SWIFT МТ 202, призначення платежу заповнюється у полі 72: </w:t>
      </w:r>
      <w:proofErr w:type="spellStart"/>
      <w:r w:rsidRPr="00C87361">
        <w:rPr>
          <w:rFonts w:ascii="Times New Roman" w:hAnsi="Times New Roman"/>
          <w:sz w:val="24"/>
          <w:szCs w:val="24"/>
        </w:rPr>
        <w:t>Sender</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to</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Receiver</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Information</w:t>
      </w:r>
      <w:proofErr w:type="spellEnd"/>
      <w:r w:rsidRPr="00C87361">
        <w:rPr>
          <w:rFonts w:ascii="Times New Roman" w:hAnsi="Times New Roman"/>
          <w:sz w:val="24"/>
          <w:szCs w:val="24"/>
        </w:rPr>
        <w:t>.</w:t>
      </w:r>
    </w:p>
    <w:p w14:paraId="6CB7F3AE"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 xml:space="preserve">Структура реквізиту </w:t>
      </w:r>
      <w:r w:rsidRPr="00C87361">
        <w:rPr>
          <w:rFonts w:ascii="Times New Roman" w:hAnsi="Times New Roman"/>
          <w:b/>
          <w:sz w:val="24"/>
          <w:szCs w:val="24"/>
        </w:rPr>
        <w:t>«призначення платежу»</w:t>
      </w:r>
      <w:r w:rsidRPr="00C87361">
        <w:rPr>
          <w:rFonts w:ascii="Times New Roman" w:hAnsi="Times New Roman"/>
          <w:sz w:val="24"/>
          <w:szCs w:val="24"/>
        </w:rPr>
        <w:t xml:space="preserve"> платіжної інструкції в іноземній валюті залежить від того, на який кліринговий рахунок учасника клірингу / кліринговий рахунок клієнта (клієнтів) / розподільчий кліринговий рахунок зараховуються клірингові активи щодо коштів в іноземній валюті. Призначення платежу має зазначатися виключно латинськими літерами у чотирьох рядках, кожний з яких не може перевищувати 35 символів. Зазначення призначення платежу кирилицею не допускається. Використання символів «№» та/або «#» не допускається.</w:t>
      </w:r>
    </w:p>
    <w:p w14:paraId="06508281"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 xml:space="preserve">При зарахуванні клірингових активів щодо коштів в іноземній валюті на розподільчий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3AB6801F"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sz w:val="24"/>
          <w:szCs w:val="24"/>
        </w:rPr>
        <w:t>+</w:t>
      </w:r>
      <w:r w:rsidRPr="00C87361">
        <w:rPr>
          <w:rFonts w:ascii="Times New Roman" w:hAnsi="Times New Roman"/>
          <w:b/>
          <w:sz w:val="24"/>
          <w:szCs w:val="24"/>
        </w:rPr>
        <w:t>XXXXXXXX+YYYYYY++</w:t>
      </w:r>
      <w:r w:rsidRPr="00C87361">
        <w:rPr>
          <w:rFonts w:ascii="Times New Roman" w:hAnsi="Times New Roman"/>
          <w:b/>
          <w:bCs/>
          <w:sz w:val="24"/>
          <w:szCs w:val="24"/>
        </w:rPr>
        <w:t xml:space="preserve"> </w:t>
      </w:r>
      <w:proofErr w:type="spellStart"/>
      <w:r w:rsidRPr="00C87361">
        <w:rPr>
          <w:rFonts w:ascii="Times New Roman" w:hAnsi="Times New Roman"/>
          <w:b/>
          <w:bCs/>
          <w:sz w:val="24"/>
          <w:szCs w:val="24"/>
        </w:rPr>
        <w:t>Agr.SSSS</w:t>
      </w:r>
      <w:proofErr w:type="spellEnd"/>
    </w:p>
    <w:p w14:paraId="065DF1D8" w14:textId="77777777" w:rsidR="00C3285E" w:rsidRPr="00C87361" w:rsidRDefault="00C3285E" w:rsidP="000835FD">
      <w:pPr>
        <w:spacing w:after="0"/>
        <w:ind w:firstLine="567"/>
        <w:rPr>
          <w:rFonts w:ascii="Times New Roman" w:hAnsi="Times New Roman"/>
          <w:b/>
          <w:bCs/>
          <w:sz w:val="24"/>
          <w:szCs w:val="24"/>
        </w:rPr>
      </w:pPr>
      <w:r w:rsidRPr="00C87361">
        <w:rPr>
          <w:rFonts w:ascii="Times New Roman" w:hAnsi="Times New Roman"/>
          <w:b/>
          <w:bCs/>
          <w:sz w:val="24"/>
          <w:szCs w:val="24"/>
        </w:rPr>
        <w:t xml:space="preserve"> /SS/S </w:t>
      </w:r>
      <w:proofErr w:type="spellStart"/>
      <w:r w:rsidRPr="00C87361">
        <w:rPr>
          <w:rFonts w:ascii="Times New Roman" w:hAnsi="Times New Roman"/>
          <w:b/>
          <w:bCs/>
          <w:sz w:val="24"/>
          <w:szCs w:val="24"/>
        </w:rPr>
        <w:t>dd</w:t>
      </w:r>
      <w:proofErr w:type="spellEnd"/>
      <w:r w:rsidRPr="00C87361">
        <w:rPr>
          <w:rFonts w:ascii="Times New Roman" w:hAnsi="Times New Roman"/>
          <w:b/>
          <w:bCs/>
          <w:sz w:val="24"/>
          <w:szCs w:val="24"/>
        </w:rPr>
        <w:t xml:space="preserve"> DD/MM/YYYY (VAT </w:t>
      </w:r>
      <w:proofErr w:type="spellStart"/>
      <w:r w:rsidRPr="00C87361">
        <w:rPr>
          <w:rFonts w:ascii="Times New Roman" w:hAnsi="Times New Roman"/>
          <w:b/>
          <w:bCs/>
          <w:sz w:val="24"/>
          <w:szCs w:val="24"/>
        </w:rPr>
        <w:t>excl</w:t>
      </w:r>
      <w:proofErr w:type="spellEnd"/>
      <w:r w:rsidRPr="00C87361">
        <w:rPr>
          <w:rFonts w:ascii="Times New Roman" w:hAnsi="Times New Roman"/>
          <w:b/>
          <w:bCs/>
          <w:sz w:val="24"/>
          <w:szCs w:val="24"/>
        </w:rPr>
        <w:t xml:space="preserve">.) </w:t>
      </w:r>
    </w:p>
    <w:p w14:paraId="5D139102"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b/>
          <w:sz w:val="24"/>
          <w:szCs w:val="24"/>
        </w:rPr>
        <w:t xml:space="preserve">acc.to </w:t>
      </w:r>
      <w:proofErr w:type="spellStart"/>
      <w:r w:rsidRPr="00C87361">
        <w:rPr>
          <w:rFonts w:ascii="Times New Roman" w:hAnsi="Times New Roman"/>
          <w:b/>
          <w:sz w:val="24"/>
          <w:szCs w:val="24"/>
        </w:rPr>
        <w:t>the</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subpara</w:t>
      </w:r>
      <w:proofErr w:type="spellEnd"/>
      <w:r w:rsidRPr="00C87361">
        <w:rPr>
          <w:rFonts w:ascii="Times New Roman" w:hAnsi="Times New Roman"/>
          <w:b/>
          <w:sz w:val="24"/>
          <w:szCs w:val="24"/>
        </w:rPr>
        <w:t xml:space="preserve"> 29 </w:t>
      </w:r>
      <w:proofErr w:type="spellStart"/>
      <w:r w:rsidRPr="00C87361">
        <w:rPr>
          <w:rFonts w:ascii="Times New Roman" w:hAnsi="Times New Roman"/>
          <w:b/>
          <w:sz w:val="24"/>
          <w:szCs w:val="24"/>
        </w:rPr>
        <w:t>para</w:t>
      </w:r>
      <w:proofErr w:type="spellEnd"/>
      <w:r w:rsidRPr="00C87361">
        <w:rPr>
          <w:rFonts w:ascii="Times New Roman" w:hAnsi="Times New Roman"/>
          <w:b/>
          <w:sz w:val="24"/>
          <w:szCs w:val="24"/>
        </w:rPr>
        <w:t xml:space="preserve"> 10</w:t>
      </w:r>
    </w:p>
    <w:p w14:paraId="52AED3A4"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b/>
          <w:sz w:val="24"/>
          <w:szCs w:val="24"/>
        </w:rPr>
        <w:lastRenderedPageBreak/>
        <w:t xml:space="preserve"> 9 </w:t>
      </w:r>
      <w:proofErr w:type="spellStart"/>
      <w:r w:rsidRPr="00C87361">
        <w:rPr>
          <w:rFonts w:ascii="Times New Roman" w:hAnsi="Times New Roman"/>
          <w:b/>
          <w:sz w:val="24"/>
          <w:szCs w:val="24"/>
        </w:rPr>
        <w:t>of</w:t>
      </w:r>
      <w:proofErr w:type="spellEnd"/>
      <w:r w:rsidRPr="00C87361">
        <w:rPr>
          <w:rFonts w:ascii="Times New Roman" w:hAnsi="Times New Roman"/>
          <w:b/>
          <w:sz w:val="24"/>
          <w:szCs w:val="24"/>
        </w:rPr>
        <w:t xml:space="preserve"> NBU </w:t>
      </w:r>
      <w:proofErr w:type="spellStart"/>
      <w:r w:rsidRPr="00C87361">
        <w:rPr>
          <w:rFonts w:ascii="Times New Roman" w:hAnsi="Times New Roman"/>
          <w:b/>
          <w:sz w:val="24"/>
          <w:szCs w:val="24"/>
        </w:rPr>
        <w:t>Board</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Rez</w:t>
      </w:r>
      <w:proofErr w:type="spellEnd"/>
      <w:r w:rsidRPr="00C87361">
        <w:rPr>
          <w:rFonts w:ascii="Times New Roman" w:hAnsi="Times New Roman"/>
          <w:b/>
          <w:sz w:val="24"/>
          <w:szCs w:val="24"/>
        </w:rPr>
        <w:t xml:space="preserve"> N5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02/01/19</w:t>
      </w:r>
      <w:r w:rsidRPr="00C87361">
        <w:rPr>
          <w:rFonts w:ascii="Times New Roman" w:hAnsi="Times New Roman"/>
          <w:sz w:val="24"/>
          <w:szCs w:val="24"/>
        </w:rPr>
        <w:t xml:space="preserve">  </w:t>
      </w:r>
    </w:p>
    <w:p w14:paraId="17FA1339"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де:</w:t>
      </w:r>
    </w:p>
    <w:p w14:paraId="6FC0209C"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ХХХХХХХХ – код за ЄДРПОУ учасника клірингу;</w:t>
      </w:r>
    </w:p>
    <w:p w14:paraId="38AFF5A3" w14:textId="77777777"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на який зараховуються клірингові активи щодо коштів в іноземній валюті;</w:t>
      </w:r>
    </w:p>
    <w:p w14:paraId="328B7105" w14:textId="02EB78F9" w:rsidR="00C3285E" w:rsidRPr="00C87361" w:rsidRDefault="00C3285E" w:rsidP="000835FD">
      <w:pPr>
        <w:spacing w:after="0"/>
        <w:ind w:firstLine="567"/>
        <w:rPr>
          <w:rFonts w:ascii="Times New Roman" w:hAnsi="Times New Roman"/>
          <w:sz w:val="24"/>
          <w:szCs w:val="24"/>
        </w:rPr>
      </w:pPr>
      <w:r w:rsidRPr="00C87361">
        <w:rPr>
          <w:rFonts w:ascii="Times New Roman" w:hAnsi="Times New Roman"/>
          <w:sz w:val="24"/>
          <w:szCs w:val="24"/>
        </w:rPr>
        <w:t xml:space="preserve">SSSS/SS/S </w:t>
      </w:r>
      <w:proofErr w:type="spellStart"/>
      <w:r w:rsidRPr="00C87361">
        <w:rPr>
          <w:rFonts w:ascii="Times New Roman" w:hAnsi="Times New Roman"/>
          <w:sz w:val="24"/>
          <w:szCs w:val="24"/>
        </w:rPr>
        <w:t>dd</w:t>
      </w:r>
      <w:proofErr w:type="spellEnd"/>
      <w:r w:rsidRPr="00C87361">
        <w:rPr>
          <w:rFonts w:ascii="Times New Roman" w:hAnsi="Times New Roman"/>
          <w:sz w:val="24"/>
          <w:szCs w:val="24"/>
        </w:rPr>
        <w:t xml:space="preserve"> DD.MM.YYYY – номер і дата укладення договору про клірингове обслуговування.</w:t>
      </w:r>
    </w:p>
    <w:p w14:paraId="2A7BAB74" w14:textId="77777777" w:rsidR="00C3285E" w:rsidRPr="00C87361" w:rsidRDefault="00C3285E" w:rsidP="000835FD">
      <w:pPr>
        <w:spacing w:after="0"/>
        <w:ind w:firstLine="567"/>
        <w:rPr>
          <w:rFonts w:ascii="Times New Roman" w:hAnsi="Times New Roman"/>
          <w:b/>
          <w:i/>
          <w:sz w:val="24"/>
          <w:szCs w:val="24"/>
        </w:rPr>
      </w:pPr>
      <w:r w:rsidRPr="00C87361">
        <w:rPr>
          <w:rFonts w:ascii="Times New Roman" w:hAnsi="Times New Roman"/>
          <w:b/>
          <w:i/>
          <w:sz w:val="24"/>
          <w:szCs w:val="24"/>
        </w:rPr>
        <w:t>Наприклад:</w:t>
      </w:r>
    </w:p>
    <w:p w14:paraId="656D446D"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sz w:val="24"/>
          <w:szCs w:val="24"/>
        </w:rPr>
        <w:t>+</w:t>
      </w:r>
      <w:r w:rsidRPr="00C87361">
        <w:rPr>
          <w:rFonts w:ascii="Times New Roman" w:hAnsi="Times New Roman"/>
          <w:b/>
          <w:sz w:val="24"/>
          <w:szCs w:val="24"/>
        </w:rPr>
        <w:t>12345678+001001++</w:t>
      </w:r>
      <w:r w:rsidRPr="00C87361">
        <w:rPr>
          <w:rFonts w:ascii="Times New Roman" w:hAnsi="Times New Roman"/>
          <w:b/>
          <w:bCs/>
          <w:sz w:val="24"/>
          <w:szCs w:val="24"/>
        </w:rPr>
        <w:t>Agr.</w:t>
      </w:r>
      <w:r w:rsidRPr="00C87361">
        <w:rPr>
          <w:rFonts w:ascii="Times New Roman" w:hAnsi="Times New Roman"/>
          <w:b/>
          <w:sz w:val="24"/>
          <w:szCs w:val="24"/>
        </w:rPr>
        <w:t>4421</w:t>
      </w:r>
    </w:p>
    <w:p w14:paraId="2BE6E7C9" w14:textId="77777777" w:rsidR="00C3285E" w:rsidRPr="00C87361" w:rsidRDefault="00C3285E" w:rsidP="000835FD">
      <w:pPr>
        <w:spacing w:after="0"/>
        <w:ind w:firstLine="567"/>
        <w:rPr>
          <w:rFonts w:ascii="Times New Roman" w:hAnsi="Times New Roman"/>
          <w:b/>
          <w:bCs/>
          <w:sz w:val="24"/>
          <w:szCs w:val="24"/>
        </w:rPr>
      </w:pPr>
      <w:r w:rsidRPr="00C87361">
        <w:rPr>
          <w:rFonts w:ascii="Times New Roman" w:hAnsi="Times New Roman"/>
          <w:b/>
          <w:sz w:val="24"/>
          <w:szCs w:val="24"/>
        </w:rPr>
        <w:t xml:space="preserve">/01/S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23/07/2021</w:t>
      </w:r>
      <w:r w:rsidRPr="00C87361">
        <w:rPr>
          <w:rFonts w:ascii="Times New Roman" w:hAnsi="Times New Roman"/>
          <w:b/>
          <w:bCs/>
          <w:sz w:val="24"/>
          <w:szCs w:val="24"/>
        </w:rPr>
        <w:t xml:space="preserve"> (VAT </w:t>
      </w:r>
      <w:proofErr w:type="spellStart"/>
      <w:r w:rsidRPr="00C87361">
        <w:rPr>
          <w:rFonts w:ascii="Times New Roman" w:hAnsi="Times New Roman"/>
          <w:b/>
          <w:bCs/>
          <w:sz w:val="24"/>
          <w:szCs w:val="24"/>
        </w:rPr>
        <w:t>excl</w:t>
      </w:r>
      <w:proofErr w:type="spellEnd"/>
      <w:r w:rsidRPr="00C87361">
        <w:rPr>
          <w:rFonts w:ascii="Times New Roman" w:hAnsi="Times New Roman"/>
          <w:b/>
          <w:bCs/>
          <w:sz w:val="24"/>
          <w:szCs w:val="24"/>
        </w:rPr>
        <w:t xml:space="preserve">.) </w:t>
      </w:r>
    </w:p>
    <w:p w14:paraId="5456C9DC"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b/>
          <w:sz w:val="24"/>
          <w:szCs w:val="24"/>
        </w:rPr>
        <w:t xml:space="preserve">acc.to </w:t>
      </w:r>
      <w:proofErr w:type="spellStart"/>
      <w:r w:rsidRPr="00C87361">
        <w:rPr>
          <w:rFonts w:ascii="Times New Roman" w:hAnsi="Times New Roman"/>
          <w:b/>
          <w:sz w:val="24"/>
          <w:szCs w:val="24"/>
        </w:rPr>
        <w:t>the</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subpara</w:t>
      </w:r>
      <w:proofErr w:type="spellEnd"/>
      <w:r w:rsidRPr="00C87361">
        <w:rPr>
          <w:rFonts w:ascii="Times New Roman" w:hAnsi="Times New Roman"/>
          <w:b/>
          <w:sz w:val="24"/>
          <w:szCs w:val="24"/>
        </w:rPr>
        <w:t xml:space="preserve"> 29 </w:t>
      </w:r>
      <w:proofErr w:type="spellStart"/>
      <w:r w:rsidRPr="00C87361">
        <w:rPr>
          <w:rFonts w:ascii="Times New Roman" w:hAnsi="Times New Roman"/>
          <w:b/>
          <w:sz w:val="24"/>
          <w:szCs w:val="24"/>
        </w:rPr>
        <w:t>para</w:t>
      </w:r>
      <w:proofErr w:type="spellEnd"/>
      <w:r w:rsidRPr="00C87361">
        <w:rPr>
          <w:rFonts w:ascii="Times New Roman" w:hAnsi="Times New Roman"/>
          <w:b/>
          <w:sz w:val="24"/>
          <w:szCs w:val="24"/>
        </w:rPr>
        <w:t xml:space="preserve"> 10 </w:t>
      </w:r>
    </w:p>
    <w:p w14:paraId="208ACD79" w14:textId="77777777" w:rsidR="00C3285E" w:rsidRPr="00C87361" w:rsidRDefault="00C3285E" w:rsidP="000835FD">
      <w:pPr>
        <w:spacing w:after="0"/>
        <w:ind w:firstLine="567"/>
        <w:rPr>
          <w:rFonts w:ascii="Times New Roman" w:hAnsi="Times New Roman"/>
          <w:b/>
          <w:sz w:val="24"/>
          <w:szCs w:val="24"/>
        </w:rPr>
      </w:pPr>
      <w:r w:rsidRPr="00C87361">
        <w:rPr>
          <w:rFonts w:ascii="Times New Roman" w:hAnsi="Times New Roman"/>
          <w:b/>
          <w:sz w:val="24"/>
          <w:szCs w:val="24"/>
        </w:rPr>
        <w:t xml:space="preserve">9 </w:t>
      </w:r>
      <w:proofErr w:type="spellStart"/>
      <w:r w:rsidRPr="00C87361">
        <w:rPr>
          <w:rFonts w:ascii="Times New Roman" w:hAnsi="Times New Roman"/>
          <w:b/>
          <w:sz w:val="24"/>
          <w:szCs w:val="24"/>
        </w:rPr>
        <w:t>of</w:t>
      </w:r>
      <w:proofErr w:type="spellEnd"/>
      <w:r w:rsidRPr="00C87361">
        <w:rPr>
          <w:rFonts w:ascii="Times New Roman" w:hAnsi="Times New Roman"/>
          <w:b/>
          <w:sz w:val="24"/>
          <w:szCs w:val="24"/>
        </w:rPr>
        <w:t xml:space="preserve"> NBU </w:t>
      </w:r>
      <w:proofErr w:type="spellStart"/>
      <w:r w:rsidRPr="00C87361">
        <w:rPr>
          <w:rFonts w:ascii="Times New Roman" w:hAnsi="Times New Roman"/>
          <w:b/>
          <w:sz w:val="24"/>
          <w:szCs w:val="24"/>
        </w:rPr>
        <w:t>Board</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Rez</w:t>
      </w:r>
      <w:proofErr w:type="spellEnd"/>
      <w:r w:rsidRPr="00C87361">
        <w:rPr>
          <w:rFonts w:ascii="Times New Roman" w:hAnsi="Times New Roman"/>
          <w:b/>
          <w:sz w:val="24"/>
          <w:szCs w:val="24"/>
        </w:rPr>
        <w:t xml:space="preserve"> N5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02/01/19</w:t>
      </w:r>
    </w:p>
    <w:p w14:paraId="03C6D88B" w14:textId="1E8CAA19" w:rsidR="00C3285E" w:rsidRPr="00C87361" w:rsidRDefault="00C3285E" w:rsidP="00DB324C">
      <w:pPr>
        <w:spacing w:after="0"/>
        <w:ind w:firstLine="567"/>
        <w:rPr>
          <w:rFonts w:ascii="Times New Roman" w:hAnsi="Times New Roman"/>
          <w:sz w:val="24"/>
          <w:szCs w:val="24"/>
        </w:rPr>
      </w:pPr>
      <w:r w:rsidRPr="00C87361">
        <w:rPr>
          <w:rFonts w:ascii="Times New Roman" w:hAnsi="Times New Roman"/>
          <w:sz w:val="24"/>
          <w:szCs w:val="24"/>
        </w:rPr>
        <w:t>при такому призначенні платежу клірингові активи щодо коштів в іноземній валюті будуть зараховані на кліринговий рахунок 001001 учасника клірингу з кодом ЄДРПОУ 12345678;</w:t>
      </w:r>
    </w:p>
    <w:p w14:paraId="5A0DC724" w14:textId="1566390F" w:rsidR="00C3285E" w:rsidRPr="00C87361" w:rsidRDefault="00C3285E" w:rsidP="000835FD">
      <w:pPr>
        <w:ind w:firstLine="567"/>
        <w:rPr>
          <w:rFonts w:ascii="Times New Roman" w:hAnsi="Times New Roman"/>
          <w:b/>
          <w:sz w:val="24"/>
          <w:szCs w:val="24"/>
        </w:rPr>
      </w:pPr>
      <w:r w:rsidRPr="00C87361">
        <w:rPr>
          <w:rFonts w:ascii="Times New Roman" w:hAnsi="Times New Roman"/>
          <w:b/>
          <w:sz w:val="24"/>
          <w:szCs w:val="24"/>
        </w:rPr>
        <w:t xml:space="preserve">Правила заповнення платіжної інструкції для зарахування коштів в іноземній валюті на </w:t>
      </w:r>
      <w:r w:rsidRPr="00C87361">
        <w:rPr>
          <w:rFonts w:ascii="Times New Roman" w:hAnsi="Times New Roman"/>
          <w:b/>
          <w:bCs/>
          <w:sz w:val="24"/>
          <w:szCs w:val="24"/>
        </w:rPr>
        <w:t>валютний рахунок</w:t>
      </w:r>
      <w:r w:rsidRPr="00C87361">
        <w:rPr>
          <w:rFonts w:ascii="Times New Roman" w:hAnsi="Times New Roman"/>
          <w:b/>
          <w:sz w:val="24"/>
          <w:szCs w:val="24"/>
        </w:rPr>
        <w:t xml:space="preserve"> РЦ (у випадку переказу коштів на </w:t>
      </w:r>
      <w:r w:rsidRPr="00C87361">
        <w:rPr>
          <w:rFonts w:ascii="Times New Roman" w:hAnsi="Times New Roman"/>
          <w:b/>
          <w:bCs/>
          <w:sz w:val="24"/>
          <w:szCs w:val="24"/>
        </w:rPr>
        <w:t>валютний рахунок</w:t>
      </w:r>
      <w:r w:rsidRPr="00C87361">
        <w:rPr>
          <w:rFonts w:ascii="Times New Roman" w:hAnsi="Times New Roman"/>
          <w:b/>
          <w:sz w:val="24"/>
          <w:szCs w:val="24"/>
        </w:rPr>
        <w:t xml:space="preserve"> РЦ з банківського рахунку учасника клірингу, відкритого в АТ «Укрексімбанк»)</w:t>
      </w:r>
    </w:p>
    <w:p w14:paraId="5D9D9335" w14:textId="77777777" w:rsidR="00C3285E" w:rsidRPr="00C87361" w:rsidRDefault="00C3285E" w:rsidP="000836EC">
      <w:pPr>
        <w:spacing w:after="0"/>
        <w:ind w:firstLine="567"/>
        <w:rPr>
          <w:rFonts w:ascii="Times New Roman" w:hAnsi="Times New Roman"/>
          <w:color w:val="000000"/>
          <w:sz w:val="24"/>
          <w:szCs w:val="24"/>
        </w:rPr>
      </w:pPr>
      <w:r w:rsidRPr="00C87361">
        <w:rPr>
          <w:rFonts w:ascii="Times New Roman" w:hAnsi="Times New Roman"/>
          <w:color w:val="000000"/>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01253E03" w14:textId="77777777" w:rsidR="00C3285E" w:rsidRPr="00C87361" w:rsidRDefault="00C3285E" w:rsidP="000836EC">
      <w:pPr>
        <w:spacing w:after="0"/>
        <w:ind w:firstLine="567"/>
        <w:rPr>
          <w:rFonts w:ascii="Times New Roman" w:hAnsi="Times New Roman"/>
          <w:color w:val="000000"/>
          <w:sz w:val="24"/>
          <w:szCs w:val="24"/>
        </w:rPr>
      </w:pPr>
      <w:r w:rsidRPr="00C87361">
        <w:rPr>
          <w:rFonts w:ascii="Times New Roman" w:hAnsi="Times New Roman"/>
          <w:b/>
          <w:color w:val="000000"/>
          <w:sz w:val="24"/>
          <w:szCs w:val="24"/>
        </w:rPr>
        <w:t>Дані щодо платника коштів в іноземній валюті:</w:t>
      </w:r>
    </w:p>
    <w:p w14:paraId="0CC89FD5"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Сума:</w:t>
      </w:r>
      <w:r w:rsidRPr="00C87361">
        <w:rPr>
          <w:rFonts w:ascii="Times New Roman" w:hAnsi="Times New Roman"/>
          <w:sz w:val="24"/>
          <w:szCs w:val="24"/>
        </w:rPr>
        <w:t xml:space="preserve"> зазначається сума в іноземній валюті (доларах США або євро)</w:t>
      </w:r>
    </w:p>
    <w:p w14:paraId="07A85E57"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 xml:space="preserve">Банк платника: </w:t>
      </w:r>
      <w:r w:rsidRPr="00C87361">
        <w:rPr>
          <w:rFonts w:ascii="Times New Roman" w:hAnsi="Times New Roman"/>
          <w:sz w:val="24"/>
          <w:szCs w:val="24"/>
        </w:rPr>
        <w:t>UKREXIMBANK або УКРЕКСІМБАНК</w:t>
      </w:r>
    </w:p>
    <w:p w14:paraId="6137D1CF"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Рахунок платника (IBAN):</w:t>
      </w:r>
      <w:r w:rsidRPr="00C87361">
        <w:rPr>
          <w:rFonts w:ascii="Times New Roman" w:hAnsi="Times New Roman"/>
          <w:sz w:val="24"/>
          <w:szCs w:val="24"/>
        </w:rPr>
        <w:t xml:space="preserve"> зазначається номер банківського рахунку учасника клірингу у форматі IBAN, з якого здійснюється переказ </w:t>
      </w:r>
    </w:p>
    <w:p w14:paraId="3578DC1C"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Найменування платника:</w:t>
      </w:r>
      <w:r w:rsidRPr="00C87361">
        <w:rPr>
          <w:rFonts w:ascii="Times New Roman" w:hAnsi="Times New Roman"/>
          <w:sz w:val="24"/>
          <w:szCs w:val="24"/>
        </w:rPr>
        <w:t xml:space="preserve"> зазначається найменування учасника клірингу</w:t>
      </w:r>
    </w:p>
    <w:p w14:paraId="78A10186" w14:textId="77777777" w:rsidR="00C3285E" w:rsidRPr="00C87361" w:rsidRDefault="00C3285E" w:rsidP="000836EC">
      <w:pPr>
        <w:spacing w:after="0"/>
        <w:ind w:firstLine="567"/>
        <w:rPr>
          <w:rFonts w:ascii="Times New Roman" w:hAnsi="Times New Roman"/>
          <w:b/>
          <w:sz w:val="24"/>
          <w:szCs w:val="24"/>
        </w:rPr>
      </w:pPr>
      <w:r w:rsidRPr="00C87361">
        <w:rPr>
          <w:rFonts w:ascii="Times New Roman" w:hAnsi="Times New Roman"/>
          <w:b/>
          <w:sz w:val="24"/>
          <w:szCs w:val="24"/>
        </w:rPr>
        <w:t>Дані щодо отримувача коштів у іноземній валюті:</w:t>
      </w:r>
    </w:p>
    <w:p w14:paraId="53C46C56"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 xml:space="preserve">Банк отримувача: </w:t>
      </w:r>
      <w:r w:rsidRPr="00C87361">
        <w:rPr>
          <w:rFonts w:ascii="Times New Roman" w:hAnsi="Times New Roman"/>
          <w:sz w:val="24"/>
          <w:szCs w:val="24"/>
        </w:rPr>
        <w:t>UKREXIMBANK або УКРЕКСІМБАНК</w:t>
      </w:r>
    </w:p>
    <w:p w14:paraId="317D066B"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Рахунок отримувача (ІВАN):</w:t>
      </w:r>
      <w:r w:rsidRPr="00C87361">
        <w:rPr>
          <w:rFonts w:ascii="Times New Roman" w:hAnsi="Times New Roman"/>
          <w:sz w:val="24"/>
          <w:szCs w:val="24"/>
        </w:rPr>
        <w:t xml:space="preserve"> UA283223130000026502000000884</w:t>
      </w:r>
    </w:p>
    <w:p w14:paraId="246C1548"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Найменування отримувача:</w:t>
      </w:r>
      <w:r w:rsidRPr="00C87361">
        <w:rPr>
          <w:rFonts w:ascii="Times New Roman" w:hAnsi="Times New Roman"/>
          <w:sz w:val="24"/>
          <w:szCs w:val="24"/>
        </w:rPr>
        <w:t xml:space="preserve"> SETTLEMENT CENTER або РОЗРАХУНКОВИЙ ЦЕНТР</w:t>
      </w:r>
    </w:p>
    <w:p w14:paraId="61793FE6"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Код отримувача:</w:t>
      </w:r>
      <w:r w:rsidRPr="00C87361">
        <w:rPr>
          <w:rFonts w:ascii="Times New Roman" w:hAnsi="Times New Roman"/>
          <w:sz w:val="24"/>
          <w:szCs w:val="24"/>
        </w:rPr>
        <w:t xml:space="preserve"> 35917889 </w:t>
      </w:r>
    </w:p>
    <w:p w14:paraId="0395451B"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b/>
          <w:sz w:val="24"/>
          <w:szCs w:val="24"/>
        </w:rPr>
        <w:t>Країна:</w:t>
      </w:r>
      <w:r w:rsidRPr="00C87361">
        <w:rPr>
          <w:rFonts w:ascii="Times New Roman" w:hAnsi="Times New Roman"/>
          <w:sz w:val="24"/>
          <w:szCs w:val="24"/>
        </w:rPr>
        <w:t xml:space="preserve"> 804</w:t>
      </w:r>
    </w:p>
    <w:p w14:paraId="1088DB87" w14:textId="77777777" w:rsidR="00C3285E" w:rsidRPr="00C87361" w:rsidRDefault="00C3285E" w:rsidP="000836EC">
      <w:pPr>
        <w:spacing w:after="0"/>
        <w:ind w:firstLine="567"/>
        <w:rPr>
          <w:rFonts w:ascii="Times New Roman" w:hAnsi="Times New Roman"/>
          <w:b/>
          <w:sz w:val="24"/>
          <w:szCs w:val="24"/>
        </w:rPr>
      </w:pPr>
      <w:r w:rsidRPr="00C87361">
        <w:rPr>
          <w:rFonts w:ascii="Times New Roman" w:hAnsi="Times New Roman"/>
          <w:b/>
          <w:sz w:val="24"/>
          <w:szCs w:val="24"/>
        </w:rPr>
        <w:t>Призначення платежу:</w:t>
      </w:r>
    </w:p>
    <w:p w14:paraId="6D5A7ECA"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 xml:space="preserve">Структура реквізиту </w:t>
      </w:r>
      <w:r w:rsidRPr="00C87361">
        <w:rPr>
          <w:rFonts w:ascii="Times New Roman" w:hAnsi="Times New Roman"/>
          <w:b/>
          <w:sz w:val="24"/>
          <w:szCs w:val="24"/>
        </w:rPr>
        <w:t>«призначення платежу»</w:t>
      </w:r>
      <w:r w:rsidRPr="00C87361">
        <w:rPr>
          <w:rFonts w:ascii="Times New Roman" w:hAnsi="Times New Roman"/>
          <w:sz w:val="24"/>
          <w:szCs w:val="24"/>
        </w:rPr>
        <w:t xml:space="preserve"> платіжної інструкції в іноземній валюті залежить від того, на який кліринговий рахунок учасника клірингу / кліринговий рахунок клієнта (клієнтів) / розподільчий кліринговий рахунок зараховуються клірингові активи щодо коштів в іноземній валюті. Загальна кількість символів – не більше 140. Використання символів «№» та/або «#» не допускається.</w:t>
      </w:r>
    </w:p>
    <w:p w14:paraId="59AB3A8C"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 xml:space="preserve">При зарахуванні клірингових активів щодо коштів в іноземній валюті на розподільчий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12745385" w14:textId="77777777" w:rsidR="00C3285E" w:rsidRPr="00C87361" w:rsidRDefault="00C3285E" w:rsidP="000836EC">
      <w:pPr>
        <w:spacing w:after="0"/>
        <w:ind w:firstLine="567"/>
        <w:rPr>
          <w:rFonts w:ascii="Times New Roman" w:hAnsi="Times New Roman"/>
          <w:b/>
          <w:sz w:val="24"/>
          <w:szCs w:val="24"/>
        </w:rPr>
      </w:pPr>
      <w:r w:rsidRPr="00C87361">
        <w:rPr>
          <w:rFonts w:ascii="Times New Roman" w:hAnsi="Times New Roman"/>
          <w:sz w:val="24"/>
          <w:szCs w:val="24"/>
        </w:rPr>
        <w:lastRenderedPageBreak/>
        <w:t>«+</w:t>
      </w:r>
      <w:r w:rsidRPr="00C87361">
        <w:rPr>
          <w:rFonts w:ascii="Times New Roman" w:hAnsi="Times New Roman"/>
          <w:b/>
          <w:sz w:val="24"/>
          <w:szCs w:val="24"/>
        </w:rPr>
        <w:t>XXXXXXXX+YYYYYY++</w:t>
      </w:r>
      <w:proofErr w:type="spellStart"/>
      <w:r w:rsidRPr="00C87361">
        <w:rPr>
          <w:rFonts w:ascii="Times New Roman" w:hAnsi="Times New Roman"/>
          <w:b/>
          <w:bCs/>
          <w:sz w:val="24"/>
          <w:szCs w:val="24"/>
        </w:rPr>
        <w:t>Agr.SSSS</w:t>
      </w:r>
      <w:proofErr w:type="spellEnd"/>
      <w:r w:rsidRPr="00C87361">
        <w:rPr>
          <w:rFonts w:ascii="Times New Roman" w:hAnsi="Times New Roman"/>
          <w:b/>
          <w:bCs/>
          <w:sz w:val="24"/>
          <w:szCs w:val="24"/>
        </w:rPr>
        <w:t xml:space="preserve">/SS/S </w:t>
      </w:r>
      <w:proofErr w:type="spellStart"/>
      <w:r w:rsidRPr="00C87361">
        <w:rPr>
          <w:rFonts w:ascii="Times New Roman" w:hAnsi="Times New Roman"/>
          <w:b/>
          <w:bCs/>
          <w:sz w:val="24"/>
          <w:szCs w:val="24"/>
        </w:rPr>
        <w:t>dd</w:t>
      </w:r>
      <w:proofErr w:type="spellEnd"/>
      <w:r w:rsidRPr="00C87361">
        <w:rPr>
          <w:rFonts w:ascii="Times New Roman" w:hAnsi="Times New Roman"/>
          <w:b/>
          <w:bCs/>
          <w:sz w:val="24"/>
          <w:szCs w:val="24"/>
        </w:rPr>
        <w:t xml:space="preserve"> DD/MM/YYYY (VAT </w:t>
      </w:r>
      <w:proofErr w:type="spellStart"/>
      <w:r w:rsidRPr="00C87361">
        <w:rPr>
          <w:rFonts w:ascii="Times New Roman" w:hAnsi="Times New Roman"/>
          <w:b/>
          <w:bCs/>
          <w:sz w:val="24"/>
          <w:szCs w:val="24"/>
        </w:rPr>
        <w:t>excl</w:t>
      </w:r>
      <w:proofErr w:type="spellEnd"/>
      <w:r w:rsidRPr="00C87361">
        <w:rPr>
          <w:rFonts w:ascii="Times New Roman" w:hAnsi="Times New Roman"/>
          <w:b/>
          <w:bCs/>
          <w:sz w:val="24"/>
          <w:szCs w:val="24"/>
        </w:rPr>
        <w:t xml:space="preserve">.) </w:t>
      </w:r>
      <w:r w:rsidRPr="00C87361">
        <w:rPr>
          <w:rFonts w:ascii="Times New Roman" w:hAnsi="Times New Roman"/>
          <w:b/>
          <w:sz w:val="24"/>
          <w:szCs w:val="24"/>
        </w:rPr>
        <w:t xml:space="preserve">acc.to </w:t>
      </w:r>
      <w:proofErr w:type="spellStart"/>
      <w:r w:rsidRPr="00C87361">
        <w:rPr>
          <w:rFonts w:ascii="Times New Roman" w:hAnsi="Times New Roman"/>
          <w:b/>
          <w:sz w:val="24"/>
          <w:szCs w:val="24"/>
        </w:rPr>
        <w:t>the</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subpara</w:t>
      </w:r>
      <w:proofErr w:type="spellEnd"/>
      <w:r w:rsidRPr="00C87361">
        <w:rPr>
          <w:rFonts w:ascii="Times New Roman" w:hAnsi="Times New Roman"/>
          <w:b/>
          <w:sz w:val="24"/>
          <w:szCs w:val="24"/>
        </w:rPr>
        <w:t xml:space="preserve"> 29 </w:t>
      </w:r>
      <w:proofErr w:type="spellStart"/>
      <w:r w:rsidRPr="00C87361">
        <w:rPr>
          <w:rFonts w:ascii="Times New Roman" w:hAnsi="Times New Roman"/>
          <w:b/>
          <w:sz w:val="24"/>
          <w:szCs w:val="24"/>
        </w:rPr>
        <w:t>para</w:t>
      </w:r>
      <w:proofErr w:type="spellEnd"/>
      <w:r w:rsidRPr="00C87361">
        <w:rPr>
          <w:rFonts w:ascii="Times New Roman" w:hAnsi="Times New Roman"/>
          <w:b/>
          <w:sz w:val="24"/>
          <w:szCs w:val="24"/>
        </w:rPr>
        <w:t xml:space="preserve"> 109 </w:t>
      </w:r>
      <w:proofErr w:type="spellStart"/>
      <w:r w:rsidRPr="00C87361">
        <w:rPr>
          <w:rFonts w:ascii="Times New Roman" w:hAnsi="Times New Roman"/>
          <w:b/>
          <w:sz w:val="24"/>
          <w:szCs w:val="24"/>
        </w:rPr>
        <w:t>of</w:t>
      </w:r>
      <w:proofErr w:type="spellEnd"/>
      <w:r w:rsidRPr="00C87361">
        <w:rPr>
          <w:rFonts w:ascii="Times New Roman" w:hAnsi="Times New Roman"/>
          <w:b/>
          <w:sz w:val="24"/>
          <w:szCs w:val="24"/>
        </w:rPr>
        <w:t xml:space="preserve"> NBU </w:t>
      </w:r>
      <w:proofErr w:type="spellStart"/>
      <w:r w:rsidRPr="00C87361">
        <w:rPr>
          <w:rFonts w:ascii="Times New Roman" w:hAnsi="Times New Roman"/>
          <w:b/>
          <w:sz w:val="24"/>
          <w:szCs w:val="24"/>
        </w:rPr>
        <w:t>Board</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Rez</w:t>
      </w:r>
      <w:proofErr w:type="spellEnd"/>
      <w:r w:rsidRPr="00C87361">
        <w:rPr>
          <w:rFonts w:ascii="Times New Roman" w:hAnsi="Times New Roman"/>
          <w:b/>
          <w:sz w:val="24"/>
          <w:szCs w:val="24"/>
        </w:rPr>
        <w:t xml:space="preserve"> N5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02/01/19»,</w:t>
      </w:r>
    </w:p>
    <w:p w14:paraId="13B4CA85"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де:</w:t>
      </w:r>
    </w:p>
    <w:p w14:paraId="19CA0272"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ХХХХХХХХ – код за ЄДРПОУ учасника клірингу;</w:t>
      </w:r>
    </w:p>
    <w:p w14:paraId="75CC96BE"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на який зараховуються клірингові активи щодо коштів в іноземній валюті;</w:t>
      </w:r>
    </w:p>
    <w:p w14:paraId="44BFF43B"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SSSS/SS/S від DD.MM.YYYY – номер і дата укладення договору про клірингове обслуговування.</w:t>
      </w:r>
    </w:p>
    <w:p w14:paraId="130942FE" w14:textId="77777777" w:rsidR="00C3285E" w:rsidRPr="00C87361" w:rsidRDefault="00C3285E" w:rsidP="000836EC">
      <w:pPr>
        <w:spacing w:after="0"/>
        <w:ind w:firstLine="567"/>
        <w:rPr>
          <w:rFonts w:ascii="Times New Roman" w:hAnsi="Times New Roman"/>
          <w:b/>
          <w:i/>
          <w:sz w:val="24"/>
          <w:szCs w:val="24"/>
        </w:rPr>
      </w:pPr>
      <w:r w:rsidRPr="00C87361">
        <w:rPr>
          <w:rFonts w:ascii="Times New Roman" w:hAnsi="Times New Roman"/>
          <w:b/>
          <w:i/>
          <w:sz w:val="24"/>
          <w:szCs w:val="24"/>
        </w:rPr>
        <w:t>Наприклад:</w:t>
      </w:r>
    </w:p>
    <w:p w14:paraId="655BCFA8" w14:textId="77777777" w:rsidR="00C3285E" w:rsidRPr="00C87361" w:rsidRDefault="00C3285E" w:rsidP="000836EC">
      <w:pPr>
        <w:spacing w:after="0"/>
        <w:ind w:firstLine="567"/>
        <w:rPr>
          <w:rFonts w:ascii="Times New Roman" w:hAnsi="Times New Roman"/>
          <w:b/>
          <w:sz w:val="24"/>
          <w:szCs w:val="24"/>
        </w:rPr>
      </w:pPr>
      <w:r w:rsidRPr="00C87361">
        <w:rPr>
          <w:rFonts w:ascii="Times New Roman" w:hAnsi="Times New Roman"/>
          <w:sz w:val="24"/>
          <w:szCs w:val="24"/>
        </w:rPr>
        <w:t>+</w:t>
      </w:r>
      <w:r w:rsidRPr="00C87361">
        <w:rPr>
          <w:rFonts w:ascii="Times New Roman" w:hAnsi="Times New Roman"/>
          <w:b/>
          <w:sz w:val="24"/>
          <w:szCs w:val="24"/>
        </w:rPr>
        <w:t>12345678+001001++</w:t>
      </w:r>
      <w:r w:rsidRPr="00C87361">
        <w:rPr>
          <w:rFonts w:ascii="Times New Roman" w:hAnsi="Times New Roman"/>
          <w:b/>
          <w:bCs/>
          <w:sz w:val="24"/>
          <w:szCs w:val="24"/>
        </w:rPr>
        <w:t>Agr.</w:t>
      </w:r>
      <w:r w:rsidRPr="00C87361">
        <w:rPr>
          <w:rFonts w:ascii="Times New Roman" w:hAnsi="Times New Roman"/>
          <w:b/>
          <w:sz w:val="24"/>
          <w:szCs w:val="24"/>
        </w:rPr>
        <w:t xml:space="preserve">4421/01/S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23/07/2021</w:t>
      </w:r>
      <w:r w:rsidRPr="00C87361">
        <w:rPr>
          <w:rFonts w:ascii="Times New Roman" w:hAnsi="Times New Roman"/>
          <w:b/>
          <w:bCs/>
          <w:sz w:val="24"/>
          <w:szCs w:val="24"/>
        </w:rPr>
        <w:t xml:space="preserve"> (VAT </w:t>
      </w:r>
      <w:proofErr w:type="spellStart"/>
      <w:r w:rsidRPr="00C87361">
        <w:rPr>
          <w:rFonts w:ascii="Times New Roman" w:hAnsi="Times New Roman"/>
          <w:b/>
          <w:bCs/>
          <w:sz w:val="24"/>
          <w:szCs w:val="24"/>
        </w:rPr>
        <w:t>excl</w:t>
      </w:r>
      <w:proofErr w:type="spellEnd"/>
      <w:r w:rsidRPr="00C87361">
        <w:rPr>
          <w:rFonts w:ascii="Times New Roman" w:hAnsi="Times New Roman"/>
          <w:b/>
          <w:bCs/>
          <w:sz w:val="24"/>
          <w:szCs w:val="24"/>
        </w:rPr>
        <w:t xml:space="preserve">.) </w:t>
      </w:r>
      <w:r w:rsidRPr="00C87361">
        <w:rPr>
          <w:rFonts w:ascii="Times New Roman" w:hAnsi="Times New Roman"/>
          <w:b/>
          <w:sz w:val="24"/>
          <w:szCs w:val="24"/>
        </w:rPr>
        <w:t xml:space="preserve">acc.to </w:t>
      </w:r>
      <w:proofErr w:type="spellStart"/>
      <w:r w:rsidRPr="00C87361">
        <w:rPr>
          <w:rFonts w:ascii="Times New Roman" w:hAnsi="Times New Roman"/>
          <w:b/>
          <w:sz w:val="24"/>
          <w:szCs w:val="24"/>
        </w:rPr>
        <w:t>the</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subpara</w:t>
      </w:r>
      <w:proofErr w:type="spellEnd"/>
      <w:r w:rsidRPr="00C87361">
        <w:rPr>
          <w:rFonts w:ascii="Times New Roman" w:hAnsi="Times New Roman"/>
          <w:b/>
          <w:sz w:val="24"/>
          <w:szCs w:val="24"/>
        </w:rPr>
        <w:t xml:space="preserve"> 29 </w:t>
      </w:r>
      <w:proofErr w:type="spellStart"/>
      <w:r w:rsidRPr="00C87361">
        <w:rPr>
          <w:rFonts w:ascii="Times New Roman" w:hAnsi="Times New Roman"/>
          <w:b/>
          <w:sz w:val="24"/>
          <w:szCs w:val="24"/>
        </w:rPr>
        <w:t>para</w:t>
      </w:r>
      <w:proofErr w:type="spellEnd"/>
      <w:r w:rsidRPr="00C87361">
        <w:rPr>
          <w:rFonts w:ascii="Times New Roman" w:hAnsi="Times New Roman"/>
          <w:b/>
          <w:sz w:val="24"/>
          <w:szCs w:val="24"/>
        </w:rPr>
        <w:t xml:space="preserve"> 109 </w:t>
      </w:r>
      <w:proofErr w:type="spellStart"/>
      <w:r w:rsidRPr="00C87361">
        <w:rPr>
          <w:rFonts w:ascii="Times New Roman" w:hAnsi="Times New Roman"/>
          <w:b/>
          <w:sz w:val="24"/>
          <w:szCs w:val="24"/>
        </w:rPr>
        <w:t>of</w:t>
      </w:r>
      <w:proofErr w:type="spellEnd"/>
      <w:r w:rsidRPr="00C87361">
        <w:rPr>
          <w:rFonts w:ascii="Times New Roman" w:hAnsi="Times New Roman"/>
          <w:b/>
          <w:sz w:val="24"/>
          <w:szCs w:val="24"/>
        </w:rPr>
        <w:t xml:space="preserve"> NBU </w:t>
      </w:r>
      <w:proofErr w:type="spellStart"/>
      <w:r w:rsidRPr="00C87361">
        <w:rPr>
          <w:rFonts w:ascii="Times New Roman" w:hAnsi="Times New Roman"/>
          <w:b/>
          <w:sz w:val="24"/>
          <w:szCs w:val="24"/>
        </w:rPr>
        <w:t>Board</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Rez</w:t>
      </w:r>
      <w:proofErr w:type="spellEnd"/>
      <w:r w:rsidRPr="00C87361">
        <w:rPr>
          <w:rFonts w:ascii="Times New Roman" w:hAnsi="Times New Roman"/>
          <w:b/>
          <w:sz w:val="24"/>
          <w:szCs w:val="24"/>
        </w:rPr>
        <w:t xml:space="preserve"> N5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02/01/19 </w:t>
      </w:r>
    </w:p>
    <w:p w14:paraId="0E3A4184"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при такому призначенні платежу клірингові активи щодо коштів в іноземній валюті будуть зараховані на кліринговий рахунок 001001 учасника клірингу з кодом ЄДРПОУ 12345678;</w:t>
      </w:r>
    </w:p>
    <w:p w14:paraId="76B4D0CF" w14:textId="0DA7B2DE" w:rsidR="00C3285E" w:rsidRPr="00C87361" w:rsidRDefault="00C3285E" w:rsidP="00DB324C">
      <w:pPr>
        <w:spacing w:after="0"/>
        <w:ind w:firstLine="567"/>
        <w:rPr>
          <w:rFonts w:ascii="Times New Roman" w:hAnsi="Times New Roman"/>
          <w:sz w:val="24"/>
          <w:szCs w:val="24"/>
        </w:rPr>
      </w:pPr>
      <w:r w:rsidRPr="00C87361">
        <w:rPr>
          <w:rFonts w:ascii="Times New Roman" w:hAnsi="Times New Roman"/>
          <w:b/>
          <w:sz w:val="24"/>
          <w:szCs w:val="24"/>
        </w:rPr>
        <w:t>Дата валютування:</w:t>
      </w:r>
      <w:r w:rsidRPr="00C87361">
        <w:rPr>
          <w:rFonts w:ascii="Times New Roman" w:hAnsi="Times New Roman"/>
          <w:sz w:val="24"/>
          <w:szCs w:val="24"/>
        </w:rPr>
        <w:t xml:space="preserve"> зазначається дата поточного операційного дня.</w:t>
      </w:r>
    </w:p>
    <w:p w14:paraId="11BB89B7" w14:textId="424029C1" w:rsidR="00C3285E" w:rsidRPr="00C87361" w:rsidRDefault="00C3285E" w:rsidP="000836EC">
      <w:pPr>
        <w:spacing w:after="0"/>
        <w:ind w:firstLine="567"/>
        <w:rPr>
          <w:rFonts w:ascii="Times New Roman" w:hAnsi="Times New Roman"/>
          <w:b/>
          <w:sz w:val="24"/>
          <w:szCs w:val="24"/>
        </w:rPr>
      </w:pPr>
      <w:r w:rsidRPr="00C87361">
        <w:rPr>
          <w:rFonts w:ascii="Times New Roman" w:hAnsi="Times New Roman"/>
          <w:b/>
          <w:sz w:val="24"/>
          <w:szCs w:val="24"/>
        </w:rPr>
        <w:t>УВАГА! Для зручності, режими функціонування клірингових рахунків</w:t>
      </w:r>
      <w:r w:rsidRPr="00C87361">
        <w:rPr>
          <w:rFonts w:ascii="Times New Roman" w:hAnsi="Times New Roman"/>
        </w:rPr>
        <w:t xml:space="preserve"> </w:t>
      </w:r>
      <w:r w:rsidRPr="00C87361">
        <w:rPr>
          <w:rFonts w:ascii="Times New Roman" w:hAnsi="Times New Roman"/>
          <w:b/>
          <w:sz w:val="24"/>
          <w:szCs w:val="24"/>
        </w:rPr>
        <w:t>учасників клірингу, клірингових рахунків клієнта (клієнтів), розподільчих клірингових рахунків</w:t>
      </w:r>
      <w:r w:rsidRPr="00C87361">
        <w:rPr>
          <w:rFonts w:ascii="Times New Roman" w:hAnsi="Times New Roman"/>
          <w:b/>
          <w:bCs/>
          <w:sz w:val="24"/>
          <w:szCs w:val="24"/>
        </w:rPr>
        <w:t>, платіжних клірингових рахунків</w:t>
      </w:r>
      <w:r w:rsidRPr="00C87361">
        <w:rPr>
          <w:rFonts w:ascii="Times New Roman" w:hAnsi="Times New Roman"/>
          <w:b/>
          <w:sz w:val="24"/>
          <w:szCs w:val="24"/>
        </w:rPr>
        <w:t xml:space="preserve"> щодо операцій зарахування на них клірингових активів щодо коштів наведено у таблиці (додаток </w:t>
      </w:r>
      <w:r w:rsidR="00861816" w:rsidRPr="00C87361">
        <w:rPr>
          <w:rFonts w:ascii="Times New Roman" w:hAnsi="Times New Roman"/>
          <w:b/>
          <w:sz w:val="24"/>
          <w:szCs w:val="24"/>
        </w:rPr>
        <w:t>8.3</w:t>
      </w:r>
      <w:r w:rsidRPr="00C87361">
        <w:rPr>
          <w:rFonts w:ascii="Times New Roman" w:hAnsi="Times New Roman"/>
          <w:b/>
          <w:sz w:val="24"/>
          <w:szCs w:val="24"/>
        </w:rPr>
        <w:t xml:space="preserve"> Регламенту</w:t>
      </w:r>
      <w:r w:rsidRPr="00C87361">
        <w:rPr>
          <w:rFonts w:ascii="Times New Roman" w:hAnsi="Times New Roman"/>
          <w:b/>
          <w:bCs/>
          <w:sz w:val="24"/>
          <w:szCs w:val="24"/>
        </w:rPr>
        <w:t>).</w:t>
      </w:r>
      <w:r w:rsidRPr="00C87361">
        <w:rPr>
          <w:rFonts w:ascii="Times New Roman" w:hAnsi="Times New Roman"/>
          <w:b/>
          <w:sz w:val="24"/>
          <w:szCs w:val="24"/>
        </w:rPr>
        <w:t xml:space="preserve"> </w:t>
      </w:r>
      <w:r w:rsidRPr="00C87361">
        <w:rPr>
          <w:rFonts w:ascii="Times New Roman" w:hAnsi="Times New Roman"/>
          <w:sz w:val="24"/>
          <w:szCs w:val="24"/>
        </w:rPr>
        <w:t>В цій таблиці зазначено з яких банківських рахунків (учасника клірингу або клієнта учасника клірингу) можна здійснити операцію переказу на рахунок РЦ / валютний рахунок РЦ, а також клірингові рахунки учасника клірингу, клірингові рахунки клієнта (клієнтів), розподільчі клірингові рахунки, платіжні клірингові рахунки, на які дозволено або заборонено зарахування клірингових активів щодо коштів.</w:t>
      </w:r>
    </w:p>
    <w:p w14:paraId="629EF656"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2.2. За результатами обробки інформації щодо зарахування коштів на рахунок РЦ / валютний рахунок РЦ, зарахування клірингових активів щодо коштів на кліринговий рахунок учасника клірингу / кліринговий рахунок клієнта (клієнтів) / розподільчий кліринговий рахунок / платіжний кліринговий рахунок в системі клірингового обліку здійснюється автоматично.</w:t>
      </w:r>
    </w:p>
    <w:p w14:paraId="18F1E2BB"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2.3. У Журналі операцій системи клірингового обліку Розрахункового центру операція зарахування клірингових активів щодо коштів на кліринговий рахунок учасника клірингу / кліринговий рахунок клієнта (клієнтів) / розподільчий кліринговий рахунок / платіжний кліринговий рахунок відображається як операція 32 та має наступну карту-схему проходження електронних документів:</w:t>
      </w:r>
    </w:p>
    <w:p w14:paraId="1F3A28E0"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520/530/139</w:t>
      </w:r>
    </w:p>
    <w:p w14:paraId="153ECB6E"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2.4. В результаті виконання операції 32 за рахунками аналітичного обліку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здійснюються наступні проводки:</w:t>
      </w:r>
    </w:p>
    <w:p w14:paraId="250EFB54"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Актив: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133</w:t>
      </w:r>
    </w:p>
    <w:p w14:paraId="4ACC7A1D"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21759802" w14:textId="6CD17889" w:rsidR="00C3285E" w:rsidRPr="00C87361" w:rsidRDefault="00C3285E" w:rsidP="000836EC">
      <w:pPr>
        <w:pStyle w:val="ad"/>
        <w:tabs>
          <w:tab w:val="left" w:pos="993"/>
          <w:tab w:val="left" w:pos="1134"/>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2.5. При зарахуванні клірингових активів щодо коштів на кліринговий рахунок учасника клірингу / кліринговий рахунок клієнта (клієнтів) з одночасним блокуванням клірингових активів щодо коштів для  розрахунків за правочинами, вчиненими на організованому ринку капіталу, додатково до дій, описаних у </w:t>
      </w:r>
      <w:r w:rsidR="00DF67BE" w:rsidRPr="00C87361">
        <w:rPr>
          <w:rFonts w:ascii="Times New Roman" w:hAnsi="Times New Roman"/>
          <w:sz w:val="24"/>
          <w:szCs w:val="24"/>
          <w:lang w:val="uk-UA"/>
        </w:rPr>
        <w:t>пунктах</w:t>
      </w:r>
      <w:r w:rsidRPr="00C87361">
        <w:rPr>
          <w:rFonts w:ascii="Times New Roman" w:hAnsi="Times New Roman"/>
          <w:sz w:val="24"/>
          <w:szCs w:val="24"/>
          <w:lang w:val="uk-UA"/>
        </w:rPr>
        <w:t xml:space="preserve"> 2.3.- 2.4 </w:t>
      </w:r>
      <w:r w:rsidR="00EC487E" w:rsidRPr="00C87361">
        <w:rPr>
          <w:rFonts w:ascii="Times New Roman" w:hAnsi="Times New Roman"/>
          <w:sz w:val="24"/>
          <w:szCs w:val="24"/>
          <w:lang w:val="uk-UA"/>
        </w:rPr>
        <w:t>цього</w:t>
      </w:r>
      <w:r w:rsidRPr="00C87361">
        <w:rPr>
          <w:rFonts w:ascii="Times New Roman" w:hAnsi="Times New Roman"/>
          <w:sz w:val="24"/>
          <w:szCs w:val="24"/>
          <w:lang w:val="uk-UA"/>
        </w:rPr>
        <w:t xml:space="preserve"> </w:t>
      </w:r>
      <w:r w:rsidR="00DF67BE" w:rsidRPr="00C87361">
        <w:rPr>
          <w:rFonts w:ascii="Times New Roman" w:hAnsi="Times New Roman"/>
          <w:sz w:val="24"/>
          <w:szCs w:val="24"/>
          <w:lang w:val="uk-UA"/>
        </w:rPr>
        <w:t>розділу Регламенту</w:t>
      </w:r>
      <w:r w:rsidRPr="00C87361">
        <w:rPr>
          <w:rFonts w:ascii="Times New Roman" w:hAnsi="Times New Roman"/>
          <w:sz w:val="24"/>
          <w:szCs w:val="24"/>
          <w:lang w:val="uk-UA"/>
        </w:rPr>
        <w:t>, здійснюється операція автоматичного</w:t>
      </w:r>
      <w:r w:rsidRPr="00C87361">
        <w:rPr>
          <w:rFonts w:ascii="Times New Roman" w:hAnsi="Times New Roman"/>
          <w:b/>
          <w:sz w:val="24"/>
          <w:szCs w:val="24"/>
          <w:lang w:val="uk-UA"/>
        </w:rPr>
        <w:t xml:space="preserve"> </w:t>
      </w:r>
      <w:r w:rsidRPr="00C87361">
        <w:rPr>
          <w:rFonts w:ascii="Times New Roman" w:hAnsi="Times New Roman"/>
          <w:sz w:val="24"/>
          <w:szCs w:val="24"/>
          <w:lang w:val="uk-UA"/>
        </w:rPr>
        <w:t xml:space="preserve">блокування клірингових активів щодо коштів для розрахунків за правочинами, вчиненими на організованому ринку капіталу, технологія проведення якої описана у </w:t>
      </w:r>
      <w:r w:rsidR="00506C78" w:rsidRPr="00C87361">
        <w:rPr>
          <w:rFonts w:ascii="Times New Roman" w:hAnsi="Times New Roman"/>
          <w:sz w:val="24"/>
          <w:szCs w:val="24"/>
          <w:lang w:val="uk-UA"/>
        </w:rPr>
        <w:t>пунктах</w:t>
      </w:r>
      <w:r w:rsidRPr="00C87361">
        <w:rPr>
          <w:rFonts w:ascii="Times New Roman" w:hAnsi="Times New Roman"/>
          <w:sz w:val="24"/>
          <w:szCs w:val="24"/>
          <w:lang w:val="uk-UA"/>
        </w:rPr>
        <w:t xml:space="preserve"> 4.5. - 4.7</w:t>
      </w:r>
      <w:r w:rsidR="00506C78" w:rsidRPr="00C87361">
        <w:rPr>
          <w:rFonts w:ascii="Times New Roman" w:hAnsi="Times New Roman"/>
          <w:sz w:val="24"/>
          <w:szCs w:val="24"/>
          <w:lang w:val="uk-UA"/>
        </w:rPr>
        <w:t xml:space="preserve"> </w:t>
      </w:r>
      <w:r w:rsidR="00EC487E" w:rsidRPr="00C87361">
        <w:rPr>
          <w:rFonts w:ascii="Times New Roman" w:hAnsi="Times New Roman"/>
          <w:sz w:val="24"/>
          <w:szCs w:val="24"/>
          <w:lang w:val="uk-UA"/>
        </w:rPr>
        <w:t>цього</w:t>
      </w:r>
      <w:r w:rsidR="00506C78" w:rsidRPr="00C87361">
        <w:rPr>
          <w:rFonts w:ascii="Times New Roman" w:hAnsi="Times New Roman"/>
          <w:sz w:val="24"/>
          <w:szCs w:val="24"/>
          <w:lang w:val="uk-UA"/>
        </w:rPr>
        <w:t xml:space="preserve"> розділу </w:t>
      </w:r>
      <w:r w:rsidRPr="00C87361">
        <w:rPr>
          <w:rFonts w:ascii="Times New Roman" w:hAnsi="Times New Roman"/>
          <w:sz w:val="24"/>
          <w:szCs w:val="24"/>
          <w:lang w:val="uk-UA"/>
        </w:rPr>
        <w:t>Регламенту.</w:t>
      </w:r>
    </w:p>
    <w:p w14:paraId="375546AA"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lastRenderedPageBreak/>
        <w:t>2.6. Учасник клірингу за допомогою інтернет-клірингу отримує інформацію про зарахування клірингових активів щодо коштів шляхом перегляду стану залишків за кліринговим рахунком учасника клірингу / кліринговим рахунком клієнта (клієнтів) / розподільчим кліринговим рахунком / платіжним кліринговим рахунком та/або шляхом перегляду виписки про операції на кліринговому рахунку учасника клірингу / кліринговому рахунку клієнта (клієнтів) / розподільчому кліринговому рахунку / платіжному кліринговому рахунку.</w:t>
      </w:r>
    </w:p>
    <w:p w14:paraId="5ACD1B43"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2.7. У випадку зарахування коштів на рахунок РЦ / валютний рахунок РЦ із зазначенням у реквізиті «призначення платежу» номера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який умовами Регламенту не передбачено здійснення зарахування клірингових активів щодо коштів (додаток </w:t>
      </w:r>
      <w:r w:rsidR="00861816" w:rsidRPr="00C87361">
        <w:rPr>
          <w:rFonts w:ascii="Times New Roman" w:hAnsi="Times New Roman"/>
          <w:sz w:val="24"/>
          <w:szCs w:val="24"/>
        </w:rPr>
        <w:t>8.3</w:t>
      </w:r>
      <w:r w:rsidRPr="00C87361">
        <w:rPr>
          <w:rFonts w:ascii="Times New Roman" w:hAnsi="Times New Roman"/>
          <w:sz w:val="24"/>
          <w:szCs w:val="24"/>
        </w:rPr>
        <w:t xml:space="preserve"> Регламенту), або номер клірингового рахунку учасника клірингу / клірингового рахунку клієнта (клієнтів) / розподільчого клірингового рахунку / платіжного клірингового рахунку, або код за ЄДРПОУ учасника клірингу зазначено з помилкою, такі кошти зараховуються на рахунок РЦ / валютний рахунок РЦ, але клірингові активи щодо коштів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рахунку / платіжному кліринговому рахунку. Кошти з рахунку РЦ / валютного рахунку РЦ повертаються платнику протягом поточного операційного дня. </w:t>
      </w:r>
    </w:p>
    <w:p w14:paraId="099BC4CA"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У випадку зарахування коштів на рахунок РЦ із зазначенням у реквізиті «призначення платежу» помилкового коду ЄДРПОУ оператора організованого ринку капіталу, такі кошти зараховуються на рахунок РЦ, клірингові активи щодо коштів відображаються на зазначеному у призначенні платежу кліринговому рахунку учасника клірингу / кліринговому рахунку клієнта (клієнтів), але блокування клірингових активів щодо коштів для розрахунків за правочинами, вчиненими на організованому ринку капіталу на зазначеному кліринговому рахунку не відбувається.</w:t>
      </w:r>
    </w:p>
    <w:p w14:paraId="3E246BC0" w14:textId="77777777" w:rsidR="00C3285E" w:rsidRPr="00C87361" w:rsidRDefault="00C3285E" w:rsidP="000836EC">
      <w:pPr>
        <w:spacing w:after="0"/>
        <w:ind w:firstLine="567"/>
        <w:rPr>
          <w:rFonts w:ascii="Times New Roman" w:hAnsi="Times New Roman"/>
          <w:sz w:val="24"/>
          <w:szCs w:val="24"/>
        </w:rPr>
      </w:pPr>
      <w:r w:rsidRPr="00C87361">
        <w:rPr>
          <w:rFonts w:ascii="Times New Roman" w:hAnsi="Times New Roman"/>
          <w:sz w:val="24"/>
          <w:szCs w:val="24"/>
        </w:rPr>
        <w:t xml:space="preserve">2.8. Валютний нагляд за операцією зарахування клірингових активів щодо коштів в іноземній валюті здійснюється шляхом контролю відповідності банківських рахунків в іноземній валюті, зазначених учасником клірингу в анкеті учасника клірингу.     </w:t>
      </w:r>
    </w:p>
    <w:p w14:paraId="5CD3EE8E" w14:textId="7585ADE3" w:rsidR="00990CA6" w:rsidRPr="00063946"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2.9. Звірка балансу залишків коштів на рахунку РЦ / валютному рахунку РЦ та клірингових активів щодо коштів у гривні та іноземній валюті відбувається щоденно засобами автоматизації системи клірингового обліку та її взаємодії з системою бухгалтерського обліку та системами «клієнт-банк» НБУ та АТ «Укрексімбанк».</w:t>
      </w:r>
    </w:p>
    <w:p w14:paraId="15C46143" w14:textId="77777777" w:rsidR="00D00146" w:rsidRPr="00063946" w:rsidRDefault="00D00146" w:rsidP="00D00146">
      <w:pPr>
        <w:tabs>
          <w:tab w:val="left" w:pos="993"/>
          <w:tab w:val="left" w:pos="1134"/>
        </w:tabs>
        <w:spacing w:before="0" w:after="0"/>
        <w:ind w:firstLine="567"/>
        <w:rPr>
          <w:rFonts w:ascii="Times New Roman" w:hAnsi="Times New Roman"/>
          <w:b/>
          <w:sz w:val="20"/>
          <w:szCs w:val="20"/>
        </w:rPr>
      </w:pPr>
    </w:p>
    <w:p w14:paraId="28F79E17" w14:textId="246CC2FF" w:rsidR="00C3285E" w:rsidRPr="00C87361" w:rsidRDefault="00C3285E" w:rsidP="000835FD">
      <w:pPr>
        <w:pStyle w:val="2"/>
        <w:ind w:left="0" w:firstLine="567"/>
      </w:pPr>
      <w:bookmarkStart w:id="310" w:name="_Toc204250933"/>
      <w:bookmarkStart w:id="311" w:name="_Toc212645990"/>
      <w:r w:rsidRPr="00C87361">
        <w:t>Технологія проведення операції блокування клірингових активів щодо цінних паперів для розрахунків за правочинами, вчиненими на організованому ринку капіталу</w:t>
      </w:r>
      <w:bookmarkEnd w:id="310"/>
      <w:bookmarkEnd w:id="311"/>
    </w:p>
    <w:p w14:paraId="3E78A322"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3.1. Блокування клірингових активів щодо цінних паперів для розрахунків за правочинами, вчиненими на  організованому ринку капіталу, здійснюється Розрахунковим центром на підставі електронного розпорядження, наданого учасником клірингу Розрахунковому центру.</w:t>
      </w:r>
    </w:p>
    <w:p w14:paraId="351733D5" w14:textId="272F8674"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3.2. Учасник клірингу засобами інтернет-клірингу формує відповідне електронне розпорядження </w:t>
      </w:r>
      <w:r w:rsidR="00990CA6" w:rsidRPr="00C87361">
        <w:rPr>
          <w:rFonts w:ascii="Times New Roman" w:hAnsi="Times New Roman"/>
          <w:sz w:val="24"/>
          <w:szCs w:val="24"/>
        </w:rPr>
        <w:t>«</w:t>
      </w:r>
      <w:r w:rsidRPr="00C87361">
        <w:rPr>
          <w:rFonts w:ascii="Times New Roman" w:hAnsi="Times New Roman"/>
          <w:sz w:val="24"/>
          <w:szCs w:val="24"/>
        </w:rPr>
        <w:t>Розпорядження на блокування  клірингових активів щодо цінних паперів для розрахунків за правочинами, вчиненими на  організованому ринку капіталу</w:t>
      </w:r>
      <w:r w:rsidR="00990CA6" w:rsidRPr="00C87361">
        <w:rPr>
          <w:rFonts w:ascii="Times New Roman" w:hAnsi="Times New Roman"/>
          <w:sz w:val="24"/>
          <w:szCs w:val="24"/>
        </w:rPr>
        <w:t>»</w:t>
      </w:r>
      <w:r w:rsidRPr="00C87361">
        <w:rPr>
          <w:rFonts w:ascii="Times New Roman" w:hAnsi="Times New Roman"/>
          <w:sz w:val="24"/>
          <w:szCs w:val="24"/>
        </w:rPr>
        <w:t xml:space="preserve"> із обов’язковим зазначенням ознаки певного оператора організованого ринку капіталу.</w:t>
      </w:r>
    </w:p>
    <w:p w14:paraId="562C3C1B" w14:textId="558F75D6"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3.3. За результатами формування відповідного електронного розпорядження у Журналі операцій інтернет-клірингу учасника клірингу відображається операція 37, яка має статус </w:t>
      </w:r>
      <w:r w:rsidR="00990CA6" w:rsidRPr="00C87361">
        <w:rPr>
          <w:rFonts w:ascii="Times New Roman" w:hAnsi="Times New Roman"/>
          <w:sz w:val="24"/>
          <w:szCs w:val="24"/>
        </w:rPr>
        <w:t>«</w:t>
      </w:r>
      <w:r w:rsidRPr="00C87361">
        <w:rPr>
          <w:rFonts w:ascii="Times New Roman" w:hAnsi="Times New Roman"/>
          <w:sz w:val="24"/>
          <w:szCs w:val="24"/>
        </w:rPr>
        <w:t>виконується</w:t>
      </w:r>
      <w:r w:rsidR="00990CA6" w:rsidRPr="00C87361">
        <w:rPr>
          <w:rFonts w:ascii="Times New Roman" w:hAnsi="Times New Roman"/>
          <w:sz w:val="24"/>
          <w:szCs w:val="24"/>
        </w:rPr>
        <w:t>»</w:t>
      </w:r>
      <w:r w:rsidRPr="00C87361">
        <w:rPr>
          <w:rFonts w:ascii="Times New Roman" w:hAnsi="Times New Roman"/>
          <w:sz w:val="24"/>
          <w:szCs w:val="24"/>
        </w:rPr>
        <w:t>, та вихідний електронний документ 522.</w:t>
      </w:r>
    </w:p>
    <w:p w14:paraId="7A0ACDD1" w14:textId="60E94E33"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3.4. Після отримання Розрахунковим центром електронного розпорядження учасника клірингу, статус операції 37 у Журналі операцій інтернет-клірингу учасника клірингу змінюється на </w:t>
      </w:r>
      <w:r w:rsidR="00990CA6" w:rsidRPr="00C87361">
        <w:rPr>
          <w:rFonts w:ascii="Times New Roman" w:hAnsi="Times New Roman"/>
          <w:sz w:val="24"/>
          <w:szCs w:val="24"/>
        </w:rPr>
        <w:t>«</w:t>
      </w:r>
      <w:r w:rsidRPr="00C87361">
        <w:rPr>
          <w:rFonts w:ascii="Times New Roman" w:hAnsi="Times New Roman"/>
          <w:sz w:val="24"/>
          <w:szCs w:val="24"/>
        </w:rPr>
        <w:t>перенесена</w:t>
      </w:r>
      <w:r w:rsidR="00990CA6" w:rsidRPr="00C87361">
        <w:rPr>
          <w:rFonts w:ascii="Times New Roman" w:hAnsi="Times New Roman"/>
          <w:sz w:val="24"/>
          <w:szCs w:val="24"/>
        </w:rPr>
        <w:t>»</w:t>
      </w:r>
      <w:r w:rsidRPr="00C87361">
        <w:rPr>
          <w:rFonts w:ascii="Times New Roman" w:hAnsi="Times New Roman"/>
          <w:sz w:val="24"/>
          <w:szCs w:val="24"/>
        </w:rPr>
        <w:t>.</w:t>
      </w:r>
    </w:p>
    <w:p w14:paraId="0B86CE5B" w14:textId="6D39CB33"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lastRenderedPageBreak/>
        <w:t xml:space="preserve">3.5. У Журналі операцій системи клірингового обліку Розрахункового центру операція 37 </w:t>
      </w:r>
      <w:r w:rsidR="00990CA6" w:rsidRPr="00C87361">
        <w:rPr>
          <w:rFonts w:ascii="Times New Roman" w:hAnsi="Times New Roman"/>
          <w:sz w:val="24"/>
          <w:szCs w:val="24"/>
        </w:rPr>
        <w:t>«</w:t>
      </w:r>
      <w:r w:rsidRPr="00C87361">
        <w:rPr>
          <w:rFonts w:ascii="Times New Roman" w:hAnsi="Times New Roman"/>
          <w:sz w:val="24"/>
          <w:szCs w:val="24"/>
        </w:rPr>
        <w:t>Блокування клірингових активів щодо цінних паперів</w:t>
      </w:r>
      <w:r w:rsidR="00990CA6" w:rsidRPr="00C87361">
        <w:rPr>
          <w:rFonts w:ascii="Times New Roman" w:hAnsi="Times New Roman"/>
          <w:sz w:val="24"/>
          <w:szCs w:val="24"/>
        </w:rPr>
        <w:t>»</w:t>
      </w:r>
      <w:r w:rsidRPr="00C87361">
        <w:rPr>
          <w:rFonts w:ascii="Times New Roman" w:hAnsi="Times New Roman"/>
          <w:sz w:val="24"/>
          <w:szCs w:val="24"/>
        </w:rPr>
        <w:t xml:space="preserve"> має наступну карту-схему проходження електронних документів: </w:t>
      </w:r>
    </w:p>
    <w:p w14:paraId="4DA71D40"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522/532/109</w:t>
      </w:r>
    </w:p>
    <w:p w14:paraId="1F19EFD4"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3.6. В результаті виконання операції 37 за рахунками аналітичного обліку клірингового рахунку</w:t>
      </w:r>
      <w:r w:rsidRPr="00C87361">
        <w:rPr>
          <w:rFonts w:ascii="Times New Roman" w:hAnsi="Times New Roman"/>
        </w:rPr>
        <w:t xml:space="preserve"> </w:t>
      </w:r>
      <w:r w:rsidRPr="00C87361">
        <w:rPr>
          <w:rFonts w:ascii="Times New Roman" w:hAnsi="Times New Roman"/>
          <w:sz w:val="24"/>
          <w:szCs w:val="24"/>
        </w:rPr>
        <w:t>учасника клірингу / клірингового рахунку клієнта (клієнтів)  здійснюються наступні проводки:</w:t>
      </w:r>
    </w:p>
    <w:p w14:paraId="411247BF"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212</w:t>
      </w:r>
    </w:p>
    <w:p w14:paraId="755738E9"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223 + ознака оператора організованого ринку капіталу</w:t>
      </w:r>
    </w:p>
    <w:p w14:paraId="2E2F2A46" w14:textId="3CC4A828"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3.7. Після завершення операції блокування клірингових активів щодо цінних паперів в Журналі операцій інтернет-клірингу учасника клірингу операція 37 змінює статус на </w:t>
      </w:r>
      <w:r w:rsidR="00990CA6" w:rsidRPr="00C87361">
        <w:rPr>
          <w:rFonts w:ascii="Times New Roman" w:hAnsi="Times New Roman"/>
          <w:sz w:val="24"/>
          <w:szCs w:val="24"/>
        </w:rPr>
        <w:t>«</w:t>
      </w:r>
      <w:r w:rsidRPr="00C87361">
        <w:rPr>
          <w:rFonts w:ascii="Times New Roman" w:hAnsi="Times New Roman"/>
          <w:sz w:val="24"/>
          <w:szCs w:val="24"/>
        </w:rPr>
        <w:t>виконана</w:t>
      </w:r>
      <w:r w:rsidR="00990CA6" w:rsidRPr="00C87361">
        <w:rPr>
          <w:rFonts w:ascii="Times New Roman" w:hAnsi="Times New Roman"/>
          <w:sz w:val="24"/>
          <w:szCs w:val="24"/>
        </w:rPr>
        <w:t>»</w:t>
      </w:r>
      <w:r w:rsidRPr="00C87361">
        <w:rPr>
          <w:rFonts w:ascii="Times New Roman" w:hAnsi="Times New Roman"/>
          <w:sz w:val="24"/>
          <w:szCs w:val="24"/>
        </w:rPr>
        <w:t xml:space="preserve">. </w:t>
      </w:r>
    </w:p>
    <w:p w14:paraId="62757AFF" w14:textId="364D24F4" w:rsidR="00C3285E" w:rsidRPr="00C87361" w:rsidRDefault="00C3285E" w:rsidP="005F48DC">
      <w:pPr>
        <w:pStyle w:val="ad"/>
        <w:numPr>
          <w:ilvl w:val="1"/>
          <w:numId w:val="170"/>
        </w:numPr>
        <w:tabs>
          <w:tab w:val="left" w:pos="709"/>
          <w:tab w:val="left" w:pos="993"/>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 У разі, якщо операція блокування клірингових активів щодо цінних паперів на кліринговому рахунку учасника клірингу / кліринговому рахунку клієнта (клієнтів) була відмінена Розрахунковим центром, у Журналі операцій інтернет-клірингу учасника клірингу операція 37 змінює статус на </w:t>
      </w:r>
      <w:r w:rsidR="00990CA6" w:rsidRPr="00C87361">
        <w:rPr>
          <w:rFonts w:ascii="Times New Roman" w:hAnsi="Times New Roman"/>
          <w:sz w:val="24"/>
          <w:szCs w:val="24"/>
          <w:lang w:val="uk-UA"/>
        </w:rPr>
        <w:t>«</w:t>
      </w:r>
      <w:r w:rsidRPr="00C87361">
        <w:rPr>
          <w:rFonts w:ascii="Times New Roman" w:hAnsi="Times New Roman"/>
          <w:sz w:val="24"/>
          <w:szCs w:val="24"/>
          <w:lang w:val="uk-UA"/>
        </w:rPr>
        <w:t>відмінена</w:t>
      </w:r>
      <w:r w:rsidR="00990CA6" w:rsidRPr="00C87361">
        <w:rPr>
          <w:rFonts w:ascii="Times New Roman" w:hAnsi="Times New Roman"/>
          <w:sz w:val="24"/>
          <w:szCs w:val="24"/>
          <w:lang w:val="uk-UA"/>
        </w:rPr>
        <w:t>»</w:t>
      </w:r>
      <w:r w:rsidRPr="00C87361">
        <w:rPr>
          <w:rFonts w:ascii="Times New Roman" w:hAnsi="Times New Roman"/>
          <w:sz w:val="24"/>
          <w:szCs w:val="24"/>
          <w:lang w:val="uk-UA"/>
        </w:rPr>
        <w:t>.</w:t>
      </w:r>
    </w:p>
    <w:p w14:paraId="2047989B" w14:textId="28B83F13" w:rsidR="00D001A0" w:rsidRPr="005F48DC" w:rsidRDefault="00C3285E" w:rsidP="005F48DC">
      <w:pPr>
        <w:pStyle w:val="ad"/>
        <w:numPr>
          <w:ilvl w:val="1"/>
          <w:numId w:val="170"/>
        </w:numPr>
        <w:tabs>
          <w:tab w:val="left" w:pos="709"/>
          <w:tab w:val="left" w:pos="993"/>
        </w:tabs>
        <w:ind w:left="-142" w:firstLine="709"/>
        <w:jc w:val="both"/>
        <w:rPr>
          <w:rFonts w:ascii="Times New Roman" w:hAnsi="Times New Roman"/>
          <w:sz w:val="24"/>
          <w:szCs w:val="24"/>
          <w:lang w:val="uk-UA"/>
        </w:rPr>
      </w:pPr>
      <w:r w:rsidRPr="00D00146">
        <w:rPr>
          <w:rFonts w:ascii="Times New Roman" w:hAnsi="Times New Roman"/>
          <w:sz w:val="24"/>
          <w:szCs w:val="24"/>
          <w:lang w:val="uk-UA"/>
        </w:rPr>
        <w:t xml:space="preserve">У випадку відсутності у учасника клірингу технічної можливості надати Розрахунковому центру електронне розпорядження на блокування клірингових активів щодо цінних паперів для розрахунків за правочинами, вчиненими на організованому ринку капіталу,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D00146">
        <w:rPr>
          <w:rFonts w:ascii="Times New Roman" w:hAnsi="Times New Roman"/>
          <w:sz w:val="24"/>
          <w:szCs w:val="24"/>
          <w:lang w:val="uk-UA"/>
        </w:rPr>
        <w:t>11.4</w:t>
      </w:r>
      <w:r w:rsidRPr="00D00146">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001A0" w:rsidRPr="00D00146">
        <w:rPr>
          <w:rFonts w:ascii="Times New Roman" w:hAnsi="Times New Roman"/>
          <w:sz w:val="24"/>
          <w:szCs w:val="24"/>
          <w:lang w:val="uk-UA"/>
        </w:rPr>
        <w:t>пункту 2</w:t>
      </w:r>
      <w:r w:rsidRPr="00D00146">
        <w:rPr>
          <w:rFonts w:ascii="Times New Roman" w:hAnsi="Times New Roman"/>
          <w:sz w:val="24"/>
          <w:szCs w:val="24"/>
          <w:lang w:val="uk-UA"/>
        </w:rPr>
        <w:t>.8</w:t>
      </w:r>
      <w:r w:rsidR="00D001A0" w:rsidRPr="00D00146">
        <w:rPr>
          <w:rFonts w:ascii="Times New Roman" w:hAnsi="Times New Roman"/>
          <w:sz w:val="24"/>
          <w:szCs w:val="24"/>
          <w:lang w:val="uk-UA"/>
        </w:rPr>
        <w:t xml:space="preserve"> розділу І</w:t>
      </w:r>
      <w:r w:rsidRPr="00D00146">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1" w:history="1">
        <w:r w:rsidRPr="00D00146">
          <w:rPr>
            <w:rStyle w:val="afa"/>
            <w:rFonts w:ascii="Times New Roman" w:hAnsi="Times New Roman"/>
            <w:sz w:val="24"/>
            <w:szCs w:val="24"/>
          </w:rPr>
          <w:t>dogovor</w:t>
        </w:r>
        <w:r w:rsidRPr="00D00146">
          <w:rPr>
            <w:rStyle w:val="afa"/>
            <w:rFonts w:ascii="Times New Roman" w:hAnsi="Times New Roman"/>
            <w:sz w:val="24"/>
            <w:szCs w:val="24"/>
            <w:lang w:val="uk-UA"/>
          </w:rPr>
          <w:t>.</w:t>
        </w:r>
        <w:r w:rsidRPr="00D00146">
          <w:rPr>
            <w:rStyle w:val="afa"/>
            <w:rFonts w:ascii="Times New Roman" w:hAnsi="Times New Roman"/>
            <w:sz w:val="24"/>
            <w:szCs w:val="24"/>
          </w:rPr>
          <w:t>info</w:t>
        </w:r>
        <w:r w:rsidRPr="00D00146">
          <w:rPr>
            <w:rStyle w:val="afa"/>
            <w:rFonts w:ascii="Times New Roman" w:hAnsi="Times New Roman"/>
            <w:sz w:val="24"/>
            <w:szCs w:val="24"/>
            <w:lang w:val="uk-UA"/>
          </w:rPr>
          <w:t>@</w:t>
        </w:r>
        <w:r w:rsidRPr="00D00146">
          <w:rPr>
            <w:rStyle w:val="afa"/>
            <w:rFonts w:ascii="Times New Roman" w:hAnsi="Times New Roman"/>
            <w:sz w:val="24"/>
            <w:szCs w:val="24"/>
          </w:rPr>
          <w:t>settlement</w:t>
        </w:r>
        <w:r w:rsidRPr="00D00146">
          <w:rPr>
            <w:rStyle w:val="afa"/>
            <w:rFonts w:ascii="Times New Roman" w:hAnsi="Times New Roman"/>
            <w:sz w:val="24"/>
            <w:szCs w:val="24"/>
            <w:lang w:val="uk-UA"/>
          </w:rPr>
          <w:t>.</w:t>
        </w:r>
        <w:r w:rsidRPr="00D00146">
          <w:rPr>
            <w:rStyle w:val="afa"/>
            <w:rFonts w:ascii="Times New Roman" w:hAnsi="Times New Roman"/>
            <w:sz w:val="24"/>
            <w:szCs w:val="24"/>
          </w:rPr>
          <w:t>com</w:t>
        </w:r>
        <w:r w:rsidRPr="00D00146">
          <w:rPr>
            <w:rStyle w:val="afa"/>
            <w:rFonts w:ascii="Times New Roman" w:hAnsi="Times New Roman"/>
            <w:sz w:val="24"/>
            <w:szCs w:val="24"/>
            <w:lang w:val="uk-UA"/>
          </w:rPr>
          <w:t>.</w:t>
        </w:r>
        <w:proofErr w:type="spellStart"/>
        <w:r w:rsidRPr="00D00146">
          <w:rPr>
            <w:rStyle w:val="afa"/>
            <w:rFonts w:ascii="Times New Roman" w:hAnsi="Times New Roman"/>
            <w:sz w:val="24"/>
            <w:szCs w:val="24"/>
          </w:rPr>
          <w:t>ua</w:t>
        </w:r>
        <w:proofErr w:type="spellEnd"/>
      </w:hyperlink>
      <w:r w:rsidRPr="00D00146">
        <w:rPr>
          <w:rFonts w:ascii="Times New Roman" w:hAnsi="Times New Roman"/>
          <w:sz w:val="24"/>
          <w:szCs w:val="24"/>
          <w:lang w:val="uk-UA"/>
        </w:rPr>
        <w:t xml:space="preserve">. </w:t>
      </w:r>
      <w:r w:rsidRPr="005F48DC">
        <w:rPr>
          <w:rFonts w:ascii="Times New Roman" w:hAnsi="Times New Roman"/>
          <w:sz w:val="24"/>
          <w:szCs w:val="24"/>
          <w:lang w:val="uk-UA"/>
        </w:rPr>
        <w:t>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0E02975A" w14:textId="77777777" w:rsidR="00D00146" w:rsidRPr="00063946" w:rsidRDefault="00D00146" w:rsidP="00D00146">
      <w:pPr>
        <w:tabs>
          <w:tab w:val="left" w:pos="993"/>
          <w:tab w:val="left" w:pos="1134"/>
        </w:tabs>
        <w:spacing w:before="0" w:after="0"/>
        <w:ind w:firstLine="567"/>
        <w:rPr>
          <w:rFonts w:ascii="Times New Roman" w:hAnsi="Times New Roman"/>
          <w:b/>
          <w:sz w:val="20"/>
          <w:szCs w:val="20"/>
        </w:rPr>
      </w:pPr>
    </w:p>
    <w:p w14:paraId="22ADB939" w14:textId="71AA17AC" w:rsidR="00C3285E" w:rsidRPr="00C87361" w:rsidRDefault="00C3285E" w:rsidP="000835FD">
      <w:pPr>
        <w:pStyle w:val="2"/>
        <w:ind w:left="0" w:firstLine="567"/>
      </w:pPr>
      <w:bookmarkStart w:id="312" w:name="_Toc204250934"/>
      <w:bookmarkStart w:id="313" w:name="_Toc212645991"/>
      <w:r w:rsidRPr="00C87361">
        <w:t>Технологія проведення операції блокування клірингових активів щодо коштів для розрахунків за правочинами, вчиненими на організованому ринку капіталу</w:t>
      </w:r>
      <w:bookmarkEnd w:id="312"/>
      <w:bookmarkEnd w:id="313"/>
    </w:p>
    <w:p w14:paraId="7DA79007" w14:textId="77777777"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4.1. Блокування клірингових активів щодо коштів для розрахунків за правочинами, вчиненими на організованому ринку капіталу, здійснюється Розрахунковим центром у гривні та іноземній валюті на підставі електронного розпорядження, наданого Розрахунковому центру учасником клірингу.</w:t>
      </w:r>
    </w:p>
    <w:p w14:paraId="204D51F5" w14:textId="577FC565"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4.2. Учасник клірингу засобами інтернет-клірингу формує відповідне електронне розпорядження </w:t>
      </w:r>
      <w:r w:rsidR="00D001A0" w:rsidRPr="00C87361">
        <w:rPr>
          <w:rFonts w:ascii="Times New Roman" w:hAnsi="Times New Roman"/>
          <w:sz w:val="24"/>
          <w:szCs w:val="24"/>
        </w:rPr>
        <w:t>«</w:t>
      </w:r>
      <w:r w:rsidRPr="00C87361">
        <w:rPr>
          <w:rFonts w:ascii="Times New Roman" w:hAnsi="Times New Roman"/>
          <w:sz w:val="24"/>
          <w:szCs w:val="24"/>
        </w:rPr>
        <w:t>Розпорядження на блокування клірингових активів щодо коштів</w:t>
      </w:r>
      <w:r w:rsidRPr="00C87361">
        <w:rPr>
          <w:rFonts w:ascii="Times New Roman" w:hAnsi="Times New Roman"/>
        </w:rPr>
        <w:t xml:space="preserve"> </w:t>
      </w:r>
      <w:r w:rsidRPr="00C87361">
        <w:rPr>
          <w:rFonts w:ascii="Times New Roman" w:hAnsi="Times New Roman"/>
          <w:sz w:val="24"/>
          <w:szCs w:val="24"/>
        </w:rPr>
        <w:t>для розрахунків за правочинами, вчиненими на організованому ринку капіталу</w:t>
      </w:r>
      <w:r w:rsidR="00D001A0" w:rsidRPr="00C87361">
        <w:rPr>
          <w:rFonts w:ascii="Times New Roman" w:hAnsi="Times New Roman"/>
          <w:sz w:val="24"/>
          <w:szCs w:val="24"/>
        </w:rPr>
        <w:t>»</w:t>
      </w:r>
      <w:r w:rsidRPr="00C87361">
        <w:rPr>
          <w:rFonts w:ascii="Times New Roman" w:hAnsi="Times New Roman"/>
          <w:sz w:val="24"/>
          <w:szCs w:val="24"/>
        </w:rPr>
        <w:t xml:space="preserve"> із обов’язковим зазначенням відповідного коду інструменту, за яким обліковуються клірингові активи щодо коштів у певній валюті та ознаки певного оператора організованого ринку капіталу.</w:t>
      </w:r>
    </w:p>
    <w:p w14:paraId="514DEFC1" w14:textId="34FA2B69"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4.3. За результатами формування відповідного електронного розпорядження у Журналі операцій інтернет-клірингу учасника клірингу відображається операція 36, яка має статус </w:t>
      </w:r>
      <w:r w:rsidR="008804D7" w:rsidRPr="00C87361">
        <w:rPr>
          <w:rFonts w:ascii="Times New Roman" w:hAnsi="Times New Roman"/>
          <w:sz w:val="24"/>
          <w:szCs w:val="24"/>
        </w:rPr>
        <w:t>«</w:t>
      </w:r>
      <w:r w:rsidRPr="00C87361">
        <w:rPr>
          <w:rFonts w:ascii="Times New Roman" w:hAnsi="Times New Roman"/>
          <w:sz w:val="24"/>
          <w:szCs w:val="24"/>
        </w:rPr>
        <w:t>виконується</w:t>
      </w:r>
      <w:r w:rsidR="008804D7" w:rsidRPr="00C87361">
        <w:rPr>
          <w:rFonts w:ascii="Times New Roman" w:hAnsi="Times New Roman"/>
          <w:sz w:val="24"/>
          <w:szCs w:val="24"/>
        </w:rPr>
        <w:t>»</w:t>
      </w:r>
      <w:r w:rsidRPr="00C87361">
        <w:rPr>
          <w:rFonts w:ascii="Times New Roman" w:hAnsi="Times New Roman"/>
          <w:sz w:val="24"/>
          <w:szCs w:val="24"/>
        </w:rPr>
        <w:t>, та вихідний електронний документ 522.</w:t>
      </w:r>
    </w:p>
    <w:p w14:paraId="35F3B174" w14:textId="045C66A1"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4.4. Після отримання Розрахунковим центром електронного розпорядження учасника клірингу, статус операції 36 у Журналі операцій інтернет-клірингу учасника клірингу змінюється на </w:t>
      </w:r>
      <w:r w:rsidR="008804D7" w:rsidRPr="00C87361">
        <w:rPr>
          <w:rFonts w:ascii="Times New Roman" w:hAnsi="Times New Roman"/>
          <w:sz w:val="24"/>
          <w:szCs w:val="24"/>
        </w:rPr>
        <w:t>«</w:t>
      </w:r>
      <w:r w:rsidRPr="00C87361">
        <w:rPr>
          <w:rFonts w:ascii="Times New Roman" w:hAnsi="Times New Roman"/>
          <w:sz w:val="24"/>
          <w:szCs w:val="24"/>
        </w:rPr>
        <w:t>перенесена</w:t>
      </w:r>
      <w:r w:rsidR="008804D7" w:rsidRPr="00C87361">
        <w:rPr>
          <w:rFonts w:ascii="Times New Roman" w:hAnsi="Times New Roman"/>
          <w:sz w:val="24"/>
          <w:szCs w:val="24"/>
        </w:rPr>
        <w:t>»</w:t>
      </w:r>
      <w:r w:rsidRPr="00C87361">
        <w:rPr>
          <w:rFonts w:ascii="Times New Roman" w:hAnsi="Times New Roman"/>
          <w:sz w:val="24"/>
          <w:szCs w:val="24"/>
        </w:rPr>
        <w:t>.</w:t>
      </w:r>
    </w:p>
    <w:p w14:paraId="60EB9005" w14:textId="6EDB6ABC"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lastRenderedPageBreak/>
        <w:t xml:space="preserve">4.5. У Журналі операцій системи клірингового обліку Розрахункового центру операція 36 </w:t>
      </w:r>
      <w:r w:rsidR="008804D7" w:rsidRPr="00C87361">
        <w:rPr>
          <w:rFonts w:ascii="Times New Roman" w:hAnsi="Times New Roman"/>
          <w:sz w:val="24"/>
          <w:szCs w:val="24"/>
        </w:rPr>
        <w:t>«</w:t>
      </w:r>
      <w:r w:rsidRPr="00C87361">
        <w:rPr>
          <w:rFonts w:ascii="Times New Roman" w:hAnsi="Times New Roman"/>
          <w:sz w:val="24"/>
          <w:szCs w:val="24"/>
        </w:rPr>
        <w:t>Блокування клірингових активів щодо коштів</w:t>
      </w:r>
      <w:r w:rsidR="008804D7" w:rsidRPr="00C87361">
        <w:rPr>
          <w:rFonts w:ascii="Times New Roman" w:hAnsi="Times New Roman"/>
          <w:sz w:val="24"/>
          <w:szCs w:val="24"/>
        </w:rPr>
        <w:t>»</w:t>
      </w:r>
      <w:r w:rsidRPr="00C87361">
        <w:rPr>
          <w:rFonts w:ascii="Times New Roman" w:hAnsi="Times New Roman"/>
          <w:sz w:val="24"/>
          <w:szCs w:val="24"/>
        </w:rPr>
        <w:t xml:space="preserve"> має наступну карту-схему проходження електронних документів: </w:t>
      </w:r>
    </w:p>
    <w:p w14:paraId="48010AB3"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522/532/139</w:t>
      </w:r>
    </w:p>
    <w:p w14:paraId="6B044AAB" w14:textId="77777777"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4.6. В результаті виконання операції 36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EB17391"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412</w:t>
      </w:r>
    </w:p>
    <w:p w14:paraId="18AB3574"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223 + ознака оператора організованого ринку капіталу</w:t>
      </w:r>
    </w:p>
    <w:p w14:paraId="7B2E6A52" w14:textId="79C08FA3"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4.7. Після завершення операції блокування клірингових активів щодо коштів у Журналі операцій інтернет-клірингу учасника клірингу операція 36 змінює статус на </w:t>
      </w:r>
      <w:r w:rsidR="008804D7" w:rsidRPr="00C87361">
        <w:rPr>
          <w:rFonts w:ascii="Times New Roman" w:hAnsi="Times New Roman"/>
          <w:sz w:val="24"/>
          <w:szCs w:val="24"/>
        </w:rPr>
        <w:t>«</w:t>
      </w:r>
      <w:r w:rsidRPr="00C87361">
        <w:rPr>
          <w:rFonts w:ascii="Times New Roman" w:hAnsi="Times New Roman"/>
          <w:sz w:val="24"/>
          <w:szCs w:val="24"/>
        </w:rPr>
        <w:t>виконана</w:t>
      </w:r>
      <w:r w:rsidR="008804D7" w:rsidRPr="00C87361">
        <w:rPr>
          <w:rFonts w:ascii="Times New Roman" w:hAnsi="Times New Roman"/>
          <w:sz w:val="24"/>
          <w:szCs w:val="24"/>
        </w:rPr>
        <w:t>»</w:t>
      </w:r>
      <w:r w:rsidRPr="00C87361">
        <w:rPr>
          <w:rFonts w:ascii="Times New Roman" w:hAnsi="Times New Roman"/>
          <w:sz w:val="24"/>
          <w:szCs w:val="24"/>
        </w:rPr>
        <w:t xml:space="preserve">. </w:t>
      </w:r>
    </w:p>
    <w:p w14:paraId="3EB1BB0F" w14:textId="42F1ECDC" w:rsidR="00C3285E" w:rsidRPr="00C87361" w:rsidRDefault="00C3285E" w:rsidP="000836EC">
      <w:pPr>
        <w:tabs>
          <w:tab w:val="left" w:pos="1134"/>
        </w:tabs>
        <w:ind w:firstLine="567"/>
        <w:rPr>
          <w:rFonts w:ascii="Times New Roman" w:hAnsi="Times New Roman"/>
          <w:sz w:val="24"/>
          <w:szCs w:val="24"/>
        </w:rPr>
      </w:pPr>
      <w:r w:rsidRPr="00C87361">
        <w:rPr>
          <w:rFonts w:ascii="Times New Roman" w:hAnsi="Times New Roman"/>
          <w:sz w:val="24"/>
          <w:szCs w:val="24"/>
        </w:rPr>
        <w:t>4.8. У разі, якщо операція блокування клірингових активів щодо коштів на кліринговому рахунку</w:t>
      </w:r>
      <w:r w:rsidRPr="00C87361">
        <w:rPr>
          <w:rFonts w:ascii="Times New Roman" w:hAnsi="Times New Roman"/>
        </w:rPr>
        <w:t xml:space="preserve"> </w:t>
      </w:r>
      <w:r w:rsidRPr="00C87361">
        <w:rPr>
          <w:rFonts w:ascii="Times New Roman" w:hAnsi="Times New Roman"/>
          <w:sz w:val="24"/>
          <w:szCs w:val="24"/>
        </w:rPr>
        <w:t xml:space="preserve">учасника клірингу / кліринговому рахунку клієнта (клієнтів) була відмінена Розрахунковим центром, у Журналі операцій інтернет-клірингу учасника клірингу операція 36 змінює статус на </w:t>
      </w:r>
      <w:r w:rsidR="008804D7" w:rsidRPr="00C87361">
        <w:rPr>
          <w:rFonts w:ascii="Times New Roman" w:hAnsi="Times New Roman"/>
          <w:sz w:val="24"/>
          <w:szCs w:val="24"/>
        </w:rPr>
        <w:t>«</w:t>
      </w:r>
      <w:r w:rsidRPr="00C87361">
        <w:rPr>
          <w:rFonts w:ascii="Times New Roman" w:hAnsi="Times New Roman"/>
          <w:sz w:val="24"/>
          <w:szCs w:val="24"/>
        </w:rPr>
        <w:t>відмінена</w:t>
      </w:r>
      <w:r w:rsidR="008804D7" w:rsidRPr="00C87361">
        <w:rPr>
          <w:rFonts w:ascii="Times New Roman" w:hAnsi="Times New Roman"/>
          <w:sz w:val="24"/>
          <w:szCs w:val="24"/>
        </w:rPr>
        <w:t>»</w:t>
      </w:r>
      <w:r w:rsidRPr="00C87361">
        <w:rPr>
          <w:rFonts w:ascii="Times New Roman" w:hAnsi="Times New Roman"/>
          <w:sz w:val="24"/>
          <w:szCs w:val="24"/>
        </w:rPr>
        <w:t>.</w:t>
      </w:r>
    </w:p>
    <w:p w14:paraId="295CA2A0" w14:textId="4A5CCA62" w:rsidR="008804D7" w:rsidRPr="00063946" w:rsidRDefault="00C3285E"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4.9.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коштів для розрахунків за правочинами, вчиненими на організованому ринку капіталу,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C87361">
        <w:rPr>
          <w:rFonts w:ascii="Times New Roman" w:hAnsi="Times New Roman"/>
          <w:sz w:val="24"/>
          <w:szCs w:val="24"/>
        </w:rPr>
        <w:t>11.5</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8804D7" w:rsidRPr="00C87361">
        <w:rPr>
          <w:rFonts w:ascii="Times New Roman" w:hAnsi="Times New Roman"/>
          <w:sz w:val="24"/>
          <w:szCs w:val="24"/>
        </w:rPr>
        <w:t>пункту 2</w:t>
      </w:r>
      <w:r w:rsidRPr="00C87361">
        <w:rPr>
          <w:rFonts w:ascii="Times New Roman" w:hAnsi="Times New Roman"/>
          <w:sz w:val="24"/>
          <w:szCs w:val="24"/>
        </w:rPr>
        <w:t>.8</w:t>
      </w:r>
      <w:r w:rsidR="008804D7"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C27F0FD" w14:textId="77777777" w:rsidR="00D00146" w:rsidRPr="00063946" w:rsidRDefault="00D00146" w:rsidP="00D00146">
      <w:pPr>
        <w:tabs>
          <w:tab w:val="left" w:pos="993"/>
          <w:tab w:val="left" w:pos="1134"/>
        </w:tabs>
        <w:spacing w:before="0" w:after="0"/>
        <w:ind w:firstLine="567"/>
        <w:rPr>
          <w:rFonts w:ascii="Times New Roman" w:hAnsi="Times New Roman"/>
          <w:b/>
          <w:sz w:val="20"/>
          <w:szCs w:val="20"/>
        </w:rPr>
      </w:pPr>
    </w:p>
    <w:p w14:paraId="2163A1E3" w14:textId="64CCE1B3" w:rsidR="00C3285E" w:rsidRPr="00C87361" w:rsidRDefault="00C3285E" w:rsidP="000835FD">
      <w:pPr>
        <w:pStyle w:val="2"/>
        <w:ind w:left="0" w:firstLine="567"/>
      </w:pPr>
      <w:bookmarkStart w:id="314" w:name="_Toc204250935"/>
      <w:bookmarkStart w:id="315" w:name="_Toc212645992"/>
      <w:r w:rsidRPr="00C87361">
        <w:t>Технологія проведення розрахунків за правочинами щодо цінних паперів, вчиненими на організованому ринку капіталу</w:t>
      </w:r>
      <w:bookmarkEnd w:id="314"/>
      <w:bookmarkEnd w:id="315"/>
    </w:p>
    <w:p w14:paraId="064643A1" w14:textId="165C0B9C" w:rsidR="00C3285E" w:rsidRPr="00C87361" w:rsidRDefault="00F9542F" w:rsidP="000835FD">
      <w:pPr>
        <w:tabs>
          <w:tab w:val="left" w:pos="1134"/>
        </w:tabs>
        <w:ind w:left="142" w:firstLine="425"/>
        <w:rPr>
          <w:rFonts w:ascii="Times New Roman" w:hAnsi="Times New Roman"/>
          <w:sz w:val="24"/>
          <w:szCs w:val="24"/>
        </w:rPr>
      </w:pPr>
      <w:r w:rsidRPr="00C87361">
        <w:rPr>
          <w:rFonts w:ascii="Times New Roman" w:hAnsi="Times New Roman"/>
          <w:sz w:val="24"/>
          <w:szCs w:val="24"/>
        </w:rPr>
        <w:t xml:space="preserve">5.1. </w:t>
      </w:r>
      <w:r w:rsidR="00C3285E" w:rsidRPr="00C87361">
        <w:rPr>
          <w:rFonts w:ascii="Times New Roman" w:hAnsi="Times New Roman"/>
          <w:sz w:val="24"/>
          <w:szCs w:val="24"/>
        </w:rPr>
        <w:t xml:space="preserve">На підставі відомості правочинів, одержаної від оператора організованого ринку капіталу, Розрахунковий центр в дату розрахунків:  </w:t>
      </w:r>
    </w:p>
    <w:p w14:paraId="509D39E0" w14:textId="77777777" w:rsidR="00C3285E" w:rsidRPr="00C87361" w:rsidRDefault="00C3285E" w:rsidP="000835FD">
      <w:pPr>
        <w:tabs>
          <w:tab w:val="left" w:pos="1134"/>
        </w:tabs>
        <w:spacing w:after="0"/>
        <w:ind w:left="142" w:firstLine="425"/>
        <w:rPr>
          <w:rFonts w:ascii="Times New Roman" w:hAnsi="Times New Roman"/>
          <w:sz w:val="24"/>
          <w:szCs w:val="24"/>
        </w:rPr>
      </w:pPr>
      <w:r w:rsidRPr="00C87361">
        <w:rPr>
          <w:rFonts w:ascii="Times New Roman" w:hAnsi="Times New Roman"/>
          <w:sz w:val="24"/>
          <w:szCs w:val="24"/>
        </w:rPr>
        <w:t xml:space="preserve">під час проведення клірингової сесії визначає права та зобов’язання за всіма правочинами щодо цінних паперів, що включені до наданої оператором організованого ринку капіталу відомості правочинів та на </w:t>
      </w:r>
      <w:proofErr w:type="spellStart"/>
      <w:r w:rsidRPr="00C87361">
        <w:rPr>
          <w:rFonts w:ascii="Times New Roman" w:hAnsi="Times New Roman"/>
          <w:sz w:val="24"/>
          <w:szCs w:val="24"/>
        </w:rPr>
        <w:t>нетто</w:t>
      </w:r>
      <w:proofErr w:type="spellEnd"/>
      <w:r w:rsidRPr="00C87361">
        <w:rPr>
          <w:rFonts w:ascii="Times New Roman" w:hAnsi="Times New Roman"/>
          <w:sz w:val="24"/>
          <w:szCs w:val="24"/>
        </w:rPr>
        <w:t>-основі визначає підсумкові зобов’язання;</w:t>
      </w:r>
    </w:p>
    <w:p w14:paraId="3AC21DAB" w14:textId="77777777" w:rsidR="00C3285E" w:rsidRPr="00C87361" w:rsidRDefault="00C3285E" w:rsidP="000835FD">
      <w:pPr>
        <w:tabs>
          <w:tab w:val="left" w:pos="1134"/>
        </w:tabs>
        <w:spacing w:after="0"/>
        <w:ind w:left="142" w:firstLine="425"/>
        <w:rPr>
          <w:rFonts w:ascii="Times New Roman" w:hAnsi="Times New Roman"/>
          <w:sz w:val="24"/>
          <w:szCs w:val="24"/>
        </w:rPr>
      </w:pPr>
      <w:r w:rsidRPr="00C87361">
        <w:rPr>
          <w:rFonts w:ascii="Times New Roman" w:hAnsi="Times New Roman"/>
          <w:sz w:val="24"/>
          <w:szCs w:val="24"/>
        </w:rPr>
        <w:t>формує клірингову відомість, яка містить розпорядження на проведення клірингових операцій в системі клірингового обліку;</w:t>
      </w:r>
    </w:p>
    <w:p w14:paraId="43F8F40D" w14:textId="77777777" w:rsidR="00C3285E" w:rsidRPr="00C87361" w:rsidRDefault="00C3285E" w:rsidP="000835FD">
      <w:pPr>
        <w:tabs>
          <w:tab w:val="left" w:pos="1134"/>
        </w:tabs>
        <w:spacing w:after="0"/>
        <w:ind w:left="142" w:firstLine="425"/>
        <w:rPr>
          <w:rFonts w:ascii="Times New Roman" w:hAnsi="Times New Roman"/>
          <w:sz w:val="24"/>
          <w:szCs w:val="24"/>
        </w:rPr>
      </w:pPr>
      <w:r w:rsidRPr="00C87361">
        <w:rPr>
          <w:rFonts w:ascii="Times New Roman" w:hAnsi="Times New Roman"/>
          <w:sz w:val="24"/>
          <w:szCs w:val="24"/>
        </w:rPr>
        <w:t>формує клірингову відомість для проведення розрахунків у цінних паперах та надсилає її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1CCA220F" w14:textId="0EF18CAD" w:rsidR="00C3285E" w:rsidRPr="00C87361" w:rsidRDefault="00C3285E" w:rsidP="000836EC">
      <w:pPr>
        <w:tabs>
          <w:tab w:val="left" w:pos="1134"/>
        </w:tabs>
        <w:ind w:firstLine="567"/>
        <w:rPr>
          <w:rFonts w:ascii="Times New Roman" w:hAnsi="Times New Roman"/>
          <w:sz w:val="24"/>
          <w:szCs w:val="24"/>
        </w:rPr>
      </w:pPr>
      <w:r w:rsidRPr="00C87361">
        <w:rPr>
          <w:rFonts w:ascii="Times New Roman" w:hAnsi="Times New Roman"/>
          <w:sz w:val="24"/>
          <w:szCs w:val="24"/>
        </w:rPr>
        <w:t xml:space="preserve">Після підтвердження депозитарієм можливості проведення розрахунків у цінних паперах, Розрахунковий центр на підставі клірингової 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активів.5.2. Після проведення грошових розрахунків, Розрахунковий </w:t>
      </w:r>
      <w:r w:rsidRPr="00C87361">
        <w:rPr>
          <w:rFonts w:ascii="Times New Roman" w:hAnsi="Times New Roman"/>
          <w:sz w:val="24"/>
          <w:szCs w:val="24"/>
        </w:rPr>
        <w:lastRenderedPageBreak/>
        <w:t>центр повідомляє депозитарій відповідно до компетенції щодо обліку цінних паперів, встановленої Законом України «Про депозитарну систему України», про завершення грошових розрахунків та надає відповідному депозитарію розпорядження на проведення розрахунків у цінних паперах.</w:t>
      </w:r>
    </w:p>
    <w:p w14:paraId="29DEFA5A" w14:textId="77777777" w:rsidR="00C3285E" w:rsidRPr="00C87361" w:rsidRDefault="00C3285E" w:rsidP="000836EC">
      <w:pPr>
        <w:tabs>
          <w:tab w:val="left" w:pos="1560"/>
        </w:tabs>
        <w:spacing w:after="0"/>
        <w:ind w:firstLine="567"/>
        <w:rPr>
          <w:rFonts w:ascii="Times New Roman" w:hAnsi="Times New Roman"/>
          <w:sz w:val="24"/>
          <w:szCs w:val="24"/>
        </w:rPr>
      </w:pPr>
      <w:r w:rsidRPr="00C87361">
        <w:rPr>
          <w:rFonts w:ascii="Times New Roman" w:hAnsi="Times New Roman"/>
          <w:sz w:val="24"/>
          <w:szCs w:val="24"/>
        </w:rPr>
        <w:t>5.3. У Журналі операцій системи клірингового обліку Розрахункового центру розрахунки за правочинами щодо цінних паперів, вчиненими на організованому ринку капіталу, відображаються як операція 64 та має наступну карту-схему проходження електронних документів:</w:t>
      </w:r>
    </w:p>
    <w:p w14:paraId="5AC6585D" w14:textId="77777777"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528/139/109</w:t>
      </w:r>
    </w:p>
    <w:p w14:paraId="0638D389" w14:textId="77777777" w:rsidR="00C3285E" w:rsidRPr="00C87361" w:rsidRDefault="00C3285E" w:rsidP="000836EC">
      <w:pPr>
        <w:tabs>
          <w:tab w:val="left" w:pos="1560"/>
        </w:tabs>
        <w:spacing w:after="0"/>
        <w:ind w:firstLine="567"/>
        <w:rPr>
          <w:rFonts w:ascii="Times New Roman" w:hAnsi="Times New Roman"/>
          <w:sz w:val="24"/>
          <w:szCs w:val="24"/>
        </w:rPr>
      </w:pPr>
      <w:r w:rsidRPr="00C87361">
        <w:rPr>
          <w:rFonts w:ascii="Times New Roman" w:hAnsi="Times New Roman"/>
          <w:sz w:val="24"/>
          <w:szCs w:val="24"/>
        </w:rPr>
        <w:t>5.4. В результаті виконання операції 64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4D17E9E3"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223</w:t>
      </w:r>
    </w:p>
    <w:p w14:paraId="29748F5E"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223</w:t>
      </w:r>
    </w:p>
    <w:p w14:paraId="77ACE42F" w14:textId="77777777" w:rsidR="00C3285E" w:rsidRPr="00063946" w:rsidRDefault="00C3285E" w:rsidP="000836EC">
      <w:pPr>
        <w:tabs>
          <w:tab w:val="left" w:pos="1560"/>
        </w:tabs>
        <w:spacing w:after="0"/>
        <w:ind w:firstLine="567"/>
        <w:rPr>
          <w:rFonts w:ascii="Times New Roman" w:hAnsi="Times New Roman"/>
          <w:sz w:val="24"/>
          <w:szCs w:val="24"/>
        </w:rPr>
      </w:pPr>
      <w:r w:rsidRPr="00C87361">
        <w:rPr>
          <w:rFonts w:ascii="Times New Roman" w:hAnsi="Times New Roman"/>
          <w:sz w:val="24"/>
          <w:szCs w:val="24"/>
        </w:rPr>
        <w:t>5.5. Учасник клірингу за допомогою інтернет-клірингу отримує інформацію про здійснення розрахунків за правочинами щодо цінних паперів, вчиненими на організованому ринку капіталу, шляхом перегляду стану залишків за кліринговим рахунком</w:t>
      </w:r>
      <w:r w:rsidRPr="00C87361">
        <w:rPr>
          <w:rFonts w:ascii="Times New Roman" w:hAnsi="Times New Roman"/>
        </w:rPr>
        <w:t xml:space="preserve"> </w:t>
      </w:r>
      <w:r w:rsidRPr="00C87361">
        <w:rPr>
          <w:rFonts w:ascii="Times New Roman" w:hAnsi="Times New Roman"/>
          <w:sz w:val="24"/>
          <w:szCs w:val="24"/>
        </w:rPr>
        <w:t>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0B921EB3" w14:textId="77777777" w:rsidR="00D00146" w:rsidRPr="00063946" w:rsidRDefault="00D00146" w:rsidP="00D00146">
      <w:pPr>
        <w:tabs>
          <w:tab w:val="left" w:pos="993"/>
          <w:tab w:val="left" w:pos="1134"/>
        </w:tabs>
        <w:spacing w:before="0" w:after="0"/>
        <w:ind w:firstLine="567"/>
        <w:rPr>
          <w:rFonts w:ascii="Times New Roman" w:hAnsi="Times New Roman"/>
          <w:sz w:val="20"/>
          <w:szCs w:val="20"/>
        </w:rPr>
      </w:pPr>
    </w:p>
    <w:p w14:paraId="3EBAD383" w14:textId="63AE7CC5" w:rsidR="00C3285E" w:rsidRPr="00C87361" w:rsidRDefault="00C3285E" w:rsidP="000835FD">
      <w:pPr>
        <w:pStyle w:val="2"/>
        <w:ind w:left="0" w:firstLine="567"/>
        <w:rPr>
          <w:bCs/>
        </w:rPr>
      </w:pPr>
      <w:bookmarkStart w:id="316" w:name="_Toc204250936"/>
      <w:bookmarkStart w:id="317" w:name="_Toc212645993"/>
      <w:r w:rsidRPr="00C87361">
        <w:t xml:space="preserve">Технологія проведення операцій розблокування клірингових активів щодо цінних паперів, заблокованих </w:t>
      </w:r>
      <w:r w:rsidRPr="00C87361">
        <w:rPr>
          <w:bCs/>
        </w:rPr>
        <w:t>для розрахунків за правочинами, вчиненими на організованому ринку капіталу</w:t>
      </w:r>
      <w:bookmarkEnd w:id="316"/>
      <w:bookmarkEnd w:id="317"/>
    </w:p>
    <w:p w14:paraId="20512CEC" w14:textId="77777777" w:rsidR="00C3285E" w:rsidRPr="00C87361" w:rsidRDefault="00C3285E" w:rsidP="000836EC">
      <w:pPr>
        <w:tabs>
          <w:tab w:val="left" w:pos="1134"/>
        </w:tabs>
        <w:ind w:firstLine="567"/>
        <w:rPr>
          <w:rFonts w:ascii="Times New Roman" w:hAnsi="Times New Roman"/>
          <w:sz w:val="24"/>
          <w:szCs w:val="24"/>
        </w:rPr>
      </w:pPr>
      <w:r w:rsidRPr="00C87361">
        <w:rPr>
          <w:rFonts w:ascii="Times New Roman" w:hAnsi="Times New Roman"/>
          <w:sz w:val="24"/>
          <w:szCs w:val="24"/>
        </w:rPr>
        <w:t>6.1. Розблокування клірингових активів щодо цінних паперів, заблокованих для розрахунків за правочинами, вчиненими на організованому ринку капіталу,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розблокування клірингових активів щодо цінних паперів.</w:t>
      </w:r>
    </w:p>
    <w:p w14:paraId="6A371547" w14:textId="77777777"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6.2. У Журналі операцій системи клірингового обліку Розрахункового центру операція розблокування клірингових активів щодо цінних паперів на кліринговому рахунку учасника клірингу / кліринговому рахунку клієнта (клієнтів) відображається як операція 41 та має наступну карту-схему проходження електронних документів:</w:t>
      </w:r>
    </w:p>
    <w:p w14:paraId="4087B3EF"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522/532/109</w:t>
      </w:r>
    </w:p>
    <w:p w14:paraId="310EB423" w14:textId="77777777"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6.3. В результаті виконання операції 41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C21742A"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223</w:t>
      </w:r>
    </w:p>
    <w:p w14:paraId="4A7233BE" w14:textId="77777777" w:rsidR="00C3285E" w:rsidRPr="00C87361" w:rsidRDefault="00C3285E" w:rsidP="000836EC">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1A37DA9D" w14:textId="77777777"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sz w:val="24"/>
          <w:szCs w:val="24"/>
        </w:rPr>
        <w:t>6.4. Учасник клірингу за допомогою інтернет-клірингу отримує інформацію про розблокування клірингових активів щодо цінних паперів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6BCA83A9" w14:textId="77777777" w:rsidR="00C3285E" w:rsidRPr="00C87361" w:rsidRDefault="00C3285E" w:rsidP="000836EC">
      <w:pPr>
        <w:tabs>
          <w:tab w:val="left" w:pos="1134"/>
        </w:tabs>
        <w:spacing w:after="0"/>
        <w:ind w:firstLine="567"/>
        <w:rPr>
          <w:rFonts w:ascii="Times New Roman" w:hAnsi="Times New Roman"/>
          <w:sz w:val="24"/>
          <w:szCs w:val="24"/>
        </w:rPr>
      </w:pPr>
      <w:r w:rsidRPr="00C87361">
        <w:rPr>
          <w:rFonts w:ascii="Times New Roman" w:hAnsi="Times New Roman"/>
          <w:b/>
          <w:sz w:val="24"/>
          <w:szCs w:val="24"/>
        </w:rPr>
        <w:t>УВАГА</w:t>
      </w:r>
      <w:r w:rsidRPr="00C87361">
        <w:rPr>
          <w:rFonts w:ascii="Times New Roman" w:hAnsi="Times New Roman"/>
          <w:sz w:val="24"/>
          <w:szCs w:val="24"/>
        </w:rPr>
        <w:t>! Клірингові активи щодо цінних паперів, заблоковані для розрахунків за правочинами щодо розміщення цінних паперів на організованому ринку капіталу, обов’язково мають бути розблоковані на клірингових рахунках учасника клірингу / клірингових рахунках клієнта  (клієнтів), які є першими власниками цінних паперів, одразу після проведення розрахунків за такими правочинами.</w:t>
      </w:r>
    </w:p>
    <w:p w14:paraId="1286F2B9" w14:textId="5C1A1C0E" w:rsidR="00117085" w:rsidRDefault="00C3285E" w:rsidP="000835FD">
      <w:pPr>
        <w:pStyle w:val="ad"/>
        <w:tabs>
          <w:tab w:val="left" w:pos="1134"/>
        </w:tabs>
        <w:ind w:left="0"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 xml:space="preserve">6.5. У випадках, перелічених у пункті </w:t>
      </w:r>
      <w:r w:rsidR="000F718A" w:rsidRPr="00C87361">
        <w:rPr>
          <w:rFonts w:ascii="Times New Roman" w:hAnsi="Times New Roman"/>
          <w:sz w:val="24"/>
          <w:szCs w:val="24"/>
          <w:lang w:val="uk-UA"/>
        </w:rPr>
        <w:t>1</w:t>
      </w:r>
      <w:r w:rsidR="004B60AC" w:rsidRPr="00C87361">
        <w:rPr>
          <w:rFonts w:ascii="Times New Roman" w:hAnsi="Times New Roman"/>
          <w:sz w:val="24"/>
          <w:szCs w:val="24"/>
          <w:lang w:val="uk-UA"/>
        </w:rPr>
        <w:t>2</w:t>
      </w:r>
      <w:r w:rsidR="000F718A" w:rsidRPr="00C87361">
        <w:rPr>
          <w:rFonts w:ascii="Times New Roman" w:hAnsi="Times New Roman"/>
          <w:sz w:val="24"/>
          <w:szCs w:val="24"/>
          <w:lang w:val="uk-UA"/>
        </w:rPr>
        <w:t>.2.</w:t>
      </w:r>
      <w:r w:rsidRPr="00C87361">
        <w:rPr>
          <w:rFonts w:ascii="Times New Roman" w:hAnsi="Times New Roman"/>
          <w:sz w:val="24"/>
          <w:szCs w:val="24"/>
          <w:lang w:val="uk-UA"/>
        </w:rPr>
        <w:t xml:space="preserve"> </w:t>
      </w:r>
      <w:r w:rsidR="00117085" w:rsidRPr="00C87361">
        <w:rPr>
          <w:rFonts w:ascii="Times New Roman" w:hAnsi="Times New Roman"/>
          <w:sz w:val="24"/>
          <w:szCs w:val="24"/>
          <w:lang w:val="uk-UA"/>
        </w:rPr>
        <w:t xml:space="preserve">розділу І </w:t>
      </w:r>
      <w:r w:rsidRPr="00C87361">
        <w:rPr>
          <w:rFonts w:ascii="Times New Roman" w:hAnsi="Times New Roman"/>
          <w:sz w:val="24"/>
          <w:szCs w:val="24"/>
          <w:lang w:val="uk-UA"/>
        </w:rPr>
        <w:t>Регламенту, Розрахунковий центр може здійснити розблокування клірингових активів щодо цінних паперів, заблокованих для розрахунків за правочинами, вчиненими на організованому ринку капіталу, без розпорядження оператора організованого ринку капіталу на розблокування клірингових активів щодо цінних паперів.</w:t>
      </w:r>
    </w:p>
    <w:p w14:paraId="3364BCB4" w14:textId="77777777" w:rsidR="00D00146" w:rsidRPr="00C87361" w:rsidRDefault="00D00146" w:rsidP="000835FD">
      <w:pPr>
        <w:pStyle w:val="ad"/>
        <w:tabs>
          <w:tab w:val="left" w:pos="1134"/>
        </w:tabs>
        <w:ind w:left="0" w:firstLine="567"/>
        <w:jc w:val="both"/>
        <w:rPr>
          <w:rFonts w:ascii="Times New Roman" w:hAnsi="Times New Roman"/>
          <w:lang w:val="uk-UA"/>
        </w:rPr>
      </w:pPr>
    </w:p>
    <w:p w14:paraId="099B4706" w14:textId="70B327EA" w:rsidR="00C3285E" w:rsidRPr="00C87361" w:rsidRDefault="00C3285E" w:rsidP="000835FD">
      <w:pPr>
        <w:pStyle w:val="2"/>
        <w:ind w:left="0" w:firstLine="567"/>
      </w:pPr>
      <w:bookmarkStart w:id="318" w:name="_Toc204250937"/>
      <w:bookmarkStart w:id="319" w:name="_Toc212645994"/>
      <w:r w:rsidRPr="00C87361">
        <w:t>Технологія проведення операцій розблокування клірингових активів щодо коштів, заблокованих для розрахунків за правочинами, вчиненими на організованому ринку капіталу</w:t>
      </w:r>
      <w:bookmarkEnd w:id="318"/>
      <w:bookmarkEnd w:id="319"/>
    </w:p>
    <w:p w14:paraId="37D93EFE" w14:textId="77777777" w:rsidR="00C3285E" w:rsidRPr="00C87361" w:rsidRDefault="00C3285E"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7.1. Розблокування клірингових активів щодо коштів, заблокованих для розрахунків за правочинами, вчиненими на організованому ринку капіталу,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розблокування клірингових активів щодо коштів.</w:t>
      </w:r>
    </w:p>
    <w:p w14:paraId="5E3822AD" w14:textId="77777777" w:rsidR="00C3285E" w:rsidRPr="00C87361" w:rsidRDefault="00C3285E"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7.2. У Журналі операцій системи клірингового обліку Розрахункового центру операція розблокування клірингових активів щодо коштів на кліринговому рахунку учасника клірингу / кліринговому рахунку клієнта (клієнтів) відображається як операція 40 та має наступну карту-схему проходження електронних документів:</w:t>
      </w:r>
    </w:p>
    <w:p w14:paraId="3A37B093"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522/532/139</w:t>
      </w:r>
    </w:p>
    <w:p w14:paraId="057DD823" w14:textId="77777777" w:rsidR="00C3285E" w:rsidRPr="00C87361" w:rsidRDefault="00C3285E"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7.3. В результаті виконання операції 40 за рахунками аналітичного обліку клірингового рахунку учасника клірингу / кліринговому рахунку клієнта (клієнтів) здійснюються наступні проводки:</w:t>
      </w:r>
    </w:p>
    <w:p w14:paraId="47D97D4C" w14:textId="77777777" w:rsidR="00C3285E" w:rsidRPr="00C87361" w:rsidRDefault="00C3285E" w:rsidP="00605FDC">
      <w:pPr>
        <w:tabs>
          <w:tab w:val="left" w:pos="993"/>
          <w:tab w:val="left" w:pos="1134"/>
        </w:tabs>
        <w:spacing w:after="0"/>
        <w:ind w:firstLine="851"/>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223</w:t>
      </w:r>
    </w:p>
    <w:p w14:paraId="7DA8AA7E" w14:textId="77777777" w:rsidR="00C3285E" w:rsidRPr="00C87361" w:rsidRDefault="00C3285E" w:rsidP="00605FDC">
      <w:pPr>
        <w:tabs>
          <w:tab w:val="left" w:pos="993"/>
          <w:tab w:val="left" w:pos="1134"/>
        </w:tabs>
        <w:spacing w:after="0"/>
        <w:ind w:firstLine="851"/>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4AA19477" w14:textId="77777777" w:rsidR="00C3285E" w:rsidRPr="00C87361" w:rsidRDefault="00C3285E"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7.4. Учасник клірингу за допомогою інтернет-клірингу отримує інформацію про розблокування клірингових активів щодо коштів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33C97A44" w14:textId="53251643" w:rsidR="00C3285E" w:rsidRPr="00063946" w:rsidRDefault="00C3285E" w:rsidP="000835FD">
      <w:pPr>
        <w:tabs>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7.5. У випадках, перелічених у пункті </w:t>
      </w:r>
      <w:r w:rsidR="000F718A" w:rsidRPr="00C87361">
        <w:rPr>
          <w:rFonts w:ascii="Times New Roman" w:hAnsi="Times New Roman"/>
          <w:sz w:val="24"/>
          <w:szCs w:val="24"/>
        </w:rPr>
        <w:t>1</w:t>
      </w:r>
      <w:r w:rsidR="00AD574B" w:rsidRPr="00C87361">
        <w:rPr>
          <w:rFonts w:ascii="Times New Roman" w:hAnsi="Times New Roman"/>
          <w:sz w:val="24"/>
          <w:szCs w:val="24"/>
        </w:rPr>
        <w:t>2</w:t>
      </w:r>
      <w:r w:rsidR="000F718A" w:rsidRPr="00C87361">
        <w:rPr>
          <w:rFonts w:ascii="Times New Roman" w:hAnsi="Times New Roman"/>
          <w:sz w:val="24"/>
          <w:szCs w:val="24"/>
        </w:rPr>
        <w:t>.2.</w:t>
      </w:r>
      <w:r w:rsidRPr="00C87361">
        <w:rPr>
          <w:rFonts w:ascii="Times New Roman" w:hAnsi="Times New Roman"/>
          <w:sz w:val="24"/>
          <w:szCs w:val="24"/>
        </w:rPr>
        <w:t xml:space="preserve"> </w:t>
      </w:r>
      <w:r w:rsidR="00F77C3A" w:rsidRPr="00C87361">
        <w:rPr>
          <w:rFonts w:ascii="Times New Roman" w:hAnsi="Times New Roman"/>
          <w:sz w:val="24"/>
          <w:szCs w:val="24"/>
        </w:rPr>
        <w:t xml:space="preserve">розділу І </w:t>
      </w:r>
      <w:r w:rsidRPr="00C87361">
        <w:rPr>
          <w:rFonts w:ascii="Times New Roman" w:hAnsi="Times New Roman"/>
          <w:sz w:val="24"/>
          <w:szCs w:val="24"/>
        </w:rPr>
        <w:t>Регламенту, Розрахунковий центр може здійснити розблокування клірингових активів щодо коштів, заблокованих для розрахунків за правочинами, вчиненими на організованому ринку капіталу, без розпорядження оператора організованого ринку капіталу на розблокування клірингових активів щодо коштів.</w:t>
      </w:r>
    </w:p>
    <w:p w14:paraId="3465A2DC" w14:textId="77777777" w:rsidR="00D00146" w:rsidRPr="00063946" w:rsidRDefault="00D00146" w:rsidP="00D00146">
      <w:pPr>
        <w:tabs>
          <w:tab w:val="left" w:pos="1134"/>
        </w:tabs>
        <w:spacing w:before="0" w:after="0"/>
        <w:ind w:firstLine="567"/>
        <w:rPr>
          <w:rFonts w:ascii="Times New Roman" w:hAnsi="Times New Roman"/>
          <w:sz w:val="20"/>
          <w:szCs w:val="20"/>
        </w:rPr>
      </w:pPr>
    </w:p>
    <w:p w14:paraId="53643ECB" w14:textId="50D3DF1B" w:rsidR="00C3285E" w:rsidRPr="00C87361" w:rsidRDefault="00C3285E" w:rsidP="000835FD">
      <w:pPr>
        <w:pStyle w:val="2"/>
        <w:tabs>
          <w:tab w:val="clear" w:pos="1134"/>
          <w:tab w:val="left" w:pos="993"/>
        </w:tabs>
        <w:ind w:left="0" w:firstLine="567"/>
      </w:pPr>
      <w:bookmarkStart w:id="320" w:name="_Toc204250938"/>
      <w:bookmarkStart w:id="321" w:name="_Toc212645995"/>
      <w:r w:rsidRPr="00C87361">
        <w:t>Технологія проведення розрахунків за правочинами щодо цінних паперів, вчиненими поза організованим ринком капіталу без участі Розрахункового центру як центрального контрагента</w:t>
      </w:r>
      <w:bookmarkEnd w:id="320"/>
      <w:bookmarkEnd w:id="321"/>
    </w:p>
    <w:p w14:paraId="47C9E583" w14:textId="77777777" w:rsidR="00C3285E" w:rsidRPr="00C87361" w:rsidRDefault="00C3285E" w:rsidP="000835FD">
      <w:pPr>
        <w:tabs>
          <w:tab w:val="left" w:pos="993"/>
        </w:tabs>
        <w:spacing w:after="0"/>
        <w:ind w:firstLine="567"/>
        <w:rPr>
          <w:rFonts w:ascii="Times New Roman" w:hAnsi="Times New Roman"/>
          <w:b/>
          <w:sz w:val="24"/>
          <w:szCs w:val="24"/>
        </w:rPr>
      </w:pPr>
      <w:r w:rsidRPr="00C87361">
        <w:rPr>
          <w:rFonts w:ascii="Times New Roman" w:hAnsi="Times New Roman"/>
          <w:b/>
          <w:sz w:val="24"/>
          <w:szCs w:val="24"/>
        </w:rPr>
        <w:t>УВАГА!</w:t>
      </w:r>
      <w:r w:rsidRPr="00C87361">
        <w:rPr>
          <w:rFonts w:ascii="Times New Roman" w:hAnsi="Times New Roman"/>
          <w:sz w:val="24"/>
          <w:szCs w:val="24"/>
        </w:rPr>
        <w:t xml:space="preserve"> Розрахунки за правочинами, вчиненими поза організованим ринком капіталу,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по облікових регістрах брокерів не здійснюються.</w:t>
      </w:r>
    </w:p>
    <w:p w14:paraId="27769E6B" w14:textId="77777777" w:rsidR="00C3285E" w:rsidRPr="00C87361" w:rsidRDefault="00C3285E" w:rsidP="000835FD">
      <w:pPr>
        <w:tabs>
          <w:tab w:val="left" w:pos="993"/>
        </w:tabs>
        <w:spacing w:after="0"/>
        <w:ind w:firstLine="567"/>
        <w:rPr>
          <w:rFonts w:ascii="Times New Roman" w:hAnsi="Times New Roman"/>
          <w:b/>
          <w:sz w:val="24"/>
          <w:szCs w:val="24"/>
        </w:rPr>
      </w:pPr>
      <w:r w:rsidRPr="00C87361">
        <w:rPr>
          <w:rFonts w:ascii="Times New Roman" w:hAnsi="Times New Roman"/>
          <w:sz w:val="24"/>
          <w:szCs w:val="24"/>
        </w:rPr>
        <w:t>Розрахунки за правочинами щодо облігацій внутрішньої державної позики України, номінованих в іноземній валюті, вчиненими поза організованим ринком капіталу, не здійснюються.</w:t>
      </w:r>
    </w:p>
    <w:p w14:paraId="0CA841D2"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8.1. Учасник клірингу (який/клієнт якого є продавцем цінних паперів) надає Розрахунковому центру інформацію про вчинений поза організованим ринком капіталу правочин шляхом формування засобами інтернет-клірингу електронного розпорядження на поставку цінних паперів проти оплати.</w:t>
      </w:r>
    </w:p>
    <w:p w14:paraId="2DF1CBB0"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lastRenderedPageBreak/>
        <w:t>УВАГА!</w:t>
      </w:r>
      <w:r w:rsidRPr="00C87361">
        <w:rPr>
          <w:rFonts w:ascii="Times New Roman" w:hAnsi="Times New Roman"/>
          <w:sz w:val="24"/>
          <w:szCs w:val="24"/>
        </w:rPr>
        <w:t xml:space="preserve"> При формуванні електронного розпорядження на поставку цінних паперів проти оплати обов’язково необхідно зазначити тип цього розпорядження:</w:t>
      </w:r>
    </w:p>
    <w:p w14:paraId="301FF3D5" w14:textId="796E926E" w:rsidR="00C3285E" w:rsidRPr="00C87361" w:rsidRDefault="00F9211C"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ППО поза організованим ринком капіталу</w:t>
      </w:r>
      <w:r w:rsidRPr="00C87361">
        <w:rPr>
          <w:rFonts w:ascii="Times New Roman" w:hAnsi="Times New Roman"/>
          <w:b/>
          <w:sz w:val="24"/>
          <w:szCs w:val="24"/>
        </w:rPr>
        <w:t>»</w:t>
      </w:r>
      <w:r w:rsidR="00C3285E" w:rsidRPr="00C87361">
        <w:rPr>
          <w:rFonts w:ascii="Times New Roman" w:hAnsi="Times New Roman"/>
          <w:b/>
          <w:sz w:val="24"/>
          <w:szCs w:val="24"/>
        </w:rPr>
        <w:t xml:space="preserve"> (PROD)</w:t>
      </w:r>
      <w:r w:rsidR="00C3285E" w:rsidRPr="00C87361">
        <w:rPr>
          <w:rFonts w:ascii="Times New Roman" w:hAnsi="Times New Roman"/>
          <w:sz w:val="24"/>
          <w:szCs w:val="24"/>
        </w:rPr>
        <w:t xml:space="preserve"> – за правочинами щодо цінних паперів, вчиненими поза організованим ринком капіталу;</w:t>
      </w:r>
    </w:p>
    <w:p w14:paraId="54DA0480" w14:textId="6F4B2D9C" w:rsidR="00C3285E" w:rsidRPr="00C87361" w:rsidRDefault="00F9211C"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ППО поза організованим ринком капіталу, викуп емітентом</w:t>
      </w:r>
      <w:r w:rsidRPr="00C87361">
        <w:rPr>
          <w:rFonts w:ascii="Times New Roman" w:hAnsi="Times New Roman"/>
          <w:b/>
          <w:sz w:val="24"/>
          <w:szCs w:val="24"/>
        </w:rPr>
        <w:t>»</w:t>
      </w:r>
      <w:r w:rsidR="00C3285E" w:rsidRPr="00C87361">
        <w:rPr>
          <w:rFonts w:ascii="Times New Roman" w:hAnsi="Times New Roman"/>
          <w:b/>
          <w:sz w:val="24"/>
          <w:szCs w:val="24"/>
        </w:rPr>
        <w:t xml:space="preserve"> (PROD_EMIT)</w:t>
      </w:r>
      <w:r w:rsidR="00C3285E" w:rsidRPr="00C87361">
        <w:rPr>
          <w:rFonts w:ascii="Times New Roman" w:hAnsi="Times New Roman"/>
          <w:sz w:val="24"/>
          <w:szCs w:val="24"/>
        </w:rPr>
        <w:t xml:space="preserve"> – за правочинами щодо цінних паперів, викуплених емітентом поза організованим ринком капіталу;</w:t>
      </w:r>
    </w:p>
    <w:p w14:paraId="4AEB7F56" w14:textId="3AAA427F" w:rsidR="00C3285E" w:rsidRPr="00C87361" w:rsidRDefault="00F9211C"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ППО поза організованим ринком капіталу, РЕПО</w:t>
      </w:r>
      <w:r w:rsidRPr="00C87361">
        <w:rPr>
          <w:rFonts w:ascii="Times New Roman" w:hAnsi="Times New Roman"/>
          <w:b/>
          <w:sz w:val="24"/>
          <w:szCs w:val="24"/>
        </w:rPr>
        <w:t>»</w:t>
      </w:r>
      <w:r w:rsidR="00C3285E" w:rsidRPr="00C87361">
        <w:rPr>
          <w:rFonts w:ascii="Times New Roman" w:hAnsi="Times New Roman"/>
          <w:b/>
          <w:sz w:val="24"/>
          <w:szCs w:val="24"/>
        </w:rPr>
        <w:t xml:space="preserve"> (PROD_REPO)</w:t>
      </w:r>
      <w:r w:rsidR="00C3285E" w:rsidRPr="00C87361">
        <w:rPr>
          <w:rFonts w:ascii="Times New Roman" w:hAnsi="Times New Roman"/>
          <w:sz w:val="24"/>
          <w:szCs w:val="24"/>
        </w:rPr>
        <w:t xml:space="preserve"> – за договорами РЕПО щодо цінних паперів, укладеними поза організованим ринком капіталу;</w:t>
      </w:r>
    </w:p>
    <w:p w14:paraId="4780E21B" w14:textId="684B7B36" w:rsidR="00C3285E" w:rsidRPr="00C87361" w:rsidRDefault="00F9211C"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ППО поза організованим ринком капіталу, первинне розміщення</w:t>
      </w:r>
      <w:r w:rsidRPr="00C87361">
        <w:rPr>
          <w:rFonts w:ascii="Times New Roman" w:hAnsi="Times New Roman"/>
          <w:b/>
          <w:sz w:val="24"/>
          <w:szCs w:val="24"/>
        </w:rPr>
        <w:t>»</w:t>
      </w:r>
      <w:r w:rsidR="00C3285E" w:rsidRPr="00C87361">
        <w:rPr>
          <w:rFonts w:ascii="Times New Roman" w:hAnsi="Times New Roman"/>
          <w:b/>
          <w:sz w:val="24"/>
          <w:szCs w:val="24"/>
        </w:rPr>
        <w:t xml:space="preserve"> (PROD_PERV_RAZM) </w:t>
      </w:r>
      <w:r w:rsidR="00C3285E" w:rsidRPr="00C87361">
        <w:rPr>
          <w:rFonts w:ascii="Times New Roman" w:hAnsi="Times New Roman"/>
          <w:sz w:val="24"/>
          <w:szCs w:val="24"/>
        </w:rPr>
        <w:t>– за правочинами щодо розміщення цінних паперів поза організованим ринком капіталу;</w:t>
      </w:r>
    </w:p>
    <w:p w14:paraId="366EF3CF" w14:textId="09781BD9" w:rsidR="00C3285E" w:rsidRPr="00C87361" w:rsidRDefault="00F9211C"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ППО поза організованим ринком капіталу, безумовна операція</w:t>
      </w:r>
      <w:r w:rsidRPr="00C87361">
        <w:rPr>
          <w:rFonts w:ascii="Times New Roman" w:hAnsi="Times New Roman"/>
          <w:b/>
          <w:sz w:val="24"/>
          <w:szCs w:val="24"/>
        </w:rPr>
        <w:t>»</w:t>
      </w:r>
      <w:r w:rsidR="00C3285E" w:rsidRPr="00C87361">
        <w:rPr>
          <w:rFonts w:ascii="Times New Roman" w:hAnsi="Times New Roman"/>
          <w:b/>
          <w:sz w:val="24"/>
          <w:szCs w:val="24"/>
        </w:rPr>
        <w:t xml:space="preserve"> (PROD_SUD)</w:t>
      </w:r>
      <w:r w:rsidR="00C3285E" w:rsidRPr="00C87361">
        <w:rPr>
          <w:rFonts w:ascii="Times New Roman" w:hAnsi="Times New Roman"/>
          <w:sz w:val="24"/>
          <w:szCs w:val="24"/>
        </w:rPr>
        <w:t xml:space="preserve"> – за правочинами щодо цінних паперів заблокованих для продажу у забезпечення вимог Національного банку України за кредитами рефінансування банків, вчинених поза організованим ринком капіталу.</w:t>
      </w:r>
    </w:p>
    <w:p w14:paraId="598C2969" w14:textId="77777777" w:rsidR="00C3285E" w:rsidRPr="00C87361" w:rsidRDefault="00C3285E" w:rsidP="00DF1A35">
      <w:pPr>
        <w:tabs>
          <w:tab w:val="left" w:pos="993"/>
        </w:tabs>
        <w:spacing w:after="0"/>
        <w:ind w:firstLine="567"/>
        <w:rPr>
          <w:rFonts w:ascii="Times New Roman" w:hAnsi="Times New Roman"/>
          <w:b/>
          <w:i/>
          <w:sz w:val="24"/>
          <w:szCs w:val="24"/>
        </w:rPr>
      </w:pPr>
      <w:r w:rsidRPr="00C87361">
        <w:rPr>
          <w:rFonts w:ascii="Times New Roman" w:hAnsi="Times New Roman"/>
          <w:b/>
          <w:i/>
          <w:sz w:val="24"/>
          <w:szCs w:val="24"/>
        </w:rPr>
        <w:t xml:space="preserve">Особливості заповнення розпоряджень на поставку цінних паперів </w:t>
      </w:r>
      <w:r w:rsidRPr="00C87361">
        <w:rPr>
          <w:rFonts w:ascii="Times New Roman" w:hAnsi="Times New Roman"/>
          <w:b/>
          <w:bCs/>
          <w:i/>
          <w:iCs/>
          <w:sz w:val="24"/>
          <w:szCs w:val="24"/>
        </w:rPr>
        <w:t>проти оплати</w:t>
      </w:r>
      <w:r w:rsidRPr="00C87361">
        <w:rPr>
          <w:rFonts w:ascii="Times New Roman" w:hAnsi="Times New Roman"/>
          <w:b/>
          <w:i/>
          <w:sz w:val="24"/>
          <w:szCs w:val="24"/>
        </w:rPr>
        <w:t xml:space="preserve"> у разі, якщо у розрахунках задіяні клірингові рахунки </w:t>
      </w:r>
      <w:r w:rsidRPr="00C87361">
        <w:rPr>
          <w:rFonts w:ascii="Times New Roman" w:hAnsi="Times New Roman"/>
          <w:b/>
          <w:bCs/>
          <w:i/>
          <w:iCs/>
          <w:sz w:val="24"/>
          <w:szCs w:val="24"/>
        </w:rPr>
        <w:t>з колективним обліком клієнтів учасника клірингу</w:t>
      </w:r>
      <w:r w:rsidRPr="00C87361">
        <w:rPr>
          <w:rFonts w:ascii="Times New Roman" w:hAnsi="Times New Roman"/>
          <w:b/>
          <w:i/>
          <w:sz w:val="24"/>
          <w:szCs w:val="24"/>
        </w:rPr>
        <w:t xml:space="preserve"> (виключно для розрахунків за правочинами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w:t>
      </w:r>
    </w:p>
    <w:p w14:paraId="711D797B" w14:textId="242A8555" w:rsidR="00C3285E" w:rsidRPr="00C87361" w:rsidRDefault="00C3285E" w:rsidP="00DF1A35">
      <w:pPr>
        <w:tabs>
          <w:tab w:val="left" w:pos="993"/>
        </w:tabs>
        <w:ind w:firstLine="567"/>
        <w:rPr>
          <w:rFonts w:ascii="Times New Roman" w:hAnsi="Times New Roman"/>
          <w:sz w:val="24"/>
          <w:szCs w:val="24"/>
        </w:rPr>
      </w:pPr>
      <w:r w:rsidRPr="00C87361">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використовуються клірингові рахунки з колективним обліком клієнтів учасника клірингу зі сторони продавця та зі сторони покупця,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406FA8" w:rsidRPr="00C87361">
        <w:rPr>
          <w:rFonts w:ascii="Times New Roman" w:hAnsi="Times New Roman"/>
          <w:sz w:val="24"/>
          <w:szCs w:val="24"/>
        </w:rPr>
        <w:t>«</w:t>
      </w:r>
      <w:r w:rsidRPr="00C87361">
        <w:rPr>
          <w:rFonts w:ascii="Times New Roman" w:hAnsi="Times New Roman"/>
          <w:sz w:val="24"/>
          <w:szCs w:val="24"/>
        </w:rPr>
        <w:t>Підстава</w:t>
      </w:r>
      <w:r w:rsidR="00406FA8" w:rsidRPr="00C87361">
        <w:rPr>
          <w:rFonts w:ascii="Times New Roman" w:hAnsi="Times New Roman"/>
          <w:sz w:val="24"/>
          <w:szCs w:val="24"/>
        </w:rPr>
        <w:t>»</w:t>
      </w:r>
      <w:r w:rsidRPr="00C87361">
        <w:rPr>
          <w:rFonts w:ascii="Times New Roman" w:hAnsi="Times New Roman"/>
          <w:sz w:val="24"/>
          <w:szCs w:val="24"/>
        </w:rPr>
        <w:t xml:space="preserve"> обов’язково зазначає ідентифікатори вигодоодержувачів у наступному вигляді:</w:t>
      </w:r>
    </w:p>
    <w:p w14:paraId="12CA69CF"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V1:XXX…XX (</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10);V2:YYY…YY(</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w:t>
      </w:r>
      <w:r w:rsidRPr="00C87361">
        <w:rPr>
          <w:rFonts w:ascii="Times New Roman" w:hAnsi="Times New Roman"/>
          <w:sz w:val="24"/>
          <w:szCs w:val="24"/>
          <w:lang w:val="uk-UA"/>
        </w:rPr>
        <w:t>, де</w:t>
      </w:r>
    </w:p>
    <w:p w14:paraId="7A49E311"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V1</w:t>
      </w:r>
      <w:r w:rsidRPr="00C87361">
        <w:rPr>
          <w:rFonts w:ascii="Times New Roman" w:hAnsi="Times New Roman"/>
          <w:sz w:val="24"/>
          <w:szCs w:val="24"/>
          <w:lang w:val="uk-UA"/>
        </w:rPr>
        <w:t xml:space="preserve"> – ознака продавця цінних паперів;</w:t>
      </w:r>
    </w:p>
    <w:p w14:paraId="7F98FE34"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XXX…XX (</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 </w:t>
      </w:r>
      <w:r w:rsidRPr="00C87361">
        <w:rPr>
          <w:rFonts w:ascii="Times New Roman" w:hAnsi="Times New Roman"/>
          <w:sz w:val="24"/>
          <w:szCs w:val="24"/>
          <w:lang w:val="uk-UA"/>
        </w:rPr>
        <w:t>– ідентифікатор продавця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B5D1AFC"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V2</w:t>
      </w:r>
      <w:r w:rsidRPr="00C87361">
        <w:rPr>
          <w:rFonts w:ascii="Times New Roman" w:hAnsi="Times New Roman"/>
          <w:sz w:val="24"/>
          <w:szCs w:val="24"/>
          <w:lang w:val="uk-UA"/>
        </w:rPr>
        <w:t xml:space="preserve"> – ознака покупця цінних паперів;</w:t>
      </w:r>
    </w:p>
    <w:p w14:paraId="2DE10665"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YYY…YY(</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 </w:t>
      </w:r>
      <w:r w:rsidRPr="00C87361">
        <w:rPr>
          <w:rFonts w:ascii="Times New Roman" w:hAnsi="Times New Roman"/>
          <w:sz w:val="24"/>
          <w:szCs w:val="24"/>
          <w:lang w:val="uk-UA"/>
        </w:rPr>
        <w:t>– ідентифікатор покупця цінних паперів, який приймає значення коду ЄДРПОУ для юридичних осіб-резидентів, реєстраційного коду юридичної особи-нерезидента -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CBF2A28" w14:textId="4F77AFF6" w:rsidR="00C3285E" w:rsidRPr="00C87361" w:rsidRDefault="00C3285E" w:rsidP="00DF1A35">
      <w:pPr>
        <w:tabs>
          <w:tab w:val="left" w:pos="993"/>
        </w:tabs>
        <w:ind w:firstLine="567"/>
        <w:rPr>
          <w:rFonts w:ascii="Times New Roman" w:hAnsi="Times New Roman"/>
          <w:sz w:val="24"/>
          <w:szCs w:val="24"/>
        </w:rPr>
      </w:pPr>
      <w:r w:rsidRPr="00C87361">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використовується кліринговий рахунок з колективним обліком клієнтів учасника клірингу тільки зі сторони продавця, при формуванні розпорядження на </w:t>
      </w:r>
      <w:r w:rsidRPr="00C87361">
        <w:rPr>
          <w:rFonts w:ascii="Times New Roman" w:hAnsi="Times New Roman"/>
          <w:sz w:val="24"/>
          <w:szCs w:val="24"/>
        </w:rPr>
        <w:lastRenderedPageBreak/>
        <w:t xml:space="preserve">поставку цінних паперів проти оплати учасник клірингу (який/клієнт якого є продавцем цінних паперів) у першому  порожньому рядку блоку </w:t>
      </w:r>
      <w:r w:rsidR="00D52CC1" w:rsidRPr="00C87361">
        <w:rPr>
          <w:rFonts w:ascii="Times New Roman" w:hAnsi="Times New Roman"/>
          <w:sz w:val="24"/>
          <w:szCs w:val="24"/>
        </w:rPr>
        <w:t>«</w:t>
      </w:r>
      <w:r w:rsidRPr="00C87361">
        <w:rPr>
          <w:rFonts w:ascii="Times New Roman" w:hAnsi="Times New Roman"/>
          <w:sz w:val="24"/>
          <w:szCs w:val="24"/>
        </w:rPr>
        <w:t>Підстава</w:t>
      </w:r>
      <w:r w:rsidR="00D52CC1" w:rsidRPr="00C87361">
        <w:rPr>
          <w:rFonts w:ascii="Times New Roman" w:hAnsi="Times New Roman"/>
          <w:sz w:val="24"/>
          <w:szCs w:val="24"/>
        </w:rPr>
        <w:t>»</w:t>
      </w:r>
      <w:r w:rsidRPr="00C87361">
        <w:rPr>
          <w:rFonts w:ascii="Times New Roman" w:hAnsi="Times New Roman"/>
          <w:sz w:val="24"/>
          <w:szCs w:val="24"/>
        </w:rPr>
        <w:t xml:space="preserve"> обов’язково зазначає ідентифікатор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 продавця у наступному вигляді:</w:t>
      </w:r>
    </w:p>
    <w:p w14:paraId="3CC115BA"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V1:XXX…XX (</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w:t>
      </w:r>
      <w:r w:rsidRPr="00C87361">
        <w:rPr>
          <w:rFonts w:ascii="Times New Roman" w:hAnsi="Times New Roman"/>
          <w:sz w:val="24"/>
          <w:szCs w:val="24"/>
          <w:lang w:val="uk-UA"/>
        </w:rPr>
        <w:t>, де</w:t>
      </w:r>
    </w:p>
    <w:p w14:paraId="566B4833"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V1</w:t>
      </w:r>
      <w:r w:rsidRPr="00C87361">
        <w:rPr>
          <w:rFonts w:ascii="Times New Roman" w:hAnsi="Times New Roman"/>
          <w:sz w:val="24"/>
          <w:szCs w:val="24"/>
          <w:lang w:val="uk-UA"/>
        </w:rPr>
        <w:t xml:space="preserve"> – ознака продавця цінних паперів;</w:t>
      </w:r>
    </w:p>
    <w:p w14:paraId="6CBDBF3D"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XXX…XX (</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 </w:t>
      </w:r>
      <w:r w:rsidRPr="00C87361">
        <w:rPr>
          <w:rFonts w:ascii="Times New Roman" w:hAnsi="Times New Roman"/>
          <w:sz w:val="24"/>
          <w:szCs w:val="24"/>
          <w:lang w:val="uk-UA"/>
        </w:rPr>
        <w:t>– ідентифікатор продавця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465E8AE2" w14:textId="1220945C" w:rsidR="00C3285E" w:rsidRPr="00C87361" w:rsidRDefault="00C3285E" w:rsidP="00DF1A35">
      <w:pPr>
        <w:tabs>
          <w:tab w:val="left" w:pos="993"/>
        </w:tabs>
        <w:ind w:firstLine="567"/>
        <w:rPr>
          <w:rFonts w:ascii="Times New Roman" w:hAnsi="Times New Roman"/>
          <w:sz w:val="24"/>
          <w:szCs w:val="24"/>
        </w:rPr>
      </w:pPr>
      <w:r w:rsidRPr="00C87361">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використовується кліринговий рахунок з колективним обліком клієнтів учасника клірингу тільки зі сторони покупця,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D52CC1" w:rsidRPr="00C87361">
        <w:rPr>
          <w:rFonts w:ascii="Times New Roman" w:hAnsi="Times New Roman"/>
          <w:sz w:val="24"/>
          <w:szCs w:val="24"/>
        </w:rPr>
        <w:t>«</w:t>
      </w:r>
      <w:r w:rsidRPr="00C87361">
        <w:rPr>
          <w:rFonts w:ascii="Times New Roman" w:hAnsi="Times New Roman"/>
          <w:sz w:val="24"/>
          <w:szCs w:val="24"/>
        </w:rPr>
        <w:t>Підстава</w:t>
      </w:r>
      <w:r w:rsidR="00D52CC1" w:rsidRPr="00C87361">
        <w:rPr>
          <w:rFonts w:ascii="Times New Roman" w:hAnsi="Times New Roman"/>
          <w:sz w:val="24"/>
          <w:szCs w:val="24"/>
        </w:rPr>
        <w:t>»</w:t>
      </w:r>
      <w:r w:rsidRPr="00C87361">
        <w:rPr>
          <w:rFonts w:ascii="Times New Roman" w:hAnsi="Times New Roman"/>
          <w:sz w:val="24"/>
          <w:szCs w:val="24"/>
        </w:rPr>
        <w:t xml:space="preserve"> обов’язково зазначає ідентифікатор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 покупця у наступному вигляді:</w:t>
      </w:r>
    </w:p>
    <w:p w14:paraId="3402E688"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V2:YYY…YY(</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w:t>
      </w:r>
      <w:r w:rsidRPr="00C87361">
        <w:rPr>
          <w:rFonts w:ascii="Times New Roman" w:hAnsi="Times New Roman"/>
          <w:sz w:val="24"/>
          <w:szCs w:val="24"/>
          <w:lang w:val="uk-UA"/>
        </w:rPr>
        <w:t>, де</w:t>
      </w:r>
    </w:p>
    <w:p w14:paraId="6E52AE7E" w14:textId="77777777" w:rsidR="00C3285E" w:rsidRPr="00C87361" w:rsidRDefault="00C3285E" w:rsidP="00DF1A35">
      <w:pPr>
        <w:pStyle w:val="ad"/>
        <w:tabs>
          <w:tab w:val="left" w:pos="993"/>
        </w:tabs>
        <w:ind w:left="1069" w:firstLine="567"/>
        <w:jc w:val="both"/>
        <w:rPr>
          <w:rFonts w:ascii="Times New Roman" w:hAnsi="Times New Roman"/>
          <w:sz w:val="24"/>
          <w:szCs w:val="24"/>
          <w:lang w:val="uk-UA"/>
        </w:rPr>
      </w:pPr>
      <w:r w:rsidRPr="00C87361">
        <w:rPr>
          <w:rFonts w:ascii="Times New Roman" w:hAnsi="Times New Roman"/>
          <w:b/>
          <w:i/>
          <w:sz w:val="24"/>
          <w:szCs w:val="24"/>
          <w:lang w:val="uk-UA"/>
        </w:rPr>
        <w:t>V2</w:t>
      </w:r>
      <w:r w:rsidRPr="00C87361">
        <w:rPr>
          <w:rFonts w:ascii="Times New Roman" w:hAnsi="Times New Roman"/>
          <w:sz w:val="24"/>
          <w:szCs w:val="24"/>
          <w:lang w:val="uk-UA"/>
        </w:rPr>
        <w:t xml:space="preserve"> – ознака покупця цінних паперів;</w:t>
      </w:r>
    </w:p>
    <w:p w14:paraId="74FD15BA" w14:textId="77777777" w:rsidR="00C3285E" w:rsidRPr="00C87361" w:rsidRDefault="00C3285E" w:rsidP="00DF1A35">
      <w:pPr>
        <w:pStyle w:val="ad"/>
        <w:tabs>
          <w:tab w:val="left" w:pos="993"/>
        </w:tabs>
        <w:ind w:left="993" w:firstLine="567"/>
        <w:jc w:val="both"/>
        <w:rPr>
          <w:rFonts w:ascii="Times New Roman" w:hAnsi="Times New Roman"/>
          <w:sz w:val="24"/>
          <w:szCs w:val="24"/>
          <w:lang w:val="uk-UA"/>
        </w:rPr>
      </w:pPr>
      <w:r w:rsidRPr="00C87361">
        <w:rPr>
          <w:rFonts w:ascii="Times New Roman" w:hAnsi="Times New Roman"/>
          <w:b/>
          <w:i/>
          <w:sz w:val="24"/>
          <w:szCs w:val="24"/>
          <w:lang w:val="uk-UA"/>
        </w:rPr>
        <w:t>YYY…YY(</w:t>
      </w:r>
      <w:proofErr w:type="spellStart"/>
      <w:r w:rsidRPr="00C87361">
        <w:rPr>
          <w:rFonts w:ascii="Times New Roman" w:hAnsi="Times New Roman"/>
          <w:b/>
          <w:i/>
          <w:sz w:val="24"/>
          <w:szCs w:val="24"/>
          <w:lang w:val="uk-UA"/>
        </w:rPr>
        <w:t>max</w:t>
      </w:r>
      <w:proofErr w:type="spellEnd"/>
      <w:r w:rsidRPr="00C87361">
        <w:rPr>
          <w:rFonts w:ascii="Times New Roman" w:hAnsi="Times New Roman"/>
          <w:b/>
          <w:i/>
          <w:sz w:val="24"/>
          <w:szCs w:val="24"/>
          <w:lang w:val="uk-UA"/>
        </w:rPr>
        <w:t xml:space="preserve"> 10) </w:t>
      </w:r>
      <w:r w:rsidRPr="00C87361">
        <w:rPr>
          <w:rFonts w:ascii="Times New Roman" w:hAnsi="Times New Roman"/>
          <w:sz w:val="24"/>
          <w:szCs w:val="24"/>
          <w:lang w:val="uk-UA"/>
        </w:rPr>
        <w:t>- ідентифікатор покупця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C376773" w14:textId="09CC2559"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8.2. За результатами формування відповідного електронного розпорядження у Журналі операцій інтернет-клірингу учасника клірингу відображається операція 62, яка має статус </w:t>
      </w:r>
      <w:r w:rsidR="00D16B22" w:rsidRPr="00C87361">
        <w:rPr>
          <w:rFonts w:ascii="Times New Roman" w:hAnsi="Times New Roman"/>
          <w:sz w:val="24"/>
          <w:szCs w:val="24"/>
        </w:rPr>
        <w:t>«</w:t>
      </w:r>
      <w:r w:rsidRPr="00C87361">
        <w:rPr>
          <w:rFonts w:ascii="Times New Roman" w:hAnsi="Times New Roman"/>
          <w:sz w:val="24"/>
          <w:szCs w:val="24"/>
        </w:rPr>
        <w:t>виконується</w:t>
      </w:r>
      <w:r w:rsidR="00D16B22" w:rsidRPr="00C87361">
        <w:rPr>
          <w:rFonts w:ascii="Times New Roman" w:hAnsi="Times New Roman"/>
          <w:sz w:val="24"/>
          <w:szCs w:val="24"/>
        </w:rPr>
        <w:t>»</w:t>
      </w:r>
      <w:r w:rsidRPr="00C87361">
        <w:rPr>
          <w:rFonts w:ascii="Times New Roman" w:hAnsi="Times New Roman"/>
          <w:sz w:val="24"/>
          <w:szCs w:val="24"/>
        </w:rPr>
        <w:t>, та вихідний електронний документ 523.</w:t>
      </w:r>
    </w:p>
    <w:p w14:paraId="64886963" w14:textId="478EC40B"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8.3. Після отримання Розрахунковим центром електронного розпорядження на поставку цінних паперів проти оплати статус операції 62 у Журналі операцій інтернет-клірингу учасника клірингу (який/клієнт якого є продавцем цінних паперів) змінюється на </w:t>
      </w:r>
      <w:r w:rsidR="00D16B22" w:rsidRPr="00C87361">
        <w:rPr>
          <w:rFonts w:ascii="Times New Roman" w:hAnsi="Times New Roman"/>
          <w:sz w:val="24"/>
          <w:szCs w:val="24"/>
        </w:rPr>
        <w:t>«</w:t>
      </w:r>
      <w:r w:rsidRPr="00C87361">
        <w:rPr>
          <w:rFonts w:ascii="Times New Roman" w:hAnsi="Times New Roman"/>
          <w:sz w:val="24"/>
          <w:szCs w:val="24"/>
        </w:rPr>
        <w:t>перенесена</w:t>
      </w:r>
      <w:r w:rsidR="00D16B22" w:rsidRPr="00C87361">
        <w:rPr>
          <w:rFonts w:ascii="Times New Roman" w:hAnsi="Times New Roman"/>
          <w:sz w:val="24"/>
          <w:szCs w:val="24"/>
        </w:rPr>
        <w:t>»</w:t>
      </w:r>
      <w:r w:rsidRPr="00C87361">
        <w:rPr>
          <w:rFonts w:ascii="Times New Roman" w:hAnsi="Times New Roman"/>
          <w:sz w:val="24"/>
          <w:szCs w:val="24"/>
        </w:rPr>
        <w:t>.</w:t>
      </w:r>
    </w:p>
    <w:p w14:paraId="603FE729"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8.4. У разі погодження з усіма параметрами електронного розпорядження на поставку цінних паперів проти оплати (операція 62), учасник клірингу (який/клієнт якого є покупцем цінних паперів) здійснює його підтвердження шляхом формування зустрічного електронного розпорядження на одержання цінних паперів проти оплати, в результаті чого в Журналі операцій відображається вихідний електронний документ 521.</w:t>
      </w:r>
    </w:p>
    <w:p w14:paraId="0E93F4D4" w14:textId="1450F17E"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8.5. Після отримання Розрахунковим центром електронного розпорядження на одержання цінних паперів проти оплати статус операції 62 у Журналі операцій інтернет-клірингу цього учасника клірингу змінюється на </w:t>
      </w:r>
      <w:r w:rsidR="0016381B" w:rsidRPr="00C87361">
        <w:rPr>
          <w:rFonts w:ascii="Times New Roman" w:hAnsi="Times New Roman"/>
          <w:sz w:val="24"/>
          <w:szCs w:val="24"/>
        </w:rPr>
        <w:t>«</w:t>
      </w:r>
      <w:r w:rsidRPr="00C87361">
        <w:rPr>
          <w:rFonts w:ascii="Times New Roman" w:hAnsi="Times New Roman"/>
          <w:sz w:val="24"/>
          <w:szCs w:val="24"/>
        </w:rPr>
        <w:t>перенесена</w:t>
      </w:r>
      <w:r w:rsidR="0016381B" w:rsidRPr="00C87361">
        <w:rPr>
          <w:rFonts w:ascii="Times New Roman" w:hAnsi="Times New Roman"/>
          <w:sz w:val="24"/>
          <w:szCs w:val="24"/>
        </w:rPr>
        <w:t>»</w:t>
      </w:r>
      <w:r w:rsidRPr="00C87361">
        <w:rPr>
          <w:rFonts w:ascii="Times New Roman" w:hAnsi="Times New Roman"/>
          <w:sz w:val="24"/>
          <w:szCs w:val="24"/>
        </w:rPr>
        <w:t>.</w:t>
      </w:r>
    </w:p>
    <w:p w14:paraId="5D240FD4"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8.6. Розрахунковий центр може здійснювати кліринг та розрахунки за правочинами щодо цінних паперів, вчиненими поза організованим ринком капіталу, в іншій послідовності, ніж та, в якій були отримані електронні розпорядження учасників клірингу.</w:t>
      </w:r>
    </w:p>
    <w:p w14:paraId="4B80154D"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lastRenderedPageBreak/>
        <w:t>8.7. На підставі інформації з підтверджених розпоряджень учасників клірингу про правочин щодо цінних паперів, вчинений поза організованим ринком капіталу, Розрахунковий центр перевіряє можливість виконання зазначених розпоряджень та формує:</w:t>
      </w:r>
    </w:p>
    <w:p w14:paraId="0BBE0A49"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відомість розпоряджень учасників клірингу, яка містить розпорядження на проведення клірингових операцій;</w:t>
      </w:r>
    </w:p>
    <w:p w14:paraId="149D47CC"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клірингову відомість для проведення розрахунків у цінних паперах та надсилає її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70D81634" w14:textId="77777777" w:rsidR="00C3285E" w:rsidRPr="00C87361" w:rsidRDefault="00C3285E" w:rsidP="00DF1A35">
      <w:pPr>
        <w:pStyle w:val="ad"/>
        <w:tabs>
          <w:tab w:val="left" w:pos="993"/>
        </w:tabs>
        <w:ind w:left="0" w:firstLine="567"/>
        <w:jc w:val="both"/>
        <w:rPr>
          <w:rFonts w:ascii="Times New Roman" w:hAnsi="Times New Roman"/>
          <w:sz w:val="22"/>
          <w:szCs w:val="22"/>
          <w:lang w:val="uk-UA"/>
        </w:rPr>
      </w:pPr>
      <w:r w:rsidRPr="00C87361">
        <w:rPr>
          <w:rFonts w:ascii="Times New Roman" w:hAnsi="Times New Roman"/>
          <w:sz w:val="24"/>
          <w:szCs w:val="24"/>
          <w:lang w:val="uk-UA"/>
        </w:rPr>
        <w:t>8.8. Після підтвердження депозитарієм можливості проведення розрахунків у цінних паперах, Розрахунковий центр на підставі відомості розпоряджень учасників клірингу здійснює грошові розрахунки шляхом відображення на відповідних клірингових рахунках учасників клірингу / клірингових рахунках клієнта (клієнтів) зміни обсягу прав та зобов’язань за правочинами щодо цінних паперів, та, за необхідності, проводить клірингові операції списання та/або зарахування клірингових активів.</w:t>
      </w:r>
    </w:p>
    <w:p w14:paraId="2CD8B277" w14:textId="77777777"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8.9. Після проведення грошових розрахунків, Розрахунковий центр формує та надає депозитарію повідомлення про завершення грошових розрахунків та розпорядження на проведення розрахунків у цінних паперах.</w:t>
      </w:r>
    </w:p>
    <w:p w14:paraId="10435686" w14:textId="77777777"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8.10. У Журналі операцій системи клірингового обліку Розрахункового центру розрахунки за правочинами щодо цінних паперів, вчиненими поза організованим ринком капіталу, відображаються як операція 62 та має наступну карту-схему проходження електронних документів:</w:t>
      </w:r>
    </w:p>
    <w:p w14:paraId="025B1D9D"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523/521/517/139/109</w:t>
      </w:r>
    </w:p>
    <w:p w14:paraId="7C8BB5B9" w14:textId="77777777"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8.11. В результаті виконання операції 62 за рахунками аналітичного обліку клірингового рахунку учасника клірингу / кліринговому рахунку клієнта (клієнтів) здійснюються наступні проводки:</w:t>
      </w:r>
    </w:p>
    <w:p w14:paraId="16C76210"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за кліринговими активами щодо цінних паперів:</w:t>
      </w:r>
    </w:p>
    <w:p w14:paraId="7A09C0EC"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212</w:t>
      </w:r>
    </w:p>
    <w:p w14:paraId="633B1804"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6D153C13"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за кліринговими активами щодо коштів:</w:t>
      </w:r>
    </w:p>
    <w:p w14:paraId="62AE90F2"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412</w:t>
      </w:r>
    </w:p>
    <w:p w14:paraId="5DFB916B"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1706993B" w14:textId="255E3ED5" w:rsidR="00C3285E" w:rsidRPr="00C87361"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Після завершення розрахунків за правочином щодо цінних паперів, вчиненим поза організованим ринком капіталу, у Журналах операцій інтернет-клірингу учасників клірингу операція 62 змінює статус на </w:t>
      </w:r>
      <w:r w:rsidR="005776C6" w:rsidRPr="00C87361">
        <w:rPr>
          <w:rFonts w:ascii="Times New Roman" w:hAnsi="Times New Roman"/>
          <w:sz w:val="24"/>
          <w:szCs w:val="24"/>
          <w:lang w:val="uk-UA"/>
        </w:rPr>
        <w:t>«</w:t>
      </w:r>
      <w:r w:rsidRPr="00C87361">
        <w:rPr>
          <w:rFonts w:ascii="Times New Roman" w:hAnsi="Times New Roman"/>
          <w:sz w:val="24"/>
          <w:szCs w:val="24"/>
          <w:lang w:val="uk-UA"/>
        </w:rPr>
        <w:t>виконана</w:t>
      </w:r>
      <w:r w:rsidR="005776C6" w:rsidRPr="00C87361">
        <w:rPr>
          <w:rFonts w:ascii="Times New Roman" w:hAnsi="Times New Roman"/>
          <w:sz w:val="24"/>
          <w:szCs w:val="24"/>
          <w:lang w:val="uk-UA"/>
        </w:rPr>
        <w:t>»</w:t>
      </w:r>
      <w:r w:rsidRPr="00C87361">
        <w:rPr>
          <w:rFonts w:ascii="Times New Roman" w:hAnsi="Times New Roman"/>
          <w:sz w:val="24"/>
          <w:szCs w:val="24"/>
          <w:lang w:val="uk-UA"/>
        </w:rPr>
        <w:t>.</w:t>
      </w:r>
    </w:p>
    <w:p w14:paraId="73311A5D" w14:textId="77777777" w:rsidR="00C3285E" w:rsidRPr="00C87361" w:rsidRDefault="00C3285E" w:rsidP="00DF1A35">
      <w:pPr>
        <w:pStyle w:val="ad"/>
        <w:numPr>
          <w:ilvl w:val="1"/>
          <w:numId w:val="171"/>
        </w:numPr>
        <w:tabs>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протягом операційного дня не було підтверджене учасником клірингу - іншою стороною правочину шляхом формування зустрічного електронного розпорядження, учасник клірингу, що надав електронне розпорядження має можливість відмінити таке розпорядження шляхом надання засобами інтернет-клірингу відповідного розпорядження на відміну у вигляді повідомлення з простим електронним підписом розпорядника  рахунку у довільній формі за умови зазначення у повідомленні таких реквізитів: дата електронного розпорядження, що відміняється, код інструменту, кількість цінних паперів, кліринговий рахунок учасника клірингу / кліринговий рахунок клієнта (клієнтів), який є продавцем та кліринговий рахунок учасника клірингу / кліринговий рахунок клієнта (клієнтів), який є покупцем. Розрахунковий центр до закінчення поточного операційного дня відміняє відповідне електронне розпорядження на підставі повідомлення, отриманого від учасника клірингу.</w:t>
      </w:r>
    </w:p>
    <w:p w14:paraId="3DCD48E3" w14:textId="77777777" w:rsidR="00C3285E" w:rsidRPr="00C87361" w:rsidRDefault="00C3285E" w:rsidP="00DF1A35">
      <w:pPr>
        <w:pStyle w:val="ad"/>
        <w:numPr>
          <w:ilvl w:val="1"/>
          <w:numId w:val="171"/>
        </w:numPr>
        <w:tabs>
          <w:tab w:val="left" w:pos="709"/>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випадку, якщо електронне розпорядження учасника клірингу, яке містить </w:t>
      </w:r>
      <w:r w:rsidRPr="00C87361">
        <w:rPr>
          <w:rFonts w:ascii="Times New Roman" w:hAnsi="Times New Roman"/>
          <w:sz w:val="24"/>
          <w:szCs w:val="24"/>
          <w:lang w:val="uk-UA"/>
        </w:rPr>
        <w:lastRenderedPageBreak/>
        <w:t>інформацію про вчинений поза організованим ринком капіталу правочин щодо цінних паперів, протягом операційного дня не було підтверджене учасником клірингу - іншою стороною правочину шляхом формування зустрічного електронного розпорядження, а також від учасника клірингу, який надав електронне розпорядження, не було отримано розпорядження на відміну, Розрахунковий центр до кінця поточного операційного дня відміняє відповідне електронне розпорядження учасника клірингу без будь-яких його розпоряджень.</w:t>
      </w:r>
    </w:p>
    <w:p w14:paraId="077203E9" w14:textId="77777777" w:rsidR="00C3285E" w:rsidRPr="00C87361"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було підтверджене учасником клірингу, який є іншою стороною правочину шляхом формування зустрічного електронного розпорядження, учасники клірингу-сторони правочину мають можливість відмінити надані електронні розпорядження за умови, що Розрахунковий центр до цього не надіслав депозитарію клірингову відомість для проведення розрахунків у цінних паперах. Для відміни електронних розпоряджень, кожен з учасників клірингу–сторін правочину засобами інтернет-клірингу надає розпорядження на відміну у вигляді повідомлення з простим електронним підписом розпорядника рахунку у довільній формі за умови зазначення у повідомленні таких реквізитів: дата електронного розпорядження, що відміняється, код інструменту, кількість цінних паперів, кліринговий рахунок учасника клірингу / кліринговий рахунок клієнта (клієнтів), який є продавцем та кліринговий рахунок учасника клірингу / кліринговий рахунок клієнта (клієнтів), який є покупцем. Розрахунковий центр, за умови отримання розпоряджень на відміну від усіх учасників клірингу-сторін правочину, до закінчення поточного операційного дня відміняє відповідні електронні розпорядження.</w:t>
      </w:r>
    </w:p>
    <w:p w14:paraId="3C0CB426" w14:textId="0116F50B" w:rsidR="00C3285E" w:rsidRPr="00C87361"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разі, якщо електронне розпорядження учасника клірингу, яке містить інформацію про вчинений поза організованим ринком капіталу правочин була відмінена Розрахунковим центром, у Журналі операцій інтернет-клірингу учасника клірингу операція  62 змінює статус на </w:t>
      </w:r>
      <w:r w:rsidR="005A1873" w:rsidRPr="00C87361">
        <w:rPr>
          <w:rFonts w:ascii="Times New Roman" w:hAnsi="Times New Roman"/>
          <w:sz w:val="24"/>
          <w:szCs w:val="24"/>
          <w:lang w:val="uk-UA"/>
        </w:rPr>
        <w:t>«</w:t>
      </w:r>
      <w:r w:rsidRPr="00C87361">
        <w:rPr>
          <w:rFonts w:ascii="Times New Roman" w:hAnsi="Times New Roman"/>
          <w:sz w:val="24"/>
          <w:szCs w:val="24"/>
          <w:lang w:val="uk-UA"/>
        </w:rPr>
        <w:t>відмінена</w:t>
      </w:r>
      <w:r w:rsidR="005A1873" w:rsidRPr="00C87361">
        <w:rPr>
          <w:rFonts w:ascii="Times New Roman" w:hAnsi="Times New Roman"/>
          <w:sz w:val="24"/>
          <w:szCs w:val="24"/>
          <w:lang w:val="uk-UA"/>
        </w:rPr>
        <w:t>»</w:t>
      </w:r>
      <w:r w:rsidRPr="00C87361">
        <w:rPr>
          <w:rFonts w:ascii="Times New Roman" w:hAnsi="Times New Roman"/>
          <w:sz w:val="24"/>
          <w:szCs w:val="24"/>
          <w:lang w:val="uk-UA"/>
        </w:rPr>
        <w:t>.</w:t>
      </w:r>
    </w:p>
    <w:p w14:paraId="011444A4" w14:textId="2A2AEEFC" w:rsidR="00C3285E" w:rsidRDefault="00C3285E" w:rsidP="000835FD">
      <w:pPr>
        <w:pStyle w:val="ad"/>
        <w:numPr>
          <w:ilvl w:val="1"/>
          <w:numId w:val="171"/>
        </w:numPr>
        <w:tabs>
          <w:tab w:val="left" w:pos="709"/>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випадку відсутності у учасника клірингу технічної можливості надати Розрахунковому центру електронне розпорядження на поставку цінних паперів проти оплати / електронне розпорядження на одержання цінних паперів проти оплати, учасник клірингу має можливість надати відповідне розпорядження у формі паперового документа згідно з додатками </w:t>
      </w:r>
      <w:r w:rsidR="00861816" w:rsidRPr="00C87361">
        <w:rPr>
          <w:rFonts w:ascii="Times New Roman" w:hAnsi="Times New Roman"/>
          <w:sz w:val="24"/>
          <w:szCs w:val="24"/>
          <w:lang w:val="uk-UA"/>
        </w:rPr>
        <w:t>11.12</w:t>
      </w:r>
      <w:r w:rsidRPr="00C87361">
        <w:rPr>
          <w:rFonts w:ascii="Times New Roman" w:hAnsi="Times New Roman"/>
          <w:sz w:val="24"/>
          <w:szCs w:val="24"/>
          <w:lang w:val="uk-UA"/>
        </w:rPr>
        <w:t xml:space="preserve"> та </w:t>
      </w:r>
      <w:r w:rsidR="00861816" w:rsidRPr="00C87361">
        <w:rPr>
          <w:rFonts w:ascii="Times New Roman" w:hAnsi="Times New Roman"/>
          <w:sz w:val="24"/>
          <w:szCs w:val="24"/>
          <w:lang w:val="uk-UA"/>
        </w:rPr>
        <w:t>11.13</w:t>
      </w:r>
      <w:r w:rsidRPr="00C87361">
        <w:rPr>
          <w:rFonts w:ascii="Times New Roman" w:hAnsi="Times New Roman"/>
          <w:sz w:val="24"/>
          <w:szCs w:val="24"/>
          <w:lang w:val="uk-UA"/>
        </w:rPr>
        <w:t xml:space="preserve"> Регламенту, підписане розпорядником рахунку та скріплене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56315B" w:rsidRPr="00C87361">
        <w:rPr>
          <w:rFonts w:ascii="Times New Roman" w:hAnsi="Times New Roman"/>
          <w:sz w:val="24"/>
          <w:szCs w:val="24"/>
          <w:lang w:val="uk-UA"/>
        </w:rPr>
        <w:t>пункту 2</w:t>
      </w:r>
      <w:r w:rsidRPr="00C87361">
        <w:rPr>
          <w:rFonts w:ascii="Times New Roman" w:hAnsi="Times New Roman"/>
          <w:sz w:val="24"/>
          <w:szCs w:val="24"/>
          <w:lang w:val="uk-UA"/>
        </w:rPr>
        <w:t>.8</w:t>
      </w:r>
      <w:r w:rsidR="0056315B" w:rsidRPr="00C87361">
        <w:rPr>
          <w:rFonts w:ascii="Times New Roman" w:hAnsi="Times New Roman"/>
          <w:sz w:val="24"/>
          <w:szCs w:val="24"/>
          <w:lang w:val="uk-UA"/>
        </w:rPr>
        <w:t xml:space="preserve"> розділу І</w:t>
      </w:r>
      <w:r w:rsidRPr="00C87361">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2" w:history="1">
        <w:r w:rsidRPr="00C87361">
          <w:rPr>
            <w:rStyle w:val="afa"/>
            <w:rFonts w:ascii="Times New Roman" w:hAnsi="Times New Roman"/>
            <w:sz w:val="24"/>
            <w:szCs w:val="24"/>
            <w:lang w:val="uk-UA"/>
          </w:rPr>
          <w:t>dogovor.info@settlement.com.ua</w:t>
        </w:r>
      </w:hyperlink>
      <w:r w:rsidRPr="00C87361">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E8326F1" w14:textId="77777777" w:rsidR="00D00146" w:rsidRPr="00D00146" w:rsidRDefault="00D00146" w:rsidP="00D00146">
      <w:pPr>
        <w:pStyle w:val="ad"/>
        <w:tabs>
          <w:tab w:val="left" w:pos="709"/>
          <w:tab w:val="left" w:pos="993"/>
          <w:tab w:val="left" w:pos="1560"/>
        </w:tabs>
        <w:ind w:left="567"/>
        <w:jc w:val="both"/>
        <w:rPr>
          <w:rFonts w:ascii="Times New Roman" w:hAnsi="Times New Roman"/>
          <w:lang w:val="uk-UA"/>
        </w:rPr>
      </w:pPr>
    </w:p>
    <w:p w14:paraId="32E1C1BB" w14:textId="4C1F0FF0" w:rsidR="0056315B" w:rsidRPr="00C87361" w:rsidRDefault="00C3285E" w:rsidP="000835FD">
      <w:pPr>
        <w:pStyle w:val="2"/>
        <w:tabs>
          <w:tab w:val="clear" w:pos="1134"/>
          <w:tab w:val="left" w:pos="993"/>
        </w:tabs>
        <w:ind w:left="0" w:firstLine="567"/>
        <w:rPr>
          <w:bCs/>
        </w:rPr>
      </w:pPr>
      <w:bookmarkStart w:id="322" w:name="_Toc204250939"/>
      <w:bookmarkStart w:id="323" w:name="_Toc212645996"/>
      <w:r w:rsidRPr="00C87361">
        <w:t>Технологія проведення операції списання клірингових активів щодо цінних паперів з клірингового рахунку учасника клірингу / клірингового рахунку клієнта (клієнтів)</w:t>
      </w:r>
      <w:bookmarkEnd w:id="322"/>
      <w:bookmarkEnd w:id="323"/>
    </w:p>
    <w:p w14:paraId="0199EA93" w14:textId="6CD7EE66"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9.1. Списання клірингових активів щодо цінних паперів з клірингових рахунків учасників клірингу / клірингових рахунків клієнта (клієнтів) відображається в системі депозитарного обліку операцією розблокування цінних паперів на рахунках у цінних паперах клієнтів депозитарію, депонентів клієнтів депозитарію, номінальних утримувачів та/або облікових регістрах брокерів, які були заблоковані для здійснення / забезпечення Розрахунковим центром розрахунків за правочинами щодо цінних паперів.</w:t>
      </w:r>
    </w:p>
    <w:p w14:paraId="2A97378B"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9.2. Списання клірингових активів щодо цінних паперів з клірингового рахунку учасника клірингу / клірингового рахунку клієнта (клієнтів) здійснюється Розрахунковим центром на підставі електронного розпорядження на списання клірингових активів щодо цінних паперів, сформованого та наданого учасником клірингу Розрахунковому центру засобами інтернет-клірингу.</w:t>
      </w:r>
    </w:p>
    <w:p w14:paraId="17030C6C" w14:textId="77777777" w:rsidR="00C3285E" w:rsidRPr="00C87361" w:rsidRDefault="00C3285E" w:rsidP="00DF1A35">
      <w:pPr>
        <w:tabs>
          <w:tab w:val="left" w:pos="993"/>
        </w:tabs>
        <w:spacing w:after="0"/>
        <w:ind w:firstLine="567"/>
        <w:rPr>
          <w:rFonts w:ascii="Times New Roman" w:hAnsi="Times New Roman"/>
          <w:b/>
          <w:sz w:val="24"/>
          <w:szCs w:val="24"/>
        </w:rPr>
      </w:pPr>
      <w:r w:rsidRPr="00C87361">
        <w:rPr>
          <w:rFonts w:ascii="Times New Roman" w:hAnsi="Times New Roman"/>
          <w:b/>
          <w:sz w:val="24"/>
          <w:szCs w:val="24"/>
        </w:rPr>
        <w:lastRenderedPageBreak/>
        <w:t xml:space="preserve">УВАГА! </w:t>
      </w:r>
    </w:p>
    <w:p w14:paraId="6B004B6B" w14:textId="629E18FE"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При формуванні розпорядження на списання з клірингового рахунку з колективним обліком клієнтів учасника клірингу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у розпорядженнях необхідно </w:t>
      </w:r>
      <w:r w:rsidRPr="00C87361">
        <w:rPr>
          <w:rFonts w:ascii="Times New Roman" w:hAnsi="Times New Roman"/>
          <w:b/>
          <w:sz w:val="24"/>
          <w:szCs w:val="24"/>
          <w:u w:val="single"/>
        </w:rPr>
        <w:t>обов’язково</w:t>
      </w:r>
      <w:r w:rsidRPr="00C87361">
        <w:rPr>
          <w:rFonts w:ascii="Times New Roman" w:hAnsi="Times New Roman"/>
          <w:sz w:val="24"/>
          <w:szCs w:val="24"/>
        </w:rPr>
        <w:t xml:space="preserve"> зазначати інформацію про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за рахунком з колективним обліком клієнтів учасника клірингу, клірингові активи щодо цінних паперів якого списуються, а саме: частину номера рахунку в цінних паперах депонента, починаючи з восьмого розряду номера рахунку в цінних паперах зліва направо (наприклад – </w:t>
      </w:r>
      <w:r w:rsidR="00F33C28" w:rsidRPr="00C87361">
        <w:rPr>
          <w:rFonts w:ascii="Times New Roman" w:hAnsi="Times New Roman"/>
          <w:sz w:val="24"/>
          <w:szCs w:val="24"/>
        </w:rPr>
        <w:t>«</w:t>
      </w:r>
      <w:proofErr w:type="spellStart"/>
      <w:r w:rsidRPr="00C87361">
        <w:rPr>
          <w:rFonts w:ascii="Times New Roman" w:hAnsi="Times New Roman"/>
          <w:sz w:val="24"/>
          <w:szCs w:val="24"/>
          <w:u w:val="single"/>
        </w:rPr>
        <w:t>UAуухххххх</w:t>
      </w:r>
      <w:proofErr w:type="spellEnd"/>
      <w:r w:rsidR="00F33C28" w:rsidRPr="00C87361">
        <w:rPr>
          <w:rFonts w:ascii="Times New Roman" w:hAnsi="Times New Roman"/>
          <w:sz w:val="24"/>
          <w:szCs w:val="24"/>
          <w:u w:val="single"/>
        </w:rPr>
        <w:t>»</w:t>
      </w:r>
      <w:r w:rsidRPr="00C87361">
        <w:rPr>
          <w:rFonts w:ascii="Times New Roman" w:hAnsi="Times New Roman"/>
          <w:sz w:val="24"/>
          <w:szCs w:val="24"/>
        </w:rPr>
        <w:t xml:space="preserve">). У випадку списання з рахунку з колективним обліком клієнтів учасника клірингу всієї кількості клірингових активів щодо цінних паперів, необхідно зазначати код </w:t>
      </w:r>
      <w:r w:rsidR="00F33C28" w:rsidRPr="00C87361">
        <w:rPr>
          <w:rFonts w:ascii="Times New Roman" w:hAnsi="Times New Roman"/>
          <w:sz w:val="24"/>
          <w:szCs w:val="24"/>
        </w:rPr>
        <w:t>«</w:t>
      </w:r>
      <w:r w:rsidRPr="00C87361">
        <w:rPr>
          <w:rFonts w:ascii="Times New Roman" w:hAnsi="Times New Roman"/>
          <w:sz w:val="24"/>
          <w:szCs w:val="24"/>
        </w:rPr>
        <w:t>NNNNNNNNNN</w:t>
      </w:r>
      <w:r w:rsidR="00F33C28" w:rsidRPr="00C87361">
        <w:rPr>
          <w:rFonts w:ascii="Times New Roman" w:hAnsi="Times New Roman"/>
          <w:sz w:val="24"/>
          <w:szCs w:val="24"/>
        </w:rPr>
        <w:t>»</w:t>
      </w:r>
      <w:r w:rsidRPr="00C87361">
        <w:rPr>
          <w:rFonts w:ascii="Times New Roman" w:hAnsi="Times New Roman"/>
          <w:sz w:val="24"/>
          <w:szCs w:val="24"/>
        </w:rPr>
        <w:t>.</w:t>
      </w:r>
    </w:p>
    <w:p w14:paraId="055A33D9"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При формуванні розпорядження на списання з клірингового рахунку з колективним обліком клієнтів учасника клірингу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 у розпорядженнях </w:t>
      </w:r>
      <w:r w:rsidRPr="00C87361">
        <w:rPr>
          <w:rFonts w:ascii="Times New Roman" w:hAnsi="Times New Roman"/>
          <w:b/>
          <w:sz w:val="24"/>
          <w:szCs w:val="24"/>
          <w:u w:val="single"/>
        </w:rPr>
        <w:t>обов’язково</w:t>
      </w:r>
      <w:r w:rsidRPr="00C87361">
        <w:rPr>
          <w:rFonts w:ascii="Times New Roman" w:hAnsi="Times New Roman"/>
          <w:sz w:val="24"/>
          <w:szCs w:val="24"/>
        </w:rPr>
        <w:t xml:space="preserve"> має бути зазначена інформація про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за рахунком з колективним обліком клієнтів учасника клірингу, клірингові активи щодо цінних паперів якого списуються, а саме:</w:t>
      </w:r>
    </w:p>
    <w:p w14:paraId="7083B591" w14:textId="77777777" w:rsidR="00C3285E" w:rsidRPr="00C87361"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юридичних осіб-резидентів – код за ЄДРПОУ;</w:t>
      </w:r>
    </w:p>
    <w:p w14:paraId="07D95C30" w14:textId="77777777" w:rsidR="00C3285E" w:rsidRPr="00C87361"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юридичних осіб-нерезидентів – реєстраційний код юридичної особи-нерезидента;</w:t>
      </w:r>
    </w:p>
    <w:p w14:paraId="38B24F1E" w14:textId="77777777" w:rsidR="00C3285E" w:rsidRPr="00C87361"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фізичних осіб-резидентів – РНОКПП</w:t>
      </w:r>
      <w:r w:rsidRPr="00C87361" w:rsidDel="00166EBC">
        <w:rPr>
          <w:rFonts w:ascii="Times New Roman" w:hAnsi="Times New Roman"/>
          <w:sz w:val="24"/>
          <w:szCs w:val="24"/>
          <w:lang w:val="uk-UA"/>
        </w:rPr>
        <w:t xml:space="preserve"> </w:t>
      </w:r>
      <w:r w:rsidRPr="00C87361">
        <w:rPr>
          <w:rFonts w:ascii="Times New Roman" w:hAnsi="Times New Roman"/>
          <w:sz w:val="24"/>
          <w:szCs w:val="24"/>
          <w:lang w:val="uk-UA"/>
        </w:rPr>
        <w:t>або серія (за наявності)</w:t>
      </w:r>
      <w:r w:rsidRPr="00C87361">
        <w:rPr>
          <w:rFonts w:ascii="Times New Roman" w:hAnsi="Times New Roman"/>
          <w:lang w:val="uk-UA"/>
        </w:rPr>
        <w:t xml:space="preserve"> </w:t>
      </w:r>
      <w:r w:rsidRPr="00C87361">
        <w:rPr>
          <w:rFonts w:ascii="Times New Roman" w:hAnsi="Times New Roman"/>
          <w:sz w:val="24"/>
          <w:szCs w:val="24"/>
          <w:lang w:val="uk-UA"/>
        </w:rPr>
        <w:t>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2B91F5C9" w14:textId="77777777" w:rsidR="00C3285E" w:rsidRPr="00C87361"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фізичних осіб-нерезидентів – реєстраційний код фізичної особи-нерезидента;</w:t>
      </w:r>
    </w:p>
    <w:p w14:paraId="198EE93A" w14:textId="77777777" w:rsidR="00C3285E" w:rsidRPr="00C87361"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інститутів спільного інвестування – код за ЄДРІСІ;</w:t>
      </w:r>
    </w:p>
    <w:p w14:paraId="1A961B4F" w14:textId="5E86639C" w:rsidR="00C3285E" w:rsidRPr="00C87361"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C87361">
        <w:rPr>
          <w:rFonts w:ascii="Times New Roman" w:hAnsi="Times New Roman"/>
          <w:sz w:val="24"/>
          <w:szCs w:val="24"/>
          <w:lang w:val="uk-UA"/>
        </w:rPr>
        <w:t xml:space="preserve">у випадку списання з рахунку з колективним обліком клієнтів учасника клірингу всієї кількості клірингових активів щодо цінних паперів – код </w:t>
      </w:r>
      <w:r w:rsidR="00404AAB" w:rsidRPr="00C87361">
        <w:rPr>
          <w:rFonts w:ascii="Times New Roman" w:hAnsi="Times New Roman"/>
          <w:sz w:val="24"/>
          <w:szCs w:val="24"/>
          <w:lang w:val="uk-UA"/>
        </w:rPr>
        <w:t>«</w:t>
      </w:r>
      <w:r w:rsidRPr="00C87361">
        <w:rPr>
          <w:rFonts w:ascii="Times New Roman" w:hAnsi="Times New Roman"/>
          <w:sz w:val="24"/>
          <w:szCs w:val="24"/>
          <w:lang w:val="uk-UA"/>
        </w:rPr>
        <w:t>NNNNNNNNNN</w:t>
      </w:r>
      <w:r w:rsidR="00404AAB" w:rsidRPr="00C87361">
        <w:rPr>
          <w:rFonts w:ascii="Times New Roman" w:hAnsi="Times New Roman"/>
          <w:sz w:val="24"/>
          <w:szCs w:val="24"/>
          <w:lang w:val="uk-UA"/>
        </w:rPr>
        <w:t>»</w:t>
      </w:r>
      <w:r w:rsidRPr="00C87361">
        <w:rPr>
          <w:rFonts w:ascii="Times New Roman" w:hAnsi="Times New Roman"/>
          <w:sz w:val="24"/>
          <w:szCs w:val="24"/>
          <w:lang w:val="uk-UA"/>
        </w:rPr>
        <w:t>.</w:t>
      </w:r>
    </w:p>
    <w:p w14:paraId="0BA252E2"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При формуванні розпорядження на списання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 у розпорядженнях необхідно обов’язково зазначати тип розпорядження:</w:t>
      </w:r>
    </w:p>
    <w:p w14:paraId="6D526FE1" w14:textId="2ACBE825" w:rsidR="00C3285E" w:rsidRPr="00C87361" w:rsidRDefault="00F33C28" w:rsidP="00DF1A35">
      <w:pPr>
        <w:tabs>
          <w:tab w:val="left" w:pos="993"/>
        </w:tabs>
        <w:spacing w:after="0"/>
        <w:ind w:firstLine="567"/>
        <w:rPr>
          <w:rFonts w:ascii="Times New Roman" w:hAnsi="Times New Roman"/>
          <w:b/>
          <w:sz w:val="24"/>
          <w:szCs w:val="24"/>
        </w:rPr>
      </w:pPr>
      <w:r w:rsidRPr="00C87361">
        <w:rPr>
          <w:rFonts w:ascii="Times New Roman" w:hAnsi="Times New Roman"/>
          <w:b/>
          <w:sz w:val="24"/>
          <w:szCs w:val="24"/>
        </w:rPr>
        <w:t>«</w:t>
      </w:r>
      <w:r w:rsidR="00C3285E" w:rsidRPr="00C87361">
        <w:rPr>
          <w:rFonts w:ascii="Times New Roman" w:hAnsi="Times New Roman"/>
          <w:b/>
          <w:sz w:val="24"/>
          <w:szCs w:val="24"/>
        </w:rPr>
        <w:t>Розблокування</w:t>
      </w:r>
      <w:r w:rsidRPr="00C87361">
        <w:rPr>
          <w:rFonts w:ascii="Times New Roman" w:hAnsi="Times New Roman"/>
          <w:b/>
          <w:sz w:val="24"/>
          <w:szCs w:val="24"/>
        </w:rPr>
        <w:t>»</w:t>
      </w:r>
      <w:r w:rsidR="00C3285E" w:rsidRPr="00C87361">
        <w:rPr>
          <w:rFonts w:ascii="Times New Roman" w:hAnsi="Times New Roman"/>
          <w:sz w:val="24"/>
          <w:szCs w:val="24"/>
        </w:rPr>
        <w:t xml:space="preserve"> </w:t>
      </w:r>
      <w:r w:rsidR="00C3285E" w:rsidRPr="00C87361">
        <w:rPr>
          <w:rFonts w:ascii="Times New Roman" w:hAnsi="Times New Roman"/>
          <w:b/>
          <w:sz w:val="24"/>
          <w:szCs w:val="24"/>
        </w:rPr>
        <w:t>(</w:t>
      </w:r>
      <w:proofErr w:type="spellStart"/>
      <w:r w:rsidR="00C3285E" w:rsidRPr="00C87361">
        <w:rPr>
          <w:rFonts w:ascii="Times New Roman" w:hAnsi="Times New Roman"/>
          <w:b/>
          <w:sz w:val="24"/>
          <w:szCs w:val="24"/>
        </w:rPr>
        <w:t>BIRG_rozbl</w:t>
      </w:r>
      <w:proofErr w:type="spellEnd"/>
      <w:r w:rsidR="00C3285E" w:rsidRPr="00C87361">
        <w:rPr>
          <w:rFonts w:ascii="Times New Roman" w:hAnsi="Times New Roman"/>
          <w:b/>
          <w:sz w:val="24"/>
          <w:szCs w:val="24"/>
        </w:rPr>
        <w:t xml:space="preserve">) – </w:t>
      </w:r>
      <w:r w:rsidR="00C3285E" w:rsidRPr="00C87361">
        <w:rPr>
          <w:rFonts w:ascii="Times New Roman" w:hAnsi="Times New Roman"/>
          <w:sz w:val="24"/>
          <w:szCs w:val="24"/>
        </w:rPr>
        <w:t>розблокування цінних паперів, які були заблоковані для здійснення / забезпечення Розрахунковим центром розрахунків за правочинами щодо цінних паперів;</w:t>
      </w:r>
    </w:p>
    <w:p w14:paraId="0E9B0B65" w14:textId="2B0E8B8B" w:rsidR="00C3285E" w:rsidRPr="00C87361" w:rsidRDefault="00F33C28"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Розблокування, викуп емітентом</w:t>
      </w:r>
      <w:r w:rsidRPr="00C87361">
        <w:rPr>
          <w:rFonts w:ascii="Times New Roman" w:hAnsi="Times New Roman"/>
          <w:b/>
          <w:sz w:val="24"/>
          <w:szCs w:val="24"/>
        </w:rPr>
        <w:t>»</w:t>
      </w:r>
      <w:r w:rsidR="00C3285E" w:rsidRPr="00C87361">
        <w:rPr>
          <w:rFonts w:ascii="Times New Roman" w:hAnsi="Times New Roman"/>
          <w:b/>
          <w:sz w:val="24"/>
          <w:szCs w:val="24"/>
        </w:rPr>
        <w:t xml:space="preserve"> (</w:t>
      </w:r>
      <w:proofErr w:type="spellStart"/>
      <w:r w:rsidR="00C3285E" w:rsidRPr="00C87361">
        <w:rPr>
          <w:rFonts w:ascii="Times New Roman" w:hAnsi="Times New Roman"/>
          <w:b/>
          <w:sz w:val="24"/>
          <w:szCs w:val="24"/>
        </w:rPr>
        <w:t>BIRG_rozbl_emit</w:t>
      </w:r>
      <w:proofErr w:type="spellEnd"/>
      <w:r w:rsidR="00C3285E" w:rsidRPr="00C87361">
        <w:rPr>
          <w:rFonts w:ascii="Times New Roman" w:hAnsi="Times New Roman"/>
          <w:b/>
          <w:sz w:val="24"/>
          <w:szCs w:val="24"/>
        </w:rPr>
        <w:t xml:space="preserve">) – </w:t>
      </w:r>
      <w:r w:rsidR="00C3285E" w:rsidRPr="00C87361">
        <w:rPr>
          <w:rFonts w:ascii="Times New Roman" w:hAnsi="Times New Roman"/>
          <w:sz w:val="24"/>
          <w:szCs w:val="24"/>
        </w:rPr>
        <w:t xml:space="preserve">розблокування цінних паперів на відповідні балансові рахунки </w:t>
      </w:r>
      <w:r w:rsidRPr="00C87361">
        <w:rPr>
          <w:rFonts w:ascii="Times New Roman" w:hAnsi="Times New Roman"/>
          <w:sz w:val="24"/>
          <w:szCs w:val="24"/>
        </w:rPr>
        <w:t>«</w:t>
      </w:r>
      <w:r w:rsidR="00C3285E" w:rsidRPr="00C87361">
        <w:rPr>
          <w:rFonts w:ascii="Times New Roman" w:hAnsi="Times New Roman"/>
          <w:sz w:val="24"/>
          <w:szCs w:val="24"/>
        </w:rPr>
        <w:t>цінні папери, викуплені емітентом</w:t>
      </w:r>
      <w:r w:rsidRPr="00C87361">
        <w:rPr>
          <w:rFonts w:ascii="Times New Roman" w:hAnsi="Times New Roman"/>
          <w:sz w:val="24"/>
          <w:szCs w:val="24"/>
        </w:rPr>
        <w:t>»</w:t>
      </w:r>
      <w:r w:rsidR="00C3285E" w:rsidRPr="00C87361">
        <w:rPr>
          <w:rFonts w:ascii="Times New Roman" w:hAnsi="Times New Roman"/>
          <w:sz w:val="24"/>
          <w:szCs w:val="24"/>
        </w:rPr>
        <w:t>;</w:t>
      </w:r>
    </w:p>
    <w:p w14:paraId="6D10D085" w14:textId="722261AB" w:rsidR="00C3285E" w:rsidRPr="00C87361" w:rsidRDefault="00F33C28"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Розблокування, безумовна операція</w:t>
      </w:r>
      <w:r w:rsidRPr="00C87361">
        <w:rPr>
          <w:rFonts w:ascii="Times New Roman" w:hAnsi="Times New Roman"/>
          <w:b/>
          <w:sz w:val="24"/>
          <w:szCs w:val="24"/>
        </w:rPr>
        <w:t>»</w:t>
      </w:r>
      <w:r w:rsidR="00C3285E" w:rsidRPr="00C87361">
        <w:rPr>
          <w:rFonts w:ascii="Times New Roman" w:hAnsi="Times New Roman"/>
          <w:b/>
          <w:sz w:val="24"/>
          <w:szCs w:val="24"/>
        </w:rPr>
        <w:t xml:space="preserve"> (</w:t>
      </w:r>
      <w:proofErr w:type="spellStart"/>
      <w:r w:rsidR="00C3285E" w:rsidRPr="00C87361">
        <w:rPr>
          <w:rFonts w:ascii="Times New Roman" w:hAnsi="Times New Roman"/>
          <w:b/>
          <w:sz w:val="24"/>
          <w:szCs w:val="24"/>
        </w:rPr>
        <w:t>BIRG_rozbl_sud</w:t>
      </w:r>
      <w:proofErr w:type="spellEnd"/>
      <w:r w:rsidR="00C3285E" w:rsidRPr="00C87361">
        <w:rPr>
          <w:rFonts w:ascii="Times New Roman" w:hAnsi="Times New Roman"/>
          <w:b/>
          <w:sz w:val="24"/>
          <w:szCs w:val="24"/>
        </w:rPr>
        <w:t xml:space="preserve">) - </w:t>
      </w:r>
      <w:r w:rsidR="00C3285E" w:rsidRPr="00C87361">
        <w:rPr>
          <w:rFonts w:ascii="Times New Roman" w:hAnsi="Times New Roman"/>
          <w:sz w:val="24"/>
          <w:szCs w:val="24"/>
        </w:rPr>
        <w:t xml:space="preserve">розблокування цінних паперів на відповідні балансові рахунки </w:t>
      </w:r>
      <w:r w:rsidRPr="00C87361">
        <w:rPr>
          <w:rFonts w:ascii="Times New Roman" w:hAnsi="Times New Roman"/>
          <w:sz w:val="24"/>
          <w:szCs w:val="24"/>
        </w:rPr>
        <w:t>«</w:t>
      </w:r>
      <w:r w:rsidR="00C3285E" w:rsidRPr="00C87361">
        <w:rPr>
          <w:rFonts w:ascii="Times New Roman" w:hAnsi="Times New Roman"/>
          <w:sz w:val="24"/>
          <w:szCs w:val="24"/>
        </w:rPr>
        <w:t>цінні папери, заблоковані внаслідок безумовної операції</w:t>
      </w:r>
      <w:r w:rsidRPr="00C87361">
        <w:rPr>
          <w:rFonts w:ascii="Times New Roman" w:hAnsi="Times New Roman"/>
          <w:sz w:val="24"/>
          <w:szCs w:val="24"/>
        </w:rPr>
        <w:t>»</w:t>
      </w:r>
      <w:r w:rsidR="00C3285E" w:rsidRPr="00C87361">
        <w:rPr>
          <w:rFonts w:ascii="Times New Roman" w:hAnsi="Times New Roman"/>
          <w:sz w:val="24"/>
          <w:szCs w:val="24"/>
        </w:rPr>
        <w:t>.</w:t>
      </w:r>
    </w:p>
    <w:p w14:paraId="391C6C50"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При формуванні розпорядження на списання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у розпорядженнях необхідно обов’язково зазначати тип розпорядження:</w:t>
      </w:r>
    </w:p>
    <w:p w14:paraId="1274056B" w14:textId="7CCF456B" w:rsidR="00C3285E" w:rsidRPr="00C87361" w:rsidRDefault="00404AAB"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Розблокування</w:t>
      </w:r>
      <w:r w:rsidRPr="00C87361">
        <w:rPr>
          <w:rFonts w:ascii="Times New Roman" w:hAnsi="Times New Roman"/>
          <w:b/>
          <w:sz w:val="24"/>
          <w:szCs w:val="24"/>
        </w:rPr>
        <w:t>»</w:t>
      </w:r>
      <w:r w:rsidR="00C3285E" w:rsidRPr="00C87361">
        <w:rPr>
          <w:rFonts w:ascii="Times New Roman" w:hAnsi="Times New Roman"/>
          <w:sz w:val="24"/>
          <w:szCs w:val="24"/>
        </w:rPr>
        <w:t xml:space="preserve"> </w:t>
      </w:r>
      <w:r w:rsidR="00C3285E" w:rsidRPr="00C87361">
        <w:rPr>
          <w:rFonts w:ascii="Times New Roman" w:hAnsi="Times New Roman"/>
          <w:b/>
          <w:sz w:val="24"/>
          <w:szCs w:val="24"/>
        </w:rPr>
        <w:t>(</w:t>
      </w:r>
      <w:proofErr w:type="spellStart"/>
      <w:r w:rsidR="00C3285E" w:rsidRPr="00C87361">
        <w:rPr>
          <w:rFonts w:ascii="Times New Roman" w:hAnsi="Times New Roman"/>
          <w:b/>
          <w:sz w:val="24"/>
          <w:szCs w:val="24"/>
        </w:rPr>
        <w:t>BIRG_rozbl</w:t>
      </w:r>
      <w:proofErr w:type="spellEnd"/>
      <w:r w:rsidR="00C3285E" w:rsidRPr="00C87361">
        <w:rPr>
          <w:rFonts w:ascii="Times New Roman" w:hAnsi="Times New Roman"/>
          <w:b/>
          <w:sz w:val="24"/>
          <w:szCs w:val="24"/>
        </w:rPr>
        <w:t xml:space="preserve">) – </w:t>
      </w:r>
      <w:r w:rsidR="00C3285E" w:rsidRPr="00C87361">
        <w:rPr>
          <w:rFonts w:ascii="Times New Roman" w:hAnsi="Times New Roman"/>
          <w:sz w:val="24"/>
          <w:szCs w:val="24"/>
        </w:rPr>
        <w:t>розблокування цінних паперів, які були заблоковані для здійснення / забезпечення Розрахунковим центром розрахунків за правочинами щодо цінних паперів;</w:t>
      </w:r>
    </w:p>
    <w:p w14:paraId="080090DF" w14:textId="6CE6678C" w:rsidR="00C3285E" w:rsidRPr="00C87361" w:rsidRDefault="00A13F3A"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t>«</w:t>
      </w:r>
      <w:r w:rsidR="00C3285E" w:rsidRPr="00C87361">
        <w:rPr>
          <w:rFonts w:ascii="Times New Roman" w:hAnsi="Times New Roman"/>
          <w:b/>
          <w:sz w:val="24"/>
          <w:szCs w:val="24"/>
        </w:rPr>
        <w:t>Розблокування нерозміщених</w:t>
      </w:r>
      <w:r w:rsidRPr="00C87361">
        <w:rPr>
          <w:rFonts w:ascii="Times New Roman" w:hAnsi="Times New Roman"/>
          <w:b/>
          <w:sz w:val="24"/>
          <w:szCs w:val="24"/>
        </w:rPr>
        <w:t>»</w:t>
      </w:r>
      <w:r w:rsidR="00C3285E" w:rsidRPr="00C87361">
        <w:rPr>
          <w:rFonts w:ascii="Times New Roman" w:hAnsi="Times New Roman"/>
          <w:b/>
          <w:sz w:val="24"/>
          <w:szCs w:val="24"/>
        </w:rPr>
        <w:t xml:space="preserve"> (</w:t>
      </w:r>
      <w:proofErr w:type="spellStart"/>
      <w:r w:rsidR="00C3285E" w:rsidRPr="00C87361">
        <w:rPr>
          <w:rFonts w:ascii="Times New Roman" w:hAnsi="Times New Roman"/>
          <w:b/>
          <w:sz w:val="24"/>
          <w:szCs w:val="24"/>
        </w:rPr>
        <w:t>BIRG_rozbl_zal</w:t>
      </w:r>
      <w:proofErr w:type="spellEnd"/>
      <w:r w:rsidR="00C3285E" w:rsidRPr="00C87361">
        <w:rPr>
          <w:rFonts w:ascii="Times New Roman" w:hAnsi="Times New Roman"/>
          <w:b/>
          <w:sz w:val="24"/>
          <w:szCs w:val="24"/>
        </w:rPr>
        <w:t>)</w:t>
      </w:r>
      <w:r w:rsidR="00C3285E" w:rsidRPr="00C87361">
        <w:rPr>
          <w:rFonts w:ascii="Times New Roman" w:hAnsi="Times New Roman"/>
          <w:sz w:val="24"/>
          <w:szCs w:val="24"/>
        </w:rPr>
        <w:t xml:space="preserve"> – розблокування цінних паперів, нерозміщених емітентом, на відповідні балансові рахунки;</w:t>
      </w:r>
    </w:p>
    <w:p w14:paraId="18C27AEE" w14:textId="3B743CBE" w:rsidR="00C3285E" w:rsidRPr="00C87361" w:rsidRDefault="00A13F3A" w:rsidP="00DF1A35">
      <w:pPr>
        <w:tabs>
          <w:tab w:val="left" w:pos="993"/>
        </w:tabs>
        <w:spacing w:after="0"/>
        <w:ind w:firstLine="567"/>
        <w:rPr>
          <w:rFonts w:ascii="Times New Roman" w:hAnsi="Times New Roman"/>
          <w:sz w:val="24"/>
          <w:szCs w:val="24"/>
        </w:rPr>
      </w:pPr>
      <w:r w:rsidRPr="00C87361">
        <w:rPr>
          <w:rFonts w:ascii="Times New Roman" w:hAnsi="Times New Roman"/>
          <w:b/>
          <w:sz w:val="24"/>
          <w:szCs w:val="24"/>
        </w:rPr>
        <w:lastRenderedPageBreak/>
        <w:t>«</w:t>
      </w:r>
      <w:r w:rsidR="00C3285E" w:rsidRPr="00C87361">
        <w:rPr>
          <w:rFonts w:ascii="Times New Roman" w:hAnsi="Times New Roman"/>
          <w:b/>
          <w:sz w:val="24"/>
          <w:szCs w:val="24"/>
        </w:rPr>
        <w:t>Розблокування, викуп емітентом</w:t>
      </w:r>
      <w:r w:rsidRPr="00C87361">
        <w:rPr>
          <w:rFonts w:ascii="Times New Roman" w:hAnsi="Times New Roman"/>
          <w:b/>
          <w:sz w:val="24"/>
          <w:szCs w:val="24"/>
        </w:rPr>
        <w:t>»</w:t>
      </w:r>
      <w:r w:rsidR="00C3285E" w:rsidRPr="00C87361">
        <w:rPr>
          <w:rFonts w:ascii="Times New Roman" w:hAnsi="Times New Roman"/>
          <w:b/>
          <w:sz w:val="24"/>
          <w:szCs w:val="24"/>
        </w:rPr>
        <w:t xml:space="preserve"> (</w:t>
      </w:r>
      <w:proofErr w:type="spellStart"/>
      <w:r w:rsidR="00C3285E" w:rsidRPr="00C87361">
        <w:rPr>
          <w:rFonts w:ascii="Times New Roman" w:hAnsi="Times New Roman"/>
          <w:b/>
          <w:sz w:val="24"/>
          <w:szCs w:val="24"/>
        </w:rPr>
        <w:t>BIRG_rozbl_emit</w:t>
      </w:r>
      <w:proofErr w:type="spellEnd"/>
      <w:r w:rsidR="00C3285E" w:rsidRPr="00C87361">
        <w:rPr>
          <w:rFonts w:ascii="Times New Roman" w:hAnsi="Times New Roman"/>
          <w:b/>
          <w:sz w:val="24"/>
          <w:szCs w:val="24"/>
        </w:rPr>
        <w:t xml:space="preserve">) – </w:t>
      </w:r>
      <w:r w:rsidR="00C3285E" w:rsidRPr="00C87361">
        <w:rPr>
          <w:rFonts w:ascii="Times New Roman" w:hAnsi="Times New Roman"/>
          <w:sz w:val="24"/>
          <w:szCs w:val="24"/>
        </w:rPr>
        <w:t xml:space="preserve">розблокування цінних паперів на відповідні балансові рахунки </w:t>
      </w:r>
      <w:r w:rsidRPr="00C87361">
        <w:rPr>
          <w:rFonts w:ascii="Times New Roman" w:hAnsi="Times New Roman"/>
          <w:sz w:val="24"/>
          <w:szCs w:val="24"/>
        </w:rPr>
        <w:t>«</w:t>
      </w:r>
      <w:r w:rsidR="00C3285E" w:rsidRPr="00C87361">
        <w:rPr>
          <w:rFonts w:ascii="Times New Roman" w:hAnsi="Times New Roman"/>
          <w:sz w:val="24"/>
          <w:szCs w:val="24"/>
        </w:rPr>
        <w:t>цінні папери, викуплені емітентом</w:t>
      </w:r>
      <w:r w:rsidRPr="00C87361">
        <w:rPr>
          <w:rFonts w:ascii="Times New Roman" w:hAnsi="Times New Roman"/>
          <w:sz w:val="24"/>
          <w:szCs w:val="24"/>
        </w:rPr>
        <w:t>»</w:t>
      </w:r>
      <w:r w:rsidR="00C3285E" w:rsidRPr="00C87361">
        <w:rPr>
          <w:rFonts w:ascii="Times New Roman" w:hAnsi="Times New Roman"/>
          <w:sz w:val="24"/>
          <w:szCs w:val="24"/>
        </w:rPr>
        <w:t>;</w:t>
      </w:r>
    </w:p>
    <w:p w14:paraId="77F2AD9C"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У випадку проведення операції списання клірингових активів щодо цінних паперів з клірингових рахунків клієнтів, відкритих Національним банком України як учасником клірингу для забезпечення реалізації права продажу цінних паперів, що перебувають у заставі за кредитами рефінансування банків та операціями прямого РЕПО, Національний банк України як учасник клірингу у розпорядженнях на списання клірингових активів щодо цінних паперів обов’язково зазначає тип розпорядження:</w:t>
      </w:r>
    </w:p>
    <w:p w14:paraId="33FB3FDF" w14:textId="7CBA77EA" w:rsidR="00C3285E" w:rsidRPr="00C87361" w:rsidRDefault="00A13F3A" w:rsidP="00DF1A35">
      <w:pPr>
        <w:tabs>
          <w:tab w:val="left" w:pos="993"/>
        </w:tabs>
        <w:spacing w:after="0"/>
        <w:ind w:firstLine="567"/>
        <w:rPr>
          <w:rFonts w:ascii="Times New Roman" w:hAnsi="Times New Roman"/>
          <w:b/>
          <w:sz w:val="24"/>
          <w:szCs w:val="24"/>
        </w:rPr>
      </w:pPr>
      <w:r w:rsidRPr="00C87361">
        <w:rPr>
          <w:rFonts w:ascii="Times New Roman" w:hAnsi="Times New Roman"/>
          <w:b/>
          <w:sz w:val="24"/>
          <w:szCs w:val="24"/>
        </w:rPr>
        <w:t>«</w:t>
      </w:r>
      <w:r w:rsidR="00C3285E" w:rsidRPr="00C87361">
        <w:rPr>
          <w:rFonts w:ascii="Times New Roman" w:hAnsi="Times New Roman"/>
          <w:b/>
          <w:sz w:val="24"/>
          <w:szCs w:val="24"/>
        </w:rPr>
        <w:t>Розблокування, безумовна операція</w:t>
      </w:r>
      <w:r w:rsidRPr="00C87361">
        <w:rPr>
          <w:rFonts w:ascii="Times New Roman" w:hAnsi="Times New Roman"/>
          <w:b/>
          <w:sz w:val="24"/>
          <w:szCs w:val="24"/>
        </w:rPr>
        <w:t>»</w:t>
      </w:r>
      <w:r w:rsidR="00C3285E" w:rsidRPr="00C87361">
        <w:rPr>
          <w:rFonts w:ascii="Times New Roman" w:hAnsi="Times New Roman"/>
          <w:b/>
          <w:sz w:val="24"/>
          <w:szCs w:val="24"/>
        </w:rPr>
        <w:t xml:space="preserve"> (</w:t>
      </w:r>
      <w:proofErr w:type="spellStart"/>
      <w:r w:rsidR="00C3285E" w:rsidRPr="00C87361">
        <w:rPr>
          <w:rFonts w:ascii="Times New Roman" w:hAnsi="Times New Roman"/>
          <w:b/>
          <w:sz w:val="24"/>
          <w:szCs w:val="24"/>
        </w:rPr>
        <w:t>BIRG_rozbl_sud</w:t>
      </w:r>
      <w:proofErr w:type="spellEnd"/>
      <w:r w:rsidR="00C3285E" w:rsidRPr="00C87361">
        <w:rPr>
          <w:rFonts w:ascii="Times New Roman" w:hAnsi="Times New Roman"/>
          <w:b/>
          <w:sz w:val="24"/>
          <w:szCs w:val="24"/>
        </w:rPr>
        <w:t xml:space="preserve">) – </w:t>
      </w:r>
      <w:r w:rsidR="00C3285E" w:rsidRPr="00C87361">
        <w:rPr>
          <w:rFonts w:ascii="Times New Roman" w:hAnsi="Times New Roman"/>
          <w:sz w:val="24"/>
          <w:szCs w:val="24"/>
        </w:rPr>
        <w:t>розблокування цінних паперів, що перебувають в заставі у Національного банку України за кредитами рефінансування банків та операціями прямого РЕПО, на відповідні балансові рахунки.</w:t>
      </w:r>
    </w:p>
    <w:p w14:paraId="48CE0DC7" w14:textId="7DC3D3C4"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9.3. За результатами формування відповідного електронного розпорядження у Журналі операцій інтернет-клірингу учасника клірингу відображається операція 35, яка має статус </w:t>
      </w:r>
      <w:r w:rsidR="00A13F3A" w:rsidRPr="00C87361">
        <w:rPr>
          <w:rFonts w:ascii="Times New Roman" w:hAnsi="Times New Roman"/>
          <w:sz w:val="24"/>
          <w:szCs w:val="24"/>
        </w:rPr>
        <w:t>«</w:t>
      </w:r>
      <w:r w:rsidRPr="00C87361">
        <w:rPr>
          <w:rFonts w:ascii="Times New Roman" w:hAnsi="Times New Roman"/>
          <w:sz w:val="24"/>
          <w:szCs w:val="24"/>
        </w:rPr>
        <w:t>виконується</w:t>
      </w:r>
      <w:r w:rsidR="00A13F3A" w:rsidRPr="00C87361">
        <w:rPr>
          <w:rFonts w:ascii="Times New Roman" w:hAnsi="Times New Roman"/>
          <w:sz w:val="24"/>
          <w:szCs w:val="24"/>
        </w:rPr>
        <w:t>»</w:t>
      </w:r>
      <w:r w:rsidRPr="00C87361">
        <w:rPr>
          <w:rFonts w:ascii="Times New Roman" w:hAnsi="Times New Roman"/>
          <w:sz w:val="24"/>
          <w:szCs w:val="24"/>
        </w:rPr>
        <w:t>, та вихідний електронний документ 522.</w:t>
      </w:r>
    </w:p>
    <w:p w14:paraId="23F354E0" w14:textId="2F21B672"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9.4. Після отримання Розрахунковим центром електронного розпорядження учасника клірингу, статус операції 35 у Журналі операцій інтернет-клірингу учасника клірингу змінюється на </w:t>
      </w:r>
      <w:r w:rsidR="00A13F3A" w:rsidRPr="00C87361">
        <w:rPr>
          <w:rFonts w:ascii="Times New Roman" w:hAnsi="Times New Roman"/>
          <w:sz w:val="24"/>
          <w:szCs w:val="24"/>
        </w:rPr>
        <w:t>«</w:t>
      </w:r>
      <w:r w:rsidRPr="00C87361">
        <w:rPr>
          <w:rFonts w:ascii="Times New Roman" w:hAnsi="Times New Roman"/>
          <w:sz w:val="24"/>
          <w:szCs w:val="24"/>
        </w:rPr>
        <w:t>перенесена</w:t>
      </w:r>
      <w:r w:rsidR="00A13F3A" w:rsidRPr="00C87361">
        <w:rPr>
          <w:rFonts w:ascii="Times New Roman" w:hAnsi="Times New Roman"/>
          <w:sz w:val="24"/>
          <w:szCs w:val="24"/>
        </w:rPr>
        <w:t>»</w:t>
      </w:r>
      <w:r w:rsidRPr="00C87361">
        <w:rPr>
          <w:rFonts w:ascii="Times New Roman" w:hAnsi="Times New Roman"/>
          <w:sz w:val="24"/>
          <w:szCs w:val="24"/>
        </w:rPr>
        <w:t>.</w:t>
      </w:r>
    </w:p>
    <w:p w14:paraId="490BD716"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9.5. На підставі інформації з електронних розпоряджень учасників клірингу про списання клірингових активів щодо цінних паперів з клірингових рахунків учасників клірингу / клірингових рахунків клієнта (клієнтів) Розрахунковий центр формує відомість розпоряджень на розблокування цінних паперів на рахунках у цінних паперах та надсилає цю відомість депозитарію.</w:t>
      </w:r>
    </w:p>
    <w:p w14:paraId="66474C4B"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9.6. У Журналі операцій системи клірингового обліку Розрахункового центру операція 35 має наступну карту-схему проходження електронних документів: </w:t>
      </w:r>
    </w:p>
    <w:p w14:paraId="5846C943"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522/532/109</w:t>
      </w:r>
    </w:p>
    <w:p w14:paraId="2EA3FE63"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9.7. В результаті виконання операції 35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6462D6C8"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w:t>
      </w:r>
    </w:p>
    <w:p w14:paraId="3ED6A70D"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212</w:t>
      </w:r>
    </w:p>
    <w:p w14:paraId="4BD362E2"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Актив: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123</w:t>
      </w:r>
    </w:p>
    <w:p w14:paraId="078544AF"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w:t>
      </w:r>
    </w:p>
    <w:p w14:paraId="1EA8931E"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212</w:t>
      </w:r>
    </w:p>
    <w:p w14:paraId="44209973"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Актив: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124</w:t>
      </w:r>
    </w:p>
    <w:p w14:paraId="31ABA96B" w14:textId="6CEA8F09"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9.8. Після завершення операції списання клірингових активів щодо цінних паперів з клірингового рахунку учасника клірингу / клірингового рахунку клієнта (клієнтів) у Журналі операцій інтернет-клірингу учасника клірингу операція 35 змінює статус на </w:t>
      </w:r>
      <w:r w:rsidR="00A13F3A" w:rsidRPr="00C87361">
        <w:rPr>
          <w:rFonts w:ascii="Times New Roman" w:hAnsi="Times New Roman"/>
          <w:sz w:val="24"/>
          <w:szCs w:val="24"/>
        </w:rPr>
        <w:t>«</w:t>
      </w:r>
      <w:r w:rsidRPr="00C87361">
        <w:rPr>
          <w:rFonts w:ascii="Times New Roman" w:hAnsi="Times New Roman"/>
          <w:sz w:val="24"/>
          <w:szCs w:val="24"/>
        </w:rPr>
        <w:t>виконана</w:t>
      </w:r>
      <w:r w:rsidR="00A13F3A" w:rsidRPr="00C87361">
        <w:rPr>
          <w:rFonts w:ascii="Times New Roman" w:hAnsi="Times New Roman"/>
          <w:sz w:val="24"/>
          <w:szCs w:val="24"/>
        </w:rPr>
        <w:t>»</w:t>
      </w:r>
      <w:r w:rsidRPr="00C87361">
        <w:rPr>
          <w:rFonts w:ascii="Times New Roman" w:hAnsi="Times New Roman"/>
          <w:sz w:val="24"/>
          <w:szCs w:val="24"/>
        </w:rPr>
        <w:t xml:space="preserve">. </w:t>
      </w:r>
    </w:p>
    <w:p w14:paraId="218F4324" w14:textId="1D49AFA0"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9.9. У разі, якщо операція списання клірингових активів щодо цінних паперів з клірингового рахунку учасника клірингу / клірингового рахунку клієнта (клієнтів) була відмінена Розрахунковим центром, у Журналі операцій інтернет-клірингу учасника клірингу операція 35 змінює статус на </w:t>
      </w:r>
      <w:r w:rsidR="00A13F3A" w:rsidRPr="00C87361">
        <w:rPr>
          <w:rFonts w:ascii="Times New Roman" w:hAnsi="Times New Roman"/>
          <w:sz w:val="24"/>
          <w:szCs w:val="24"/>
        </w:rPr>
        <w:t>«</w:t>
      </w:r>
      <w:r w:rsidRPr="00C87361">
        <w:rPr>
          <w:rFonts w:ascii="Times New Roman" w:hAnsi="Times New Roman"/>
          <w:sz w:val="24"/>
          <w:szCs w:val="24"/>
        </w:rPr>
        <w:t>відмінена</w:t>
      </w:r>
      <w:r w:rsidR="00A13F3A" w:rsidRPr="00C87361">
        <w:rPr>
          <w:rFonts w:ascii="Times New Roman" w:hAnsi="Times New Roman"/>
          <w:sz w:val="24"/>
          <w:szCs w:val="24"/>
        </w:rPr>
        <w:t>»</w:t>
      </w:r>
      <w:r w:rsidRPr="00C87361">
        <w:rPr>
          <w:rFonts w:ascii="Times New Roman" w:hAnsi="Times New Roman"/>
          <w:sz w:val="24"/>
          <w:szCs w:val="24"/>
        </w:rPr>
        <w:t>.</w:t>
      </w:r>
    </w:p>
    <w:p w14:paraId="100F8AAE" w14:textId="359E67A8" w:rsidR="00C3285E" w:rsidRPr="00C87361" w:rsidRDefault="00C3285E" w:rsidP="00DF1A35">
      <w:pPr>
        <w:pStyle w:val="ad"/>
        <w:numPr>
          <w:ilvl w:val="1"/>
          <w:numId w:val="173"/>
        </w:numPr>
        <w:tabs>
          <w:tab w:val="left" w:pos="709"/>
          <w:tab w:val="left" w:pos="993"/>
          <w:tab w:val="left" w:pos="1701"/>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w:t>
      </w:r>
      <w:r w:rsidRPr="00C87361">
        <w:rPr>
          <w:rFonts w:ascii="Times New Roman" w:hAnsi="Times New Roman"/>
          <w:sz w:val="24"/>
          <w:szCs w:val="24"/>
          <w:lang w:val="uk-UA"/>
        </w:rPr>
        <w:lastRenderedPageBreak/>
        <w:t xml:space="preserve">цінних паперів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C87361">
        <w:rPr>
          <w:rFonts w:ascii="Times New Roman" w:hAnsi="Times New Roman"/>
          <w:sz w:val="24"/>
          <w:szCs w:val="24"/>
          <w:lang w:val="uk-UA"/>
        </w:rPr>
        <w:t>11.2</w:t>
      </w:r>
      <w:r w:rsidRPr="00C87361">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A13F3A" w:rsidRPr="00C87361">
        <w:rPr>
          <w:rFonts w:ascii="Times New Roman" w:hAnsi="Times New Roman"/>
          <w:sz w:val="24"/>
          <w:szCs w:val="24"/>
          <w:lang w:val="uk-UA"/>
        </w:rPr>
        <w:t>пункту 2</w:t>
      </w:r>
      <w:r w:rsidRPr="00C87361">
        <w:rPr>
          <w:rFonts w:ascii="Times New Roman" w:hAnsi="Times New Roman"/>
          <w:sz w:val="24"/>
          <w:szCs w:val="24"/>
          <w:lang w:val="uk-UA"/>
        </w:rPr>
        <w:t>.8</w:t>
      </w:r>
      <w:r w:rsidR="00A13F3A" w:rsidRPr="00C87361">
        <w:rPr>
          <w:rFonts w:ascii="Times New Roman" w:hAnsi="Times New Roman"/>
          <w:sz w:val="24"/>
          <w:szCs w:val="24"/>
          <w:lang w:val="uk-UA"/>
        </w:rPr>
        <w:t xml:space="preserve"> розділу І</w:t>
      </w:r>
      <w:r w:rsidRPr="00C87361">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3" w:history="1">
        <w:r w:rsidRPr="00C87361">
          <w:rPr>
            <w:rStyle w:val="afa"/>
            <w:rFonts w:ascii="Times New Roman" w:hAnsi="Times New Roman"/>
            <w:sz w:val="24"/>
            <w:szCs w:val="24"/>
            <w:lang w:val="uk-UA"/>
          </w:rPr>
          <w:t>dogovor.info@settlement.com.ua</w:t>
        </w:r>
      </w:hyperlink>
      <w:r w:rsidRPr="00C87361">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F47FD71" w14:textId="2B2C67EB" w:rsidR="00C3285E" w:rsidRPr="00C87361" w:rsidRDefault="00C3285E" w:rsidP="00DF1A35">
      <w:pPr>
        <w:pStyle w:val="ad"/>
        <w:numPr>
          <w:ilvl w:val="1"/>
          <w:numId w:val="174"/>
        </w:numPr>
        <w:tabs>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 При необхідності здійснення безумовної операції списання клірингових активів щодо цінних паперів з клірингового рахунку учасника клірингу / клірингового рахунку клієнта (клієнтів) без відповідного розпорядження учасника клірингу, Розрахунковий центр здійснює операцію «Безумовне списання клірингових активів щодо цінних паперів», за результатами проведення якої у Журналі операцій Розрахункового центру відображається операція 85, яка має статус </w:t>
      </w:r>
      <w:r w:rsidR="00A13F3A" w:rsidRPr="00C87361">
        <w:rPr>
          <w:rFonts w:ascii="Times New Roman" w:hAnsi="Times New Roman"/>
          <w:sz w:val="24"/>
          <w:szCs w:val="24"/>
          <w:lang w:val="uk-UA"/>
        </w:rPr>
        <w:t>«</w:t>
      </w:r>
      <w:r w:rsidRPr="00C87361">
        <w:rPr>
          <w:rFonts w:ascii="Times New Roman" w:hAnsi="Times New Roman"/>
          <w:sz w:val="24"/>
          <w:szCs w:val="24"/>
          <w:lang w:val="uk-UA"/>
        </w:rPr>
        <w:t>виконується</w:t>
      </w:r>
      <w:r w:rsidR="00A13F3A" w:rsidRPr="00C87361">
        <w:rPr>
          <w:rFonts w:ascii="Times New Roman" w:hAnsi="Times New Roman"/>
          <w:sz w:val="24"/>
          <w:szCs w:val="24"/>
          <w:lang w:val="uk-UA"/>
        </w:rPr>
        <w:t>»</w:t>
      </w:r>
      <w:r w:rsidRPr="00C87361">
        <w:rPr>
          <w:rFonts w:ascii="Times New Roman" w:hAnsi="Times New Roman"/>
          <w:sz w:val="24"/>
          <w:szCs w:val="24"/>
          <w:lang w:val="uk-UA"/>
        </w:rPr>
        <w:t>, та вихідний електронний документ 522.</w:t>
      </w:r>
    </w:p>
    <w:p w14:paraId="64B3398B" w14:textId="3F273F24" w:rsidR="00A13F3A" w:rsidRDefault="00C3285E" w:rsidP="000835FD">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 xml:space="preserve">9.12. Подальше проходження операції «Безумовне списання клірингових активів щодо цінних паперів» (операція 85) здійснюється за технологією, що описана у </w:t>
      </w:r>
      <w:r w:rsidR="00A13F3A" w:rsidRPr="00C87361">
        <w:rPr>
          <w:rFonts w:ascii="Times New Roman" w:hAnsi="Times New Roman"/>
          <w:sz w:val="24"/>
          <w:szCs w:val="24"/>
        </w:rPr>
        <w:t>пунктах</w:t>
      </w:r>
      <w:r w:rsidRPr="00C87361">
        <w:rPr>
          <w:rFonts w:ascii="Times New Roman" w:hAnsi="Times New Roman"/>
          <w:sz w:val="24"/>
          <w:szCs w:val="24"/>
        </w:rPr>
        <w:t xml:space="preserve"> 9.5. – 9.9</w:t>
      </w:r>
      <w:r w:rsidR="00A13F3A" w:rsidRPr="00C87361">
        <w:rPr>
          <w:rFonts w:ascii="Times New Roman" w:hAnsi="Times New Roman"/>
          <w:sz w:val="24"/>
          <w:szCs w:val="24"/>
        </w:rPr>
        <w:t xml:space="preserve"> розділу ІІ</w:t>
      </w:r>
      <w:r w:rsidRPr="00C87361">
        <w:rPr>
          <w:rFonts w:ascii="Times New Roman" w:hAnsi="Times New Roman"/>
          <w:sz w:val="24"/>
          <w:szCs w:val="24"/>
        </w:rPr>
        <w:t xml:space="preserve"> Регламенту.</w:t>
      </w:r>
    </w:p>
    <w:p w14:paraId="529F2308" w14:textId="77777777" w:rsidR="00D00146" w:rsidRPr="00D00146" w:rsidRDefault="00D00146" w:rsidP="00D00146">
      <w:pPr>
        <w:tabs>
          <w:tab w:val="left" w:pos="993"/>
          <w:tab w:val="left" w:pos="1560"/>
        </w:tabs>
        <w:spacing w:before="0" w:after="0"/>
        <w:ind w:firstLine="567"/>
        <w:rPr>
          <w:rFonts w:ascii="Times New Roman" w:hAnsi="Times New Roman"/>
          <w:b/>
          <w:sz w:val="20"/>
          <w:szCs w:val="20"/>
          <w:lang w:val="ru-RU"/>
        </w:rPr>
      </w:pPr>
    </w:p>
    <w:p w14:paraId="7994C2C6" w14:textId="5FAE12DB" w:rsidR="00C3285E" w:rsidRPr="00C87361" w:rsidRDefault="00C3285E" w:rsidP="000835FD">
      <w:pPr>
        <w:pStyle w:val="2"/>
        <w:tabs>
          <w:tab w:val="clear" w:pos="1134"/>
          <w:tab w:val="left" w:pos="993"/>
        </w:tabs>
        <w:ind w:left="0" w:firstLine="567"/>
      </w:pPr>
      <w:bookmarkStart w:id="324" w:name="_Toc204250940"/>
      <w:bookmarkStart w:id="325" w:name="_Toc212645997"/>
      <w:r w:rsidRPr="00C87361">
        <w:t>Технологія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w:t>
      </w:r>
      <w:r w:rsidRPr="00C87361">
        <w:rPr>
          <w:b w:val="0"/>
        </w:rPr>
        <w:t xml:space="preserve"> </w:t>
      </w:r>
      <w:r w:rsidRPr="00C87361">
        <w:t>/ платіжного клірингового рахунку</w:t>
      </w:r>
      <w:bookmarkEnd w:id="324"/>
      <w:bookmarkEnd w:id="325"/>
    </w:p>
    <w:p w14:paraId="5B010F34" w14:textId="77777777" w:rsidR="00C3285E" w:rsidRPr="00C87361" w:rsidRDefault="00C3285E" w:rsidP="00DF1A35">
      <w:pPr>
        <w:tabs>
          <w:tab w:val="left" w:pos="993"/>
          <w:tab w:val="left" w:pos="1418"/>
        </w:tabs>
        <w:spacing w:after="0"/>
        <w:ind w:firstLine="567"/>
        <w:rPr>
          <w:rFonts w:ascii="Times New Roman" w:hAnsi="Times New Roman"/>
          <w:sz w:val="24"/>
          <w:szCs w:val="24"/>
        </w:rPr>
      </w:pPr>
      <w:r w:rsidRPr="00C87361">
        <w:rPr>
          <w:rFonts w:ascii="Times New Roman" w:hAnsi="Times New Roman"/>
          <w:sz w:val="24"/>
          <w:szCs w:val="24"/>
        </w:rPr>
        <w:t>10.1. Операція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ініціює операцію переказу коштів з рахунку РЦ / валютного рахунку РЦ на банківський рахунок учасника клірингу / клієнта учасника клірингу.</w:t>
      </w:r>
    </w:p>
    <w:p w14:paraId="063A8A2B"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10.2.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здійснюється Розрахунковим центром на підставі електронного розпорядження на списання клірингових активів щодо коштів, сформованого та наданого учасником клірингу Розрахунковому центру засобами інтернет-клірингу.</w:t>
      </w:r>
    </w:p>
    <w:p w14:paraId="7018E4E5" w14:textId="2B0AF11F"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10.3. За результатами формування відповідного електронного розпорядження у Журналі операцій інтернет-клірингу учасника клірингу відображається операція 34, яка має статус </w:t>
      </w:r>
      <w:r w:rsidR="00C1433F" w:rsidRPr="00C87361">
        <w:rPr>
          <w:rFonts w:ascii="Times New Roman" w:hAnsi="Times New Roman"/>
          <w:sz w:val="24"/>
          <w:szCs w:val="24"/>
        </w:rPr>
        <w:t>«</w:t>
      </w:r>
      <w:r w:rsidRPr="00C87361">
        <w:rPr>
          <w:rFonts w:ascii="Times New Roman" w:hAnsi="Times New Roman"/>
          <w:sz w:val="24"/>
          <w:szCs w:val="24"/>
        </w:rPr>
        <w:t>виконується</w:t>
      </w:r>
      <w:r w:rsidR="00C1433F" w:rsidRPr="00C87361">
        <w:rPr>
          <w:rFonts w:ascii="Times New Roman" w:hAnsi="Times New Roman"/>
          <w:sz w:val="24"/>
          <w:szCs w:val="24"/>
        </w:rPr>
        <w:t>»</w:t>
      </w:r>
      <w:r w:rsidRPr="00C87361">
        <w:rPr>
          <w:rFonts w:ascii="Times New Roman" w:hAnsi="Times New Roman"/>
          <w:sz w:val="24"/>
          <w:szCs w:val="24"/>
        </w:rPr>
        <w:t>, та вихідний електронний документ 522.</w:t>
      </w:r>
    </w:p>
    <w:p w14:paraId="0612161D" w14:textId="085963FF"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10.4. Після отримання Розрахунковим центром електронного розпорядження учасника клірингу, статус операції 34 у Журналі операцій інтернет-клірингу учасника клірингу змінюється на </w:t>
      </w:r>
      <w:r w:rsidR="00C1433F" w:rsidRPr="00C87361">
        <w:rPr>
          <w:rFonts w:ascii="Times New Roman" w:hAnsi="Times New Roman"/>
          <w:sz w:val="24"/>
          <w:szCs w:val="24"/>
        </w:rPr>
        <w:t>«</w:t>
      </w:r>
      <w:r w:rsidRPr="00C87361">
        <w:rPr>
          <w:rFonts w:ascii="Times New Roman" w:hAnsi="Times New Roman"/>
          <w:sz w:val="24"/>
          <w:szCs w:val="24"/>
        </w:rPr>
        <w:t>перенесена</w:t>
      </w:r>
      <w:r w:rsidR="00C1433F" w:rsidRPr="00C87361">
        <w:rPr>
          <w:rFonts w:ascii="Times New Roman" w:hAnsi="Times New Roman"/>
          <w:sz w:val="24"/>
          <w:szCs w:val="24"/>
        </w:rPr>
        <w:t>»</w:t>
      </w:r>
      <w:r w:rsidRPr="00C87361">
        <w:rPr>
          <w:rFonts w:ascii="Times New Roman" w:hAnsi="Times New Roman"/>
          <w:sz w:val="24"/>
          <w:szCs w:val="24"/>
        </w:rPr>
        <w:t>.</w:t>
      </w:r>
    </w:p>
    <w:p w14:paraId="7EE6FFD1" w14:textId="5B0DE0DD" w:rsidR="00C3285E" w:rsidRPr="00C87361" w:rsidRDefault="00C3285E" w:rsidP="00DF1A35">
      <w:pPr>
        <w:tabs>
          <w:tab w:val="left" w:pos="993"/>
        </w:tabs>
        <w:spacing w:after="0" w:line="259" w:lineRule="auto"/>
        <w:ind w:firstLine="567"/>
        <w:rPr>
          <w:rFonts w:ascii="Times New Roman" w:hAnsi="Times New Roman"/>
        </w:rPr>
      </w:pPr>
      <w:r w:rsidRPr="00C87361">
        <w:rPr>
          <w:rFonts w:ascii="Times New Roman" w:hAnsi="Times New Roman"/>
          <w:sz w:val="24"/>
          <w:szCs w:val="24"/>
        </w:rPr>
        <w:t xml:space="preserve">10.5. На підставі інформації з електронних розпоряджень учасників клірингу про списання клірингових активів щодо коштів Розрахунковий центр формує платіжні інструкції на переказ коштів з рахунку РЦ / валютного рахунку РЦ на банківські рахунки, визначені учасниками клірингу / клієнтами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 документах наданих Розрахунковому центру відповідно до </w:t>
      </w:r>
      <w:r w:rsidR="00A012FD" w:rsidRPr="00C87361">
        <w:rPr>
          <w:rFonts w:ascii="Times New Roman" w:hAnsi="Times New Roman"/>
          <w:sz w:val="24"/>
          <w:szCs w:val="24"/>
        </w:rPr>
        <w:t>п</w:t>
      </w:r>
      <w:r w:rsidR="003B783F" w:rsidRPr="00C87361">
        <w:rPr>
          <w:rFonts w:ascii="Times New Roman" w:hAnsi="Times New Roman"/>
          <w:sz w:val="24"/>
          <w:szCs w:val="24"/>
        </w:rPr>
        <w:t>ункт</w:t>
      </w:r>
      <w:r w:rsidR="008C592E" w:rsidRPr="00C87361">
        <w:rPr>
          <w:rFonts w:ascii="Times New Roman" w:hAnsi="Times New Roman"/>
          <w:sz w:val="24"/>
          <w:szCs w:val="24"/>
        </w:rPr>
        <w:t>ів</w:t>
      </w:r>
      <w:r w:rsidR="00A012FD" w:rsidRPr="00C87361">
        <w:rPr>
          <w:rFonts w:ascii="Times New Roman" w:hAnsi="Times New Roman"/>
          <w:sz w:val="24"/>
          <w:szCs w:val="24"/>
        </w:rPr>
        <w:t xml:space="preserve"> 4</w:t>
      </w:r>
      <w:r w:rsidR="003B783F" w:rsidRPr="00C87361">
        <w:rPr>
          <w:rFonts w:ascii="Times New Roman" w:hAnsi="Times New Roman"/>
          <w:sz w:val="24"/>
          <w:szCs w:val="24"/>
        </w:rPr>
        <w:t xml:space="preserve"> </w:t>
      </w:r>
      <w:r w:rsidR="008C592E" w:rsidRPr="00C87361">
        <w:rPr>
          <w:rFonts w:ascii="Times New Roman" w:hAnsi="Times New Roman"/>
          <w:sz w:val="24"/>
          <w:szCs w:val="24"/>
        </w:rPr>
        <w:t>та 7</w:t>
      </w:r>
      <w:r w:rsidR="00A012FD" w:rsidRPr="00C87361">
        <w:rPr>
          <w:rFonts w:ascii="Times New Roman" w:hAnsi="Times New Roman"/>
          <w:sz w:val="24"/>
          <w:szCs w:val="24"/>
        </w:rPr>
        <w:t xml:space="preserve"> </w:t>
      </w:r>
      <w:r w:rsidRPr="00C87361">
        <w:rPr>
          <w:rFonts w:ascii="Times New Roman" w:hAnsi="Times New Roman"/>
          <w:sz w:val="24"/>
          <w:szCs w:val="24"/>
        </w:rPr>
        <w:t xml:space="preserve">розділу </w:t>
      </w:r>
      <w:r w:rsidR="00A012FD" w:rsidRPr="00C87361">
        <w:rPr>
          <w:rFonts w:ascii="Times New Roman" w:hAnsi="Times New Roman"/>
          <w:sz w:val="24"/>
          <w:szCs w:val="24"/>
        </w:rPr>
        <w:t>І</w:t>
      </w:r>
      <w:r w:rsidRPr="00C87361">
        <w:rPr>
          <w:rFonts w:ascii="Times New Roman" w:hAnsi="Times New Roman"/>
          <w:sz w:val="24"/>
          <w:szCs w:val="24"/>
        </w:rPr>
        <w:t xml:space="preserve"> Регламенту. Для переказу коштів з рахунку РЦ / валютного рахунку РЦ на банківські рахунки учасників клірингу / клієнтів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використовуються рахунки, відкриті учасникам клірингу / клієнтам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виключно в українських банках. При цьому, для переказу </w:t>
      </w:r>
      <w:r w:rsidRPr="00C87361">
        <w:rPr>
          <w:rFonts w:ascii="Times New Roman" w:hAnsi="Times New Roman"/>
          <w:sz w:val="24"/>
          <w:szCs w:val="24"/>
        </w:rPr>
        <w:lastRenderedPageBreak/>
        <w:t>коштів в іноземній валюті з валютного рахунку РЦ на рахунки учасників клірингу-банків, використовується внутрішньобанківські рахунки, відкриті в цих банках. У випадку необхідності використання для переказу коштів в іноземній валюті з валютного рахунку РЦ на рахунок учасника клірингу-банку не внутрішньобанківського, а ЛОРО-рахунку, відкритого в іншому банку, учасник клірингу-банк надає Розрахунковому центру звернення щодо використання такого рахунку. Звернення може бути оформлене у формі паперового або електронного документа та надіслане Розрахунковому центру поштовим зв’язком (у тому числі кур’єром) / засобами інтернет-клірингу. Звернення, що надається у формі паперового документа, має бути підписане керівником або розпорядником рахунку та скріплене відбитком печатки, вказаним в картці зі зразками підписів розпорядників клірингового рахунку та відбитка печатки. Звернення, що надається у формі електронного документа, має бути підписане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w:t>
      </w:r>
      <w:r w:rsidR="00DA5B4B" w:rsidRPr="00C87361">
        <w:rPr>
          <w:rFonts w:ascii="Times New Roman" w:hAnsi="Times New Roman"/>
          <w:sz w:val="24"/>
          <w:szCs w:val="24"/>
        </w:rPr>
        <w:t>.</w:t>
      </w:r>
      <w:r w:rsidRPr="00C87361">
        <w:rPr>
          <w:rFonts w:ascii="Times New Roman" w:hAnsi="Times New Roman"/>
          <w:sz w:val="24"/>
          <w:szCs w:val="24"/>
        </w:rPr>
        <w:t xml:space="preserve"> </w:t>
      </w:r>
    </w:p>
    <w:p w14:paraId="7EF0F859"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10.6. Формування платіжних інструкцій при здійсненні операції списання клірингових активів щодо коштів з розподільчих клірингових рахунків / клірингових рахунків учасників клірингу / клірингових рахунків клієнта (клієнтів) / платіжних клірингових рахунків відбувається таким чином: </w:t>
      </w:r>
    </w:p>
    <w:p w14:paraId="7D745F3F" w14:textId="77777777" w:rsidR="00C3285E" w:rsidRPr="00C87361" w:rsidRDefault="00C3285E" w:rsidP="00DF1A35">
      <w:pPr>
        <w:tabs>
          <w:tab w:val="left" w:pos="993"/>
        </w:tabs>
        <w:spacing w:after="0"/>
        <w:ind w:left="709" w:firstLine="567"/>
        <w:rPr>
          <w:rFonts w:ascii="Times New Roman" w:hAnsi="Times New Roman"/>
          <w:sz w:val="24"/>
          <w:szCs w:val="24"/>
        </w:rPr>
      </w:pPr>
      <w:r w:rsidRPr="00C87361">
        <w:rPr>
          <w:rFonts w:ascii="Times New Roman" w:hAnsi="Times New Roman"/>
          <w:sz w:val="24"/>
          <w:szCs w:val="24"/>
        </w:rPr>
        <w:t xml:space="preserve">при здійсненні операції списання клірингових активів щодо коштів з клірингового рахунку учасника клірингу / клірингового рахунку клієнта (клієнтів) (крім клірингового рахунку з індивідуальним обліком клієнта учасника клірингу типу А) / розподільчого клірингового рахунку / платіжного клірингового рахунку, відбувається формування платіжної інструкції на переказ коштів з рахунку РЦ / валютного рахунку РЦ, на банківський рахунок учасника клірингу, зазначені у відповідній анкеті клірингового рахунку. При цьому реквізит «призначення платежу» має наступну структуру: </w:t>
      </w:r>
    </w:p>
    <w:p w14:paraId="7476E9E5" w14:textId="77777777" w:rsidR="00C3285E" w:rsidRPr="00C87361" w:rsidRDefault="00C3285E" w:rsidP="00DF1A35">
      <w:pPr>
        <w:tabs>
          <w:tab w:val="left" w:pos="993"/>
        </w:tabs>
        <w:spacing w:after="0"/>
        <w:ind w:left="709" w:firstLine="567"/>
        <w:rPr>
          <w:rFonts w:ascii="Times New Roman" w:hAnsi="Times New Roman"/>
          <w:b/>
          <w:sz w:val="24"/>
          <w:szCs w:val="24"/>
        </w:rPr>
      </w:pPr>
      <w:r w:rsidRPr="00C87361">
        <w:rPr>
          <w:rFonts w:ascii="Times New Roman" w:hAnsi="Times New Roman"/>
          <w:b/>
          <w:sz w:val="24"/>
        </w:rPr>
        <w:t>При здійсненні списання клірингових активів щодо коштів у гривні:</w:t>
      </w:r>
    </w:p>
    <w:p w14:paraId="10F7F9B2" w14:textId="77777777" w:rsidR="00C3285E" w:rsidRPr="00C87361" w:rsidRDefault="00C3285E" w:rsidP="00DF1A35">
      <w:pPr>
        <w:tabs>
          <w:tab w:val="left" w:pos="993"/>
          <w:tab w:val="left" w:pos="1276"/>
        </w:tabs>
        <w:spacing w:after="120"/>
        <w:ind w:firstLine="567"/>
        <w:rPr>
          <w:rFonts w:ascii="Times New Roman" w:hAnsi="Times New Roman"/>
          <w:sz w:val="24"/>
        </w:rPr>
      </w:pPr>
      <w:proofErr w:type="spellStart"/>
      <w:r w:rsidRPr="00C87361">
        <w:rPr>
          <w:rFonts w:ascii="Times New Roman" w:hAnsi="Times New Roman"/>
          <w:sz w:val="24"/>
        </w:rPr>
        <w:t>OPER_NUMB|DOC_NAME|DOC_NUMB|DOC_DATE|Переказ</w:t>
      </w:r>
      <w:proofErr w:type="spellEnd"/>
      <w:r w:rsidRPr="00C87361">
        <w:rPr>
          <w:rFonts w:ascii="Times New Roman" w:hAnsi="Times New Roman"/>
          <w:sz w:val="24"/>
        </w:rPr>
        <w:t xml:space="preserve"> коштів з облікової системи клірингу на рахунок учасника клірингу згідно з договором №</w:t>
      </w:r>
      <w:r w:rsidRPr="00C87361">
        <w:rPr>
          <w:rFonts w:ascii="Times New Roman" w:hAnsi="Times New Roman"/>
          <w:sz w:val="24"/>
          <w:szCs w:val="24"/>
        </w:rPr>
        <w:t>SSSS/SS/S</w:t>
      </w:r>
      <w:r w:rsidRPr="00C87361">
        <w:rPr>
          <w:rFonts w:ascii="Times New Roman" w:hAnsi="Times New Roman"/>
          <w:sz w:val="24"/>
        </w:rPr>
        <w:t xml:space="preserve"> від  </w:t>
      </w:r>
      <w:r w:rsidRPr="00C87361">
        <w:rPr>
          <w:rFonts w:ascii="Times New Roman" w:hAnsi="Times New Roman"/>
          <w:sz w:val="24"/>
          <w:szCs w:val="24"/>
        </w:rPr>
        <w:t xml:space="preserve">DD.MM.YYYY </w:t>
      </w:r>
      <w:r w:rsidRPr="00C87361">
        <w:rPr>
          <w:rFonts w:ascii="Times New Roman" w:hAnsi="Times New Roman"/>
          <w:sz w:val="24"/>
        </w:rPr>
        <w:t>р., без ПДВ, де</w:t>
      </w:r>
    </w:p>
    <w:p w14:paraId="1432CCC0"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OPER_NUMB – номер операції в системі клірингового обліку;</w:t>
      </w:r>
    </w:p>
    <w:p w14:paraId="7BE5A63B"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DOC_NAME – найменування документа;</w:t>
      </w:r>
    </w:p>
    <w:p w14:paraId="34272663"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DOC_NUMB – номер документа;</w:t>
      </w:r>
    </w:p>
    <w:p w14:paraId="5CF86EAB"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DOC_DATE – дата документа;</w:t>
      </w:r>
    </w:p>
    <w:p w14:paraId="41BA73A2"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SSSS/SS/S від DD.MM.YYYY – номер і дата укладення договору про клірингове обслуговування.</w:t>
      </w:r>
    </w:p>
    <w:p w14:paraId="28F2DBB4" w14:textId="77777777" w:rsidR="00C3285E" w:rsidRPr="00C87361" w:rsidRDefault="00C3285E" w:rsidP="00DF1A35">
      <w:pPr>
        <w:tabs>
          <w:tab w:val="left" w:pos="993"/>
          <w:tab w:val="left" w:pos="1276"/>
        </w:tabs>
        <w:spacing w:after="120"/>
        <w:ind w:firstLine="567"/>
        <w:rPr>
          <w:rFonts w:ascii="Times New Roman" w:hAnsi="Times New Roman"/>
          <w:b/>
          <w:i/>
          <w:sz w:val="24"/>
        </w:rPr>
      </w:pPr>
      <w:r w:rsidRPr="00C87361">
        <w:rPr>
          <w:rFonts w:ascii="Times New Roman" w:hAnsi="Times New Roman"/>
          <w:b/>
          <w:i/>
          <w:sz w:val="24"/>
        </w:rPr>
        <w:t>Наприклад:</w:t>
      </w:r>
    </w:p>
    <w:p w14:paraId="07E357AB" w14:textId="77777777" w:rsidR="00C3285E" w:rsidRPr="00C87361" w:rsidRDefault="00C3285E" w:rsidP="00DF1A35">
      <w:pPr>
        <w:tabs>
          <w:tab w:val="left" w:pos="993"/>
          <w:tab w:val="left" w:pos="1276"/>
        </w:tabs>
        <w:spacing w:after="120"/>
        <w:ind w:firstLine="567"/>
        <w:rPr>
          <w:rFonts w:ascii="Times New Roman" w:hAnsi="Times New Roman"/>
          <w:b/>
          <w:sz w:val="24"/>
        </w:rPr>
      </w:pPr>
      <w:r w:rsidRPr="00C87361">
        <w:rPr>
          <w:rFonts w:ascii="Times New Roman" w:hAnsi="Times New Roman"/>
          <w:b/>
          <w:sz w:val="24"/>
        </w:rPr>
        <w:t xml:space="preserve">3464123456123456;розпорядження;1234-1230;17/12/2013;Переказ </w:t>
      </w:r>
      <w:proofErr w:type="spellStart"/>
      <w:r w:rsidRPr="00C87361">
        <w:rPr>
          <w:rFonts w:ascii="Times New Roman" w:hAnsi="Times New Roman"/>
          <w:b/>
          <w:sz w:val="24"/>
        </w:rPr>
        <w:t>коштiв</w:t>
      </w:r>
      <w:proofErr w:type="spellEnd"/>
      <w:r w:rsidRPr="00C87361">
        <w:rPr>
          <w:rFonts w:ascii="Times New Roman" w:hAnsi="Times New Roman"/>
          <w:b/>
          <w:sz w:val="24"/>
        </w:rPr>
        <w:t xml:space="preserve"> з </w:t>
      </w:r>
      <w:proofErr w:type="spellStart"/>
      <w:r w:rsidRPr="00C87361">
        <w:rPr>
          <w:rFonts w:ascii="Times New Roman" w:hAnsi="Times New Roman"/>
          <w:b/>
          <w:sz w:val="24"/>
        </w:rPr>
        <w:t>облiк</w:t>
      </w:r>
      <w:proofErr w:type="spellEnd"/>
      <w:r w:rsidRPr="00C87361">
        <w:rPr>
          <w:rFonts w:ascii="Times New Roman" w:hAnsi="Times New Roman"/>
          <w:b/>
          <w:sz w:val="24"/>
        </w:rPr>
        <w:t xml:space="preserve">. </w:t>
      </w:r>
      <w:proofErr w:type="spellStart"/>
      <w:r w:rsidRPr="00C87361">
        <w:rPr>
          <w:rFonts w:ascii="Times New Roman" w:hAnsi="Times New Roman"/>
          <w:b/>
          <w:sz w:val="24"/>
        </w:rPr>
        <w:t>сист</w:t>
      </w:r>
      <w:proofErr w:type="spellEnd"/>
      <w:r w:rsidRPr="00C87361">
        <w:rPr>
          <w:rFonts w:ascii="Times New Roman" w:hAnsi="Times New Roman"/>
          <w:b/>
          <w:sz w:val="24"/>
        </w:rPr>
        <w:t xml:space="preserve">. </w:t>
      </w:r>
      <w:proofErr w:type="spellStart"/>
      <w:r w:rsidRPr="00C87361">
        <w:rPr>
          <w:rFonts w:ascii="Times New Roman" w:hAnsi="Times New Roman"/>
          <w:b/>
          <w:sz w:val="24"/>
        </w:rPr>
        <w:t>клiр</w:t>
      </w:r>
      <w:proofErr w:type="spellEnd"/>
      <w:r w:rsidRPr="00C87361">
        <w:rPr>
          <w:rFonts w:ascii="Times New Roman" w:hAnsi="Times New Roman"/>
          <w:b/>
          <w:sz w:val="24"/>
        </w:rPr>
        <w:t xml:space="preserve">. на </w:t>
      </w:r>
      <w:proofErr w:type="spellStart"/>
      <w:r w:rsidRPr="00C87361">
        <w:rPr>
          <w:rFonts w:ascii="Times New Roman" w:hAnsi="Times New Roman"/>
          <w:b/>
          <w:sz w:val="24"/>
        </w:rPr>
        <w:t>рах</w:t>
      </w:r>
      <w:proofErr w:type="spellEnd"/>
      <w:r w:rsidRPr="00C87361">
        <w:rPr>
          <w:rFonts w:ascii="Times New Roman" w:hAnsi="Times New Roman"/>
          <w:b/>
          <w:sz w:val="24"/>
        </w:rPr>
        <w:t xml:space="preserve">. </w:t>
      </w:r>
      <w:proofErr w:type="spellStart"/>
      <w:r w:rsidRPr="00C87361">
        <w:rPr>
          <w:rFonts w:ascii="Times New Roman" w:hAnsi="Times New Roman"/>
          <w:b/>
          <w:sz w:val="24"/>
        </w:rPr>
        <w:t>учасн</w:t>
      </w:r>
      <w:proofErr w:type="spellEnd"/>
      <w:r w:rsidRPr="00C87361">
        <w:rPr>
          <w:rFonts w:ascii="Times New Roman" w:hAnsi="Times New Roman"/>
          <w:b/>
          <w:sz w:val="24"/>
        </w:rPr>
        <w:t xml:space="preserve">. </w:t>
      </w:r>
      <w:proofErr w:type="spellStart"/>
      <w:r w:rsidRPr="00C87361">
        <w:rPr>
          <w:rFonts w:ascii="Times New Roman" w:hAnsi="Times New Roman"/>
          <w:b/>
          <w:sz w:val="24"/>
        </w:rPr>
        <w:t>клiр</w:t>
      </w:r>
      <w:proofErr w:type="spellEnd"/>
      <w:r w:rsidRPr="00C87361">
        <w:rPr>
          <w:rFonts w:ascii="Times New Roman" w:hAnsi="Times New Roman"/>
          <w:b/>
          <w:sz w:val="24"/>
        </w:rPr>
        <w:t>. за договором N</w:t>
      </w:r>
      <w:r w:rsidRPr="00C87361">
        <w:rPr>
          <w:rFonts w:ascii="Times New Roman" w:hAnsi="Times New Roman"/>
          <w:b/>
          <w:bCs/>
          <w:sz w:val="24"/>
          <w:szCs w:val="24"/>
        </w:rPr>
        <w:t>0703/01/S</w:t>
      </w:r>
      <w:r w:rsidRPr="00C87361">
        <w:rPr>
          <w:rFonts w:ascii="Times New Roman" w:hAnsi="Times New Roman"/>
          <w:b/>
          <w:sz w:val="24"/>
        </w:rPr>
        <w:t xml:space="preserve"> </w:t>
      </w:r>
      <w:proofErr w:type="spellStart"/>
      <w:r w:rsidRPr="00C87361">
        <w:rPr>
          <w:rFonts w:ascii="Times New Roman" w:hAnsi="Times New Roman"/>
          <w:b/>
          <w:sz w:val="24"/>
        </w:rPr>
        <w:t>вiд</w:t>
      </w:r>
      <w:proofErr w:type="spellEnd"/>
      <w:r w:rsidRPr="00C87361">
        <w:rPr>
          <w:rFonts w:ascii="Times New Roman" w:hAnsi="Times New Roman"/>
          <w:b/>
          <w:sz w:val="24"/>
        </w:rPr>
        <w:t xml:space="preserve"> </w:t>
      </w:r>
      <w:r w:rsidRPr="00C87361">
        <w:rPr>
          <w:rFonts w:ascii="Times New Roman" w:hAnsi="Times New Roman"/>
          <w:b/>
          <w:bCs/>
          <w:sz w:val="24"/>
          <w:szCs w:val="24"/>
        </w:rPr>
        <w:t>05.07.2022</w:t>
      </w:r>
      <w:r w:rsidRPr="00C87361">
        <w:rPr>
          <w:rFonts w:ascii="Times New Roman" w:hAnsi="Times New Roman"/>
          <w:b/>
          <w:sz w:val="24"/>
        </w:rPr>
        <w:t xml:space="preserve"> р., без ПДВ.</w:t>
      </w:r>
    </w:p>
    <w:p w14:paraId="37A6F557" w14:textId="77777777" w:rsidR="00C3285E" w:rsidRPr="00C87361" w:rsidRDefault="00C3285E" w:rsidP="00DF1A35">
      <w:pPr>
        <w:tabs>
          <w:tab w:val="left" w:pos="993"/>
        </w:tabs>
        <w:spacing w:after="0"/>
        <w:ind w:left="709" w:firstLine="567"/>
        <w:rPr>
          <w:rFonts w:ascii="Times New Roman" w:hAnsi="Times New Roman"/>
          <w:sz w:val="24"/>
          <w:szCs w:val="24"/>
        </w:rPr>
      </w:pPr>
      <w:r w:rsidRPr="00C87361">
        <w:rPr>
          <w:rFonts w:ascii="Times New Roman" w:hAnsi="Times New Roman"/>
          <w:sz w:val="24"/>
          <w:szCs w:val="24"/>
        </w:rPr>
        <w:t xml:space="preserve">при здійсненні операції списання клірингових активів щодо коштів з клірингового рахунку з індивідуальним обліком клієнта учасника клірингу типу А, відбувається формування платіжної інструкції на переказ коштів з рахунку РЦ, на банківський рахунок клієнта учасника клірингу. При цьому реквізит «призначення платежу» має наступну структуру: </w:t>
      </w:r>
    </w:p>
    <w:p w14:paraId="1B1EE99E" w14:textId="77777777" w:rsidR="00C3285E" w:rsidRPr="00C87361" w:rsidRDefault="00C3285E" w:rsidP="00DF1A35">
      <w:pPr>
        <w:tabs>
          <w:tab w:val="left" w:pos="993"/>
          <w:tab w:val="left" w:pos="1276"/>
        </w:tabs>
        <w:spacing w:after="120"/>
        <w:ind w:firstLine="567"/>
        <w:rPr>
          <w:rFonts w:ascii="Times New Roman" w:hAnsi="Times New Roman"/>
          <w:sz w:val="24"/>
        </w:rPr>
      </w:pPr>
      <w:proofErr w:type="spellStart"/>
      <w:r w:rsidRPr="00C87361">
        <w:rPr>
          <w:rFonts w:ascii="Times New Roman" w:hAnsi="Times New Roman"/>
          <w:sz w:val="24"/>
        </w:rPr>
        <w:t>OPER_NUMB|DOC_NAME|DOC_NUMB|DOC_DATE|Переказ</w:t>
      </w:r>
      <w:proofErr w:type="spellEnd"/>
      <w:r w:rsidRPr="00C87361">
        <w:rPr>
          <w:rFonts w:ascii="Times New Roman" w:hAnsi="Times New Roman"/>
          <w:sz w:val="24"/>
        </w:rPr>
        <w:t xml:space="preserve"> коштів з облікової системи клірингу на рахунок клієнта учасника клірингу згідно з договором №</w:t>
      </w:r>
      <w:r w:rsidRPr="00C87361">
        <w:rPr>
          <w:rFonts w:ascii="Times New Roman" w:hAnsi="Times New Roman"/>
          <w:sz w:val="24"/>
          <w:szCs w:val="24"/>
        </w:rPr>
        <w:t>SSSS/SS/S</w:t>
      </w:r>
      <w:r w:rsidRPr="00C87361">
        <w:rPr>
          <w:rFonts w:ascii="Times New Roman" w:hAnsi="Times New Roman"/>
          <w:sz w:val="24"/>
        </w:rPr>
        <w:t xml:space="preserve"> від </w:t>
      </w:r>
      <w:r w:rsidRPr="00C87361">
        <w:rPr>
          <w:rFonts w:ascii="Times New Roman" w:hAnsi="Times New Roman"/>
          <w:sz w:val="24"/>
          <w:szCs w:val="24"/>
        </w:rPr>
        <w:t xml:space="preserve"> DD.MM.YYYY </w:t>
      </w:r>
      <w:r w:rsidRPr="00C87361">
        <w:rPr>
          <w:rFonts w:ascii="Times New Roman" w:hAnsi="Times New Roman"/>
          <w:sz w:val="24"/>
        </w:rPr>
        <w:t>р., без ПДВ, де</w:t>
      </w:r>
    </w:p>
    <w:p w14:paraId="0BF5122A"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lastRenderedPageBreak/>
        <w:t>OPER_NUMB – номер операції в системі клірингового обліку;</w:t>
      </w:r>
    </w:p>
    <w:p w14:paraId="53C69ED6"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DOC_NAME – найменування документа;</w:t>
      </w:r>
    </w:p>
    <w:p w14:paraId="05C85FD2"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DOC_NUMB – номер документа;</w:t>
      </w:r>
    </w:p>
    <w:p w14:paraId="7310BA3A"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DOC_DATE – дата документа;</w:t>
      </w:r>
    </w:p>
    <w:p w14:paraId="63C53316"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SSSS/SS/S від DD.MM.YYYY – номер і дата укладення договору про клірингове обслуговування.</w:t>
      </w:r>
    </w:p>
    <w:p w14:paraId="1F45C21D" w14:textId="77777777" w:rsidR="00C3285E" w:rsidRPr="00C87361" w:rsidRDefault="00C3285E" w:rsidP="00DF1A35">
      <w:pPr>
        <w:tabs>
          <w:tab w:val="left" w:pos="993"/>
          <w:tab w:val="left" w:pos="1276"/>
        </w:tabs>
        <w:spacing w:after="120"/>
        <w:ind w:firstLine="567"/>
        <w:rPr>
          <w:rFonts w:ascii="Times New Roman" w:hAnsi="Times New Roman"/>
          <w:b/>
          <w:i/>
          <w:sz w:val="24"/>
        </w:rPr>
      </w:pPr>
      <w:r w:rsidRPr="00C87361">
        <w:rPr>
          <w:rFonts w:ascii="Times New Roman" w:hAnsi="Times New Roman"/>
          <w:b/>
          <w:i/>
          <w:sz w:val="24"/>
        </w:rPr>
        <w:t>Наприклад:</w:t>
      </w:r>
    </w:p>
    <w:p w14:paraId="462AFA0F" w14:textId="3E7862FD" w:rsidR="00C3285E" w:rsidRPr="00C87361" w:rsidRDefault="00C3285E" w:rsidP="00DB324C">
      <w:pPr>
        <w:tabs>
          <w:tab w:val="left" w:pos="993"/>
          <w:tab w:val="left" w:pos="1276"/>
        </w:tabs>
        <w:spacing w:after="120"/>
        <w:ind w:firstLine="567"/>
        <w:rPr>
          <w:rFonts w:ascii="Times New Roman" w:hAnsi="Times New Roman"/>
          <w:b/>
          <w:sz w:val="24"/>
        </w:rPr>
      </w:pPr>
      <w:r w:rsidRPr="00C87361">
        <w:rPr>
          <w:rFonts w:ascii="Times New Roman" w:hAnsi="Times New Roman"/>
          <w:b/>
          <w:sz w:val="24"/>
        </w:rPr>
        <w:t xml:space="preserve">3464123456123456;розпорядження;1234-1230;17/12/2013;Переказ </w:t>
      </w:r>
      <w:proofErr w:type="spellStart"/>
      <w:r w:rsidRPr="00C87361">
        <w:rPr>
          <w:rFonts w:ascii="Times New Roman" w:hAnsi="Times New Roman"/>
          <w:b/>
          <w:sz w:val="24"/>
        </w:rPr>
        <w:t>коштiв</w:t>
      </w:r>
      <w:proofErr w:type="spellEnd"/>
      <w:r w:rsidRPr="00C87361">
        <w:rPr>
          <w:rFonts w:ascii="Times New Roman" w:hAnsi="Times New Roman"/>
          <w:b/>
          <w:sz w:val="24"/>
        </w:rPr>
        <w:t xml:space="preserve"> з </w:t>
      </w:r>
      <w:proofErr w:type="spellStart"/>
      <w:r w:rsidRPr="00C87361">
        <w:rPr>
          <w:rFonts w:ascii="Times New Roman" w:hAnsi="Times New Roman"/>
          <w:b/>
          <w:sz w:val="24"/>
        </w:rPr>
        <w:t>облiк</w:t>
      </w:r>
      <w:proofErr w:type="spellEnd"/>
      <w:r w:rsidRPr="00C87361">
        <w:rPr>
          <w:rFonts w:ascii="Times New Roman" w:hAnsi="Times New Roman"/>
          <w:b/>
          <w:sz w:val="24"/>
        </w:rPr>
        <w:t xml:space="preserve">. </w:t>
      </w:r>
      <w:proofErr w:type="spellStart"/>
      <w:r w:rsidRPr="00C87361">
        <w:rPr>
          <w:rFonts w:ascii="Times New Roman" w:hAnsi="Times New Roman"/>
          <w:b/>
          <w:sz w:val="24"/>
        </w:rPr>
        <w:t>сист</w:t>
      </w:r>
      <w:proofErr w:type="spellEnd"/>
      <w:r w:rsidRPr="00C87361">
        <w:rPr>
          <w:rFonts w:ascii="Times New Roman" w:hAnsi="Times New Roman"/>
          <w:b/>
          <w:sz w:val="24"/>
        </w:rPr>
        <w:t xml:space="preserve">. </w:t>
      </w:r>
      <w:proofErr w:type="spellStart"/>
      <w:r w:rsidRPr="00C87361">
        <w:rPr>
          <w:rFonts w:ascii="Times New Roman" w:hAnsi="Times New Roman"/>
          <w:b/>
          <w:sz w:val="24"/>
        </w:rPr>
        <w:t>клiр</w:t>
      </w:r>
      <w:proofErr w:type="spellEnd"/>
      <w:r w:rsidRPr="00C87361">
        <w:rPr>
          <w:rFonts w:ascii="Times New Roman" w:hAnsi="Times New Roman"/>
          <w:b/>
          <w:sz w:val="24"/>
        </w:rPr>
        <w:t xml:space="preserve">. на </w:t>
      </w:r>
      <w:proofErr w:type="spellStart"/>
      <w:r w:rsidRPr="00C87361">
        <w:rPr>
          <w:rFonts w:ascii="Times New Roman" w:hAnsi="Times New Roman"/>
          <w:b/>
          <w:sz w:val="24"/>
        </w:rPr>
        <w:t>рах</w:t>
      </w:r>
      <w:proofErr w:type="spellEnd"/>
      <w:r w:rsidRPr="00C87361">
        <w:rPr>
          <w:rFonts w:ascii="Times New Roman" w:hAnsi="Times New Roman"/>
          <w:b/>
          <w:sz w:val="24"/>
        </w:rPr>
        <w:t xml:space="preserve">. клієнта </w:t>
      </w:r>
      <w:proofErr w:type="spellStart"/>
      <w:r w:rsidRPr="00C87361">
        <w:rPr>
          <w:rFonts w:ascii="Times New Roman" w:hAnsi="Times New Roman"/>
          <w:b/>
          <w:sz w:val="24"/>
        </w:rPr>
        <w:t>учасн</w:t>
      </w:r>
      <w:proofErr w:type="spellEnd"/>
      <w:r w:rsidRPr="00C87361">
        <w:rPr>
          <w:rFonts w:ascii="Times New Roman" w:hAnsi="Times New Roman"/>
          <w:b/>
          <w:sz w:val="24"/>
        </w:rPr>
        <w:t xml:space="preserve">. </w:t>
      </w:r>
      <w:proofErr w:type="spellStart"/>
      <w:r w:rsidRPr="00C87361">
        <w:rPr>
          <w:rFonts w:ascii="Times New Roman" w:hAnsi="Times New Roman"/>
          <w:b/>
          <w:sz w:val="24"/>
        </w:rPr>
        <w:t>клiр</w:t>
      </w:r>
      <w:proofErr w:type="spellEnd"/>
      <w:r w:rsidRPr="00C87361">
        <w:rPr>
          <w:rFonts w:ascii="Times New Roman" w:hAnsi="Times New Roman"/>
          <w:b/>
          <w:sz w:val="24"/>
        </w:rPr>
        <w:t>. за договором N</w:t>
      </w:r>
      <w:r w:rsidRPr="00C87361">
        <w:rPr>
          <w:rFonts w:ascii="Times New Roman" w:hAnsi="Times New Roman"/>
          <w:b/>
          <w:bCs/>
          <w:sz w:val="24"/>
          <w:szCs w:val="24"/>
        </w:rPr>
        <w:t>0703/01/S</w:t>
      </w:r>
      <w:r w:rsidRPr="00C87361">
        <w:rPr>
          <w:rFonts w:ascii="Times New Roman" w:hAnsi="Times New Roman"/>
          <w:b/>
          <w:sz w:val="24"/>
        </w:rPr>
        <w:t xml:space="preserve"> </w:t>
      </w:r>
      <w:proofErr w:type="spellStart"/>
      <w:r w:rsidRPr="00C87361">
        <w:rPr>
          <w:rFonts w:ascii="Times New Roman" w:hAnsi="Times New Roman"/>
          <w:b/>
          <w:sz w:val="24"/>
        </w:rPr>
        <w:t>вiд</w:t>
      </w:r>
      <w:proofErr w:type="spellEnd"/>
      <w:r w:rsidRPr="00C87361">
        <w:rPr>
          <w:rFonts w:ascii="Times New Roman" w:hAnsi="Times New Roman"/>
          <w:b/>
          <w:sz w:val="24"/>
        </w:rPr>
        <w:t xml:space="preserve"> </w:t>
      </w:r>
      <w:r w:rsidRPr="00C87361">
        <w:rPr>
          <w:rFonts w:ascii="Times New Roman" w:hAnsi="Times New Roman"/>
          <w:b/>
          <w:bCs/>
          <w:sz w:val="24"/>
          <w:szCs w:val="24"/>
        </w:rPr>
        <w:t>05.07.2022</w:t>
      </w:r>
      <w:r w:rsidRPr="00C87361">
        <w:rPr>
          <w:rFonts w:ascii="Times New Roman" w:hAnsi="Times New Roman"/>
          <w:b/>
          <w:sz w:val="24"/>
        </w:rPr>
        <w:t xml:space="preserve"> р., без ПДВ.</w:t>
      </w:r>
    </w:p>
    <w:p w14:paraId="79C7FD58" w14:textId="77777777" w:rsidR="00C3285E" w:rsidRPr="00C87361" w:rsidRDefault="00C3285E" w:rsidP="000835FD">
      <w:pPr>
        <w:tabs>
          <w:tab w:val="left" w:pos="993"/>
        </w:tabs>
        <w:ind w:firstLine="567"/>
        <w:rPr>
          <w:rFonts w:ascii="Times New Roman" w:hAnsi="Times New Roman"/>
          <w:b/>
          <w:sz w:val="24"/>
          <w:szCs w:val="24"/>
        </w:rPr>
      </w:pPr>
      <w:r w:rsidRPr="00C87361">
        <w:rPr>
          <w:rFonts w:ascii="Times New Roman" w:hAnsi="Times New Roman"/>
          <w:b/>
          <w:sz w:val="24"/>
        </w:rPr>
        <w:t>При здійсненні списання клірингових активів щодо коштів в іноземній валюті з подальшим формуванням платіжної інструкції у форматі SWIFT (для переказу коштів в іноземній валюті на рахунок учасника клірингу, відкритий не в Укрексімбанку):</w:t>
      </w:r>
    </w:p>
    <w:p w14:paraId="084F0864" w14:textId="77777777" w:rsidR="00C3285E" w:rsidRPr="00C87361" w:rsidRDefault="00C3285E" w:rsidP="00DF1A35">
      <w:pPr>
        <w:tabs>
          <w:tab w:val="left" w:pos="993"/>
          <w:tab w:val="left" w:pos="1276"/>
        </w:tabs>
        <w:spacing w:after="120"/>
        <w:ind w:firstLine="567"/>
        <w:rPr>
          <w:rFonts w:ascii="Times New Roman" w:hAnsi="Times New Roman"/>
          <w:sz w:val="24"/>
        </w:rPr>
      </w:pPr>
      <w:proofErr w:type="spellStart"/>
      <w:r w:rsidRPr="00C87361">
        <w:rPr>
          <w:rFonts w:ascii="Times New Roman" w:hAnsi="Times New Roman"/>
          <w:sz w:val="24"/>
        </w:rPr>
        <w:t>OPER_NUMB|</w:t>
      </w:r>
      <w:r w:rsidRPr="00C87361">
        <w:rPr>
          <w:rFonts w:ascii="Times New Roman" w:hAnsi="Times New Roman"/>
          <w:bCs/>
          <w:sz w:val="24"/>
          <w:szCs w:val="24"/>
        </w:rPr>
        <w:t>Agr.SSSS</w:t>
      </w:r>
      <w:proofErr w:type="spellEnd"/>
      <w:r w:rsidRPr="00C87361">
        <w:rPr>
          <w:rFonts w:ascii="Times New Roman" w:hAnsi="Times New Roman"/>
          <w:bCs/>
          <w:sz w:val="24"/>
          <w:szCs w:val="24"/>
        </w:rPr>
        <w:t xml:space="preserve">/SS/S </w:t>
      </w:r>
      <w:proofErr w:type="spellStart"/>
      <w:r w:rsidRPr="00C87361">
        <w:rPr>
          <w:rFonts w:ascii="Times New Roman" w:hAnsi="Times New Roman"/>
          <w:bCs/>
          <w:sz w:val="24"/>
          <w:szCs w:val="24"/>
        </w:rPr>
        <w:t>dd</w:t>
      </w:r>
      <w:proofErr w:type="spellEnd"/>
      <w:r w:rsidRPr="00C87361">
        <w:rPr>
          <w:rFonts w:ascii="Times New Roman" w:hAnsi="Times New Roman"/>
          <w:bCs/>
          <w:sz w:val="24"/>
          <w:szCs w:val="24"/>
        </w:rPr>
        <w:t xml:space="preserve"> DD/MM/YYYY (VAT </w:t>
      </w:r>
      <w:proofErr w:type="spellStart"/>
      <w:r w:rsidRPr="00C87361">
        <w:rPr>
          <w:rFonts w:ascii="Times New Roman" w:hAnsi="Times New Roman"/>
          <w:bCs/>
          <w:sz w:val="24"/>
          <w:szCs w:val="24"/>
        </w:rPr>
        <w:t>excl</w:t>
      </w:r>
      <w:proofErr w:type="spellEnd"/>
      <w:r w:rsidRPr="00C87361">
        <w:rPr>
          <w:rFonts w:ascii="Times New Roman" w:hAnsi="Times New Roman"/>
          <w:bCs/>
          <w:sz w:val="24"/>
          <w:szCs w:val="24"/>
        </w:rPr>
        <w:t xml:space="preserve">.) </w:t>
      </w:r>
      <w:proofErr w:type="spellStart"/>
      <w:r w:rsidRPr="00C87361">
        <w:rPr>
          <w:rFonts w:ascii="Times New Roman" w:hAnsi="Times New Roman"/>
          <w:sz w:val="24"/>
          <w:szCs w:val="24"/>
        </w:rPr>
        <w:t>acc</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to</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the</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subpara</w:t>
      </w:r>
      <w:proofErr w:type="spellEnd"/>
      <w:r w:rsidRPr="00C87361">
        <w:rPr>
          <w:rFonts w:ascii="Times New Roman" w:hAnsi="Times New Roman"/>
          <w:sz w:val="24"/>
          <w:szCs w:val="24"/>
        </w:rPr>
        <w:t xml:space="preserve"> 30 </w:t>
      </w:r>
      <w:proofErr w:type="spellStart"/>
      <w:r w:rsidRPr="00C87361">
        <w:rPr>
          <w:rFonts w:ascii="Times New Roman" w:hAnsi="Times New Roman"/>
          <w:sz w:val="24"/>
          <w:szCs w:val="24"/>
        </w:rPr>
        <w:t>para</w:t>
      </w:r>
      <w:proofErr w:type="spellEnd"/>
      <w:r w:rsidRPr="00C87361">
        <w:rPr>
          <w:rFonts w:ascii="Times New Roman" w:hAnsi="Times New Roman"/>
          <w:sz w:val="24"/>
          <w:szCs w:val="24"/>
        </w:rPr>
        <w:t xml:space="preserve"> 109 </w:t>
      </w:r>
      <w:proofErr w:type="spellStart"/>
      <w:r w:rsidRPr="00C87361">
        <w:rPr>
          <w:rFonts w:ascii="Times New Roman" w:hAnsi="Times New Roman"/>
          <w:sz w:val="24"/>
          <w:szCs w:val="24"/>
        </w:rPr>
        <w:t>of</w:t>
      </w:r>
      <w:proofErr w:type="spellEnd"/>
      <w:r w:rsidRPr="00C87361">
        <w:rPr>
          <w:rFonts w:ascii="Times New Roman" w:hAnsi="Times New Roman"/>
          <w:sz w:val="24"/>
          <w:szCs w:val="24"/>
        </w:rPr>
        <w:t xml:space="preserve"> NBU </w:t>
      </w:r>
      <w:proofErr w:type="spellStart"/>
      <w:r w:rsidRPr="00C87361">
        <w:rPr>
          <w:rFonts w:ascii="Times New Roman" w:hAnsi="Times New Roman"/>
          <w:sz w:val="24"/>
          <w:szCs w:val="24"/>
        </w:rPr>
        <w:t>Board</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Rez</w:t>
      </w:r>
      <w:proofErr w:type="spellEnd"/>
      <w:r w:rsidRPr="00C87361">
        <w:rPr>
          <w:rFonts w:ascii="Times New Roman" w:hAnsi="Times New Roman"/>
          <w:sz w:val="24"/>
          <w:szCs w:val="24"/>
        </w:rPr>
        <w:t xml:space="preserve"> N5 </w:t>
      </w:r>
      <w:proofErr w:type="spellStart"/>
      <w:r w:rsidRPr="00C87361">
        <w:rPr>
          <w:rFonts w:ascii="Times New Roman" w:hAnsi="Times New Roman"/>
          <w:sz w:val="24"/>
          <w:szCs w:val="24"/>
        </w:rPr>
        <w:t>dd</w:t>
      </w:r>
      <w:proofErr w:type="spellEnd"/>
      <w:r w:rsidRPr="00C87361">
        <w:rPr>
          <w:rFonts w:ascii="Times New Roman" w:hAnsi="Times New Roman"/>
          <w:sz w:val="24"/>
          <w:szCs w:val="24"/>
        </w:rPr>
        <w:t xml:space="preserve"> 02/01/19</w:t>
      </w:r>
      <w:r w:rsidRPr="00C87361">
        <w:rPr>
          <w:rFonts w:ascii="Times New Roman" w:hAnsi="Times New Roman"/>
          <w:sz w:val="24"/>
        </w:rPr>
        <w:t>, де</w:t>
      </w:r>
    </w:p>
    <w:p w14:paraId="5B019BB3"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OPER_NUMB – номер операції в системі клірингового обліку;</w:t>
      </w:r>
    </w:p>
    <w:p w14:paraId="67BF04C8"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SSSS/SS/S </w:t>
      </w:r>
      <w:proofErr w:type="spellStart"/>
      <w:r w:rsidRPr="00C87361">
        <w:rPr>
          <w:rFonts w:ascii="Times New Roman" w:hAnsi="Times New Roman"/>
          <w:sz w:val="24"/>
          <w:szCs w:val="24"/>
        </w:rPr>
        <w:t>dd</w:t>
      </w:r>
      <w:proofErr w:type="spellEnd"/>
      <w:r w:rsidRPr="00C87361">
        <w:rPr>
          <w:rFonts w:ascii="Times New Roman" w:hAnsi="Times New Roman"/>
          <w:sz w:val="24"/>
          <w:szCs w:val="24"/>
        </w:rPr>
        <w:t xml:space="preserve"> DD.MM.YYYY – номер і дата укладення договору про клірингове обслуговування.</w:t>
      </w:r>
    </w:p>
    <w:p w14:paraId="262755EF" w14:textId="77777777" w:rsidR="00C3285E" w:rsidRPr="00C87361" w:rsidRDefault="00C3285E" w:rsidP="00DF1A35">
      <w:pPr>
        <w:tabs>
          <w:tab w:val="left" w:pos="993"/>
          <w:tab w:val="left" w:pos="1276"/>
        </w:tabs>
        <w:spacing w:after="120"/>
        <w:ind w:firstLine="567"/>
        <w:rPr>
          <w:rFonts w:ascii="Times New Roman" w:hAnsi="Times New Roman"/>
          <w:b/>
          <w:i/>
          <w:sz w:val="24"/>
        </w:rPr>
      </w:pPr>
      <w:r w:rsidRPr="00C87361">
        <w:rPr>
          <w:rFonts w:ascii="Times New Roman" w:hAnsi="Times New Roman"/>
          <w:b/>
          <w:i/>
          <w:sz w:val="24"/>
        </w:rPr>
        <w:t>Наприклад:</w:t>
      </w:r>
    </w:p>
    <w:p w14:paraId="4E186D2B" w14:textId="77777777" w:rsidR="00C3285E" w:rsidRPr="00C87361" w:rsidRDefault="00C3285E" w:rsidP="00DF1A35">
      <w:pPr>
        <w:tabs>
          <w:tab w:val="left" w:pos="993"/>
        </w:tabs>
        <w:ind w:firstLine="567"/>
        <w:rPr>
          <w:rFonts w:ascii="Times New Roman" w:hAnsi="Times New Roman"/>
          <w:b/>
          <w:bCs/>
          <w:sz w:val="24"/>
          <w:szCs w:val="24"/>
        </w:rPr>
      </w:pPr>
      <w:r w:rsidRPr="00C87361">
        <w:rPr>
          <w:rFonts w:ascii="Times New Roman" w:hAnsi="Times New Roman"/>
          <w:b/>
          <w:bCs/>
          <w:sz w:val="24"/>
          <w:szCs w:val="24"/>
        </w:rPr>
        <w:t>3464123456123456 Agr.</w:t>
      </w:r>
      <w:r w:rsidRPr="00C87361">
        <w:rPr>
          <w:rFonts w:ascii="Times New Roman" w:hAnsi="Times New Roman"/>
          <w:b/>
          <w:sz w:val="24"/>
          <w:szCs w:val="24"/>
        </w:rPr>
        <w:t>4421/01/S</w:t>
      </w:r>
      <w:r w:rsidRPr="00C87361">
        <w:rPr>
          <w:rFonts w:ascii="Times New Roman" w:hAnsi="Times New Roman"/>
          <w:b/>
          <w:bCs/>
          <w:sz w:val="24"/>
          <w:szCs w:val="24"/>
        </w:rPr>
        <w:t xml:space="preserve"> </w:t>
      </w:r>
      <w:proofErr w:type="spellStart"/>
      <w:r w:rsidRPr="00C87361">
        <w:rPr>
          <w:rFonts w:ascii="Times New Roman" w:hAnsi="Times New Roman"/>
          <w:b/>
          <w:bCs/>
          <w:sz w:val="24"/>
          <w:szCs w:val="24"/>
        </w:rPr>
        <w:t>dd</w:t>
      </w:r>
      <w:proofErr w:type="spellEnd"/>
    </w:p>
    <w:p w14:paraId="1A20DF11" w14:textId="77777777" w:rsidR="00C3285E" w:rsidRPr="00C87361" w:rsidRDefault="00C3285E" w:rsidP="00DF1A35">
      <w:pPr>
        <w:tabs>
          <w:tab w:val="left" w:pos="993"/>
        </w:tabs>
        <w:ind w:firstLine="567"/>
        <w:rPr>
          <w:rFonts w:ascii="Times New Roman" w:hAnsi="Times New Roman"/>
          <w:b/>
          <w:sz w:val="24"/>
          <w:szCs w:val="24"/>
        </w:rPr>
      </w:pPr>
      <w:r w:rsidRPr="00C87361">
        <w:rPr>
          <w:rFonts w:ascii="Times New Roman" w:hAnsi="Times New Roman"/>
          <w:b/>
          <w:bCs/>
          <w:sz w:val="24"/>
          <w:szCs w:val="24"/>
        </w:rPr>
        <w:t xml:space="preserve">23/07/2021 (VAT </w:t>
      </w:r>
      <w:proofErr w:type="spellStart"/>
      <w:r w:rsidRPr="00C87361">
        <w:rPr>
          <w:rFonts w:ascii="Times New Roman" w:hAnsi="Times New Roman"/>
          <w:b/>
          <w:bCs/>
          <w:sz w:val="24"/>
          <w:szCs w:val="24"/>
        </w:rPr>
        <w:t>excl</w:t>
      </w:r>
      <w:proofErr w:type="spellEnd"/>
      <w:r w:rsidRPr="00C87361">
        <w:rPr>
          <w:rFonts w:ascii="Times New Roman" w:hAnsi="Times New Roman"/>
          <w:b/>
          <w:bCs/>
          <w:sz w:val="24"/>
          <w:szCs w:val="24"/>
        </w:rPr>
        <w:t xml:space="preserve">.) </w:t>
      </w:r>
      <w:proofErr w:type="spellStart"/>
      <w:r w:rsidRPr="00C87361">
        <w:rPr>
          <w:rFonts w:ascii="Times New Roman" w:hAnsi="Times New Roman"/>
          <w:b/>
          <w:sz w:val="24"/>
          <w:szCs w:val="24"/>
        </w:rPr>
        <w:t>acc</w:t>
      </w:r>
      <w:proofErr w:type="spellEnd"/>
      <w:r w:rsidRPr="00C87361">
        <w:rPr>
          <w:rFonts w:ascii="Times New Roman" w:hAnsi="Times New Roman"/>
          <w:b/>
          <w:sz w:val="24"/>
          <w:szCs w:val="24"/>
        </w:rPr>
        <w:t>.</w:t>
      </w:r>
    </w:p>
    <w:p w14:paraId="7A1A5DD9" w14:textId="77777777" w:rsidR="00C3285E" w:rsidRPr="00C87361" w:rsidRDefault="00C3285E" w:rsidP="00DF1A35">
      <w:pPr>
        <w:tabs>
          <w:tab w:val="left" w:pos="993"/>
        </w:tabs>
        <w:ind w:firstLine="567"/>
        <w:rPr>
          <w:rFonts w:ascii="Times New Roman" w:hAnsi="Times New Roman"/>
          <w:b/>
          <w:bCs/>
          <w:sz w:val="24"/>
          <w:szCs w:val="24"/>
        </w:rPr>
      </w:pPr>
      <w:proofErr w:type="spellStart"/>
      <w:r w:rsidRPr="00C87361">
        <w:rPr>
          <w:rFonts w:ascii="Times New Roman" w:hAnsi="Times New Roman"/>
          <w:b/>
          <w:sz w:val="24"/>
          <w:szCs w:val="24"/>
        </w:rPr>
        <w:t>to</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the</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subpara</w:t>
      </w:r>
      <w:proofErr w:type="spellEnd"/>
      <w:r w:rsidRPr="00C87361">
        <w:rPr>
          <w:rFonts w:ascii="Times New Roman" w:hAnsi="Times New Roman"/>
          <w:b/>
          <w:sz w:val="24"/>
          <w:szCs w:val="24"/>
        </w:rPr>
        <w:t xml:space="preserve"> 30 </w:t>
      </w:r>
      <w:proofErr w:type="spellStart"/>
      <w:r w:rsidRPr="00C87361">
        <w:rPr>
          <w:rFonts w:ascii="Times New Roman" w:hAnsi="Times New Roman"/>
          <w:b/>
          <w:sz w:val="24"/>
          <w:szCs w:val="24"/>
        </w:rPr>
        <w:t>para</w:t>
      </w:r>
      <w:proofErr w:type="spellEnd"/>
      <w:r w:rsidRPr="00C87361">
        <w:rPr>
          <w:rFonts w:ascii="Times New Roman" w:hAnsi="Times New Roman"/>
          <w:b/>
          <w:sz w:val="24"/>
          <w:szCs w:val="24"/>
        </w:rPr>
        <w:t xml:space="preserve"> 109 </w:t>
      </w:r>
      <w:proofErr w:type="spellStart"/>
      <w:r w:rsidRPr="00C87361">
        <w:rPr>
          <w:rFonts w:ascii="Times New Roman" w:hAnsi="Times New Roman"/>
          <w:b/>
          <w:sz w:val="24"/>
          <w:szCs w:val="24"/>
        </w:rPr>
        <w:t>of</w:t>
      </w:r>
      <w:proofErr w:type="spellEnd"/>
      <w:r w:rsidRPr="00C87361">
        <w:rPr>
          <w:rFonts w:ascii="Times New Roman" w:hAnsi="Times New Roman"/>
          <w:b/>
          <w:sz w:val="24"/>
          <w:szCs w:val="24"/>
        </w:rPr>
        <w:t xml:space="preserve"> NBU</w:t>
      </w:r>
      <w:r w:rsidRPr="00C87361">
        <w:rPr>
          <w:rFonts w:ascii="Times New Roman" w:hAnsi="Times New Roman"/>
          <w:b/>
          <w:bCs/>
          <w:sz w:val="24"/>
          <w:szCs w:val="24"/>
        </w:rPr>
        <w:t xml:space="preserve"> </w:t>
      </w:r>
    </w:p>
    <w:p w14:paraId="608F4365" w14:textId="77777777" w:rsidR="00C3285E" w:rsidRPr="00C87361" w:rsidRDefault="00C3285E" w:rsidP="00DF1A35">
      <w:pPr>
        <w:tabs>
          <w:tab w:val="left" w:pos="993"/>
        </w:tabs>
        <w:ind w:firstLine="567"/>
        <w:rPr>
          <w:rFonts w:ascii="Times New Roman" w:hAnsi="Times New Roman"/>
          <w:b/>
          <w:bCs/>
          <w:sz w:val="24"/>
          <w:szCs w:val="24"/>
        </w:rPr>
      </w:pPr>
      <w:proofErr w:type="spellStart"/>
      <w:r w:rsidRPr="00C87361">
        <w:rPr>
          <w:rFonts w:ascii="Times New Roman" w:hAnsi="Times New Roman"/>
          <w:b/>
          <w:sz w:val="24"/>
          <w:szCs w:val="24"/>
        </w:rPr>
        <w:t>Board</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Rez</w:t>
      </w:r>
      <w:proofErr w:type="spellEnd"/>
      <w:r w:rsidRPr="00C87361">
        <w:rPr>
          <w:rFonts w:ascii="Times New Roman" w:hAnsi="Times New Roman"/>
          <w:b/>
          <w:sz w:val="24"/>
          <w:szCs w:val="24"/>
        </w:rPr>
        <w:t xml:space="preserve"> N5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02/01/19</w:t>
      </w:r>
    </w:p>
    <w:p w14:paraId="73195361" w14:textId="77777777" w:rsidR="00C3285E" w:rsidRPr="00C87361" w:rsidRDefault="00C3285E" w:rsidP="00DF1A35">
      <w:pPr>
        <w:tabs>
          <w:tab w:val="left" w:pos="993"/>
          <w:tab w:val="left" w:pos="1276"/>
        </w:tabs>
        <w:spacing w:after="120"/>
        <w:ind w:firstLine="567"/>
        <w:rPr>
          <w:rFonts w:ascii="Times New Roman" w:hAnsi="Times New Roman"/>
          <w:sz w:val="24"/>
          <w:szCs w:val="24"/>
        </w:rPr>
      </w:pPr>
      <w:r w:rsidRPr="00C87361">
        <w:rPr>
          <w:rFonts w:ascii="Times New Roman" w:hAnsi="Times New Roman"/>
          <w:sz w:val="24"/>
          <w:szCs w:val="24"/>
        </w:rPr>
        <w:t xml:space="preserve">Призначення платежу зазначається виключно латинськими літерами у чотирьох рядках, кожний з яких не перевищує 34 символи. </w:t>
      </w:r>
    </w:p>
    <w:p w14:paraId="2DA09A57" w14:textId="77777777" w:rsidR="00C3285E" w:rsidRPr="00C87361" w:rsidRDefault="00C3285E" w:rsidP="00DF1A35">
      <w:pPr>
        <w:tabs>
          <w:tab w:val="left" w:pos="993"/>
          <w:tab w:val="left" w:pos="1276"/>
        </w:tabs>
        <w:spacing w:after="120"/>
        <w:ind w:firstLine="567"/>
        <w:rPr>
          <w:rFonts w:ascii="Times New Roman" w:hAnsi="Times New Roman"/>
          <w:b/>
          <w:sz w:val="24"/>
        </w:rPr>
      </w:pPr>
      <w:r w:rsidRPr="00C87361">
        <w:rPr>
          <w:rFonts w:ascii="Times New Roman" w:hAnsi="Times New Roman"/>
          <w:b/>
          <w:sz w:val="24"/>
        </w:rPr>
        <w:t>При здійсненні списання клірингових активів щодо коштів в іноземній валюті з подальшим формуванням платіжної інструкції (для внутрішнього переказу коштів в іноземній валюті на рахунок учасника клірингу, відкритий в Укрексімбанку):</w:t>
      </w:r>
    </w:p>
    <w:p w14:paraId="054DB6E1"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OPER_NUMB|</w:t>
      </w:r>
      <w:r w:rsidRPr="00C87361">
        <w:rPr>
          <w:rFonts w:ascii="Times New Roman" w:hAnsi="Times New Roman"/>
          <w:bCs/>
          <w:sz w:val="24"/>
          <w:szCs w:val="24"/>
        </w:rPr>
        <w:t xml:space="preserve"> </w:t>
      </w:r>
      <w:proofErr w:type="spellStart"/>
      <w:r w:rsidRPr="00C87361">
        <w:rPr>
          <w:rFonts w:ascii="Times New Roman" w:hAnsi="Times New Roman"/>
          <w:bCs/>
          <w:sz w:val="24"/>
          <w:szCs w:val="24"/>
        </w:rPr>
        <w:t>Agr.SSSS</w:t>
      </w:r>
      <w:proofErr w:type="spellEnd"/>
      <w:r w:rsidRPr="00C87361">
        <w:rPr>
          <w:rFonts w:ascii="Times New Roman" w:hAnsi="Times New Roman"/>
          <w:bCs/>
          <w:sz w:val="24"/>
          <w:szCs w:val="24"/>
        </w:rPr>
        <w:t xml:space="preserve">/SS/S </w:t>
      </w:r>
      <w:proofErr w:type="spellStart"/>
      <w:r w:rsidRPr="00C87361">
        <w:rPr>
          <w:rFonts w:ascii="Times New Roman" w:hAnsi="Times New Roman"/>
          <w:bCs/>
          <w:sz w:val="24"/>
          <w:szCs w:val="24"/>
        </w:rPr>
        <w:t>dd</w:t>
      </w:r>
      <w:proofErr w:type="spellEnd"/>
      <w:r w:rsidRPr="00C87361">
        <w:rPr>
          <w:rFonts w:ascii="Times New Roman" w:hAnsi="Times New Roman"/>
          <w:bCs/>
          <w:sz w:val="24"/>
          <w:szCs w:val="24"/>
        </w:rPr>
        <w:t xml:space="preserve"> DD/MM/YYYY (VAT </w:t>
      </w:r>
      <w:proofErr w:type="spellStart"/>
      <w:r w:rsidRPr="00C87361">
        <w:rPr>
          <w:rFonts w:ascii="Times New Roman" w:hAnsi="Times New Roman"/>
          <w:bCs/>
          <w:sz w:val="24"/>
          <w:szCs w:val="24"/>
        </w:rPr>
        <w:t>excl</w:t>
      </w:r>
      <w:proofErr w:type="spellEnd"/>
      <w:r w:rsidRPr="00C87361">
        <w:rPr>
          <w:rFonts w:ascii="Times New Roman" w:hAnsi="Times New Roman"/>
          <w:bCs/>
          <w:sz w:val="24"/>
          <w:szCs w:val="24"/>
        </w:rPr>
        <w:t xml:space="preserve">.) </w:t>
      </w:r>
      <w:proofErr w:type="spellStart"/>
      <w:r w:rsidRPr="00C87361">
        <w:rPr>
          <w:rFonts w:ascii="Times New Roman" w:hAnsi="Times New Roman"/>
          <w:sz w:val="24"/>
          <w:szCs w:val="24"/>
        </w:rPr>
        <w:t>acc</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to</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the</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subpara</w:t>
      </w:r>
      <w:proofErr w:type="spellEnd"/>
      <w:r w:rsidRPr="00C87361">
        <w:rPr>
          <w:rFonts w:ascii="Times New Roman" w:hAnsi="Times New Roman"/>
          <w:sz w:val="24"/>
          <w:szCs w:val="24"/>
        </w:rPr>
        <w:t xml:space="preserve"> 30 </w:t>
      </w:r>
      <w:proofErr w:type="spellStart"/>
      <w:r w:rsidRPr="00C87361">
        <w:rPr>
          <w:rFonts w:ascii="Times New Roman" w:hAnsi="Times New Roman"/>
          <w:sz w:val="24"/>
          <w:szCs w:val="24"/>
        </w:rPr>
        <w:t>para</w:t>
      </w:r>
      <w:proofErr w:type="spellEnd"/>
      <w:r w:rsidRPr="00C87361">
        <w:rPr>
          <w:rFonts w:ascii="Times New Roman" w:hAnsi="Times New Roman"/>
          <w:sz w:val="24"/>
          <w:szCs w:val="24"/>
        </w:rPr>
        <w:t xml:space="preserve"> 109 </w:t>
      </w:r>
      <w:proofErr w:type="spellStart"/>
      <w:r w:rsidRPr="00C87361">
        <w:rPr>
          <w:rFonts w:ascii="Times New Roman" w:hAnsi="Times New Roman"/>
          <w:sz w:val="24"/>
          <w:szCs w:val="24"/>
        </w:rPr>
        <w:t>of</w:t>
      </w:r>
      <w:proofErr w:type="spellEnd"/>
      <w:r w:rsidRPr="00C87361">
        <w:rPr>
          <w:rFonts w:ascii="Times New Roman" w:hAnsi="Times New Roman"/>
          <w:sz w:val="24"/>
          <w:szCs w:val="24"/>
        </w:rPr>
        <w:t xml:space="preserve"> NBU </w:t>
      </w:r>
      <w:proofErr w:type="spellStart"/>
      <w:r w:rsidRPr="00C87361">
        <w:rPr>
          <w:rFonts w:ascii="Times New Roman" w:hAnsi="Times New Roman"/>
          <w:sz w:val="24"/>
          <w:szCs w:val="24"/>
        </w:rPr>
        <w:t>Board</w:t>
      </w:r>
      <w:proofErr w:type="spellEnd"/>
      <w:r w:rsidRPr="00C87361">
        <w:rPr>
          <w:rFonts w:ascii="Times New Roman" w:hAnsi="Times New Roman"/>
          <w:sz w:val="24"/>
          <w:szCs w:val="24"/>
        </w:rPr>
        <w:t xml:space="preserve"> </w:t>
      </w:r>
      <w:proofErr w:type="spellStart"/>
      <w:r w:rsidRPr="00C87361">
        <w:rPr>
          <w:rFonts w:ascii="Times New Roman" w:hAnsi="Times New Roman"/>
          <w:sz w:val="24"/>
          <w:szCs w:val="24"/>
        </w:rPr>
        <w:t>Rez</w:t>
      </w:r>
      <w:proofErr w:type="spellEnd"/>
      <w:r w:rsidRPr="00C87361">
        <w:rPr>
          <w:rFonts w:ascii="Times New Roman" w:hAnsi="Times New Roman"/>
          <w:sz w:val="24"/>
          <w:szCs w:val="24"/>
        </w:rPr>
        <w:t xml:space="preserve"> N5 </w:t>
      </w:r>
      <w:proofErr w:type="spellStart"/>
      <w:r w:rsidRPr="00C87361">
        <w:rPr>
          <w:rFonts w:ascii="Times New Roman" w:hAnsi="Times New Roman"/>
          <w:sz w:val="24"/>
          <w:szCs w:val="24"/>
        </w:rPr>
        <w:t>dd</w:t>
      </w:r>
      <w:proofErr w:type="spellEnd"/>
      <w:r w:rsidRPr="00C87361">
        <w:rPr>
          <w:rFonts w:ascii="Times New Roman" w:hAnsi="Times New Roman"/>
          <w:sz w:val="24"/>
          <w:szCs w:val="24"/>
        </w:rPr>
        <w:t xml:space="preserve"> 02/01/19</w:t>
      </w:r>
      <w:r w:rsidRPr="00C87361">
        <w:rPr>
          <w:rFonts w:ascii="Times New Roman" w:hAnsi="Times New Roman"/>
          <w:sz w:val="24"/>
        </w:rPr>
        <w:t>, де</w:t>
      </w:r>
    </w:p>
    <w:p w14:paraId="116D7CDB" w14:textId="77777777" w:rsidR="00C3285E" w:rsidRPr="00C87361" w:rsidRDefault="00C3285E" w:rsidP="00DF1A35">
      <w:pPr>
        <w:tabs>
          <w:tab w:val="left" w:pos="993"/>
          <w:tab w:val="left" w:pos="1276"/>
        </w:tabs>
        <w:spacing w:after="120"/>
        <w:ind w:firstLine="567"/>
        <w:rPr>
          <w:rFonts w:ascii="Times New Roman" w:hAnsi="Times New Roman"/>
          <w:sz w:val="24"/>
        </w:rPr>
      </w:pPr>
      <w:r w:rsidRPr="00C87361">
        <w:rPr>
          <w:rFonts w:ascii="Times New Roman" w:hAnsi="Times New Roman"/>
          <w:sz w:val="24"/>
        </w:rPr>
        <w:t>OPER_NUMB – номер операції в системі клірингового обліку;</w:t>
      </w:r>
    </w:p>
    <w:p w14:paraId="305B89FE"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SSSS/SS/S </w:t>
      </w:r>
      <w:proofErr w:type="spellStart"/>
      <w:r w:rsidRPr="00C87361">
        <w:rPr>
          <w:rFonts w:ascii="Times New Roman" w:hAnsi="Times New Roman"/>
          <w:sz w:val="24"/>
          <w:szCs w:val="24"/>
        </w:rPr>
        <w:t>vid</w:t>
      </w:r>
      <w:proofErr w:type="spellEnd"/>
      <w:r w:rsidRPr="00C87361">
        <w:rPr>
          <w:rFonts w:ascii="Times New Roman" w:hAnsi="Times New Roman"/>
          <w:sz w:val="24"/>
          <w:szCs w:val="24"/>
        </w:rPr>
        <w:t xml:space="preserve"> DD.MM.YYYY – номер і дата укладення договору про клірингове обслуговування.</w:t>
      </w:r>
    </w:p>
    <w:p w14:paraId="42C9A419" w14:textId="77777777" w:rsidR="00C3285E" w:rsidRPr="00C87361" w:rsidRDefault="00C3285E" w:rsidP="00DF1A35">
      <w:pPr>
        <w:tabs>
          <w:tab w:val="left" w:pos="993"/>
          <w:tab w:val="left" w:pos="1276"/>
        </w:tabs>
        <w:spacing w:after="120"/>
        <w:ind w:firstLine="567"/>
        <w:rPr>
          <w:rFonts w:ascii="Times New Roman" w:hAnsi="Times New Roman"/>
          <w:b/>
          <w:i/>
          <w:sz w:val="24"/>
        </w:rPr>
      </w:pPr>
      <w:r w:rsidRPr="00C87361">
        <w:rPr>
          <w:rFonts w:ascii="Times New Roman" w:hAnsi="Times New Roman"/>
          <w:b/>
          <w:i/>
          <w:sz w:val="24"/>
        </w:rPr>
        <w:t>Наприклад:</w:t>
      </w:r>
    </w:p>
    <w:p w14:paraId="4CA93038" w14:textId="77777777" w:rsidR="00C3285E" w:rsidRPr="00C87361" w:rsidRDefault="00C3285E" w:rsidP="00DF1A35">
      <w:pPr>
        <w:tabs>
          <w:tab w:val="left" w:pos="993"/>
          <w:tab w:val="left" w:pos="1276"/>
        </w:tabs>
        <w:spacing w:after="120"/>
        <w:ind w:firstLine="567"/>
        <w:rPr>
          <w:rFonts w:ascii="Times New Roman" w:hAnsi="Times New Roman"/>
          <w:b/>
          <w:bCs/>
          <w:sz w:val="24"/>
          <w:szCs w:val="24"/>
        </w:rPr>
      </w:pPr>
      <w:r w:rsidRPr="00C87361">
        <w:rPr>
          <w:rFonts w:ascii="Times New Roman" w:hAnsi="Times New Roman"/>
          <w:b/>
          <w:bCs/>
          <w:sz w:val="24"/>
          <w:szCs w:val="24"/>
        </w:rPr>
        <w:t>3464123456123456  Agr.</w:t>
      </w:r>
      <w:r w:rsidRPr="00C87361">
        <w:rPr>
          <w:rFonts w:ascii="Times New Roman" w:hAnsi="Times New Roman"/>
          <w:b/>
          <w:sz w:val="24"/>
          <w:szCs w:val="24"/>
        </w:rPr>
        <w:t>4421/01/S</w:t>
      </w:r>
      <w:r w:rsidRPr="00C87361">
        <w:rPr>
          <w:rFonts w:ascii="Times New Roman" w:hAnsi="Times New Roman"/>
          <w:b/>
          <w:bCs/>
          <w:sz w:val="24"/>
          <w:szCs w:val="24"/>
        </w:rPr>
        <w:t xml:space="preserve"> </w:t>
      </w:r>
      <w:proofErr w:type="spellStart"/>
      <w:r w:rsidRPr="00C87361">
        <w:rPr>
          <w:rFonts w:ascii="Times New Roman" w:hAnsi="Times New Roman"/>
          <w:b/>
          <w:bCs/>
          <w:sz w:val="24"/>
          <w:szCs w:val="24"/>
        </w:rPr>
        <w:t>dd</w:t>
      </w:r>
      <w:proofErr w:type="spellEnd"/>
      <w:r w:rsidRPr="00C87361">
        <w:rPr>
          <w:rFonts w:ascii="Times New Roman" w:hAnsi="Times New Roman"/>
          <w:b/>
          <w:bCs/>
          <w:sz w:val="24"/>
          <w:szCs w:val="24"/>
        </w:rPr>
        <w:t xml:space="preserve"> 23/07/2021 (VAT </w:t>
      </w:r>
      <w:proofErr w:type="spellStart"/>
      <w:r w:rsidRPr="00C87361">
        <w:rPr>
          <w:rFonts w:ascii="Times New Roman" w:hAnsi="Times New Roman"/>
          <w:b/>
          <w:bCs/>
          <w:sz w:val="24"/>
          <w:szCs w:val="24"/>
        </w:rPr>
        <w:t>excl</w:t>
      </w:r>
      <w:proofErr w:type="spellEnd"/>
      <w:r w:rsidRPr="00C87361">
        <w:rPr>
          <w:rFonts w:ascii="Times New Roman" w:hAnsi="Times New Roman"/>
          <w:b/>
          <w:bCs/>
          <w:sz w:val="24"/>
          <w:szCs w:val="24"/>
        </w:rPr>
        <w:t xml:space="preserve">.) </w:t>
      </w:r>
      <w:proofErr w:type="spellStart"/>
      <w:r w:rsidRPr="00C87361">
        <w:rPr>
          <w:rFonts w:ascii="Times New Roman" w:hAnsi="Times New Roman"/>
          <w:b/>
          <w:sz w:val="24"/>
          <w:szCs w:val="24"/>
        </w:rPr>
        <w:t>acc</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to</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the</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subpara</w:t>
      </w:r>
      <w:proofErr w:type="spellEnd"/>
      <w:r w:rsidRPr="00C87361">
        <w:rPr>
          <w:rFonts w:ascii="Times New Roman" w:hAnsi="Times New Roman"/>
          <w:b/>
          <w:sz w:val="24"/>
          <w:szCs w:val="24"/>
        </w:rPr>
        <w:t xml:space="preserve"> 30 </w:t>
      </w:r>
      <w:proofErr w:type="spellStart"/>
      <w:r w:rsidRPr="00C87361">
        <w:rPr>
          <w:rFonts w:ascii="Times New Roman" w:hAnsi="Times New Roman"/>
          <w:b/>
          <w:sz w:val="24"/>
          <w:szCs w:val="24"/>
        </w:rPr>
        <w:t>para</w:t>
      </w:r>
      <w:proofErr w:type="spellEnd"/>
      <w:r w:rsidRPr="00C87361">
        <w:rPr>
          <w:rFonts w:ascii="Times New Roman" w:hAnsi="Times New Roman"/>
          <w:b/>
          <w:sz w:val="24"/>
          <w:szCs w:val="24"/>
        </w:rPr>
        <w:t xml:space="preserve"> 109 </w:t>
      </w:r>
      <w:proofErr w:type="spellStart"/>
      <w:r w:rsidRPr="00C87361">
        <w:rPr>
          <w:rFonts w:ascii="Times New Roman" w:hAnsi="Times New Roman"/>
          <w:b/>
          <w:sz w:val="24"/>
          <w:szCs w:val="24"/>
        </w:rPr>
        <w:t>of</w:t>
      </w:r>
      <w:proofErr w:type="spellEnd"/>
      <w:r w:rsidRPr="00C87361">
        <w:rPr>
          <w:rFonts w:ascii="Times New Roman" w:hAnsi="Times New Roman"/>
          <w:b/>
          <w:sz w:val="24"/>
          <w:szCs w:val="24"/>
        </w:rPr>
        <w:t xml:space="preserve"> NBU </w:t>
      </w:r>
      <w:proofErr w:type="spellStart"/>
      <w:r w:rsidRPr="00C87361">
        <w:rPr>
          <w:rFonts w:ascii="Times New Roman" w:hAnsi="Times New Roman"/>
          <w:b/>
          <w:sz w:val="24"/>
          <w:szCs w:val="24"/>
        </w:rPr>
        <w:t>Board</w:t>
      </w:r>
      <w:proofErr w:type="spellEnd"/>
      <w:r w:rsidRPr="00C87361">
        <w:rPr>
          <w:rFonts w:ascii="Times New Roman" w:hAnsi="Times New Roman"/>
          <w:b/>
          <w:sz w:val="24"/>
          <w:szCs w:val="24"/>
        </w:rPr>
        <w:t xml:space="preserve"> </w:t>
      </w:r>
      <w:proofErr w:type="spellStart"/>
      <w:r w:rsidRPr="00C87361">
        <w:rPr>
          <w:rFonts w:ascii="Times New Roman" w:hAnsi="Times New Roman"/>
          <w:b/>
          <w:sz w:val="24"/>
          <w:szCs w:val="24"/>
        </w:rPr>
        <w:t>Rez</w:t>
      </w:r>
      <w:proofErr w:type="spellEnd"/>
      <w:r w:rsidRPr="00C87361">
        <w:rPr>
          <w:rFonts w:ascii="Times New Roman" w:hAnsi="Times New Roman"/>
          <w:b/>
          <w:sz w:val="24"/>
          <w:szCs w:val="24"/>
        </w:rPr>
        <w:t xml:space="preserve"> N5 </w:t>
      </w:r>
      <w:proofErr w:type="spellStart"/>
      <w:r w:rsidRPr="00C87361">
        <w:rPr>
          <w:rFonts w:ascii="Times New Roman" w:hAnsi="Times New Roman"/>
          <w:b/>
          <w:sz w:val="24"/>
          <w:szCs w:val="24"/>
        </w:rPr>
        <w:t>dd</w:t>
      </w:r>
      <w:proofErr w:type="spellEnd"/>
      <w:r w:rsidRPr="00C87361">
        <w:rPr>
          <w:rFonts w:ascii="Times New Roman" w:hAnsi="Times New Roman"/>
          <w:b/>
          <w:sz w:val="24"/>
          <w:szCs w:val="24"/>
        </w:rPr>
        <w:t xml:space="preserve"> 02/01/19</w:t>
      </w:r>
    </w:p>
    <w:p w14:paraId="11ABA5B8" w14:textId="77777777" w:rsidR="00C3285E" w:rsidRPr="00C87361" w:rsidRDefault="00C3285E" w:rsidP="00DF1A35">
      <w:pPr>
        <w:tabs>
          <w:tab w:val="left" w:pos="993"/>
          <w:tab w:val="left" w:pos="1276"/>
        </w:tabs>
        <w:spacing w:after="120"/>
        <w:ind w:firstLine="567"/>
        <w:rPr>
          <w:rFonts w:ascii="Times New Roman" w:hAnsi="Times New Roman"/>
          <w:sz w:val="24"/>
          <w:szCs w:val="24"/>
        </w:rPr>
      </w:pPr>
    </w:p>
    <w:p w14:paraId="0101415D" w14:textId="39D30B0D" w:rsidR="00C3285E" w:rsidRPr="00C87361" w:rsidRDefault="00C3285E" w:rsidP="00DF1A35">
      <w:pPr>
        <w:tabs>
          <w:tab w:val="left" w:pos="993"/>
          <w:tab w:val="left" w:pos="1276"/>
        </w:tabs>
        <w:spacing w:after="120"/>
        <w:ind w:firstLine="567"/>
        <w:rPr>
          <w:rFonts w:ascii="Times New Roman" w:hAnsi="Times New Roman"/>
          <w:b/>
          <w:sz w:val="24"/>
          <w:szCs w:val="24"/>
        </w:rPr>
      </w:pPr>
      <w:r w:rsidRPr="00C87361">
        <w:rPr>
          <w:rFonts w:ascii="Times New Roman" w:hAnsi="Times New Roman"/>
          <w:b/>
          <w:sz w:val="24"/>
          <w:szCs w:val="24"/>
        </w:rPr>
        <w:t>УВАГА! Для зручності режими функціонування клірингових рахунків</w:t>
      </w:r>
      <w:r w:rsidRPr="00C87361">
        <w:rPr>
          <w:rFonts w:ascii="Times New Roman" w:hAnsi="Times New Roman"/>
        </w:rPr>
        <w:t xml:space="preserve"> </w:t>
      </w:r>
      <w:r w:rsidRPr="00C87361">
        <w:rPr>
          <w:rFonts w:ascii="Times New Roman" w:hAnsi="Times New Roman"/>
          <w:b/>
          <w:sz w:val="24"/>
          <w:szCs w:val="24"/>
        </w:rPr>
        <w:t>учасників клірингу, клірингових рахунків клієнта (клієнтів), розподільчих клірингових рахунків</w:t>
      </w:r>
      <w:r w:rsidRPr="00C87361">
        <w:rPr>
          <w:rFonts w:ascii="Times New Roman" w:hAnsi="Times New Roman"/>
          <w:b/>
          <w:bCs/>
          <w:sz w:val="24"/>
          <w:szCs w:val="24"/>
        </w:rPr>
        <w:t>, платіжних клірингових рахунків</w:t>
      </w:r>
      <w:r w:rsidRPr="00C87361">
        <w:rPr>
          <w:rFonts w:ascii="Times New Roman" w:hAnsi="Times New Roman"/>
          <w:b/>
          <w:sz w:val="24"/>
          <w:szCs w:val="24"/>
        </w:rPr>
        <w:t xml:space="preserve"> щодо операцій списання з них клірингових активів щодо коштів наведено у таблиці (додаток </w:t>
      </w:r>
      <w:r w:rsidR="00AB1ABE" w:rsidRPr="00C87361">
        <w:rPr>
          <w:rFonts w:ascii="Times New Roman" w:hAnsi="Times New Roman"/>
          <w:b/>
          <w:sz w:val="24"/>
          <w:szCs w:val="24"/>
        </w:rPr>
        <w:t>8.4</w:t>
      </w:r>
      <w:r w:rsidRPr="00C87361">
        <w:rPr>
          <w:rFonts w:ascii="Times New Roman" w:hAnsi="Times New Roman"/>
          <w:b/>
          <w:sz w:val="24"/>
          <w:szCs w:val="24"/>
        </w:rPr>
        <w:t xml:space="preserve"> Регламенту</w:t>
      </w:r>
      <w:r w:rsidRPr="00C87361">
        <w:rPr>
          <w:rFonts w:ascii="Times New Roman" w:hAnsi="Times New Roman"/>
          <w:b/>
          <w:bCs/>
          <w:sz w:val="24"/>
          <w:szCs w:val="24"/>
        </w:rPr>
        <w:t>).</w:t>
      </w:r>
      <w:r w:rsidRPr="00C87361">
        <w:rPr>
          <w:rFonts w:ascii="Times New Roman" w:hAnsi="Times New Roman"/>
          <w:b/>
          <w:sz w:val="24"/>
          <w:szCs w:val="24"/>
        </w:rPr>
        <w:t xml:space="preserve"> </w:t>
      </w:r>
      <w:r w:rsidRPr="00C87361">
        <w:rPr>
          <w:rFonts w:ascii="Times New Roman" w:hAnsi="Times New Roman"/>
          <w:sz w:val="24"/>
          <w:szCs w:val="24"/>
        </w:rPr>
        <w:t>В цій таблиці зазначено з яких клірингових рахунків</w:t>
      </w:r>
      <w:r w:rsidRPr="00C87361">
        <w:rPr>
          <w:rFonts w:ascii="Times New Roman" w:hAnsi="Times New Roman"/>
        </w:rPr>
        <w:t xml:space="preserve"> </w:t>
      </w:r>
      <w:r w:rsidRPr="00C87361">
        <w:rPr>
          <w:rFonts w:ascii="Times New Roman" w:hAnsi="Times New Roman"/>
          <w:sz w:val="24"/>
          <w:szCs w:val="24"/>
        </w:rPr>
        <w:t xml:space="preserve">учасників клірингу, клірингових рахунків клієнта (клієнтів), розподільчих клірингових рахунків, платіжних клірингових рахунків дозволено або заборонено здійснювати операцію списання, а також банківські рахунки (учасника клірингу або клієнта </w:t>
      </w:r>
      <w:r w:rsidRPr="00C87361">
        <w:rPr>
          <w:rFonts w:ascii="Times New Roman" w:hAnsi="Times New Roman"/>
          <w:sz w:val="24"/>
          <w:szCs w:val="24"/>
        </w:rPr>
        <w:lastRenderedPageBreak/>
        <w:t>учасника клірингу), на які дозволено або заборонено зарахування коштів за результатами списання клірингових активів щодо коштів з клірингових рахунків</w:t>
      </w:r>
      <w:r w:rsidRPr="00C87361">
        <w:rPr>
          <w:rFonts w:ascii="Times New Roman" w:hAnsi="Times New Roman"/>
        </w:rPr>
        <w:t xml:space="preserve"> </w:t>
      </w:r>
      <w:r w:rsidRPr="00C87361">
        <w:rPr>
          <w:rFonts w:ascii="Times New Roman" w:hAnsi="Times New Roman"/>
          <w:sz w:val="24"/>
          <w:szCs w:val="24"/>
        </w:rPr>
        <w:t>учасників клірингу, клірингових рахунків клієнта (клієнтів), розподільчих клірингових рахунків, платіжних клірингових рахунків.</w:t>
      </w:r>
    </w:p>
    <w:p w14:paraId="28354522"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10.7. У Журналі операцій системи клірингового обліку Розрахункового центру операція 34 має наступну карту-схему проходження електронних документів: </w:t>
      </w:r>
    </w:p>
    <w:p w14:paraId="1EA9F39C"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522/532/139</w:t>
      </w:r>
    </w:p>
    <w:p w14:paraId="78F366DF"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10.8. В результаті виконання операції 34 за рахунками аналітичного обліку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здійснюються наступні проводки:</w:t>
      </w:r>
    </w:p>
    <w:p w14:paraId="2CBE6E3D"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412</w:t>
      </w:r>
    </w:p>
    <w:p w14:paraId="2097E7B7"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Актив: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133</w:t>
      </w:r>
    </w:p>
    <w:p w14:paraId="7EA10AE1" w14:textId="1C3483B1"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10.9. Після завершення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у Журналі операцій інтернет-клірингу учасника клірингу операція 34 змінює статус на </w:t>
      </w:r>
      <w:r w:rsidR="003E4A09" w:rsidRPr="00C87361">
        <w:rPr>
          <w:rFonts w:ascii="Times New Roman" w:hAnsi="Times New Roman"/>
          <w:sz w:val="24"/>
          <w:szCs w:val="24"/>
        </w:rPr>
        <w:t>«</w:t>
      </w:r>
      <w:r w:rsidRPr="00C87361">
        <w:rPr>
          <w:rFonts w:ascii="Times New Roman" w:hAnsi="Times New Roman"/>
          <w:sz w:val="24"/>
          <w:szCs w:val="24"/>
        </w:rPr>
        <w:t>виконана</w:t>
      </w:r>
      <w:r w:rsidR="003E4A09" w:rsidRPr="00C87361">
        <w:rPr>
          <w:rFonts w:ascii="Times New Roman" w:hAnsi="Times New Roman"/>
          <w:sz w:val="24"/>
          <w:szCs w:val="24"/>
        </w:rPr>
        <w:t>»</w:t>
      </w:r>
      <w:r w:rsidRPr="00C87361">
        <w:rPr>
          <w:rFonts w:ascii="Times New Roman" w:hAnsi="Times New Roman"/>
          <w:sz w:val="24"/>
          <w:szCs w:val="24"/>
        </w:rPr>
        <w:t xml:space="preserve">. </w:t>
      </w:r>
    </w:p>
    <w:p w14:paraId="032B4ACF" w14:textId="0CC3025E"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10.10. У разі, якщо операція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була відмінена Розрахунковим центром, у Журналі операцій інтернет-клірингу учасника клірингу операція 34 змінює статус на </w:t>
      </w:r>
      <w:r w:rsidR="003E4A09" w:rsidRPr="00C87361">
        <w:rPr>
          <w:rFonts w:ascii="Times New Roman" w:hAnsi="Times New Roman"/>
          <w:sz w:val="24"/>
          <w:szCs w:val="24"/>
        </w:rPr>
        <w:t>«</w:t>
      </w:r>
      <w:r w:rsidRPr="00C87361">
        <w:rPr>
          <w:rFonts w:ascii="Times New Roman" w:hAnsi="Times New Roman"/>
          <w:sz w:val="24"/>
          <w:szCs w:val="24"/>
        </w:rPr>
        <w:t>відмінена</w:t>
      </w:r>
      <w:r w:rsidR="003E4A09" w:rsidRPr="00C87361">
        <w:rPr>
          <w:rFonts w:ascii="Times New Roman" w:hAnsi="Times New Roman"/>
          <w:sz w:val="24"/>
          <w:szCs w:val="24"/>
        </w:rPr>
        <w:t>»</w:t>
      </w:r>
      <w:r w:rsidRPr="00C87361">
        <w:rPr>
          <w:rFonts w:ascii="Times New Roman" w:hAnsi="Times New Roman"/>
          <w:sz w:val="24"/>
          <w:szCs w:val="24"/>
        </w:rPr>
        <w:t>.</w:t>
      </w:r>
    </w:p>
    <w:p w14:paraId="2EE19E6C" w14:textId="0801094D"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10.11.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C87361">
        <w:rPr>
          <w:rFonts w:ascii="Times New Roman" w:hAnsi="Times New Roman"/>
          <w:sz w:val="24"/>
          <w:szCs w:val="24"/>
        </w:rPr>
        <w:t>11.1</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3E4A09" w:rsidRPr="00C87361">
        <w:rPr>
          <w:rFonts w:ascii="Times New Roman" w:hAnsi="Times New Roman"/>
          <w:sz w:val="24"/>
          <w:szCs w:val="24"/>
        </w:rPr>
        <w:t>пункту 2</w:t>
      </w:r>
      <w:r w:rsidRPr="00C87361">
        <w:rPr>
          <w:rFonts w:ascii="Times New Roman" w:hAnsi="Times New Roman"/>
          <w:sz w:val="24"/>
          <w:szCs w:val="24"/>
        </w:rPr>
        <w:t>.8</w:t>
      </w:r>
      <w:r w:rsidR="003E4A09"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0876A0F" w14:textId="3EC18560"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10.12. При необхідності здійснення безумовної операції списання клірингових активів щодо коштів з клірингового рахунку</w:t>
      </w:r>
      <w:r w:rsidRPr="00C87361">
        <w:rPr>
          <w:rFonts w:ascii="Times New Roman" w:hAnsi="Times New Roman"/>
        </w:rPr>
        <w:t xml:space="preserve"> </w:t>
      </w:r>
      <w:r w:rsidRPr="00C87361">
        <w:rPr>
          <w:rFonts w:ascii="Times New Roman" w:hAnsi="Times New Roman"/>
          <w:sz w:val="24"/>
          <w:szCs w:val="24"/>
        </w:rPr>
        <w:t xml:space="preserve">учасника клірингу / клірингового рахунку клієнта (клієнтів) / розподільчого клірингового рахунку / платіжного клірингового рахунку без відповідного розпорядження учасника клірингу, Розрахунковий центр здійснює операцію «Безумовне списання клірингових активів щодо коштів», за результатами проведення якої у Журналі операцій Розрахункового центру відображається операція 84, яка має статус </w:t>
      </w:r>
      <w:r w:rsidR="00165B27" w:rsidRPr="00C87361">
        <w:rPr>
          <w:rFonts w:ascii="Times New Roman" w:hAnsi="Times New Roman"/>
          <w:sz w:val="24"/>
          <w:szCs w:val="24"/>
        </w:rPr>
        <w:t>«</w:t>
      </w:r>
      <w:r w:rsidRPr="00C87361">
        <w:rPr>
          <w:rFonts w:ascii="Times New Roman" w:hAnsi="Times New Roman"/>
          <w:sz w:val="24"/>
          <w:szCs w:val="24"/>
        </w:rPr>
        <w:t>виконується</w:t>
      </w:r>
      <w:r w:rsidR="00165B27" w:rsidRPr="00C87361">
        <w:rPr>
          <w:rFonts w:ascii="Times New Roman" w:hAnsi="Times New Roman"/>
          <w:sz w:val="24"/>
          <w:szCs w:val="24"/>
        </w:rPr>
        <w:t>»</w:t>
      </w:r>
      <w:r w:rsidRPr="00C87361">
        <w:rPr>
          <w:rFonts w:ascii="Times New Roman" w:hAnsi="Times New Roman"/>
          <w:sz w:val="24"/>
          <w:szCs w:val="24"/>
        </w:rPr>
        <w:t>, та вихідний електронний документ 522.</w:t>
      </w:r>
    </w:p>
    <w:p w14:paraId="05FC7D3F" w14:textId="2B7A628C" w:rsidR="00C3285E" w:rsidRPr="00C87361" w:rsidRDefault="00C3285E" w:rsidP="00DF1A35">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10.13. Подальше проходження операції «Безумовне списання клірингових активів щодо коштів» (операція 84) здійснюється за технологією, що описана у п</w:t>
      </w:r>
      <w:r w:rsidR="00E45273" w:rsidRPr="00C87361">
        <w:rPr>
          <w:rFonts w:ascii="Times New Roman" w:hAnsi="Times New Roman"/>
          <w:sz w:val="24"/>
          <w:szCs w:val="24"/>
        </w:rPr>
        <w:t>унктах</w:t>
      </w:r>
      <w:r w:rsidRPr="00C87361">
        <w:rPr>
          <w:rFonts w:ascii="Times New Roman" w:hAnsi="Times New Roman"/>
          <w:sz w:val="24"/>
          <w:szCs w:val="24"/>
        </w:rPr>
        <w:t xml:space="preserve"> 10.5. –  10.9. </w:t>
      </w:r>
      <w:r w:rsidR="004F7B49" w:rsidRPr="00C87361">
        <w:rPr>
          <w:rFonts w:ascii="Times New Roman" w:hAnsi="Times New Roman"/>
          <w:sz w:val="24"/>
          <w:szCs w:val="24"/>
        </w:rPr>
        <w:t xml:space="preserve">Розділу ІІ </w:t>
      </w:r>
      <w:r w:rsidRPr="00C87361">
        <w:rPr>
          <w:rFonts w:ascii="Times New Roman" w:hAnsi="Times New Roman"/>
          <w:sz w:val="24"/>
          <w:szCs w:val="24"/>
        </w:rPr>
        <w:t>Регламенту.</w:t>
      </w:r>
    </w:p>
    <w:p w14:paraId="425D8B6A" w14:textId="77777777" w:rsidR="00C3285E" w:rsidRPr="00C87361" w:rsidRDefault="00C3285E" w:rsidP="00DF1A35">
      <w:pPr>
        <w:pStyle w:val="ad"/>
        <w:tabs>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10.14. У випадку ініціювання учасником клірингу операції списання клірингових активів щодо коштів з клірингового рахунку, операції списання за яким не передбачені умовами о Регламенту, така операція списання не виконується, а відміняється Розрахунковим центром.</w:t>
      </w:r>
    </w:p>
    <w:p w14:paraId="19BA3DD2" w14:textId="77777777" w:rsidR="00C3285E" w:rsidRPr="00C87361" w:rsidRDefault="00C3285E" w:rsidP="00DF1A35">
      <w:pPr>
        <w:pStyle w:val="ad"/>
        <w:tabs>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10.15. У разі проведення переказу коштів в іноземній валюті валютний нагляд щодо такої операції здійснюється шляхом автоматичного контролю системою клірингового обліку відповідності банківських рахунків в іноземній валюті, зазначених учасником клірингу в анкеті </w:t>
      </w:r>
      <w:r w:rsidRPr="00C87361">
        <w:rPr>
          <w:rFonts w:ascii="Times New Roman" w:hAnsi="Times New Roman"/>
          <w:sz w:val="24"/>
          <w:szCs w:val="24"/>
          <w:lang w:val="uk-UA"/>
        </w:rPr>
        <w:lastRenderedPageBreak/>
        <w:t xml:space="preserve">учасника клірингу. Переказ коштів в іноземній валюті Розрахунковий центр здійснює виключно на банківські рахунки </w:t>
      </w:r>
      <w:r w:rsidRPr="00C87361">
        <w:rPr>
          <w:rFonts w:ascii="Times New Roman" w:hAnsi="Times New Roman"/>
          <w:b/>
          <w:sz w:val="24"/>
          <w:szCs w:val="24"/>
          <w:lang w:val="uk-UA"/>
        </w:rPr>
        <w:t>учасника клірингу</w:t>
      </w:r>
      <w:r w:rsidRPr="00C87361">
        <w:rPr>
          <w:rFonts w:ascii="Times New Roman" w:hAnsi="Times New Roman"/>
          <w:sz w:val="24"/>
          <w:szCs w:val="24"/>
          <w:lang w:val="uk-UA"/>
        </w:rPr>
        <w:t xml:space="preserve"> в іноземній валюті відповідно до вимог валютного законодавства України.</w:t>
      </w:r>
    </w:p>
    <w:p w14:paraId="18E272BD" w14:textId="77777777" w:rsidR="00C3285E" w:rsidRPr="00C87361" w:rsidRDefault="00C3285E" w:rsidP="00DF1A35">
      <w:pPr>
        <w:pStyle w:val="ad"/>
        <w:tabs>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10.16. Максимальний строк перебування клірингових активів щодо коштів на кліринговому рахунку учасників клірингу / кліринговому рахунку клієнта (клієнтів) / розподільчому кліринговому рахунку / платіжному кліринговому рахунку без їх використання у процесі клірингу становить </w:t>
      </w:r>
      <w:r w:rsidRPr="00C87361" w:rsidDel="00E37134">
        <w:rPr>
          <w:rFonts w:ascii="Times New Roman" w:hAnsi="Times New Roman"/>
          <w:sz w:val="24"/>
          <w:szCs w:val="24"/>
          <w:lang w:val="uk-UA"/>
        </w:rPr>
        <w:t>365</w:t>
      </w:r>
      <w:r w:rsidRPr="00C87361">
        <w:rPr>
          <w:rFonts w:ascii="Times New Roman" w:hAnsi="Times New Roman"/>
          <w:sz w:val="24"/>
          <w:szCs w:val="24"/>
          <w:lang w:val="uk-UA"/>
        </w:rPr>
        <w:t xml:space="preserve"> днів.</w:t>
      </w:r>
    </w:p>
    <w:p w14:paraId="42588125" w14:textId="77777777" w:rsidR="00C3285E" w:rsidRPr="00C87361" w:rsidRDefault="00C3285E" w:rsidP="00DF1A35">
      <w:pPr>
        <w:pStyle w:val="ad"/>
        <w:tabs>
          <w:tab w:val="left" w:pos="993"/>
          <w:tab w:val="left" w:pos="1560"/>
        </w:tabs>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10.17. Якщо за кліринговим рахунком учасника клірингу / кліринговому рахунку клієнта (клієнтів) / розподільчому кліринговому рахунку / платіжному кліринговому рахунку не здійснювались операції протягом 335 днів послідовно, Розрахунковий центр без розпорядження учасника клірингу здійснює списання клірингових активів щодо коштів з такого клірингового рахунку (якщо ці клірингові активи щодо коштів не </w:t>
      </w:r>
      <w:r w:rsidRPr="00C87361">
        <w:rPr>
          <w:rFonts w:ascii="Times New Roman" w:hAnsi="Times New Roman"/>
          <w:color w:val="000000" w:themeColor="text1"/>
          <w:sz w:val="24"/>
          <w:szCs w:val="24"/>
          <w:lang w:val="uk-UA"/>
        </w:rPr>
        <w:t xml:space="preserve"> обліковуються у якості маржі</w:t>
      </w:r>
      <w:r w:rsidRPr="00C87361">
        <w:rPr>
          <w:rFonts w:ascii="Times New Roman" w:hAnsi="Times New Roman"/>
          <w:sz w:val="24"/>
          <w:szCs w:val="24"/>
          <w:lang w:val="uk-UA"/>
        </w:rPr>
        <w:t xml:space="preserve"> за раніше вчиненими </w:t>
      </w:r>
      <w:r w:rsidRPr="00C87361">
        <w:rPr>
          <w:rFonts w:ascii="Times New Roman" w:hAnsi="Times New Roman"/>
          <w:color w:val="000000" w:themeColor="text1"/>
          <w:sz w:val="24"/>
          <w:szCs w:val="24"/>
          <w:lang w:val="uk-UA"/>
        </w:rPr>
        <w:t>деривативними контрактами / правочинами щодо цінних паперів</w:t>
      </w:r>
      <w:r w:rsidRPr="00C87361">
        <w:rPr>
          <w:rFonts w:ascii="Times New Roman" w:hAnsi="Times New Roman"/>
          <w:sz w:val="24"/>
          <w:szCs w:val="24"/>
          <w:lang w:val="uk-UA"/>
        </w:rPr>
        <w:t xml:space="preserve">) та здійснює переказ коштів з рахунку РЦ / валютного рахунку РЦ </w:t>
      </w:r>
      <w:r w:rsidRPr="00C87361">
        <w:rPr>
          <w:rFonts w:ascii="Times New Roman" w:hAnsi="Times New Roman"/>
          <w:color w:val="000000" w:themeColor="text1"/>
          <w:sz w:val="24"/>
          <w:szCs w:val="24"/>
          <w:lang w:val="uk-UA"/>
        </w:rPr>
        <w:t xml:space="preserve">на банківський рахунок учасника клірингу або клієнта учасника клірингу </w:t>
      </w:r>
      <w:r w:rsidRPr="00C87361">
        <w:rPr>
          <w:rFonts w:ascii="Times New Roman" w:hAnsi="Times New Roman"/>
          <w:sz w:val="24"/>
          <w:szCs w:val="24"/>
          <w:lang w:val="uk-UA"/>
        </w:rPr>
        <w:t>(в разі списання клірингових активів щодо коштів з клірингових рахунків з індивідуальним обліком клієнтів учасника клірингу типу А)</w:t>
      </w:r>
      <w:r w:rsidRPr="00C87361">
        <w:rPr>
          <w:rFonts w:ascii="Times New Roman" w:hAnsi="Times New Roman"/>
          <w:color w:val="000000" w:themeColor="text1"/>
          <w:sz w:val="24"/>
          <w:szCs w:val="24"/>
          <w:lang w:val="uk-UA"/>
        </w:rPr>
        <w:t xml:space="preserve"> у сумі, яка відповідає кількості клірингових активів, які списуються. </w:t>
      </w:r>
    </w:p>
    <w:p w14:paraId="3706E250" w14:textId="11235826" w:rsidR="00C3285E" w:rsidRDefault="00C3285E" w:rsidP="000835FD">
      <w:pPr>
        <w:pStyle w:val="ad"/>
        <w:tabs>
          <w:tab w:val="left" w:pos="993"/>
          <w:tab w:val="left" w:pos="1560"/>
        </w:tabs>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10.18. У випадку, якщо після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та, відповідно, проведення операції переказу коштів з рахунку РЦ / валютного рахунку РЦ на банківський рахунок, визначений учасником клірингу / клієнтом учасника клірингу, такі кошти повернені банком, який обслуговує учасника клірингу / клієнта учасника клірингу на рахунок РЦ / валютний рахунок РЦ, Розрахунковий центр здійснює операцію зарахування клірингових активів щодо коштів на той кліринговий рахунок, з якого такі клірингові активи щодо коштів були списані. </w:t>
      </w:r>
    </w:p>
    <w:p w14:paraId="2E26A174" w14:textId="77777777" w:rsidR="00D00146" w:rsidRPr="00C87361" w:rsidRDefault="00D00146" w:rsidP="000835FD">
      <w:pPr>
        <w:pStyle w:val="ad"/>
        <w:tabs>
          <w:tab w:val="left" w:pos="993"/>
          <w:tab w:val="left" w:pos="1560"/>
        </w:tabs>
        <w:ind w:left="0" w:firstLine="567"/>
        <w:jc w:val="both"/>
        <w:rPr>
          <w:rFonts w:ascii="Times New Roman" w:hAnsi="Times New Roman"/>
          <w:lang w:val="uk-UA"/>
        </w:rPr>
      </w:pPr>
    </w:p>
    <w:p w14:paraId="1E24E909" w14:textId="13F961A1" w:rsidR="00C3285E" w:rsidRPr="00C87361" w:rsidRDefault="00C3285E" w:rsidP="000835FD">
      <w:pPr>
        <w:pStyle w:val="2"/>
        <w:tabs>
          <w:tab w:val="clear" w:pos="1134"/>
          <w:tab w:val="left" w:pos="993"/>
        </w:tabs>
        <w:ind w:left="0" w:firstLine="567"/>
      </w:pPr>
      <w:bookmarkStart w:id="326" w:name="_Toc204250941"/>
      <w:bookmarkStart w:id="327" w:name="_Toc212645998"/>
      <w:r w:rsidRPr="00C87361">
        <w:t>Технологія проведення операції зарахування клірингових активів щодо цінних паперів</w:t>
      </w:r>
      <w:r w:rsidRPr="00C87361">
        <w:rPr>
          <w:b w:val="0"/>
        </w:rPr>
        <w:t xml:space="preserve"> </w:t>
      </w:r>
      <w:r w:rsidRPr="00C87361">
        <w:t>на маржинальний рахунок аналітичного обліку (далі – маржинальний рахунок)</w:t>
      </w:r>
      <w:r w:rsidRPr="00C87361" w:rsidDel="00A76806">
        <w:t xml:space="preserve"> </w:t>
      </w:r>
      <w:r w:rsidRPr="00C87361">
        <w:t xml:space="preserve">для формування маржі за договорами РЕПО </w:t>
      </w:r>
      <w:r w:rsidRPr="00C87361">
        <w:rPr>
          <w:color w:val="000000" w:themeColor="text1"/>
        </w:rPr>
        <w:t>з контролем ризиків</w:t>
      </w:r>
      <w:bookmarkEnd w:id="326"/>
      <w:bookmarkEnd w:id="327"/>
    </w:p>
    <w:p w14:paraId="090CCD2C"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11.1. Зарахування клірингових активів щодо цінних паперів на маржинальний рахунок для формування маржі за договорами РЕПО</w:t>
      </w:r>
      <w:r w:rsidRPr="00C87361">
        <w:rPr>
          <w:rFonts w:ascii="Times New Roman" w:hAnsi="Times New Roman"/>
          <w:b/>
          <w:color w:val="000000" w:themeColor="text1"/>
          <w:sz w:val="24"/>
          <w:szCs w:val="24"/>
          <w:lang w:val="uk-UA"/>
        </w:rPr>
        <w:t xml:space="preserve"> </w:t>
      </w:r>
      <w:r w:rsidRPr="00C87361">
        <w:rPr>
          <w:rFonts w:ascii="Times New Roman" w:hAnsi="Times New Roman"/>
          <w:color w:val="000000" w:themeColor="text1"/>
          <w:sz w:val="24"/>
          <w:szCs w:val="24"/>
          <w:lang w:val="uk-UA"/>
        </w:rPr>
        <w:t>з контролем ризиків</w:t>
      </w:r>
      <w:r w:rsidRPr="00C87361">
        <w:rPr>
          <w:rFonts w:ascii="Times New Roman" w:hAnsi="Times New Roman"/>
          <w:sz w:val="24"/>
          <w:szCs w:val="24"/>
          <w:lang w:val="uk-UA"/>
        </w:rPr>
        <w:t xml:space="preserve"> здійснюється Розрахунковим центром на підставі електронного розпорядження, наданого учасником клірингу Розрахунковому центру.</w:t>
      </w:r>
    </w:p>
    <w:p w14:paraId="4B27CEBA" w14:textId="1E2DB426"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11.2. Здійснення операції зарахування клірингових активів щодо цінних паперів на маржинальний рахунок для формування маржі за договорами РЕПО</w:t>
      </w:r>
      <w:r w:rsidRPr="00C87361">
        <w:rPr>
          <w:rFonts w:ascii="Times New Roman" w:hAnsi="Times New Roman"/>
          <w:b/>
          <w:color w:val="000000" w:themeColor="text1"/>
          <w:sz w:val="24"/>
          <w:szCs w:val="24"/>
          <w:lang w:val="uk-UA"/>
        </w:rPr>
        <w:t xml:space="preserve"> </w:t>
      </w:r>
      <w:r w:rsidRPr="00C87361">
        <w:rPr>
          <w:rFonts w:ascii="Times New Roman" w:hAnsi="Times New Roman"/>
          <w:color w:val="000000" w:themeColor="text1"/>
          <w:sz w:val="24"/>
          <w:szCs w:val="24"/>
          <w:lang w:val="uk-UA"/>
        </w:rPr>
        <w:t>з контролем ризиків можливе лише за кліринговим рахунком</w:t>
      </w:r>
      <w:r w:rsidRPr="00C87361">
        <w:rPr>
          <w:rFonts w:ascii="Times New Roman" w:hAnsi="Times New Roman"/>
          <w:sz w:val="24"/>
          <w:szCs w:val="24"/>
          <w:lang w:val="uk-UA"/>
        </w:rPr>
        <w:t xml:space="preserve"> учасника клірингу / кліринговим рахунком клієнта</w:t>
      </w:r>
      <w:r w:rsidRPr="00C87361">
        <w:rPr>
          <w:rFonts w:ascii="Times New Roman" w:hAnsi="Times New Roman"/>
          <w:color w:val="000000" w:themeColor="text1"/>
          <w:sz w:val="24"/>
          <w:szCs w:val="24"/>
          <w:lang w:val="uk-UA"/>
        </w:rPr>
        <w:t>, які зазначені у п</w:t>
      </w:r>
      <w:r w:rsidR="00105627" w:rsidRPr="00C87361">
        <w:rPr>
          <w:rFonts w:ascii="Times New Roman" w:hAnsi="Times New Roman"/>
          <w:color w:val="000000" w:themeColor="text1"/>
          <w:sz w:val="24"/>
          <w:szCs w:val="24"/>
          <w:lang w:val="uk-UA"/>
        </w:rPr>
        <w:t>ункті</w:t>
      </w:r>
      <w:r w:rsidRPr="00C87361">
        <w:rPr>
          <w:rFonts w:ascii="Times New Roman" w:hAnsi="Times New Roman"/>
          <w:color w:val="000000" w:themeColor="text1"/>
          <w:sz w:val="24"/>
          <w:szCs w:val="24"/>
          <w:lang w:val="uk-UA"/>
        </w:rPr>
        <w:t xml:space="preserve"> </w:t>
      </w:r>
      <w:r w:rsidR="000A119B" w:rsidRPr="00C87361">
        <w:rPr>
          <w:rFonts w:ascii="Times New Roman" w:hAnsi="Times New Roman"/>
          <w:color w:val="000000" w:themeColor="text1"/>
          <w:sz w:val="24"/>
          <w:szCs w:val="24"/>
          <w:lang w:val="uk-UA"/>
        </w:rPr>
        <w:t xml:space="preserve">10.4.2. Розділу І </w:t>
      </w:r>
      <w:r w:rsidRPr="00C87361">
        <w:rPr>
          <w:rFonts w:ascii="Times New Roman" w:hAnsi="Times New Roman"/>
          <w:color w:val="000000" w:themeColor="text1"/>
          <w:sz w:val="24"/>
          <w:szCs w:val="24"/>
          <w:lang w:val="uk-UA"/>
        </w:rPr>
        <w:t>Регламенту.</w:t>
      </w:r>
    </w:p>
    <w:p w14:paraId="513282D2" w14:textId="7DD161F7"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11.3. Учасник клірингу засобами інтернет-клірингу формує відповідне електронне розпорядження  </w:t>
      </w:r>
      <w:r w:rsidR="00FC4A0E" w:rsidRPr="00C87361">
        <w:rPr>
          <w:rFonts w:ascii="Times New Roman" w:hAnsi="Times New Roman"/>
          <w:sz w:val="24"/>
          <w:szCs w:val="24"/>
          <w:lang w:val="uk-UA"/>
        </w:rPr>
        <w:t>«</w:t>
      </w:r>
      <w:r w:rsidRPr="00C87361">
        <w:rPr>
          <w:rFonts w:ascii="Times New Roman" w:hAnsi="Times New Roman"/>
          <w:sz w:val="24"/>
          <w:szCs w:val="24"/>
          <w:lang w:val="uk-UA"/>
        </w:rPr>
        <w:t>на зарахування клірингових активів щодо цінних паперів на маржинальний рахунок</w:t>
      </w:r>
      <w:r w:rsidR="00FC4A0E" w:rsidRPr="00C87361">
        <w:rPr>
          <w:rStyle w:val="aff"/>
          <w:rFonts w:ascii="Times New Roman" w:hAnsi="Times New Roman"/>
          <w:lang w:val="uk-UA"/>
        </w:rPr>
        <w:t xml:space="preserve">» </w:t>
      </w:r>
      <w:r w:rsidRPr="00C87361">
        <w:rPr>
          <w:rFonts w:ascii="Times New Roman" w:hAnsi="Times New Roman"/>
          <w:sz w:val="24"/>
          <w:szCs w:val="24"/>
          <w:lang w:val="uk-UA"/>
        </w:rPr>
        <w:t>з обов’язковим зазначенням ознаки 001515 («Ринок РЕПО»).</w:t>
      </w:r>
    </w:p>
    <w:p w14:paraId="19D1968C" w14:textId="125485FD"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11.4. За результатами формування відповідного електронного розпорядження у Журналі операцій інтернет-клірингу учасника клірингу відображається операція 51, яка має статус </w:t>
      </w:r>
      <w:r w:rsidR="00B22C93" w:rsidRPr="00C87361">
        <w:rPr>
          <w:rFonts w:ascii="Times New Roman" w:hAnsi="Times New Roman"/>
          <w:sz w:val="24"/>
          <w:szCs w:val="24"/>
          <w:lang w:val="uk-UA"/>
        </w:rPr>
        <w:t>«</w:t>
      </w:r>
      <w:r w:rsidRPr="00C87361">
        <w:rPr>
          <w:rFonts w:ascii="Times New Roman" w:hAnsi="Times New Roman"/>
          <w:sz w:val="24"/>
          <w:szCs w:val="24"/>
          <w:lang w:val="uk-UA"/>
        </w:rPr>
        <w:t>виконується</w:t>
      </w:r>
      <w:r w:rsidR="00B22C93" w:rsidRPr="00C87361">
        <w:rPr>
          <w:rFonts w:ascii="Times New Roman" w:hAnsi="Times New Roman"/>
          <w:sz w:val="24"/>
          <w:szCs w:val="24"/>
          <w:lang w:val="uk-UA"/>
        </w:rPr>
        <w:t>»</w:t>
      </w:r>
      <w:r w:rsidRPr="00C87361">
        <w:rPr>
          <w:rFonts w:ascii="Times New Roman" w:hAnsi="Times New Roman"/>
          <w:sz w:val="24"/>
          <w:szCs w:val="24"/>
          <w:lang w:val="uk-UA"/>
        </w:rPr>
        <w:t>, та вихідний електронний документ 522.</w:t>
      </w:r>
    </w:p>
    <w:p w14:paraId="18892DB0" w14:textId="18F10AFD" w:rsidR="00C3285E" w:rsidRPr="00C87361" w:rsidRDefault="00C3285E" w:rsidP="00DF1A35">
      <w:pPr>
        <w:pStyle w:val="ad"/>
        <w:tabs>
          <w:tab w:val="left" w:pos="993"/>
        </w:tabs>
        <w:spacing w:before="120"/>
        <w:ind w:left="0" w:firstLine="567"/>
        <w:jc w:val="both"/>
        <w:rPr>
          <w:rFonts w:ascii="Times New Roman" w:hAnsi="Times New Roman"/>
          <w:lang w:val="uk-UA"/>
        </w:rPr>
      </w:pPr>
      <w:r w:rsidRPr="00C87361">
        <w:rPr>
          <w:rFonts w:ascii="Times New Roman" w:hAnsi="Times New Roman"/>
          <w:sz w:val="24"/>
          <w:szCs w:val="24"/>
          <w:lang w:val="uk-UA"/>
        </w:rPr>
        <w:t xml:space="preserve">11.5. Після отримання Розрахунковим центром електронного розпорядження учасника клірингу, статус операції 51 у Журналі операцій інтернет-клірингу учасника клірингу змінюється на </w:t>
      </w:r>
      <w:r w:rsidR="00B22C93" w:rsidRPr="00C87361">
        <w:rPr>
          <w:rFonts w:ascii="Times New Roman" w:hAnsi="Times New Roman"/>
          <w:sz w:val="24"/>
          <w:szCs w:val="24"/>
          <w:lang w:val="uk-UA"/>
        </w:rPr>
        <w:t>«</w:t>
      </w:r>
      <w:r w:rsidRPr="00C87361">
        <w:rPr>
          <w:rFonts w:ascii="Times New Roman" w:hAnsi="Times New Roman"/>
          <w:sz w:val="24"/>
          <w:szCs w:val="24"/>
          <w:lang w:val="uk-UA"/>
        </w:rPr>
        <w:t>перенесена</w:t>
      </w:r>
      <w:r w:rsidR="00B22C93" w:rsidRPr="00C87361">
        <w:rPr>
          <w:rFonts w:ascii="Times New Roman" w:hAnsi="Times New Roman"/>
          <w:sz w:val="24"/>
          <w:szCs w:val="24"/>
          <w:lang w:val="uk-UA"/>
        </w:rPr>
        <w:t>»</w:t>
      </w:r>
      <w:r w:rsidRPr="00C87361">
        <w:rPr>
          <w:rFonts w:ascii="Times New Roman" w:hAnsi="Times New Roman"/>
          <w:sz w:val="24"/>
          <w:szCs w:val="24"/>
          <w:lang w:val="uk-UA"/>
        </w:rPr>
        <w:t>.</w:t>
      </w:r>
    </w:p>
    <w:p w14:paraId="61AA6E96" w14:textId="0C3C47F7"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11.6. У Журналі операцій системи клірингового обліку Розрахункового центру операція 51 </w:t>
      </w:r>
      <w:r w:rsidR="00F52006" w:rsidRPr="00C87361">
        <w:rPr>
          <w:rFonts w:ascii="Times New Roman" w:hAnsi="Times New Roman"/>
          <w:sz w:val="24"/>
          <w:szCs w:val="24"/>
          <w:lang w:val="uk-UA"/>
        </w:rPr>
        <w:t>«</w:t>
      </w:r>
      <w:r w:rsidRPr="00C87361">
        <w:rPr>
          <w:rFonts w:ascii="Times New Roman" w:hAnsi="Times New Roman"/>
          <w:sz w:val="24"/>
          <w:szCs w:val="24"/>
          <w:lang w:val="uk-UA"/>
        </w:rPr>
        <w:t>Зарахування клірингових активів щодо цінних паперів на маржинальний рахунок</w:t>
      </w:r>
      <w:r w:rsidR="00F52006" w:rsidRPr="00C87361">
        <w:rPr>
          <w:rFonts w:ascii="Times New Roman" w:hAnsi="Times New Roman"/>
          <w:sz w:val="24"/>
          <w:szCs w:val="24"/>
          <w:lang w:val="uk-UA"/>
        </w:rPr>
        <w:t>»</w:t>
      </w:r>
      <w:r w:rsidRPr="00C87361">
        <w:rPr>
          <w:rFonts w:ascii="Times New Roman" w:hAnsi="Times New Roman"/>
          <w:sz w:val="24"/>
          <w:szCs w:val="24"/>
          <w:lang w:val="uk-UA"/>
        </w:rPr>
        <w:t xml:space="preserve"> має наступну карту-схему проходження електронних документів: </w:t>
      </w:r>
    </w:p>
    <w:p w14:paraId="62614C6D" w14:textId="77777777" w:rsidR="00C3285E" w:rsidRPr="00C87361" w:rsidRDefault="00C3285E" w:rsidP="00DF1A35">
      <w:pPr>
        <w:pStyle w:val="ad"/>
        <w:tabs>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522/532/109</w:t>
      </w:r>
    </w:p>
    <w:p w14:paraId="49BDECEE"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11.7. В результаті виконання операції 51 за рахунками аналітичного обліку клірингового рахунку учасника клірингу / клірингового рахунку клієнта здійснюються наступні проводки:</w:t>
      </w:r>
    </w:p>
    <w:p w14:paraId="16373F8E" w14:textId="77777777" w:rsidR="00C3285E" w:rsidRPr="00C87361" w:rsidRDefault="00C3285E" w:rsidP="00DF1A35">
      <w:pPr>
        <w:pStyle w:val="ad"/>
        <w:tabs>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Дт</w:t>
      </w:r>
      <w:proofErr w:type="spellEnd"/>
      <w:r w:rsidRPr="00C87361">
        <w:rPr>
          <w:rFonts w:ascii="Times New Roman" w:hAnsi="Times New Roman"/>
          <w:sz w:val="24"/>
          <w:szCs w:val="24"/>
          <w:lang w:val="uk-UA"/>
        </w:rPr>
        <w:t xml:space="preserve"> 212</w:t>
      </w:r>
    </w:p>
    <w:p w14:paraId="608DDCF0" w14:textId="77777777" w:rsidR="00C3285E" w:rsidRPr="00C87361" w:rsidRDefault="00C3285E" w:rsidP="00DF1A35">
      <w:pPr>
        <w:pStyle w:val="ad"/>
        <w:tabs>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Кт</w:t>
      </w:r>
      <w:proofErr w:type="spellEnd"/>
      <w:r w:rsidRPr="00C87361">
        <w:rPr>
          <w:rFonts w:ascii="Times New Roman" w:hAnsi="Times New Roman"/>
          <w:sz w:val="24"/>
          <w:szCs w:val="24"/>
          <w:lang w:val="uk-UA"/>
        </w:rPr>
        <w:t xml:space="preserve"> 221 (із зазначенням ознаки 001515 («Ринок РЕПО»)</w:t>
      </w:r>
    </w:p>
    <w:p w14:paraId="3D61BF6D" w14:textId="1FFB69D9" w:rsidR="00C3285E" w:rsidRPr="00C87361" w:rsidRDefault="00C3285E" w:rsidP="00DF1A35">
      <w:pPr>
        <w:pStyle w:val="ad"/>
        <w:tabs>
          <w:tab w:val="left" w:pos="993"/>
        </w:tabs>
        <w:spacing w:before="120"/>
        <w:ind w:left="0" w:firstLine="567"/>
        <w:jc w:val="both"/>
        <w:rPr>
          <w:rFonts w:ascii="Times New Roman" w:hAnsi="Times New Roman"/>
          <w:lang w:val="uk-UA"/>
        </w:rPr>
      </w:pPr>
      <w:r w:rsidRPr="00C87361">
        <w:rPr>
          <w:rFonts w:ascii="Times New Roman" w:hAnsi="Times New Roman"/>
          <w:sz w:val="24"/>
          <w:szCs w:val="24"/>
          <w:lang w:val="uk-UA"/>
        </w:rPr>
        <w:t xml:space="preserve">11.8. Після завершення операції зарахування клірингових активів щодо цінних паперів на маржинальний рахунок  в Журналі операцій інтернет-клірингу учасника клірингу операція 51 змінює статус на </w:t>
      </w:r>
      <w:r w:rsidR="00E73898" w:rsidRPr="00C87361">
        <w:rPr>
          <w:rFonts w:ascii="Times New Roman" w:hAnsi="Times New Roman"/>
          <w:sz w:val="24"/>
          <w:szCs w:val="24"/>
          <w:lang w:val="uk-UA"/>
        </w:rPr>
        <w:t>«</w:t>
      </w:r>
      <w:r w:rsidRPr="00C87361">
        <w:rPr>
          <w:rFonts w:ascii="Times New Roman" w:hAnsi="Times New Roman"/>
          <w:sz w:val="24"/>
          <w:szCs w:val="24"/>
          <w:lang w:val="uk-UA"/>
        </w:rPr>
        <w:t>виконана</w:t>
      </w:r>
      <w:r w:rsidR="00E73898" w:rsidRPr="00C87361">
        <w:rPr>
          <w:rFonts w:ascii="Times New Roman" w:hAnsi="Times New Roman"/>
          <w:sz w:val="24"/>
          <w:szCs w:val="24"/>
          <w:lang w:val="uk-UA"/>
        </w:rPr>
        <w:t>»</w:t>
      </w:r>
      <w:r w:rsidRPr="00C87361">
        <w:rPr>
          <w:rFonts w:ascii="Times New Roman" w:hAnsi="Times New Roman"/>
          <w:sz w:val="24"/>
          <w:szCs w:val="24"/>
          <w:lang w:val="uk-UA"/>
        </w:rPr>
        <w:t>.</w:t>
      </w:r>
    </w:p>
    <w:p w14:paraId="69F98313" w14:textId="5E08F651" w:rsidR="00C3285E" w:rsidRPr="00C87361" w:rsidRDefault="00C3285E" w:rsidP="00DF1A35">
      <w:pPr>
        <w:pStyle w:val="ad"/>
        <w:numPr>
          <w:ilvl w:val="1"/>
          <w:numId w:val="175"/>
        </w:numPr>
        <w:tabs>
          <w:tab w:val="left" w:pos="709"/>
          <w:tab w:val="left" w:pos="851"/>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разі, якщо операція зарахування клірингових активів щодо цінних паперів на маржинальний рахунок була відмінена Розрахунковим центром, у Журналі операцій інтернет-клірингу учасника клірингу операція 51 змінює статус на </w:t>
      </w:r>
      <w:r w:rsidR="00E73898" w:rsidRPr="00C87361">
        <w:rPr>
          <w:rFonts w:ascii="Times New Roman" w:hAnsi="Times New Roman"/>
          <w:sz w:val="24"/>
          <w:szCs w:val="24"/>
          <w:lang w:val="uk-UA"/>
        </w:rPr>
        <w:t>«</w:t>
      </w:r>
      <w:r w:rsidRPr="00C87361">
        <w:rPr>
          <w:rFonts w:ascii="Times New Roman" w:hAnsi="Times New Roman"/>
          <w:sz w:val="24"/>
          <w:szCs w:val="24"/>
          <w:lang w:val="uk-UA"/>
        </w:rPr>
        <w:t>відмінен</w:t>
      </w:r>
      <w:r w:rsidR="00B95613" w:rsidRPr="00C87361">
        <w:rPr>
          <w:rFonts w:ascii="Times New Roman" w:hAnsi="Times New Roman"/>
          <w:sz w:val="24"/>
          <w:szCs w:val="24"/>
          <w:lang w:val="uk-UA"/>
        </w:rPr>
        <w:t>а</w:t>
      </w:r>
      <w:r w:rsidR="00E73898" w:rsidRPr="00C87361">
        <w:rPr>
          <w:rFonts w:ascii="Times New Roman" w:hAnsi="Times New Roman"/>
          <w:sz w:val="24"/>
          <w:szCs w:val="24"/>
          <w:lang w:val="uk-UA"/>
        </w:rPr>
        <w:t>»</w:t>
      </w:r>
      <w:r w:rsidRPr="00C87361">
        <w:rPr>
          <w:rFonts w:ascii="Times New Roman" w:hAnsi="Times New Roman"/>
          <w:sz w:val="24"/>
          <w:szCs w:val="24"/>
          <w:lang w:val="uk-UA"/>
        </w:rPr>
        <w:t>".</w:t>
      </w:r>
    </w:p>
    <w:p w14:paraId="24265EE0" w14:textId="22B9498F" w:rsidR="00C3285E" w:rsidRPr="00C87361" w:rsidRDefault="00C3285E" w:rsidP="00DF1A35">
      <w:pPr>
        <w:pStyle w:val="ad"/>
        <w:numPr>
          <w:ilvl w:val="1"/>
          <w:numId w:val="175"/>
        </w:numPr>
        <w:tabs>
          <w:tab w:val="left" w:pos="709"/>
          <w:tab w:val="left" w:pos="993"/>
          <w:tab w:val="left" w:pos="1276"/>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цінних паперів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C87361">
        <w:rPr>
          <w:rFonts w:ascii="Times New Roman" w:hAnsi="Times New Roman"/>
          <w:sz w:val="24"/>
          <w:szCs w:val="24"/>
          <w:lang w:val="uk-UA"/>
        </w:rPr>
        <w:t>11.6</w:t>
      </w:r>
      <w:r w:rsidRPr="00C87361">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73898" w:rsidRPr="00C87361">
        <w:rPr>
          <w:rFonts w:ascii="Times New Roman" w:hAnsi="Times New Roman"/>
          <w:sz w:val="24"/>
          <w:szCs w:val="24"/>
          <w:lang w:val="uk-UA"/>
        </w:rPr>
        <w:t>пункту</w:t>
      </w:r>
      <w:r w:rsidRPr="00C87361">
        <w:rPr>
          <w:rFonts w:ascii="Times New Roman" w:hAnsi="Times New Roman"/>
          <w:sz w:val="24"/>
          <w:szCs w:val="24"/>
          <w:lang w:val="uk-UA"/>
        </w:rPr>
        <w:t xml:space="preserve"> </w:t>
      </w:r>
      <w:r w:rsidR="00E73898" w:rsidRPr="00C87361">
        <w:rPr>
          <w:rFonts w:ascii="Times New Roman" w:hAnsi="Times New Roman"/>
          <w:sz w:val="24"/>
          <w:szCs w:val="24"/>
          <w:lang w:val="uk-UA"/>
        </w:rPr>
        <w:t>2</w:t>
      </w:r>
      <w:r w:rsidRPr="00C87361">
        <w:rPr>
          <w:rFonts w:ascii="Times New Roman" w:hAnsi="Times New Roman"/>
          <w:sz w:val="24"/>
          <w:szCs w:val="24"/>
          <w:lang w:val="uk-UA"/>
        </w:rPr>
        <w:t>.8</w:t>
      </w:r>
      <w:r w:rsidR="00E73898" w:rsidRPr="00C87361">
        <w:rPr>
          <w:rFonts w:ascii="Times New Roman" w:hAnsi="Times New Roman"/>
          <w:sz w:val="24"/>
          <w:szCs w:val="24"/>
          <w:lang w:val="uk-UA"/>
        </w:rPr>
        <w:t xml:space="preserve"> розділу І</w:t>
      </w:r>
      <w:r w:rsidRPr="00C87361">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lang w:val="uk-UA"/>
        </w:rPr>
        <w:t>dogovor.info@settlement.com.ua</w:t>
      </w:r>
      <w:r w:rsidRPr="00C87361">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452664D" w14:textId="77777777" w:rsidR="00C3285E" w:rsidRPr="00C87361" w:rsidRDefault="00C3285E" w:rsidP="00DF1A35">
      <w:pPr>
        <w:pStyle w:val="ad"/>
        <w:numPr>
          <w:ilvl w:val="1"/>
          <w:numId w:val="175"/>
        </w:numPr>
        <w:tabs>
          <w:tab w:val="left" w:pos="709"/>
          <w:tab w:val="left" w:pos="993"/>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разі здійснення учасником клірингу розрахунків за першою частиною укладеного договору РЕПО з контролем ризиків з умовами розрахунків «негайні розрахунки з одночасним формуванням маржі», зарахування клірингових активів щодо цінних паперів на маржинальний рахунок для формування маржі за договорами РЕПО з контролем ризиків здійснюється у автоматичному режимі під час проведення таких розрахунків, а саме: клірингові активи щодо цінних паперів, що були зараховані на кліринговий рахунок учасника клірингу за результатами розрахунків за першою частиною укладеного договору РЕПО, для формування маржі перераховуються на маржинальний рахунок. </w:t>
      </w:r>
    </w:p>
    <w:p w14:paraId="30A85E39" w14:textId="77777777"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Операція 51 виконується у автоматичному режимі, за рахунками аналітичного обліку клірингового рахунку учасника клірингу / клірингового рахунку клієнта здійснюються наступні проводки:</w:t>
      </w:r>
    </w:p>
    <w:p w14:paraId="46337591" w14:textId="77777777" w:rsidR="00C3285E" w:rsidRPr="00C87361" w:rsidRDefault="00C3285E" w:rsidP="00DF1A35">
      <w:pPr>
        <w:pStyle w:val="ad"/>
        <w:tabs>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Дт</w:t>
      </w:r>
      <w:proofErr w:type="spellEnd"/>
      <w:r w:rsidRPr="00C87361">
        <w:rPr>
          <w:rFonts w:ascii="Times New Roman" w:hAnsi="Times New Roman"/>
          <w:sz w:val="24"/>
          <w:szCs w:val="24"/>
          <w:lang w:val="uk-UA"/>
        </w:rPr>
        <w:t xml:space="preserve"> 212</w:t>
      </w:r>
    </w:p>
    <w:p w14:paraId="3F3212BE" w14:textId="77777777" w:rsidR="00C3285E" w:rsidRDefault="00C3285E" w:rsidP="00CF24AB">
      <w:pPr>
        <w:tabs>
          <w:tab w:val="left" w:pos="993"/>
        </w:tabs>
        <w:ind w:left="709"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221 (із зазначенням ознаки 001515 («Ринок РЕПО»)</w:t>
      </w:r>
    </w:p>
    <w:p w14:paraId="708AD3E8" w14:textId="77777777" w:rsidR="00D00146" w:rsidRPr="00D00146" w:rsidRDefault="00D00146" w:rsidP="00D00146">
      <w:pPr>
        <w:pStyle w:val="ad"/>
        <w:tabs>
          <w:tab w:val="left" w:pos="993"/>
          <w:tab w:val="left" w:pos="1560"/>
        </w:tabs>
        <w:ind w:left="0" w:firstLine="567"/>
        <w:jc w:val="both"/>
        <w:rPr>
          <w:rFonts w:ascii="Times New Roman" w:hAnsi="Times New Roman"/>
          <w:lang w:val="ru-RU"/>
        </w:rPr>
      </w:pPr>
    </w:p>
    <w:p w14:paraId="7F05DF68" w14:textId="5A64E381" w:rsidR="00C3285E" w:rsidRPr="00C87361" w:rsidRDefault="00C3285E" w:rsidP="000835FD">
      <w:pPr>
        <w:pStyle w:val="2"/>
        <w:tabs>
          <w:tab w:val="clear" w:pos="1134"/>
          <w:tab w:val="left" w:pos="993"/>
        </w:tabs>
        <w:ind w:left="0" w:firstLine="567"/>
        <w:rPr>
          <w:sz w:val="22"/>
          <w:szCs w:val="22"/>
        </w:rPr>
      </w:pPr>
      <w:bookmarkStart w:id="328" w:name="_Toc204250942"/>
      <w:bookmarkStart w:id="329" w:name="_Toc212645999"/>
      <w:r w:rsidRPr="00C87361">
        <w:t>Технологія проведення операції зарахування клірингових активів щодо коштів</w:t>
      </w:r>
      <w:r w:rsidRPr="00C87361">
        <w:rPr>
          <w:b w:val="0"/>
        </w:rPr>
        <w:t xml:space="preserve"> </w:t>
      </w:r>
      <w:r w:rsidRPr="00C87361">
        <w:t>на маржинальний рахунок для формування маржі за договорами РЕПО</w:t>
      </w:r>
      <w:r w:rsidRPr="00C87361">
        <w:rPr>
          <w:b w:val="0"/>
        </w:rPr>
        <w:t xml:space="preserve"> </w:t>
      </w:r>
      <w:r w:rsidRPr="00C87361">
        <w:t>з контролем ризиків</w:t>
      </w:r>
      <w:bookmarkEnd w:id="328"/>
      <w:bookmarkEnd w:id="329"/>
    </w:p>
    <w:p w14:paraId="1F589790" w14:textId="77777777"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12.1. Зарахування клірингових активів щодо коштів  на маржинальний рахунок для формування маржі за договорами РЕПО з контролем ризиків здійснюється Розрахунковим центром на підставі електронного розпорядження, наданого учасником клірингу Розрахунковому центру.</w:t>
      </w:r>
    </w:p>
    <w:p w14:paraId="24BB2FAE"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УВАГА! В якості маржі за договорами РЕПО з контролем ризиків, можуть використовуватись виключно кошти у гривні.</w:t>
      </w:r>
    </w:p>
    <w:p w14:paraId="3C20DAD0" w14:textId="1AB28ADB"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12.2. Здійснення операції зарахування клірингових активів щодо коштів на маржинальний рахунок для формування маржі за договорами РЕПО</w:t>
      </w:r>
      <w:r w:rsidRPr="00C87361">
        <w:rPr>
          <w:rFonts w:ascii="Times New Roman" w:hAnsi="Times New Roman"/>
          <w:b/>
          <w:color w:val="000000" w:themeColor="text1"/>
          <w:sz w:val="24"/>
          <w:szCs w:val="24"/>
          <w:lang w:val="uk-UA"/>
        </w:rPr>
        <w:t xml:space="preserve"> </w:t>
      </w:r>
      <w:r w:rsidRPr="00C87361">
        <w:rPr>
          <w:rFonts w:ascii="Times New Roman" w:hAnsi="Times New Roman"/>
          <w:color w:val="000000" w:themeColor="text1"/>
          <w:sz w:val="24"/>
          <w:szCs w:val="24"/>
          <w:lang w:val="uk-UA"/>
        </w:rPr>
        <w:t xml:space="preserve">з контролем ризиків можливе лише за </w:t>
      </w:r>
      <w:r w:rsidRPr="00C87361">
        <w:rPr>
          <w:rFonts w:ascii="Times New Roman" w:hAnsi="Times New Roman"/>
          <w:color w:val="000000" w:themeColor="text1"/>
          <w:sz w:val="24"/>
          <w:szCs w:val="24"/>
          <w:lang w:val="uk-UA"/>
        </w:rPr>
        <w:lastRenderedPageBreak/>
        <w:t>кліринговим рахунком</w:t>
      </w:r>
      <w:r w:rsidRPr="00C87361">
        <w:rPr>
          <w:rFonts w:ascii="Times New Roman" w:hAnsi="Times New Roman"/>
          <w:sz w:val="24"/>
          <w:szCs w:val="24"/>
          <w:lang w:val="uk-UA"/>
        </w:rPr>
        <w:t xml:space="preserve"> учасника клірингу / кліринговим рахунком клієнта (клієнтів)</w:t>
      </w:r>
      <w:r w:rsidRPr="00C87361">
        <w:rPr>
          <w:rFonts w:ascii="Times New Roman" w:hAnsi="Times New Roman"/>
          <w:color w:val="000000" w:themeColor="text1"/>
          <w:sz w:val="24"/>
          <w:szCs w:val="24"/>
          <w:lang w:val="uk-UA"/>
        </w:rPr>
        <w:t xml:space="preserve">, які зазначені у </w:t>
      </w:r>
      <w:r w:rsidR="00105627" w:rsidRPr="00C87361">
        <w:rPr>
          <w:rFonts w:ascii="Times New Roman" w:hAnsi="Times New Roman"/>
          <w:color w:val="000000" w:themeColor="text1"/>
          <w:sz w:val="24"/>
          <w:szCs w:val="24"/>
          <w:lang w:val="uk-UA"/>
        </w:rPr>
        <w:t xml:space="preserve">пункті </w:t>
      </w:r>
      <w:r w:rsidR="00D42550" w:rsidRPr="00C87361">
        <w:rPr>
          <w:rFonts w:ascii="Times New Roman" w:hAnsi="Times New Roman"/>
          <w:color w:val="000000" w:themeColor="text1"/>
          <w:sz w:val="24"/>
          <w:szCs w:val="24"/>
          <w:lang w:val="uk-UA"/>
        </w:rPr>
        <w:t xml:space="preserve">10.4.2. </w:t>
      </w:r>
      <w:r w:rsidR="00DD798C" w:rsidRPr="00C87361">
        <w:rPr>
          <w:rFonts w:ascii="Times New Roman" w:hAnsi="Times New Roman"/>
          <w:color w:val="000000" w:themeColor="text1"/>
          <w:sz w:val="24"/>
          <w:szCs w:val="24"/>
          <w:lang w:val="uk-UA"/>
        </w:rPr>
        <w:t xml:space="preserve">розділу І </w:t>
      </w:r>
      <w:r w:rsidRPr="00C87361">
        <w:rPr>
          <w:rFonts w:ascii="Times New Roman" w:hAnsi="Times New Roman"/>
          <w:color w:val="000000" w:themeColor="text1"/>
          <w:sz w:val="24"/>
          <w:szCs w:val="24"/>
          <w:lang w:val="uk-UA"/>
        </w:rPr>
        <w:t>Регламенту.</w:t>
      </w:r>
    </w:p>
    <w:p w14:paraId="537724AB" w14:textId="77777777"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12.3. Учасник клірингу засобами інтернет-клірингу формує відповідне електронне розпорядження на зарахування клірингових активів щодо коштів на маржинальний рахунок із обов’язковим зазначенням ознаки 001515 («Ринок РЕПО»).</w:t>
      </w:r>
    </w:p>
    <w:p w14:paraId="1CC69C6C" w14:textId="4AF9E812"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12.4. За результатами формування відповідного електронного розпорядження у Журналі операцій інтернет-клірингу учасника клірингу відображається операція 50, яка має статус </w:t>
      </w:r>
      <w:r w:rsidR="00DD798C" w:rsidRPr="00C87361">
        <w:rPr>
          <w:rFonts w:ascii="Times New Roman" w:hAnsi="Times New Roman"/>
          <w:sz w:val="24"/>
          <w:szCs w:val="24"/>
          <w:lang w:val="uk-UA"/>
        </w:rPr>
        <w:t>«</w:t>
      </w:r>
      <w:r w:rsidRPr="00C87361">
        <w:rPr>
          <w:rFonts w:ascii="Times New Roman" w:hAnsi="Times New Roman"/>
          <w:sz w:val="24"/>
          <w:szCs w:val="24"/>
          <w:lang w:val="uk-UA"/>
        </w:rPr>
        <w:t>виконується</w:t>
      </w:r>
      <w:r w:rsidR="00DD798C" w:rsidRPr="00C87361">
        <w:rPr>
          <w:rFonts w:ascii="Times New Roman" w:hAnsi="Times New Roman"/>
          <w:sz w:val="24"/>
          <w:szCs w:val="24"/>
          <w:lang w:val="uk-UA"/>
        </w:rPr>
        <w:t>»</w:t>
      </w:r>
      <w:r w:rsidRPr="00C87361">
        <w:rPr>
          <w:rFonts w:ascii="Times New Roman" w:hAnsi="Times New Roman"/>
          <w:sz w:val="24"/>
          <w:szCs w:val="24"/>
          <w:lang w:val="uk-UA"/>
        </w:rPr>
        <w:t>, та вихідний електронний документ 522.</w:t>
      </w:r>
    </w:p>
    <w:p w14:paraId="0A6BAF15" w14:textId="0C34F480"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12.5. Після отримання Розрахунковим центром електронного розпорядження учасника клірингу, статус операції 50 у Журналі операцій інтернет-клірингу учасника клірингу змінюється на </w:t>
      </w:r>
      <w:r w:rsidR="00DD798C" w:rsidRPr="00C87361">
        <w:rPr>
          <w:rFonts w:ascii="Times New Roman" w:hAnsi="Times New Roman"/>
          <w:sz w:val="24"/>
          <w:szCs w:val="24"/>
          <w:lang w:val="uk-UA"/>
        </w:rPr>
        <w:t>«</w:t>
      </w:r>
      <w:r w:rsidRPr="00C87361">
        <w:rPr>
          <w:rFonts w:ascii="Times New Roman" w:hAnsi="Times New Roman"/>
          <w:sz w:val="24"/>
          <w:szCs w:val="24"/>
          <w:lang w:val="uk-UA"/>
        </w:rPr>
        <w:t>перенесена</w:t>
      </w:r>
      <w:r w:rsidR="00DD798C" w:rsidRPr="00C87361">
        <w:rPr>
          <w:rFonts w:ascii="Times New Roman" w:hAnsi="Times New Roman"/>
          <w:sz w:val="24"/>
          <w:szCs w:val="24"/>
          <w:lang w:val="uk-UA"/>
        </w:rPr>
        <w:t>»</w:t>
      </w:r>
      <w:r w:rsidRPr="00C87361">
        <w:rPr>
          <w:rFonts w:ascii="Times New Roman" w:hAnsi="Times New Roman"/>
          <w:sz w:val="24"/>
          <w:szCs w:val="24"/>
          <w:lang w:val="uk-UA"/>
        </w:rPr>
        <w:t>.</w:t>
      </w:r>
    </w:p>
    <w:p w14:paraId="602875EB" w14:textId="3E06DC6D"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12.6. У Журналі операцій системи клірингового обліку Розрахункового центру операція 50 </w:t>
      </w:r>
      <w:r w:rsidR="00DD798C" w:rsidRPr="00C87361">
        <w:rPr>
          <w:rFonts w:ascii="Times New Roman" w:hAnsi="Times New Roman"/>
          <w:sz w:val="24"/>
          <w:szCs w:val="24"/>
          <w:lang w:val="uk-UA"/>
        </w:rPr>
        <w:t>«</w:t>
      </w:r>
      <w:r w:rsidRPr="00C87361">
        <w:rPr>
          <w:rFonts w:ascii="Times New Roman" w:hAnsi="Times New Roman"/>
          <w:sz w:val="24"/>
          <w:szCs w:val="24"/>
          <w:lang w:val="uk-UA"/>
        </w:rPr>
        <w:t>Зарахування клірингових активів щодо коштів на маржинальний рахунок</w:t>
      </w:r>
      <w:r w:rsidR="00DD798C" w:rsidRPr="00C87361">
        <w:rPr>
          <w:rFonts w:ascii="Times New Roman" w:hAnsi="Times New Roman"/>
          <w:sz w:val="24"/>
          <w:szCs w:val="24"/>
          <w:lang w:val="uk-UA"/>
        </w:rPr>
        <w:t>»</w:t>
      </w:r>
      <w:r w:rsidRPr="00C87361">
        <w:rPr>
          <w:rFonts w:ascii="Times New Roman" w:hAnsi="Times New Roman"/>
          <w:sz w:val="24"/>
          <w:szCs w:val="24"/>
          <w:lang w:val="uk-UA"/>
        </w:rPr>
        <w:t xml:space="preserve"> має наступну карту-схему проходження електронних документів: </w:t>
      </w:r>
    </w:p>
    <w:p w14:paraId="0B40A88B" w14:textId="77777777" w:rsidR="00C3285E" w:rsidRPr="00C87361" w:rsidRDefault="00C3285E" w:rsidP="00DF1A35">
      <w:pPr>
        <w:pStyle w:val="ad"/>
        <w:tabs>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t>522/532/139</w:t>
      </w:r>
    </w:p>
    <w:p w14:paraId="4A8E8CC0"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12.7. В результаті виконання операції 50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9BA7AB0" w14:textId="77777777" w:rsidR="00C3285E" w:rsidRPr="00C87361" w:rsidRDefault="00C3285E" w:rsidP="00DF1A35">
      <w:pPr>
        <w:pStyle w:val="ad"/>
        <w:tabs>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Дт</w:t>
      </w:r>
      <w:proofErr w:type="spellEnd"/>
      <w:r w:rsidRPr="00C87361">
        <w:rPr>
          <w:rFonts w:ascii="Times New Roman" w:hAnsi="Times New Roman"/>
          <w:sz w:val="24"/>
          <w:szCs w:val="24"/>
          <w:lang w:val="uk-UA"/>
        </w:rPr>
        <w:t xml:space="preserve"> 412</w:t>
      </w:r>
    </w:p>
    <w:p w14:paraId="6201A314" w14:textId="77777777" w:rsidR="00C3285E" w:rsidRPr="00C87361" w:rsidRDefault="00C3285E" w:rsidP="00DF1A35">
      <w:pPr>
        <w:pStyle w:val="ad"/>
        <w:tabs>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Кт</w:t>
      </w:r>
      <w:proofErr w:type="spellEnd"/>
      <w:r w:rsidRPr="00C87361">
        <w:rPr>
          <w:rFonts w:ascii="Times New Roman" w:hAnsi="Times New Roman"/>
          <w:sz w:val="24"/>
          <w:szCs w:val="24"/>
          <w:lang w:val="uk-UA"/>
        </w:rPr>
        <w:t xml:space="preserve"> 221 (із зазначенням ознаки 001515 («Ринок РЕПО»)</w:t>
      </w:r>
    </w:p>
    <w:p w14:paraId="73DA1ABE" w14:textId="62C4B49B"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12.8. Після завершення операції зарахування клірингових активів щодо коштів на маржинальний рахунок в Журналі операцій інтернет-клірингу учасника клірингу операція 50 змінює статус на </w:t>
      </w:r>
      <w:r w:rsidR="00DD798C" w:rsidRPr="00C87361">
        <w:rPr>
          <w:rFonts w:ascii="Times New Roman" w:hAnsi="Times New Roman"/>
          <w:sz w:val="24"/>
          <w:szCs w:val="24"/>
          <w:lang w:val="uk-UA"/>
        </w:rPr>
        <w:t>«</w:t>
      </w:r>
      <w:r w:rsidRPr="00C87361">
        <w:rPr>
          <w:rFonts w:ascii="Times New Roman" w:hAnsi="Times New Roman"/>
          <w:sz w:val="24"/>
          <w:szCs w:val="24"/>
          <w:lang w:val="uk-UA"/>
        </w:rPr>
        <w:t>виконана</w:t>
      </w:r>
      <w:r w:rsidR="00DD798C" w:rsidRPr="00C87361">
        <w:rPr>
          <w:rFonts w:ascii="Times New Roman" w:hAnsi="Times New Roman"/>
          <w:sz w:val="24"/>
          <w:szCs w:val="24"/>
          <w:lang w:val="uk-UA"/>
        </w:rPr>
        <w:t>»</w:t>
      </w:r>
      <w:r w:rsidRPr="00C87361">
        <w:rPr>
          <w:rFonts w:ascii="Times New Roman" w:hAnsi="Times New Roman"/>
          <w:sz w:val="24"/>
          <w:szCs w:val="24"/>
          <w:lang w:val="uk-UA"/>
        </w:rPr>
        <w:t>.</w:t>
      </w:r>
    </w:p>
    <w:p w14:paraId="1140DB1F" w14:textId="765FC811" w:rsidR="00C3285E" w:rsidRPr="00C87361" w:rsidRDefault="00C3285E" w:rsidP="00DF1A35">
      <w:pPr>
        <w:pStyle w:val="ad"/>
        <w:numPr>
          <w:ilvl w:val="1"/>
          <w:numId w:val="176"/>
        </w:numPr>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У разі, якщо операція зарахування клірингових активів щодо коштів на маржинальний рахунок була відмінена Розрахунковим центром, у Журналі операцій інтернет-клірингу учасника клірингу операція 50 змінює статус на </w:t>
      </w:r>
      <w:r w:rsidR="00DD798C" w:rsidRPr="00C87361">
        <w:rPr>
          <w:rFonts w:ascii="Times New Roman" w:hAnsi="Times New Roman"/>
          <w:sz w:val="24"/>
          <w:szCs w:val="24"/>
          <w:lang w:val="uk-UA"/>
        </w:rPr>
        <w:t>«</w:t>
      </w:r>
      <w:r w:rsidRPr="00C87361">
        <w:rPr>
          <w:rFonts w:ascii="Times New Roman" w:hAnsi="Times New Roman"/>
          <w:sz w:val="24"/>
          <w:szCs w:val="24"/>
          <w:lang w:val="uk-UA"/>
        </w:rPr>
        <w:t>відмінена</w:t>
      </w:r>
      <w:r w:rsidR="00DD798C" w:rsidRPr="00C87361">
        <w:rPr>
          <w:rFonts w:ascii="Times New Roman" w:hAnsi="Times New Roman"/>
          <w:sz w:val="24"/>
          <w:szCs w:val="24"/>
          <w:lang w:val="uk-UA"/>
        </w:rPr>
        <w:t>»</w:t>
      </w:r>
      <w:r w:rsidRPr="00C87361">
        <w:rPr>
          <w:rFonts w:ascii="Times New Roman" w:hAnsi="Times New Roman"/>
          <w:sz w:val="24"/>
          <w:szCs w:val="24"/>
          <w:lang w:val="uk-UA"/>
        </w:rPr>
        <w:t>.</w:t>
      </w:r>
    </w:p>
    <w:p w14:paraId="0022DD8D" w14:textId="1E3055DC"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12.10.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коштів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C87361">
        <w:rPr>
          <w:rFonts w:ascii="Times New Roman" w:hAnsi="Times New Roman"/>
          <w:sz w:val="24"/>
          <w:szCs w:val="24"/>
          <w:lang w:val="uk-UA"/>
        </w:rPr>
        <w:t>11.7</w:t>
      </w:r>
      <w:r w:rsidRPr="00C87361">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D798C" w:rsidRPr="00C87361">
        <w:rPr>
          <w:rFonts w:ascii="Times New Roman" w:hAnsi="Times New Roman"/>
          <w:sz w:val="24"/>
          <w:szCs w:val="24"/>
          <w:lang w:val="uk-UA"/>
        </w:rPr>
        <w:t>пункту 2</w:t>
      </w:r>
      <w:r w:rsidRPr="00C87361">
        <w:rPr>
          <w:rFonts w:ascii="Times New Roman" w:hAnsi="Times New Roman"/>
          <w:sz w:val="24"/>
          <w:szCs w:val="24"/>
          <w:lang w:val="uk-UA"/>
        </w:rPr>
        <w:t xml:space="preserve">.8 </w:t>
      </w:r>
      <w:r w:rsidR="00015E88" w:rsidRPr="00C87361">
        <w:rPr>
          <w:rFonts w:ascii="Times New Roman" w:hAnsi="Times New Roman"/>
          <w:sz w:val="24"/>
          <w:szCs w:val="24"/>
          <w:lang w:val="uk-UA"/>
        </w:rPr>
        <w:t>розділу І</w:t>
      </w:r>
      <w:r w:rsidRPr="00C87361">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lang w:val="uk-UA"/>
        </w:rPr>
        <w:t>dogovor.info@settlement.com.ua</w:t>
      </w:r>
      <w:r w:rsidRPr="00C87361">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549A20EB" w14:textId="77777777" w:rsidR="00C3285E"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12.11. У разі здійснення учасником клірингу розрахунків за першою частиною укладеного договору РЕПО з контролем ризиків з умовами розрахунків «негайні розрахунки з одночасним формуванням маржі», зарахування клірингових активів щодо коштів на маржинальний рахунок для формування маржі за договорами РЕПО з контролем ризиків здійснюється у автоматичному режимі під час проведення таких розрахунків, а саме: клірингові активи щодо коштів, що були зараховані на кліринговий рахунок учасника клірингу за результатами розрахунків за першою частиною укладеного договору РЕПО, для формування маржі перераховуються на маржинальний рахунок.</w:t>
      </w:r>
    </w:p>
    <w:p w14:paraId="566A2F63" w14:textId="77777777" w:rsidR="00D00146" w:rsidRPr="00C87361" w:rsidRDefault="00D00146" w:rsidP="00D00146">
      <w:pPr>
        <w:pStyle w:val="ad"/>
        <w:tabs>
          <w:tab w:val="left" w:pos="993"/>
          <w:tab w:val="left" w:pos="1560"/>
        </w:tabs>
        <w:ind w:left="0" w:firstLine="567"/>
        <w:jc w:val="both"/>
        <w:rPr>
          <w:rFonts w:ascii="Times New Roman" w:hAnsi="Times New Roman"/>
          <w:sz w:val="22"/>
          <w:szCs w:val="22"/>
          <w:lang w:val="uk-UA"/>
        </w:rPr>
      </w:pPr>
    </w:p>
    <w:p w14:paraId="37EDC824" w14:textId="4E85AB61" w:rsidR="00C3285E" w:rsidRPr="00C87361" w:rsidRDefault="00C3285E" w:rsidP="000835FD">
      <w:pPr>
        <w:pStyle w:val="2"/>
        <w:tabs>
          <w:tab w:val="clear" w:pos="1134"/>
          <w:tab w:val="left" w:pos="993"/>
        </w:tabs>
        <w:ind w:left="0" w:firstLine="567"/>
        <w:rPr>
          <w:sz w:val="22"/>
          <w:szCs w:val="22"/>
        </w:rPr>
      </w:pPr>
      <w:bookmarkStart w:id="330" w:name="_Toc204250943"/>
      <w:bookmarkStart w:id="331" w:name="_Toc212646000"/>
      <w:r w:rsidRPr="00C87361">
        <w:lastRenderedPageBreak/>
        <w:t>Технологія проведення операцій списання клірингових активів щодо цінних паперів</w:t>
      </w:r>
      <w:r w:rsidRPr="00C87361">
        <w:rPr>
          <w:b w:val="0"/>
        </w:rPr>
        <w:t xml:space="preserve"> </w:t>
      </w:r>
      <w:r w:rsidRPr="00C87361">
        <w:t>з маржинального рахунку, який використовується для забезпечення виконання зобов’язань за договорами РЕПО</w:t>
      </w:r>
      <w:r w:rsidRPr="00C87361">
        <w:rPr>
          <w:b w:val="0"/>
        </w:rPr>
        <w:t xml:space="preserve"> </w:t>
      </w:r>
      <w:r w:rsidRPr="00C87361">
        <w:t>в режимі РЕПО з контролем ризиків</w:t>
      </w:r>
      <w:bookmarkEnd w:id="330"/>
      <w:bookmarkEnd w:id="331"/>
    </w:p>
    <w:p w14:paraId="3823DD1A" w14:textId="77777777"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13.1. Списання клірингових активів щодо цінних паперів з маржинального рахунку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52E607FC"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13.2.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w:t>
      </w:r>
      <w:r w:rsidRPr="00C87361" w:rsidDel="00185E4B">
        <w:rPr>
          <w:rFonts w:ascii="Times New Roman" w:hAnsi="Times New Roman"/>
          <w:sz w:val="24"/>
          <w:szCs w:val="24"/>
        </w:rPr>
        <w:t xml:space="preserve"> </w:t>
      </w:r>
      <w:r w:rsidRPr="00C87361">
        <w:rPr>
          <w:rFonts w:ascii="Times New Roman" w:hAnsi="Times New Roman"/>
          <w:sz w:val="24"/>
          <w:szCs w:val="24"/>
        </w:rPr>
        <w:t xml:space="preserve"> відображається як операція 53 та має наступну карту-схему проходження електронних документів:</w:t>
      </w:r>
    </w:p>
    <w:p w14:paraId="5DCD2AB5" w14:textId="77777777" w:rsidR="00C3285E" w:rsidRPr="00C87361" w:rsidRDefault="00C3285E" w:rsidP="00DF1A35">
      <w:pPr>
        <w:tabs>
          <w:tab w:val="left" w:pos="993"/>
        </w:tabs>
        <w:ind w:firstLine="567"/>
        <w:rPr>
          <w:rFonts w:ascii="Times New Roman" w:hAnsi="Times New Roman"/>
          <w:sz w:val="24"/>
          <w:szCs w:val="24"/>
        </w:rPr>
      </w:pPr>
      <w:r w:rsidRPr="00C87361">
        <w:rPr>
          <w:rFonts w:ascii="Times New Roman" w:hAnsi="Times New Roman"/>
          <w:sz w:val="24"/>
          <w:szCs w:val="24"/>
        </w:rPr>
        <w:t>522/532/109</w:t>
      </w:r>
    </w:p>
    <w:p w14:paraId="22EC4BA1"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13.3. В результаті виконання операції 53 за рахунками аналітичного обліку клірингового рахунку учасника клірингу / клірингового рахунку клієнта здійснюються наступні проводки:</w:t>
      </w:r>
    </w:p>
    <w:p w14:paraId="5E1E2C37"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w:t>
      </w:r>
    </w:p>
    <w:p w14:paraId="469313D2" w14:textId="77777777" w:rsidR="00C3285E" w:rsidRPr="00C87361" w:rsidRDefault="00C3285E" w:rsidP="00DF1A35">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136C30F7" w14:textId="77777777" w:rsidR="00C3285E" w:rsidRPr="00C87361" w:rsidRDefault="00C3285E" w:rsidP="00DF1A35">
      <w:pPr>
        <w:pStyle w:val="ad"/>
        <w:numPr>
          <w:ilvl w:val="1"/>
          <w:numId w:val="177"/>
        </w:numPr>
        <w:tabs>
          <w:tab w:val="left" w:pos="709"/>
          <w:tab w:val="left" w:pos="993"/>
          <w:tab w:val="left" w:pos="1418"/>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Списання клірингових активів щодо цінних паперів з маржинального рахунку можливе лише за умови, якщо після списання таких клірингових активів щодо цінних паперів розмір маржі на маржинальному рахунку є достатнім для забезпечення розрахунків за вже укладеними договорами РЕПО з контролем ризиків (оціночна вартість цінних паперів, клірингові активи щодо яких що списуються з маржинального рахунку, не перевищує значення вільного ліміту, розрахованого для відповідного маржинального рахунку). </w:t>
      </w:r>
    </w:p>
    <w:p w14:paraId="389F26C2" w14:textId="60FAB85F"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13.5.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цінних паперів з маржинального рахунку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C87361">
        <w:rPr>
          <w:rFonts w:ascii="Times New Roman" w:hAnsi="Times New Roman"/>
          <w:sz w:val="24"/>
          <w:szCs w:val="24"/>
          <w:lang w:val="uk-UA"/>
        </w:rPr>
        <w:t>11.8</w:t>
      </w:r>
      <w:r w:rsidRPr="00C87361">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F6098D" w:rsidRPr="00C87361">
        <w:rPr>
          <w:rFonts w:ascii="Times New Roman" w:hAnsi="Times New Roman"/>
          <w:sz w:val="24"/>
          <w:szCs w:val="24"/>
          <w:lang w:val="uk-UA"/>
        </w:rPr>
        <w:t>пункту</w:t>
      </w:r>
      <w:r w:rsidRPr="00C87361">
        <w:rPr>
          <w:rFonts w:ascii="Times New Roman" w:hAnsi="Times New Roman"/>
          <w:sz w:val="24"/>
          <w:szCs w:val="24"/>
          <w:lang w:val="uk-UA"/>
        </w:rPr>
        <w:t xml:space="preserve"> </w:t>
      </w:r>
      <w:r w:rsidR="00F6098D" w:rsidRPr="00C87361">
        <w:rPr>
          <w:rFonts w:ascii="Times New Roman" w:hAnsi="Times New Roman"/>
          <w:sz w:val="24"/>
          <w:szCs w:val="24"/>
          <w:lang w:val="uk-UA"/>
        </w:rPr>
        <w:t>2</w:t>
      </w:r>
      <w:r w:rsidRPr="00C87361">
        <w:rPr>
          <w:rFonts w:ascii="Times New Roman" w:hAnsi="Times New Roman"/>
          <w:sz w:val="24"/>
          <w:szCs w:val="24"/>
          <w:lang w:val="uk-UA"/>
        </w:rPr>
        <w:t>.8</w:t>
      </w:r>
      <w:r w:rsidR="00F6098D" w:rsidRPr="00C87361">
        <w:rPr>
          <w:rFonts w:ascii="Times New Roman" w:hAnsi="Times New Roman"/>
          <w:sz w:val="24"/>
          <w:szCs w:val="24"/>
          <w:lang w:val="uk-UA"/>
        </w:rPr>
        <w:t xml:space="preserve"> розділу І</w:t>
      </w:r>
      <w:r w:rsidRPr="00C87361">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lang w:val="uk-UA"/>
        </w:rPr>
        <w:t>dogovor.info@settlement.com.ua</w:t>
      </w:r>
      <w:r w:rsidRPr="00C87361">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4C9EAEB4"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13.6. Списання клірингових активів щодо цінних паперів з маржинального рахунку можливе без розпорядження учасника клірингу для здійснення розрахунків із використанням маржі у таких випадках: </w:t>
      </w:r>
    </w:p>
    <w:p w14:paraId="5BA5ECE1"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цінних паперів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00CF866C"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w:t>
      </w:r>
      <w:r w:rsidRPr="00C87361">
        <w:rPr>
          <w:rFonts w:ascii="Times New Roman" w:eastAsia="Calibri" w:hAnsi="Times New Roman"/>
          <w:sz w:val="24"/>
          <w:szCs w:val="24"/>
          <w:lang w:val="uk-UA" w:eastAsia="en-US"/>
        </w:rPr>
        <w:t xml:space="preserve"> </w:t>
      </w:r>
      <w:r w:rsidRPr="00C87361">
        <w:rPr>
          <w:rFonts w:ascii="Times New Roman" w:hAnsi="Times New Roman"/>
          <w:sz w:val="24"/>
          <w:szCs w:val="24"/>
          <w:lang w:val="uk-UA"/>
        </w:rPr>
        <w:t>протягом проміжної клірингової сесії розрахунків</w:t>
      </w:r>
      <w:r w:rsidRPr="00C87361">
        <w:rPr>
          <w:rFonts w:ascii="Times New Roman" w:eastAsia="Calibri" w:hAnsi="Times New Roman"/>
          <w:sz w:val="24"/>
          <w:szCs w:val="24"/>
          <w:lang w:val="uk-UA" w:eastAsia="en-US"/>
        </w:rPr>
        <w:t xml:space="preserve"> </w:t>
      </w:r>
      <w:r w:rsidRPr="00C87361">
        <w:rPr>
          <w:rFonts w:ascii="Times New Roman" w:hAnsi="Times New Roman"/>
          <w:sz w:val="24"/>
          <w:szCs w:val="24"/>
          <w:lang w:val="uk-UA"/>
        </w:rPr>
        <w:t>за другою частиною договору РЕПО з контролем ризиків із використанням маржі.</w:t>
      </w:r>
    </w:p>
    <w:p w14:paraId="16AE542F" w14:textId="77777777" w:rsidR="00D42DA4" w:rsidRPr="00D00146" w:rsidRDefault="00D42DA4" w:rsidP="00D00146">
      <w:pPr>
        <w:pStyle w:val="ad"/>
        <w:tabs>
          <w:tab w:val="left" w:pos="993"/>
        </w:tabs>
        <w:ind w:left="0" w:firstLine="567"/>
        <w:jc w:val="both"/>
        <w:rPr>
          <w:rFonts w:ascii="Times New Roman" w:hAnsi="Times New Roman"/>
          <w:b/>
          <w:lang w:val="uk-UA"/>
        </w:rPr>
      </w:pPr>
    </w:p>
    <w:p w14:paraId="346497E7" w14:textId="0A6CFD42" w:rsidR="00C3285E" w:rsidRPr="00C87361" w:rsidRDefault="00C3285E" w:rsidP="000835FD">
      <w:pPr>
        <w:pStyle w:val="2"/>
        <w:tabs>
          <w:tab w:val="clear" w:pos="1134"/>
          <w:tab w:val="left" w:pos="993"/>
        </w:tabs>
        <w:ind w:left="0" w:firstLine="567"/>
        <w:rPr>
          <w:sz w:val="22"/>
          <w:szCs w:val="22"/>
        </w:rPr>
      </w:pPr>
      <w:bookmarkStart w:id="332" w:name="_Toc204250944"/>
      <w:bookmarkStart w:id="333" w:name="_Toc212646001"/>
      <w:r w:rsidRPr="00C87361">
        <w:t>Технологія проведення операцій списання клірингових активів щодо коштів</w:t>
      </w:r>
      <w:r w:rsidRPr="00C87361">
        <w:rPr>
          <w:b w:val="0"/>
        </w:rPr>
        <w:t xml:space="preserve"> </w:t>
      </w:r>
      <w:r w:rsidRPr="00C87361">
        <w:t>з маржинального рахунку, який використовується для забезпечення виконання зобов’язань за договорами РЕПО</w:t>
      </w:r>
      <w:r w:rsidRPr="00C87361">
        <w:rPr>
          <w:b w:val="0"/>
        </w:rPr>
        <w:t xml:space="preserve"> </w:t>
      </w:r>
      <w:r w:rsidRPr="00C87361">
        <w:t>з контролем ризиків</w:t>
      </w:r>
      <w:bookmarkEnd w:id="332"/>
      <w:bookmarkEnd w:id="333"/>
    </w:p>
    <w:p w14:paraId="12245B61" w14:textId="77777777" w:rsidR="00C3285E" w:rsidRPr="00C87361" w:rsidRDefault="00C3285E" w:rsidP="000835FD">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14.1. Списання клірингових активів щодо коштів з маржинального рахунку здійснюється </w:t>
      </w:r>
      <w:r w:rsidRPr="00C87361">
        <w:rPr>
          <w:rFonts w:ascii="Times New Roman" w:hAnsi="Times New Roman"/>
          <w:sz w:val="24"/>
          <w:szCs w:val="24"/>
          <w:lang w:val="uk-UA"/>
        </w:rPr>
        <w:lastRenderedPageBreak/>
        <w:t xml:space="preserve">Розрахунковим центром на підставі електронного розпорядження, наданого учасником клірингу Розрахунковому центру засобами інтернет-клірингу. </w:t>
      </w:r>
    </w:p>
    <w:p w14:paraId="17D24AC8" w14:textId="77777777" w:rsidR="00C3285E" w:rsidRPr="00C87361" w:rsidRDefault="00C3285E" w:rsidP="000835FD">
      <w:pPr>
        <w:pStyle w:val="ad"/>
        <w:tabs>
          <w:tab w:val="left" w:pos="993"/>
        </w:tabs>
        <w:spacing w:before="120" w:line="259" w:lineRule="auto"/>
        <w:ind w:left="0" w:firstLine="567"/>
        <w:jc w:val="both"/>
        <w:rPr>
          <w:rFonts w:ascii="Times New Roman" w:hAnsi="Times New Roman"/>
          <w:sz w:val="24"/>
          <w:szCs w:val="24"/>
          <w:lang w:val="uk-UA"/>
        </w:rPr>
      </w:pPr>
      <w:r w:rsidRPr="00C87361">
        <w:rPr>
          <w:rFonts w:ascii="Times New Roman" w:hAnsi="Times New Roman"/>
          <w:sz w:val="24"/>
          <w:szCs w:val="24"/>
          <w:lang w:val="uk-UA"/>
        </w:rPr>
        <w:t>УВАГА! В якості маржі за  договорами РЕПО з контролем ризиків, можуть використовуватись виключно кошти у гривні.</w:t>
      </w:r>
    </w:p>
    <w:p w14:paraId="798B8EC4"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14.2. У Журналі операцій системи клірингового обліку Розрахункового центру операція списання клірингових активів щодо коштів з маржинального рахунку відображається як операція 52 та має наступну карту-схему проходження електронних документів:</w:t>
      </w:r>
    </w:p>
    <w:p w14:paraId="79F0EEEC"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522/532/139</w:t>
      </w:r>
    </w:p>
    <w:p w14:paraId="2B0AC3C1"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14.3. В результаті виконання операції 52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7048BDE"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w:t>
      </w:r>
    </w:p>
    <w:p w14:paraId="6476ABCC"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37A99D62" w14:textId="77777777"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14.4. Списання клірингових активів щодо коштів з маржинального рахунку можливе лише за умови, якщо після списання таких клірингових активів щодо коштів розмір маржі на маржинальному рахунку є достатнім для забезпечення розрахунків за вже укладеними договорами РЕПО з контролем ризиків (сума коштів, клірингові активи щодо яких списуються з маржинального рахунку, не перевищує значення вільного ліміту, розрахованого для відповідного маржинального рахунку).</w:t>
      </w:r>
    </w:p>
    <w:p w14:paraId="01077E24" w14:textId="62AC89A0"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14.5.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 маржинального рахунку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C87361">
        <w:rPr>
          <w:rFonts w:ascii="Times New Roman" w:hAnsi="Times New Roman"/>
          <w:sz w:val="24"/>
          <w:szCs w:val="24"/>
          <w:lang w:val="uk-UA"/>
        </w:rPr>
        <w:t>11.9</w:t>
      </w:r>
      <w:r w:rsidRPr="00C87361">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42DA4" w:rsidRPr="00C87361">
        <w:rPr>
          <w:rFonts w:ascii="Times New Roman" w:hAnsi="Times New Roman"/>
          <w:sz w:val="24"/>
          <w:szCs w:val="24"/>
          <w:lang w:val="uk-UA"/>
        </w:rPr>
        <w:t>пунктом</w:t>
      </w:r>
      <w:r w:rsidRPr="00C87361">
        <w:rPr>
          <w:rFonts w:ascii="Times New Roman" w:hAnsi="Times New Roman"/>
          <w:sz w:val="24"/>
          <w:szCs w:val="24"/>
          <w:lang w:val="uk-UA"/>
        </w:rPr>
        <w:t xml:space="preserve"> </w:t>
      </w:r>
      <w:r w:rsidR="00D42DA4" w:rsidRPr="00C87361">
        <w:rPr>
          <w:rFonts w:ascii="Times New Roman" w:hAnsi="Times New Roman"/>
          <w:sz w:val="24"/>
          <w:szCs w:val="24"/>
          <w:lang w:val="uk-UA"/>
        </w:rPr>
        <w:t>2</w:t>
      </w:r>
      <w:r w:rsidRPr="00C87361">
        <w:rPr>
          <w:rFonts w:ascii="Times New Roman" w:hAnsi="Times New Roman"/>
          <w:sz w:val="24"/>
          <w:szCs w:val="24"/>
          <w:lang w:val="uk-UA"/>
        </w:rPr>
        <w:t>.8</w:t>
      </w:r>
      <w:r w:rsidR="00D42DA4" w:rsidRPr="00C87361">
        <w:rPr>
          <w:rFonts w:ascii="Times New Roman" w:hAnsi="Times New Roman"/>
          <w:sz w:val="24"/>
          <w:szCs w:val="24"/>
          <w:lang w:val="uk-UA"/>
        </w:rPr>
        <w:t xml:space="preserve"> розділу І</w:t>
      </w:r>
      <w:r w:rsidRPr="00C87361">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lang w:val="uk-UA"/>
        </w:rPr>
        <w:t>dogovor.info@settlement.com.ua</w:t>
      </w:r>
      <w:r w:rsidRPr="00C87361">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77ECDC6" w14:textId="77777777"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14.6. Списання клірингових активів щодо коштів з маржинального рахунку можливе без розпорядження учасника клірингу для здійснення розрахунків із використанням маржі у таких випадках:</w:t>
      </w:r>
    </w:p>
    <w:p w14:paraId="76A8DC3A" w14:textId="77777777"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коштів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077D65EF" w14:textId="77777777"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1F839338" w14:textId="77777777" w:rsidR="00C3285E" w:rsidRPr="00D00146" w:rsidRDefault="00C3285E" w:rsidP="00D00146">
      <w:pPr>
        <w:pStyle w:val="ad"/>
        <w:tabs>
          <w:tab w:val="left" w:pos="993"/>
        </w:tabs>
        <w:ind w:left="0" w:firstLine="567"/>
        <w:jc w:val="both"/>
        <w:rPr>
          <w:rFonts w:ascii="Times New Roman" w:hAnsi="Times New Roman"/>
          <w:lang w:val="uk-UA"/>
        </w:rPr>
      </w:pPr>
    </w:p>
    <w:p w14:paraId="15B37E00" w14:textId="5D1DFB1D" w:rsidR="00C3285E" w:rsidRPr="00C87361" w:rsidRDefault="00C3285E" w:rsidP="000835FD">
      <w:pPr>
        <w:pStyle w:val="2"/>
        <w:tabs>
          <w:tab w:val="clear" w:pos="1134"/>
          <w:tab w:val="left" w:pos="993"/>
        </w:tabs>
        <w:ind w:left="0" w:firstLine="567"/>
        <w:rPr>
          <w:sz w:val="22"/>
          <w:szCs w:val="22"/>
        </w:rPr>
      </w:pPr>
      <w:bookmarkStart w:id="334" w:name="_Toc204250945"/>
      <w:bookmarkStart w:id="335" w:name="_Toc212646002"/>
      <w:r w:rsidRPr="00C87361">
        <w:t>Технологія проведення операції блокування клірингових активів щодо цінних паперів для розрахунків за договорами РЕПО</w:t>
      </w:r>
      <w:r w:rsidRPr="00C87361">
        <w:rPr>
          <w:b w:val="0"/>
        </w:rPr>
        <w:t xml:space="preserve"> </w:t>
      </w:r>
      <w:r w:rsidRPr="00C87361">
        <w:t>з контролем ризиків</w:t>
      </w:r>
      <w:bookmarkEnd w:id="334"/>
      <w:bookmarkEnd w:id="335"/>
    </w:p>
    <w:p w14:paraId="21F57163" w14:textId="77777777"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15.1. Блокування клірингових активів щодо цінних паперів для розрахунків за договорами РЕПО з контролем ризиків здійснюється Розрахунковим центром у автоматичному режимі на підставі клірингової відомості.</w:t>
      </w:r>
    </w:p>
    <w:p w14:paraId="600B9CF5" w14:textId="0B952035"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 xml:space="preserve">15.2. У Журналі операцій системи клірингового обліку Розрахункового центру операція </w:t>
      </w:r>
      <w:r w:rsidR="00324785" w:rsidRPr="00C87361">
        <w:rPr>
          <w:rFonts w:ascii="Times New Roman" w:hAnsi="Times New Roman"/>
          <w:sz w:val="24"/>
          <w:szCs w:val="24"/>
          <w:lang w:val="uk-UA"/>
        </w:rPr>
        <w:t>«</w:t>
      </w:r>
      <w:r w:rsidRPr="00C87361">
        <w:rPr>
          <w:rFonts w:ascii="Times New Roman" w:hAnsi="Times New Roman"/>
          <w:sz w:val="24"/>
          <w:szCs w:val="24"/>
          <w:lang w:val="uk-UA"/>
        </w:rPr>
        <w:t>Блокування клірингових активів щодо цінних паперів</w:t>
      </w:r>
      <w:r w:rsidR="00324785" w:rsidRPr="00C87361">
        <w:rPr>
          <w:rFonts w:ascii="Times New Roman" w:hAnsi="Times New Roman"/>
          <w:sz w:val="24"/>
          <w:szCs w:val="24"/>
          <w:lang w:val="uk-UA"/>
        </w:rPr>
        <w:t>»</w:t>
      </w:r>
      <w:r w:rsidRPr="00C87361">
        <w:rPr>
          <w:rFonts w:ascii="Times New Roman" w:hAnsi="Times New Roman"/>
          <w:sz w:val="24"/>
          <w:szCs w:val="24"/>
          <w:lang w:val="uk-UA"/>
        </w:rPr>
        <w:t xml:space="preserve"> відображається як операція 60 та має наступну карту-схему проходження електронних документів: </w:t>
      </w:r>
    </w:p>
    <w:p w14:paraId="38915379"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522/532/109</w:t>
      </w:r>
    </w:p>
    <w:p w14:paraId="3A3C1516"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15.3. В результаті виконання операції 60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2E01B573"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212</w:t>
      </w:r>
    </w:p>
    <w:p w14:paraId="129AC90F" w14:textId="77777777" w:rsidR="00C3285E" w:rsidRDefault="00C3285E" w:rsidP="000835FD">
      <w:pPr>
        <w:tabs>
          <w:tab w:val="left" w:pos="993"/>
        </w:tabs>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225 (із зазначенням ознаки 001515 («Ринок РЕПО»)  </w:t>
      </w:r>
    </w:p>
    <w:p w14:paraId="11306C6D" w14:textId="77777777" w:rsidR="00D00146" w:rsidRPr="00D00146" w:rsidRDefault="00D00146" w:rsidP="00D00146">
      <w:pPr>
        <w:pStyle w:val="ad"/>
        <w:tabs>
          <w:tab w:val="left" w:pos="993"/>
        </w:tabs>
        <w:ind w:left="0" w:firstLine="567"/>
        <w:jc w:val="both"/>
        <w:rPr>
          <w:rFonts w:ascii="Times New Roman" w:hAnsi="Times New Roman"/>
          <w:lang w:val="ru-RU"/>
        </w:rPr>
      </w:pPr>
    </w:p>
    <w:p w14:paraId="571FF47A" w14:textId="4B386732" w:rsidR="00C3285E" w:rsidRPr="00C87361" w:rsidRDefault="00C3285E" w:rsidP="000835FD">
      <w:pPr>
        <w:pStyle w:val="2"/>
        <w:tabs>
          <w:tab w:val="clear" w:pos="1134"/>
          <w:tab w:val="left" w:pos="993"/>
        </w:tabs>
        <w:ind w:left="0" w:firstLine="567"/>
        <w:rPr>
          <w:sz w:val="22"/>
          <w:szCs w:val="22"/>
        </w:rPr>
      </w:pPr>
      <w:bookmarkStart w:id="336" w:name="_Toc204250946"/>
      <w:bookmarkStart w:id="337" w:name="_Toc212646003"/>
      <w:r w:rsidRPr="00C87361">
        <w:t>Технологія проведення операції блокування клірингових активів щодо коштів для розрахунків за договорами РЕПО</w:t>
      </w:r>
      <w:r w:rsidRPr="00C87361">
        <w:rPr>
          <w:b w:val="0"/>
        </w:rPr>
        <w:t xml:space="preserve"> </w:t>
      </w:r>
      <w:r w:rsidRPr="00C87361">
        <w:t>з контролем ризиків</w:t>
      </w:r>
      <w:bookmarkEnd w:id="336"/>
      <w:bookmarkEnd w:id="337"/>
    </w:p>
    <w:p w14:paraId="7FF2D6B7" w14:textId="77777777" w:rsidR="00C3285E" w:rsidRPr="00C87361" w:rsidRDefault="00C3285E" w:rsidP="00DF1A35">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16.1. Блокування клірингових активів щодо коштів для розрахунків за договорами РЕПО з контролем ризиків здійснюється Розрахунковим центром у автоматичному режимі на підставі клірингової відомості.</w:t>
      </w:r>
    </w:p>
    <w:p w14:paraId="222427FD" w14:textId="77777777" w:rsidR="00C3285E" w:rsidRPr="00C87361" w:rsidRDefault="00C3285E" w:rsidP="00DF1A35">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УВАГА! Для розрахунків за  договорами РЕПО з контролем ризиків допускаються виключно клірингові активи щодо коштів у гривні.</w:t>
      </w:r>
    </w:p>
    <w:p w14:paraId="601ED1FA" w14:textId="197DDCE0"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16.2. У Журналі операцій системи клірингового обліку Розрахункового центру операція </w:t>
      </w:r>
      <w:r w:rsidR="00324785" w:rsidRPr="00C87361">
        <w:rPr>
          <w:rFonts w:ascii="Times New Roman" w:hAnsi="Times New Roman"/>
          <w:sz w:val="24"/>
          <w:szCs w:val="24"/>
          <w:lang w:val="uk-UA"/>
        </w:rPr>
        <w:t>«</w:t>
      </w:r>
      <w:r w:rsidRPr="00C87361">
        <w:rPr>
          <w:rFonts w:ascii="Times New Roman" w:hAnsi="Times New Roman"/>
          <w:sz w:val="24"/>
          <w:szCs w:val="24"/>
          <w:lang w:val="uk-UA"/>
        </w:rPr>
        <w:t>Блокування клірингових активів щодо коштів</w:t>
      </w:r>
      <w:r w:rsidR="00324785" w:rsidRPr="00C87361">
        <w:rPr>
          <w:rFonts w:ascii="Times New Roman" w:hAnsi="Times New Roman"/>
          <w:sz w:val="24"/>
          <w:szCs w:val="24"/>
          <w:lang w:val="uk-UA"/>
        </w:rPr>
        <w:t>»</w:t>
      </w:r>
      <w:r w:rsidRPr="00C87361">
        <w:rPr>
          <w:rFonts w:ascii="Times New Roman" w:hAnsi="Times New Roman"/>
          <w:sz w:val="24"/>
          <w:szCs w:val="24"/>
          <w:lang w:val="uk-UA"/>
        </w:rPr>
        <w:t xml:space="preserve"> відображається як операція 59 та має наступну карту-схему проходження електронних документів: </w:t>
      </w:r>
    </w:p>
    <w:p w14:paraId="196A3F16"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522/532/139</w:t>
      </w:r>
    </w:p>
    <w:p w14:paraId="1C02EB9D"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16.3. В результаті виконання операції 59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3715977D"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412</w:t>
      </w:r>
    </w:p>
    <w:p w14:paraId="6BB993B8" w14:textId="20D03A51" w:rsidR="00324785" w:rsidRDefault="00C3285E" w:rsidP="000835FD">
      <w:pPr>
        <w:tabs>
          <w:tab w:val="left" w:pos="993"/>
        </w:tabs>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225 (із зазначенням ознаки 001515 («Ринок РЕПО») </w:t>
      </w:r>
    </w:p>
    <w:p w14:paraId="1B543F4B" w14:textId="77777777" w:rsidR="00D00146" w:rsidRPr="00D00146" w:rsidRDefault="00D00146" w:rsidP="00D00146">
      <w:pPr>
        <w:pStyle w:val="ad"/>
        <w:tabs>
          <w:tab w:val="left" w:pos="993"/>
        </w:tabs>
        <w:ind w:left="0" w:firstLine="567"/>
        <w:jc w:val="both"/>
        <w:rPr>
          <w:rFonts w:ascii="Times New Roman" w:hAnsi="Times New Roman"/>
          <w:b/>
          <w:lang w:val="ru-RU"/>
        </w:rPr>
      </w:pPr>
    </w:p>
    <w:p w14:paraId="7E6FA0AE" w14:textId="6F59FBC8" w:rsidR="00C3285E" w:rsidRPr="00C87361" w:rsidRDefault="00C3285E" w:rsidP="000835FD">
      <w:pPr>
        <w:pStyle w:val="2"/>
        <w:tabs>
          <w:tab w:val="clear" w:pos="1134"/>
          <w:tab w:val="left" w:pos="993"/>
        </w:tabs>
        <w:ind w:left="0" w:firstLine="567"/>
        <w:rPr>
          <w:sz w:val="22"/>
          <w:szCs w:val="22"/>
        </w:rPr>
      </w:pPr>
      <w:bookmarkStart w:id="338" w:name="_Toc204250947"/>
      <w:bookmarkStart w:id="339" w:name="_Toc212646004"/>
      <w:r w:rsidRPr="00C87361">
        <w:t>Технологія проведення операції розблокування клірингових активів щодо цінних паперів після здійснення розрахунків за договорами РЕПО</w:t>
      </w:r>
      <w:r w:rsidRPr="00C87361">
        <w:rPr>
          <w:b w:val="0"/>
        </w:rPr>
        <w:t xml:space="preserve"> </w:t>
      </w:r>
      <w:r w:rsidRPr="00C87361">
        <w:t>з контролем ризиків</w:t>
      </w:r>
      <w:bookmarkEnd w:id="338"/>
      <w:bookmarkEnd w:id="339"/>
    </w:p>
    <w:p w14:paraId="1B741DB0" w14:textId="77777777" w:rsidR="00C3285E" w:rsidRPr="00C87361" w:rsidRDefault="00C3285E" w:rsidP="000835FD">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17.1. Розблокування клірингових активів щодо цінних паперів після здійснення розрахунків за договорами РЕПО з контролем ризиків здійснюється Розрахунковим центром у автоматичному режимі на підставі клірингової відомості. </w:t>
      </w:r>
    </w:p>
    <w:p w14:paraId="50A3A0C2" w14:textId="7E6ADE44" w:rsidR="00C3285E" w:rsidRPr="00C87361" w:rsidRDefault="00C3285E" w:rsidP="000835FD">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17.2. У Журналі операцій системи клірингового обліку Розрахункового центру операція </w:t>
      </w:r>
      <w:r w:rsidR="00324785" w:rsidRPr="00C87361">
        <w:rPr>
          <w:rFonts w:ascii="Times New Roman" w:hAnsi="Times New Roman"/>
          <w:sz w:val="24"/>
          <w:szCs w:val="24"/>
          <w:lang w:val="uk-UA"/>
        </w:rPr>
        <w:t>«</w:t>
      </w:r>
      <w:r w:rsidRPr="00C87361">
        <w:rPr>
          <w:rFonts w:ascii="Times New Roman" w:hAnsi="Times New Roman"/>
          <w:sz w:val="24"/>
          <w:szCs w:val="24"/>
          <w:lang w:val="uk-UA"/>
        </w:rPr>
        <w:t>Розблокування клірингових активів щодо цінних паперів після здійснення розрахунків за договорами РЕПО з контролем ризиків</w:t>
      </w:r>
      <w:r w:rsidR="00A92A80" w:rsidRPr="00C87361">
        <w:rPr>
          <w:rFonts w:ascii="Times New Roman" w:hAnsi="Times New Roman"/>
          <w:sz w:val="24"/>
          <w:szCs w:val="24"/>
          <w:lang w:val="uk-UA"/>
        </w:rPr>
        <w:t>»</w:t>
      </w:r>
      <w:r w:rsidRPr="00C87361">
        <w:rPr>
          <w:rFonts w:ascii="Times New Roman" w:hAnsi="Times New Roman"/>
          <w:sz w:val="24"/>
          <w:szCs w:val="24"/>
          <w:lang w:val="uk-UA"/>
        </w:rPr>
        <w:t xml:space="preserve">, відображається як операція 69 та має наступну карту-схему проходження електронних документів: </w:t>
      </w:r>
    </w:p>
    <w:p w14:paraId="305B18AE"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522/532/109</w:t>
      </w:r>
    </w:p>
    <w:p w14:paraId="31CE9BC3"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17.3. В результаті виконання операції 69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E3A456E"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225 (із зазначенням ознаки 001515 («Ринок РЕПО») )</w:t>
      </w:r>
    </w:p>
    <w:p w14:paraId="7C8672A3"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 </w:t>
      </w:r>
    </w:p>
    <w:p w14:paraId="2F3980A1" w14:textId="77777777" w:rsidR="00A92A80" w:rsidRPr="00D00146" w:rsidRDefault="00A92A80" w:rsidP="00D00146">
      <w:pPr>
        <w:pStyle w:val="ad"/>
        <w:tabs>
          <w:tab w:val="left" w:pos="993"/>
        </w:tabs>
        <w:ind w:left="0" w:firstLine="567"/>
        <w:jc w:val="both"/>
        <w:rPr>
          <w:rFonts w:ascii="Times New Roman" w:hAnsi="Times New Roman"/>
          <w:b/>
          <w:lang w:val="uk-UA"/>
        </w:rPr>
      </w:pPr>
    </w:p>
    <w:p w14:paraId="4CE8C3B6" w14:textId="2882F032" w:rsidR="00C3285E" w:rsidRPr="00C87361" w:rsidRDefault="00C3285E" w:rsidP="000835FD">
      <w:pPr>
        <w:pStyle w:val="2"/>
        <w:tabs>
          <w:tab w:val="clear" w:pos="1134"/>
          <w:tab w:val="left" w:pos="993"/>
        </w:tabs>
        <w:ind w:left="0" w:firstLine="567"/>
        <w:rPr>
          <w:sz w:val="22"/>
          <w:szCs w:val="22"/>
        </w:rPr>
      </w:pPr>
      <w:bookmarkStart w:id="340" w:name="_Toc204250948"/>
      <w:bookmarkStart w:id="341" w:name="_Toc212646005"/>
      <w:r w:rsidRPr="00C87361">
        <w:t>Технологія проведення операції розблокування клірингових активів щодо коштів після здійснення розрахунків за договорами РЕПО з контролем ризиків</w:t>
      </w:r>
      <w:bookmarkEnd w:id="340"/>
      <w:bookmarkEnd w:id="341"/>
    </w:p>
    <w:p w14:paraId="18A8F78F" w14:textId="77777777" w:rsidR="00C3285E" w:rsidRPr="00C87361" w:rsidRDefault="00C3285E" w:rsidP="000835FD">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lastRenderedPageBreak/>
        <w:t xml:space="preserve">18.1. Розблокування клірингових активів щодо коштів після здійснення розрахунків за договорами РЕПО з контролем ризиків здійснюється Розрахунковим центром у автоматичному режимі на підставі клірингової відомості. </w:t>
      </w:r>
    </w:p>
    <w:p w14:paraId="252DE5A5" w14:textId="77777777"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УВАГА! Для розрахунків за  договорами РЕПО з контролем ризиків, допускаються виключно клірингові активи щодо коштів у гривні.</w:t>
      </w:r>
    </w:p>
    <w:p w14:paraId="6CCFA35C" w14:textId="1032BDF0" w:rsidR="00C3285E" w:rsidRPr="00C87361" w:rsidRDefault="00C3285E" w:rsidP="000835FD">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 xml:space="preserve">18.2. У Журналі операцій системи клірингового обліку Розрахункового центру операція </w:t>
      </w:r>
      <w:r w:rsidR="00A92A80" w:rsidRPr="00C87361">
        <w:rPr>
          <w:rFonts w:ascii="Times New Roman" w:hAnsi="Times New Roman"/>
          <w:sz w:val="24"/>
          <w:szCs w:val="24"/>
          <w:lang w:val="uk-UA"/>
        </w:rPr>
        <w:t>«</w:t>
      </w:r>
      <w:r w:rsidRPr="00C87361">
        <w:rPr>
          <w:rFonts w:ascii="Times New Roman" w:hAnsi="Times New Roman"/>
          <w:sz w:val="24"/>
          <w:szCs w:val="24"/>
          <w:lang w:val="uk-UA"/>
        </w:rPr>
        <w:t>Розблокування клірингових активів щодо коштів після здійснення розрахунків за договорами РЕПО з контролем ризиків</w:t>
      </w:r>
      <w:r w:rsidR="00A92A80" w:rsidRPr="00C87361">
        <w:rPr>
          <w:rFonts w:ascii="Times New Roman" w:hAnsi="Times New Roman"/>
          <w:sz w:val="24"/>
          <w:szCs w:val="24"/>
          <w:lang w:val="uk-UA"/>
        </w:rPr>
        <w:t>»</w:t>
      </w:r>
      <w:r w:rsidRPr="00C87361">
        <w:rPr>
          <w:rFonts w:ascii="Times New Roman" w:hAnsi="Times New Roman"/>
          <w:sz w:val="24"/>
          <w:szCs w:val="24"/>
          <w:lang w:val="uk-UA"/>
        </w:rPr>
        <w:t xml:space="preserve">, відображається як операція 61 та має наступну карту-схему проходження електронних документів: </w:t>
      </w:r>
    </w:p>
    <w:p w14:paraId="74BAF801"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522/532/139</w:t>
      </w:r>
    </w:p>
    <w:p w14:paraId="43C93AAB"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18.3. В результаті виконання операції 61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9DC9926"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225 (із зазначенням ознаки 001515 («Ринок РЕПО») </w:t>
      </w:r>
    </w:p>
    <w:p w14:paraId="7ADC2160" w14:textId="40CF125A" w:rsidR="008C35AA" w:rsidRDefault="00C3285E" w:rsidP="000835FD">
      <w:pPr>
        <w:tabs>
          <w:tab w:val="left" w:pos="993"/>
        </w:tabs>
        <w:spacing w:after="0"/>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 </w:t>
      </w:r>
    </w:p>
    <w:p w14:paraId="7062E8D1" w14:textId="77777777" w:rsidR="00D00146" w:rsidRPr="00D00146" w:rsidRDefault="00D00146" w:rsidP="00D00146">
      <w:pPr>
        <w:pStyle w:val="ad"/>
        <w:tabs>
          <w:tab w:val="left" w:pos="993"/>
        </w:tabs>
        <w:ind w:left="0" w:firstLine="567"/>
        <w:jc w:val="both"/>
        <w:rPr>
          <w:rFonts w:ascii="Times New Roman" w:hAnsi="Times New Roman"/>
          <w:b/>
          <w:lang w:val="ru-RU"/>
        </w:rPr>
      </w:pPr>
    </w:p>
    <w:p w14:paraId="0245DBC8" w14:textId="62FFE674" w:rsidR="00C3285E" w:rsidRPr="00C87361" w:rsidRDefault="00C3285E" w:rsidP="000835FD">
      <w:pPr>
        <w:pStyle w:val="2"/>
        <w:tabs>
          <w:tab w:val="clear" w:pos="1134"/>
          <w:tab w:val="left" w:pos="993"/>
        </w:tabs>
        <w:ind w:left="0" w:firstLine="567"/>
        <w:rPr>
          <w:sz w:val="22"/>
          <w:szCs w:val="22"/>
        </w:rPr>
      </w:pPr>
      <w:bookmarkStart w:id="342" w:name="_Toc204250949"/>
      <w:bookmarkStart w:id="343" w:name="_Toc212646006"/>
      <w:r w:rsidRPr="00C87361">
        <w:t>Технологія проведення розрахунків за договорами РЕПО</w:t>
      </w:r>
      <w:r w:rsidRPr="00C87361">
        <w:rPr>
          <w:b w:val="0"/>
        </w:rPr>
        <w:t xml:space="preserve"> </w:t>
      </w:r>
      <w:r w:rsidRPr="00C87361">
        <w:t>з контролем ризиків</w:t>
      </w:r>
      <w:bookmarkEnd w:id="342"/>
      <w:bookmarkEnd w:id="343"/>
    </w:p>
    <w:p w14:paraId="4D0D4B17" w14:textId="34362A47" w:rsidR="00C3285E" w:rsidRPr="00C87361"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19.1. На підставі відомості правочинів, одержаної від оператора організованого ринку капіталу, Розрахунковий центр </w:t>
      </w:r>
      <w:r w:rsidRPr="00C87361" w:rsidDel="0030408A">
        <w:rPr>
          <w:rFonts w:ascii="Times New Roman" w:hAnsi="Times New Roman"/>
          <w:sz w:val="24"/>
          <w:szCs w:val="24"/>
          <w:lang w:val="uk-UA"/>
        </w:rPr>
        <w:t xml:space="preserve">визначає права та зобов’язання за всіма </w:t>
      </w:r>
      <w:r w:rsidRPr="00C87361">
        <w:rPr>
          <w:rFonts w:ascii="Times New Roman" w:hAnsi="Times New Roman"/>
          <w:sz w:val="24"/>
          <w:szCs w:val="24"/>
          <w:lang w:val="uk-UA"/>
        </w:rPr>
        <w:t>договорами РЕПО з контролем ризиків</w:t>
      </w:r>
      <w:r w:rsidRPr="00C87361" w:rsidDel="0030408A">
        <w:rPr>
          <w:rFonts w:ascii="Times New Roman" w:hAnsi="Times New Roman"/>
          <w:sz w:val="24"/>
          <w:szCs w:val="24"/>
          <w:lang w:val="uk-UA"/>
        </w:rPr>
        <w:t>, що включені до наданої оператором організованого ринку капіталу відомості правочинів</w:t>
      </w:r>
      <w:r w:rsidRPr="00C87361">
        <w:rPr>
          <w:rFonts w:ascii="Times New Roman" w:hAnsi="Times New Roman"/>
          <w:sz w:val="24"/>
          <w:szCs w:val="24"/>
          <w:lang w:val="uk-UA"/>
        </w:rPr>
        <w:t xml:space="preserve"> та включає інформацію про такі договори до регістру обліку зобов’язань за договорами РЕПО в режимі </w:t>
      </w:r>
      <w:r w:rsidR="00576748" w:rsidRPr="00C87361">
        <w:rPr>
          <w:rFonts w:ascii="Times New Roman" w:hAnsi="Times New Roman"/>
          <w:sz w:val="24"/>
          <w:szCs w:val="24"/>
          <w:lang w:val="uk-UA"/>
        </w:rPr>
        <w:t>«</w:t>
      </w:r>
      <w:r w:rsidRPr="00C87361">
        <w:rPr>
          <w:rFonts w:ascii="Times New Roman" w:hAnsi="Times New Roman"/>
          <w:sz w:val="24"/>
          <w:szCs w:val="24"/>
          <w:lang w:val="uk-UA"/>
        </w:rPr>
        <w:t>РЕПО з контролем ризиків</w:t>
      </w:r>
      <w:r w:rsidR="00576748" w:rsidRPr="00C87361">
        <w:rPr>
          <w:rFonts w:ascii="Times New Roman" w:hAnsi="Times New Roman"/>
          <w:sz w:val="24"/>
          <w:szCs w:val="24"/>
          <w:lang w:val="uk-UA"/>
        </w:rPr>
        <w:t>»</w:t>
      </w:r>
      <w:r w:rsidRPr="00C87361">
        <w:rPr>
          <w:rFonts w:ascii="Times New Roman" w:hAnsi="Times New Roman"/>
          <w:sz w:val="24"/>
          <w:szCs w:val="24"/>
          <w:lang w:val="uk-UA"/>
        </w:rPr>
        <w:t>.</w:t>
      </w:r>
    </w:p>
    <w:p w14:paraId="12069D7C" w14:textId="77777777" w:rsidR="00C3285E" w:rsidRPr="00C87361"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19.2. В дату розрахунків Розрахунковий центр:</w:t>
      </w:r>
    </w:p>
    <w:p w14:paraId="22D44649" w14:textId="77777777" w:rsidR="00C3285E" w:rsidRPr="00C87361" w:rsidRDefault="00C3285E" w:rsidP="000835FD">
      <w:pPr>
        <w:tabs>
          <w:tab w:val="left" w:pos="851"/>
          <w:tab w:val="left" w:pos="993"/>
        </w:tabs>
        <w:spacing w:before="120"/>
        <w:ind w:firstLine="567"/>
        <w:rPr>
          <w:rFonts w:ascii="Times New Roman" w:hAnsi="Times New Roman"/>
          <w:sz w:val="24"/>
          <w:szCs w:val="24"/>
        </w:rPr>
      </w:pPr>
      <w:r w:rsidRPr="00C87361">
        <w:rPr>
          <w:rFonts w:ascii="Times New Roman" w:hAnsi="Times New Roman"/>
          <w:sz w:val="24"/>
          <w:szCs w:val="24"/>
        </w:rPr>
        <w:t xml:space="preserve">під час проведення клірингової сесії  на </w:t>
      </w:r>
      <w:proofErr w:type="spellStart"/>
      <w:r w:rsidRPr="00C87361">
        <w:rPr>
          <w:rFonts w:ascii="Times New Roman" w:hAnsi="Times New Roman"/>
          <w:sz w:val="24"/>
          <w:szCs w:val="24"/>
        </w:rPr>
        <w:t>нетто</w:t>
      </w:r>
      <w:proofErr w:type="spellEnd"/>
      <w:r w:rsidRPr="00C87361">
        <w:rPr>
          <w:rFonts w:ascii="Times New Roman" w:hAnsi="Times New Roman"/>
          <w:sz w:val="24"/>
          <w:szCs w:val="24"/>
        </w:rPr>
        <w:t>-основі визначає підсумкове зобов’язання;</w:t>
      </w:r>
    </w:p>
    <w:p w14:paraId="449926C0" w14:textId="77777777" w:rsidR="00C3285E" w:rsidRPr="00C87361"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за умови достатності на відповідних клірингових рахунках клірингових активів для виконання визначених підсумкових зобов’язань формує клірингову відомість, яка містить розпорядження на проведення клірингових операцій;</w:t>
      </w:r>
    </w:p>
    <w:p w14:paraId="4270717C" w14:textId="77777777" w:rsidR="00C3285E" w:rsidRPr="00C87361" w:rsidRDefault="00C3285E" w:rsidP="00DF1A35">
      <w:pPr>
        <w:tabs>
          <w:tab w:val="left" w:pos="709"/>
          <w:tab w:val="left" w:pos="993"/>
        </w:tabs>
        <w:spacing w:before="120"/>
        <w:ind w:firstLine="567"/>
        <w:rPr>
          <w:rFonts w:ascii="Times New Roman" w:hAnsi="Times New Roman"/>
          <w:sz w:val="24"/>
          <w:szCs w:val="24"/>
        </w:rPr>
      </w:pPr>
      <w:r w:rsidRPr="00C87361">
        <w:rPr>
          <w:rFonts w:ascii="Times New Roman" w:hAnsi="Times New Roman"/>
          <w:sz w:val="24"/>
          <w:szCs w:val="24"/>
        </w:rPr>
        <w:t>формує клірингову відомість для проведення розрахунків у цінних паперах та надає її 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082B4B27"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19.3. Після підтвердження депозитарієм можливості проведення розрахунків у цінних паперах, Розрахунковий центр на підставі клірингової 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 </w:t>
      </w:r>
    </w:p>
    <w:p w14:paraId="1DF995C0" w14:textId="77777777"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19.4. Після проведення грошових розрахунків, Розрахунковий центр повідомляє депозитарій про завершення грошових розрахунків та надає депозитарію розпорядження на проведення розрахунків у цінних паперах.</w:t>
      </w:r>
    </w:p>
    <w:p w14:paraId="0AF2A22C"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19.5. У Журналі операцій системи клірингового обліку Розрахункового центру розрахунки за договорами РЕПО з контролем ризиків, відображаються як операція 94 та мають наступну карту-схему проходження електронних документів:</w:t>
      </w:r>
    </w:p>
    <w:p w14:paraId="19442709"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528/517/109/139</w:t>
      </w:r>
    </w:p>
    <w:p w14:paraId="669A4ED2"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19.6. В результаті виконання операції 94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48CEC43A"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225 (із зазначенням ознаки 001515 («Ринок РЕПО») </w:t>
      </w:r>
    </w:p>
    <w:p w14:paraId="3F4ABB2A"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225 (із зазначенням ознаки 001515 («Ринок РЕПО») </w:t>
      </w:r>
    </w:p>
    <w:p w14:paraId="13B263F5" w14:textId="4E8E3C92" w:rsidR="001A31FB" w:rsidRPr="00063946"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19.7. Учасник клірингу за допомогою інтернет-клірингу отримує інформацію про здійснення розрахунків за договорами РЕПО з контролем ризиків,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клірингового рахунку клієнта (клієнтів).</w:t>
      </w:r>
    </w:p>
    <w:p w14:paraId="54C2AF8C" w14:textId="77777777" w:rsidR="00D00146" w:rsidRPr="00063946" w:rsidRDefault="00D00146" w:rsidP="00D00146">
      <w:pPr>
        <w:pStyle w:val="ad"/>
        <w:tabs>
          <w:tab w:val="left" w:pos="993"/>
        </w:tabs>
        <w:ind w:left="0" w:firstLine="567"/>
        <w:jc w:val="both"/>
        <w:rPr>
          <w:rFonts w:ascii="Times New Roman" w:hAnsi="Times New Roman"/>
          <w:b/>
          <w:lang w:val="uk-UA"/>
        </w:rPr>
      </w:pPr>
    </w:p>
    <w:p w14:paraId="298CC849" w14:textId="4D98411F" w:rsidR="00C3285E" w:rsidRPr="00C87361" w:rsidRDefault="00C3285E" w:rsidP="000835FD">
      <w:pPr>
        <w:pStyle w:val="2"/>
        <w:tabs>
          <w:tab w:val="clear" w:pos="1134"/>
          <w:tab w:val="left" w:pos="993"/>
        </w:tabs>
        <w:ind w:left="0" w:firstLine="567"/>
      </w:pPr>
      <w:bookmarkStart w:id="344" w:name="_Toc204250950"/>
      <w:bookmarkStart w:id="345" w:name="_Toc212646007"/>
      <w:r w:rsidRPr="00C87361">
        <w:t>Технологія проведення операцій переказу клірингових активів щодо цінних паперів</w:t>
      </w:r>
      <w:r w:rsidR="00EA0E41" w:rsidRPr="00C87361">
        <w:t xml:space="preserve"> внаслідок</w:t>
      </w:r>
      <w:r w:rsidR="00D44A24" w:rsidRPr="00C87361">
        <w:t xml:space="preserve"> проведення дефолтних процедур</w:t>
      </w:r>
      <w:r w:rsidRPr="00C87361">
        <w:t xml:space="preserve"> за договорами РЕПО </w:t>
      </w:r>
      <w:r w:rsidRPr="00C87361">
        <w:rPr>
          <w:color w:val="000000" w:themeColor="text1"/>
        </w:rPr>
        <w:t>з контролем ризиків</w:t>
      </w:r>
      <w:bookmarkEnd w:id="344"/>
      <w:bookmarkEnd w:id="345"/>
    </w:p>
    <w:p w14:paraId="18EC5404" w14:textId="77777777"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bCs/>
          <w:sz w:val="24"/>
          <w:szCs w:val="24"/>
          <w:lang w:val="uk-UA"/>
        </w:rPr>
        <w:t xml:space="preserve">20.1. Під час проведення </w:t>
      </w:r>
      <w:r w:rsidRPr="00C87361">
        <w:rPr>
          <w:rFonts w:ascii="Times New Roman" w:hAnsi="Times New Roman"/>
          <w:sz w:val="24"/>
          <w:szCs w:val="24"/>
          <w:lang w:val="uk-UA"/>
        </w:rPr>
        <w:t xml:space="preserve">дефолтної процедури Розрахунковий центр визначає розмір штрафу, що стягується з винної сторони та сплачується добросовісній стороні, а також перелік клірингових активів щодо коштів або цінних паперів, внесених в якості маржі учасником клірингу, який є винною стороною. </w:t>
      </w:r>
    </w:p>
    <w:p w14:paraId="3D5FD979" w14:textId="174E309D" w:rsidR="00C3285E" w:rsidRPr="00C87361" w:rsidRDefault="00C3285E" w:rsidP="000835FD">
      <w:pPr>
        <w:pStyle w:val="ad"/>
        <w:tabs>
          <w:tab w:val="left" w:pos="993"/>
        </w:tabs>
        <w:spacing w:before="120"/>
        <w:ind w:left="0" w:firstLine="567"/>
        <w:jc w:val="both"/>
        <w:rPr>
          <w:rFonts w:ascii="Times New Roman" w:hAnsi="Times New Roman"/>
          <w:b/>
          <w:lang w:val="uk-UA"/>
        </w:rPr>
      </w:pPr>
      <w:r w:rsidRPr="00C87361">
        <w:rPr>
          <w:rFonts w:ascii="Times New Roman" w:hAnsi="Times New Roman"/>
          <w:sz w:val="24"/>
          <w:szCs w:val="24"/>
          <w:lang w:val="uk-UA"/>
        </w:rPr>
        <w:t xml:space="preserve">20.2. Операція переказу клірингових активів щодо цінних паперів </w:t>
      </w:r>
      <w:r w:rsidR="00A60717" w:rsidRPr="00C87361">
        <w:rPr>
          <w:rFonts w:ascii="Times New Roman" w:hAnsi="Times New Roman"/>
          <w:sz w:val="24"/>
          <w:szCs w:val="24"/>
          <w:lang w:val="uk-UA"/>
        </w:rPr>
        <w:t>з</w:t>
      </w:r>
      <w:r w:rsidRPr="00C87361">
        <w:rPr>
          <w:rFonts w:ascii="Times New Roman" w:hAnsi="Times New Roman"/>
          <w:sz w:val="24"/>
          <w:szCs w:val="24"/>
          <w:lang w:val="uk-UA"/>
        </w:rPr>
        <w:t xml:space="preserve"> маржинальн</w:t>
      </w:r>
      <w:r w:rsidR="00A60717" w:rsidRPr="00C87361">
        <w:rPr>
          <w:rFonts w:ascii="Times New Roman" w:hAnsi="Times New Roman"/>
          <w:sz w:val="24"/>
          <w:szCs w:val="24"/>
          <w:lang w:val="uk-UA"/>
        </w:rPr>
        <w:t>ого</w:t>
      </w:r>
      <w:r w:rsidRPr="00C87361">
        <w:rPr>
          <w:rFonts w:ascii="Times New Roman" w:hAnsi="Times New Roman"/>
          <w:sz w:val="24"/>
          <w:szCs w:val="24"/>
          <w:lang w:val="uk-UA"/>
        </w:rPr>
        <w:t xml:space="preserve"> рахунк</w:t>
      </w:r>
      <w:r w:rsidR="00A60717" w:rsidRPr="00C87361">
        <w:rPr>
          <w:rFonts w:ascii="Times New Roman" w:hAnsi="Times New Roman"/>
          <w:sz w:val="24"/>
          <w:szCs w:val="24"/>
          <w:lang w:val="uk-UA"/>
        </w:rPr>
        <w:t>у на кліринговий рахунок</w:t>
      </w:r>
      <w:r w:rsidRPr="00C87361">
        <w:rPr>
          <w:rFonts w:ascii="Times New Roman" w:hAnsi="Times New Roman"/>
          <w:sz w:val="24"/>
          <w:szCs w:val="24"/>
          <w:lang w:val="uk-UA"/>
        </w:rPr>
        <w:t xml:space="preserve"> у якості штрафу внаслідок виконання дефолтних процедур </w:t>
      </w:r>
      <w:r w:rsidR="00964597" w:rsidRPr="00C87361">
        <w:rPr>
          <w:rFonts w:ascii="Times New Roman" w:hAnsi="Times New Roman"/>
          <w:sz w:val="24"/>
          <w:szCs w:val="24"/>
          <w:lang w:val="uk-UA"/>
        </w:rPr>
        <w:t xml:space="preserve">за договорами РЕПО з контролем ризиків </w:t>
      </w:r>
      <w:r w:rsidRPr="00C87361">
        <w:rPr>
          <w:rFonts w:ascii="Times New Roman" w:hAnsi="Times New Roman"/>
          <w:sz w:val="24"/>
          <w:szCs w:val="24"/>
          <w:lang w:val="uk-UA"/>
        </w:rPr>
        <w:t>здійснюється Розрахунковим центром у автоматичному режимі, підстави для проведення якої</w:t>
      </w:r>
      <w:r w:rsidR="00671342" w:rsidRPr="00C87361">
        <w:rPr>
          <w:rFonts w:ascii="Times New Roman" w:hAnsi="Times New Roman"/>
          <w:sz w:val="24"/>
          <w:szCs w:val="24"/>
          <w:lang w:val="uk-UA"/>
        </w:rPr>
        <w:t xml:space="preserve"> </w:t>
      </w:r>
      <w:r w:rsidRPr="00C87361">
        <w:rPr>
          <w:rFonts w:ascii="Times New Roman" w:hAnsi="Times New Roman"/>
          <w:sz w:val="24"/>
          <w:szCs w:val="24"/>
          <w:lang w:val="uk-UA"/>
        </w:rPr>
        <w:t>наведені у п</w:t>
      </w:r>
      <w:r w:rsidR="00F10751" w:rsidRPr="00C87361">
        <w:rPr>
          <w:rFonts w:ascii="Times New Roman" w:hAnsi="Times New Roman"/>
          <w:sz w:val="24"/>
          <w:szCs w:val="24"/>
          <w:lang w:val="uk-UA"/>
        </w:rPr>
        <w:t>ункті</w:t>
      </w:r>
      <w:r w:rsidRPr="00C87361">
        <w:rPr>
          <w:rFonts w:ascii="Times New Roman" w:hAnsi="Times New Roman"/>
          <w:sz w:val="24"/>
          <w:szCs w:val="24"/>
          <w:lang w:val="uk-UA"/>
        </w:rPr>
        <w:t xml:space="preserve"> </w:t>
      </w:r>
      <w:r w:rsidR="00C43C46" w:rsidRPr="00C87361">
        <w:rPr>
          <w:rFonts w:ascii="Times New Roman" w:hAnsi="Times New Roman"/>
          <w:sz w:val="24"/>
          <w:szCs w:val="24"/>
          <w:lang w:val="uk-UA"/>
        </w:rPr>
        <w:t>10.7.1.</w:t>
      </w:r>
      <w:r w:rsidR="002E54D9" w:rsidRPr="00C87361">
        <w:rPr>
          <w:rFonts w:ascii="Times New Roman" w:hAnsi="Times New Roman"/>
          <w:sz w:val="24"/>
          <w:szCs w:val="24"/>
          <w:lang w:val="uk-UA"/>
        </w:rPr>
        <w:t xml:space="preserve">розділу І </w:t>
      </w:r>
      <w:r w:rsidRPr="00C87361">
        <w:rPr>
          <w:rFonts w:ascii="Times New Roman" w:hAnsi="Times New Roman"/>
          <w:sz w:val="24"/>
          <w:szCs w:val="24"/>
          <w:lang w:val="uk-UA"/>
        </w:rPr>
        <w:t>Регламенту</w:t>
      </w:r>
      <w:r w:rsidR="00332660" w:rsidRPr="00C87361">
        <w:rPr>
          <w:rFonts w:ascii="Times New Roman" w:hAnsi="Times New Roman"/>
          <w:sz w:val="24"/>
          <w:szCs w:val="24"/>
          <w:lang w:val="uk-UA"/>
        </w:rPr>
        <w:t>.</w:t>
      </w:r>
    </w:p>
    <w:p w14:paraId="663C7546" w14:textId="50984C44" w:rsidR="00C3285E" w:rsidRPr="00C87361" w:rsidRDefault="00C3285E" w:rsidP="000835FD">
      <w:pPr>
        <w:pStyle w:val="ad"/>
        <w:tabs>
          <w:tab w:val="left" w:pos="993"/>
        </w:tabs>
        <w:spacing w:before="120"/>
        <w:ind w:left="0" w:firstLine="567"/>
        <w:jc w:val="both"/>
        <w:rPr>
          <w:rFonts w:ascii="Times New Roman" w:hAnsi="Times New Roman"/>
          <w:b/>
          <w:lang w:val="uk-UA"/>
        </w:rPr>
      </w:pPr>
      <w:r w:rsidRPr="00C87361">
        <w:rPr>
          <w:rFonts w:ascii="Times New Roman" w:hAnsi="Times New Roman"/>
          <w:bCs/>
          <w:sz w:val="24"/>
          <w:szCs w:val="24"/>
          <w:lang w:val="uk-UA"/>
        </w:rPr>
        <w:t>20.3.</w:t>
      </w:r>
      <w:r w:rsidRPr="00C87361">
        <w:rPr>
          <w:rFonts w:ascii="Times New Roman" w:hAnsi="Times New Roman"/>
          <w:b/>
          <w:sz w:val="24"/>
          <w:szCs w:val="24"/>
          <w:lang w:val="uk-UA"/>
        </w:rPr>
        <w:t xml:space="preserve"> </w:t>
      </w:r>
      <w:r w:rsidRPr="00C87361">
        <w:rPr>
          <w:rFonts w:ascii="Times New Roman" w:hAnsi="Times New Roman"/>
          <w:sz w:val="24"/>
          <w:szCs w:val="24"/>
          <w:lang w:val="uk-UA"/>
        </w:rPr>
        <w:t xml:space="preserve">Для здійснення переказу клірингових активів щодо цінних паперів, </w:t>
      </w:r>
      <w:r w:rsidR="00A60717" w:rsidRPr="00C87361">
        <w:rPr>
          <w:rFonts w:ascii="Times New Roman" w:hAnsi="Times New Roman"/>
          <w:sz w:val="24"/>
          <w:szCs w:val="24"/>
          <w:lang w:val="uk-UA"/>
        </w:rPr>
        <w:t>з</w:t>
      </w:r>
      <w:r w:rsidRPr="00C87361">
        <w:rPr>
          <w:rFonts w:ascii="Times New Roman" w:hAnsi="Times New Roman"/>
          <w:sz w:val="24"/>
          <w:szCs w:val="24"/>
          <w:lang w:val="uk-UA"/>
        </w:rPr>
        <w:t xml:space="preserve"> маржинальн</w:t>
      </w:r>
      <w:r w:rsidR="00A60717" w:rsidRPr="00C87361">
        <w:rPr>
          <w:rFonts w:ascii="Times New Roman" w:hAnsi="Times New Roman"/>
          <w:sz w:val="24"/>
          <w:szCs w:val="24"/>
          <w:lang w:val="uk-UA"/>
        </w:rPr>
        <w:t>ого</w:t>
      </w:r>
      <w:r w:rsidRPr="00C87361">
        <w:rPr>
          <w:rFonts w:ascii="Times New Roman" w:hAnsi="Times New Roman"/>
          <w:sz w:val="24"/>
          <w:szCs w:val="24"/>
          <w:lang w:val="uk-UA"/>
        </w:rPr>
        <w:t xml:space="preserve"> рахунк</w:t>
      </w:r>
      <w:r w:rsidR="00A60717" w:rsidRPr="00C87361">
        <w:rPr>
          <w:rFonts w:ascii="Times New Roman" w:hAnsi="Times New Roman"/>
          <w:sz w:val="24"/>
          <w:szCs w:val="24"/>
          <w:lang w:val="uk-UA"/>
        </w:rPr>
        <w:t>у на кліринговий рахунок</w:t>
      </w:r>
      <w:r w:rsidRPr="00C87361">
        <w:rPr>
          <w:rFonts w:ascii="Times New Roman" w:hAnsi="Times New Roman"/>
          <w:sz w:val="24"/>
          <w:szCs w:val="24"/>
          <w:lang w:val="uk-UA"/>
        </w:rPr>
        <w:t xml:space="preserve"> у якості штрафу Розрахунковий центр формує:</w:t>
      </w:r>
    </w:p>
    <w:p w14:paraId="386BF75D" w14:textId="5B6C643F"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клірингову відомість, яка містить розпорядження на проведення клірингових операцій;</w:t>
      </w:r>
    </w:p>
    <w:p w14:paraId="20FD8B12" w14:textId="2256AE2D" w:rsidR="00C3285E" w:rsidRPr="00C87361" w:rsidRDefault="00C3285E" w:rsidP="000835FD">
      <w:pPr>
        <w:pStyle w:val="ad"/>
        <w:tabs>
          <w:tab w:val="left" w:pos="993"/>
        </w:tabs>
        <w:ind w:left="0" w:firstLine="567"/>
        <w:jc w:val="both"/>
        <w:rPr>
          <w:rFonts w:ascii="Times New Roman" w:hAnsi="Times New Roman"/>
          <w:b/>
          <w:lang w:val="uk-UA"/>
        </w:rPr>
      </w:pPr>
      <w:r w:rsidRPr="00C87361">
        <w:rPr>
          <w:rFonts w:ascii="Times New Roman" w:hAnsi="Times New Roman"/>
          <w:sz w:val="24"/>
          <w:szCs w:val="24"/>
          <w:lang w:val="uk-UA"/>
        </w:rPr>
        <w:t>клірингову відомість для проведення розрахунків у цінних паперах, яка містить перелік розпоряджень на проведення депозитарних операцій в системі депозитарного обліку за рахунками у цінних паперах клієнтів депозитарію, депонентів клієнтів депозитарію, номінальних утримувачів та/або облікових регістрах брокерів, в розрізі цінних паперів відповідно до компетенції щодо обліку цінних паперів, встановленої Законом України «Про депозитарну систему України»</w:t>
      </w:r>
      <w:r w:rsidR="00332660" w:rsidRPr="00C87361">
        <w:rPr>
          <w:rFonts w:ascii="Times New Roman" w:hAnsi="Times New Roman"/>
          <w:sz w:val="24"/>
          <w:szCs w:val="24"/>
          <w:lang w:val="uk-UA"/>
        </w:rPr>
        <w:t>.</w:t>
      </w:r>
    </w:p>
    <w:p w14:paraId="39CCF4AD"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20.4. Розрахунковий центр надсилає клірингову відомість для проведення розрахунків у цінних паперах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06D3611A" w14:textId="65709084" w:rsidR="00C3285E" w:rsidRPr="00C87361" w:rsidRDefault="00C3285E" w:rsidP="000835FD">
      <w:pPr>
        <w:tabs>
          <w:tab w:val="left" w:pos="993"/>
        </w:tabs>
        <w:spacing w:before="120" w:after="120"/>
        <w:ind w:firstLine="567"/>
        <w:rPr>
          <w:rFonts w:ascii="Times New Roman" w:hAnsi="Times New Roman"/>
          <w:sz w:val="24"/>
          <w:szCs w:val="24"/>
        </w:rPr>
      </w:pPr>
      <w:r w:rsidRPr="00C87361">
        <w:rPr>
          <w:rFonts w:ascii="Times New Roman" w:hAnsi="Times New Roman"/>
          <w:sz w:val="24"/>
          <w:szCs w:val="24"/>
        </w:rPr>
        <w:t>20.5. Після підтвердження депозитарієм можливості проведення розрахунків у цінних паперах, Розрахунковий центр виконує відповідні операції за маржинальним рахунк</w:t>
      </w:r>
      <w:r w:rsidR="00A34C1A" w:rsidRPr="00C87361">
        <w:rPr>
          <w:rFonts w:ascii="Times New Roman" w:hAnsi="Times New Roman"/>
          <w:sz w:val="24"/>
          <w:szCs w:val="24"/>
        </w:rPr>
        <w:t>ом</w:t>
      </w:r>
      <w:r w:rsidRPr="00C87361">
        <w:rPr>
          <w:rFonts w:ascii="Times New Roman" w:hAnsi="Times New Roman"/>
          <w:sz w:val="24"/>
          <w:szCs w:val="24"/>
        </w:rPr>
        <w:t xml:space="preserve"> / </w:t>
      </w:r>
      <w:r w:rsidR="00AD222C" w:rsidRPr="00C87361">
        <w:rPr>
          <w:rFonts w:ascii="Times New Roman" w:hAnsi="Times New Roman"/>
          <w:sz w:val="24"/>
          <w:szCs w:val="24"/>
        </w:rPr>
        <w:t>кліринговим рахунком</w:t>
      </w:r>
      <w:r w:rsidRPr="00C87361">
        <w:rPr>
          <w:rFonts w:ascii="Times New Roman" w:hAnsi="Times New Roman"/>
          <w:sz w:val="24"/>
          <w:szCs w:val="24"/>
        </w:rPr>
        <w:t xml:space="preserve"> / кліринговим рахунк</w:t>
      </w:r>
      <w:r w:rsidR="00AD222C" w:rsidRPr="00C87361">
        <w:rPr>
          <w:rFonts w:ascii="Times New Roman" w:hAnsi="Times New Roman"/>
          <w:sz w:val="24"/>
          <w:szCs w:val="24"/>
        </w:rPr>
        <w:t>ом</w:t>
      </w:r>
      <w:r w:rsidRPr="00C87361">
        <w:rPr>
          <w:rFonts w:ascii="Times New Roman" w:hAnsi="Times New Roman"/>
          <w:sz w:val="24"/>
          <w:szCs w:val="24"/>
        </w:rPr>
        <w:t xml:space="preserve"> центрального контрагента на підставі клірингової відомості.</w:t>
      </w:r>
    </w:p>
    <w:p w14:paraId="7640C429" w14:textId="77777777" w:rsidR="00C3285E" w:rsidRPr="00C87361" w:rsidRDefault="00C3285E" w:rsidP="000835FD">
      <w:pPr>
        <w:tabs>
          <w:tab w:val="left" w:pos="993"/>
        </w:tabs>
        <w:spacing w:before="120" w:after="120"/>
        <w:ind w:firstLine="567"/>
        <w:rPr>
          <w:rFonts w:ascii="Times New Roman" w:hAnsi="Times New Roman"/>
          <w:sz w:val="24"/>
          <w:szCs w:val="24"/>
        </w:rPr>
      </w:pPr>
      <w:r w:rsidRPr="00C87361">
        <w:rPr>
          <w:rFonts w:ascii="Times New Roman" w:hAnsi="Times New Roman"/>
          <w:sz w:val="24"/>
          <w:szCs w:val="24"/>
        </w:rPr>
        <w:t>20.6. Розрахунковий центр повідомляє депозитарій про завершення грошових розрахунків формує та надає депозитарію розпорядження на проведення розрахунків у цінних паперах.</w:t>
      </w:r>
    </w:p>
    <w:p w14:paraId="2DB24F0F" w14:textId="5B4789D1"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20.7. У Журналі операцій системи клірингового обліку Розрахункового центру операція переказу клірингових активів щодо цінних паперів,  </w:t>
      </w:r>
      <w:r w:rsidR="003E2312" w:rsidRPr="00C87361">
        <w:rPr>
          <w:rFonts w:ascii="Times New Roman" w:hAnsi="Times New Roman"/>
          <w:sz w:val="24"/>
          <w:szCs w:val="24"/>
        </w:rPr>
        <w:t>з</w:t>
      </w:r>
      <w:r w:rsidRPr="00C87361">
        <w:rPr>
          <w:rFonts w:ascii="Times New Roman" w:hAnsi="Times New Roman"/>
          <w:sz w:val="24"/>
          <w:szCs w:val="24"/>
        </w:rPr>
        <w:t xml:space="preserve"> маржинальн</w:t>
      </w:r>
      <w:r w:rsidR="003E2312" w:rsidRPr="00C87361">
        <w:rPr>
          <w:rFonts w:ascii="Times New Roman" w:hAnsi="Times New Roman"/>
          <w:sz w:val="24"/>
          <w:szCs w:val="24"/>
        </w:rPr>
        <w:t>ого</w:t>
      </w:r>
      <w:r w:rsidRPr="00C87361">
        <w:rPr>
          <w:rFonts w:ascii="Times New Roman" w:hAnsi="Times New Roman"/>
          <w:sz w:val="24"/>
          <w:szCs w:val="24"/>
        </w:rPr>
        <w:t xml:space="preserve"> рахунк</w:t>
      </w:r>
      <w:r w:rsidR="003E2312" w:rsidRPr="00C87361">
        <w:rPr>
          <w:rFonts w:ascii="Times New Roman" w:hAnsi="Times New Roman"/>
          <w:sz w:val="24"/>
          <w:szCs w:val="24"/>
        </w:rPr>
        <w:t>у на кліринговий рахунок</w:t>
      </w:r>
      <w:r w:rsidRPr="00C87361">
        <w:rPr>
          <w:rFonts w:ascii="Times New Roman" w:hAnsi="Times New Roman"/>
          <w:sz w:val="24"/>
          <w:szCs w:val="24"/>
        </w:rPr>
        <w:t xml:space="preserve"> у якості штрафу відображається </w:t>
      </w:r>
      <w:r w:rsidR="00B00231" w:rsidRPr="00C87361">
        <w:rPr>
          <w:rFonts w:ascii="Times New Roman" w:hAnsi="Times New Roman"/>
          <w:sz w:val="24"/>
          <w:szCs w:val="24"/>
        </w:rPr>
        <w:t xml:space="preserve">послідовним </w:t>
      </w:r>
      <w:r w:rsidR="00C928F9" w:rsidRPr="00C87361">
        <w:rPr>
          <w:rFonts w:ascii="Times New Roman" w:hAnsi="Times New Roman"/>
          <w:sz w:val="24"/>
          <w:szCs w:val="24"/>
        </w:rPr>
        <w:t>виконанням</w:t>
      </w:r>
      <w:r w:rsidRPr="00C87361">
        <w:rPr>
          <w:rFonts w:ascii="Times New Roman" w:hAnsi="Times New Roman"/>
          <w:sz w:val="24"/>
          <w:szCs w:val="24"/>
        </w:rPr>
        <w:t xml:space="preserve"> операці</w:t>
      </w:r>
      <w:r w:rsidR="00B00231" w:rsidRPr="00C87361">
        <w:rPr>
          <w:rFonts w:ascii="Times New Roman" w:hAnsi="Times New Roman"/>
          <w:sz w:val="24"/>
          <w:szCs w:val="24"/>
        </w:rPr>
        <w:t>й</w:t>
      </w:r>
      <w:r w:rsidRPr="00C87361">
        <w:rPr>
          <w:rFonts w:ascii="Times New Roman" w:hAnsi="Times New Roman"/>
          <w:sz w:val="24"/>
          <w:szCs w:val="24"/>
        </w:rPr>
        <w:t xml:space="preserve"> 49 та </w:t>
      </w:r>
      <w:r w:rsidR="00FA38F1" w:rsidRPr="00C87361">
        <w:rPr>
          <w:rFonts w:ascii="Times New Roman" w:hAnsi="Times New Roman"/>
          <w:sz w:val="24"/>
          <w:szCs w:val="24"/>
        </w:rPr>
        <w:t>89</w:t>
      </w:r>
      <w:r w:rsidRPr="00C87361">
        <w:rPr>
          <w:rFonts w:ascii="Times New Roman" w:hAnsi="Times New Roman"/>
          <w:sz w:val="24"/>
          <w:szCs w:val="24"/>
        </w:rPr>
        <w:t xml:space="preserve"> та має </w:t>
      </w:r>
      <w:r w:rsidR="007A1EED" w:rsidRPr="00C87361">
        <w:rPr>
          <w:rFonts w:ascii="Times New Roman" w:hAnsi="Times New Roman"/>
          <w:sz w:val="24"/>
          <w:szCs w:val="24"/>
        </w:rPr>
        <w:t>для обох операцій</w:t>
      </w:r>
      <w:r w:rsidRPr="00C87361">
        <w:rPr>
          <w:rFonts w:ascii="Times New Roman" w:hAnsi="Times New Roman"/>
          <w:sz w:val="24"/>
          <w:szCs w:val="24"/>
        </w:rPr>
        <w:t xml:space="preserve"> наступну карту-схему проходження електронних документів:</w:t>
      </w:r>
    </w:p>
    <w:p w14:paraId="2C8FB729"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522/532/109</w:t>
      </w:r>
    </w:p>
    <w:p w14:paraId="20726907"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20.8. В результаті виконання операції 49 за рахунками аналітичного обліку клірингових рахунків здійснюються наступні проводки:</w:t>
      </w:r>
    </w:p>
    <w:p w14:paraId="6033EFCF" w14:textId="7B9AF87E" w:rsidR="00C3285E"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 – винна сторона за договором РЕПО з контролем ризиків. Здійснюється списання клірингових активів щодо цінних паперів з</w:t>
      </w:r>
      <w:r w:rsidR="00766832" w:rsidRPr="00C87361">
        <w:rPr>
          <w:rFonts w:ascii="Times New Roman" w:hAnsi="Times New Roman"/>
          <w:sz w:val="24"/>
          <w:szCs w:val="24"/>
        </w:rPr>
        <w:t xml:space="preserve"> </w:t>
      </w:r>
      <w:r w:rsidRPr="00C87361">
        <w:rPr>
          <w:rFonts w:ascii="Times New Roman" w:hAnsi="Times New Roman"/>
          <w:sz w:val="24"/>
          <w:szCs w:val="24"/>
        </w:rPr>
        <w:t xml:space="preserve">маржинального рахунку учасника клірингу / клієнта </w:t>
      </w:r>
      <w:r w:rsidR="00883F59" w:rsidRPr="00C87361">
        <w:rPr>
          <w:rFonts w:ascii="Times New Roman" w:hAnsi="Times New Roman"/>
          <w:sz w:val="24"/>
          <w:szCs w:val="24"/>
        </w:rPr>
        <w:t xml:space="preserve">(клієнтів) </w:t>
      </w:r>
      <w:r w:rsidR="00B63C5E" w:rsidRPr="00C87361">
        <w:rPr>
          <w:rFonts w:ascii="Times New Roman" w:hAnsi="Times New Roman"/>
          <w:sz w:val="24"/>
          <w:szCs w:val="24"/>
        </w:rPr>
        <w:t>учасника клірингу</w:t>
      </w:r>
      <w:r w:rsidR="00883F59" w:rsidRPr="00C87361">
        <w:rPr>
          <w:rFonts w:ascii="Times New Roman" w:hAnsi="Times New Roman"/>
          <w:sz w:val="24"/>
          <w:szCs w:val="24"/>
        </w:rPr>
        <w:t>,</w:t>
      </w:r>
      <w:r w:rsidR="005E0A81" w:rsidRPr="00C87361">
        <w:rPr>
          <w:rFonts w:ascii="Times New Roman" w:hAnsi="Times New Roman"/>
        </w:rPr>
        <w:t xml:space="preserve"> </w:t>
      </w:r>
      <w:r w:rsidR="005E0A81" w:rsidRPr="00C87361">
        <w:rPr>
          <w:rFonts w:ascii="Times New Roman" w:hAnsi="Times New Roman"/>
          <w:sz w:val="24"/>
          <w:szCs w:val="24"/>
        </w:rPr>
        <w:t>який є винною стороною договору РЕПО з контролем ризиків, на якому здійснювався облік зобов’язань, щодо яких проводяться дефолтні процедури.</w:t>
      </w:r>
    </w:p>
    <w:p w14:paraId="4383AFDE" w14:textId="033BE932" w:rsidR="00C3285E" w:rsidRPr="00C87361" w:rsidRDefault="00C3285E">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221 (із зазначенням ознаки 001515 (Ринок РЕПО») – Розрахунковий центр. Здійснюється зарахування клірингових активів щодо цінних паперів на кліринговий рахунок центрального контрагента.</w:t>
      </w:r>
    </w:p>
    <w:p w14:paraId="1639EFFA" w14:textId="02E0D136" w:rsidR="0030235E" w:rsidRPr="00C87361" w:rsidRDefault="003023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20.9. </w:t>
      </w:r>
      <w:r w:rsidR="007A1EED" w:rsidRPr="00C87361">
        <w:rPr>
          <w:rFonts w:ascii="Times New Roman" w:hAnsi="Times New Roman"/>
          <w:sz w:val="24"/>
          <w:szCs w:val="24"/>
        </w:rPr>
        <w:t>В результаті виконання операції 89 за рахунками аналітичного обліку клірингових рахунків здійснюються наступні проводки:</w:t>
      </w:r>
    </w:p>
    <w:p w14:paraId="2DFE9F0E" w14:textId="596DE03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 – Розрахунковий центр. Здійснюється списання клірингових активів щодо цінних паперів</w:t>
      </w:r>
      <w:r w:rsidRPr="00C87361" w:rsidDel="00D44F94">
        <w:rPr>
          <w:rFonts w:ascii="Times New Roman" w:hAnsi="Times New Roman"/>
          <w:sz w:val="24"/>
          <w:szCs w:val="24"/>
        </w:rPr>
        <w:t xml:space="preserve"> </w:t>
      </w:r>
      <w:r w:rsidRPr="00C87361">
        <w:rPr>
          <w:rFonts w:ascii="Times New Roman" w:hAnsi="Times New Roman"/>
          <w:sz w:val="24"/>
          <w:szCs w:val="24"/>
        </w:rPr>
        <w:t>з клірингового рахунку центрального контрагента (в разі наявності учасника клірингу</w:t>
      </w:r>
      <w:r w:rsidR="00EC0A2C" w:rsidRPr="00C87361">
        <w:rPr>
          <w:rFonts w:ascii="Times New Roman" w:hAnsi="Times New Roman"/>
          <w:sz w:val="24"/>
          <w:szCs w:val="24"/>
        </w:rPr>
        <w:t xml:space="preserve">, який є </w:t>
      </w:r>
      <w:r w:rsidRPr="00C87361">
        <w:rPr>
          <w:rFonts w:ascii="Times New Roman" w:hAnsi="Times New Roman"/>
          <w:sz w:val="24"/>
          <w:szCs w:val="24"/>
        </w:rPr>
        <w:t>добросовісно</w:t>
      </w:r>
      <w:r w:rsidR="00EC0A2C" w:rsidRPr="00C87361">
        <w:rPr>
          <w:rFonts w:ascii="Times New Roman" w:hAnsi="Times New Roman"/>
          <w:sz w:val="24"/>
          <w:szCs w:val="24"/>
        </w:rPr>
        <w:t>ю</w:t>
      </w:r>
      <w:r w:rsidRPr="00C87361">
        <w:rPr>
          <w:rFonts w:ascii="Times New Roman" w:hAnsi="Times New Roman"/>
          <w:sz w:val="24"/>
          <w:szCs w:val="24"/>
        </w:rPr>
        <w:t xml:space="preserve"> сторон</w:t>
      </w:r>
      <w:r w:rsidR="00EC0A2C" w:rsidRPr="00C87361">
        <w:rPr>
          <w:rFonts w:ascii="Times New Roman" w:hAnsi="Times New Roman"/>
          <w:sz w:val="24"/>
          <w:szCs w:val="24"/>
        </w:rPr>
        <w:t>ою</w:t>
      </w:r>
      <w:r w:rsidRPr="00C87361">
        <w:rPr>
          <w:rFonts w:ascii="Times New Roman" w:hAnsi="Times New Roman"/>
          <w:sz w:val="24"/>
          <w:szCs w:val="24"/>
        </w:rPr>
        <w:t xml:space="preserve"> договору РЕПО з контролем ризиків).</w:t>
      </w:r>
    </w:p>
    <w:p w14:paraId="1C28B9E6" w14:textId="5C94F57E" w:rsidR="00C3285E" w:rsidRPr="00063946"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w:t>
      </w:r>
      <w:r w:rsidR="006514FF" w:rsidRPr="00C87361">
        <w:rPr>
          <w:rFonts w:ascii="Times New Roman" w:hAnsi="Times New Roman"/>
          <w:sz w:val="24"/>
          <w:szCs w:val="24"/>
        </w:rPr>
        <w:t>212</w:t>
      </w:r>
      <w:r w:rsidR="00CF3209" w:rsidRPr="00C87361">
        <w:rPr>
          <w:rFonts w:ascii="Times New Roman" w:hAnsi="Times New Roman"/>
          <w:sz w:val="24"/>
          <w:szCs w:val="24"/>
        </w:rPr>
        <w:t xml:space="preserve"> </w:t>
      </w:r>
      <w:r w:rsidRPr="00C87361">
        <w:rPr>
          <w:rFonts w:ascii="Times New Roman" w:hAnsi="Times New Roman"/>
          <w:sz w:val="24"/>
          <w:szCs w:val="24"/>
        </w:rPr>
        <w:t xml:space="preserve">– добросовісна сторона за договором РЕПО з контролем ризиків. Здійснюється зарахування клірингових активів щодо цінних паперів на </w:t>
      </w:r>
      <w:r w:rsidR="00871F0E" w:rsidRPr="00C87361">
        <w:rPr>
          <w:rFonts w:ascii="Times New Roman" w:hAnsi="Times New Roman"/>
          <w:sz w:val="24"/>
          <w:szCs w:val="24"/>
        </w:rPr>
        <w:t>клірингов</w:t>
      </w:r>
      <w:r w:rsidRPr="00C87361">
        <w:rPr>
          <w:rFonts w:ascii="Times New Roman" w:hAnsi="Times New Roman"/>
          <w:sz w:val="24"/>
          <w:szCs w:val="24"/>
        </w:rPr>
        <w:t xml:space="preserve">ий рахунок учасника клірингу / клієнта </w:t>
      </w:r>
      <w:r w:rsidR="00730F92" w:rsidRPr="00C87361">
        <w:rPr>
          <w:rFonts w:ascii="Times New Roman" w:hAnsi="Times New Roman"/>
          <w:sz w:val="24"/>
          <w:szCs w:val="24"/>
        </w:rPr>
        <w:t>(клієнтів) учасника клірингу</w:t>
      </w:r>
      <w:r w:rsidR="00855C39" w:rsidRPr="00C87361">
        <w:rPr>
          <w:rFonts w:ascii="Times New Roman" w:hAnsi="Times New Roman"/>
          <w:sz w:val="24"/>
          <w:szCs w:val="24"/>
        </w:rPr>
        <w:t>, який є добросовісною стороною договору РЕПО з контролем ризиків (в разі наявності), на якому здійснювався облік зобов</w:t>
      </w:r>
      <w:r w:rsidR="002B6BBE" w:rsidRPr="00C87361">
        <w:rPr>
          <w:rFonts w:ascii="Times New Roman" w:hAnsi="Times New Roman"/>
          <w:sz w:val="24"/>
          <w:szCs w:val="24"/>
        </w:rPr>
        <w:t>’</w:t>
      </w:r>
      <w:r w:rsidR="00855C39" w:rsidRPr="00C87361">
        <w:rPr>
          <w:rFonts w:ascii="Times New Roman" w:hAnsi="Times New Roman"/>
          <w:sz w:val="24"/>
          <w:szCs w:val="24"/>
        </w:rPr>
        <w:t>язань, щодо яких проводяться дефолтні процедури</w:t>
      </w:r>
      <w:r w:rsidRPr="00C87361">
        <w:rPr>
          <w:rFonts w:ascii="Times New Roman" w:hAnsi="Times New Roman"/>
          <w:sz w:val="24"/>
          <w:szCs w:val="24"/>
        </w:rPr>
        <w:t>.</w:t>
      </w:r>
    </w:p>
    <w:p w14:paraId="1725B46F" w14:textId="77777777" w:rsidR="00D00146" w:rsidRPr="00063946" w:rsidRDefault="00D00146" w:rsidP="00D00146">
      <w:pPr>
        <w:tabs>
          <w:tab w:val="left" w:pos="993"/>
        </w:tabs>
        <w:spacing w:before="0" w:after="0"/>
        <w:ind w:firstLine="567"/>
        <w:rPr>
          <w:rFonts w:ascii="Times New Roman" w:hAnsi="Times New Roman"/>
          <w:sz w:val="20"/>
          <w:szCs w:val="20"/>
        </w:rPr>
      </w:pPr>
    </w:p>
    <w:p w14:paraId="61706FEA" w14:textId="155E46C1" w:rsidR="00C3285E" w:rsidRPr="00C87361" w:rsidRDefault="00C3285E" w:rsidP="000835FD">
      <w:pPr>
        <w:pStyle w:val="2"/>
        <w:tabs>
          <w:tab w:val="clear" w:pos="1134"/>
          <w:tab w:val="left" w:pos="993"/>
        </w:tabs>
        <w:ind w:left="0" w:firstLine="567"/>
      </w:pPr>
      <w:bookmarkStart w:id="346" w:name="_Toc204242704"/>
      <w:bookmarkStart w:id="347" w:name="_Toc204250758"/>
      <w:bookmarkStart w:id="348" w:name="_Toc204250951"/>
      <w:bookmarkStart w:id="349" w:name="_Toc206755288"/>
      <w:bookmarkStart w:id="350" w:name="_Toc206755702"/>
      <w:bookmarkStart w:id="351" w:name="_Toc211932129"/>
      <w:bookmarkStart w:id="352" w:name="_Toc204250952"/>
      <w:bookmarkStart w:id="353" w:name="_Toc212646008"/>
      <w:bookmarkEnd w:id="346"/>
      <w:bookmarkEnd w:id="347"/>
      <w:bookmarkEnd w:id="348"/>
      <w:bookmarkEnd w:id="349"/>
      <w:bookmarkEnd w:id="350"/>
      <w:bookmarkEnd w:id="351"/>
      <w:r w:rsidRPr="00C87361">
        <w:t xml:space="preserve">Технологія проведення операції переказу клірингових активів щодо коштів </w:t>
      </w:r>
      <w:r w:rsidR="00221170" w:rsidRPr="00C87361">
        <w:t>внаслідок</w:t>
      </w:r>
      <w:r w:rsidR="00A51BAA" w:rsidRPr="00C87361">
        <w:t xml:space="preserve"> проведення дефолтних процедур</w:t>
      </w:r>
      <w:r w:rsidRPr="00C87361" w:rsidDel="00D135E6">
        <w:t xml:space="preserve"> </w:t>
      </w:r>
      <w:r w:rsidRPr="00C87361">
        <w:t xml:space="preserve">за договорами РЕПО </w:t>
      </w:r>
      <w:r w:rsidRPr="00C87361">
        <w:rPr>
          <w:color w:val="000000" w:themeColor="text1"/>
        </w:rPr>
        <w:t>з контролем ризиків</w:t>
      </w:r>
      <w:bookmarkEnd w:id="352"/>
      <w:bookmarkEnd w:id="353"/>
    </w:p>
    <w:p w14:paraId="3182492A" w14:textId="6A434809" w:rsidR="00C3285E" w:rsidRPr="00C87361" w:rsidRDefault="00C3285E" w:rsidP="000835FD">
      <w:pPr>
        <w:pStyle w:val="ad"/>
        <w:tabs>
          <w:tab w:val="left" w:pos="993"/>
        </w:tabs>
        <w:spacing w:before="120"/>
        <w:ind w:left="0" w:firstLine="567"/>
        <w:jc w:val="both"/>
        <w:rPr>
          <w:rFonts w:ascii="Times New Roman" w:hAnsi="Times New Roman"/>
          <w:b/>
          <w:lang w:val="uk-UA"/>
        </w:rPr>
      </w:pPr>
      <w:r w:rsidRPr="00C87361">
        <w:rPr>
          <w:rFonts w:ascii="Times New Roman" w:hAnsi="Times New Roman"/>
          <w:sz w:val="24"/>
          <w:szCs w:val="24"/>
          <w:lang w:val="uk-UA"/>
        </w:rPr>
        <w:t xml:space="preserve">21.1. Операція переказу клірингових активів щодо коштів </w:t>
      </w:r>
      <w:r w:rsidR="00302E14" w:rsidRPr="00C87361">
        <w:rPr>
          <w:rFonts w:ascii="Times New Roman" w:hAnsi="Times New Roman"/>
          <w:sz w:val="24"/>
          <w:szCs w:val="24"/>
          <w:lang w:val="uk-UA"/>
        </w:rPr>
        <w:t>з</w:t>
      </w:r>
      <w:r w:rsidRPr="00C87361">
        <w:rPr>
          <w:rFonts w:ascii="Times New Roman" w:hAnsi="Times New Roman"/>
          <w:sz w:val="24"/>
          <w:szCs w:val="24"/>
          <w:lang w:val="uk-UA"/>
        </w:rPr>
        <w:t xml:space="preserve"> маржинальн</w:t>
      </w:r>
      <w:r w:rsidR="00302E14" w:rsidRPr="00C87361">
        <w:rPr>
          <w:rFonts w:ascii="Times New Roman" w:hAnsi="Times New Roman"/>
          <w:sz w:val="24"/>
          <w:szCs w:val="24"/>
          <w:lang w:val="uk-UA"/>
        </w:rPr>
        <w:t>ого</w:t>
      </w:r>
      <w:r w:rsidRPr="00C87361">
        <w:rPr>
          <w:rFonts w:ascii="Times New Roman" w:hAnsi="Times New Roman"/>
          <w:sz w:val="24"/>
          <w:szCs w:val="24"/>
          <w:lang w:val="uk-UA"/>
        </w:rPr>
        <w:t xml:space="preserve"> рахунк</w:t>
      </w:r>
      <w:r w:rsidR="00302E14" w:rsidRPr="00C87361">
        <w:rPr>
          <w:rFonts w:ascii="Times New Roman" w:hAnsi="Times New Roman"/>
          <w:sz w:val="24"/>
          <w:szCs w:val="24"/>
          <w:lang w:val="uk-UA"/>
        </w:rPr>
        <w:t>у</w:t>
      </w:r>
      <w:r w:rsidR="00E345A7" w:rsidRPr="00C87361">
        <w:rPr>
          <w:rFonts w:ascii="Times New Roman" w:hAnsi="Times New Roman"/>
          <w:sz w:val="24"/>
          <w:szCs w:val="24"/>
          <w:lang w:val="uk-UA"/>
        </w:rPr>
        <w:t xml:space="preserve"> на кліринговий рахунок</w:t>
      </w:r>
      <w:r w:rsidRPr="00C87361">
        <w:rPr>
          <w:rFonts w:ascii="Times New Roman" w:hAnsi="Times New Roman"/>
          <w:sz w:val="24"/>
          <w:szCs w:val="24"/>
          <w:lang w:val="uk-UA"/>
        </w:rPr>
        <w:t xml:space="preserve"> у якості штрафу внаслідок виконання дефолтних процедур </w:t>
      </w:r>
      <w:r w:rsidR="00DF57C0" w:rsidRPr="00C87361">
        <w:rPr>
          <w:rFonts w:ascii="Times New Roman" w:hAnsi="Times New Roman"/>
          <w:sz w:val="24"/>
          <w:szCs w:val="24"/>
          <w:lang w:val="uk-UA"/>
        </w:rPr>
        <w:t xml:space="preserve">за договорами РЕПО з контролем ризиків </w:t>
      </w:r>
      <w:r w:rsidRPr="00C87361">
        <w:rPr>
          <w:rFonts w:ascii="Times New Roman" w:hAnsi="Times New Roman"/>
          <w:sz w:val="24"/>
          <w:szCs w:val="24"/>
          <w:lang w:val="uk-UA"/>
        </w:rPr>
        <w:t>здійснюється Розрахунковим центром у автоматичному режимі, підстави для проведення якої наведені у п</w:t>
      </w:r>
      <w:r w:rsidR="00F10751" w:rsidRPr="00C87361">
        <w:rPr>
          <w:rFonts w:ascii="Times New Roman" w:hAnsi="Times New Roman"/>
          <w:sz w:val="24"/>
          <w:szCs w:val="24"/>
          <w:lang w:val="uk-UA"/>
        </w:rPr>
        <w:t>ункті</w:t>
      </w:r>
      <w:r w:rsidRPr="00C87361">
        <w:rPr>
          <w:rFonts w:ascii="Times New Roman" w:hAnsi="Times New Roman"/>
          <w:sz w:val="24"/>
          <w:szCs w:val="24"/>
          <w:lang w:val="uk-UA"/>
        </w:rPr>
        <w:t xml:space="preserve"> </w:t>
      </w:r>
      <w:r w:rsidR="00C43C46" w:rsidRPr="00C87361">
        <w:rPr>
          <w:rFonts w:ascii="Times New Roman" w:hAnsi="Times New Roman"/>
          <w:sz w:val="24"/>
          <w:szCs w:val="24"/>
          <w:lang w:val="uk-UA"/>
        </w:rPr>
        <w:t>10.7.1</w:t>
      </w:r>
      <w:r w:rsidR="00F10751" w:rsidRPr="00C87361">
        <w:rPr>
          <w:rFonts w:ascii="Times New Roman" w:hAnsi="Times New Roman"/>
          <w:sz w:val="24"/>
          <w:szCs w:val="24"/>
          <w:lang w:val="uk-UA"/>
        </w:rPr>
        <w:t xml:space="preserve"> </w:t>
      </w:r>
      <w:r w:rsidR="00332660" w:rsidRPr="00C87361">
        <w:rPr>
          <w:rFonts w:ascii="Times New Roman" w:hAnsi="Times New Roman"/>
          <w:sz w:val="24"/>
          <w:szCs w:val="24"/>
          <w:lang w:val="uk-UA"/>
        </w:rPr>
        <w:t xml:space="preserve">розділу І </w:t>
      </w:r>
      <w:r w:rsidRPr="00C87361">
        <w:rPr>
          <w:rFonts w:ascii="Times New Roman" w:hAnsi="Times New Roman"/>
          <w:sz w:val="24"/>
          <w:szCs w:val="24"/>
          <w:lang w:val="uk-UA"/>
        </w:rPr>
        <w:t>Регламенту</w:t>
      </w:r>
      <w:r w:rsidR="00332660" w:rsidRPr="00C87361">
        <w:rPr>
          <w:rFonts w:ascii="Times New Roman" w:hAnsi="Times New Roman"/>
          <w:sz w:val="24"/>
          <w:szCs w:val="24"/>
          <w:lang w:val="uk-UA"/>
        </w:rPr>
        <w:t>.</w:t>
      </w:r>
    </w:p>
    <w:p w14:paraId="4A2FC6BE" w14:textId="47B79243" w:rsidR="00C3285E" w:rsidRPr="00C87361" w:rsidRDefault="00C3285E" w:rsidP="000835FD">
      <w:pPr>
        <w:pStyle w:val="ad"/>
        <w:tabs>
          <w:tab w:val="left" w:pos="993"/>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21.2. Для здійснення переказу клірингових активів щодо</w:t>
      </w:r>
      <w:r w:rsidRPr="00C87361" w:rsidDel="005C0449">
        <w:rPr>
          <w:rFonts w:ascii="Times New Roman" w:hAnsi="Times New Roman"/>
          <w:sz w:val="24"/>
          <w:szCs w:val="24"/>
          <w:lang w:val="uk-UA"/>
        </w:rPr>
        <w:t xml:space="preserve"> </w:t>
      </w:r>
      <w:r w:rsidRPr="00C87361">
        <w:rPr>
          <w:rFonts w:ascii="Times New Roman" w:hAnsi="Times New Roman"/>
          <w:sz w:val="24"/>
          <w:szCs w:val="24"/>
          <w:lang w:val="uk-UA"/>
        </w:rPr>
        <w:t xml:space="preserve">коштів </w:t>
      </w:r>
      <w:r w:rsidR="002C7595" w:rsidRPr="00C87361">
        <w:rPr>
          <w:rFonts w:ascii="Times New Roman" w:hAnsi="Times New Roman"/>
          <w:sz w:val="24"/>
          <w:szCs w:val="24"/>
          <w:lang w:val="uk-UA"/>
        </w:rPr>
        <w:t>з</w:t>
      </w:r>
      <w:r w:rsidRPr="00C87361">
        <w:rPr>
          <w:rFonts w:ascii="Times New Roman" w:hAnsi="Times New Roman"/>
          <w:sz w:val="24"/>
          <w:szCs w:val="24"/>
          <w:lang w:val="uk-UA"/>
        </w:rPr>
        <w:t xml:space="preserve"> маржинальн</w:t>
      </w:r>
      <w:r w:rsidR="002C7595" w:rsidRPr="00C87361">
        <w:rPr>
          <w:rFonts w:ascii="Times New Roman" w:hAnsi="Times New Roman"/>
          <w:sz w:val="24"/>
          <w:szCs w:val="24"/>
          <w:lang w:val="uk-UA"/>
        </w:rPr>
        <w:t>ого</w:t>
      </w:r>
      <w:r w:rsidRPr="00C87361">
        <w:rPr>
          <w:rFonts w:ascii="Times New Roman" w:hAnsi="Times New Roman"/>
          <w:sz w:val="24"/>
          <w:szCs w:val="24"/>
          <w:lang w:val="uk-UA"/>
        </w:rPr>
        <w:t xml:space="preserve"> рахунк</w:t>
      </w:r>
      <w:r w:rsidR="002C7595" w:rsidRPr="00C87361">
        <w:rPr>
          <w:rFonts w:ascii="Times New Roman" w:hAnsi="Times New Roman"/>
          <w:sz w:val="24"/>
          <w:szCs w:val="24"/>
          <w:lang w:val="uk-UA"/>
        </w:rPr>
        <w:t>у на кліринговий рахунок</w:t>
      </w:r>
      <w:r w:rsidRPr="00C87361">
        <w:rPr>
          <w:rFonts w:ascii="Times New Roman" w:hAnsi="Times New Roman"/>
          <w:sz w:val="24"/>
          <w:szCs w:val="24"/>
          <w:lang w:val="uk-UA"/>
        </w:rPr>
        <w:t xml:space="preserve"> у якості штрафу Розрахунковий центр формує клірингову відомість, яка містить розпорядження на проведення клірингових операцій.</w:t>
      </w:r>
    </w:p>
    <w:p w14:paraId="25E84775" w14:textId="4C7E7490" w:rsidR="00C3285E" w:rsidRPr="00C87361" w:rsidRDefault="00C3285E" w:rsidP="000835FD">
      <w:pPr>
        <w:pStyle w:val="ad"/>
        <w:tabs>
          <w:tab w:val="left" w:pos="993"/>
        </w:tabs>
        <w:spacing w:before="120"/>
        <w:ind w:left="0" w:firstLine="567"/>
        <w:jc w:val="both"/>
        <w:rPr>
          <w:rFonts w:ascii="Times New Roman" w:hAnsi="Times New Roman"/>
          <w:sz w:val="22"/>
          <w:szCs w:val="22"/>
          <w:lang w:val="uk-UA"/>
        </w:rPr>
      </w:pPr>
      <w:r w:rsidRPr="00C87361">
        <w:rPr>
          <w:rFonts w:ascii="Times New Roman" w:hAnsi="Times New Roman"/>
          <w:sz w:val="24"/>
          <w:szCs w:val="24"/>
          <w:lang w:val="uk-UA"/>
        </w:rPr>
        <w:t>21.3. Розрахунковий центр виконує відповідні операції за маржинальним рахунк</w:t>
      </w:r>
      <w:r w:rsidR="00360E46" w:rsidRPr="00C87361">
        <w:rPr>
          <w:rFonts w:ascii="Times New Roman" w:hAnsi="Times New Roman"/>
          <w:sz w:val="24"/>
          <w:szCs w:val="24"/>
          <w:lang w:val="uk-UA"/>
        </w:rPr>
        <w:t>ом</w:t>
      </w:r>
      <w:r w:rsidRPr="00C87361">
        <w:rPr>
          <w:rFonts w:ascii="Times New Roman" w:hAnsi="Times New Roman"/>
          <w:sz w:val="24"/>
          <w:szCs w:val="24"/>
          <w:lang w:val="uk-UA"/>
        </w:rPr>
        <w:t xml:space="preserve"> / </w:t>
      </w:r>
      <w:r w:rsidR="00360E46" w:rsidRPr="00C87361">
        <w:rPr>
          <w:rFonts w:ascii="Times New Roman" w:hAnsi="Times New Roman"/>
          <w:sz w:val="24"/>
          <w:szCs w:val="24"/>
          <w:lang w:val="uk-UA"/>
        </w:rPr>
        <w:t>кліринговим рахунком</w:t>
      </w:r>
      <w:r w:rsidRPr="00C87361">
        <w:rPr>
          <w:rFonts w:ascii="Times New Roman" w:hAnsi="Times New Roman"/>
          <w:sz w:val="24"/>
          <w:szCs w:val="24"/>
          <w:lang w:val="uk-UA"/>
        </w:rPr>
        <w:t xml:space="preserve"> / кліринговим рахунк</w:t>
      </w:r>
      <w:r w:rsidR="00360E46" w:rsidRPr="00C87361">
        <w:rPr>
          <w:rFonts w:ascii="Times New Roman" w:hAnsi="Times New Roman"/>
          <w:sz w:val="24"/>
          <w:szCs w:val="24"/>
          <w:lang w:val="uk-UA"/>
        </w:rPr>
        <w:t>ом</w:t>
      </w:r>
      <w:r w:rsidRPr="00C87361">
        <w:rPr>
          <w:rFonts w:ascii="Times New Roman" w:hAnsi="Times New Roman"/>
          <w:sz w:val="24"/>
          <w:szCs w:val="24"/>
          <w:lang w:val="uk-UA"/>
        </w:rPr>
        <w:t xml:space="preserve"> центрального контрагента на підставі клірингової відомості.</w:t>
      </w:r>
    </w:p>
    <w:p w14:paraId="5B0A2493" w14:textId="743E2D63"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21.4. У Журналі операцій системи клірингового обліку Розрахункового центру операція переказу клірингових активів щодо коштів </w:t>
      </w:r>
      <w:r w:rsidR="00ED2684" w:rsidRPr="00C87361">
        <w:rPr>
          <w:rFonts w:ascii="Times New Roman" w:hAnsi="Times New Roman"/>
          <w:sz w:val="24"/>
          <w:szCs w:val="24"/>
        </w:rPr>
        <w:t xml:space="preserve">з </w:t>
      </w:r>
      <w:r w:rsidRPr="00C87361">
        <w:rPr>
          <w:rFonts w:ascii="Times New Roman" w:hAnsi="Times New Roman"/>
          <w:sz w:val="24"/>
          <w:szCs w:val="24"/>
        </w:rPr>
        <w:t>маржинальн</w:t>
      </w:r>
      <w:r w:rsidR="00ED2684" w:rsidRPr="00C87361">
        <w:rPr>
          <w:rFonts w:ascii="Times New Roman" w:hAnsi="Times New Roman"/>
          <w:sz w:val="24"/>
          <w:szCs w:val="24"/>
        </w:rPr>
        <w:t>ого</w:t>
      </w:r>
      <w:r w:rsidRPr="00C87361">
        <w:rPr>
          <w:rFonts w:ascii="Times New Roman" w:hAnsi="Times New Roman"/>
          <w:sz w:val="24"/>
          <w:szCs w:val="24"/>
        </w:rPr>
        <w:t xml:space="preserve"> рахунк</w:t>
      </w:r>
      <w:r w:rsidR="00ED2684" w:rsidRPr="00C87361">
        <w:rPr>
          <w:rFonts w:ascii="Times New Roman" w:hAnsi="Times New Roman"/>
          <w:sz w:val="24"/>
          <w:szCs w:val="24"/>
        </w:rPr>
        <w:t>у</w:t>
      </w:r>
      <w:r w:rsidR="00A52B42" w:rsidRPr="00C87361">
        <w:rPr>
          <w:rFonts w:ascii="Times New Roman" w:hAnsi="Times New Roman"/>
          <w:sz w:val="24"/>
          <w:szCs w:val="24"/>
        </w:rPr>
        <w:t xml:space="preserve"> на кліринговий рахунок</w:t>
      </w:r>
      <w:r w:rsidRPr="00C87361">
        <w:rPr>
          <w:rFonts w:ascii="Times New Roman" w:hAnsi="Times New Roman"/>
          <w:sz w:val="24"/>
          <w:szCs w:val="24"/>
        </w:rPr>
        <w:t xml:space="preserve"> у якості штрафу відображається </w:t>
      </w:r>
      <w:r w:rsidR="00BE20D4" w:rsidRPr="00C87361">
        <w:rPr>
          <w:rFonts w:ascii="Times New Roman" w:hAnsi="Times New Roman"/>
          <w:sz w:val="24"/>
          <w:szCs w:val="24"/>
        </w:rPr>
        <w:t>послідовним виконанням</w:t>
      </w:r>
      <w:r w:rsidRPr="00C87361">
        <w:rPr>
          <w:rFonts w:ascii="Times New Roman" w:hAnsi="Times New Roman"/>
          <w:sz w:val="24"/>
          <w:szCs w:val="24"/>
        </w:rPr>
        <w:t xml:space="preserve"> операці</w:t>
      </w:r>
      <w:r w:rsidR="006D16F7" w:rsidRPr="00C87361">
        <w:rPr>
          <w:rFonts w:ascii="Times New Roman" w:hAnsi="Times New Roman"/>
          <w:sz w:val="24"/>
          <w:szCs w:val="24"/>
        </w:rPr>
        <w:t>й</w:t>
      </w:r>
      <w:r w:rsidRPr="00C87361">
        <w:rPr>
          <w:rFonts w:ascii="Times New Roman" w:hAnsi="Times New Roman"/>
          <w:sz w:val="24"/>
          <w:szCs w:val="24"/>
        </w:rPr>
        <w:t xml:space="preserve"> 48 та </w:t>
      </w:r>
      <w:r w:rsidR="00B46F81" w:rsidRPr="00C87361">
        <w:rPr>
          <w:rFonts w:ascii="Times New Roman" w:hAnsi="Times New Roman"/>
          <w:sz w:val="24"/>
          <w:szCs w:val="24"/>
        </w:rPr>
        <w:t>88</w:t>
      </w:r>
      <w:r w:rsidRPr="00C87361">
        <w:rPr>
          <w:rFonts w:ascii="Times New Roman" w:hAnsi="Times New Roman"/>
          <w:sz w:val="24"/>
          <w:szCs w:val="24"/>
        </w:rPr>
        <w:t xml:space="preserve"> та має</w:t>
      </w:r>
      <w:r w:rsidR="001A7E84" w:rsidRPr="00C87361">
        <w:rPr>
          <w:rFonts w:ascii="Times New Roman" w:hAnsi="Times New Roman"/>
          <w:sz w:val="24"/>
          <w:szCs w:val="24"/>
        </w:rPr>
        <w:t xml:space="preserve"> для обох операцій</w:t>
      </w:r>
      <w:r w:rsidRPr="00C87361">
        <w:rPr>
          <w:rFonts w:ascii="Times New Roman" w:hAnsi="Times New Roman"/>
          <w:sz w:val="24"/>
          <w:szCs w:val="24"/>
        </w:rPr>
        <w:t xml:space="preserve"> наступну карту-схему проходження електронних документів:</w:t>
      </w:r>
    </w:p>
    <w:p w14:paraId="2F2A09C6"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522/532/139</w:t>
      </w:r>
    </w:p>
    <w:p w14:paraId="7AC5B9C2"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21.5. В результаті виконання операції 48 за рахунками аналітичного обліку клірингових рахунків здійснюються наступні проводки:</w:t>
      </w:r>
    </w:p>
    <w:p w14:paraId="4A9EF492" w14:textId="1E8E5CE7" w:rsidR="00371296" w:rsidRPr="00C87361" w:rsidRDefault="00C3285E" w:rsidP="000835FD">
      <w:pPr>
        <w:tabs>
          <w:tab w:val="left" w:pos="993"/>
        </w:tabs>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 –</w:t>
      </w:r>
      <w:r w:rsidR="00371296" w:rsidRPr="00C87361">
        <w:rPr>
          <w:rFonts w:ascii="Times New Roman" w:hAnsi="Times New Roman"/>
          <w:sz w:val="24"/>
          <w:szCs w:val="24"/>
        </w:rPr>
        <w:t xml:space="preserve"> </w:t>
      </w:r>
      <w:r w:rsidRPr="00C87361">
        <w:rPr>
          <w:rFonts w:ascii="Times New Roman" w:hAnsi="Times New Roman"/>
          <w:sz w:val="24"/>
          <w:szCs w:val="24"/>
        </w:rPr>
        <w:t>винна сторона за договором РЕПО з контролем ризиків. Здійснюється списання клірингових активів щодо коштів з маржинального рахунку учасника клірингу / клієнта</w:t>
      </w:r>
      <w:r w:rsidR="005B37D6" w:rsidRPr="00C87361">
        <w:rPr>
          <w:rFonts w:ascii="Times New Roman" w:hAnsi="Times New Roman"/>
          <w:sz w:val="24"/>
          <w:szCs w:val="24"/>
        </w:rPr>
        <w:t xml:space="preserve"> </w:t>
      </w:r>
      <w:r w:rsidR="001B0040" w:rsidRPr="00C87361">
        <w:rPr>
          <w:rFonts w:ascii="Times New Roman" w:hAnsi="Times New Roman"/>
          <w:sz w:val="24"/>
          <w:szCs w:val="24"/>
        </w:rPr>
        <w:t xml:space="preserve">(клієнтів) </w:t>
      </w:r>
      <w:r w:rsidR="005B37D6" w:rsidRPr="00C87361">
        <w:rPr>
          <w:rFonts w:ascii="Times New Roman" w:hAnsi="Times New Roman"/>
          <w:sz w:val="24"/>
          <w:szCs w:val="24"/>
        </w:rPr>
        <w:t>учасника кл</w:t>
      </w:r>
      <w:r w:rsidR="009D74EC" w:rsidRPr="00C87361">
        <w:rPr>
          <w:rFonts w:ascii="Times New Roman" w:hAnsi="Times New Roman"/>
          <w:sz w:val="24"/>
          <w:szCs w:val="24"/>
        </w:rPr>
        <w:t>ірингу</w:t>
      </w:r>
      <w:r w:rsidR="001B0040" w:rsidRPr="00C87361">
        <w:rPr>
          <w:rFonts w:ascii="Times New Roman" w:hAnsi="Times New Roman"/>
          <w:sz w:val="24"/>
          <w:szCs w:val="24"/>
        </w:rPr>
        <w:t>,</w:t>
      </w:r>
      <w:r w:rsidR="009D74EC" w:rsidRPr="00C87361">
        <w:rPr>
          <w:rFonts w:ascii="Times New Roman" w:hAnsi="Times New Roman"/>
          <w:sz w:val="24"/>
          <w:szCs w:val="24"/>
        </w:rPr>
        <w:t xml:space="preserve"> </w:t>
      </w:r>
      <w:r w:rsidR="00371296" w:rsidRPr="00C87361">
        <w:rPr>
          <w:rFonts w:ascii="Times New Roman" w:hAnsi="Times New Roman"/>
        </w:rPr>
        <w:t xml:space="preserve"> </w:t>
      </w:r>
      <w:r w:rsidR="00371296" w:rsidRPr="00C87361">
        <w:rPr>
          <w:rFonts w:ascii="Times New Roman" w:hAnsi="Times New Roman"/>
          <w:sz w:val="24"/>
          <w:szCs w:val="24"/>
        </w:rPr>
        <w:t>який є винною стороною договору РЕПО з контролем ризиків, на якому здійснювався облік зобов’язань, щодо яких проводяться дефолтні процедури.</w:t>
      </w:r>
    </w:p>
    <w:p w14:paraId="1B5F4D72" w14:textId="568EBD78" w:rsidR="00C3285E" w:rsidRPr="00C87361" w:rsidRDefault="00C3285E">
      <w:pPr>
        <w:tabs>
          <w:tab w:val="left" w:pos="993"/>
        </w:tabs>
        <w:spacing w:after="0"/>
        <w:ind w:firstLine="567"/>
        <w:rPr>
          <w:rFonts w:ascii="Times New Roman" w:hAnsi="Times New Roman"/>
          <w:sz w:val="24"/>
          <w:szCs w:val="24"/>
        </w:rPr>
      </w:pPr>
      <w:r w:rsidRPr="00C87361">
        <w:rPr>
          <w:rFonts w:ascii="Times New Roman" w:hAnsi="Times New Roman"/>
          <w:sz w:val="24"/>
          <w:szCs w:val="24"/>
        </w:rPr>
        <w:lastRenderedPageBreak/>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221 (із зазначенням ознаки 001515) (Ринок РЕПО») – Розрахунковий центр. Здійснюється зарахування клірингових активів щодо коштів на кліринговий рахунок центрального контрагента.</w:t>
      </w:r>
    </w:p>
    <w:p w14:paraId="45813E62" w14:textId="3A905FD2" w:rsidR="001A7E84" w:rsidRPr="00C87361" w:rsidRDefault="004C7D7C"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21.6. В результаті виконання операції 88 за рахунками аналітичного обліку клірингових рахунків здійснюються наступні проводки:</w:t>
      </w:r>
    </w:p>
    <w:p w14:paraId="322ADB4B" w14:textId="16D1688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 – Розрахунковий центр. Здійснюється списання клірингових активів щодо коштів з клірингового рахунку центрального контрагента (в разі наявності учасника клірингу</w:t>
      </w:r>
      <w:r w:rsidR="00DB1FA5" w:rsidRPr="00C87361">
        <w:rPr>
          <w:rFonts w:ascii="Times New Roman" w:hAnsi="Times New Roman"/>
          <w:sz w:val="24"/>
          <w:szCs w:val="24"/>
        </w:rPr>
        <w:t xml:space="preserve">, який є </w:t>
      </w:r>
      <w:r w:rsidRPr="00C87361">
        <w:rPr>
          <w:rFonts w:ascii="Times New Roman" w:hAnsi="Times New Roman"/>
          <w:sz w:val="24"/>
          <w:szCs w:val="24"/>
        </w:rPr>
        <w:t>добросовісно</w:t>
      </w:r>
      <w:r w:rsidR="00DB1FA5" w:rsidRPr="00C87361">
        <w:rPr>
          <w:rFonts w:ascii="Times New Roman" w:hAnsi="Times New Roman"/>
          <w:sz w:val="24"/>
          <w:szCs w:val="24"/>
        </w:rPr>
        <w:t>ю</w:t>
      </w:r>
      <w:r w:rsidRPr="00C87361">
        <w:rPr>
          <w:rFonts w:ascii="Times New Roman" w:hAnsi="Times New Roman"/>
          <w:sz w:val="24"/>
          <w:szCs w:val="24"/>
        </w:rPr>
        <w:t xml:space="preserve"> сторон</w:t>
      </w:r>
      <w:r w:rsidR="00DB1FA5" w:rsidRPr="00C87361">
        <w:rPr>
          <w:rFonts w:ascii="Times New Roman" w:hAnsi="Times New Roman"/>
          <w:sz w:val="24"/>
          <w:szCs w:val="24"/>
        </w:rPr>
        <w:t>ою</w:t>
      </w:r>
      <w:r w:rsidRPr="00C87361">
        <w:rPr>
          <w:rFonts w:ascii="Times New Roman" w:hAnsi="Times New Roman"/>
          <w:sz w:val="24"/>
          <w:szCs w:val="24"/>
        </w:rPr>
        <w:t xml:space="preserve"> договору РЕПО з контролем ризиків).</w:t>
      </w:r>
    </w:p>
    <w:p w14:paraId="23BE163C" w14:textId="737B0F6E" w:rsidR="00332660" w:rsidRPr="00063946" w:rsidRDefault="00C3285E" w:rsidP="000835FD">
      <w:pPr>
        <w:tabs>
          <w:tab w:val="left" w:pos="851"/>
          <w:tab w:val="left" w:pos="993"/>
        </w:tabs>
        <w:spacing w:before="12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w:t>
      </w:r>
      <w:r w:rsidR="006514FF" w:rsidRPr="00C87361">
        <w:rPr>
          <w:rFonts w:ascii="Times New Roman" w:hAnsi="Times New Roman"/>
          <w:sz w:val="24"/>
          <w:szCs w:val="24"/>
        </w:rPr>
        <w:t>412</w:t>
      </w:r>
      <w:r w:rsidR="00A37443">
        <w:rPr>
          <w:rFonts w:ascii="Times New Roman" w:hAnsi="Times New Roman"/>
          <w:sz w:val="24"/>
          <w:szCs w:val="24"/>
        </w:rPr>
        <w:t xml:space="preserve"> </w:t>
      </w:r>
      <w:r w:rsidRPr="00C87361">
        <w:rPr>
          <w:rFonts w:ascii="Times New Roman" w:hAnsi="Times New Roman"/>
          <w:sz w:val="24"/>
          <w:szCs w:val="24"/>
        </w:rPr>
        <w:t xml:space="preserve">– добросовісна сторона за договором РЕПО з контролем ризиків. Здійснюється зарахування клірингових активів щодо коштів на </w:t>
      </w:r>
      <w:r w:rsidR="00451516" w:rsidRPr="00C87361">
        <w:rPr>
          <w:rFonts w:ascii="Times New Roman" w:hAnsi="Times New Roman"/>
          <w:sz w:val="24"/>
          <w:szCs w:val="24"/>
        </w:rPr>
        <w:t>клірингов</w:t>
      </w:r>
      <w:r w:rsidRPr="00C87361">
        <w:rPr>
          <w:rFonts w:ascii="Times New Roman" w:hAnsi="Times New Roman"/>
          <w:sz w:val="24"/>
          <w:szCs w:val="24"/>
        </w:rPr>
        <w:t xml:space="preserve">ий рахунок учасника клірингу / клієнта </w:t>
      </w:r>
      <w:r w:rsidR="00DB1FA5" w:rsidRPr="00C87361">
        <w:rPr>
          <w:rFonts w:ascii="Times New Roman" w:hAnsi="Times New Roman"/>
          <w:sz w:val="24"/>
          <w:szCs w:val="24"/>
        </w:rPr>
        <w:t>(клієнтів)</w:t>
      </w:r>
      <w:r w:rsidR="00294922" w:rsidRPr="00C87361">
        <w:rPr>
          <w:rFonts w:ascii="Times New Roman" w:hAnsi="Times New Roman"/>
          <w:sz w:val="24"/>
          <w:szCs w:val="24"/>
        </w:rPr>
        <w:t xml:space="preserve"> рахунок учасника клірингу</w:t>
      </w:r>
      <w:r w:rsidR="00DB1FA5" w:rsidRPr="00C87361">
        <w:rPr>
          <w:rFonts w:ascii="Times New Roman" w:hAnsi="Times New Roman"/>
          <w:sz w:val="24"/>
          <w:szCs w:val="24"/>
        </w:rPr>
        <w:t>, який є добросовісною стороною договору РЕПО з контролем ризиків (в разі наявності), на якому здійснювався облік зобов</w:t>
      </w:r>
      <w:r w:rsidR="002B6BBE" w:rsidRPr="00C87361">
        <w:rPr>
          <w:rFonts w:ascii="Times New Roman" w:hAnsi="Times New Roman"/>
          <w:sz w:val="24"/>
          <w:szCs w:val="24"/>
        </w:rPr>
        <w:t>’</w:t>
      </w:r>
      <w:r w:rsidR="00DB1FA5" w:rsidRPr="00C87361">
        <w:rPr>
          <w:rFonts w:ascii="Times New Roman" w:hAnsi="Times New Roman"/>
          <w:sz w:val="24"/>
          <w:szCs w:val="24"/>
        </w:rPr>
        <w:t>язань, щодо яких проводяться дефолтні процедури</w:t>
      </w:r>
      <w:r w:rsidRPr="00C87361">
        <w:rPr>
          <w:rFonts w:ascii="Times New Roman" w:hAnsi="Times New Roman"/>
          <w:sz w:val="24"/>
          <w:szCs w:val="24"/>
        </w:rPr>
        <w:t>.</w:t>
      </w:r>
    </w:p>
    <w:p w14:paraId="20EB3FB9" w14:textId="77777777" w:rsidR="00D00146" w:rsidRPr="00063946" w:rsidRDefault="00D00146" w:rsidP="00D00146">
      <w:pPr>
        <w:tabs>
          <w:tab w:val="left" w:pos="993"/>
        </w:tabs>
        <w:spacing w:before="0" w:after="0"/>
        <w:ind w:firstLine="567"/>
        <w:rPr>
          <w:rFonts w:ascii="Times New Roman" w:hAnsi="Times New Roman"/>
          <w:b/>
          <w:sz w:val="20"/>
          <w:szCs w:val="20"/>
        </w:rPr>
      </w:pPr>
    </w:p>
    <w:p w14:paraId="6EE655D2" w14:textId="27B11FDA" w:rsidR="00C3285E" w:rsidRPr="00C87361" w:rsidRDefault="00C3285E" w:rsidP="000835FD">
      <w:pPr>
        <w:pStyle w:val="2"/>
        <w:ind w:left="0" w:firstLine="567"/>
      </w:pPr>
      <w:bookmarkStart w:id="354" w:name="_Toc204250953"/>
      <w:bookmarkStart w:id="355" w:name="_Toc212646009"/>
      <w:r w:rsidRPr="00C87361">
        <w:t>Технологія проведення операції переказу клірингових активів щодо коштів між кліринговими рахунками учасника клірингу</w:t>
      </w:r>
      <w:r w:rsidRPr="00C87361">
        <w:rPr>
          <w:b w:val="0"/>
        </w:rPr>
        <w:t xml:space="preserve"> </w:t>
      </w:r>
      <w:r w:rsidRPr="00C87361">
        <w:t>/ кліринговими рахунками клієнта (клієнтів) / розподільчими кліринговими рахунками / платіжними кліринговими рахунками</w:t>
      </w:r>
      <w:bookmarkEnd w:id="354"/>
      <w:bookmarkEnd w:id="355"/>
      <w:r w:rsidRPr="00C87361">
        <w:rPr>
          <w:b w:val="0"/>
        </w:rPr>
        <w:t xml:space="preserve"> </w:t>
      </w:r>
    </w:p>
    <w:p w14:paraId="157759CB" w14:textId="77777777" w:rsidR="00C3285E" w:rsidRPr="00C87361" w:rsidRDefault="00C3285E" w:rsidP="000835FD">
      <w:pPr>
        <w:pStyle w:val="ad"/>
        <w:tabs>
          <w:tab w:val="left" w:pos="851"/>
          <w:tab w:val="left" w:pos="1134"/>
        </w:tabs>
        <w:spacing w:before="120"/>
        <w:ind w:left="0" w:firstLine="567"/>
        <w:jc w:val="both"/>
        <w:rPr>
          <w:rFonts w:ascii="Times New Roman" w:hAnsi="Times New Roman"/>
          <w:b/>
          <w:sz w:val="24"/>
          <w:szCs w:val="24"/>
          <w:lang w:val="uk-UA"/>
        </w:rPr>
      </w:pPr>
      <w:r w:rsidRPr="00C87361">
        <w:rPr>
          <w:rFonts w:ascii="Times New Roman" w:hAnsi="Times New Roman"/>
          <w:bCs/>
          <w:sz w:val="24"/>
          <w:szCs w:val="24"/>
          <w:lang w:val="uk-UA"/>
        </w:rPr>
        <w:t>22.1.</w:t>
      </w:r>
      <w:r w:rsidRPr="00C87361">
        <w:rPr>
          <w:rFonts w:ascii="Times New Roman" w:hAnsi="Times New Roman"/>
          <w:b/>
          <w:sz w:val="24"/>
          <w:szCs w:val="24"/>
          <w:lang w:val="uk-UA"/>
        </w:rPr>
        <w:t xml:space="preserve"> </w:t>
      </w:r>
      <w:r w:rsidRPr="00C87361">
        <w:rPr>
          <w:rFonts w:ascii="Times New Roman" w:hAnsi="Times New Roman"/>
          <w:sz w:val="24"/>
          <w:szCs w:val="24"/>
          <w:lang w:val="uk-UA"/>
        </w:rPr>
        <w:t>Переказ клірингових активів щодо коштів між кліринговими рахунками учасника клірингу / кліринговими рахунками клієнта (клієнтів) /  розподільчими кліринговими рахунками / платіжними кліринговими рахунками здійснюється Розрахунковим центром на підставі електронного розпорядження, сформованого та наданого учасником клірингу Розрахунковому центру засобами інтернет-клірингу.</w:t>
      </w:r>
    </w:p>
    <w:p w14:paraId="1EBC8801" w14:textId="02322D92" w:rsidR="00C3285E" w:rsidRPr="00C87361" w:rsidRDefault="00C3285E" w:rsidP="000835FD">
      <w:pPr>
        <w:pStyle w:val="ad"/>
        <w:tabs>
          <w:tab w:val="left" w:pos="426"/>
          <w:tab w:val="left" w:pos="993"/>
        </w:tabs>
        <w:spacing w:before="120"/>
        <w:ind w:left="0" w:firstLine="567"/>
        <w:jc w:val="both"/>
        <w:rPr>
          <w:rFonts w:ascii="Times New Roman" w:hAnsi="Times New Roman"/>
          <w:b/>
          <w:sz w:val="24"/>
          <w:szCs w:val="24"/>
          <w:lang w:val="uk-UA"/>
        </w:rPr>
      </w:pPr>
      <w:r w:rsidRPr="00C87361">
        <w:rPr>
          <w:rFonts w:ascii="Times New Roman" w:hAnsi="Times New Roman"/>
          <w:b/>
          <w:sz w:val="24"/>
          <w:szCs w:val="24"/>
          <w:lang w:val="uk-UA"/>
        </w:rPr>
        <w:t>УВАГА! Для зручності, режими функціонування клірингових рахунків учасника клірингу</w:t>
      </w:r>
      <w:r w:rsidRPr="00C87361">
        <w:rPr>
          <w:rFonts w:ascii="Times New Roman" w:hAnsi="Times New Roman"/>
          <w:b/>
          <w:bCs/>
          <w:sz w:val="24"/>
          <w:szCs w:val="24"/>
          <w:lang w:val="uk-UA"/>
        </w:rPr>
        <w:t xml:space="preserve"> / клірингових рахунків клієнта (клієнтів)</w:t>
      </w:r>
      <w:r w:rsidRPr="00C87361">
        <w:rPr>
          <w:rFonts w:ascii="Times New Roman" w:hAnsi="Times New Roman"/>
          <w:b/>
          <w:sz w:val="24"/>
          <w:szCs w:val="24"/>
          <w:lang w:val="uk-UA"/>
        </w:rPr>
        <w:t>, розподільчих клірингових рахунків</w:t>
      </w:r>
      <w:r w:rsidRPr="00C87361">
        <w:rPr>
          <w:rFonts w:ascii="Times New Roman" w:hAnsi="Times New Roman"/>
          <w:b/>
          <w:bCs/>
          <w:sz w:val="24"/>
          <w:szCs w:val="24"/>
          <w:lang w:val="uk-UA"/>
        </w:rPr>
        <w:t>, платіжних</w:t>
      </w:r>
      <w:r w:rsidRPr="00C87361">
        <w:rPr>
          <w:rFonts w:ascii="Times New Roman" w:hAnsi="Times New Roman"/>
          <w:b/>
          <w:sz w:val="24"/>
          <w:szCs w:val="24"/>
          <w:lang w:val="uk-UA"/>
        </w:rPr>
        <w:t xml:space="preserve"> </w:t>
      </w:r>
      <w:r w:rsidRPr="00C87361">
        <w:rPr>
          <w:rFonts w:ascii="Times New Roman" w:hAnsi="Times New Roman"/>
          <w:b/>
          <w:bCs/>
          <w:sz w:val="24"/>
          <w:szCs w:val="24"/>
          <w:lang w:val="uk-UA"/>
        </w:rPr>
        <w:t xml:space="preserve">клірингових рахунків </w:t>
      </w:r>
      <w:r w:rsidRPr="00C87361">
        <w:rPr>
          <w:rFonts w:ascii="Times New Roman" w:hAnsi="Times New Roman"/>
          <w:b/>
          <w:sz w:val="24"/>
          <w:szCs w:val="24"/>
          <w:lang w:val="uk-UA"/>
        </w:rPr>
        <w:t xml:space="preserve"> щодо операцій переказу між ними клірингових активів щодо коштів наведено у таблиці (додаток </w:t>
      </w:r>
      <w:r w:rsidR="00AA3EE1" w:rsidRPr="00C87361">
        <w:rPr>
          <w:rFonts w:ascii="Times New Roman" w:hAnsi="Times New Roman"/>
          <w:b/>
          <w:sz w:val="24"/>
          <w:szCs w:val="24"/>
          <w:lang w:val="uk-UA"/>
        </w:rPr>
        <w:t>8.5</w:t>
      </w:r>
      <w:r w:rsidRPr="00C87361">
        <w:rPr>
          <w:rFonts w:ascii="Times New Roman" w:hAnsi="Times New Roman"/>
          <w:b/>
          <w:sz w:val="24"/>
          <w:szCs w:val="24"/>
          <w:lang w:val="uk-UA"/>
        </w:rPr>
        <w:t xml:space="preserve"> Регламенту). </w:t>
      </w:r>
      <w:r w:rsidRPr="00C87361">
        <w:rPr>
          <w:rFonts w:ascii="Times New Roman" w:hAnsi="Times New Roman"/>
          <w:sz w:val="24"/>
          <w:szCs w:val="24"/>
          <w:lang w:val="uk-UA"/>
        </w:rPr>
        <w:t>В цій таблиці зазначено з яких клірингових рахунків учасника клірингу / клірингових рахунків клієнта (клієнтів)  / розподільчих клірингових рахунків / платіжних клірингових рахунків дозволено або заборонено здійснювати операцію переказу, а також клірингові рахунки учасника клірингу / клірингові рахунки клієнта (клієнтів)/ розподільчі клірингові рахунки / платіжні клірингові рахунки, на які дозволено або заборонено зарахування клірингових активів щодо коштів за результатами здійснення операції переказу.</w:t>
      </w:r>
    </w:p>
    <w:p w14:paraId="41BA5E3D" w14:textId="6FD1E8B8" w:rsidR="00C3285E" w:rsidRPr="00C87361" w:rsidRDefault="00C3285E" w:rsidP="000835FD">
      <w:pPr>
        <w:pStyle w:val="ad"/>
        <w:tabs>
          <w:tab w:val="left" w:pos="993"/>
        </w:tabs>
        <w:spacing w:before="120"/>
        <w:ind w:left="0" w:firstLine="567"/>
        <w:jc w:val="both"/>
        <w:rPr>
          <w:rFonts w:ascii="Times New Roman" w:hAnsi="Times New Roman"/>
          <w:b/>
          <w:sz w:val="24"/>
          <w:szCs w:val="24"/>
          <w:lang w:val="uk-UA"/>
        </w:rPr>
      </w:pPr>
      <w:r w:rsidRPr="00C87361">
        <w:rPr>
          <w:rFonts w:ascii="Times New Roman" w:hAnsi="Times New Roman"/>
          <w:sz w:val="24"/>
          <w:szCs w:val="24"/>
          <w:lang w:val="uk-UA"/>
        </w:rPr>
        <w:t xml:space="preserve">22.2. За результатами формування відповідного електронного розпорядження у Журналі операцій інтернет-клірингу учасника клірингу відображається операція 72, яка має статус </w:t>
      </w:r>
      <w:r w:rsidR="00332660" w:rsidRPr="00C87361">
        <w:rPr>
          <w:rFonts w:ascii="Times New Roman" w:hAnsi="Times New Roman"/>
          <w:sz w:val="24"/>
          <w:szCs w:val="24"/>
          <w:lang w:val="uk-UA"/>
        </w:rPr>
        <w:t>«</w:t>
      </w:r>
      <w:r w:rsidRPr="00C87361">
        <w:rPr>
          <w:rFonts w:ascii="Times New Roman" w:hAnsi="Times New Roman"/>
          <w:sz w:val="24"/>
          <w:szCs w:val="24"/>
          <w:lang w:val="uk-UA"/>
        </w:rPr>
        <w:t>виконується</w:t>
      </w:r>
      <w:r w:rsidR="00332660" w:rsidRPr="00C87361">
        <w:rPr>
          <w:rFonts w:ascii="Times New Roman" w:hAnsi="Times New Roman"/>
          <w:sz w:val="24"/>
          <w:szCs w:val="24"/>
          <w:lang w:val="uk-UA"/>
        </w:rPr>
        <w:t>»</w:t>
      </w:r>
      <w:r w:rsidRPr="00C87361">
        <w:rPr>
          <w:rFonts w:ascii="Times New Roman" w:hAnsi="Times New Roman"/>
          <w:sz w:val="24"/>
          <w:szCs w:val="24"/>
          <w:lang w:val="uk-UA"/>
        </w:rPr>
        <w:t xml:space="preserve"> та вихідний електронний документ 522.</w:t>
      </w:r>
    </w:p>
    <w:p w14:paraId="25BE15C4" w14:textId="2256174A" w:rsidR="00C3285E" w:rsidRPr="00C87361" w:rsidRDefault="00C3285E" w:rsidP="000835FD">
      <w:pPr>
        <w:pStyle w:val="ad"/>
        <w:tabs>
          <w:tab w:val="left" w:pos="567"/>
          <w:tab w:val="left" w:pos="993"/>
          <w:tab w:val="left" w:pos="1134"/>
          <w:tab w:val="left" w:pos="1276"/>
          <w:tab w:val="left" w:pos="1418"/>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22.3. Після отримання Розрахунковим центром електронного розпорядження учасника клірингу, статус операції 72 у Журналі операцій інтернет-клірингу учасника клірингу змінюється на </w:t>
      </w:r>
      <w:r w:rsidR="00332660" w:rsidRPr="00C87361">
        <w:rPr>
          <w:rFonts w:ascii="Times New Roman" w:hAnsi="Times New Roman"/>
          <w:sz w:val="24"/>
          <w:szCs w:val="24"/>
          <w:lang w:val="uk-UA"/>
        </w:rPr>
        <w:t>«</w:t>
      </w:r>
      <w:r w:rsidRPr="00C87361">
        <w:rPr>
          <w:rFonts w:ascii="Times New Roman" w:hAnsi="Times New Roman"/>
          <w:sz w:val="24"/>
          <w:szCs w:val="24"/>
          <w:lang w:val="uk-UA"/>
        </w:rPr>
        <w:t>перенесена</w:t>
      </w:r>
      <w:r w:rsidR="00332660" w:rsidRPr="00C87361">
        <w:rPr>
          <w:rFonts w:ascii="Times New Roman" w:hAnsi="Times New Roman"/>
          <w:sz w:val="24"/>
          <w:szCs w:val="24"/>
          <w:lang w:val="uk-UA"/>
        </w:rPr>
        <w:t>»</w:t>
      </w:r>
      <w:r w:rsidRPr="00C87361">
        <w:rPr>
          <w:rFonts w:ascii="Times New Roman" w:hAnsi="Times New Roman"/>
          <w:sz w:val="24"/>
          <w:szCs w:val="24"/>
          <w:lang w:val="uk-UA"/>
        </w:rPr>
        <w:t>.</w:t>
      </w:r>
    </w:p>
    <w:p w14:paraId="0855BE3F" w14:textId="77777777" w:rsidR="00C3285E" w:rsidRPr="00C87361" w:rsidRDefault="00C3285E" w:rsidP="000835FD">
      <w:pPr>
        <w:pStyle w:val="ad"/>
        <w:tabs>
          <w:tab w:val="left" w:pos="993"/>
        </w:tabs>
        <w:spacing w:before="120"/>
        <w:ind w:left="0" w:firstLine="567"/>
        <w:jc w:val="both"/>
        <w:rPr>
          <w:rFonts w:ascii="Times New Roman" w:hAnsi="Times New Roman"/>
          <w:b/>
          <w:sz w:val="24"/>
          <w:szCs w:val="24"/>
          <w:lang w:val="uk-UA"/>
        </w:rPr>
      </w:pPr>
      <w:r w:rsidRPr="00C87361">
        <w:rPr>
          <w:rFonts w:ascii="Times New Roman" w:hAnsi="Times New Roman"/>
          <w:sz w:val="24"/>
          <w:szCs w:val="24"/>
          <w:lang w:val="uk-UA"/>
        </w:rPr>
        <w:t>22.4. За результатами обробки операції 72 переказ клірингових активів щодо коштів між кліринговими рахунками здійснюється автоматично.</w:t>
      </w:r>
    </w:p>
    <w:p w14:paraId="5C7039A5" w14:textId="77777777" w:rsidR="00C3285E" w:rsidRPr="00C87361" w:rsidRDefault="00C3285E" w:rsidP="000835FD">
      <w:pPr>
        <w:pStyle w:val="ad"/>
        <w:tabs>
          <w:tab w:val="left" w:pos="993"/>
          <w:tab w:val="left" w:pos="1560"/>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22.5. У Журналі операцій системи клірингового обліку Розрахункового центру операція переказу клірингових активів щодо коштів має наступну карту-схему проходження електронних документів:</w:t>
      </w:r>
    </w:p>
    <w:p w14:paraId="58606913" w14:textId="77777777" w:rsidR="00C3285E" w:rsidRPr="00C87361" w:rsidRDefault="00C3285E" w:rsidP="000835FD">
      <w:pPr>
        <w:pStyle w:val="ad"/>
        <w:tabs>
          <w:tab w:val="left" w:pos="709"/>
          <w:tab w:val="left" w:pos="993"/>
        </w:tabs>
        <w:ind w:left="709" w:firstLine="567"/>
        <w:jc w:val="both"/>
        <w:rPr>
          <w:rFonts w:ascii="Times New Roman" w:hAnsi="Times New Roman"/>
          <w:sz w:val="24"/>
          <w:szCs w:val="24"/>
          <w:lang w:val="uk-UA"/>
        </w:rPr>
      </w:pPr>
      <w:r w:rsidRPr="00C87361">
        <w:rPr>
          <w:rFonts w:ascii="Times New Roman" w:hAnsi="Times New Roman"/>
          <w:sz w:val="24"/>
          <w:szCs w:val="24"/>
          <w:lang w:val="uk-UA"/>
        </w:rPr>
        <w:t>522/532/139</w:t>
      </w:r>
    </w:p>
    <w:p w14:paraId="05ABDA98" w14:textId="36FBEAF4" w:rsidR="00C3285E" w:rsidRPr="00C87361"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22.6. В результаті виконання операції 72 за рахунками аналітичного обліку клірингового рахунку учасника клірингу / клірингового рахун</w:t>
      </w:r>
      <w:r w:rsidR="006C3801" w:rsidRPr="00C87361">
        <w:rPr>
          <w:rFonts w:ascii="Times New Roman" w:hAnsi="Times New Roman"/>
          <w:sz w:val="24"/>
          <w:szCs w:val="24"/>
          <w:lang w:val="uk-UA"/>
        </w:rPr>
        <w:t>к</w:t>
      </w:r>
      <w:r w:rsidRPr="00C87361">
        <w:rPr>
          <w:rFonts w:ascii="Times New Roman" w:hAnsi="Times New Roman"/>
          <w:sz w:val="24"/>
          <w:szCs w:val="24"/>
          <w:lang w:val="uk-UA"/>
        </w:rPr>
        <w:t>у клієнта (клієнтів) / розподільчого клірингового рахунку / платіжного клірингового рахунку здійснюються наступні проводки:</w:t>
      </w:r>
    </w:p>
    <w:p w14:paraId="2CEDA0C8" w14:textId="77777777" w:rsidR="00C3285E" w:rsidRPr="00C87361" w:rsidRDefault="00C3285E" w:rsidP="000835FD">
      <w:pPr>
        <w:pStyle w:val="ad"/>
        <w:tabs>
          <w:tab w:val="left" w:pos="993"/>
          <w:tab w:val="left" w:pos="1134"/>
        </w:tabs>
        <w:ind w:left="709" w:firstLine="567"/>
        <w:jc w:val="both"/>
        <w:rPr>
          <w:rFonts w:ascii="Times New Roman" w:hAnsi="Times New Roman"/>
          <w:sz w:val="24"/>
          <w:szCs w:val="24"/>
          <w:lang w:val="uk-UA"/>
        </w:rPr>
      </w:pPr>
      <w:r w:rsidRPr="00C87361">
        <w:rPr>
          <w:rFonts w:ascii="Times New Roman" w:hAnsi="Times New Roman"/>
          <w:sz w:val="24"/>
          <w:szCs w:val="24"/>
          <w:lang w:val="uk-UA"/>
        </w:rPr>
        <w:lastRenderedPageBreak/>
        <w:t xml:space="preserve">Пасив: </w:t>
      </w:r>
      <w:proofErr w:type="spellStart"/>
      <w:r w:rsidRPr="00C87361">
        <w:rPr>
          <w:rFonts w:ascii="Times New Roman" w:hAnsi="Times New Roman"/>
          <w:sz w:val="24"/>
          <w:szCs w:val="24"/>
          <w:lang w:val="uk-UA"/>
        </w:rPr>
        <w:t>Дт</w:t>
      </w:r>
      <w:proofErr w:type="spellEnd"/>
      <w:r w:rsidRPr="00C87361">
        <w:rPr>
          <w:rFonts w:ascii="Times New Roman" w:hAnsi="Times New Roman"/>
          <w:sz w:val="24"/>
          <w:szCs w:val="24"/>
          <w:lang w:val="uk-UA"/>
        </w:rPr>
        <w:t xml:space="preserve"> 412 </w:t>
      </w:r>
    </w:p>
    <w:p w14:paraId="333DEEE6" w14:textId="77777777" w:rsidR="00C3285E" w:rsidRPr="00C87361" w:rsidRDefault="00C3285E" w:rsidP="000835FD">
      <w:pPr>
        <w:pStyle w:val="ad"/>
        <w:tabs>
          <w:tab w:val="left" w:pos="993"/>
          <w:tab w:val="left" w:pos="1134"/>
        </w:tabs>
        <w:ind w:left="709"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Кт</w:t>
      </w:r>
      <w:proofErr w:type="spellEnd"/>
      <w:r w:rsidRPr="00C87361">
        <w:rPr>
          <w:rFonts w:ascii="Times New Roman" w:hAnsi="Times New Roman"/>
          <w:sz w:val="24"/>
          <w:szCs w:val="24"/>
          <w:lang w:val="uk-UA"/>
        </w:rPr>
        <w:t xml:space="preserve"> 412 </w:t>
      </w:r>
    </w:p>
    <w:p w14:paraId="6A02CA04" w14:textId="769E4B8F" w:rsidR="00C3285E" w:rsidRPr="00C87361"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22.7. Після завершення операції переказу клірингових активів щодо коштів в Журналі операцій інтернет-клірингу учасника клірингу операція 72 змінює статус на </w:t>
      </w:r>
      <w:r w:rsidR="004618AF" w:rsidRPr="00C87361">
        <w:rPr>
          <w:rFonts w:ascii="Times New Roman" w:hAnsi="Times New Roman"/>
          <w:sz w:val="24"/>
          <w:szCs w:val="24"/>
          <w:lang w:val="uk-UA"/>
        </w:rPr>
        <w:t>«</w:t>
      </w:r>
      <w:r w:rsidRPr="00C87361">
        <w:rPr>
          <w:rFonts w:ascii="Times New Roman" w:hAnsi="Times New Roman"/>
          <w:sz w:val="24"/>
          <w:szCs w:val="24"/>
          <w:lang w:val="uk-UA"/>
        </w:rPr>
        <w:t>виконана</w:t>
      </w:r>
      <w:r w:rsidR="004618AF" w:rsidRPr="00C87361">
        <w:rPr>
          <w:rFonts w:ascii="Times New Roman" w:hAnsi="Times New Roman"/>
          <w:sz w:val="24"/>
          <w:szCs w:val="24"/>
          <w:lang w:val="uk-UA"/>
        </w:rPr>
        <w:t>»</w:t>
      </w:r>
      <w:r w:rsidRPr="00C87361">
        <w:rPr>
          <w:rFonts w:ascii="Times New Roman" w:hAnsi="Times New Roman"/>
          <w:sz w:val="24"/>
          <w:szCs w:val="24"/>
          <w:lang w:val="uk-UA"/>
        </w:rPr>
        <w:t>.</w:t>
      </w:r>
    </w:p>
    <w:p w14:paraId="080CDAD7" w14:textId="23DCE361" w:rsidR="00C3285E" w:rsidRPr="00C87361"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22.8. У разі, якщо операція переказу клірингових активів щодо коштів була відмінена Розрахунковим центром, у Журналі операцій інтернет-клірингу учасника клірингу операція 72 змінює статус на </w:t>
      </w:r>
      <w:r w:rsidR="004618AF" w:rsidRPr="00C87361">
        <w:rPr>
          <w:rFonts w:ascii="Times New Roman" w:hAnsi="Times New Roman"/>
          <w:sz w:val="24"/>
          <w:szCs w:val="24"/>
          <w:lang w:val="uk-UA"/>
        </w:rPr>
        <w:t>«</w:t>
      </w:r>
      <w:r w:rsidRPr="00C87361">
        <w:rPr>
          <w:rFonts w:ascii="Times New Roman" w:hAnsi="Times New Roman"/>
          <w:sz w:val="24"/>
          <w:szCs w:val="24"/>
          <w:lang w:val="uk-UA"/>
        </w:rPr>
        <w:t>відмінена</w:t>
      </w:r>
      <w:r w:rsidR="004618AF" w:rsidRPr="00C87361">
        <w:rPr>
          <w:rFonts w:ascii="Times New Roman" w:hAnsi="Times New Roman"/>
          <w:sz w:val="24"/>
          <w:szCs w:val="24"/>
          <w:lang w:val="uk-UA"/>
        </w:rPr>
        <w:t>»</w:t>
      </w:r>
      <w:r w:rsidRPr="00C87361">
        <w:rPr>
          <w:rFonts w:ascii="Times New Roman" w:hAnsi="Times New Roman"/>
          <w:sz w:val="24"/>
          <w:szCs w:val="24"/>
          <w:lang w:val="uk-UA"/>
        </w:rPr>
        <w:t>.</w:t>
      </w:r>
    </w:p>
    <w:p w14:paraId="70342658" w14:textId="7FAA807A"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22.9. У випадку відсутності в учасника клірингу технічної можливості надати Розрахунковому центру електронне розпорядження на переказ клірингових активів щодо коштів між кліринговими рахунками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C87361">
        <w:rPr>
          <w:rFonts w:ascii="Times New Roman" w:hAnsi="Times New Roman"/>
          <w:sz w:val="24"/>
          <w:szCs w:val="24"/>
        </w:rPr>
        <w:t>11.3</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4618AF" w:rsidRPr="00C87361">
        <w:rPr>
          <w:rFonts w:ascii="Times New Roman" w:hAnsi="Times New Roman"/>
          <w:sz w:val="24"/>
          <w:szCs w:val="24"/>
        </w:rPr>
        <w:t>пункту 2</w:t>
      </w:r>
      <w:r w:rsidRPr="00C87361">
        <w:rPr>
          <w:rFonts w:ascii="Times New Roman" w:hAnsi="Times New Roman"/>
          <w:sz w:val="24"/>
          <w:szCs w:val="24"/>
        </w:rPr>
        <w:t>.8</w:t>
      </w:r>
      <w:r w:rsidR="004618AF"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43A26FF8" w14:textId="50207E45" w:rsidR="004B5573" w:rsidRDefault="00C3285E" w:rsidP="000835FD">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22.10. У випадку ініціювання операції переказу клірингових активів щодо коштів, яка не передбачена умовами Регламенту, така операція переказу не виконується та відміняється Розрахунковим центром.</w:t>
      </w:r>
    </w:p>
    <w:p w14:paraId="04ED89A7" w14:textId="77777777" w:rsidR="00D00146" w:rsidRPr="00D00146" w:rsidRDefault="00D00146" w:rsidP="00D00146">
      <w:pPr>
        <w:tabs>
          <w:tab w:val="left" w:pos="993"/>
          <w:tab w:val="left" w:pos="1560"/>
        </w:tabs>
        <w:spacing w:before="0" w:after="0"/>
        <w:ind w:firstLine="567"/>
        <w:rPr>
          <w:rFonts w:ascii="Times New Roman" w:hAnsi="Times New Roman"/>
          <w:color w:val="000000" w:themeColor="text1"/>
          <w:sz w:val="20"/>
          <w:szCs w:val="20"/>
          <w:lang w:val="ru-RU"/>
        </w:rPr>
      </w:pPr>
    </w:p>
    <w:p w14:paraId="49F02D25" w14:textId="0998F842" w:rsidR="00C3285E" w:rsidRPr="00C87361" w:rsidRDefault="00C3285E" w:rsidP="000835FD">
      <w:pPr>
        <w:pStyle w:val="2"/>
        <w:tabs>
          <w:tab w:val="left" w:pos="993"/>
        </w:tabs>
        <w:ind w:left="0" w:firstLine="567"/>
      </w:pPr>
      <w:bookmarkStart w:id="356" w:name="_Toc204250954"/>
      <w:bookmarkStart w:id="357" w:name="_Toc212646010"/>
      <w:r w:rsidRPr="00C87361">
        <w:rPr>
          <w:color w:val="000000" w:themeColor="text1"/>
        </w:rPr>
        <w:t>Т</w:t>
      </w:r>
      <w:r w:rsidRPr="00C87361">
        <w:t>ехнологія</w:t>
      </w:r>
      <w:r w:rsidRPr="00C87361">
        <w:rPr>
          <w:b w:val="0"/>
        </w:rPr>
        <w:t xml:space="preserve"> </w:t>
      </w:r>
      <w:r w:rsidRPr="00C87361">
        <w:t>проведення операцій переказу клірингових активів щодо коштів, 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w:t>
      </w:r>
      <w:bookmarkEnd w:id="356"/>
      <w:bookmarkEnd w:id="357"/>
    </w:p>
    <w:p w14:paraId="7FEECCF7"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23.1. Операція переказу клірингових активів щодо коштів,</w:t>
      </w:r>
      <w:r w:rsidRPr="00C87361">
        <w:rPr>
          <w:rFonts w:ascii="Times New Roman" w:hAnsi="Times New Roman"/>
          <w:b/>
          <w:sz w:val="24"/>
          <w:szCs w:val="24"/>
        </w:rPr>
        <w:t xml:space="preserve"> </w:t>
      </w:r>
      <w:r w:rsidRPr="00C87361">
        <w:rPr>
          <w:rFonts w:ascii="Times New Roman" w:hAnsi="Times New Roman"/>
          <w:sz w:val="24"/>
          <w:szCs w:val="24"/>
        </w:rPr>
        <w:t>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 передбачає можливість здійснення учасником клірингу переказу клірингових активів щодо коштів, які заблоковані на рахунку аналітичного обліку певного клірингового рахунку учасника клірингу / клірингового рахунку клієнта (клієнтів) для розрахунків за правочинами, вчиненими на організованому ринку капіталу (далі – блокувальні рахунки), на рахунок аналітичного обліку іншого клірингового рахунку цього учасника клірингу / клірингового рахунку клієнта (клієнтів) із збереженням режиму блокування клірингових активів щодо коштів для розрахунків за правочинами, вчиненими на організованому ринку капіталу, на новому кліринговому рахунку учасника клірингу / кліринговому рахунку клієнта (клієнтів), який набуває статус блокувального рахунку.</w:t>
      </w:r>
    </w:p>
    <w:p w14:paraId="71193189" w14:textId="77777777" w:rsidR="00C3285E" w:rsidRPr="00C87361" w:rsidRDefault="00C3285E" w:rsidP="000835FD">
      <w:pPr>
        <w:pStyle w:val="ad"/>
        <w:widowControl/>
        <w:tabs>
          <w:tab w:val="left" w:pos="993"/>
          <w:tab w:val="left" w:pos="1134"/>
        </w:tabs>
        <w:spacing w:before="10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23.2. Операція переказу клірингових активів щодо коштів між блокувальними рахунками є можливою за таких умов: </w:t>
      </w:r>
    </w:p>
    <w:p w14:paraId="0DA3A835" w14:textId="77777777" w:rsidR="00C3285E" w:rsidRPr="00C87361" w:rsidRDefault="00C3285E" w:rsidP="000835FD">
      <w:pPr>
        <w:pStyle w:val="ad"/>
        <w:widowControl/>
        <w:numPr>
          <w:ilvl w:val="0"/>
          <w:numId w:val="87"/>
        </w:numPr>
        <w:tabs>
          <w:tab w:val="left" w:pos="993"/>
          <w:tab w:val="left" w:pos="1134"/>
        </w:tabs>
        <w:spacing w:before="100"/>
        <w:ind w:firstLine="567"/>
        <w:jc w:val="both"/>
        <w:rPr>
          <w:rFonts w:ascii="Times New Roman" w:hAnsi="Times New Roman"/>
          <w:sz w:val="24"/>
          <w:szCs w:val="24"/>
          <w:lang w:val="uk-UA"/>
        </w:rPr>
      </w:pPr>
      <w:r w:rsidRPr="00C87361">
        <w:rPr>
          <w:rFonts w:ascii="Times New Roman" w:hAnsi="Times New Roman"/>
          <w:sz w:val="24"/>
          <w:szCs w:val="24"/>
          <w:lang w:val="uk-UA"/>
        </w:rPr>
        <w:t>переказ клірингових активів щодо коштів здійснюється лише між кліринговими рахунками учасника клірингу / кліринговими рахунками клієнта (клієнтів), які відкриті для обліку клірингових активів одного учасника клірингу / клієнта учасника клірингу;</w:t>
      </w:r>
    </w:p>
    <w:p w14:paraId="5A78A53C" w14:textId="3AC82F0E" w:rsidR="00C3285E" w:rsidRPr="00C87361" w:rsidRDefault="00D96789" w:rsidP="000835FD">
      <w:pPr>
        <w:pStyle w:val="ad"/>
        <w:widowControl/>
        <w:numPr>
          <w:ilvl w:val="0"/>
          <w:numId w:val="87"/>
        </w:numPr>
        <w:tabs>
          <w:tab w:val="left" w:pos="993"/>
          <w:tab w:val="left" w:pos="1134"/>
        </w:tabs>
        <w:spacing w:before="100"/>
        <w:ind w:firstLine="567"/>
        <w:jc w:val="both"/>
        <w:rPr>
          <w:rFonts w:ascii="Times New Roman" w:hAnsi="Times New Roman"/>
          <w:sz w:val="24"/>
          <w:szCs w:val="24"/>
          <w:lang w:val="uk-UA"/>
        </w:rPr>
      </w:pPr>
      <w:r w:rsidRPr="00C87361">
        <w:rPr>
          <w:rFonts w:ascii="Times New Roman" w:hAnsi="Times New Roman"/>
          <w:sz w:val="24"/>
          <w:szCs w:val="24"/>
          <w:lang w:val="uk-UA"/>
        </w:rPr>
        <w:t xml:space="preserve">значення </w:t>
      </w:r>
      <w:r w:rsidR="00560F13" w:rsidRPr="00C87361">
        <w:rPr>
          <w:rFonts w:ascii="Times New Roman" w:hAnsi="Times New Roman"/>
          <w:sz w:val="24"/>
          <w:szCs w:val="24"/>
          <w:lang w:val="uk-UA"/>
        </w:rPr>
        <w:t>код</w:t>
      </w:r>
      <w:r w:rsidRPr="00C87361">
        <w:rPr>
          <w:rFonts w:ascii="Times New Roman" w:hAnsi="Times New Roman"/>
          <w:sz w:val="24"/>
          <w:szCs w:val="24"/>
          <w:lang w:val="uk-UA"/>
        </w:rPr>
        <w:t>ів</w:t>
      </w:r>
      <w:r w:rsidR="00560F13" w:rsidRPr="00C87361">
        <w:rPr>
          <w:rFonts w:ascii="Times New Roman" w:hAnsi="Times New Roman"/>
          <w:sz w:val="24"/>
          <w:szCs w:val="24"/>
          <w:lang w:val="uk-UA"/>
        </w:rPr>
        <w:t xml:space="preserve"> належності актив</w:t>
      </w:r>
      <w:r w:rsidR="00A642ED" w:rsidRPr="00C87361">
        <w:rPr>
          <w:rFonts w:ascii="Times New Roman" w:hAnsi="Times New Roman"/>
          <w:sz w:val="24"/>
          <w:szCs w:val="24"/>
          <w:lang w:val="uk-UA"/>
        </w:rPr>
        <w:t>у</w:t>
      </w:r>
      <w:r w:rsidR="00C3285E" w:rsidRPr="00C87361">
        <w:rPr>
          <w:rFonts w:ascii="Times New Roman" w:hAnsi="Times New Roman"/>
          <w:sz w:val="24"/>
          <w:szCs w:val="24"/>
          <w:lang w:val="uk-UA"/>
        </w:rPr>
        <w:t xml:space="preserve"> клірингових рахунків, між якими здійснюється операція переказу – співпадають (тобто, переказ клірингових активів щодо коштів між блокувальними рахунками можливий або між кліринговими рахунками учасника клірингу, або між кліринговими рахунками з колективним обліком, або між </w:t>
      </w:r>
      <w:r w:rsidR="00C3285E" w:rsidRPr="00C87361">
        <w:rPr>
          <w:rFonts w:ascii="Times New Roman" w:hAnsi="Times New Roman"/>
          <w:sz w:val="24"/>
          <w:szCs w:val="24"/>
          <w:lang w:val="uk-UA"/>
        </w:rPr>
        <w:lastRenderedPageBreak/>
        <w:t>кліринговими рахунками з відокремленим обліком, або між кліринговими рахунками з індивідуальним обліком клієнтів учасника клірингу).</w:t>
      </w:r>
    </w:p>
    <w:p w14:paraId="6E8E5B43"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При здійсненні переказу клірингових активів щодо коштів між блокувальними рахунками ознака оператора організованого ринку капіталу залишається незмінною.</w:t>
      </w:r>
    </w:p>
    <w:p w14:paraId="691DDDA1"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23.3. Переказ клірингових активів щодо коштів між блокувальними рахунками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переказ клірингових активів щодо коштів між блокувальними рахунками.</w:t>
      </w:r>
    </w:p>
    <w:p w14:paraId="39CC5EFA"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color w:val="000000" w:themeColor="text1"/>
          <w:sz w:val="24"/>
          <w:szCs w:val="24"/>
        </w:rPr>
        <w:t xml:space="preserve">23.4. У </w:t>
      </w:r>
      <w:r w:rsidRPr="00C87361">
        <w:rPr>
          <w:rFonts w:ascii="Times New Roman" w:hAnsi="Times New Roman"/>
          <w:sz w:val="24"/>
          <w:szCs w:val="24"/>
        </w:rPr>
        <w:t>Журналі операцій системи клірингового обліку Розрахункового центру операція переказу клірингових активів щодо коштів між блокувальними рахунками клірингових рахунків учасника клірингу / клірингових рахунків клієнта (клієнтів) відображається як операція 79 та має наступну карту-схему проходження електронних документів:</w:t>
      </w:r>
    </w:p>
    <w:p w14:paraId="70646F77"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522/532/139</w:t>
      </w:r>
    </w:p>
    <w:p w14:paraId="58150F7B" w14:textId="507A2BC7" w:rsidR="00C3285E" w:rsidRPr="00C87361" w:rsidRDefault="00C3285E" w:rsidP="000835FD">
      <w:pPr>
        <w:tabs>
          <w:tab w:val="left" w:pos="709"/>
          <w:tab w:val="left" w:pos="993"/>
        </w:tabs>
        <w:spacing w:after="0"/>
        <w:ind w:firstLine="567"/>
        <w:rPr>
          <w:rFonts w:ascii="Times New Roman" w:hAnsi="Times New Roman"/>
          <w:sz w:val="24"/>
          <w:szCs w:val="24"/>
        </w:rPr>
      </w:pPr>
      <w:r w:rsidRPr="00C87361">
        <w:rPr>
          <w:rFonts w:ascii="Times New Roman" w:hAnsi="Times New Roman"/>
          <w:sz w:val="24"/>
          <w:szCs w:val="24"/>
        </w:rPr>
        <w:t>23.5. В результаті виконання операції 79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3AFFC736" w14:textId="77777777" w:rsidR="00C3285E" w:rsidRPr="00C87361" w:rsidRDefault="00C3285E" w:rsidP="000835FD">
      <w:pPr>
        <w:tabs>
          <w:tab w:val="left" w:pos="993"/>
          <w:tab w:val="left" w:pos="1134"/>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223 + ознака оператора організованого ринку капіталу</w:t>
      </w:r>
    </w:p>
    <w:p w14:paraId="018A412E"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223 + ознака оператора організованого ринку капіталу</w:t>
      </w:r>
    </w:p>
    <w:p w14:paraId="2C0962B6" w14:textId="2CC1F4B1" w:rsidR="00397858" w:rsidRPr="00063946"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23.6. Учасник клірингу за допомогою інтернет-клірингу отримує інформацію про здійснення переказу клірингових активів щодо коштів між блокувальними рахунками шляхом перегляду стану залишків за кліринговими рахунками учасника клірингу / кліринговими рахунками клієнта (клієнтів) та/або шляхом перегляду виписки про операції на кліринговому  рахунку учасника клірингу / клірингового рахунку клієнта (клієнтів).</w:t>
      </w:r>
    </w:p>
    <w:p w14:paraId="53B63984" w14:textId="77777777" w:rsidR="00D00146" w:rsidRPr="00063946" w:rsidRDefault="00D00146" w:rsidP="00D00146">
      <w:pPr>
        <w:tabs>
          <w:tab w:val="left" w:pos="993"/>
          <w:tab w:val="left" w:pos="1560"/>
        </w:tabs>
        <w:spacing w:before="0" w:after="0"/>
        <w:ind w:firstLine="567"/>
        <w:rPr>
          <w:rFonts w:ascii="Times New Roman" w:hAnsi="Times New Roman"/>
          <w:b/>
          <w:bCs/>
          <w:sz w:val="20"/>
          <w:szCs w:val="20"/>
        </w:rPr>
      </w:pPr>
    </w:p>
    <w:p w14:paraId="219F74DA" w14:textId="27D50484" w:rsidR="00C3285E" w:rsidRPr="00C87361" w:rsidRDefault="00C3285E" w:rsidP="000835FD">
      <w:pPr>
        <w:pStyle w:val="2"/>
        <w:tabs>
          <w:tab w:val="left" w:pos="993"/>
        </w:tabs>
        <w:ind w:left="0" w:firstLine="567"/>
      </w:pPr>
      <w:bookmarkStart w:id="358" w:name="_Toc204250955"/>
      <w:bookmarkStart w:id="359" w:name="_Toc212646011"/>
      <w:r w:rsidRPr="00C87361">
        <w:t>Технологія проведення операції зарахування клірингових активів щодо цінних паперів на маржинальний рахунок</w:t>
      </w:r>
      <w:r w:rsidRPr="00C87361">
        <w:rPr>
          <w:b w:val="0"/>
        </w:rPr>
        <w:t xml:space="preserve"> </w:t>
      </w:r>
      <w:r w:rsidRPr="00C87361">
        <w:t>для формування маржі за деривативними контрактами</w:t>
      </w:r>
      <w:bookmarkEnd w:id="358"/>
      <w:bookmarkEnd w:id="359"/>
    </w:p>
    <w:p w14:paraId="7D529A28"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24.1. Зарахування клірингових активів щодо цінних паперів на маржинальний рахунок</w:t>
      </w:r>
      <w:r w:rsidRPr="00C87361">
        <w:rPr>
          <w:rFonts w:ascii="Times New Roman" w:hAnsi="Times New Roman"/>
        </w:rPr>
        <w:t xml:space="preserve"> </w:t>
      </w:r>
      <w:r w:rsidRPr="00C87361">
        <w:rPr>
          <w:rFonts w:ascii="Times New Roman" w:hAnsi="Times New Roman"/>
          <w:sz w:val="24"/>
          <w:szCs w:val="24"/>
        </w:rPr>
        <w:t>для формування маржі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w:t>
      </w:r>
    </w:p>
    <w:p w14:paraId="64F0F99C" w14:textId="77777777" w:rsidR="00C3285E" w:rsidRPr="00C87361" w:rsidRDefault="00C3285E" w:rsidP="000835FD">
      <w:pPr>
        <w:tabs>
          <w:tab w:val="left" w:pos="993"/>
          <w:tab w:val="left" w:pos="1560"/>
        </w:tabs>
        <w:spacing w:after="0"/>
        <w:ind w:firstLine="567"/>
        <w:rPr>
          <w:rFonts w:ascii="Times New Roman" w:hAnsi="Times New Roman"/>
          <w:color w:val="000000" w:themeColor="text1"/>
          <w:sz w:val="24"/>
          <w:szCs w:val="24"/>
        </w:rPr>
      </w:pPr>
      <w:r w:rsidRPr="00C87361">
        <w:rPr>
          <w:rFonts w:ascii="Times New Roman" w:hAnsi="Times New Roman"/>
          <w:sz w:val="24"/>
          <w:szCs w:val="24"/>
        </w:rPr>
        <w:t>24.2. Здійснення операції зарахування клірингових активів щодо цінних паперів на маржинальний рахунок для формування маржі за деривативними контрактами</w:t>
      </w:r>
      <w:r w:rsidRPr="00C87361">
        <w:rPr>
          <w:rFonts w:ascii="Times New Roman" w:hAnsi="Times New Roman"/>
          <w:color w:val="000000" w:themeColor="text1"/>
          <w:sz w:val="24"/>
          <w:szCs w:val="24"/>
        </w:rPr>
        <w:t xml:space="preserve"> можливе лише за кліринговим рахунком учасника клірингу.</w:t>
      </w:r>
    </w:p>
    <w:p w14:paraId="0BA4CEAF" w14:textId="14EAC49F"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color w:val="000000" w:themeColor="text1"/>
          <w:sz w:val="24"/>
          <w:szCs w:val="24"/>
        </w:rPr>
        <w:t>24.3. У</w:t>
      </w:r>
      <w:r w:rsidRPr="00C87361">
        <w:rPr>
          <w:rFonts w:ascii="Times New Roman" w:hAnsi="Times New Roman"/>
          <w:sz w:val="24"/>
          <w:szCs w:val="24"/>
        </w:rPr>
        <w:t xml:space="preserve">часник клірингу засобами інтернет-клірингу формує відповідне електронне розпорядження «на зарахування клірингових активів щодо цінних паперів на маржинальний рахунок» з обов’язковим зазначенням ознаки </w:t>
      </w:r>
      <w:r w:rsidRPr="00C87361">
        <w:rPr>
          <w:rFonts w:ascii="Times New Roman" w:hAnsi="Times New Roman"/>
          <w:b/>
          <w:sz w:val="24"/>
          <w:szCs w:val="24"/>
        </w:rPr>
        <w:t>001516</w:t>
      </w:r>
      <w:r w:rsidRPr="00C87361">
        <w:rPr>
          <w:rFonts w:ascii="Times New Roman" w:hAnsi="Times New Roman"/>
          <w:sz w:val="24"/>
          <w:szCs w:val="24"/>
        </w:rPr>
        <w:t xml:space="preserve"> («Ринок деривативних контрактів»).</w:t>
      </w:r>
    </w:p>
    <w:p w14:paraId="4C99D07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24.4. За результатами формування відповідного електронного розпорядження у Журналі операцій інтернет-клірингу учасника клірингу відображається операція 51, яка має статус «виконується», та вихідний електронний документ 522.</w:t>
      </w:r>
    </w:p>
    <w:p w14:paraId="43DF243F"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24.5. Після отримання Розрахунковим центром електронного розпорядження учасника клірингу, статус операції 51 у Журналі операцій інтернет-клірингу учасника клірингу змінюється на «перенесена».</w:t>
      </w:r>
    </w:p>
    <w:p w14:paraId="627E5582"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24.6. У Журналі операцій системи клірингового обліку Розрахункового центру операція 51 «Зарахування клірингових активів щодо цінних паперів на маржинальний рахунок для формування маржі»</w:t>
      </w:r>
      <w:r w:rsidRPr="00C87361">
        <w:rPr>
          <w:rFonts w:ascii="Times New Roman" w:hAnsi="Times New Roman"/>
          <w:b/>
          <w:color w:val="000000" w:themeColor="text1"/>
          <w:sz w:val="24"/>
          <w:szCs w:val="24"/>
        </w:rPr>
        <w:t xml:space="preserve"> </w:t>
      </w:r>
      <w:r w:rsidRPr="00C87361">
        <w:rPr>
          <w:rFonts w:ascii="Times New Roman" w:hAnsi="Times New Roman"/>
          <w:sz w:val="24"/>
          <w:szCs w:val="24"/>
        </w:rPr>
        <w:t>має наступну карту-схему проходження електронних документів:</w:t>
      </w:r>
    </w:p>
    <w:p w14:paraId="23A34727"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522/532/109</w:t>
      </w:r>
    </w:p>
    <w:p w14:paraId="49ED5E5C"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24.7. В результаті виконання операції 51 за рахунками аналітичного обліку клірингового рахунку учасника клірингу здійснюються наступні проводки:</w:t>
      </w:r>
    </w:p>
    <w:p w14:paraId="3249DC4B" w14:textId="77777777" w:rsidR="00C3285E" w:rsidRPr="00C87361" w:rsidRDefault="00C3285E" w:rsidP="000835FD">
      <w:pPr>
        <w:tabs>
          <w:tab w:val="left" w:pos="993"/>
          <w:tab w:val="left" w:pos="1560"/>
        </w:tabs>
        <w:spacing w:after="0"/>
        <w:ind w:firstLine="567"/>
        <w:contextualSpacing/>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212</w:t>
      </w:r>
    </w:p>
    <w:p w14:paraId="56950029" w14:textId="77777777" w:rsidR="00C3285E" w:rsidRPr="00C87361" w:rsidRDefault="00C3285E" w:rsidP="000835FD">
      <w:pPr>
        <w:tabs>
          <w:tab w:val="left" w:pos="993"/>
          <w:tab w:val="left" w:pos="1560"/>
        </w:tabs>
        <w:spacing w:after="0"/>
        <w:ind w:firstLine="567"/>
        <w:contextualSpacing/>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221 (із зазначенням ознаки 001516 («Ринок деривативних контрактів»))</w:t>
      </w:r>
    </w:p>
    <w:p w14:paraId="2D3419B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24.8. Після завершення операції зарахування клірингових активів щодо цінних паперів на маржинальний рахунок для формування маржі за деривативними контрактами в Журналі операцій інтернет-клірингу учасника клірингу операція 51 змінює статус на «виконана».</w:t>
      </w:r>
    </w:p>
    <w:p w14:paraId="66501B57"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24.9. У разі, якщо операція зарахування клірингових активів щодо цінних паперів на маржинальний рахунок за деривативними контрактами була відмінена Розрахунковим центром, у Журналі операцій інтернет-клірингу учасника клірингу операція 51 змінює статус на «відмінена».</w:t>
      </w:r>
    </w:p>
    <w:p w14:paraId="47C08C64" w14:textId="2801E0D9" w:rsidR="00E11FF1" w:rsidRPr="00063946" w:rsidRDefault="00C3285E" w:rsidP="00DB324C">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24.10.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цінних паперів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C87361">
        <w:rPr>
          <w:rFonts w:ascii="Times New Roman" w:hAnsi="Times New Roman"/>
          <w:sz w:val="24"/>
          <w:szCs w:val="24"/>
        </w:rPr>
        <w:t>11.6</w:t>
      </w:r>
      <w:r w:rsidRPr="00C87361">
        <w:rPr>
          <w:rFonts w:ascii="Times New Roman" w:hAnsi="Times New Roman"/>
          <w:sz w:val="24"/>
          <w:szCs w:val="24"/>
        </w:rPr>
        <w:t xml:space="preserve"> Регламенту, підписаного розпорядником рахунку та скріпленого відбитком,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11FF1" w:rsidRPr="00C87361">
        <w:rPr>
          <w:rFonts w:ascii="Times New Roman" w:hAnsi="Times New Roman"/>
          <w:sz w:val="24"/>
          <w:szCs w:val="24"/>
        </w:rPr>
        <w:t>пункту 2</w:t>
      </w:r>
      <w:r w:rsidRPr="00C87361">
        <w:rPr>
          <w:rFonts w:ascii="Times New Roman" w:hAnsi="Times New Roman"/>
          <w:sz w:val="24"/>
          <w:szCs w:val="24"/>
        </w:rPr>
        <w:t>.8</w:t>
      </w:r>
      <w:r w:rsidR="00E11FF1"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51D42B7" w14:textId="77777777" w:rsidR="00D00146" w:rsidRPr="00063946" w:rsidRDefault="00D00146" w:rsidP="00D00146">
      <w:pPr>
        <w:tabs>
          <w:tab w:val="left" w:pos="993"/>
          <w:tab w:val="left" w:pos="1560"/>
        </w:tabs>
        <w:spacing w:before="0" w:after="0"/>
        <w:ind w:firstLine="567"/>
        <w:rPr>
          <w:rFonts w:ascii="Times New Roman" w:hAnsi="Times New Roman"/>
          <w:b/>
          <w:sz w:val="20"/>
          <w:szCs w:val="20"/>
        </w:rPr>
      </w:pPr>
    </w:p>
    <w:p w14:paraId="3F78DE45" w14:textId="61F1BE00" w:rsidR="00C3285E" w:rsidRPr="00C87361" w:rsidRDefault="00C3285E" w:rsidP="000835FD">
      <w:pPr>
        <w:pStyle w:val="2"/>
        <w:tabs>
          <w:tab w:val="clear" w:pos="1134"/>
          <w:tab w:val="left" w:pos="993"/>
        </w:tabs>
        <w:ind w:left="0" w:firstLine="567"/>
      </w:pPr>
      <w:bookmarkStart w:id="360" w:name="_Toc204250956"/>
      <w:bookmarkStart w:id="361" w:name="_Toc212646012"/>
      <w:r w:rsidRPr="00C87361">
        <w:t>Технологія проведення операції зарахування клірингових активів щодо коштів на маржинальний рахунок для формування маржі за деривативними контрактами</w:t>
      </w:r>
      <w:bookmarkEnd w:id="360"/>
      <w:bookmarkEnd w:id="361"/>
    </w:p>
    <w:p w14:paraId="1AF3C70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25.1. Зарахування клірингових активів щодо коштів на маржинальний рахунок для формування маржі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w:t>
      </w:r>
    </w:p>
    <w:p w14:paraId="1526EF60" w14:textId="77777777" w:rsidR="00C3285E" w:rsidRPr="00C87361" w:rsidRDefault="00C3285E" w:rsidP="000835FD">
      <w:pPr>
        <w:tabs>
          <w:tab w:val="left" w:pos="993"/>
          <w:tab w:val="left" w:pos="1560"/>
        </w:tabs>
        <w:spacing w:after="0"/>
        <w:ind w:firstLine="567"/>
        <w:rPr>
          <w:rFonts w:ascii="Times New Roman" w:hAnsi="Times New Roman"/>
          <w:color w:val="000000" w:themeColor="text1"/>
          <w:sz w:val="24"/>
          <w:szCs w:val="24"/>
        </w:rPr>
      </w:pPr>
      <w:r w:rsidRPr="00C87361">
        <w:rPr>
          <w:rFonts w:ascii="Times New Roman" w:hAnsi="Times New Roman"/>
          <w:sz w:val="24"/>
          <w:szCs w:val="24"/>
        </w:rPr>
        <w:t>25.2. Здійснення операції зарахування клірингових активів щодо коштів на маржинальний рахунок</w:t>
      </w:r>
      <w:r w:rsidRPr="00C87361">
        <w:rPr>
          <w:rFonts w:ascii="Times New Roman" w:hAnsi="Times New Roman"/>
        </w:rPr>
        <w:t xml:space="preserve"> </w:t>
      </w:r>
      <w:r w:rsidRPr="00C87361">
        <w:rPr>
          <w:rFonts w:ascii="Times New Roman" w:hAnsi="Times New Roman"/>
          <w:sz w:val="24"/>
          <w:szCs w:val="24"/>
        </w:rPr>
        <w:t>для формування маржі за деривативними контрактами</w:t>
      </w:r>
      <w:r w:rsidRPr="00C87361">
        <w:rPr>
          <w:rFonts w:ascii="Times New Roman" w:hAnsi="Times New Roman"/>
          <w:b/>
          <w:color w:val="000000" w:themeColor="text1"/>
          <w:sz w:val="24"/>
          <w:szCs w:val="24"/>
        </w:rPr>
        <w:t xml:space="preserve"> </w:t>
      </w:r>
      <w:r w:rsidRPr="00C87361">
        <w:rPr>
          <w:rFonts w:ascii="Times New Roman" w:hAnsi="Times New Roman"/>
          <w:color w:val="000000" w:themeColor="text1"/>
          <w:sz w:val="24"/>
          <w:szCs w:val="24"/>
        </w:rPr>
        <w:t>можливе лише за кліринговим рахунком учасника клірингу.</w:t>
      </w:r>
    </w:p>
    <w:p w14:paraId="11B9E03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color w:val="000000" w:themeColor="text1"/>
          <w:sz w:val="24"/>
          <w:szCs w:val="24"/>
        </w:rPr>
        <w:t xml:space="preserve">25.3. </w:t>
      </w:r>
      <w:r w:rsidRPr="00C87361">
        <w:rPr>
          <w:rFonts w:ascii="Times New Roman" w:hAnsi="Times New Roman"/>
          <w:sz w:val="24"/>
          <w:szCs w:val="24"/>
        </w:rPr>
        <w:t xml:space="preserve">Учасник клірингу засобами інтернет-клірингу формує відповідне електронне розпорядження «на зарахування клірингових активів щодо коштів на маржинальний рахунок» із обов’язковим зазначенням ознаки </w:t>
      </w:r>
      <w:r w:rsidRPr="00C87361">
        <w:rPr>
          <w:rFonts w:ascii="Times New Roman" w:hAnsi="Times New Roman"/>
          <w:b/>
          <w:sz w:val="24"/>
          <w:szCs w:val="24"/>
        </w:rPr>
        <w:t>001516</w:t>
      </w:r>
      <w:r w:rsidRPr="00C87361">
        <w:rPr>
          <w:rFonts w:ascii="Times New Roman" w:hAnsi="Times New Roman"/>
          <w:sz w:val="24"/>
          <w:szCs w:val="24"/>
        </w:rPr>
        <w:t xml:space="preserve"> («Ринок деривативних контрактів»).</w:t>
      </w:r>
    </w:p>
    <w:p w14:paraId="22DB432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25.4. За результатами формування відповідного електронного розпорядження у Журналі операцій інтернет-клірингу учасника клірингу відображається операція 50, яка має статус «виконується», та вихідний електронний документ 522.</w:t>
      </w:r>
    </w:p>
    <w:p w14:paraId="50ABBFE0"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25.5. Після отримання Розрахунковим центром електронного розпорядження учасника клірингу, статус операції 50 у Журналі операцій інтернет-клірингу учасника клірингу змінюється на «перенесена».</w:t>
      </w:r>
    </w:p>
    <w:p w14:paraId="67ECE19E"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25.6. У Журналі операцій системи клірингового обліку Розрахункового центру операція 50 «Зарахування клірингових активів щодо коштів на маржинальний рахунок для формування маржі» має наступну карту-схему проходження електронних документів:</w:t>
      </w:r>
    </w:p>
    <w:p w14:paraId="05986429"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522/532/139</w:t>
      </w:r>
    </w:p>
    <w:p w14:paraId="424732BD"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25.7. В результаті виконання операції 50 за рахунками аналітичного обліку клірингового рахунку учасника клірингу здійснюються наступні проводки:</w:t>
      </w:r>
    </w:p>
    <w:p w14:paraId="40725F31" w14:textId="77777777" w:rsidR="00C3285E" w:rsidRPr="00C87361" w:rsidRDefault="00C3285E" w:rsidP="000835FD">
      <w:pPr>
        <w:tabs>
          <w:tab w:val="left" w:pos="993"/>
          <w:tab w:val="left" w:pos="1560"/>
        </w:tabs>
        <w:spacing w:after="0"/>
        <w:ind w:firstLine="567"/>
        <w:contextualSpacing/>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412</w:t>
      </w:r>
    </w:p>
    <w:p w14:paraId="7EBAAF2B"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221 (із зазначенням ознаки 001516 («Ринок деривативних контрактів»))</w:t>
      </w:r>
    </w:p>
    <w:p w14:paraId="5ADEF2B0"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25.8. Після завершення операції зарахування клірингових активів щодо коштів на маржинальний рахунок для формування маржі за деривативними контрактами в Журналі операцій інтернет-клірингу учасника клірингу операція 50 змінює статус на «виконана».</w:t>
      </w:r>
    </w:p>
    <w:p w14:paraId="2A35B824"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25.9. У разі, якщо операція зарахування клірингових активів щодо коштів на маржинальний рахунок для формування маржі за деривативними контрактами була відмінена Розрахунковим центром, у Журналі операцій інтернет-клірингу учасника клірингу операція 50 змінює статус на «відмінена».</w:t>
      </w:r>
    </w:p>
    <w:p w14:paraId="6DB4162B" w14:textId="38EEF9C7" w:rsidR="00E323CB" w:rsidRPr="00063946"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25.10.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коштів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C87361">
        <w:rPr>
          <w:rFonts w:ascii="Times New Roman" w:hAnsi="Times New Roman"/>
          <w:sz w:val="24"/>
          <w:szCs w:val="24"/>
        </w:rPr>
        <w:t>11.7</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323CB" w:rsidRPr="00C87361">
        <w:rPr>
          <w:rFonts w:ascii="Times New Roman" w:hAnsi="Times New Roman"/>
          <w:sz w:val="24"/>
          <w:szCs w:val="24"/>
        </w:rPr>
        <w:t>пункту 2</w:t>
      </w:r>
      <w:r w:rsidRPr="00C87361">
        <w:rPr>
          <w:rFonts w:ascii="Times New Roman" w:hAnsi="Times New Roman"/>
          <w:sz w:val="24"/>
          <w:szCs w:val="24"/>
        </w:rPr>
        <w:t>.8</w:t>
      </w:r>
      <w:r w:rsidR="00E323CB"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E5A70F7" w14:textId="77777777" w:rsidR="00D00146" w:rsidRPr="00063946" w:rsidRDefault="00D00146" w:rsidP="00D00146">
      <w:pPr>
        <w:tabs>
          <w:tab w:val="left" w:pos="993"/>
          <w:tab w:val="left" w:pos="1560"/>
        </w:tabs>
        <w:spacing w:before="0" w:after="0"/>
        <w:ind w:firstLine="567"/>
        <w:rPr>
          <w:rFonts w:ascii="Times New Roman" w:hAnsi="Times New Roman"/>
          <w:b/>
          <w:sz w:val="20"/>
          <w:szCs w:val="20"/>
        </w:rPr>
      </w:pPr>
    </w:p>
    <w:p w14:paraId="0658C48C" w14:textId="42F1075B" w:rsidR="00C3285E" w:rsidRPr="00C87361" w:rsidRDefault="00C3285E" w:rsidP="000835FD">
      <w:pPr>
        <w:pStyle w:val="2"/>
        <w:tabs>
          <w:tab w:val="clear" w:pos="1134"/>
          <w:tab w:val="left" w:pos="993"/>
        </w:tabs>
        <w:ind w:left="0" w:firstLine="567"/>
      </w:pPr>
      <w:bookmarkStart w:id="362" w:name="_Toc204250957"/>
      <w:bookmarkStart w:id="363" w:name="_Toc212646013"/>
      <w:r w:rsidRPr="00C87361">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деривативними контрактами</w:t>
      </w:r>
      <w:bookmarkEnd w:id="362"/>
      <w:bookmarkEnd w:id="363"/>
    </w:p>
    <w:p w14:paraId="1678DCDE"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26.1. Списання клірингових активів щодо цінних паперів з маржинального рахунку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35BDF85B"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26.2. Учасник клірингу засобами інтернет-клірингу формує відповідне електронне розпорядження «на списання клірингових активів щодо цінних паперів з маржинального рахунку» із обов’язковим зазначенням ознаки </w:t>
      </w:r>
      <w:r w:rsidRPr="00C87361">
        <w:rPr>
          <w:rFonts w:ascii="Times New Roman" w:hAnsi="Times New Roman"/>
          <w:b/>
          <w:sz w:val="24"/>
          <w:szCs w:val="24"/>
        </w:rPr>
        <w:t>001516</w:t>
      </w:r>
      <w:r w:rsidRPr="00C87361">
        <w:rPr>
          <w:rFonts w:ascii="Times New Roman" w:hAnsi="Times New Roman"/>
          <w:sz w:val="24"/>
          <w:szCs w:val="24"/>
        </w:rPr>
        <w:t xml:space="preserve"> («Ринок деривативних контрактів»).</w:t>
      </w:r>
    </w:p>
    <w:p w14:paraId="53ED8E61"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26.3. За результатами формування відповідного електронного розпорядження у Журналі операцій інтернет-клірингу учасника клірингу відображається операція 53, яка має статус «виконується», та вихідний електронний документ 522.</w:t>
      </w:r>
    </w:p>
    <w:p w14:paraId="5B7BF87A"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26.4. Після отримання Розрахунковим центром електронного розпорядження учасника клірингу, статус операції 53 у Журналі операцій інтернет-клірингу учасника клірингу змінюється на «перенесена».</w:t>
      </w:r>
    </w:p>
    <w:p w14:paraId="3DF846F9"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26.5.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 відображається як операція 53 та має наступну карту-схему проходження електронних документів: </w:t>
      </w:r>
    </w:p>
    <w:p w14:paraId="78C79273"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522/532/109</w:t>
      </w:r>
    </w:p>
    <w:p w14:paraId="1B4A375F"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26.6. В результаті виконання операції 53 за рахунками аналітичного обліку клірингового рахунку учасника клірингу здійснюються наступні проводки:</w:t>
      </w:r>
    </w:p>
    <w:p w14:paraId="093AF914"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001516 («Ринок деривативних контрактів»))</w:t>
      </w:r>
    </w:p>
    <w:p w14:paraId="36722545"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540C99F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26.7. Списання клірингових активів щодо цінних паперів з маржинального рахунку можливе лише за умови, якщо після списання таких клірингових активів щодо цінних паперів розмір маржі на маржинальному рахунку є достатнім для забезпечення розрахунків за вже укладеними деривативними контрактами.</w:t>
      </w:r>
    </w:p>
    <w:p w14:paraId="027B60AA" w14:textId="2B912DB0"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 xml:space="preserve">26.8.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цінних паперів з маржинального рахунку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C87361">
        <w:rPr>
          <w:rFonts w:ascii="Times New Roman" w:hAnsi="Times New Roman"/>
          <w:sz w:val="24"/>
          <w:szCs w:val="24"/>
        </w:rPr>
        <w:t>11.8</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14516B" w:rsidRPr="00C87361">
        <w:rPr>
          <w:rFonts w:ascii="Times New Roman" w:hAnsi="Times New Roman"/>
          <w:sz w:val="24"/>
          <w:szCs w:val="24"/>
        </w:rPr>
        <w:t>пункту 2</w:t>
      </w:r>
      <w:r w:rsidRPr="00C87361">
        <w:rPr>
          <w:rFonts w:ascii="Times New Roman" w:hAnsi="Times New Roman"/>
          <w:sz w:val="24"/>
          <w:szCs w:val="24"/>
        </w:rPr>
        <w:t>.8</w:t>
      </w:r>
      <w:r w:rsidR="0014516B"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52381B9E" w14:textId="77777777" w:rsidR="00C3285E" w:rsidRPr="00C87361" w:rsidRDefault="00C3285E" w:rsidP="000835FD">
      <w:pPr>
        <w:tabs>
          <w:tab w:val="left" w:pos="993"/>
          <w:tab w:val="left" w:pos="1560"/>
        </w:tabs>
        <w:ind w:firstLine="567"/>
        <w:rPr>
          <w:rFonts w:ascii="Times New Roman" w:hAnsi="Times New Roman"/>
          <w:sz w:val="24"/>
          <w:szCs w:val="24"/>
        </w:rPr>
      </w:pPr>
      <w:r w:rsidRPr="00C87361">
        <w:rPr>
          <w:rFonts w:ascii="Times New Roman" w:hAnsi="Times New Roman"/>
          <w:sz w:val="24"/>
          <w:szCs w:val="24"/>
        </w:rPr>
        <w:t>26.9. Списання клірингових активів щодо цінних паперів з маржинального рахунку можливе без розпорядження учасника клірингу для здійснення розрахунків із використанням маржі у таких випадках:</w:t>
      </w:r>
    </w:p>
    <w:p w14:paraId="4D886FA4"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відсутності станом на початок основної клірингової сесії на кліринговому рахунку учасника клірингу клірингових активів щодо цінних паперів в достатній кількості для розрахунків за другою частиною деривативного контракту (безумовна операція, яку здійснює Розрахунковий центр);</w:t>
      </w:r>
    </w:p>
    <w:p w14:paraId="173D6FF7" w14:textId="55276F89" w:rsidR="00DE009A" w:rsidRPr="00063946"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35A3FA54" w14:textId="77777777" w:rsidR="00D00146" w:rsidRPr="00063946" w:rsidRDefault="00D00146" w:rsidP="00D00146">
      <w:pPr>
        <w:tabs>
          <w:tab w:val="left" w:pos="993"/>
          <w:tab w:val="left" w:pos="1560"/>
        </w:tabs>
        <w:spacing w:before="0" w:after="0"/>
        <w:ind w:firstLine="567"/>
        <w:rPr>
          <w:rFonts w:ascii="Times New Roman" w:hAnsi="Times New Roman"/>
          <w:b/>
          <w:sz w:val="20"/>
          <w:szCs w:val="20"/>
        </w:rPr>
      </w:pPr>
    </w:p>
    <w:p w14:paraId="70BEFCFF" w14:textId="64EED08E" w:rsidR="00C3285E" w:rsidRPr="00C87361" w:rsidRDefault="00C3285E" w:rsidP="000835FD">
      <w:pPr>
        <w:pStyle w:val="2"/>
        <w:tabs>
          <w:tab w:val="clear" w:pos="1134"/>
          <w:tab w:val="left" w:pos="993"/>
        </w:tabs>
        <w:ind w:left="0" w:firstLine="567"/>
      </w:pPr>
      <w:bookmarkStart w:id="364" w:name="_Toc204250958"/>
      <w:bookmarkStart w:id="365" w:name="_Toc212646014"/>
      <w:r w:rsidRPr="00C87361">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w:t>
      </w:r>
      <w:r w:rsidRPr="00C87361">
        <w:rPr>
          <w:b w:val="0"/>
        </w:rPr>
        <w:t xml:space="preserve"> </w:t>
      </w:r>
      <w:r w:rsidRPr="00C87361">
        <w:t>за деривативними контрактами</w:t>
      </w:r>
      <w:bookmarkEnd w:id="364"/>
      <w:bookmarkEnd w:id="365"/>
    </w:p>
    <w:p w14:paraId="69FCC3F6"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27.1. Списання клірингових активів щодо коштів з маржинального рахунку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20F6A1FD"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27.2. Учасник клірингу засобами інтернет-клірингу формує відповідне електронне розпорядження «на списання клірингових активів щодо коштів з маржинального рахунку» із обов’язковим зазначенням ознаки </w:t>
      </w:r>
      <w:r w:rsidRPr="00C87361">
        <w:rPr>
          <w:rFonts w:ascii="Times New Roman" w:hAnsi="Times New Roman"/>
          <w:b/>
          <w:sz w:val="24"/>
          <w:szCs w:val="24"/>
        </w:rPr>
        <w:t>001516</w:t>
      </w:r>
      <w:r w:rsidRPr="00C87361">
        <w:rPr>
          <w:rFonts w:ascii="Times New Roman" w:hAnsi="Times New Roman"/>
          <w:sz w:val="24"/>
          <w:szCs w:val="24"/>
        </w:rPr>
        <w:t xml:space="preserve"> («Ринок деривативних контрактів»).</w:t>
      </w:r>
    </w:p>
    <w:p w14:paraId="30B136C9"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27.3. За результатами формування відповідного електронного розпорядження у Журналі операцій інтернет-клірингу учасника клірингу відображається операція 52, яка має статус «виконується», та вихідний електронний документ 522.</w:t>
      </w:r>
    </w:p>
    <w:p w14:paraId="198F88A0"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27.4. Після отримання Розрахунковим центром електронного розпорядження учасника клірингу, статус операції 52 у Журналі операцій інтернет-клірингу учасника клірингу змінюється на «перенесена».</w:t>
      </w:r>
    </w:p>
    <w:p w14:paraId="3279202B"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27.5.У Журналі операцій системи клірингового обліку Розрахункового центру операція списання клірингових активів щодо коштів з маржинального рахунку відображається як операція 52 та має наступну карту-схему проходження електронних документів:</w:t>
      </w:r>
    </w:p>
    <w:p w14:paraId="6BD3D461"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522/532/139</w:t>
      </w:r>
    </w:p>
    <w:p w14:paraId="3887875F"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27.6. В результаті виконання операції 52 за рахунками аналітичного обліку клірингового рахунку учасника клірингу здійснюються наступні проводки:</w:t>
      </w:r>
    </w:p>
    <w:p w14:paraId="42612459"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001516 («Ринок деривативних контрактів»))</w:t>
      </w:r>
    </w:p>
    <w:p w14:paraId="23BC4632"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08DDBA2B"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27.7. Списання клірингових активів щодо коштів з маржинального рахунку можливе лише за умови, якщо після списання таких клірингових активів щодо коштів розмір маржі на маржинальному рахунку є достатнім для забезпечення розрахунків за вже укладеними деривативними контрактами.</w:t>
      </w:r>
    </w:p>
    <w:p w14:paraId="3D3BBA78" w14:textId="7B34ECEF"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27.8.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 маржинального рахунку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C87361">
        <w:rPr>
          <w:rFonts w:ascii="Times New Roman" w:hAnsi="Times New Roman"/>
          <w:sz w:val="24"/>
          <w:szCs w:val="24"/>
        </w:rPr>
        <w:t>11.9</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B23124" w:rsidRPr="00C87361">
        <w:rPr>
          <w:rFonts w:ascii="Times New Roman" w:hAnsi="Times New Roman"/>
          <w:sz w:val="24"/>
          <w:szCs w:val="24"/>
        </w:rPr>
        <w:t>пункту 2</w:t>
      </w:r>
      <w:r w:rsidRPr="00C87361">
        <w:rPr>
          <w:rFonts w:ascii="Times New Roman" w:hAnsi="Times New Roman"/>
          <w:sz w:val="24"/>
          <w:szCs w:val="24"/>
        </w:rPr>
        <w:t>.8</w:t>
      </w:r>
      <w:r w:rsidR="00B23124"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76D65EF"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27.9. Списання клірингових активів щодо коштів з маржинального рахунку можливе без розпорядження учасника клірингу для здійснення розрахунків із використанням маржі у таких випадках:</w:t>
      </w:r>
    </w:p>
    <w:p w14:paraId="7AEC6194"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відсутності станом на початок основної клірингової сесії на кліринговому рахунку учасника клірингу клірингових активів щодо коштів в достатній кількості для розрахунків за другою частиною деривативного контракту (безумовна операція, яку здійснює Розрахунковий центр);</w:t>
      </w:r>
    </w:p>
    <w:p w14:paraId="40BA92FE" w14:textId="731816AB" w:rsidR="00B23124" w:rsidRPr="00063946"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1A08D8A9" w14:textId="77777777" w:rsidR="00D00146" w:rsidRPr="00063946" w:rsidRDefault="00D00146" w:rsidP="00D00146">
      <w:pPr>
        <w:tabs>
          <w:tab w:val="left" w:pos="993"/>
          <w:tab w:val="left" w:pos="1560"/>
        </w:tabs>
        <w:spacing w:before="0" w:after="0"/>
        <w:ind w:firstLine="567"/>
        <w:rPr>
          <w:rFonts w:ascii="Times New Roman" w:hAnsi="Times New Roman"/>
          <w:b/>
          <w:sz w:val="20"/>
          <w:szCs w:val="20"/>
        </w:rPr>
      </w:pPr>
    </w:p>
    <w:p w14:paraId="16A5B4CA" w14:textId="2B4E0C5B" w:rsidR="00C3285E" w:rsidRPr="00C87361" w:rsidRDefault="00C3285E" w:rsidP="000835FD">
      <w:pPr>
        <w:pStyle w:val="2"/>
        <w:tabs>
          <w:tab w:val="clear" w:pos="1134"/>
          <w:tab w:val="left" w:pos="993"/>
        </w:tabs>
        <w:ind w:left="0" w:firstLine="567"/>
      </w:pPr>
      <w:bookmarkStart w:id="366" w:name="_Toc204250959"/>
      <w:bookmarkStart w:id="367" w:name="_Toc212646015"/>
      <w:r w:rsidRPr="00C87361">
        <w:t>Технологія проведення операції блокування клірингових активів щодо коштів для розрахунків за деривативними контрактами</w:t>
      </w:r>
      <w:bookmarkEnd w:id="366"/>
      <w:bookmarkEnd w:id="367"/>
    </w:p>
    <w:p w14:paraId="6E1575CF" w14:textId="77777777" w:rsidR="00C3285E" w:rsidRPr="00C87361" w:rsidRDefault="00C3285E" w:rsidP="0086607F">
      <w:pPr>
        <w:tabs>
          <w:tab w:val="left" w:pos="993"/>
        </w:tabs>
        <w:spacing w:after="0"/>
        <w:ind w:firstLine="567"/>
        <w:rPr>
          <w:rFonts w:ascii="Times New Roman" w:hAnsi="Times New Roman"/>
          <w:sz w:val="24"/>
          <w:szCs w:val="24"/>
        </w:rPr>
      </w:pPr>
      <w:r w:rsidRPr="00C87361">
        <w:rPr>
          <w:rFonts w:ascii="Times New Roman" w:hAnsi="Times New Roman"/>
          <w:sz w:val="24"/>
          <w:szCs w:val="24"/>
        </w:rPr>
        <w:t>28.1. Блокування клірингових активів щодо коштів для розрахунків за деривативними контрактами, здійснюється Розрахунковим центром у автоматичному режимі на підставі клірингової відомості.</w:t>
      </w:r>
    </w:p>
    <w:p w14:paraId="48556A87" w14:textId="77777777" w:rsidR="00C3285E" w:rsidRPr="00C87361" w:rsidRDefault="00C3285E" w:rsidP="0086607F">
      <w:pPr>
        <w:tabs>
          <w:tab w:val="left" w:pos="993"/>
        </w:tabs>
        <w:spacing w:after="0"/>
        <w:ind w:firstLine="567"/>
        <w:rPr>
          <w:rFonts w:ascii="Times New Roman" w:hAnsi="Times New Roman"/>
          <w:sz w:val="24"/>
          <w:szCs w:val="24"/>
        </w:rPr>
      </w:pPr>
      <w:r w:rsidRPr="00C87361">
        <w:rPr>
          <w:rFonts w:ascii="Times New Roman" w:hAnsi="Times New Roman"/>
          <w:sz w:val="24"/>
          <w:szCs w:val="24"/>
        </w:rPr>
        <w:t>28.2. У Журналі операцій системи клірингового обліку Розрахункового центру операція блокування клірингових активів щодо коштів на кліринговому рахунку учасника клірингу відображається як операція 59 та має наступну карту-схему проходження електронних документів:</w:t>
      </w:r>
    </w:p>
    <w:p w14:paraId="0FE49F47" w14:textId="77777777" w:rsidR="00C3285E" w:rsidRPr="00C87361" w:rsidRDefault="00C3285E" w:rsidP="0086607F">
      <w:pPr>
        <w:tabs>
          <w:tab w:val="left" w:pos="993"/>
        </w:tabs>
        <w:spacing w:after="0"/>
        <w:ind w:firstLine="567"/>
        <w:rPr>
          <w:rFonts w:ascii="Times New Roman" w:hAnsi="Times New Roman"/>
          <w:sz w:val="24"/>
          <w:szCs w:val="24"/>
        </w:rPr>
      </w:pPr>
      <w:r w:rsidRPr="00C87361">
        <w:rPr>
          <w:rFonts w:ascii="Times New Roman" w:hAnsi="Times New Roman"/>
          <w:sz w:val="24"/>
          <w:szCs w:val="24"/>
        </w:rPr>
        <w:t>522/532/139</w:t>
      </w:r>
    </w:p>
    <w:p w14:paraId="50BF1F4A"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28.3. В результаті виконання операції 59 за рахунками аналітичного обліку клірингового рахунку учасника клірингу здійснюються наступні проводки:</w:t>
      </w:r>
    </w:p>
    <w:p w14:paraId="4F203213"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412</w:t>
      </w:r>
    </w:p>
    <w:p w14:paraId="0ABAE0E4" w14:textId="0BE85747" w:rsidR="00B23124" w:rsidRDefault="00C3285E" w:rsidP="000835FD">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225 (із зазначенням ознаки 001516 («Ринок деривативних контрактів»))</w:t>
      </w:r>
      <w:r w:rsidR="0069081A" w:rsidRPr="00C87361">
        <w:rPr>
          <w:rFonts w:ascii="Times New Roman" w:hAnsi="Times New Roman"/>
          <w:sz w:val="24"/>
          <w:szCs w:val="24"/>
        </w:rPr>
        <w:t>.</w:t>
      </w:r>
    </w:p>
    <w:p w14:paraId="114370C2" w14:textId="77777777" w:rsidR="00D00146" w:rsidRPr="00D00146" w:rsidRDefault="00D00146" w:rsidP="000835FD">
      <w:pPr>
        <w:tabs>
          <w:tab w:val="left" w:pos="993"/>
          <w:tab w:val="left" w:pos="1560"/>
        </w:tabs>
        <w:spacing w:after="0"/>
        <w:ind w:firstLine="567"/>
        <w:rPr>
          <w:rFonts w:ascii="Times New Roman" w:hAnsi="Times New Roman"/>
          <w:b/>
          <w:sz w:val="24"/>
          <w:szCs w:val="24"/>
          <w:lang w:val="ru-RU"/>
        </w:rPr>
      </w:pPr>
    </w:p>
    <w:p w14:paraId="7646A488" w14:textId="6B6906F2" w:rsidR="00C3285E" w:rsidRPr="00C87361" w:rsidRDefault="00C3285E" w:rsidP="000835FD">
      <w:pPr>
        <w:pStyle w:val="2"/>
        <w:tabs>
          <w:tab w:val="clear" w:pos="1134"/>
          <w:tab w:val="left" w:pos="993"/>
        </w:tabs>
        <w:ind w:left="0" w:firstLine="567"/>
      </w:pPr>
      <w:bookmarkStart w:id="368" w:name="_Toc204250960"/>
      <w:bookmarkStart w:id="369" w:name="_Toc212646016"/>
      <w:r w:rsidRPr="00C87361">
        <w:t>Технологія проведення операції розблокування клірингових активів щодо коштів після здійснення розрахунків за деривативними контрактами</w:t>
      </w:r>
      <w:bookmarkEnd w:id="368"/>
      <w:bookmarkEnd w:id="369"/>
    </w:p>
    <w:p w14:paraId="0F22E1C2" w14:textId="77777777" w:rsidR="00C3285E" w:rsidRPr="00C87361" w:rsidRDefault="00C3285E" w:rsidP="0086607F">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29.1. Розблокування клірингових активів щодо коштів після здійснення розрахунків за деривативними контрактами здійснюється Розрахунковим центром у автоматичному режимі на підставі клірингової відомості.</w:t>
      </w:r>
    </w:p>
    <w:p w14:paraId="483B75C4"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29.2. У Журналі операцій системи клірингового обліку Розрахункового центру операція розблокування клірингових активів щодо коштів після здійснення розрахунків за деривативними контрактами, відображається як операція 61 та має наступну карту-схему проходження електронних документів:</w:t>
      </w:r>
    </w:p>
    <w:p w14:paraId="2C21B313"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522/532/139</w:t>
      </w:r>
    </w:p>
    <w:p w14:paraId="23DFB5B3"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29.3. В результаті виконання операції 61 за рахунками аналітичного обліку клірингового рахунку учасника клірингу здійснюються наступні проводки:</w:t>
      </w:r>
    </w:p>
    <w:p w14:paraId="584A46AD"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225 (із зазначенням ознаки 001516 («Ринок деривативних контрактів»))</w:t>
      </w:r>
    </w:p>
    <w:p w14:paraId="348652F5"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73BCED0C" w14:textId="77777777" w:rsidR="00B23124" w:rsidRPr="00D00146" w:rsidRDefault="00B23124" w:rsidP="00D00146">
      <w:pPr>
        <w:tabs>
          <w:tab w:val="left" w:pos="1560"/>
        </w:tabs>
        <w:spacing w:before="0" w:after="0"/>
        <w:ind w:firstLine="0"/>
        <w:rPr>
          <w:rFonts w:ascii="Times New Roman" w:hAnsi="Times New Roman"/>
          <w:b/>
          <w:sz w:val="20"/>
          <w:szCs w:val="20"/>
        </w:rPr>
      </w:pPr>
    </w:p>
    <w:p w14:paraId="2029615D" w14:textId="711DB61E" w:rsidR="00C3285E" w:rsidRPr="00C87361" w:rsidRDefault="00C3285E" w:rsidP="000835FD">
      <w:pPr>
        <w:pStyle w:val="2"/>
        <w:tabs>
          <w:tab w:val="clear" w:pos="1134"/>
          <w:tab w:val="left" w:pos="993"/>
        </w:tabs>
        <w:spacing w:after="0"/>
        <w:ind w:left="0" w:firstLine="567"/>
      </w:pPr>
      <w:bookmarkStart w:id="370" w:name="_Toc204250961"/>
      <w:bookmarkStart w:id="371" w:name="_Toc212646017"/>
      <w:r w:rsidRPr="00C87361">
        <w:t>Технологія проведення розрахунків за деривативними контрактами</w:t>
      </w:r>
      <w:bookmarkEnd w:id="370"/>
      <w:bookmarkEnd w:id="371"/>
    </w:p>
    <w:p w14:paraId="6E88F6E3"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30.1.  На підставі відомості правочинів, одержаної від оператора організованого ринку капіталу, Розрахунковий центр: </w:t>
      </w:r>
    </w:p>
    <w:p w14:paraId="177454F5"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визначає права та зобов’язання за всіма деривативними контрактами, що включені до наданої оператором організованого ринку капіталу відомості правочинів та включає інформацію про укладені деривативні контракти до регістру обліку зобов’язань за деривативними контрактами.</w:t>
      </w:r>
    </w:p>
    <w:p w14:paraId="64EC0375"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30.2. В дату розрахунків Розрахунковий центр:</w:t>
      </w:r>
    </w:p>
    <w:p w14:paraId="4D4D9225"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під час проведення клірингової сесії на </w:t>
      </w:r>
      <w:proofErr w:type="spellStart"/>
      <w:r w:rsidRPr="00C87361">
        <w:rPr>
          <w:rFonts w:ascii="Times New Roman" w:hAnsi="Times New Roman"/>
          <w:sz w:val="24"/>
          <w:szCs w:val="24"/>
        </w:rPr>
        <w:t>нетто</w:t>
      </w:r>
      <w:proofErr w:type="spellEnd"/>
      <w:r w:rsidRPr="00C87361">
        <w:rPr>
          <w:rFonts w:ascii="Times New Roman" w:hAnsi="Times New Roman"/>
          <w:sz w:val="24"/>
          <w:szCs w:val="24"/>
        </w:rPr>
        <w:t>-основі визначає підсумкове зобов’язання;</w:t>
      </w:r>
    </w:p>
    <w:p w14:paraId="33EC6BD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за умови достатності на відповідних клірингових рахунках клірингових активів для виконання визначених підсумкових зобов’язань формує клірингову відомість, яка містить розпорядження на проведення клірингових операцій;</w:t>
      </w:r>
    </w:p>
    <w:p w14:paraId="69E60741"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на підставі клірингової відомості здійснює грошові розрахунки шляхом відображення на відповідних клірингових рахунках учасників клірингу та клірингових рахунках центрального контрагента зміни обсягу прав та зобов’язань за деривативними контрактами,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w:t>
      </w:r>
    </w:p>
    <w:p w14:paraId="46B10D6F"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30.3. У Журналі операцій системи клірингового обліку Розрахункового центру розрахунки за деривативними контрактами відображаються як операція 94, яка має наступну карту-схему проходження електронних документів:</w:t>
      </w:r>
    </w:p>
    <w:p w14:paraId="115D3EAF"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528/517/109/139</w:t>
      </w:r>
    </w:p>
    <w:p w14:paraId="413A6D81"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30.4. В результаті виконання операції 94 за рахунками аналітичного обліку клірингового рахунку здійснюються наступні проводки:</w:t>
      </w:r>
    </w:p>
    <w:p w14:paraId="7987D4F6"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225 (із зазначенням ознаки 001516 («Ринок деривативних контрактів») </w:t>
      </w:r>
    </w:p>
    <w:p w14:paraId="6B01DF2B"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225 (із зазначенням ознаки 001516 («Ринок деривативних контрактів»)</w:t>
      </w:r>
    </w:p>
    <w:p w14:paraId="62F1DEA7" w14:textId="1BE08E6B" w:rsidR="00936792" w:rsidRDefault="00C3285E" w:rsidP="00DB324C">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Учасник клірингу за допомогою інтернет-клірингу отримує інформацію про здійснення розрахунків за деривативними контрактами шляхом перегляду стану залишків за кліринговими рахунками та/або шляхом перегляду виписки про операції на кліринговому  рахунку.</w:t>
      </w:r>
    </w:p>
    <w:p w14:paraId="7F9B07AA" w14:textId="77777777" w:rsidR="00D00146" w:rsidRPr="00D00146" w:rsidRDefault="00D00146" w:rsidP="00DB324C">
      <w:pPr>
        <w:tabs>
          <w:tab w:val="left" w:pos="993"/>
          <w:tab w:val="left" w:pos="1560"/>
        </w:tabs>
        <w:spacing w:after="0"/>
        <w:ind w:firstLine="567"/>
        <w:rPr>
          <w:rFonts w:ascii="Times New Roman" w:hAnsi="Times New Roman"/>
          <w:b/>
          <w:sz w:val="20"/>
          <w:szCs w:val="20"/>
          <w:lang w:val="ru-RU"/>
        </w:rPr>
      </w:pPr>
    </w:p>
    <w:p w14:paraId="1AFB15F4" w14:textId="19AE1BC9" w:rsidR="00C3285E" w:rsidRPr="00C87361" w:rsidRDefault="00C3285E" w:rsidP="000835FD">
      <w:pPr>
        <w:pStyle w:val="2"/>
        <w:tabs>
          <w:tab w:val="clear" w:pos="1134"/>
          <w:tab w:val="left" w:pos="993"/>
        </w:tabs>
        <w:ind w:left="0" w:firstLine="567"/>
      </w:pPr>
      <w:bookmarkStart w:id="372" w:name="_Toc204250962"/>
      <w:bookmarkStart w:id="373" w:name="_Toc212646018"/>
      <w:r w:rsidRPr="00C87361">
        <w:t>Технологія проведення операції переказу клірингових активів щодо цінних паперів</w:t>
      </w:r>
      <w:r w:rsidR="00625C7C" w:rsidRPr="00C87361">
        <w:rPr>
          <w:bCs/>
        </w:rPr>
        <w:t xml:space="preserve"> </w:t>
      </w:r>
      <w:r w:rsidR="00625C7C" w:rsidRPr="00C87361">
        <w:t>внаслідок проведення дефолтних процедур</w:t>
      </w:r>
      <w:r w:rsidRPr="00C87361">
        <w:t xml:space="preserve"> за деривативними контрактами</w:t>
      </w:r>
      <w:bookmarkEnd w:id="372"/>
      <w:bookmarkEnd w:id="373"/>
    </w:p>
    <w:p w14:paraId="2D85F6BA" w14:textId="074D02F1"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31.1. Операція переказу клірингових активів щодо цінних паперів </w:t>
      </w:r>
      <w:r w:rsidR="00D23C99" w:rsidRPr="00C87361">
        <w:rPr>
          <w:rFonts w:ascii="Times New Roman" w:hAnsi="Times New Roman"/>
          <w:sz w:val="24"/>
          <w:szCs w:val="24"/>
        </w:rPr>
        <w:t>з</w:t>
      </w:r>
      <w:r w:rsidRPr="00C87361">
        <w:rPr>
          <w:rFonts w:ascii="Times New Roman" w:hAnsi="Times New Roman"/>
          <w:sz w:val="24"/>
          <w:szCs w:val="24"/>
        </w:rPr>
        <w:t xml:space="preserve"> маржинальн</w:t>
      </w:r>
      <w:r w:rsidR="00806FF0" w:rsidRPr="00C87361">
        <w:rPr>
          <w:rFonts w:ascii="Times New Roman" w:hAnsi="Times New Roman"/>
          <w:sz w:val="24"/>
          <w:szCs w:val="24"/>
        </w:rPr>
        <w:t>ого</w:t>
      </w:r>
      <w:r w:rsidRPr="00C87361">
        <w:rPr>
          <w:rFonts w:ascii="Times New Roman" w:hAnsi="Times New Roman"/>
          <w:sz w:val="24"/>
          <w:szCs w:val="24"/>
        </w:rPr>
        <w:t xml:space="preserve"> рахунк</w:t>
      </w:r>
      <w:r w:rsidR="00806FF0" w:rsidRPr="00C87361">
        <w:rPr>
          <w:rFonts w:ascii="Times New Roman" w:hAnsi="Times New Roman"/>
          <w:sz w:val="24"/>
          <w:szCs w:val="24"/>
        </w:rPr>
        <w:t>у</w:t>
      </w:r>
      <w:r w:rsidR="00D23C99" w:rsidRPr="00C87361">
        <w:rPr>
          <w:rFonts w:ascii="Times New Roman" w:hAnsi="Times New Roman"/>
          <w:sz w:val="24"/>
          <w:szCs w:val="24"/>
        </w:rPr>
        <w:t xml:space="preserve"> на клірингов</w:t>
      </w:r>
      <w:r w:rsidR="00806FF0" w:rsidRPr="00C87361">
        <w:rPr>
          <w:rFonts w:ascii="Times New Roman" w:hAnsi="Times New Roman"/>
          <w:sz w:val="24"/>
          <w:szCs w:val="24"/>
        </w:rPr>
        <w:t>ий</w:t>
      </w:r>
      <w:r w:rsidR="00D23C99" w:rsidRPr="00C87361">
        <w:rPr>
          <w:rFonts w:ascii="Times New Roman" w:hAnsi="Times New Roman"/>
          <w:sz w:val="24"/>
          <w:szCs w:val="24"/>
        </w:rPr>
        <w:t xml:space="preserve"> рахун</w:t>
      </w:r>
      <w:r w:rsidR="00922A9F" w:rsidRPr="00C87361">
        <w:rPr>
          <w:rFonts w:ascii="Times New Roman" w:hAnsi="Times New Roman"/>
          <w:sz w:val="24"/>
          <w:szCs w:val="24"/>
        </w:rPr>
        <w:t>о</w:t>
      </w:r>
      <w:r w:rsidR="00D23C99" w:rsidRPr="00C87361">
        <w:rPr>
          <w:rFonts w:ascii="Times New Roman" w:hAnsi="Times New Roman"/>
          <w:sz w:val="24"/>
          <w:szCs w:val="24"/>
        </w:rPr>
        <w:t>к</w:t>
      </w:r>
      <w:r w:rsidRPr="00C87361">
        <w:rPr>
          <w:rFonts w:ascii="Times New Roman" w:hAnsi="Times New Roman"/>
          <w:sz w:val="24"/>
          <w:szCs w:val="24"/>
        </w:rPr>
        <w:t xml:space="preserve"> у якості штрафу внаслідок виконання дефолтних процедур </w:t>
      </w:r>
      <w:r w:rsidR="00E37D6A" w:rsidRPr="00C87361">
        <w:rPr>
          <w:rFonts w:ascii="Times New Roman" w:hAnsi="Times New Roman"/>
          <w:sz w:val="24"/>
          <w:szCs w:val="24"/>
        </w:rPr>
        <w:t xml:space="preserve">за деривативними контрактами </w:t>
      </w:r>
      <w:r w:rsidRPr="00C87361">
        <w:rPr>
          <w:rFonts w:ascii="Times New Roman" w:hAnsi="Times New Roman"/>
          <w:sz w:val="24"/>
          <w:szCs w:val="24"/>
        </w:rPr>
        <w:t>здійснюється Розрахунковим центром у автоматичному режимі, підстави для проведення якої наведені у п</w:t>
      </w:r>
      <w:r w:rsidR="003C1356" w:rsidRPr="00C87361">
        <w:rPr>
          <w:rFonts w:ascii="Times New Roman" w:hAnsi="Times New Roman"/>
          <w:sz w:val="24"/>
          <w:szCs w:val="24"/>
        </w:rPr>
        <w:t>ункті</w:t>
      </w:r>
      <w:r w:rsidRPr="00C87361">
        <w:rPr>
          <w:rFonts w:ascii="Times New Roman" w:hAnsi="Times New Roman"/>
          <w:sz w:val="24"/>
          <w:szCs w:val="24"/>
        </w:rPr>
        <w:t xml:space="preserve"> </w:t>
      </w:r>
      <w:r w:rsidR="007A44C9" w:rsidRPr="00C87361">
        <w:rPr>
          <w:rFonts w:ascii="Times New Roman" w:hAnsi="Times New Roman"/>
          <w:sz w:val="24"/>
          <w:szCs w:val="24"/>
        </w:rPr>
        <w:t xml:space="preserve">10.7.1 Розділу І </w:t>
      </w:r>
      <w:r w:rsidRPr="00C87361">
        <w:rPr>
          <w:rFonts w:ascii="Times New Roman" w:hAnsi="Times New Roman"/>
          <w:sz w:val="24"/>
          <w:szCs w:val="24"/>
        </w:rPr>
        <w:t>Регламенту:</w:t>
      </w:r>
    </w:p>
    <w:p w14:paraId="0757032F" w14:textId="2414BAF1"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 xml:space="preserve">31.2. Для здійснення переказу клірингових активів щодо цінних </w:t>
      </w:r>
      <w:r w:rsidR="00D23C99" w:rsidRPr="00C87361">
        <w:rPr>
          <w:rFonts w:ascii="Times New Roman" w:hAnsi="Times New Roman"/>
          <w:sz w:val="24"/>
          <w:szCs w:val="24"/>
        </w:rPr>
        <w:t>з маржинальн</w:t>
      </w:r>
      <w:r w:rsidR="00922A9F" w:rsidRPr="00C87361">
        <w:rPr>
          <w:rFonts w:ascii="Times New Roman" w:hAnsi="Times New Roman"/>
          <w:sz w:val="24"/>
          <w:szCs w:val="24"/>
        </w:rPr>
        <w:t>ого</w:t>
      </w:r>
      <w:r w:rsidR="00D23C99" w:rsidRPr="00C87361">
        <w:rPr>
          <w:rFonts w:ascii="Times New Roman" w:hAnsi="Times New Roman"/>
          <w:sz w:val="24"/>
          <w:szCs w:val="24"/>
        </w:rPr>
        <w:t xml:space="preserve"> рахунк</w:t>
      </w:r>
      <w:r w:rsidR="00922A9F" w:rsidRPr="00C87361">
        <w:rPr>
          <w:rFonts w:ascii="Times New Roman" w:hAnsi="Times New Roman"/>
          <w:sz w:val="24"/>
          <w:szCs w:val="24"/>
        </w:rPr>
        <w:t>у</w:t>
      </w:r>
      <w:r w:rsidR="00D23C99" w:rsidRPr="00C87361">
        <w:rPr>
          <w:rFonts w:ascii="Times New Roman" w:hAnsi="Times New Roman"/>
          <w:sz w:val="24"/>
          <w:szCs w:val="24"/>
        </w:rPr>
        <w:t xml:space="preserve"> на клірингов</w:t>
      </w:r>
      <w:r w:rsidR="00922A9F" w:rsidRPr="00C87361">
        <w:rPr>
          <w:rFonts w:ascii="Times New Roman" w:hAnsi="Times New Roman"/>
          <w:sz w:val="24"/>
          <w:szCs w:val="24"/>
        </w:rPr>
        <w:t>ий</w:t>
      </w:r>
      <w:r w:rsidR="00D23C99" w:rsidRPr="00C87361">
        <w:rPr>
          <w:rFonts w:ascii="Times New Roman" w:hAnsi="Times New Roman"/>
          <w:sz w:val="24"/>
          <w:szCs w:val="24"/>
        </w:rPr>
        <w:t xml:space="preserve"> рахун</w:t>
      </w:r>
      <w:r w:rsidR="00922A9F" w:rsidRPr="00C87361">
        <w:rPr>
          <w:rFonts w:ascii="Times New Roman" w:hAnsi="Times New Roman"/>
          <w:sz w:val="24"/>
          <w:szCs w:val="24"/>
        </w:rPr>
        <w:t>о</w:t>
      </w:r>
      <w:r w:rsidR="00D23C99" w:rsidRPr="00C87361">
        <w:rPr>
          <w:rFonts w:ascii="Times New Roman" w:hAnsi="Times New Roman"/>
          <w:sz w:val="24"/>
          <w:szCs w:val="24"/>
        </w:rPr>
        <w:t>к</w:t>
      </w:r>
      <w:r w:rsidRPr="00C87361">
        <w:rPr>
          <w:rFonts w:ascii="Times New Roman" w:hAnsi="Times New Roman"/>
          <w:sz w:val="24"/>
          <w:szCs w:val="24"/>
        </w:rPr>
        <w:t xml:space="preserve"> у якості штрафу Розрахунковий центр формує:</w:t>
      </w:r>
    </w:p>
    <w:p w14:paraId="3021CBBC"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клірингову відомість, яка містить розпорядження на проведення клірингових операцій;</w:t>
      </w:r>
    </w:p>
    <w:p w14:paraId="7C0C6295" w14:textId="4A547083" w:rsidR="00936792"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клірингову відомість для проведення розрахунків у цінних паперах, яка містить перелік розпоряджень на проведення депозитарних операцій в системі депозитарного обліку за рахунками у цінних паперах клієнтів депозитарію, депонентів клієнтів депозитарію, номінальних утримувачів та/або облікових регістрах брокерів, в розрізі цінних паперів відповідно до компетенції щодо обліку цінних паперів, встановленої Законом України «Про депозитарну систему України».</w:t>
      </w:r>
    </w:p>
    <w:p w14:paraId="1B91C4D7" w14:textId="73F7949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31.3. Розрахунковий центр надсилає клірингову відомість для проведення розрахунків у цінних паперах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423921E7" w14:textId="788866D4"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31.4. Після підтвердження депозитарієм можливості проведення розрахунків у цінних паперах, Розрахунковий центр виконує відповідні операції за маржинальним рахунк</w:t>
      </w:r>
      <w:r w:rsidR="00922A9F" w:rsidRPr="00C87361">
        <w:rPr>
          <w:rFonts w:ascii="Times New Roman" w:hAnsi="Times New Roman"/>
          <w:sz w:val="24"/>
          <w:szCs w:val="24"/>
        </w:rPr>
        <w:t>ом</w:t>
      </w:r>
      <w:r w:rsidRPr="00C87361">
        <w:rPr>
          <w:rFonts w:ascii="Times New Roman" w:hAnsi="Times New Roman"/>
          <w:sz w:val="24"/>
          <w:szCs w:val="24"/>
        </w:rPr>
        <w:t xml:space="preserve"> / </w:t>
      </w:r>
      <w:r w:rsidR="0037700E" w:rsidRPr="00C87361">
        <w:rPr>
          <w:rFonts w:ascii="Times New Roman" w:hAnsi="Times New Roman"/>
          <w:sz w:val="24"/>
          <w:szCs w:val="24"/>
        </w:rPr>
        <w:t>кліринговим рахунком</w:t>
      </w:r>
      <w:r w:rsidRPr="00C87361">
        <w:rPr>
          <w:rFonts w:ascii="Times New Roman" w:hAnsi="Times New Roman"/>
          <w:sz w:val="24"/>
          <w:szCs w:val="24"/>
        </w:rPr>
        <w:t xml:space="preserve"> / кліринговим рахунк</w:t>
      </w:r>
      <w:r w:rsidR="0037700E" w:rsidRPr="00C87361">
        <w:rPr>
          <w:rFonts w:ascii="Times New Roman" w:hAnsi="Times New Roman"/>
          <w:sz w:val="24"/>
          <w:szCs w:val="24"/>
        </w:rPr>
        <w:t>ом</w:t>
      </w:r>
      <w:r w:rsidRPr="00C87361">
        <w:rPr>
          <w:rFonts w:ascii="Times New Roman" w:hAnsi="Times New Roman"/>
          <w:sz w:val="24"/>
          <w:szCs w:val="24"/>
        </w:rPr>
        <w:t xml:space="preserve"> центрального контрагента на підставі клірингової відомості.</w:t>
      </w:r>
    </w:p>
    <w:p w14:paraId="24D684CB"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31.5. Розрахунковий центр формує та надає депозитарію повідомлення про завершення грошових розрахунків та розпорядження на проведення розрахунків у цінних паперах.</w:t>
      </w:r>
    </w:p>
    <w:p w14:paraId="54B12C79" w14:textId="27738342"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31.6. У Журналі операцій системи клірингового обліку Розрахункового центру операція переказу клірингових активів щодо цінних паперів </w:t>
      </w:r>
      <w:r w:rsidR="00D23C99" w:rsidRPr="00C87361">
        <w:rPr>
          <w:rFonts w:ascii="Times New Roman" w:hAnsi="Times New Roman"/>
          <w:sz w:val="24"/>
          <w:szCs w:val="24"/>
        </w:rPr>
        <w:t>з маржинальн</w:t>
      </w:r>
      <w:r w:rsidR="00803865" w:rsidRPr="00C87361">
        <w:rPr>
          <w:rFonts w:ascii="Times New Roman" w:hAnsi="Times New Roman"/>
          <w:sz w:val="24"/>
          <w:szCs w:val="24"/>
        </w:rPr>
        <w:t>ого</w:t>
      </w:r>
      <w:r w:rsidR="00D23C99" w:rsidRPr="00C87361">
        <w:rPr>
          <w:rFonts w:ascii="Times New Roman" w:hAnsi="Times New Roman"/>
          <w:sz w:val="24"/>
          <w:szCs w:val="24"/>
        </w:rPr>
        <w:t xml:space="preserve"> рахунк</w:t>
      </w:r>
      <w:r w:rsidR="00803865" w:rsidRPr="00C87361">
        <w:rPr>
          <w:rFonts w:ascii="Times New Roman" w:hAnsi="Times New Roman"/>
          <w:sz w:val="24"/>
          <w:szCs w:val="24"/>
        </w:rPr>
        <w:t>у</w:t>
      </w:r>
      <w:r w:rsidR="00D23C99" w:rsidRPr="00C87361">
        <w:rPr>
          <w:rFonts w:ascii="Times New Roman" w:hAnsi="Times New Roman"/>
          <w:sz w:val="24"/>
          <w:szCs w:val="24"/>
        </w:rPr>
        <w:t xml:space="preserve"> на клірингов</w:t>
      </w:r>
      <w:r w:rsidR="00803865" w:rsidRPr="00C87361">
        <w:rPr>
          <w:rFonts w:ascii="Times New Roman" w:hAnsi="Times New Roman"/>
          <w:sz w:val="24"/>
          <w:szCs w:val="24"/>
        </w:rPr>
        <w:t>ий</w:t>
      </w:r>
      <w:r w:rsidR="00D23C99" w:rsidRPr="00C87361">
        <w:rPr>
          <w:rFonts w:ascii="Times New Roman" w:hAnsi="Times New Roman"/>
          <w:sz w:val="24"/>
          <w:szCs w:val="24"/>
        </w:rPr>
        <w:t xml:space="preserve"> рахун</w:t>
      </w:r>
      <w:r w:rsidR="00803865" w:rsidRPr="00C87361">
        <w:rPr>
          <w:rFonts w:ascii="Times New Roman" w:hAnsi="Times New Roman"/>
          <w:sz w:val="24"/>
          <w:szCs w:val="24"/>
        </w:rPr>
        <w:t>о</w:t>
      </w:r>
      <w:r w:rsidR="00D23C99" w:rsidRPr="00C87361">
        <w:rPr>
          <w:rFonts w:ascii="Times New Roman" w:hAnsi="Times New Roman"/>
          <w:sz w:val="24"/>
          <w:szCs w:val="24"/>
        </w:rPr>
        <w:t>к</w:t>
      </w:r>
      <w:r w:rsidR="00803865" w:rsidRPr="00C87361">
        <w:rPr>
          <w:rFonts w:ascii="Times New Roman" w:hAnsi="Times New Roman"/>
          <w:sz w:val="24"/>
          <w:szCs w:val="24"/>
        </w:rPr>
        <w:t xml:space="preserve"> </w:t>
      </w:r>
      <w:r w:rsidRPr="00C87361">
        <w:rPr>
          <w:rFonts w:ascii="Times New Roman" w:hAnsi="Times New Roman"/>
          <w:sz w:val="24"/>
          <w:szCs w:val="24"/>
        </w:rPr>
        <w:t xml:space="preserve">у якості штрафу відображається </w:t>
      </w:r>
      <w:r w:rsidR="00C91D1B" w:rsidRPr="00C87361">
        <w:rPr>
          <w:rFonts w:ascii="Times New Roman" w:hAnsi="Times New Roman"/>
          <w:sz w:val="24"/>
          <w:szCs w:val="24"/>
        </w:rPr>
        <w:t xml:space="preserve">послідовним виконанням </w:t>
      </w:r>
      <w:r w:rsidRPr="00C87361">
        <w:rPr>
          <w:rFonts w:ascii="Times New Roman" w:hAnsi="Times New Roman"/>
          <w:sz w:val="24"/>
          <w:szCs w:val="24"/>
        </w:rPr>
        <w:t>операці</w:t>
      </w:r>
      <w:r w:rsidR="00C91D1B" w:rsidRPr="00C87361">
        <w:rPr>
          <w:rFonts w:ascii="Times New Roman" w:hAnsi="Times New Roman"/>
          <w:sz w:val="24"/>
          <w:szCs w:val="24"/>
        </w:rPr>
        <w:t>й</w:t>
      </w:r>
      <w:r w:rsidRPr="00C87361">
        <w:rPr>
          <w:rFonts w:ascii="Times New Roman" w:hAnsi="Times New Roman"/>
          <w:sz w:val="24"/>
          <w:szCs w:val="24"/>
        </w:rPr>
        <w:t xml:space="preserve"> 49 та </w:t>
      </w:r>
      <w:r w:rsidR="006E41BF" w:rsidRPr="00C87361">
        <w:rPr>
          <w:rFonts w:ascii="Times New Roman" w:hAnsi="Times New Roman"/>
          <w:sz w:val="24"/>
          <w:szCs w:val="24"/>
        </w:rPr>
        <w:t>89 та</w:t>
      </w:r>
      <w:r w:rsidRPr="00C87361">
        <w:rPr>
          <w:rFonts w:ascii="Times New Roman" w:hAnsi="Times New Roman"/>
          <w:sz w:val="24"/>
          <w:szCs w:val="24"/>
        </w:rPr>
        <w:t xml:space="preserve"> має</w:t>
      </w:r>
      <w:r w:rsidR="006E41BF" w:rsidRPr="00C87361">
        <w:rPr>
          <w:rFonts w:ascii="Times New Roman" w:hAnsi="Times New Roman"/>
          <w:sz w:val="24"/>
          <w:szCs w:val="24"/>
        </w:rPr>
        <w:t xml:space="preserve"> для обох операцій</w:t>
      </w:r>
      <w:r w:rsidRPr="00C87361">
        <w:rPr>
          <w:rFonts w:ascii="Times New Roman" w:hAnsi="Times New Roman"/>
          <w:sz w:val="24"/>
          <w:szCs w:val="24"/>
        </w:rPr>
        <w:t xml:space="preserve"> наступну карту-схему проходження електронних документів:</w:t>
      </w:r>
    </w:p>
    <w:p w14:paraId="2C03F7CC" w14:textId="04B088B2" w:rsidR="00C3285E" w:rsidRPr="00C87361" w:rsidRDefault="00C3285E" w:rsidP="000835FD">
      <w:pPr>
        <w:tabs>
          <w:tab w:val="left" w:pos="709"/>
          <w:tab w:val="left" w:pos="993"/>
        </w:tabs>
        <w:spacing w:after="0"/>
        <w:ind w:firstLine="567"/>
        <w:rPr>
          <w:rFonts w:ascii="Times New Roman" w:hAnsi="Times New Roman"/>
          <w:sz w:val="24"/>
          <w:szCs w:val="24"/>
        </w:rPr>
      </w:pPr>
      <w:r w:rsidRPr="00C87361">
        <w:rPr>
          <w:rFonts w:ascii="Times New Roman" w:hAnsi="Times New Roman"/>
          <w:sz w:val="24"/>
          <w:szCs w:val="24"/>
        </w:rPr>
        <w:t>522/532/109</w:t>
      </w:r>
    </w:p>
    <w:p w14:paraId="2F461EC8" w14:textId="75BC0BB8" w:rsidR="00C3285E" w:rsidRPr="00C87361" w:rsidRDefault="00976BBC" w:rsidP="000835FD">
      <w:pPr>
        <w:tabs>
          <w:tab w:val="left" w:pos="709"/>
          <w:tab w:val="left" w:pos="993"/>
        </w:tabs>
        <w:spacing w:after="0"/>
        <w:ind w:firstLine="567"/>
        <w:rPr>
          <w:rFonts w:ascii="Times New Roman" w:hAnsi="Times New Roman"/>
          <w:sz w:val="24"/>
          <w:szCs w:val="24"/>
        </w:rPr>
      </w:pPr>
      <w:r w:rsidRPr="00C87361">
        <w:rPr>
          <w:rFonts w:ascii="Times New Roman" w:hAnsi="Times New Roman"/>
          <w:sz w:val="24"/>
          <w:szCs w:val="24"/>
        </w:rPr>
        <w:t>31.</w:t>
      </w:r>
      <w:r w:rsidR="00255FB4" w:rsidRPr="00C87361">
        <w:rPr>
          <w:rFonts w:ascii="Times New Roman" w:hAnsi="Times New Roman"/>
          <w:sz w:val="24"/>
          <w:szCs w:val="24"/>
        </w:rPr>
        <w:t xml:space="preserve">7. </w:t>
      </w:r>
      <w:r w:rsidR="00C3285E" w:rsidRPr="00C87361">
        <w:rPr>
          <w:rFonts w:ascii="Times New Roman" w:hAnsi="Times New Roman"/>
          <w:sz w:val="24"/>
          <w:szCs w:val="24"/>
        </w:rPr>
        <w:t>В результаті виконання операції 49 за рахунками аналітичного обліку клірингових рахунків здійснюються наступні проводки:</w:t>
      </w:r>
    </w:p>
    <w:p w14:paraId="3017B80C" w14:textId="161E2AF8"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001516 («Ринок деривативних контрактів»)) – учасник клірингу-винна сторона за деривативним контрактом. Здійснюється списання клірингових активів щодо цінних паперів  з маржинального рахунку учасника клірингу-винної сторони.</w:t>
      </w:r>
    </w:p>
    <w:p w14:paraId="18FC7296" w14:textId="77777777" w:rsidR="00C3285E" w:rsidRPr="00C87361" w:rsidRDefault="00C3285E">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221 (із зазначенням ознаки 001516 («Ринок деривативних контрактів»)) – Розрахунковий центр. Здійснюється зарахування клірингових активів щодо цінних паперів  на кліринговий рахунок центрального контрагента.</w:t>
      </w:r>
    </w:p>
    <w:p w14:paraId="4D234B0E" w14:textId="43CD1735" w:rsidR="00255FB4" w:rsidRPr="00C87361" w:rsidRDefault="00255FB4"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31.8. В результаті виконання операції 89 за рахунками аналітичного обліку клірингових рахунків здійснюються наступні проводки:</w:t>
      </w:r>
    </w:p>
    <w:p w14:paraId="27C4B03F"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001516 («Ринок деривативних контрактів»)) – Розрахунковий центр. Здійснюється списання клірингових активів щодо цінних паперів  з клірингового рахунку центрального контрагента (в разі наявності учасника клірингу-добросовісної сторони за деривативним контрактом).</w:t>
      </w:r>
    </w:p>
    <w:p w14:paraId="37D95CF5" w14:textId="4C3F2AC7" w:rsidR="00F120A0" w:rsidRDefault="00C3285E" w:rsidP="00DB324C">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w:t>
      </w:r>
      <w:r w:rsidR="00D23C99" w:rsidRPr="00C87361">
        <w:rPr>
          <w:rFonts w:ascii="Times New Roman" w:hAnsi="Times New Roman"/>
          <w:sz w:val="24"/>
          <w:szCs w:val="24"/>
        </w:rPr>
        <w:t>212</w:t>
      </w:r>
      <w:r w:rsidRPr="00C87361">
        <w:rPr>
          <w:rFonts w:ascii="Times New Roman" w:hAnsi="Times New Roman"/>
          <w:sz w:val="24"/>
          <w:szCs w:val="24"/>
        </w:rPr>
        <w:t xml:space="preserve">– учасник клірингу-добросовісна сторона за деривативним контрактом. Здійснюється зарахування клірингових активів щодо цінних паперів  на </w:t>
      </w:r>
      <w:r w:rsidR="00D23C99" w:rsidRPr="00C87361">
        <w:rPr>
          <w:rFonts w:ascii="Times New Roman" w:hAnsi="Times New Roman"/>
          <w:sz w:val="24"/>
          <w:szCs w:val="24"/>
        </w:rPr>
        <w:t>клірингов</w:t>
      </w:r>
      <w:r w:rsidRPr="00C87361">
        <w:rPr>
          <w:rFonts w:ascii="Times New Roman" w:hAnsi="Times New Roman"/>
          <w:sz w:val="24"/>
          <w:szCs w:val="24"/>
        </w:rPr>
        <w:t>ий рахунок учасника клірингу-добросовісної сторони (в разі наявності учасника клірингу-добросовісної сторони за деривативним контрактом).</w:t>
      </w:r>
    </w:p>
    <w:p w14:paraId="6CABD146" w14:textId="77777777" w:rsidR="00796718" w:rsidRPr="00796718" w:rsidRDefault="00796718" w:rsidP="00796718">
      <w:pPr>
        <w:tabs>
          <w:tab w:val="left" w:pos="993"/>
          <w:tab w:val="left" w:pos="1560"/>
        </w:tabs>
        <w:spacing w:before="0" w:after="0"/>
        <w:ind w:firstLine="567"/>
        <w:rPr>
          <w:rFonts w:ascii="Times New Roman" w:hAnsi="Times New Roman"/>
          <w:b/>
          <w:bCs/>
          <w:sz w:val="20"/>
          <w:szCs w:val="20"/>
          <w:lang w:val="ru-RU"/>
        </w:rPr>
      </w:pPr>
    </w:p>
    <w:p w14:paraId="7E87FB2A" w14:textId="358E4A89" w:rsidR="00C3285E" w:rsidRPr="00C87361" w:rsidRDefault="00C3285E" w:rsidP="000835FD">
      <w:pPr>
        <w:pStyle w:val="2"/>
        <w:tabs>
          <w:tab w:val="clear" w:pos="1134"/>
          <w:tab w:val="left" w:pos="993"/>
        </w:tabs>
        <w:ind w:left="0" w:firstLine="567"/>
      </w:pPr>
      <w:bookmarkStart w:id="374" w:name="_Toc204250963"/>
      <w:bookmarkStart w:id="375" w:name="_Toc212646019"/>
      <w:r w:rsidRPr="00C87361">
        <w:t xml:space="preserve">Технологія проведення операції переказу клірингових активів щодо коштів </w:t>
      </w:r>
      <w:r w:rsidR="00F472A3" w:rsidRPr="00C87361">
        <w:t>внаслідок проведення дефолтних процедур</w:t>
      </w:r>
      <w:r w:rsidRPr="00C87361">
        <w:t xml:space="preserve"> за деривативними контрактами</w:t>
      </w:r>
      <w:bookmarkEnd w:id="374"/>
      <w:bookmarkEnd w:id="375"/>
    </w:p>
    <w:p w14:paraId="41BB7524" w14:textId="562B44A4" w:rsidR="00C3285E" w:rsidRPr="00C87361" w:rsidRDefault="00C3285E" w:rsidP="000835FD">
      <w:pPr>
        <w:tabs>
          <w:tab w:val="left" w:pos="993"/>
          <w:tab w:val="left" w:pos="1560"/>
        </w:tabs>
        <w:spacing w:after="120"/>
        <w:ind w:firstLine="567"/>
        <w:rPr>
          <w:rFonts w:ascii="Times New Roman" w:hAnsi="Times New Roman"/>
          <w:sz w:val="24"/>
          <w:szCs w:val="24"/>
        </w:rPr>
      </w:pPr>
      <w:r w:rsidRPr="00C87361">
        <w:rPr>
          <w:rFonts w:ascii="Times New Roman" w:hAnsi="Times New Roman"/>
          <w:sz w:val="24"/>
          <w:szCs w:val="24"/>
        </w:rPr>
        <w:t xml:space="preserve">32.1. Операція переказу клірингових активів щодо коштів </w:t>
      </w:r>
      <w:r w:rsidR="007E59F8" w:rsidRPr="00C87361">
        <w:rPr>
          <w:rFonts w:ascii="Times New Roman" w:hAnsi="Times New Roman"/>
          <w:sz w:val="24"/>
          <w:szCs w:val="24"/>
        </w:rPr>
        <w:t>з маржинальн</w:t>
      </w:r>
      <w:r w:rsidR="001D49DE" w:rsidRPr="00C87361">
        <w:rPr>
          <w:rFonts w:ascii="Times New Roman" w:hAnsi="Times New Roman"/>
          <w:sz w:val="24"/>
          <w:szCs w:val="24"/>
        </w:rPr>
        <w:t>ого</w:t>
      </w:r>
      <w:r w:rsidR="007E59F8" w:rsidRPr="00C87361">
        <w:rPr>
          <w:rFonts w:ascii="Times New Roman" w:hAnsi="Times New Roman"/>
          <w:sz w:val="24"/>
          <w:szCs w:val="24"/>
        </w:rPr>
        <w:t xml:space="preserve"> рахунк</w:t>
      </w:r>
      <w:r w:rsidR="001D49DE" w:rsidRPr="00C87361">
        <w:rPr>
          <w:rFonts w:ascii="Times New Roman" w:hAnsi="Times New Roman"/>
          <w:sz w:val="24"/>
          <w:szCs w:val="24"/>
        </w:rPr>
        <w:t>у</w:t>
      </w:r>
      <w:r w:rsidR="007E59F8" w:rsidRPr="00C87361">
        <w:rPr>
          <w:rFonts w:ascii="Times New Roman" w:hAnsi="Times New Roman"/>
          <w:sz w:val="24"/>
          <w:szCs w:val="24"/>
        </w:rPr>
        <w:t xml:space="preserve"> на клірингов</w:t>
      </w:r>
      <w:r w:rsidR="001D49DE" w:rsidRPr="00C87361">
        <w:rPr>
          <w:rFonts w:ascii="Times New Roman" w:hAnsi="Times New Roman"/>
          <w:sz w:val="24"/>
          <w:szCs w:val="24"/>
        </w:rPr>
        <w:t>ий</w:t>
      </w:r>
      <w:r w:rsidR="007E59F8" w:rsidRPr="00C87361">
        <w:rPr>
          <w:rFonts w:ascii="Times New Roman" w:hAnsi="Times New Roman"/>
          <w:sz w:val="24"/>
          <w:szCs w:val="24"/>
        </w:rPr>
        <w:t xml:space="preserve"> рахун</w:t>
      </w:r>
      <w:r w:rsidR="001D49DE" w:rsidRPr="00C87361">
        <w:rPr>
          <w:rFonts w:ascii="Times New Roman" w:hAnsi="Times New Roman"/>
          <w:sz w:val="24"/>
          <w:szCs w:val="24"/>
        </w:rPr>
        <w:t>о</w:t>
      </w:r>
      <w:r w:rsidR="007E59F8" w:rsidRPr="00C87361">
        <w:rPr>
          <w:rFonts w:ascii="Times New Roman" w:hAnsi="Times New Roman"/>
          <w:sz w:val="24"/>
          <w:szCs w:val="24"/>
        </w:rPr>
        <w:t xml:space="preserve">к </w:t>
      </w:r>
      <w:r w:rsidRPr="00C87361">
        <w:rPr>
          <w:rFonts w:ascii="Times New Roman" w:hAnsi="Times New Roman"/>
          <w:sz w:val="24"/>
          <w:szCs w:val="24"/>
        </w:rPr>
        <w:t xml:space="preserve">у якості штрафу внаслідок виконання дефолтних процедур </w:t>
      </w:r>
      <w:r w:rsidR="00E37D6A" w:rsidRPr="00C87361">
        <w:rPr>
          <w:rFonts w:ascii="Times New Roman" w:hAnsi="Times New Roman"/>
          <w:sz w:val="24"/>
          <w:szCs w:val="24"/>
        </w:rPr>
        <w:t xml:space="preserve">за </w:t>
      </w:r>
      <w:r w:rsidR="00E37D6A" w:rsidRPr="00C87361">
        <w:rPr>
          <w:rFonts w:ascii="Times New Roman" w:hAnsi="Times New Roman"/>
          <w:sz w:val="24"/>
          <w:szCs w:val="24"/>
        </w:rPr>
        <w:lastRenderedPageBreak/>
        <w:t xml:space="preserve">деривативними контрактами </w:t>
      </w:r>
      <w:r w:rsidRPr="00C87361">
        <w:rPr>
          <w:rFonts w:ascii="Times New Roman" w:hAnsi="Times New Roman"/>
          <w:sz w:val="24"/>
          <w:szCs w:val="24"/>
        </w:rPr>
        <w:t>здійснюється Розрахунковим центром у автоматичному режимі, підстави для проведення якої наве</w:t>
      </w:r>
      <w:r w:rsidR="00E266C7" w:rsidRPr="00C87361">
        <w:rPr>
          <w:rFonts w:ascii="Times New Roman" w:hAnsi="Times New Roman"/>
          <w:sz w:val="24"/>
          <w:szCs w:val="24"/>
        </w:rPr>
        <w:t>д</w:t>
      </w:r>
      <w:r w:rsidRPr="00C87361">
        <w:rPr>
          <w:rFonts w:ascii="Times New Roman" w:hAnsi="Times New Roman"/>
          <w:sz w:val="24"/>
          <w:szCs w:val="24"/>
        </w:rPr>
        <w:t>ені у п</w:t>
      </w:r>
      <w:r w:rsidR="003C1356" w:rsidRPr="00C87361">
        <w:rPr>
          <w:rFonts w:ascii="Times New Roman" w:hAnsi="Times New Roman"/>
          <w:sz w:val="24"/>
          <w:szCs w:val="24"/>
        </w:rPr>
        <w:t>ункті</w:t>
      </w:r>
      <w:r w:rsidRPr="00C87361">
        <w:rPr>
          <w:rFonts w:ascii="Times New Roman" w:hAnsi="Times New Roman"/>
          <w:sz w:val="24"/>
          <w:szCs w:val="24"/>
        </w:rPr>
        <w:t xml:space="preserve"> </w:t>
      </w:r>
      <w:r w:rsidR="00EB434D" w:rsidRPr="00C87361">
        <w:rPr>
          <w:rFonts w:ascii="Times New Roman" w:hAnsi="Times New Roman"/>
          <w:sz w:val="24"/>
          <w:szCs w:val="24"/>
        </w:rPr>
        <w:t>10.7.1 Розділу І</w:t>
      </w:r>
      <w:r w:rsidRPr="00C87361">
        <w:rPr>
          <w:rFonts w:ascii="Times New Roman" w:hAnsi="Times New Roman"/>
          <w:sz w:val="24"/>
          <w:szCs w:val="24"/>
        </w:rPr>
        <w:t xml:space="preserve"> Регламенту:</w:t>
      </w:r>
    </w:p>
    <w:p w14:paraId="4F89BBB8" w14:textId="3EA4B6B5" w:rsidR="00C3285E" w:rsidRPr="00C87361" w:rsidRDefault="00C3285E"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32.2. Для здійснення переказу клірингових активів щодо</w:t>
      </w:r>
      <w:r w:rsidRPr="00C87361" w:rsidDel="005C0449">
        <w:rPr>
          <w:rFonts w:ascii="Times New Roman" w:hAnsi="Times New Roman"/>
          <w:sz w:val="24"/>
          <w:szCs w:val="24"/>
          <w:lang w:val="uk-UA"/>
        </w:rPr>
        <w:t xml:space="preserve"> </w:t>
      </w:r>
      <w:r w:rsidRPr="00C87361">
        <w:rPr>
          <w:rFonts w:ascii="Times New Roman" w:hAnsi="Times New Roman"/>
          <w:sz w:val="24"/>
          <w:szCs w:val="24"/>
          <w:lang w:val="uk-UA"/>
        </w:rPr>
        <w:t xml:space="preserve">коштів </w:t>
      </w:r>
      <w:r w:rsidR="007E59F8" w:rsidRPr="00C87361">
        <w:rPr>
          <w:rFonts w:ascii="Times New Roman" w:hAnsi="Times New Roman"/>
          <w:sz w:val="24"/>
          <w:szCs w:val="24"/>
          <w:lang w:val="uk-UA"/>
        </w:rPr>
        <w:t>з маржинальн</w:t>
      </w:r>
      <w:r w:rsidR="001D49DE" w:rsidRPr="00C87361">
        <w:rPr>
          <w:rFonts w:ascii="Times New Roman" w:hAnsi="Times New Roman"/>
          <w:sz w:val="24"/>
          <w:szCs w:val="24"/>
          <w:lang w:val="uk-UA"/>
        </w:rPr>
        <w:t>ого</w:t>
      </w:r>
      <w:r w:rsidR="007E59F8" w:rsidRPr="00C87361">
        <w:rPr>
          <w:rFonts w:ascii="Times New Roman" w:hAnsi="Times New Roman"/>
          <w:sz w:val="24"/>
          <w:szCs w:val="24"/>
          <w:lang w:val="uk-UA"/>
        </w:rPr>
        <w:t xml:space="preserve"> рахунк</w:t>
      </w:r>
      <w:r w:rsidR="001D49DE" w:rsidRPr="00C87361">
        <w:rPr>
          <w:rFonts w:ascii="Times New Roman" w:hAnsi="Times New Roman"/>
          <w:sz w:val="24"/>
          <w:szCs w:val="24"/>
          <w:lang w:val="uk-UA"/>
        </w:rPr>
        <w:t>у</w:t>
      </w:r>
      <w:r w:rsidR="007E59F8" w:rsidRPr="00C87361">
        <w:rPr>
          <w:rFonts w:ascii="Times New Roman" w:hAnsi="Times New Roman"/>
          <w:sz w:val="24"/>
          <w:szCs w:val="24"/>
          <w:lang w:val="uk-UA"/>
        </w:rPr>
        <w:t xml:space="preserve"> на клірингов</w:t>
      </w:r>
      <w:r w:rsidR="001D49DE" w:rsidRPr="00C87361">
        <w:rPr>
          <w:rFonts w:ascii="Times New Roman" w:hAnsi="Times New Roman"/>
          <w:sz w:val="24"/>
          <w:szCs w:val="24"/>
          <w:lang w:val="uk-UA"/>
        </w:rPr>
        <w:t>ий</w:t>
      </w:r>
      <w:r w:rsidR="007E59F8" w:rsidRPr="00C87361">
        <w:rPr>
          <w:rFonts w:ascii="Times New Roman" w:hAnsi="Times New Roman"/>
          <w:sz w:val="24"/>
          <w:szCs w:val="24"/>
          <w:lang w:val="uk-UA"/>
        </w:rPr>
        <w:t xml:space="preserve"> рахун</w:t>
      </w:r>
      <w:r w:rsidR="001D49DE" w:rsidRPr="00C87361">
        <w:rPr>
          <w:rFonts w:ascii="Times New Roman" w:hAnsi="Times New Roman"/>
          <w:sz w:val="24"/>
          <w:szCs w:val="24"/>
          <w:lang w:val="uk-UA"/>
        </w:rPr>
        <w:t>о</w:t>
      </w:r>
      <w:r w:rsidR="007E59F8" w:rsidRPr="00C87361">
        <w:rPr>
          <w:rFonts w:ascii="Times New Roman" w:hAnsi="Times New Roman"/>
          <w:sz w:val="24"/>
          <w:szCs w:val="24"/>
          <w:lang w:val="uk-UA"/>
        </w:rPr>
        <w:t xml:space="preserve">к </w:t>
      </w:r>
      <w:r w:rsidRPr="00C87361">
        <w:rPr>
          <w:rFonts w:ascii="Times New Roman" w:hAnsi="Times New Roman"/>
          <w:sz w:val="24"/>
          <w:szCs w:val="24"/>
          <w:lang w:val="uk-UA"/>
        </w:rPr>
        <w:t>у якості штрафу Розрахунковий центр формує клірингову відомість, яка містить розпорядження на проведення клірингових операцій.</w:t>
      </w:r>
    </w:p>
    <w:p w14:paraId="71F37348" w14:textId="3EAE30FD" w:rsidR="00C3285E" w:rsidRPr="00C87361" w:rsidRDefault="00C3285E"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32.3. Розрахунковий центр виконує відповідні операції за маржинальним рахунк</w:t>
      </w:r>
      <w:r w:rsidR="001D49DE" w:rsidRPr="00C87361">
        <w:rPr>
          <w:rFonts w:ascii="Times New Roman" w:hAnsi="Times New Roman"/>
          <w:sz w:val="24"/>
          <w:szCs w:val="24"/>
          <w:lang w:val="uk-UA"/>
        </w:rPr>
        <w:t>ом</w:t>
      </w:r>
      <w:r w:rsidRPr="00C87361">
        <w:rPr>
          <w:rFonts w:ascii="Times New Roman" w:hAnsi="Times New Roman"/>
          <w:sz w:val="24"/>
          <w:szCs w:val="24"/>
          <w:lang w:val="uk-UA"/>
        </w:rPr>
        <w:t xml:space="preserve"> /</w:t>
      </w:r>
      <w:r w:rsidR="001D49DE" w:rsidRPr="00C87361">
        <w:rPr>
          <w:rFonts w:ascii="Times New Roman" w:hAnsi="Times New Roman"/>
          <w:sz w:val="24"/>
          <w:szCs w:val="24"/>
          <w:lang w:val="uk-UA"/>
        </w:rPr>
        <w:t xml:space="preserve"> клірингови</w:t>
      </w:r>
      <w:r w:rsidR="00900308" w:rsidRPr="00C87361">
        <w:rPr>
          <w:rFonts w:ascii="Times New Roman" w:hAnsi="Times New Roman"/>
          <w:sz w:val="24"/>
          <w:szCs w:val="24"/>
          <w:lang w:val="uk-UA"/>
        </w:rPr>
        <w:t>м</w:t>
      </w:r>
      <w:r w:rsidR="001D49DE" w:rsidRPr="00C87361">
        <w:rPr>
          <w:rFonts w:ascii="Times New Roman" w:hAnsi="Times New Roman"/>
          <w:sz w:val="24"/>
          <w:szCs w:val="24"/>
          <w:lang w:val="uk-UA"/>
        </w:rPr>
        <w:t xml:space="preserve"> рахунком / </w:t>
      </w:r>
      <w:r w:rsidRPr="00C87361">
        <w:rPr>
          <w:rFonts w:ascii="Times New Roman" w:hAnsi="Times New Roman"/>
          <w:sz w:val="24"/>
          <w:szCs w:val="24"/>
          <w:lang w:val="uk-UA"/>
        </w:rPr>
        <w:t>кліринговим рахунк</w:t>
      </w:r>
      <w:r w:rsidR="00F21964" w:rsidRPr="00C87361">
        <w:rPr>
          <w:rFonts w:ascii="Times New Roman" w:hAnsi="Times New Roman"/>
          <w:sz w:val="24"/>
          <w:szCs w:val="24"/>
          <w:lang w:val="uk-UA"/>
        </w:rPr>
        <w:t>ом</w:t>
      </w:r>
      <w:r w:rsidRPr="00C87361">
        <w:rPr>
          <w:rFonts w:ascii="Times New Roman" w:hAnsi="Times New Roman"/>
          <w:sz w:val="24"/>
          <w:szCs w:val="24"/>
          <w:lang w:val="uk-UA"/>
        </w:rPr>
        <w:t xml:space="preserve"> центрального контрагента на підставі клірингової відомості.</w:t>
      </w:r>
    </w:p>
    <w:p w14:paraId="239A9183" w14:textId="3EE4A975" w:rsidR="00C3285E" w:rsidRPr="00C87361" w:rsidRDefault="00C3285E"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32.4. У Журналі операцій системи клірингового обліку Розрахункового центру операція переказу клірингових активів щодо коштів  </w:t>
      </w:r>
      <w:r w:rsidR="007E59F8" w:rsidRPr="00C87361">
        <w:rPr>
          <w:rFonts w:ascii="Times New Roman" w:hAnsi="Times New Roman"/>
          <w:sz w:val="24"/>
          <w:szCs w:val="24"/>
          <w:lang w:val="uk-UA"/>
        </w:rPr>
        <w:t>з маржинальн</w:t>
      </w:r>
      <w:r w:rsidR="00D17EFF" w:rsidRPr="00C87361">
        <w:rPr>
          <w:rFonts w:ascii="Times New Roman" w:hAnsi="Times New Roman"/>
          <w:sz w:val="24"/>
          <w:szCs w:val="24"/>
          <w:lang w:val="uk-UA"/>
        </w:rPr>
        <w:t>ого</w:t>
      </w:r>
      <w:r w:rsidR="007E59F8" w:rsidRPr="00C87361">
        <w:rPr>
          <w:rFonts w:ascii="Times New Roman" w:hAnsi="Times New Roman"/>
          <w:sz w:val="24"/>
          <w:szCs w:val="24"/>
          <w:lang w:val="uk-UA"/>
        </w:rPr>
        <w:t xml:space="preserve"> рахунк</w:t>
      </w:r>
      <w:r w:rsidR="00D17EFF" w:rsidRPr="00C87361">
        <w:rPr>
          <w:rFonts w:ascii="Times New Roman" w:hAnsi="Times New Roman"/>
          <w:sz w:val="24"/>
          <w:szCs w:val="24"/>
          <w:lang w:val="uk-UA"/>
        </w:rPr>
        <w:t>у</w:t>
      </w:r>
      <w:r w:rsidR="007E59F8" w:rsidRPr="00C87361">
        <w:rPr>
          <w:rFonts w:ascii="Times New Roman" w:hAnsi="Times New Roman"/>
          <w:sz w:val="24"/>
          <w:szCs w:val="24"/>
          <w:lang w:val="uk-UA"/>
        </w:rPr>
        <w:t xml:space="preserve"> на клірингов</w:t>
      </w:r>
      <w:r w:rsidR="00D17EFF" w:rsidRPr="00C87361">
        <w:rPr>
          <w:rFonts w:ascii="Times New Roman" w:hAnsi="Times New Roman"/>
          <w:sz w:val="24"/>
          <w:szCs w:val="24"/>
          <w:lang w:val="uk-UA"/>
        </w:rPr>
        <w:t>ий</w:t>
      </w:r>
      <w:r w:rsidR="007E59F8" w:rsidRPr="00C87361">
        <w:rPr>
          <w:rFonts w:ascii="Times New Roman" w:hAnsi="Times New Roman"/>
          <w:sz w:val="24"/>
          <w:szCs w:val="24"/>
          <w:lang w:val="uk-UA"/>
        </w:rPr>
        <w:t xml:space="preserve"> рахун</w:t>
      </w:r>
      <w:r w:rsidR="00D17EFF" w:rsidRPr="00C87361">
        <w:rPr>
          <w:rFonts w:ascii="Times New Roman" w:hAnsi="Times New Roman"/>
          <w:sz w:val="24"/>
          <w:szCs w:val="24"/>
          <w:lang w:val="uk-UA"/>
        </w:rPr>
        <w:t>о</w:t>
      </w:r>
      <w:r w:rsidR="007E59F8" w:rsidRPr="00C87361">
        <w:rPr>
          <w:rFonts w:ascii="Times New Roman" w:hAnsi="Times New Roman"/>
          <w:sz w:val="24"/>
          <w:szCs w:val="24"/>
          <w:lang w:val="uk-UA"/>
        </w:rPr>
        <w:t xml:space="preserve">к </w:t>
      </w:r>
      <w:r w:rsidRPr="00C87361">
        <w:rPr>
          <w:rFonts w:ascii="Times New Roman" w:hAnsi="Times New Roman"/>
          <w:sz w:val="24"/>
          <w:szCs w:val="24"/>
          <w:lang w:val="uk-UA"/>
        </w:rPr>
        <w:t xml:space="preserve">у якості штрафу відображається </w:t>
      </w:r>
      <w:r w:rsidR="00C475CB" w:rsidRPr="00C87361">
        <w:rPr>
          <w:rFonts w:ascii="Times New Roman" w:hAnsi="Times New Roman"/>
          <w:sz w:val="24"/>
          <w:szCs w:val="24"/>
          <w:lang w:val="uk-UA"/>
        </w:rPr>
        <w:t>послідовним</w:t>
      </w:r>
      <w:r w:rsidR="005E2B4A" w:rsidRPr="00C87361">
        <w:rPr>
          <w:rFonts w:ascii="Times New Roman" w:hAnsi="Times New Roman"/>
          <w:sz w:val="24"/>
          <w:szCs w:val="24"/>
          <w:lang w:val="uk-UA"/>
        </w:rPr>
        <w:t xml:space="preserve"> виконанням</w:t>
      </w:r>
      <w:r w:rsidRPr="00C87361">
        <w:rPr>
          <w:rFonts w:ascii="Times New Roman" w:hAnsi="Times New Roman"/>
          <w:sz w:val="24"/>
          <w:szCs w:val="24"/>
          <w:lang w:val="uk-UA"/>
        </w:rPr>
        <w:t xml:space="preserve"> операці</w:t>
      </w:r>
      <w:r w:rsidR="005E2B4A" w:rsidRPr="00C87361">
        <w:rPr>
          <w:rFonts w:ascii="Times New Roman" w:hAnsi="Times New Roman"/>
          <w:sz w:val="24"/>
          <w:szCs w:val="24"/>
          <w:lang w:val="uk-UA"/>
        </w:rPr>
        <w:t>й</w:t>
      </w:r>
      <w:r w:rsidRPr="00C87361">
        <w:rPr>
          <w:rFonts w:ascii="Times New Roman" w:hAnsi="Times New Roman"/>
          <w:sz w:val="24"/>
          <w:szCs w:val="24"/>
          <w:lang w:val="uk-UA"/>
        </w:rPr>
        <w:t xml:space="preserve"> 48 та </w:t>
      </w:r>
      <w:r w:rsidR="005E2B4A" w:rsidRPr="00C87361">
        <w:rPr>
          <w:rFonts w:ascii="Times New Roman" w:hAnsi="Times New Roman"/>
          <w:sz w:val="24"/>
          <w:szCs w:val="24"/>
          <w:lang w:val="uk-UA"/>
        </w:rPr>
        <w:t>88</w:t>
      </w:r>
      <w:r w:rsidRPr="00C87361">
        <w:rPr>
          <w:rFonts w:ascii="Times New Roman" w:hAnsi="Times New Roman"/>
          <w:sz w:val="24"/>
          <w:szCs w:val="24"/>
          <w:lang w:val="uk-UA"/>
        </w:rPr>
        <w:t xml:space="preserve"> та має </w:t>
      </w:r>
      <w:r w:rsidR="005E2B4A" w:rsidRPr="00C87361">
        <w:rPr>
          <w:rFonts w:ascii="Times New Roman" w:hAnsi="Times New Roman"/>
          <w:sz w:val="24"/>
          <w:szCs w:val="24"/>
          <w:lang w:val="uk-UA"/>
        </w:rPr>
        <w:t>для обох операцій</w:t>
      </w:r>
      <w:r w:rsidRPr="00C87361">
        <w:rPr>
          <w:rFonts w:ascii="Times New Roman" w:hAnsi="Times New Roman"/>
          <w:sz w:val="24"/>
          <w:szCs w:val="24"/>
          <w:lang w:val="uk-UA"/>
        </w:rPr>
        <w:t xml:space="preserve"> наступну карту-схему проходження електронних документів:</w:t>
      </w:r>
    </w:p>
    <w:p w14:paraId="7BCD07E8" w14:textId="77777777" w:rsidR="00C3285E" w:rsidRPr="00C87361" w:rsidRDefault="00C3285E"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522/532/139</w:t>
      </w:r>
    </w:p>
    <w:p w14:paraId="03B54DC4" w14:textId="77777777" w:rsidR="00C3285E" w:rsidRPr="00C87361" w:rsidRDefault="00C3285E"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32.5. В результаті виконання операції 48 за рахунками аналітичного обліку клірингових рахунків здійснюються наступні проводки:</w:t>
      </w:r>
    </w:p>
    <w:p w14:paraId="5D74FCB1" w14:textId="3D549D6B" w:rsidR="00C3285E" w:rsidRPr="00C87361" w:rsidRDefault="00C3285E"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Дт</w:t>
      </w:r>
      <w:proofErr w:type="spellEnd"/>
      <w:r w:rsidRPr="00C87361">
        <w:rPr>
          <w:rFonts w:ascii="Times New Roman" w:hAnsi="Times New Roman"/>
          <w:sz w:val="24"/>
          <w:szCs w:val="24"/>
          <w:lang w:val="uk-UA"/>
        </w:rPr>
        <w:t xml:space="preserve"> 221 (із зазначенням ознаки 001516 («Ринок деривативних контрактів») – учасник клірингу-винна сторона за деривативним контрактом. Здійснюється списання клірингових активів щодо коштів з маржинального рахунку учасника клірингу-винної сторони.</w:t>
      </w:r>
      <w:r w:rsidR="008277BD" w:rsidRPr="00C87361">
        <w:rPr>
          <w:rFonts w:ascii="Times New Roman" w:hAnsi="Times New Roman"/>
          <w:sz w:val="24"/>
          <w:szCs w:val="24"/>
          <w:lang w:val="uk-UA"/>
        </w:rPr>
        <w:t xml:space="preserve"> </w:t>
      </w:r>
    </w:p>
    <w:p w14:paraId="6C0EFDBF" w14:textId="6545C877" w:rsidR="00C3285E" w:rsidRPr="00C87361" w:rsidRDefault="00C3285E">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Кт</w:t>
      </w:r>
      <w:proofErr w:type="spellEnd"/>
      <w:r w:rsidRPr="00C87361">
        <w:rPr>
          <w:rFonts w:ascii="Times New Roman" w:hAnsi="Times New Roman"/>
          <w:sz w:val="24"/>
          <w:szCs w:val="24"/>
          <w:lang w:val="uk-UA"/>
        </w:rPr>
        <w:t xml:space="preserve"> 221 (із зазначенням ознаки 001516 («Ринок деривативних контрактів») – Розрахунковий центр. Здійснюється зарахування клірингових активів щодо коштів на кліринговий рахунок центрального контрагента.</w:t>
      </w:r>
    </w:p>
    <w:p w14:paraId="62888B1D" w14:textId="264FED6F" w:rsidR="00647F1A" w:rsidRPr="00C87361" w:rsidRDefault="00233F29"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32.6. В результаті виконання операції 88 за рахунками аналітичного обліку клірингових рахунків здійснюються наступні проводки:</w:t>
      </w:r>
    </w:p>
    <w:p w14:paraId="1629745C" w14:textId="41286AB3" w:rsidR="00C3285E" w:rsidRPr="00C87361" w:rsidRDefault="00C3285E" w:rsidP="000835FD">
      <w:pPr>
        <w:pStyle w:val="ad"/>
        <w:tabs>
          <w:tab w:val="left" w:pos="993"/>
        </w:tabs>
        <w:spacing w:after="120"/>
        <w:ind w:left="0" w:firstLine="567"/>
        <w:jc w:val="both"/>
        <w:rPr>
          <w:rFonts w:ascii="Times New Roman" w:hAnsi="Times New Roman"/>
          <w:sz w:val="24"/>
          <w:szCs w:val="24"/>
          <w:lang w:val="uk-UA"/>
        </w:rPr>
      </w:pPr>
      <w:r w:rsidRPr="00C87361">
        <w:rPr>
          <w:rFonts w:ascii="Times New Roman" w:hAnsi="Times New Roman"/>
          <w:sz w:val="24"/>
          <w:szCs w:val="24"/>
          <w:lang w:val="uk-UA"/>
        </w:rPr>
        <w:t xml:space="preserve">Пасив: </w:t>
      </w:r>
      <w:proofErr w:type="spellStart"/>
      <w:r w:rsidRPr="00C87361">
        <w:rPr>
          <w:rFonts w:ascii="Times New Roman" w:hAnsi="Times New Roman"/>
          <w:sz w:val="24"/>
          <w:szCs w:val="24"/>
          <w:lang w:val="uk-UA"/>
        </w:rPr>
        <w:t>Дт</w:t>
      </w:r>
      <w:proofErr w:type="spellEnd"/>
      <w:r w:rsidRPr="00C87361">
        <w:rPr>
          <w:rFonts w:ascii="Times New Roman" w:hAnsi="Times New Roman"/>
          <w:sz w:val="24"/>
          <w:szCs w:val="24"/>
          <w:lang w:val="uk-UA"/>
        </w:rPr>
        <w:t xml:space="preserve"> </w:t>
      </w:r>
      <w:r w:rsidRPr="00C87361">
        <w:rPr>
          <w:rFonts w:ascii="Times New Roman" w:eastAsia="Calibri" w:hAnsi="Times New Roman"/>
          <w:sz w:val="24"/>
          <w:szCs w:val="24"/>
          <w:lang w:val="uk-UA" w:eastAsia="en-US"/>
        </w:rPr>
        <w:t>221</w:t>
      </w:r>
      <w:r w:rsidRPr="00C87361">
        <w:rPr>
          <w:rFonts w:ascii="Times New Roman" w:hAnsi="Times New Roman"/>
          <w:sz w:val="24"/>
          <w:szCs w:val="24"/>
          <w:lang w:val="uk-UA"/>
        </w:rPr>
        <w:t xml:space="preserve"> (із зазначенням ознаки 001516 («Ринок деривативних контрактів») – Розрахунковий центр. Здійснюється списання клірингових активів щодо коштів з клірингового рахунку центрального контрагента</w:t>
      </w:r>
      <w:r w:rsidR="00C23F38" w:rsidRPr="00C87361">
        <w:rPr>
          <w:rFonts w:ascii="Times New Roman" w:hAnsi="Times New Roman"/>
          <w:sz w:val="24"/>
          <w:szCs w:val="24"/>
          <w:lang w:val="uk-UA"/>
        </w:rPr>
        <w:t xml:space="preserve"> (в разі наявності учасника клірингу-добросовісної сторони за деривативним контрактом)</w:t>
      </w:r>
      <w:r w:rsidRPr="00C87361">
        <w:rPr>
          <w:rFonts w:ascii="Times New Roman" w:hAnsi="Times New Roman"/>
          <w:sz w:val="24"/>
          <w:szCs w:val="24"/>
          <w:lang w:val="uk-UA"/>
        </w:rPr>
        <w:t>.</w:t>
      </w:r>
    </w:p>
    <w:p w14:paraId="7F094386" w14:textId="71280D38" w:rsidR="00672EA2" w:rsidRDefault="00C3285E" w:rsidP="000835FD">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w:t>
      </w:r>
      <w:r w:rsidR="007E59F8" w:rsidRPr="00C87361">
        <w:rPr>
          <w:rFonts w:ascii="Times New Roman" w:hAnsi="Times New Roman"/>
          <w:sz w:val="24"/>
          <w:szCs w:val="24"/>
        </w:rPr>
        <w:t>412</w:t>
      </w:r>
      <w:r w:rsidR="00E3166B" w:rsidRPr="00C87361">
        <w:rPr>
          <w:rFonts w:ascii="Times New Roman" w:hAnsi="Times New Roman"/>
          <w:sz w:val="24"/>
          <w:szCs w:val="24"/>
        </w:rPr>
        <w:t xml:space="preserve"> </w:t>
      </w:r>
      <w:r w:rsidRPr="00C87361">
        <w:rPr>
          <w:rFonts w:ascii="Times New Roman" w:hAnsi="Times New Roman"/>
          <w:sz w:val="24"/>
          <w:szCs w:val="24"/>
        </w:rPr>
        <w:t xml:space="preserve">– учасник клірингу-добросовісна сторона за деривативним контрактом. Здійснюється зарахування клірингових активів щодо коштів  на </w:t>
      </w:r>
      <w:r w:rsidR="00E3166B" w:rsidRPr="00C87361">
        <w:rPr>
          <w:rFonts w:ascii="Times New Roman" w:hAnsi="Times New Roman"/>
          <w:sz w:val="24"/>
          <w:szCs w:val="24"/>
        </w:rPr>
        <w:t>клірингов</w:t>
      </w:r>
      <w:r w:rsidRPr="00C87361">
        <w:rPr>
          <w:rFonts w:ascii="Times New Roman" w:hAnsi="Times New Roman"/>
          <w:sz w:val="24"/>
          <w:szCs w:val="24"/>
        </w:rPr>
        <w:t>ий рахунок учасника клірингу-добросовісної сторони</w:t>
      </w:r>
      <w:r w:rsidR="00C23F38" w:rsidRPr="00C87361">
        <w:rPr>
          <w:rFonts w:ascii="Times New Roman" w:hAnsi="Times New Roman"/>
          <w:sz w:val="24"/>
          <w:szCs w:val="24"/>
        </w:rPr>
        <w:t xml:space="preserve"> (в разі наявності учасника клірингу-добросовісної сторони за деривативним контрактом)</w:t>
      </w:r>
      <w:r w:rsidRPr="00C87361">
        <w:rPr>
          <w:rFonts w:ascii="Times New Roman" w:hAnsi="Times New Roman"/>
          <w:sz w:val="24"/>
          <w:szCs w:val="24"/>
        </w:rPr>
        <w:t>.</w:t>
      </w:r>
    </w:p>
    <w:p w14:paraId="25D3E0F2" w14:textId="77777777" w:rsidR="00D00146" w:rsidRPr="00D00146" w:rsidRDefault="00D00146" w:rsidP="00D00146">
      <w:pPr>
        <w:tabs>
          <w:tab w:val="left" w:pos="993"/>
          <w:tab w:val="left" w:pos="1560"/>
        </w:tabs>
        <w:spacing w:before="0" w:after="0"/>
        <w:ind w:firstLine="567"/>
        <w:rPr>
          <w:rFonts w:ascii="Times New Roman" w:hAnsi="Times New Roman"/>
          <w:b/>
          <w:sz w:val="20"/>
          <w:szCs w:val="20"/>
          <w:lang w:val="ru-RU"/>
        </w:rPr>
      </w:pPr>
    </w:p>
    <w:p w14:paraId="73B077D2" w14:textId="289001E6" w:rsidR="00C3285E" w:rsidRPr="00C87361" w:rsidRDefault="00C3285E" w:rsidP="000835FD">
      <w:pPr>
        <w:pStyle w:val="2"/>
        <w:tabs>
          <w:tab w:val="clear" w:pos="1134"/>
          <w:tab w:val="left" w:pos="993"/>
        </w:tabs>
        <w:ind w:left="0" w:firstLine="567"/>
      </w:pPr>
      <w:bookmarkStart w:id="376" w:name="_Toc204250964"/>
      <w:bookmarkStart w:id="377" w:name="_Toc212646020"/>
      <w:r w:rsidRPr="00C87361">
        <w:t xml:space="preserve">Технологія проведення операцій списання клірингових активів щодо цінних паперів </w:t>
      </w:r>
      <w:r w:rsidRPr="00C87361">
        <w:rPr>
          <w:bCs/>
        </w:rPr>
        <w:t xml:space="preserve"> з маржинального рахунку</w:t>
      </w:r>
      <w:r w:rsidRPr="00C87361">
        <w:t xml:space="preserve"> </w:t>
      </w:r>
      <w:r w:rsidRPr="00C87361">
        <w:rPr>
          <w:bCs/>
        </w:rPr>
        <w:t>з метою</w:t>
      </w:r>
      <w:r w:rsidRPr="00C87361">
        <w:t xml:space="preserve"> </w:t>
      </w:r>
      <w:r w:rsidRPr="00C87361">
        <w:rPr>
          <w:bCs/>
        </w:rPr>
        <w:t>здійснення розрахунків</w:t>
      </w:r>
      <w:r w:rsidRPr="00C87361">
        <w:t xml:space="preserve"> за </w:t>
      </w:r>
      <w:r w:rsidRPr="00C87361">
        <w:rPr>
          <w:bCs/>
        </w:rPr>
        <w:t>договорами РЕПО</w:t>
      </w:r>
      <w:r w:rsidRPr="00C87361">
        <w:t xml:space="preserve"> з контролем ризиків з використанням маржі</w:t>
      </w:r>
      <w:bookmarkEnd w:id="376"/>
      <w:bookmarkEnd w:id="377"/>
    </w:p>
    <w:p w14:paraId="53F1B1B1" w14:textId="77777777" w:rsidR="00C3285E" w:rsidRPr="00C87361" w:rsidRDefault="00C3285E" w:rsidP="0086607F">
      <w:pPr>
        <w:tabs>
          <w:tab w:val="left" w:pos="993"/>
          <w:tab w:val="left" w:pos="1560"/>
        </w:tabs>
        <w:spacing w:after="0" w:line="259" w:lineRule="auto"/>
        <w:ind w:firstLine="567"/>
        <w:rPr>
          <w:rFonts w:ascii="Times New Roman" w:hAnsi="Times New Roman"/>
          <w:sz w:val="24"/>
          <w:szCs w:val="24"/>
        </w:rPr>
      </w:pPr>
      <w:r w:rsidRPr="00C87361">
        <w:rPr>
          <w:rFonts w:ascii="Times New Roman" w:hAnsi="Times New Roman"/>
          <w:sz w:val="24"/>
          <w:szCs w:val="24"/>
        </w:rPr>
        <w:t>33.1.</w:t>
      </w:r>
      <w:r w:rsidRPr="00C87361">
        <w:rPr>
          <w:rFonts w:ascii="Times New Roman" w:hAnsi="Times New Roman"/>
          <w:b/>
          <w:sz w:val="24"/>
          <w:szCs w:val="24"/>
        </w:rPr>
        <w:t xml:space="preserve"> </w:t>
      </w:r>
      <w:r w:rsidRPr="00C87361">
        <w:rPr>
          <w:rFonts w:ascii="Times New Roman" w:hAnsi="Times New Roman"/>
          <w:sz w:val="24"/>
          <w:szCs w:val="24"/>
        </w:rPr>
        <w:t>Списання клірингових активів щодо цінних паперів  з маржинального рахунку з метою здійснення розрахунків за договорами РЕПО з контролем ризиків з використанням маржі, здійснюється на підставі електронного розпорядження Розрахункового центру.</w:t>
      </w:r>
    </w:p>
    <w:p w14:paraId="7A3ABD9F" w14:textId="77777777" w:rsidR="00C3285E" w:rsidRPr="00C87361" w:rsidRDefault="00C3285E" w:rsidP="0086607F">
      <w:pPr>
        <w:tabs>
          <w:tab w:val="left" w:pos="993"/>
          <w:tab w:val="left" w:pos="1560"/>
        </w:tabs>
        <w:spacing w:line="259" w:lineRule="auto"/>
        <w:ind w:firstLine="567"/>
        <w:rPr>
          <w:rFonts w:ascii="Times New Roman" w:hAnsi="Times New Roman"/>
          <w:sz w:val="24"/>
          <w:szCs w:val="24"/>
        </w:rPr>
      </w:pPr>
      <w:r w:rsidRPr="00C87361">
        <w:rPr>
          <w:rFonts w:ascii="Times New Roman" w:hAnsi="Times New Roman"/>
          <w:sz w:val="24"/>
          <w:szCs w:val="24"/>
        </w:rPr>
        <w:t>33.2. Списання клірингових активів щодо цінних паперів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38B14213" w14:textId="77777777" w:rsidR="00C3285E" w:rsidRPr="00C87361" w:rsidRDefault="00C3285E" w:rsidP="0086607F">
      <w:pPr>
        <w:tabs>
          <w:tab w:val="left" w:pos="993"/>
          <w:tab w:val="left" w:pos="1560"/>
        </w:tabs>
        <w:spacing w:after="0" w:line="259" w:lineRule="auto"/>
        <w:ind w:firstLine="567"/>
        <w:rPr>
          <w:rFonts w:ascii="Times New Roman" w:hAnsi="Times New Roman"/>
          <w:sz w:val="24"/>
          <w:szCs w:val="24"/>
        </w:rPr>
      </w:pPr>
      <w:r w:rsidRPr="00C87361">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цінних паперів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4619123C" w14:textId="77777777" w:rsidR="00C3285E" w:rsidRPr="00C87361" w:rsidRDefault="00C3285E" w:rsidP="000835FD">
      <w:pPr>
        <w:tabs>
          <w:tab w:val="left" w:pos="993"/>
          <w:tab w:val="left" w:pos="1560"/>
        </w:tabs>
        <w:spacing w:after="0" w:line="259" w:lineRule="auto"/>
        <w:ind w:firstLine="567"/>
        <w:rPr>
          <w:rFonts w:ascii="Times New Roman" w:hAnsi="Times New Roman"/>
          <w:sz w:val="24"/>
          <w:szCs w:val="24"/>
        </w:rPr>
      </w:pPr>
      <w:r w:rsidRPr="00C87361">
        <w:rPr>
          <w:rFonts w:ascii="Times New Roman" w:hAnsi="Times New Roman"/>
          <w:sz w:val="24"/>
          <w:szCs w:val="24"/>
        </w:rPr>
        <w:lastRenderedPageBreak/>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0340973E"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33.3.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 відображається як операція 43 та має наступну карту-схему проходження електронних документів:</w:t>
      </w:r>
    </w:p>
    <w:p w14:paraId="2B2B0E0D"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522/532/109</w:t>
      </w:r>
    </w:p>
    <w:p w14:paraId="2DC6CF28"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33.4. В результаті виконання операції 43 за рахунками аналітичного обліку клірингового рахунку здійснюються наступні проводки:</w:t>
      </w:r>
    </w:p>
    <w:p w14:paraId="3F06017B"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w:t>
      </w:r>
    </w:p>
    <w:p w14:paraId="428B03E5" w14:textId="1D720D94" w:rsidR="00C3285E" w:rsidRDefault="00C3285E" w:rsidP="00DB324C">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4DA230F3" w14:textId="77777777" w:rsidR="00D00146" w:rsidRPr="00D00146" w:rsidRDefault="00D00146" w:rsidP="00D00146">
      <w:pPr>
        <w:tabs>
          <w:tab w:val="left" w:pos="993"/>
          <w:tab w:val="left" w:pos="1560"/>
        </w:tabs>
        <w:spacing w:before="0" w:after="0"/>
        <w:ind w:firstLine="567"/>
        <w:rPr>
          <w:rFonts w:ascii="Times New Roman" w:hAnsi="Times New Roman"/>
          <w:sz w:val="20"/>
          <w:szCs w:val="20"/>
          <w:lang w:val="ru-RU"/>
        </w:rPr>
      </w:pPr>
    </w:p>
    <w:p w14:paraId="6A2151B0" w14:textId="28F3F235" w:rsidR="00C3285E" w:rsidRPr="00C87361" w:rsidRDefault="00C3285E" w:rsidP="000835FD">
      <w:pPr>
        <w:pStyle w:val="2"/>
        <w:tabs>
          <w:tab w:val="clear" w:pos="1134"/>
          <w:tab w:val="left" w:pos="993"/>
        </w:tabs>
        <w:ind w:left="0" w:firstLine="567"/>
      </w:pPr>
      <w:bookmarkStart w:id="378" w:name="_Toc204250965"/>
      <w:bookmarkStart w:id="379" w:name="_Toc212646021"/>
      <w:r w:rsidRPr="00C87361">
        <w:t xml:space="preserve">Технологія проведення операцій списання клірингових активів щодо коштів </w:t>
      </w:r>
      <w:r w:rsidRPr="00C87361">
        <w:rPr>
          <w:bCs/>
        </w:rPr>
        <w:t xml:space="preserve"> з маржинального рахунку</w:t>
      </w:r>
      <w:r w:rsidRPr="00C87361">
        <w:t xml:space="preserve"> з метою здійснення розрахунків за </w:t>
      </w:r>
      <w:r w:rsidRPr="00C87361">
        <w:rPr>
          <w:bCs/>
        </w:rPr>
        <w:t>договорами РЕПО</w:t>
      </w:r>
      <w:r w:rsidRPr="00C87361">
        <w:t xml:space="preserve"> з контролем ризиків з використанням маржі</w:t>
      </w:r>
      <w:bookmarkEnd w:id="378"/>
      <w:bookmarkEnd w:id="379"/>
    </w:p>
    <w:p w14:paraId="1B47C38D" w14:textId="77777777" w:rsidR="00C3285E" w:rsidRPr="00C87361" w:rsidRDefault="00C3285E" w:rsidP="0086607F">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34.1.</w:t>
      </w:r>
      <w:r w:rsidRPr="00C87361">
        <w:rPr>
          <w:rFonts w:ascii="Times New Roman" w:hAnsi="Times New Roman"/>
          <w:b/>
          <w:sz w:val="24"/>
          <w:szCs w:val="24"/>
        </w:rPr>
        <w:t xml:space="preserve"> </w:t>
      </w:r>
      <w:r w:rsidRPr="00C87361">
        <w:rPr>
          <w:rFonts w:ascii="Times New Roman" w:hAnsi="Times New Roman"/>
          <w:sz w:val="24"/>
          <w:szCs w:val="24"/>
        </w:rPr>
        <w:t>Списання клірингових активів щодо коштів  з маржинального рахунку з метою здійснення розрахунків за договорами РЕПО з контролем ризиків з використанням маржі здійснюється на підставі електронного розпорядження Розрахункового центру.</w:t>
      </w:r>
    </w:p>
    <w:p w14:paraId="2B25C04E" w14:textId="77777777" w:rsidR="00C3285E" w:rsidRPr="00C87361" w:rsidRDefault="00C3285E" w:rsidP="0086607F">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34.2. Списання клірингових активів щодо коштів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5FF6CBCF" w14:textId="77777777" w:rsidR="00C3285E" w:rsidRPr="00C87361" w:rsidRDefault="00C3285E" w:rsidP="0086607F">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коштів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155C435A"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19F5BD70"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34.3. У Журналі операцій системи клірингового обліку Розрахункового центру операція списання клірингових активів щодо коштів, внесених у якості маржі, з маржинального рахунку відображається як операція 42 та має наступну карту-схему проходження електронних документів:</w:t>
      </w:r>
    </w:p>
    <w:p w14:paraId="38D1DB4F"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522/532/139</w:t>
      </w:r>
    </w:p>
    <w:p w14:paraId="65D73CFD"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34.4. В результаті виконання операції 42 за рахунками аналітичного обліку клірингового рахунку здійснюються наступні проводки:</w:t>
      </w:r>
    </w:p>
    <w:p w14:paraId="0D4BA735"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001515 («Ринок РЕПО»)</w:t>
      </w:r>
    </w:p>
    <w:p w14:paraId="63A0A266" w14:textId="20068B73" w:rsidR="00C3285E" w:rsidRDefault="00C3285E" w:rsidP="00DB324C">
      <w:pPr>
        <w:tabs>
          <w:tab w:val="left" w:pos="993"/>
          <w:tab w:val="left" w:pos="1560"/>
        </w:tabs>
        <w:spacing w:after="0"/>
        <w:ind w:firstLine="567"/>
        <w:rPr>
          <w:rFonts w:ascii="Times New Roman" w:hAnsi="Times New Roman"/>
          <w:sz w:val="24"/>
          <w:szCs w:val="24"/>
          <w:lang w:val="ru-RU"/>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5AD8FAD1" w14:textId="77777777" w:rsidR="00D00146" w:rsidRPr="00D00146" w:rsidRDefault="00D00146" w:rsidP="00D00146">
      <w:pPr>
        <w:tabs>
          <w:tab w:val="left" w:pos="993"/>
          <w:tab w:val="left" w:pos="1560"/>
        </w:tabs>
        <w:spacing w:before="0" w:after="0"/>
        <w:ind w:firstLine="567"/>
        <w:rPr>
          <w:rFonts w:ascii="Times New Roman" w:hAnsi="Times New Roman"/>
          <w:sz w:val="20"/>
          <w:szCs w:val="20"/>
          <w:lang w:val="ru-RU"/>
        </w:rPr>
      </w:pPr>
    </w:p>
    <w:p w14:paraId="248319D1" w14:textId="14E7C8A7" w:rsidR="00C3285E" w:rsidRPr="00C87361" w:rsidRDefault="00C3285E" w:rsidP="000835FD">
      <w:pPr>
        <w:pStyle w:val="2"/>
        <w:tabs>
          <w:tab w:val="clear" w:pos="1134"/>
          <w:tab w:val="left" w:pos="993"/>
        </w:tabs>
        <w:ind w:left="0" w:firstLine="567"/>
      </w:pPr>
      <w:bookmarkStart w:id="380" w:name="_Toc204250966"/>
      <w:bookmarkStart w:id="381" w:name="_Toc212646022"/>
      <w:r w:rsidRPr="00C87361">
        <w:t xml:space="preserve">Технологія проведення операцій списання клірингових активів щодо коштів </w:t>
      </w:r>
      <w:r w:rsidRPr="00C87361">
        <w:rPr>
          <w:bCs/>
        </w:rPr>
        <w:t xml:space="preserve"> з маржинального рахунку</w:t>
      </w:r>
      <w:r w:rsidRPr="00C87361">
        <w:t xml:space="preserve"> </w:t>
      </w:r>
      <w:r w:rsidRPr="00C87361">
        <w:rPr>
          <w:bCs/>
        </w:rPr>
        <w:t>з метою здійснення розрахунків</w:t>
      </w:r>
      <w:r w:rsidRPr="00C87361">
        <w:t xml:space="preserve"> за деривативними контрактами з використанням маржі</w:t>
      </w:r>
      <w:bookmarkEnd w:id="380"/>
      <w:bookmarkEnd w:id="381"/>
    </w:p>
    <w:p w14:paraId="54823CF1"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35.1. Списання клірингових активів щодо коштів  з маржинального рахунку з метою здійснення розрахунків за деривативними контрактами з використанням маржі здійснюється на підставі електронного розпорядження Розрахункового центру.</w:t>
      </w:r>
    </w:p>
    <w:p w14:paraId="2368D779"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35.2. Списання клірингових активів щодо коштів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081F0258"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клірингових активів щодо коштів в достатній кількості для розрахунків за другою частиною деривативного контракту (безумовна операція, яку здійснює Розрахунковий центр);</w:t>
      </w:r>
    </w:p>
    <w:p w14:paraId="03713820"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0F2F22E6"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35.3. У Журналі операцій системи клірингового обліку Розрахункового центру операція списання клірингових активів щодо коштів, внесених у якості маржі, з маржинального рахунку відображається як операція 42 та має наступну карту-схему проходження електронних документів:</w:t>
      </w:r>
    </w:p>
    <w:p w14:paraId="1E5A863B"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522/532/139</w:t>
      </w:r>
    </w:p>
    <w:p w14:paraId="11DC5383"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35.4. В результаті виконання операції 42 за рахунками аналітичного обліку клірингового рахунку здійснюються наступні проводки:</w:t>
      </w:r>
    </w:p>
    <w:p w14:paraId="4C7C8668" w14:textId="77777777" w:rsidR="00C3285E" w:rsidRPr="00C87361" w:rsidRDefault="00C3285E" w:rsidP="000835FD">
      <w:pPr>
        <w:tabs>
          <w:tab w:val="left" w:pos="993"/>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221 (із зазначенням ознаки 001516 («Ринок деривативних контрактів»))</w:t>
      </w:r>
    </w:p>
    <w:p w14:paraId="603D1800"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22CE9823" w14:textId="77777777" w:rsidR="00C3285E" w:rsidRPr="00D00146" w:rsidRDefault="00C3285E" w:rsidP="00D00146">
      <w:pPr>
        <w:tabs>
          <w:tab w:val="left" w:pos="993"/>
          <w:tab w:val="left" w:pos="1560"/>
        </w:tabs>
        <w:spacing w:before="0" w:after="0"/>
        <w:ind w:firstLine="567"/>
        <w:rPr>
          <w:rFonts w:ascii="Times New Roman" w:hAnsi="Times New Roman"/>
          <w:sz w:val="20"/>
          <w:szCs w:val="20"/>
        </w:rPr>
      </w:pPr>
    </w:p>
    <w:p w14:paraId="6AAF2BE9" w14:textId="1FA2FE0E" w:rsidR="00C3285E" w:rsidRPr="00C87361" w:rsidRDefault="00C3285E" w:rsidP="000835FD">
      <w:pPr>
        <w:pStyle w:val="2"/>
        <w:ind w:left="0" w:firstLine="567"/>
      </w:pPr>
      <w:bookmarkStart w:id="382" w:name="_Toc204250967"/>
      <w:bookmarkStart w:id="383" w:name="_Toc212646023"/>
      <w:r w:rsidRPr="00C87361">
        <w:t>Технологія проведення операції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bookmarkEnd w:id="382"/>
      <w:r w:rsidR="001D0E58" w:rsidRPr="00C87361">
        <w:t xml:space="preserve"> (ОТС договори з ЦК)</w:t>
      </w:r>
      <w:bookmarkEnd w:id="383"/>
    </w:p>
    <w:p w14:paraId="5D34887F" w14:textId="25ED0D71"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bCs/>
          <w:sz w:val="24"/>
          <w:szCs w:val="24"/>
        </w:rPr>
        <w:t xml:space="preserve">36.1. </w:t>
      </w:r>
      <w:r w:rsidRPr="00C87361">
        <w:rPr>
          <w:rFonts w:ascii="Times New Roman" w:hAnsi="Times New Roman"/>
          <w:sz w:val="24"/>
          <w:szCs w:val="24"/>
        </w:rPr>
        <w:t xml:space="preserve">Блокування  клірингових активів щодо цінних паперів для розрахунків </w:t>
      </w:r>
      <w:proofErr w:type="spellStart"/>
      <w:r w:rsidRPr="00C87361">
        <w:rPr>
          <w:rFonts w:ascii="Times New Roman" w:hAnsi="Times New Roman"/>
          <w:sz w:val="24"/>
          <w:szCs w:val="24"/>
        </w:rPr>
        <w:t>за</w:t>
      </w:r>
      <w:r w:rsidR="0040441B" w:rsidRPr="00C87361">
        <w:rPr>
          <w:rFonts w:ascii="Times New Roman" w:hAnsi="Times New Roman"/>
          <w:sz w:val="24"/>
          <w:szCs w:val="24"/>
        </w:rPr>
        <w:t>ОТС</w:t>
      </w:r>
      <w:proofErr w:type="spellEnd"/>
      <w:r w:rsidR="0040441B" w:rsidRPr="00C87361">
        <w:rPr>
          <w:rFonts w:ascii="Times New Roman" w:hAnsi="Times New Roman"/>
          <w:sz w:val="24"/>
          <w:szCs w:val="24"/>
        </w:rPr>
        <w:t xml:space="preserve"> договорами з ЦК</w:t>
      </w:r>
      <w:r w:rsidRPr="00C87361">
        <w:rPr>
          <w:rFonts w:ascii="Times New Roman" w:hAnsi="Times New Roman"/>
          <w:sz w:val="24"/>
          <w:szCs w:val="24"/>
        </w:rPr>
        <w:t>, здійснюється Розрахунковим центром на підставі електронного розпорядження, наданого учасником клірингу Розрахунковому центру.</w:t>
      </w:r>
    </w:p>
    <w:p w14:paraId="43655DD5" w14:textId="122980C5"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36.2. Учасник клірингу засобами інтернет-клірингу формує відповідне електронне розпорядження  «Блокування  клірингових активів щодо цінних паперів</w:t>
      </w:r>
      <w:r w:rsidR="0040441B" w:rsidRPr="00C87361">
        <w:rPr>
          <w:rFonts w:ascii="Times New Roman" w:hAnsi="Times New Roman"/>
          <w:sz w:val="24"/>
          <w:szCs w:val="24"/>
        </w:rPr>
        <w:t xml:space="preserve"> для розрахунків</w:t>
      </w:r>
      <w:r w:rsidRPr="00C87361">
        <w:rPr>
          <w:rFonts w:ascii="Times New Roman" w:hAnsi="Times New Roman"/>
          <w:sz w:val="24"/>
          <w:szCs w:val="24"/>
        </w:rPr>
        <w:t xml:space="preserve"> за </w:t>
      </w:r>
      <w:r w:rsidR="0040441B" w:rsidRPr="00C87361">
        <w:rPr>
          <w:rFonts w:ascii="Times New Roman" w:hAnsi="Times New Roman"/>
          <w:sz w:val="24"/>
          <w:szCs w:val="24"/>
        </w:rPr>
        <w:t>ОТС договорами з ЦК</w:t>
      </w:r>
      <w:r w:rsidRPr="00C87361">
        <w:rPr>
          <w:rFonts w:ascii="Times New Roman" w:hAnsi="Times New Roman"/>
          <w:sz w:val="24"/>
          <w:szCs w:val="24"/>
        </w:rPr>
        <w:t>» із обов’язковим зазначенням</w:t>
      </w:r>
      <w:r w:rsidR="00114282" w:rsidRPr="00C87361">
        <w:rPr>
          <w:rFonts w:ascii="Times New Roman" w:hAnsi="Times New Roman"/>
          <w:sz w:val="24"/>
          <w:szCs w:val="24"/>
        </w:rPr>
        <w:t xml:space="preserve"> відповідного коду інструменту, за яким обліковуються клірингові активи щодо цінних паперів та</w:t>
      </w:r>
      <w:r w:rsidRPr="00C87361">
        <w:rPr>
          <w:rFonts w:ascii="Times New Roman" w:hAnsi="Times New Roman"/>
          <w:sz w:val="24"/>
          <w:szCs w:val="24"/>
        </w:rPr>
        <w:t xml:space="preserve"> коду керуючого кліринговим рахунком у форматі «0015ХХ». </w:t>
      </w:r>
      <w:r w:rsidR="006A0F90" w:rsidRPr="00C87361">
        <w:rPr>
          <w:rFonts w:ascii="Times New Roman" w:hAnsi="Times New Roman"/>
          <w:sz w:val="24"/>
          <w:szCs w:val="24"/>
        </w:rPr>
        <w:t>Можливість формування електронного розпорядження «Блокування  клірингових активів щодо цінних паперів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22CD8B39"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36.3. За результатами формування відповідного електронного розпорядження у Журналі операцій інтернет-клірингу учасника клірингу відображається операція 37, яка має статус «виконується», та вихідний електронний документ 522.</w:t>
      </w:r>
    </w:p>
    <w:p w14:paraId="4262D130"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36.4. Після отримання Розрахунковим центром електронного розпорядження учасника клірингу, статус операції 37 у Журналі операцій інтернет-клірингу учасника клірингу змінюється на «перенесена».</w:t>
      </w:r>
    </w:p>
    <w:p w14:paraId="64000337" w14:textId="5D3DBB70"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36.5. У Журналі операцій системи клірингового обліку Розрахункового центру операція 37 «Блокування клірингових активів щодо цінних паперів</w:t>
      </w:r>
      <w:r w:rsidR="006A0F90" w:rsidRPr="00C87361">
        <w:rPr>
          <w:rFonts w:ascii="Times New Roman" w:hAnsi="Times New Roman"/>
          <w:sz w:val="24"/>
          <w:szCs w:val="24"/>
        </w:rPr>
        <w:t xml:space="preserve"> для розрахунків за ОТС договорами з ЦК</w:t>
      </w:r>
      <w:r w:rsidRPr="00C87361">
        <w:rPr>
          <w:rFonts w:ascii="Times New Roman" w:hAnsi="Times New Roman"/>
          <w:sz w:val="24"/>
          <w:szCs w:val="24"/>
        </w:rPr>
        <w:t xml:space="preserve">» має наступну карту-схему проходження електронних документів: </w:t>
      </w:r>
    </w:p>
    <w:p w14:paraId="6F883A95"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522/532/109</w:t>
      </w:r>
    </w:p>
    <w:p w14:paraId="583C4BA8"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36.6. В результаті виконання операції 37 за рахунками аналітичного обліку клірингового рахунку здійснюються наступні проводки:</w:t>
      </w:r>
    </w:p>
    <w:p w14:paraId="1C2F4AAB"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212</w:t>
      </w:r>
    </w:p>
    <w:p w14:paraId="5D504568"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223 (із зазначенням коду керуючого кліринговим рахунком)</w:t>
      </w:r>
    </w:p>
    <w:p w14:paraId="6B8384F7"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36.7. Після завершення операції блокування клірингових активів щодо цінних паперів в Журналі операцій інтернет-клірингу учасника клірингу операція 37 змінює статус на «виконана».</w:t>
      </w:r>
    </w:p>
    <w:p w14:paraId="2F90DDEF" w14:textId="528D774D"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36.8. У разі, якщо операція блокування клірингових активів щодо цінних паперів</w:t>
      </w:r>
      <w:r w:rsidR="00B137B4" w:rsidRPr="00C87361">
        <w:rPr>
          <w:rFonts w:ascii="Times New Roman" w:hAnsi="Times New Roman"/>
          <w:sz w:val="24"/>
          <w:szCs w:val="24"/>
        </w:rPr>
        <w:t xml:space="preserve"> для розрахунків за ОТС договорами з ЦК</w:t>
      </w:r>
      <w:r w:rsidRPr="00C87361">
        <w:rPr>
          <w:rFonts w:ascii="Times New Roman" w:hAnsi="Times New Roman"/>
          <w:sz w:val="24"/>
          <w:szCs w:val="24"/>
        </w:rPr>
        <w:t xml:space="preserve"> була відмінена Розрахунковим центром, у Журналі операцій інтернет-клірингу учасника клірингу операція 37 змінює статус на «відмінена».</w:t>
      </w:r>
    </w:p>
    <w:p w14:paraId="639EEA5F" w14:textId="1826B97D" w:rsidR="00C3285E" w:rsidRPr="00C87361" w:rsidRDefault="00C3285E" w:rsidP="000835FD">
      <w:pPr>
        <w:tabs>
          <w:tab w:val="left" w:pos="1560"/>
        </w:tabs>
        <w:spacing w:after="0"/>
        <w:ind w:firstLine="567"/>
        <w:rPr>
          <w:rStyle w:val="afa"/>
          <w:rFonts w:ascii="Times New Roman" w:hAnsi="Times New Roman"/>
          <w:b/>
          <w:sz w:val="24"/>
          <w:szCs w:val="24"/>
          <w:lang w:eastAsia="uk-UA"/>
        </w:rPr>
      </w:pPr>
      <w:r w:rsidRPr="00C87361">
        <w:rPr>
          <w:rFonts w:ascii="Times New Roman" w:hAnsi="Times New Roman"/>
          <w:sz w:val="24"/>
          <w:szCs w:val="24"/>
        </w:rPr>
        <w:t xml:space="preserve">36.9.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цінних паперів для розрахунків за </w:t>
      </w:r>
      <w:r w:rsidR="0056610B" w:rsidRPr="00C87361">
        <w:rPr>
          <w:rFonts w:ascii="Times New Roman" w:hAnsi="Times New Roman"/>
          <w:sz w:val="24"/>
          <w:szCs w:val="24"/>
        </w:rPr>
        <w:t>ОТС договорами з ЦК</w:t>
      </w:r>
      <w:r w:rsidRPr="00C87361">
        <w:rPr>
          <w:rFonts w:ascii="Times New Roman" w:hAnsi="Times New Roman"/>
          <w:sz w:val="24"/>
          <w:szCs w:val="24"/>
        </w:rPr>
        <w:t xml:space="preserve"> засобами інтернет-клірингу, учасник клірингу має можливість надати відповідне розпорядження у формі паперового документу, наведеному у  додатку </w:t>
      </w:r>
      <w:r w:rsidR="00AA3EE1" w:rsidRPr="00C87361">
        <w:rPr>
          <w:rFonts w:ascii="Times New Roman" w:hAnsi="Times New Roman"/>
          <w:sz w:val="24"/>
          <w:szCs w:val="24"/>
        </w:rPr>
        <w:t>11.10</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7B22FF" w:rsidRPr="00C87361">
        <w:rPr>
          <w:rFonts w:ascii="Times New Roman" w:hAnsi="Times New Roman"/>
          <w:sz w:val="24"/>
          <w:szCs w:val="24"/>
        </w:rPr>
        <w:t>пункту 2</w:t>
      </w:r>
      <w:r w:rsidRPr="00C87361">
        <w:rPr>
          <w:rFonts w:ascii="Times New Roman" w:hAnsi="Times New Roman"/>
          <w:sz w:val="24"/>
          <w:szCs w:val="24"/>
        </w:rPr>
        <w:t>.8</w:t>
      </w:r>
      <w:r w:rsidR="00704953" w:rsidRPr="00C87361">
        <w:rPr>
          <w:rFonts w:ascii="Times New Roman" w:hAnsi="Times New Roman"/>
          <w:sz w:val="24"/>
          <w:szCs w:val="24"/>
        </w:rPr>
        <w:t>.</w:t>
      </w:r>
      <w:r w:rsidR="007B22FF"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C87361">
        <w:rPr>
          <w:rStyle w:val="afa"/>
          <w:rFonts w:ascii="Times New Roman" w:hAnsi="Times New Roman"/>
          <w:sz w:val="24"/>
          <w:szCs w:val="24"/>
        </w:rPr>
        <w:t>dogovor.info@settlement.com.ua.</w:t>
      </w:r>
      <w:r w:rsidRPr="00C87361">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5FD5EB8" w14:textId="77777777" w:rsidR="007B22FF" w:rsidRPr="00D00146" w:rsidRDefault="007B22FF" w:rsidP="00D00146">
      <w:pPr>
        <w:tabs>
          <w:tab w:val="left" w:pos="1560"/>
        </w:tabs>
        <w:spacing w:before="0" w:after="0"/>
        <w:ind w:firstLine="567"/>
        <w:rPr>
          <w:rFonts w:ascii="Times New Roman" w:hAnsi="Times New Roman"/>
          <w:b/>
          <w:bCs/>
          <w:sz w:val="20"/>
          <w:szCs w:val="20"/>
        </w:rPr>
      </w:pPr>
    </w:p>
    <w:p w14:paraId="62922277" w14:textId="36905DD9" w:rsidR="00C3285E" w:rsidRPr="00C87361" w:rsidRDefault="00C3285E" w:rsidP="000835FD">
      <w:pPr>
        <w:pStyle w:val="2"/>
        <w:ind w:left="0" w:firstLine="567"/>
      </w:pPr>
      <w:bookmarkStart w:id="384" w:name="_Toc204250968"/>
      <w:bookmarkStart w:id="385" w:name="_Toc212646024"/>
      <w:r w:rsidRPr="00C87361">
        <w:t xml:space="preserve">Технологія проведення операції блокування клірингових активів щодо коштів для розрахунків за </w:t>
      </w:r>
      <w:r w:rsidR="00154AEF" w:rsidRPr="00C87361">
        <w:t>ОТС договорами з ЦК</w:t>
      </w:r>
      <w:bookmarkEnd w:id="384"/>
      <w:bookmarkEnd w:id="385"/>
    </w:p>
    <w:p w14:paraId="1B4114E9" w14:textId="702D37C6" w:rsidR="00C3285E" w:rsidRPr="00C87361" w:rsidRDefault="00C3285E" w:rsidP="0043759C">
      <w:pPr>
        <w:tabs>
          <w:tab w:val="left" w:pos="1560"/>
        </w:tabs>
        <w:spacing w:after="0"/>
        <w:ind w:firstLine="567"/>
        <w:rPr>
          <w:rFonts w:ascii="Times New Roman" w:hAnsi="Times New Roman"/>
          <w:sz w:val="24"/>
          <w:szCs w:val="24"/>
        </w:rPr>
      </w:pPr>
      <w:r w:rsidRPr="00C87361">
        <w:rPr>
          <w:rFonts w:ascii="Times New Roman" w:hAnsi="Times New Roman"/>
          <w:bCs/>
          <w:sz w:val="24"/>
          <w:szCs w:val="24"/>
        </w:rPr>
        <w:t xml:space="preserve">37.1. </w:t>
      </w:r>
      <w:r w:rsidRPr="00C87361">
        <w:rPr>
          <w:rFonts w:ascii="Times New Roman" w:hAnsi="Times New Roman"/>
          <w:sz w:val="24"/>
          <w:szCs w:val="24"/>
        </w:rPr>
        <w:t>Блокування клірингових активів щодо коштів</w:t>
      </w:r>
      <w:r w:rsidR="00CF24AB">
        <w:rPr>
          <w:rFonts w:ascii="Times New Roman" w:hAnsi="Times New Roman"/>
          <w:sz w:val="24"/>
          <w:szCs w:val="24"/>
        </w:rPr>
        <w:t xml:space="preserve"> </w:t>
      </w:r>
      <w:r w:rsidR="00154AEF" w:rsidRPr="00C87361">
        <w:rPr>
          <w:rFonts w:ascii="Times New Roman" w:hAnsi="Times New Roman"/>
          <w:sz w:val="24"/>
          <w:szCs w:val="24"/>
        </w:rPr>
        <w:t>у гривні та іноземній валюті</w:t>
      </w:r>
      <w:r w:rsidRPr="00C87361">
        <w:rPr>
          <w:rFonts w:ascii="Times New Roman" w:hAnsi="Times New Roman"/>
          <w:sz w:val="24"/>
          <w:szCs w:val="24"/>
        </w:rPr>
        <w:t xml:space="preserve"> для розрахунків за</w:t>
      </w:r>
      <w:r w:rsidR="00154AEF" w:rsidRPr="00C87361">
        <w:rPr>
          <w:rFonts w:ascii="Times New Roman" w:hAnsi="Times New Roman"/>
          <w:sz w:val="24"/>
          <w:szCs w:val="24"/>
        </w:rPr>
        <w:t xml:space="preserve"> ОТС договорами з ЦК</w:t>
      </w:r>
      <w:r w:rsidRPr="00C87361">
        <w:rPr>
          <w:rFonts w:ascii="Times New Roman" w:hAnsi="Times New Roman"/>
          <w:sz w:val="24"/>
          <w:szCs w:val="24"/>
        </w:rPr>
        <w:t>, здійснюється Розрахунковим центром на підставі електронного розпорядження, наданого Розрахунковому центру учасником клірингу.</w:t>
      </w:r>
    </w:p>
    <w:p w14:paraId="45A5DB1A" w14:textId="67D79653" w:rsidR="003A4CD7" w:rsidRPr="00C87361" w:rsidRDefault="003A4CD7" w:rsidP="0043759C">
      <w:pPr>
        <w:tabs>
          <w:tab w:val="left" w:pos="1560"/>
        </w:tabs>
        <w:spacing w:after="0"/>
        <w:ind w:firstLine="567"/>
        <w:rPr>
          <w:rFonts w:ascii="Times New Roman" w:hAnsi="Times New Roman"/>
          <w:sz w:val="24"/>
          <w:szCs w:val="24"/>
        </w:rPr>
      </w:pPr>
      <w:r w:rsidRPr="00C87361">
        <w:rPr>
          <w:rFonts w:ascii="Times New Roman" w:hAnsi="Times New Roman"/>
          <w:sz w:val="24"/>
          <w:szCs w:val="24"/>
        </w:rPr>
        <w:t>У випадку зарахування клірингових активів щодо коштів у гривні на кліринговий рахунок з одночасним блокуванням клірингових активів щодо коштів у гривні для розрахунків за ОТС договорами з ЦК, електронне розпорядження на блокування клірингових активів щодо  коштів у гривні для розрахунків за ОТС договорами з ЦК не надається.</w:t>
      </w:r>
    </w:p>
    <w:p w14:paraId="2ACBF4C7" w14:textId="39CD2061"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37.2. Учасник клірингу засобами інтернет-клірингу формує відповідне електронне розпорядження «Блокування клірингових активів щодо коштів</w:t>
      </w:r>
      <w:r w:rsidR="00E63A83" w:rsidRPr="00C87361">
        <w:rPr>
          <w:rFonts w:ascii="Times New Roman" w:hAnsi="Times New Roman"/>
          <w:sz w:val="24"/>
          <w:szCs w:val="24"/>
        </w:rPr>
        <w:t xml:space="preserve"> для розрахунків</w:t>
      </w:r>
      <w:r w:rsidRPr="00C87361">
        <w:rPr>
          <w:rFonts w:ascii="Times New Roman" w:hAnsi="Times New Roman"/>
          <w:sz w:val="24"/>
          <w:szCs w:val="24"/>
        </w:rPr>
        <w:t xml:space="preserve"> за </w:t>
      </w:r>
      <w:r w:rsidR="00E63A83" w:rsidRPr="00C87361">
        <w:rPr>
          <w:rFonts w:ascii="Times New Roman" w:hAnsi="Times New Roman"/>
          <w:sz w:val="24"/>
          <w:szCs w:val="24"/>
        </w:rPr>
        <w:t>ОТС договорами з ЦК</w:t>
      </w:r>
      <w:r w:rsidRPr="00C87361">
        <w:rPr>
          <w:rFonts w:ascii="Times New Roman" w:hAnsi="Times New Roman"/>
          <w:sz w:val="24"/>
          <w:szCs w:val="24"/>
        </w:rPr>
        <w:t>» із обов’язковим зазначенням відповідного коду інструменту, за яким обліковуються клірингові активи щодо коштів у певній валюті та коду керуючого кліринговим рахунком у форматі «0015ХХ».</w:t>
      </w:r>
      <w:r w:rsidR="00E63A83" w:rsidRPr="00C87361">
        <w:rPr>
          <w:rFonts w:ascii="Times New Roman" w:hAnsi="Times New Roman"/>
          <w:sz w:val="24"/>
          <w:szCs w:val="24"/>
        </w:rPr>
        <w:t xml:space="preserve"> Можливість формування електронного розпорядження «Блокування  клірингових активів щодо коштів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6D7A50BB"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37.3. За результатами формування відповідного електронного розпорядження у Журналі операцій інтернет-клірингу учасника клірингу відображається операція 36, яка має статус «виконується», та вихідний електронний документ 522.</w:t>
      </w:r>
    </w:p>
    <w:p w14:paraId="0877F8FE"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37.4. Після отримання Розрахунковим центром електронного розпорядження учасника клірингу, статус операції 36 у Журналі операцій інтернет-клірингу учасника клірингу змінюється на «перенесена».</w:t>
      </w:r>
    </w:p>
    <w:p w14:paraId="7D97E0D7" w14:textId="0D60086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37.5. У Журналі операцій системи клірингового обліку Розрахункового центру операція 36 «Блокування клірингових активів щодо коштів </w:t>
      </w:r>
      <w:r w:rsidR="00183300" w:rsidRPr="00C87361">
        <w:rPr>
          <w:rFonts w:ascii="Times New Roman" w:hAnsi="Times New Roman"/>
          <w:sz w:val="24"/>
          <w:szCs w:val="24"/>
        </w:rPr>
        <w:t xml:space="preserve">для розрахунків </w:t>
      </w:r>
      <w:r w:rsidRPr="00C87361">
        <w:rPr>
          <w:rFonts w:ascii="Times New Roman" w:hAnsi="Times New Roman"/>
          <w:sz w:val="24"/>
          <w:szCs w:val="24"/>
        </w:rPr>
        <w:t xml:space="preserve">за </w:t>
      </w:r>
      <w:r w:rsidR="00183300" w:rsidRPr="00C87361">
        <w:rPr>
          <w:rFonts w:ascii="Times New Roman" w:hAnsi="Times New Roman"/>
          <w:sz w:val="24"/>
          <w:szCs w:val="24"/>
        </w:rPr>
        <w:t>ОТС договорами з ЦК</w:t>
      </w:r>
      <w:r w:rsidRPr="00C87361">
        <w:rPr>
          <w:rFonts w:ascii="Times New Roman" w:hAnsi="Times New Roman"/>
          <w:sz w:val="24"/>
          <w:szCs w:val="24"/>
        </w:rPr>
        <w:t>» має наступну карту-схему проходження електронних документів:</w:t>
      </w:r>
    </w:p>
    <w:p w14:paraId="46999DA1" w14:textId="382EFEC2"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522/532/</w:t>
      </w:r>
      <w:r w:rsidR="00183300" w:rsidRPr="00C87361">
        <w:rPr>
          <w:rFonts w:ascii="Times New Roman" w:hAnsi="Times New Roman"/>
          <w:sz w:val="24"/>
          <w:szCs w:val="24"/>
        </w:rPr>
        <w:t>139</w:t>
      </w:r>
    </w:p>
    <w:p w14:paraId="0E40F758"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37.6. В результаті виконання операції 36 за рахунками аналітичного обліку клірингового рахунку здійснюються наступні проводки:</w:t>
      </w:r>
    </w:p>
    <w:p w14:paraId="6D5D93E1"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412</w:t>
      </w:r>
    </w:p>
    <w:p w14:paraId="39FEFF52"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223 (із зазначенням код керуючого кліринговим рахунком)</w:t>
      </w:r>
    </w:p>
    <w:p w14:paraId="0695CBE0" w14:textId="77777777" w:rsidR="00C3285E" w:rsidRPr="00C87361" w:rsidRDefault="00C3285E"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37.7. Після завершення операції блокування клірингових активів щодо коштів у Журналі операцій інтернет-клірингу учасника клірингу операція 36 змінює статус на «виконана».</w:t>
      </w:r>
    </w:p>
    <w:p w14:paraId="3BBB171C" w14:textId="77777777" w:rsidR="00C3285E" w:rsidRPr="00C87361" w:rsidRDefault="00C3285E" w:rsidP="000835FD">
      <w:pPr>
        <w:tabs>
          <w:tab w:val="left" w:pos="1560"/>
        </w:tabs>
        <w:spacing w:after="0"/>
        <w:ind w:firstLine="567"/>
        <w:rPr>
          <w:rFonts w:ascii="Times New Roman" w:hAnsi="Times New Roman"/>
          <w:bCs/>
          <w:sz w:val="24"/>
          <w:szCs w:val="24"/>
        </w:rPr>
      </w:pPr>
      <w:r w:rsidRPr="00C87361">
        <w:rPr>
          <w:rFonts w:ascii="Times New Roman" w:hAnsi="Times New Roman"/>
          <w:sz w:val="24"/>
          <w:szCs w:val="24"/>
        </w:rPr>
        <w:t>37.8. У разі, якщо операція блокування клірингових активів щодо коштів була відмінена Розрахунковим центром, у Журналі операцій інтернет-клірингу учасника клірингу операція 36 змінює статус на «відмінена».</w:t>
      </w:r>
    </w:p>
    <w:p w14:paraId="137252A2" w14:textId="7DF019D0" w:rsidR="00C3285E" w:rsidRPr="00C87361" w:rsidRDefault="00C3285E" w:rsidP="000835FD">
      <w:pPr>
        <w:tabs>
          <w:tab w:val="left" w:pos="1560"/>
        </w:tabs>
        <w:spacing w:after="0"/>
        <w:ind w:firstLine="567"/>
        <w:rPr>
          <w:rStyle w:val="afa"/>
          <w:rFonts w:ascii="Times New Roman" w:hAnsi="Times New Roman"/>
          <w:sz w:val="24"/>
          <w:szCs w:val="24"/>
        </w:rPr>
      </w:pPr>
      <w:r w:rsidRPr="00C87361">
        <w:rPr>
          <w:rFonts w:ascii="Times New Roman" w:hAnsi="Times New Roman"/>
          <w:sz w:val="24"/>
          <w:szCs w:val="24"/>
        </w:rPr>
        <w:t xml:space="preserve">37.9.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коштів для розрахунків за </w:t>
      </w:r>
      <w:r w:rsidR="0056610B" w:rsidRPr="00C87361">
        <w:rPr>
          <w:rFonts w:ascii="Times New Roman" w:hAnsi="Times New Roman"/>
          <w:sz w:val="24"/>
          <w:szCs w:val="24"/>
        </w:rPr>
        <w:t>ОТС договорами з ЦК</w:t>
      </w:r>
      <w:r w:rsidRPr="00C87361">
        <w:rPr>
          <w:rFonts w:ascii="Times New Roman" w:hAnsi="Times New Roman"/>
          <w:sz w:val="24"/>
          <w:szCs w:val="24"/>
        </w:rPr>
        <w:t xml:space="preserve">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C87361">
        <w:rPr>
          <w:rFonts w:ascii="Times New Roman" w:hAnsi="Times New Roman"/>
          <w:sz w:val="24"/>
          <w:szCs w:val="24"/>
        </w:rPr>
        <w:t>11.11</w:t>
      </w:r>
      <w:r w:rsidRPr="00C87361">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5133D" w:rsidRPr="00C87361">
        <w:rPr>
          <w:rFonts w:ascii="Times New Roman" w:hAnsi="Times New Roman"/>
          <w:sz w:val="24"/>
          <w:szCs w:val="24"/>
        </w:rPr>
        <w:t>пункту 2</w:t>
      </w:r>
      <w:r w:rsidRPr="00C87361">
        <w:rPr>
          <w:rFonts w:ascii="Times New Roman" w:hAnsi="Times New Roman"/>
          <w:sz w:val="24"/>
          <w:szCs w:val="24"/>
        </w:rPr>
        <w:t>.8</w:t>
      </w:r>
      <w:r w:rsidR="00704953" w:rsidRPr="00C87361">
        <w:rPr>
          <w:rFonts w:ascii="Times New Roman" w:hAnsi="Times New Roman"/>
          <w:sz w:val="24"/>
          <w:szCs w:val="24"/>
        </w:rPr>
        <w:t>.</w:t>
      </w:r>
      <w:r w:rsidR="00E5133D" w:rsidRPr="00C87361">
        <w:rPr>
          <w:rFonts w:ascii="Times New Roman" w:hAnsi="Times New Roman"/>
          <w:sz w:val="24"/>
          <w:szCs w:val="24"/>
        </w:rPr>
        <w:t xml:space="preserve"> розділу І</w:t>
      </w:r>
      <w:r w:rsidRPr="00C87361">
        <w:rPr>
          <w:rFonts w:ascii="Times New Roman" w:hAnsi="Times New Roman"/>
          <w:sz w:val="24"/>
          <w:szCs w:val="24"/>
        </w:rPr>
        <w:t xml:space="preserve"> Регламенту та надісланого Розрахунковому центру засобами електронної пошти на адресу </w:t>
      </w:r>
      <w:hyperlink r:id="rId14" w:history="1">
        <w:r w:rsidRPr="00C87361">
          <w:rPr>
            <w:rStyle w:val="afa"/>
            <w:rFonts w:ascii="Times New Roman" w:hAnsi="Times New Roman"/>
            <w:sz w:val="24"/>
            <w:szCs w:val="24"/>
          </w:rPr>
          <w:t>dogovor.info@settlement.com.ua</w:t>
        </w:r>
      </w:hyperlink>
      <w:r w:rsidRPr="00C87361">
        <w:rPr>
          <w:rStyle w:val="afa"/>
          <w:rFonts w:ascii="Times New Roman" w:hAnsi="Times New Roman"/>
          <w:sz w:val="24"/>
          <w:szCs w:val="24"/>
        </w:rPr>
        <w:t>.</w:t>
      </w:r>
      <w:r w:rsidRPr="00C87361">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58EE645" w14:textId="77777777" w:rsidR="00E5133D" w:rsidRPr="00D00146" w:rsidRDefault="00E5133D" w:rsidP="00D00146">
      <w:pPr>
        <w:tabs>
          <w:tab w:val="left" w:pos="1560"/>
        </w:tabs>
        <w:spacing w:before="0" w:after="0"/>
        <w:ind w:firstLine="567"/>
        <w:rPr>
          <w:rStyle w:val="afa"/>
          <w:rFonts w:ascii="Times New Roman" w:hAnsi="Times New Roman"/>
          <w:sz w:val="20"/>
          <w:szCs w:val="20"/>
        </w:rPr>
      </w:pPr>
    </w:p>
    <w:p w14:paraId="23D8D2F1" w14:textId="500F994D" w:rsidR="00C3285E" w:rsidRPr="00C87361" w:rsidRDefault="00C3285E" w:rsidP="000835FD">
      <w:pPr>
        <w:pStyle w:val="2"/>
        <w:tabs>
          <w:tab w:val="clear" w:pos="1134"/>
          <w:tab w:val="left" w:pos="993"/>
        </w:tabs>
        <w:ind w:left="0" w:firstLine="567"/>
      </w:pPr>
      <w:bookmarkStart w:id="386" w:name="_Toc204250969"/>
      <w:bookmarkStart w:id="387" w:name="_Toc212646025"/>
      <w:r w:rsidRPr="00C87361">
        <w:t>Технологія проведення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w:t>
      </w:r>
      <w:bookmarkEnd w:id="386"/>
      <w:bookmarkEnd w:id="387"/>
    </w:p>
    <w:p w14:paraId="502122F8"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38.1. Під час проведення клірингової сесії Розрахунковий центр:</w:t>
      </w:r>
    </w:p>
    <w:p w14:paraId="073A099C"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визначає права та зобов’язання за всіма правочинами щодо цінних паперів, вчиненими поза організованим ринком капіталу за участі Розрахункового центру як центрального контрагента, пропозиції (оферти) на вчинення яких були отримані Розрахунковим центром від учасника клірингу у відомості пропозицій (оферт) на укладення договорів купівлі-продажу цінних паперів поза організованим ринком капіталу, запропонованих для прийняття (акцепту) Розрахунковому центру як центральному контрагенту та на </w:t>
      </w:r>
      <w:proofErr w:type="spellStart"/>
      <w:r w:rsidRPr="00C87361">
        <w:rPr>
          <w:rFonts w:ascii="Times New Roman" w:hAnsi="Times New Roman"/>
          <w:sz w:val="24"/>
          <w:szCs w:val="24"/>
        </w:rPr>
        <w:t>нетто</w:t>
      </w:r>
      <w:proofErr w:type="spellEnd"/>
      <w:r w:rsidRPr="00C87361">
        <w:rPr>
          <w:rFonts w:ascii="Times New Roman" w:hAnsi="Times New Roman"/>
          <w:sz w:val="24"/>
          <w:szCs w:val="24"/>
        </w:rPr>
        <w:t>-основі визначає підсумкове зобов’язання;</w:t>
      </w:r>
    </w:p>
    <w:p w14:paraId="2727C8C8"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на підставі інформації, що міститься у вчинених правочинах щодо цінних паперів, формує відомість розпоряджень учасників клірингу, яка містить розпорядження на проведення клірингових операцій;</w:t>
      </w:r>
    </w:p>
    <w:p w14:paraId="3C4E703B" w14:textId="77777777" w:rsidR="00C3285E" w:rsidRPr="00C87361" w:rsidRDefault="00C3285E" w:rsidP="000835FD">
      <w:pPr>
        <w:tabs>
          <w:tab w:val="left" w:pos="993"/>
          <w:tab w:val="left" w:pos="1560"/>
        </w:tabs>
        <w:spacing w:after="0"/>
        <w:ind w:firstLine="567"/>
        <w:rPr>
          <w:rFonts w:ascii="Times New Roman" w:eastAsia="Times New Roman" w:hAnsi="Times New Roman"/>
          <w:sz w:val="24"/>
          <w:szCs w:val="24"/>
        </w:rPr>
      </w:pPr>
      <w:r w:rsidRPr="00C87361">
        <w:rPr>
          <w:rFonts w:ascii="Times New Roman" w:hAnsi="Times New Roman"/>
          <w:sz w:val="24"/>
          <w:szCs w:val="24"/>
        </w:rPr>
        <w:t>формує клірингову відомість для проведення розрахунків у цінних паперах</w:t>
      </w:r>
      <w:r w:rsidRPr="00C87361">
        <w:rPr>
          <w:rFonts w:ascii="Times New Roman" w:eastAsia="Times New Roman" w:hAnsi="Times New Roman"/>
          <w:sz w:val="24"/>
          <w:szCs w:val="24"/>
        </w:rPr>
        <w:t xml:space="preserve"> та надає її  депозитарію </w:t>
      </w:r>
      <w:r w:rsidRPr="00C87361">
        <w:rPr>
          <w:rFonts w:ascii="Times New Roman" w:hAnsi="Times New Roman"/>
          <w:sz w:val="24"/>
          <w:szCs w:val="24"/>
        </w:rPr>
        <w:t xml:space="preserve">відповідно до компетенції, встановленої Законом України «Про депозитарну систему України», </w:t>
      </w:r>
      <w:r w:rsidRPr="00C87361">
        <w:rPr>
          <w:rFonts w:ascii="Times New Roman" w:eastAsia="Times New Roman" w:hAnsi="Times New Roman"/>
          <w:sz w:val="24"/>
          <w:szCs w:val="24"/>
        </w:rPr>
        <w:t>для перевірки можливості проведення розрахунків у цінних паперах.</w:t>
      </w:r>
    </w:p>
    <w:p w14:paraId="28345D87" w14:textId="77777777" w:rsidR="00C3285E" w:rsidRPr="00C87361" w:rsidRDefault="00C3285E" w:rsidP="000835FD">
      <w:pPr>
        <w:tabs>
          <w:tab w:val="left" w:pos="993"/>
          <w:tab w:val="left" w:pos="1560"/>
        </w:tabs>
        <w:spacing w:after="0"/>
        <w:ind w:firstLine="567"/>
        <w:rPr>
          <w:rFonts w:ascii="Times New Roman" w:eastAsia="Times New Roman" w:hAnsi="Times New Roman"/>
          <w:sz w:val="24"/>
          <w:szCs w:val="24"/>
        </w:rPr>
      </w:pPr>
      <w:r w:rsidRPr="00C87361">
        <w:rPr>
          <w:rFonts w:ascii="Times New Roman" w:eastAsia="Times New Roman" w:hAnsi="Times New Roman"/>
          <w:sz w:val="24"/>
          <w:szCs w:val="24"/>
        </w:rPr>
        <w:t xml:space="preserve">38.2. Після підтвердження депозитарієм можливості проведення розрахунків у цінних паперах, Розрахунковий центр </w:t>
      </w:r>
      <w:r w:rsidRPr="00C87361">
        <w:rPr>
          <w:rFonts w:ascii="Times New Roman" w:hAnsi="Times New Roman"/>
          <w:sz w:val="24"/>
          <w:szCs w:val="24"/>
        </w:rPr>
        <w:t>на підставі відомості розпоряджень учасників клірингу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w:t>
      </w:r>
      <w:r w:rsidRPr="00C87361">
        <w:rPr>
          <w:rFonts w:ascii="Times New Roman" w:eastAsia="Times New Roman" w:hAnsi="Times New Roman"/>
          <w:sz w:val="24"/>
          <w:szCs w:val="24"/>
        </w:rPr>
        <w:t>.</w:t>
      </w:r>
    </w:p>
    <w:p w14:paraId="7BF4D291"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eastAsia="Times New Roman" w:hAnsi="Times New Roman"/>
          <w:sz w:val="24"/>
          <w:szCs w:val="24"/>
        </w:rPr>
        <w:t xml:space="preserve">38.3. </w:t>
      </w:r>
      <w:r w:rsidRPr="00C87361">
        <w:rPr>
          <w:rFonts w:ascii="Times New Roman" w:hAnsi="Times New Roman"/>
          <w:sz w:val="24"/>
          <w:szCs w:val="24"/>
        </w:rPr>
        <w:t>Після проведення грошових розрахунків Розрахунковий центр повідомляє депозитарій про завершення грошових розрахунків та надає депозитарію розпорядження на проведення розрахунків у цінних паперах.</w:t>
      </w:r>
    </w:p>
    <w:p w14:paraId="1A076331" w14:textId="77777777" w:rsidR="00C3285E" w:rsidRPr="00C87361" w:rsidRDefault="00C3285E" w:rsidP="000835FD">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38.. В Журналі операцій системи клірингового обліку Розрахункового центру розрахунки за правочинами щодо цінних паперів, вчиненими поза організованим ринком капіталу за участі Розрахункового центру як центрального контрагента, відображаються як операція 64 та має наступну карту-схему проходження електронних документів:</w:t>
      </w:r>
    </w:p>
    <w:p w14:paraId="5AFC27E7" w14:textId="77777777" w:rsidR="00C3285E" w:rsidRPr="00C87361" w:rsidRDefault="00C3285E" w:rsidP="000835FD">
      <w:pPr>
        <w:tabs>
          <w:tab w:val="left" w:pos="993"/>
        </w:tabs>
        <w:spacing w:after="0"/>
        <w:ind w:left="709" w:firstLine="567"/>
        <w:rPr>
          <w:rFonts w:ascii="Times New Roman" w:hAnsi="Times New Roman"/>
          <w:sz w:val="24"/>
          <w:szCs w:val="24"/>
        </w:rPr>
      </w:pPr>
      <w:r w:rsidRPr="00C87361">
        <w:rPr>
          <w:rFonts w:ascii="Times New Roman" w:hAnsi="Times New Roman"/>
          <w:sz w:val="24"/>
          <w:szCs w:val="24"/>
        </w:rPr>
        <w:t>528/139/109</w:t>
      </w:r>
    </w:p>
    <w:p w14:paraId="1693B258" w14:textId="77777777" w:rsidR="00C3285E" w:rsidRPr="00C87361" w:rsidRDefault="00C3285E" w:rsidP="000835FD">
      <w:pPr>
        <w:tabs>
          <w:tab w:val="left" w:pos="993"/>
        </w:tabs>
        <w:spacing w:after="0"/>
        <w:ind w:firstLine="567"/>
        <w:rPr>
          <w:rFonts w:ascii="Times New Roman" w:hAnsi="Times New Roman"/>
          <w:sz w:val="20"/>
          <w:szCs w:val="20"/>
        </w:rPr>
      </w:pPr>
      <w:r w:rsidRPr="00C87361">
        <w:rPr>
          <w:rFonts w:ascii="Times New Roman" w:hAnsi="Times New Roman"/>
          <w:sz w:val="24"/>
          <w:szCs w:val="24"/>
        </w:rPr>
        <w:t>38.5. В результаті виконання операції 64 за рахунками аналітичного обліку клірингового рахунку здійснюються наступні проводки:</w:t>
      </w:r>
    </w:p>
    <w:p w14:paraId="3B2DA340" w14:textId="77777777" w:rsidR="00C3285E" w:rsidRPr="00C87361" w:rsidRDefault="00C3285E" w:rsidP="000835FD">
      <w:pPr>
        <w:tabs>
          <w:tab w:val="left" w:pos="993"/>
        </w:tabs>
        <w:spacing w:after="0"/>
        <w:ind w:left="709" w:firstLine="567"/>
        <w:rPr>
          <w:rFonts w:ascii="Times New Roman" w:hAnsi="Times New Roman"/>
          <w:sz w:val="20"/>
          <w:szCs w:val="20"/>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223</w:t>
      </w:r>
    </w:p>
    <w:p w14:paraId="60DC9A73" w14:textId="77777777" w:rsidR="00C3285E" w:rsidRPr="00C87361" w:rsidRDefault="00C3285E" w:rsidP="000835FD">
      <w:pPr>
        <w:tabs>
          <w:tab w:val="left" w:pos="993"/>
        </w:tabs>
        <w:spacing w:after="0"/>
        <w:ind w:left="709" w:firstLine="567"/>
        <w:rPr>
          <w:rFonts w:ascii="Times New Roman" w:hAnsi="Times New Roman"/>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223</w:t>
      </w:r>
    </w:p>
    <w:p w14:paraId="0A1E2391" w14:textId="77777777" w:rsidR="00C3285E" w:rsidRPr="00C87361" w:rsidRDefault="00C3285E">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38.6. Учасник клірингу за допомогою інтернет-клірингу отримує інформацію про здійснення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 шляхом перегляду стану залишків за кліринговими рахунками учасника клірингу / кліринговими рахунками клієнта (клієнтів) та/або шляхом перегляду виписки про операції на кліринговому  рахунку учасника клірингу / клірингового рахунку клієнта (клієнтів). </w:t>
      </w:r>
    </w:p>
    <w:p w14:paraId="6ACBE1BF" w14:textId="77777777" w:rsidR="00FE4989" w:rsidRPr="00D00146" w:rsidRDefault="00FE4989" w:rsidP="00D00146">
      <w:pPr>
        <w:tabs>
          <w:tab w:val="left" w:pos="993"/>
          <w:tab w:val="left" w:pos="1560"/>
        </w:tabs>
        <w:spacing w:before="0" w:after="0"/>
        <w:ind w:firstLine="567"/>
        <w:rPr>
          <w:rFonts w:ascii="Times New Roman" w:hAnsi="Times New Roman"/>
          <w:sz w:val="20"/>
          <w:szCs w:val="20"/>
        </w:rPr>
      </w:pPr>
    </w:p>
    <w:p w14:paraId="2B79C56E" w14:textId="6C2652EE" w:rsidR="004704A2" w:rsidRPr="00C87361" w:rsidRDefault="00C807AC" w:rsidP="00C237B8">
      <w:pPr>
        <w:pStyle w:val="2"/>
        <w:tabs>
          <w:tab w:val="clear" w:pos="1134"/>
          <w:tab w:val="left" w:pos="993"/>
        </w:tabs>
        <w:ind w:left="0" w:firstLine="567"/>
      </w:pPr>
      <w:bookmarkStart w:id="388" w:name="_Toc212646026"/>
      <w:r w:rsidRPr="00C87361">
        <w:t>Технологія проведення операції розблокування клірингових активів щодо цінних паперів, заблокованих для розрахунків за ОТС договорами з ЦК</w:t>
      </w:r>
      <w:bookmarkEnd w:id="388"/>
    </w:p>
    <w:p w14:paraId="275EB188" w14:textId="0DF2BF93" w:rsidR="00C807AC" w:rsidRPr="00C87361" w:rsidRDefault="00C807AC">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39.1. Розблокування  клірингових активів щодо цінних паперів, заблокованих для розрахунків за ОТС договорами з ЦК, здійснюється Розрахунковим центром на підставі електронного розпорядження, наданого учасником клірингу Розрахунковому центру.</w:t>
      </w:r>
    </w:p>
    <w:p w14:paraId="223EAB1F" w14:textId="15139D98" w:rsidR="00C807AC" w:rsidRPr="00C87361" w:rsidRDefault="00C807AC">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39.2. Учасник клірингу засобами інтернет-клірингу формує відповідне електронне розпорядження  «Розблокування  клірингових активів щодо цінних паперів, заблокованих для розрахунків за ОТС договорами з ЦК» із обов’язковим зазначенням відповідного коду інструменту, за яким обліковуються клірингові активи щодо цінних паперів та коду керуючого кліринговим рахунком/субрахунком, за яким здійснюється розблокування клірингових активів щодо цінних паперів, у форматі «0015ХХ». Можливість формування електронного розпорядження «Розблокування  клірингових активів щодо цінних паперів, заблокованих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29F32BA5" w14:textId="3E790293" w:rsidR="004F2FF3" w:rsidRPr="00C87361" w:rsidRDefault="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39.3. За результатами формування відповідного електронного розпорядження у Журналі операцій інтернет-клірингу учасника клірингу відображається операція 71, яка має статус «виконує</w:t>
      </w:r>
      <w:r w:rsidR="00CF24AB">
        <w:rPr>
          <w:rFonts w:ascii="Times New Roman" w:hAnsi="Times New Roman"/>
          <w:sz w:val="24"/>
          <w:szCs w:val="24"/>
        </w:rPr>
        <w:t>ться</w:t>
      </w:r>
      <w:r w:rsidRPr="00C87361">
        <w:rPr>
          <w:rFonts w:ascii="Times New Roman" w:hAnsi="Times New Roman"/>
          <w:sz w:val="24"/>
          <w:szCs w:val="24"/>
        </w:rPr>
        <w:t>», та вихідний електронний документ 522.</w:t>
      </w:r>
    </w:p>
    <w:p w14:paraId="278D471D" w14:textId="3AB9D8DD" w:rsidR="004F2FF3" w:rsidRPr="00C87361" w:rsidRDefault="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39.4. Після отримання Розрахунковим центром електронного розпорядження учасника клірингу, статус операції 71 у Журналі операцій інтернет-клірингу учасника клірингу змінюється на «перенесена».</w:t>
      </w:r>
    </w:p>
    <w:p w14:paraId="54E17FA1" w14:textId="77777777" w:rsidR="004F2FF3" w:rsidRPr="00C87361" w:rsidRDefault="004F2FF3"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39.5. У Журналі операцій системи клірингового обліку Розрахункового центру операція 71 «Розблокування  клірингових активів щодо цінних паперів, заблокованих для розрахунків за ОТС договорами з ЦК» має наступну карту-схему проходження електронних документів: </w:t>
      </w:r>
    </w:p>
    <w:p w14:paraId="65E94D0C" w14:textId="69EA3634" w:rsidR="004F2FF3" w:rsidRPr="00C87361" w:rsidRDefault="004F2FF3"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522/532/109</w:t>
      </w:r>
    </w:p>
    <w:p w14:paraId="5EDF9728" w14:textId="77777777" w:rsidR="004F2FF3" w:rsidRPr="00C87361" w:rsidRDefault="004F2FF3"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39.6. В результаті виконання операції 71 за балансовими рахунками клірингового рахунку/субрахунку здійснюються наступні проводки:</w:t>
      </w:r>
    </w:p>
    <w:p w14:paraId="42B6C1E8" w14:textId="77777777" w:rsidR="004F2FF3" w:rsidRPr="00C87361" w:rsidRDefault="004F2FF3"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223 (із зазначенням коду керуючого кліринговим рахунком/субрахунком)</w:t>
      </w:r>
    </w:p>
    <w:p w14:paraId="42BA18FF" w14:textId="7839BC17" w:rsidR="004F2FF3" w:rsidRPr="00C87361" w:rsidRDefault="004F2FF3"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212</w:t>
      </w:r>
    </w:p>
    <w:p w14:paraId="232E0C3F" w14:textId="756968F7" w:rsidR="004F2FF3" w:rsidRPr="00C87361" w:rsidRDefault="004F2FF3"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39.7. </w:t>
      </w:r>
      <w:r w:rsidR="0048312E" w:rsidRPr="00C87361">
        <w:rPr>
          <w:rFonts w:ascii="Times New Roman" w:hAnsi="Times New Roman"/>
          <w:sz w:val="24"/>
          <w:szCs w:val="24"/>
        </w:rPr>
        <w:t>Після завершення операції розблокування клірингових активів щодо цінних паперів в Журналі операцій інтернет-клірингу учасника клірингу операція 71 змінює статус на «виконана».</w:t>
      </w:r>
    </w:p>
    <w:p w14:paraId="3984C366" w14:textId="5705DD62" w:rsidR="0048312E" w:rsidRPr="00C87361" w:rsidRDefault="0048312E"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lastRenderedPageBreak/>
        <w:t>39.8. У разі, якщо операція розблокування клірингових активів щодо цінних паперів, заблокованих для розрахунків за ОТС договорами з ЦК була відмінена Розрахунковим центром, у Журналі операцій інтернет-клірингу учасника клірингу операція 71 змінює статус на «відмінена».</w:t>
      </w:r>
    </w:p>
    <w:p w14:paraId="3F4E1E8F" w14:textId="77777777" w:rsidR="00FE4989" w:rsidRPr="00D00146" w:rsidRDefault="00FE4989" w:rsidP="00D00146">
      <w:pPr>
        <w:tabs>
          <w:tab w:val="left" w:pos="993"/>
          <w:tab w:val="left" w:pos="1560"/>
        </w:tabs>
        <w:spacing w:before="0" w:after="0"/>
        <w:ind w:firstLine="567"/>
        <w:rPr>
          <w:rFonts w:ascii="Times New Roman" w:hAnsi="Times New Roman"/>
          <w:sz w:val="20"/>
          <w:szCs w:val="20"/>
        </w:rPr>
      </w:pPr>
    </w:p>
    <w:p w14:paraId="4BE1A23A" w14:textId="0A42E0C9" w:rsidR="0048312E" w:rsidRPr="00C87361" w:rsidRDefault="0048312E" w:rsidP="00C237B8">
      <w:pPr>
        <w:pStyle w:val="2"/>
        <w:tabs>
          <w:tab w:val="clear" w:pos="1134"/>
          <w:tab w:val="left" w:pos="993"/>
        </w:tabs>
        <w:ind w:left="0" w:firstLine="567"/>
      </w:pPr>
      <w:bookmarkStart w:id="389" w:name="_Toc212646027"/>
      <w:r w:rsidRPr="00C87361">
        <w:t>Технологія проведення операції розблокування клірингових активів щодо коштів, заблокованих для розрахунків за ОТС договорами з ЦК</w:t>
      </w:r>
      <w:bookmarkEnd w:id="389"/>
    </w:p>
    <w:p w14:paraId="504566B1" w14:textId="2C5C9E39" w:rsidR="0048312E" w:rsidRPr="00C87361" w:rsidRDefault="0048312E"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40.1. Розблокування клірингових активів щодо коштів у гривні та іноземній валюті, заблокованих для розрахунків за ОТС договорами з ЦК, здійснюється Розрахунковим центром на підставі електронного розпорядження, наданого Розрахунковому центру учасником клірингу.</w:t>
      </w:r>
    </w:p>
    <w:p w14:paraId="6E2BA3FF" w14:textId="3457E3E0" w:rsidR="0048312E" w:rsidRPr="00C87361" w:rsidRDefault="0048312E"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40.2. </w:t>
      </w:r>
      <w:r w:rsidR="008034EA" w:rsidRPr="00C87361">
        <w:rPr>
          <w:rFonts w:ascii="Times New Roman" w:hAnsi="Times New Roman"/>
          <w:sz w:val="24"/>
          <w:szCs w:val="24"/>
        </w:rPr>
        <w:t>Учасник клірингу засобами інтернет-клірингу формує відповідне електронне розпорядження «Розблокування клірингових активів щодо коштів, заблокованих для розрахунків за ОТС договорами з ЦК» із обов’язковим зазначенням відповідного коду інструменту, за яким обліковуються клірингові активи щодо коштів у певній валюті та коду керуючого кліринговим рахунком/субрахунком у форматі «0015ХХ». Можливість формування електронного розпорядження «Розблокування  клірингових активів щодо коштів, заблокованих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67AC0C32" w14:textId="2DA625BD" w:rsidR="008034EA" w:rsidRPr="00C87361" w:rsidRDefault="008034EA"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40.3. За результатами формування відповідного електронного розпорядження у Журналі операцій інтернет-клірингу учасника клірингу відображається операція 70, яка має статус «виконує</w:t>
      </w:r>
      <w:r w:rsidR="00CF24AB">
        <w:rPr>
          <w:rFonts w:ascii="Times New Roman" w:hAnsi="Times New Roman"/>
          <w:sz w:val="24"/>
          <w:szCs w:val="24"/>
        </w:rPr>
        <w:t>ться</w:t>
      </w:r>
      <w:r w:rsidRPr="00C87361">
        <w:rPr>
          <w:rFonts w:ascii="Times New Roman" w:hAnsi="Times New Roman"/>
          <w:sz w:val="24"/>
          <w:szCs w:val="24"/>
        </w:rPr>
        <w:t>», та вихідний електронний документ 522.</w:t>
      </w:r>
    </w:p>
    <w:p w14:paraId="2C448AFB" w14:textId="6D954727" w:rsidR="008034EA" w:rsidRPr="00C87361" w:rsidRDefault="008034EA" w:rsidP="004F2FF3">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40.4. Після отримання Розрахунковим центром електронного розпорядження учасника клірингу, статус операції 70 у Журналі операцій інтернет-клірингу учасника клірингу змінюється на «перенесена».</w:t>
      </w:r>
    </w:p>
    <w:p w14:paraId="40B3F82F" w14:textId="1A569B49" w:rsidR="008034EA" w:rsidRPr="00C87361" w:rsidRDefault="008034EA"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40.5. У Журналі операцій системи клірингового обліку Розрахункового центру операція 70 «Розблокування  клірингових активів щодо коштів, заблокованих для розрахунків за ОТС договорами з ЦК» має наступну карту-схему проходження електронних документів: </w:t>
      </w:r>
    </w:p>
    <w:p w14:paraId="31C4716C" w14:textId="53450827" w:rsidR="008034EA" w:rsidRPr="00C87361" w:rsidRDefault="008034EA" w:rsidP="008034EA">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522/532/139</w:t>
      </w:r>
    </w:p>
    <w:p w14:paraId="59D2D92D" w14:textId="77777777" w:rsidR="008034EA" w:rsidRPr="00C87361" w:rsidRDefault="008034EA"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40.6. В результаті виконання операції 70 за балансовими рахунками клірингового рахунку/субрахунку здійснюються наступні проводки:</w:t>
      </w:r>
    </w:p>
    <w:p w14:paraId="08E2889D" w14:textId="77777777" w:rsidR="008034EA" w:rsidRPr="00C87361" w:rsidRDefault="008034EA" w:rsidP="000835FD">
      <w:pPr>
        <w:tabs>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Дт</w:t>
      </w:r>
      <w:proofErr w:type="spellEnd"/>
      <w:r w:rsidRPr="00C87361">
        <w:rPr>
          <w:rFonts w:ascii="Times New Roman" w:hAnsi="Times New Roman"/>
          <w:sz w:val="24"/>
          <w:szCs w:val="24"/>
        </w:rPr>
        <w:t xml:space="preserve"> 223 (із зазначенням коду керуючого кліринговим рахунком/субрахунком)</w:t>
      </w:r>
    </w:p>
    <w:p w14:paraId="67BF8C5D" w14:textId="759FACC6" w:rsidR="008034EA" w:rsidRPr="00C87361" w:rsidRDefault="008034EA" w:rsidP="008034EA">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Пасив: </w:t>
      </w:r>
      <w:proofErr w:type="spellStart"/>
      <w:r w:rsidRPr="00C87361">
        <w:rPr>
          <w:rFonts w:ascii="Times New Roman" w:hAnsi="Times New Roman"/>
          <w:sz w:val="24"/>
          <w:szCs w:val="24"/>
        </w:rPr>
        <w:t>Кт</w:t>
      </w:r>
      <w:proofErr w:type="spellEnd"/>
      <w:r w:rsidRPr="00C87361">
        <w:rPr>
          <w:rFonts w:ascii="Times New Roman" w:hAnsi="Times New Roman"/>
          <w:sz w:val="24"/>
          <w:szCs w:val="24"/>
        </w:rPr>
        <w:t xml:space="preserve"> 412</w:t>
      </w:r>
    </w:p>
    <w:p w14:paraId="38C70CE2" w14:textId="11EB8A22" w:rsidR="008034EA" w:rsidRPr="00C87361" w:rsidRDefault="008034EA" w:rsidP="008034EA">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 xml:space="preserve">40.7. </w:t>
      </w:r>
      <w:r w:rsidR="00A7652A" w:rsidRPr="00C87361">
        <w:rPr>
          <w:rFonts w:ascii="Times New Roman" w:hAnsi="Times New Roman"/>
          <w:sz w:val="24"/>
          <w:szCs w:val="24"/>
        </w:rPr>
        <w:t>Після завершення операції розблокування клірингових активів щодо коштів в Журналі операцій інтернет-клірингу учасника клірингу операція 70 змінює статус на «виконана».</w:t>
      </w:r>
    </w:p>
    <w:p w14:paraId="1F242E6B" w14:textId="58E27D94" w:rsidR="00A7652A" w:rsidRPr="00C87361" w:rsidRDefault="00A7652A" w:rsidP="008034EA">
      <w:pPr>
        <w:tabs>
          <w:tab w:val="left" w:pos="993"/>
          <w:tab w:val="left" w:pos="1560"/>
        </w:tabs>
        <w:spacing w:after="0"/>
        <w:ind w:firstLine="567"/>
        <w:rPr>
          <w:rFonts w:ascii="Times New Roman" w:hAnsi="Times New Roman"/>
          <w:sz w:val="24"/>
          <w:szCs w:val="24"/>
        </w:rPr>
      </w:pPr>
      <w:r w:rsidRPr="00C87361">
        <w:rPr>
          <w:rFonts w:ascii="Times New Roman" w:hAnsi="Times New Roman"/>
          <w:sz w:val="24"/>
          <w:szCs w:val="24"/>
        </w:rPr>
        <w:t>40.8. У разі, якщо операція розблокування клірингових активів щодо коштів, заблокованих для розрахунків за ОТС договорами з ЦК була відмінена Розрахунковим центром, у Журналі операцій інтернет-клірингу учасника клірингу операція 70 змінює статус на «відмінена».</w:t>
      </w:r>
    </w:p>
    <w:p w14:paraId="4DB3E64C" w14:textId="77777777" w:rsidR="00C807AC" w:rsidRPr="00C87361" w:rsidRDefault="00C807AC" w:rsidP="000835FD">
      <w:pPr>
        <w:tabs>
          <w:tab w:val="left" w:pos="993"/>
          <w:tab w:val="left" w:pos="1560"/>
        </w:tabs>
        <w:spacing w:after="0"/>
        <w:ind w:firstLine="567"/>
        <w:rPr>
          <w:rFonts w:ascii="Times New Roman" w:hAnsi="Times New Roman"/>
          <w:sz w:val="24"/>
          <w:szCs w:val="24"/>
        </w:rPr>
      </w:pPr>
    </w:p>
    <w:p w14:paraId="587820FA" w14:textId="77777777" w:rsidR="00C3285E" w:rsidRPr="00C87361" w:rsidRDefault="00C3285E" w:rsidP="00C3285E">
      <w:pPr>
        <w:pStyle w:val="ad"/>
        <w:tabs>
          <w:tab w:val="left" w:pos="0"/>
          <w:tab w:val="left" w:pos="851"/>
          <w:tab w:val="left" w:pos="1134"/>
        </w:tabs>
        <w:spacing w:after="120"/>
        <w:ind w:left="360"/>
        <w:jc w:val="both"/>
        <w:rPr>
          <w:rFonts w:ascii="Times New Roman" w:hAnsi="Times New Roman"/>
          <w:sz w:val="24"/>
          <w:szCs w:val="24"/>
          <w:lang w:val="uk-UA"/>
        </w:rPr>
      </w:pPr>
    </w:p>
    <w:p w14:paraId="416549A6" w14:textId="77777777" w:rsidR="00FE4989" w:rsidRPr="00C87361" w:rsidRDefault="00FE4989" w:rsidP="00C3285E">
      <w:pPr>
        <w:pStyle w:val="ad"/>
        <w:tabs>
          <w:tab w:val="left" w:pos="0"/>
          <w:tab w:val="left" w:pos="851"/>
          <w:tab w:val="left" w:pos="1134"/>
        </w:tabs>
        <w:spacing w:after="120"/>
        <w:ind w:left="360"/>
        <w:jc w:val="both"/>
        <w:rPr>
          <w:rFonts w:ascii="Times New Roman" w:hAnsi="Times New Roman"/>
          <w:sz w:val="24"/>
          <w:szCs w:val="24"/>
          <w:lang w:val="uk-UA"/>
        </w:rPr>
      </w:pPr>
    </w:p>
    <w:p w14:paraId="1395F66F" w14:textId="77777777" w:rsidR="00C3285E" w:rsidRPr="00C87361" w:rsidRDefault="00C3285E" w:rsidP="00C3285E">
      <w:pPr>
        <w:tabs>
          <w:tab w:val="left" w:pos="851"/>
          <w:tab w:val="left" w:pos="993"/>
          <w:tab w:val="left" w:pos="7088"/>
        </w:tabs>
        <w:spacing w:after="120"/>
        <w:rPr>
          <w:rFonts w:ascii="Times New Roman" w:hAnsi="Times New Roman"/>
          <w:b/>
          <w:sz w:val="24"/>
          <w:szCs w:val="24"/>
        </w:rPr>
      </w:pPr>
      <w:r w:rsidRPr="00C87361">
        <w:rPr>
          <w:rFonts w:ascii="Times New Roman" w:hAnsi="Times New Roman"/>
          <w:b/>
          <w:sz w:val="24"/>
          <w:szCs w:val="24"/>
        </w:rPr>
        <w:t>Голова Правління</w:t>
      </w:r>
      <w:r w:rsidRPr="00C87361">
        <w:rPr>
          <w:rFonts w:ascii="Times New Roman" w:hAnsi="Times New Roman"/>
          <w:b/>
          <w:sz w:val="24"/>
          <w:szCs w:val="24"/>
        </w:rPr>
        <w:tab/>
        <w:t>Олег ТКАЧЕНКО</w:t>
      </w:r>
    </w:p>
    <w:p w14:paraId="7B1BAB1B" w14:textId="77777777" w:rsidR="00C3285E" w:rsidRPr="00C87361" w:rsidRDefault="00C3285E" w:rsidP="00C3285E">
      <w:pPr>
        <w:tabs>
          <w:tab w:val="left" w:pos="851"/>
          <w:tab w:val="left" w:pos="993"/>
          <w:tab w:val="left" w:pos="7088"/>
        </w:tabs>
        <w:spacing w:after="120"/>
        <w:rPr>
          <w:rFonts w:ascii="Times New Roman" w:hAnsi="Times New Roman"/>
          <w:b/>
          <w:sz w:val="24"/>
          <w:szCs w:val="24"/>
        </w:rPr>
      </w:pPr>
    </w:p>
    <w:p w14:paraId="6F802025" w14:textId="77777777" w:rsidR="00C3285E" w:rsidRPr="00C87361" w:rsidRDefault="00C3285E" w:rsidP="00C3285E">
      <w:pPr>
        <w:tabs>
          <w:tab w:val="left" w:pos="851"/>
          <w:tab w:val="left" w:pos="993"/>
          <w:tab w:val="left" w:pos="7088"/>
        </w:tabs>
        <w:spacing w:after="120"/>
        <w:rPr>
          <w:rFonts w:ascii="Times New Roman" w:hAnsi="Times New Roman"/>
          <w:b/>
          <w:sz w:val="24"/>
          <w:szCs w:val="24"/>
        </w:rPr>
      </w:pPr>
    </w:p>
    <w:p w14:paraId="71E132B4" w14:textId="79C6B8E8" w:rsidR="005F5B4C" w:rsidRPr="00C87361" w:rsidRDefault="005F5B4C">
      <w:pPr>
        <w:spacing w:before="0" w:after="0"/>
        <w:ind w:firstLine="0"/>
        <w:jc w:val="left"/>
        <w:rPr>
          <w:rFonts w:ascii="Times New Roman" w:hAnsi="Times New Roman"/>
          <w:b/>
        </w:rPr>
      </w:pPr>
      <w:r w:rsidRPr="00C87361">
        <w:rPr>
          <w:rFonts w:ascii="Times New Roman" w:hAnsi="Times New Roman"/>
          <w:b/>
        </w:rPr>
        <w:br w:type="page"/>
      </w:r>
    </w:p>
    <w:p w14:paraId="253AC96A" w14:textId="77777777" w:rsidR="00C3285E" w:rsidRPr="00C87361"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lastRenderedPageBreak/>
        <w:t xml:space="preserve">Викладено у новій редакції: </w:t>
      </w:r>
    </w:p>
    <w:p w14:paraId="5B4D9DC1" w14:textId="77777777" w:rsidR="00C3285E" w:rsidRPr="00C87361"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Протокол засідання Правління публічного акціонерного товариства «Розрахунковий центр з обслуговування договорів на фінансових ринках»</w:t>
      </w:r>
    </w:p>
    <w:p w14:paraId="4BA9E26F" w14:textId="77777777" w:rsidR="00C3285E" w:rsidRPr="00C87361"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C87361">
        <w:rPr>
          <w:rFonts w:ascii="Times New Roman" w:eastAsia="Times New Roman" w:hAnsi="Times New Roman"/>
          <w:sz w:val="24"/>
          <w:szCs w:val="24"/>
          <w:lang w:eastAsia="ru-RU"/>
        </w:rPr>
        <w:t>_______..2025 р. №_________</w:t>
      </w:r>
    </w:p>
    <w:p w14:paraId="57B0A65F" w14:textId="77777777" w:rsidR="005F5B4C" w:rsidRPr="00C87361" w:rsidRDefault="005F5B4C">
      <w:pPr>
        <w:spacing w:before="0" w:after="0"/>
        <w:ind w:firstLine="0"/>
        <w:jc w:val="left"/>
        <w:rPr>
          <w:rFonts w:ascii="Times New Roman" w:hAnsi="Times New Roman"/>
          <w:b/>
        </w:rPr>
      </w:pPr>
    </w:p>
    <w:p w14:paraId="4413B2AE" w14:textId="77777777" w:rsidR="004D148B" w:rsidRPr="00C87361" w:rsidRDefault="004D148B">
      <w:pPr>
        <w:spacing w:before="0" w:after="0"/>
        <w:ind w:firstLine="0"/>
        <w:jc w:val="left"/>
        <w:rPr>
          <w:rFonts w:ascii="Times New Roman" w:hAnsi="Times New Roman"/>
          <w:b/>
        </w:rPr>
      </w:pPr>
    </w:p>
    <w:p w14:paraId="2405820D" w14:textId="0E4FD907" w:rsidR="008E35D6" w:rsidRPr="00C87361" w:rsidRDefault="005F5B4C" w:rsidP="000835FD">
      <w:pPr>
        <w:pStyle w:val="1"/>
        <w:jc w:val="center"/>
        <w:rPr>
          <w:b/>
          <w:bCs/>
          <w:sz w:val="28"/>
          <w:szCs w:val="28"/>
        </w:rPr>
      </w:pPr>
      <w:bookmarkStart w:id="390" w:name="_Toc204250970"/>
      <w:bookmarkStart w:id="391" w:name="_Toc212646028"/>
      <w:r w:rsidRPr="00C87361">
        <w:rPr>
          <w:b/>
          <w:bCs/>
          <w:sz w:val="28"/>
          <w:szCs w:val="28"/>
        </w:rPr>
        <w:t xml:space="preserve">ІІІ. </w:t>
      </w:r>
      <w:r w:rsidR="00D93DF8" w:rsidRPr="00C87361">
        <w:rPr>
          <w:b/>
          <w:bCs/>
          <w:sz w:val="28"/>
          <w:szCs w:val="28"/>
        </w:rPr>
        <w:t>Додатки</w:t>
      </w:r>
      <w:bookmarkEnd w:id="390"/>
      <w:bookmarkEnd w:id="391"/>
    </w:p>
    <w:p w14:paraId="707D42E9" w14:textId="41D9217C" w:rsidR="00C46E98" w:rsidRPr="00C87361" w:rsidRDefault="00C46E98" w:rsidP="00A36E4A">
      <w:pPr>
        <w:pStyle w:val="afff"/>
        <w:rPr>
          <w:caps/>
        </w:rPr>
      </w:pPr>
      <w:r w:rsidRPr="00C87361">
        <w:t>Додаток 1</w:t>
      </w:r>
      <w:r w:rsidR="00E9443F" w:rsidRPr="00C87361">
        <w:t>.1</w:t>
      </w:r>
    </w:p>
    <w:p w14:paraId="107CD963" w14:textId="47FF4F50" w:rsidR="00C46E98" w:rsidRPr="00C87361" w:rsidRDefault="00011CA4" w:rsidP="000835FD">
      <w:pPr>
        <w:pStyle w:val="afff3"/>
        <w:rPr>
          <w:caps/>
        </w:rPr>
      </w:pPr>
      <w:r w:rsidRPr="00C87361">
        <w:t>З</w:t>
      </w:r>
      <w:r w:rsidR="008D4343" w:rsidRPr="00C87361">
        <w:t>аява</w:t>
      </w:r>
    </w:p>
    <w:p w14:paraId="20AC5E71" w14:textId="77777777" w:rsidR="00C46E98" w:rsidRPr="00C87361" w:rsidRDefault="00C46E98" w:rsidP="00A36E4A">
      <w:pPr>
        <w:pStyle w:val="afff3"/>
      </w:pPr>
      <w:r w:rsidRPr="00C87361">
        <w:t>на відкриття клірингового рахунку учасника клірингу</w:t>
      </w:r>
    </w:p>
    <w:p w14:paraId="0FAFE6BA" w14:textId="77777777" w:rsidR="00C46E98" w:rsidRPr="00C87361" w:rsidRDefault="00C46E98" w:rsidP="00C46E98">
      <w:pPr>
        <w:rPr>
          <w:rFonts w:ascii="Times New Roman" w:hAnsi="Times New Roman"/>
        </w:rPr>
      </w:pPr>
    </w:p>
    <w:tbl>
      <w:tblPr>
        <w:tblW w:w="0" w:type="auto"/>
        <w:tblLayout w:type="fixed"/>
        <w:tblLook w:val="04A0" w:firstRow="1" w:lastRow="0" w:firstColumn="1" w:lastColumn="0" w:noHBand="0" w:noVBand="1"/>
      </w:tblPr>
      <w:tblGrid>
        <w:gridCol w:w="1560"/>
        <w:gridCol w:w="2376"/>
        <w:gridCol w:w="600"/>
        <w:gridCol w:w="2802"/>
      </w:tblGrid>
      <w:tr w:rsidR="00C46E98" w:rsidRPr="00C87361" w14:paraId="06191149" w14:textId="77777777" w:rsidTr="00DE579C">
        <w:tc>
          <w:tcPr>
            <w:tcW w:w="1560" w:type="dxa"/>
            <w:vAlign w:val="bottom"/>
          </w:tcPr>
          <w:p w14:paraId="6A332098" w14:textId="77777777" w:rsidR="00C46E98" w:rsidRPr="00C87361" w:rsidRDefault="00C46E98" w:rsidP="00DE579C">
            <w:pPr>
              <w:spacing w:before="0" w:after="0"/>
              <w:ind w:firstLine="0"/>
              <w:jc w:val="center"/>
              <w:rPr>
                <w:rFonts w:ascii="Times New Roman" w:hAnsi="Times New Roman"/>
                <w:b/>
                <w:bCs/>
                <w:i/>
                <w:sz w:val="24"/>
                <w:szCs w:val="24"/>
              </w:rPr>
            </w:pPr>
            <w:r w:rsidRPr="00C87361">
              <w:rPr>
                <w:rFonts w:ascii="Times New Roman" w:hAnsi="Times New Roman"/>
                <w:b/>
                <w:bCs/>
                <w:sz w:val="24"/>
                <w:szCs w:val="24"/>
              </w:rPr>
              <w:t>Вихідний №</w:t>
            </w:r>
          </w:p>
        </w:tc>
        <w:tc>
          <w:tcPr>
            <w:tcW w:w="2376" w:type="dxa"/>
            <w:tcBorders>
              <w:bottom w:val="single" w:sz="4" w:space="0" w:color="auto"/>
            </w:tcBorders>
            <w:vAlign w:val="bottom"/>
          </w:tcPr>
          <w:p w14:paraId="46765BCF" w14:textId="77777777" w:rsidR="00C46E98" w:rsidRPr="00C87361" w:rsidRDefault="00C46E98" w:rsidP="00DE579C">
            <w:pPr>
              <w:spacing w:before="0" w:after="0"/>
              <w:jc w:val="cente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30"/>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vAlign w:val="bottom"/>
          </w:tcPr>
          <w:p w14:paraId="45ACDFF4" w14:textId="2BD76BD8" w:rsidR="00C46E98" w:rsidRPr="00C87361" w:rsidRDefault="00C46E98" w:rsidP="00ED446A">
            <w:pPr>
              <w:spacing w:before="0" w:after="0"/>
              <w:ind w:left="-783" w:right="-75"/>
              <w:jc w:val="center"/>
              <w:rPr>
                <w:rFonts w:ascii="Times New Roman" w:hAnsi="Times New Roman"/>
                <w:b/>
                <w:bCs/>
                <w:i/>
                <w:sz w:val="24"/>
                <w:szCs w:val="24"/>
              </w:rPr>
            </w:pPr>
            <w:r w:rsidRPr="00C87361">
              <w:rPr>
                <w:rFonts w:ascii="Times New Roman" w:hAnsi="Times New Roman"/>
                <w:b/>
                <w:bCs/>
                <w:sz w:val="24"/>
                <w:szCs w:val="24"/>
              </w:rPr>
              <w:t>від</w:t>
            </w:r>
          </w:p>
        </w:tc>
        <w:tc>
          <w:tcPr>
            <w:tcW w:w="2802" w:type="dxa"/>
            <w:tcBorders>
              <w:bottom w:val="single" w:sz="4" w:space="0" w:color="auto"/>
            </w:tcBorders>
            <w:vAlign w:val="bottom"/>
          </w:tcPr>
          <w:p w14:paraId="14185F9F" w14:textId="77777777" w:rsidR="00C46E98" w:rsidRPr="00C87361" w:rsidRDefault="00C46E98" w:rsidP="00DE579C">
            <w:pPr>
              <w:spacing w:before="0" w:after="0"/>
              <w:jc w:val="cente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30"/>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0AB8CBAE" w14:textId="77777777" w:rsidR="00C46E98" w:rsidRPr="00C87361" w:rsidRDefault="00C46E98" w:rsidP="00C46E98">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C46E98" w:rsidRPr="00C87361" w14:paraId="06F689DB" w14:textId="77777777">
        <w:trPr>
          <w:cantSplit/>
          <w:trHeight w:val="409"/>
        </w:trPr>
        <w:tc>
          <w:tcPr>
            <w:tcW w:w="9889" w:type="dxa"/>
            <w:gridSpan w:val="2"/>
            <w:tcBorders>
              <w:top w:val="nil"/>
              <w:left w:val="nil"/>
              <w:bottom w:val="single" w:sz="4" w:space="0" w:color="auto"/>
              <w:right w:val="nil"/>
            </w:tcBorders>
            <w:vAlign w:val="bottom"/>
          </w:tcPr>
          <w:p w14:paraId="6E6A817D" w14:textId="67C8702A" w:rsidR="00C46E98" w:rsidRPr="00C87361" w:rsidRDefault="00C46E98">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8D4343" w:rsidRPr="00C87361">
              <w:rPr>
                <w:rFonts w:ascii="Times New Roman" w:hAnsi="Times New Roman"/>
                <w:b/>
                <w:sz w:val="20"/>
                <w:szCs w:val="20"/>
              </w:rPr>
              <w:t>заяву</w:t>
            </w:r>
            <w:r w:rsidRPr="00C87361">
              <w:rPr>
                <w:rFonts w:ascii="Times New Roman" w:hAnsi="Times New Roman"/>
                <w:b/>
                <w:sz w:val="20"/>
                <w:szCs w:val="20"/>
              </w:rPr>
              <w:t>:</w:t>
            </w:r>
          </w:p>
        </w:tc>
      </w:tr>
      <w:tr w:rsidR="00C46E98" w:rsidRPr="00C87361" w14:paraId="1872FA81" w14:textId="77777777">
        <w:trPr>
          <w:cantSplit/>
          <w:trHeight w:val="233"/>
        </w:trPr>
        <w:tc>
          <w:tcPr>
            <w:tcW w:w="2376" w:type="dxa"/>
            <w:tcBorders>
              <w:top w:val="single" w:sz="4" w:space="0" w:color="auto"/>
            </w:tcBorders>
            <w:vAlign w:val="center"/>
          </w:tcPr>
          <w:p w14:paraId="3B134A56" w14:textId="77777777" w:rsidR="00C46E98" w:rsidRPr="00C87361" w:rsidRDefault="00C46E98">
            <w:pPr>
              <w:pStyle w:val="12"/>
              <w:spacing w:before="100" w:after="100" w:line="276" w:lineRule="auto"/>
              <w:jc w:val="both"/>
              <w:rPr>
                <w:b w:val="0"/>
              </w:rPr>
            </w:pPr>
            <w:r w:rsidRPr="00C87361">
              <w:rPr>
                <w:b w:val="0"/>
              </w:rPr>
              <w:t>скорочене найменування</w:t>
            </w:r>
          </w:p>
        </w:tc>
        <w:tc>
          <w:tcPr>
            <w:tcW w:w="7513" w:type="dxa"/>
            <w:tcBorders>
              <w:top w:val="single" w:sz="4" w:space="0" w:color="auto"/>
            </w:tcBorders>
            <w:vAlign w:val="center"/>
          </w:tcPr>
          <w:p w14:paraId="6E178C6C" w14:textId="77777777" w:rsidR="00C46E98" w:rsidRPr="00C87361" w:rsidRDefault="00C46E98">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C46E98" w:rsidRPr="00C87361" w14:paraId="639390DA" w14:textId="77777777">
        <w:trPr>
          <w:cantSplit/>
          <w:trHeight w:val="228"/>
        </w:trPr>
        <w:tc>
          <w:tcPr>
            <w:tcW w:w="2376" w:type="dxa"/>
            <w:tcBorders>
              <w:bottom w:val="single" w:sz="4" w:space="0" w:color="auto"/>
            </w:tcBorders>
            <w:vAlign w:val="center"/>
          </w:tcPr>
          <w:p w14:paraId="0E00F6AA" w14:textId="77777777" w:rsidR="00C46E98" w:rsidRPr="00C87361" w:rsidRDefault="00C46E98">
            <w:pPr>
              <w:pStyle w:val="12"/>
              <w:spacing w:before="100" w:after="100" w:line="276" w:lineRule="auto"/>
              <w:jc w:val="both"/>
              <w:rPr>
                <w:b w:val="0"/>
              </w:rPr>
            </w:pPr>
            <w:r w:rsidRPr="00C87361">
              <w:rPr>
                <w:b w:val="0"/>
              </w:rPr>
              <w:t>код за ЄДРПОУ</w:t>
            </w:r>
          </w:p>
        </w:tc>
        <w:tc>
          <w:tcPr>
            <w:tcW w:w="7513" w:type="dxa"/>
            <w:tcBorders>
              <w:bottom w:val="single" w:sz="4" w:space="0" w:color="auto"/>
            </w:tcBorders>
            <w:vAlign w:val="center"/>
          </w:tcPr>
          <w:p w14:paraId="56039C64" w14:textId="77777777" w:rsidR="00C46E98" w:rsidRPr="00C87361" w:rsidRDefault="00C46E98">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30"/>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2F28E3F2" w14:textId="77777777" w:rsidR="00C46E98" w:rsidRPr="00C87361" w:rsidRDefault="00C46E98" w:rsidP="00C46E98">
      <w:pPr>
        <w:ind w:firstLine="0"/>
        <w:rPr>
          <w:rFonts w:ascii="Times New Roman" w:hAnsi="Times New Roman"/>
          <w:sz w:val="20"/>
          <w:szCs w:val="20"/>
        </w:rPr>
      </w:pP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816"/>
        <w:gridCol w:w="856"/>
        <w:gridCol w:w="1412"/>
        <w:gridCol w:w="3260"/>
      </w:tblGrid>
      <w:tr w:rsidR="00C46E98" w:rsidRPr="00C87361" w14:paraId="599EC62E" w14:textId="77777777">
        <w:trPr>
          <w:trHeight w:val="80"/>
        </w:trPr>
        <w:tc>
          <w:tcPr>
            <w:tcW w:w="9889" w:type="dxa"/>
            <w:gridSpan w:val="5"/>
            <w:tcBorders>
              <w:top w:val="nil"/>
              <w:left w:val="nil"/>
              <w:bottom w:val="single" w:sz="4" w:space="0" w:color="auto"/>
              <w:right w:val="nil"/>
            </w:tcBorders>
          </w:tcPr>
          <w:p w14:paraId="4EBD9234" w14:textId="77777777" w:rsidR="00C46E98" w:rsidRPr="00C87361" w:rsidRDefault="00C46E98">
            <w:pPr>
              <w:pStyle w:val="12"/>
              <w:jc w:val="both"/>
            </w:pPr>
            <w:r w:rsidRPr="00C87361">
              <w:t>Прошу відкрити учаснику клірингу:</w:t>
            </w:r>
          </w:p>
        </w:tc>
      </w:tr>
      <w:tr w:rsidR="00C46E98" w:rsidRPr="00C87361" w14:paraId="5F37CCB7"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B25C521" w14:textId="77777777" w:rsidR="00C46E98" w:rsidRPr="00C87361" w:rsidRDefault="00C46E98">
            <w:pPr>
              <w:pStyle w:val="12"/>
              <w:rPr>
                <w:b w:val="0"/>
                <w:sz w:val="18"/>
                <w:szCs w:val="18"/>
              </w:rPr>
            </w:pPr>
            <w:r w:rsidRPr="00C87361">
              <w:rPr>
                <w:b w:val="0"/>
                <w:sz w:val="32"/>
                <w:szCs w:val="32"/>
              </w:rPr>
              <w:t>□</w:t>
            </w:r>
            <w:r w:rsidRPr="00C87361">
              <w:rPr>
                <w:b w:val="0"/>
                <w:sz w:val="18"/>
                <w:szCs w:val="18"/>
              </w:rPr>
              <w:t>1.</w:t>
            </w:r>
          </w:p>
        </w:tc>
        <w:tc>
          <w:tcPr>
            <w:tcW w:w="9344" w:type="dxa"/>
            <w:gridSpan w:val="4"/>
            <w:tcBorders>
              <w:top w:val="single" w:sz="4" w:space="0" w:color="auto"/>
              <w:left w:val="nil"/>
              <w:bottom w:val="single" w:sz="4" w:space="0" w:color="auto"/>
              <w:right w:val="single" w:sz="4" w:space="0" w:color="auto"/>
            </w:tcBorders>
          </w:tcPr>
          <w:p w14:paraId="3308447A" w14:textId="77777777" w:rsidR="00C46E98" w:rsidRPr="00C87361" w:rsidRDefault="00C46E98">
            <w:pPr>
              <w:pStyle w:val="12"/>
              <w:jc w:val="both"/>
              <w:rPr>
                <w:b w:val="0"/>
                <w:sz w:val="18"/>
                <w:szCs w:val="18"/>
              </w:rPr>
            </w:pPr>
            <w:r w:rsidRPr="00C87361">
              <w:rPr>
                <w:b w:val="0"/>
                <w:sz w:val="18"/>
                <w:szCs w:val="18"/>
              </w:rPr>
              <w:t>кліринговий рахунок учасника клірингу для клірингу та розрахунків за правочинами щодо цінних паперів, депозитарний облік яких здійснює Національний банк України, вчиненими у власних інтересах учасника клірингу</w:t>
            </w:r>
          </w:p>
        </w:tc>
      </w:tr>
      <w:tr w:rsidR="00C46E98" w:rsidRPr="00C87361" w14:paraId="428D848C"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B584DC" w14:textId="77777777" w:rsidR="00C46E98" w:rsidRPr="00C87361" w:rsidRDefault="00C46E98">
            <w:pPr>
              <w:pStyle w:val="12"/>
              <w:rPr>
                <w:b w:val="0"/>
                <w:sz w:val="18"/>
                <w:szCs w:val="18"/>
              </w:rPr>
            </w:pPr>
            <w:r w:rsidRPr="00C87361">
              <w:rPr>
                <w:b w:val="0"/>
                <w:sz w:val="18"/>
                <w:szCs w:val="18"/>
              </w:rPr>
              <w:t>1.1.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0B6D9D8" w14:textId="77777777" w:rsidR="00C46E98" w:rsidRPr="00C87361" w:rsidRDefault="00C46E98">
            <w:pPr>
              <w:pStyle w:val="12"/>
              <w:jc w:val="both"/>
              <w:rPr>
                <w:b w:val="0"/>
                <w:sz w:val="18"/>
                <w:szCs w:val="18"/>
              </w:rPr>
            </w:pPr>
            <w:r w:rsidRPr="00C87361">
              <w:rPr>
                <w:b w:val="0"/>
                <w:sz w:val="18"/>
                <w:szCs w:val="18"/>
              </w:rPr>
              <w:t>найменування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1CFF8EE" w14:textId="77777777" w:rsidR="00C46E98" w:rsidRPr="00C87361" w:rsidRDefault="00C46E98">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C46E98" w:rsidRPr="00C87361" w14:paraId="22C93497"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2D0A4" w14:textId="77777777" w:rsidR="00C46E98" w:rsidRPr="00C87361" w:rsidRDefault="00C46E98">
            <w:pPr>
              <w:pStyle w:val="12"/>
              <w:rPr>
                <w:b w:val="0"/>
                <w:sz w:val="18"/>
                <w:szCs w:val="18"/>
              </w:rPr>
            </w:pPr>
            <w:r w:rsidRPr="00C87361">
              <w:rPr>
                <w:b w:val="0"/>
                <w:sz w:val="18"/>
                <w:szCs w:val="18"/>
              </w:rPr>
              <w:t>1.2.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34AAFEFE" w14:textId="77777777" w:rsidR="00C46E98" w:rsidRPr="00C87361" w:rsidRDefault="00C46E98">
            <w:pPr>
              <w:pStyle w:val="12"/>
              <w:rPr>
                <w:b w:val="0"/>
                <w:sz w:val="18"/>
                <w:szCs w:val="18"/>
              </w:rPr>
            </w:pPr>
            <w:r w:rsidRPr="00C87361">
              <w:rPr>
                <w:b w:val="0"/>
                <w:sz w:val="18"/>
                <w:szCs w:val="18"/>
              </w:rPr>
              <w:t>код за ЄДРПОУ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F0520D4" w14:textId="77777777" w:rsidR="00C46E98" w:rsidRPr="00C87361" w:rsidRDefault="00C46E98">
            <w:pPr>
              <w:pStyle w:val="12"/>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C46E98" w:rsidRPr="00C87361" w14:paraId="43B77AF0"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35AF3" w14:textId="77777777" w:rsidR="00C46E98" w:rsidRPr="00C87361" w:rsidRDefault="00C46E98">
            <w:pPr>
              <w:pStyle w:val="12"/>
              <w:rPr>
                <w:b w:val="0"/>
                <w:sz w:val="18"/>
                <w:szCs w:val="18"/>
              </w:rPr>
            </w:pPr>
            <w:r w:rsidRPr="00C87361">
              <w:rPr>
                <w:b w:val="0"/>
                <w:sz w:val="18"/>
                <w:szCs w:val="18"/>
              </w:rPr>
              <w:t>1.3.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61F4EACD" w14:textId="77777777" w:rsidR="00C46E98" w:rsidRPr="00C87361" w:rsidRDefault="00C46E98">
            <w:pPr>
              <w:pStyle w:val="12"/>
              <w:rPr>
                <w:b w:val="0"/>
                <w:sz w:val="18"/>
                <w:szCs w:val="18"/>
              </w:rPr>
            </w:pPr>
            <w:r w:rsidRPr="00C87361">
              <w:rPr>
                <w:b w:val="0"/>
                <w:sz w:val="18"/>
                <w:szCs w:val="18"/>
              </w:rPr>
              <w:t>код МДО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0BE0A21A" w14:textId="77777777" w:rsidR="00C46E98" w:rsidRPr="00C87361" w:rsidRDefault="00C46E98">
            <w:pPr>
              <w:pStyle w:val="12"/>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C46E98" w:rsidRPr="00C87361" w14:paraId="23F45FE8"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0F42B91" w14:textId="77777777" w:rsidR="00C46E98" w:rsidRPr="00C87361" w:rsidRDefault="00C46E98">
            <w:pPr>
              <w:pStyle w:val="12"/>
              <w:rPr>
                <w:b w:val="0"/>
                <w:sz w:val="18"/>
                <w:szCs w:val="18"/>
              </w:rPr>
            </w:pPr>
          </w:p>
        </w:tc>
        <w:tc>
          <w:tcPr>
            <w:tcW w:w="9344" w:type="dxa"/>
            <w:gridSpan w:val="4"/>
            <w:tcBorders>
              <w:top w:val="single" w:sz="4" w:space="0" w:color="auto"/>
              <w:left w:val="nil"/>
              <w:bottom w:val="single" w:sz="4" w:space="0" w:color="auto"/>
              <w:right w:val="single" w:sz="4" w:space="0" w:color="auto"/>
            </w:tcBorders>
          </w:tcPr>
          <w:p w14:paraId="62384678" w14:textId="77777777" w:rsidR="00C46E98" w:rsidRPr="00C87361" w:rsidRDefault="00C46E98">
            <w:pPr>
              <w:pStyle w:val="12"/>
              <w:jc w:val="both"/>
              <w:rPr>
                <w:b w:val="0"/>
                <w:sz w:val="18"/>
                <w:szCs w:val="18"/>
              </w:rPr>
            </w:pPr>
          </w:p>
        </w:tc>
      </w:tr>
      <w:tr w:rsidR="00C46E98" w:rsidRPr="00C87361" w14:paraId="0C6551E6"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1019D9" w14:textId="77777777" w:rsidR="00C46E98" w:rsidRPr="00C87361" w:rsidRDefault="00C46E98">
            <w:pPr>
              <w:pStyle w:val="12"/>
              <w:rPr>
                <w:b w:val="0"/>
                <w:sz w:val="18"/>
                <w:szCs w:val="18"/>
              </w:rPr>
            </w:pPr>
            <w:r w:rsidRPr="00C87361">
              <w:rPr>
                <w:b w:val="0"/>
                <w:sz w:val="32"/>
                <w:szCs w:val="32"/>
              </w:rPr>
              <w:t>□</w:t>
            </w:r>
            <w:r w:rsidRPr="00C87361">
              <w:rPr>
                <w:b w:val="0"/>
                <w:sz w:val="18"/>
                <w:szCs w:val="18"/>
              </w:rPr>
              <w:t>2.</w:t>
            </w:r>
          </w:p>
        </w:tc>
        <w:tc>
          <w:tcPr>
            <w:tcW w:w="9344" w:type="dxa"/>
            <w:gridSpan w:val="4"/>
            <w:tcBorders>
              <w:top w:val="single" w:sz="4" w:space="0" w:color="auto"/>
              <w:left w:val="nil"/>
              <w:bottom w:val="single" w:sz="4" w:space="0" w:color="auto"/>
              <w:right w:val="single" w:sz="4" w:space="0" w:color="auto"/>
            </w:tcBorders>
          </w:tcPr>
          <w:p w14:paraId="11BCA07B" w14:textId="77777777" w:rsidR="00C46E98" w:rsidRPr="00C87361" w:rsidRDefault="00C46E98">
            <w:pPr>
              <w:pStyle w:val="12"/>
              <w:jc w:val="both"/>
              <w:rPr>
                <w:b w:val="0"/>
                <w:sz w:val="18"/>
                <w:szCs w:val="18"/>
              </w:rPr>
            </w:pPr>
            <w:r w:rsidRPr="00C87361">
              <w:rPr>
                <w:b w:val="0"/>
                <w:sz w:val="18"/>
                <w:szCs w:val="18"/>
              </w:rPr>
              <w:t>кліринговий рахунок учасника клірингу для клірингу та розрахунків  за правочинами щодо цінних паперів, депозитарний облік яких здійснює Центральний депозитарій, вчиненими у власних інтересах учасника клірингу</w:t>
            </w:r>
          </w:p>
        </w:tc>
      </w:tr>
      <w:tr w:rsidR="00C46E98" w:rsidRPr="00C87361" w14:paraId="1E2E7CD0"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39569" w14:textId="77777777" w:rsidR="00C46E98" w:rsidRPr="00C87361" w:rsidRDefault="00C46E98">
            <w:pPr>
              <w:pStyle w:val="12"/>
              <w:rPr>
                <w:b w:val="0"/>
                <w:sz w:val="18"/>
                <w:szCs w:val="18"/>
              </w:rPr>
            </w:pPr>
            <w:r w:rsidRPr="00C87361">
              <w:rPr>
                <w:b w:val="0"/>
                <w:sz w:val="18"/>
                <w:szCs w:val="18"/>
              </w:rPr>
              <w:t>2.1.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7287A11A" w14:textId="77777777" w:rsidR="00C46E98" w:rsidRPr="00C87361" w:rsidRDefault="00C46E98">
            <w:pPr>
              <w:pStyle w:val="12"/>
              <w:jc w:val="both"/>
              <w:rPr>
                <w:b w:val="0"/>
                <w:sz w:val="18"/>
                <w:szCs w:val="18"/>
              </w:rPr>
            </w:pPr>
            <w:r w:rsidRPr="00C87361">
              <w:rPr>
                <w:b w:val="0"/>
                <w:sz w:val="18"/>
                <w:szCs w:val="18"/>
              </w:rPr>
              <w:t>найменування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83C58FB" w14:textId="77777777" w:rsidR="00C46E98" w:rsidRPr="00C87361" w:rsidRDefault="00C46E98">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C46E98" w:rsidRPr="00C87361" w14:paraId="2A46085D"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6F30D" w14:textId="77777777" w:rsidR="00C46E98" w:rsidRPr="00C87361" w:rsidRDefault="00C46E98">
            <w:pPr>
              <w:pStyle w:val="12"/>
              <w:rPr>
                <w:b w:val="0"/>
                <w:sz w:val="18"/>
                <w:szCs w:val="18"/>
              </w:rPr>
            </w:pPr>
            <w:r w:rsidRPr="00C87361">
              <w:rPr>
                <w:b w:val="0"/>
                <w:sz w:val="18"/>
                <w:szCs w:val="18"/>
              </w:rPr>
              <w:t>2.2.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06574278" w14:textId="77777777" w:rsidR="00C46E98" w:rsidRPr="00C87361" w:rsidRDefault="00C46E98">
            <w:pPr>
              <w:pStyle w:val="12"/>
              <w:jc w:val="both"/>
              <w:rPr>
                <w:b w:val="0"/>
                <w:sz w:val="18"/>
                <w:szCs w:val="18"/>
              </w:rPr>
            </w:pPr>
            <w:r w:rsidRPr="00C87361">
              <w:rPr>
                <w:b w:val="0"/>
                <w:sz w:val="18"/>
                <w:szCs w:val="18"/>
              </w:rPr>
              <w:t>код за ЄДРПОУ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C9DBC1A" w14:textId="77777777" w:rsidR="00C46E98" w:rsidRPr="00C87361" w:rsidRDefault="00C46E98">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C46E98" w:rsidRPr="00C87361" w14:paraId="352D14E8"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BA63C" w14:textId="77777777" w:rsidR="00C46E98" w:rsidRPr="00C87361" w:rsidRDefault="00C46E98">
            <w:pPr>
              <w:pStyle w:val="12"/>
              <w:rPr>
                <w:b w:val="0"/>
                <w:sz w:val="18"/>
                <w:szCs w:val="18"/>
              </w:rPr>
            </w:pPr>
            <w:r w:rsidRPr="00C87361">
              <w:rPr>
                <w:b w:val="0"/>
                <w:sz w:val="18"/>
                <w:szCs w:val="18"/>
              </w:rPr>
              <w:t>2.3.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48E52C74" w14:textId="77777777" w:rsidR="00C46E98" w:rsidRPr="00C87361" w:rsidRDefault="00C46E98">
            <w:pPr>
              <w:pStyle w:val="12"/>
              <w:jc w:val="both"/>
              <w:rPr>
                <w:b w:val="0"/>
                <w:sz w:val="18"/>
                <w:szCs w:val="18"/>
              </w:rPr>
            </w:pPr>
            <w:r w:rsidRPr="00C87361">
              <w:rPr>
                <w:b w:val="0"/>
                <w:sz w:val="18"/>
                <w:szCs w:val="18"/>
              </w:rPr>
              <w:t xml:space="preserve">код МДО депозитарної установи, в якій відкрито рахунок у цінних паперах учасника клірингу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AE7441F" w14:textId="77777777" w:rsidR="00C46E98" w:rsidRPr="00C87361" w:rsidRDefault="00C46E98">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C46E98" w:rsidRPr="00C87361" w14:paraId="2AD7734C"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7D23D" w14:textId="77777777" w:rsidR="00C46E98" w:rsidRPr="00C87361" w:rsidRDefault="00C46E98">
            <w:pPr>
              <w:pStyle w:val="12"/>
              <w:rPr>
                <w:b w:val="0"/>
                <w:sz w:val="18"/>
                <w:szCs w:val="18"/>
              </w:rPr>
            </w:pPr>
            <w:r w:rsidRPr="00C87361">
              <w:rPr>
                <w:b w:val="0"/>
                <w:sz w:val="18"/>
                <w:szCs w:val="18"/>
              </w:rPr>
              <w:t>2.4.</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7E992C59" w14:textId="77777777" w:rsidR="00C46E98" w:rsidRPr="00C87361" w:rsidRDefault="00C46E98">
            <w:pPr>
              <w:pStyle w:val="12"/>
              <w:jc w:val="both"/>
              <w:rPr>
                <w:b w:val="0"/>
                <w:sz w:val="18"/>
                <w:szCs w:val="18"/>
              </w:rPr>
            </w:pPr>
            <w:r w:rsidRPr="00C87361">
              <w:rPr>
                <w:b w:val="0"/>
                <w:sz w:val="18"/>
                <w:szCs w:val="18"/>
              </w:rPr>
              <w:t>депозитарний код рахунку у цінних паперах учасника клірингу в цій депозитарній установі</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5474964" w14:textId="77777777" w:rsidR="00C46E98" w:rsidRPr="00C87361" w:rsidRDefault="00C46E98">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C46E98" w:rsidRPr="00C87361" w14:paraId="07E0116F" w14:textId="77777777">
        <w:trPr>
          <w:trHeight w:val="622"/>
        </w:trPr>
        <w:tc>
          <w:tcPr>
            <w:tcW w:w="9889" w:type="dxa"/>
            <w:gridSpan w:val="5"/>
            <w:tcBorders>
              <w:top w:val="single" w:sz="4" w:space="0" w:color="auto"/>
              <w:left w:val="nil"/>
              <w:bottom w:val="single" w:sz="4" w:space="0" w:color="auto"/>
              <w:right w:val="nil"/>
            </w:tcBorders>
            <w:vAlign w:val="center"/>
          </w:tcPr>
          <w:p w14:paraId="266EE8A7" w14:textId="77777777" w:rsidR="00C46E98" w:rsidRPr="00C87361" w:rsidRDefault="00C46E98">
            <w:pPr>
              <w:pStyle w:val="12"/>
              <w:jc w:val="both"/>
              <w:rPr>
                <w:sz w:val="18"/>
                <w:szCs w:val="18"/>
              </w:rPr>
            </w:pPr>
            <w:r w:rsidRPr="00C87361">
              <w:rPr>
                <w:shd w:val="clear" w:color="auto" w:fill="FFFFFF"/>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C46E98" w:rsidRPr="00C87361" w14:paraId="208917B0" w14:textId="77777777">
        <w:tc>
          <w:tcPr>
            <w:tcW w:w="6629" w:type="dxa"/>
            <w:gridSpan w:val="4"/>
            <w:tcBorders>
              <w:top w:val="single" w:sz="4" w:space="0" w:color="auto"/>
              <w:left w:val="single" w:sz="4" w:space="0" w:color="auto"/>
              <w:bottom w:val="single" w:sz="4" w:space="0" w:color="auto"/>
              <w:right w:val="single" w:sz="4" w:space="0" w:color="auto"/>
            </w:tcBorders>
            <w:vAlign w:val="center"/>
          </w:tcPr>
          <w:p w14:paraId="3A097CBB" w14:textId="77777777" w:rsidR="00C46E98" w:rsidRPr="00C87361" w:rsidRDefault="00C46E98">
            <w:pPr>
              <w:pStyle w:val="12"/>
              <w:jc w:val="both"/>
              <w:rPr>
                <w:b w:val="0"/>
                <w:shd w:val="clear" w:color="auto" w:fill="FFFFFF"/>
              </w:rPr>
            </w:pPr>
            <w:r w:rsidRPr="00C87361">
              <w:rPr>
                <w:b w:val="0"/>
                <w:shd w:val="clear" w:color="auto" w:fill="FFFFFF"/>
              </w:rPr>
              <w:t xml:space="preserve">Найменування установи банку </w:t>
            </w: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1902EE9F" w14:textId="77777777" w:rsidR="00C46E98" w:rsidRPr="00C87361" w:rsidRDefault="00C46E98">
            <w:pPr>
              <w:pStyle w:val="12"/>
              <w:jc w:val="both"/>
              <w:rPr>
                <w:b w:val="0"/>
              </w:rPr>
            </w:pPr>
            <w:r w:rsidRPr="00C87361">
              <w:rPr>
                <w:b w:val="0"/>
              </w:rPr>
              <w:t xml:space="preserve">Код МФО банку </w:t>
            </w: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C46E98" w:rsidRPr="00C87361" w14:paraId="20336D5F"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465E912E" w14:textId="77777777" w:rsidR="00C46E98" w:rsidRPr="00C87361" w:rsidRDefault="00C46E98">
            <w:pPr>
              <w:pStyle w:val="12"/>
              <w:rPr>
                <w:b w:val="0"/>
                <w:shd w:val="clear" w:color="auto" w:fill="FFFFFF"/>
              </w:rPr>
            </w:pPr>
            <w:r w:rsidRPr="00C87361">
              <w:rPr>
                <w:b w:val="0"/>
                <w:shd w:val="clear" w:color="auto" w:fill="FFFFFF"/>
              </w:rPr>
              <w:t>номер банківського рахунку (IBAN)</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4F46E2C" w14:textId="77777777" w:rsidR="00C46E98" w:rsidRPr="00C87361" w:rsidRDefault="00C46E98">
            <w:pPr>
              <w:pStyle w:val="12"/>
              <w:jc w:val="both"/>
              <w:rPr>
                <w:b w:val="0"/>
                <w:shd w:val="clear" w:color="auto" w:fill="FFFFFF"/>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C46E98" w:rsidRPr="00C87361" w14:paraId="079F7474" w14:textId="77777777">
        <w:tc>
          <w:tcPr>
            <w:tcW w:w="9889" w:type="dxa"/>
            <w:gridSpan w:val="5"/>
            <w:tcBorders>
              <w:top w:val="single" w:sz="4" w:space="0" w:color="auto"/>
              <w:left w:val="nil"/>
              <w:bottom w:val="single" w:sz="4" w:space="0" w:color="auto"/>
              <w:right w:val="nil"/>
            </w:tcBorders>
            <w:vAlign w:val="center"/>
          </w:tcPr>
          <w:p w14:paraId="6FF791C0" w14:textId="77777777" w:rsidR="00C46E98" w:rsidRPr="00C87361" w:rsidRDefault="00C46E98">
            <w:pPr>
              <w:pStyle w:val="12"/>
              <w:jc w:val="both"/>
            </w:pPr>
            <w:r w:rsidRPr="00C87361">
              <w:t>Виконавець:</w:t>
            </w:r>
          </w:p>
        </w:tc>
      </w:tr>
      <w:tr w:rsidR="00C46E98" w:rsidRPr="00C87361" w14:paraId="6D71C84F"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0B4349CE" w14:textId="77777777" w:rsidR="00C46E98" w:rsidRPr="00C87361" w:rsidRDefault="00C46E98">
            <w:pPr>
              <w:pStyle w:val="12"/>
              <w:jc w:val="both"/>
              <w:rPr>
                <w:b w:val="0"/>
              </w:rPr>
            </w:pPr>
            <w:r w:rsidRPr="00C87361">
              <w:rPr>
                <w:b w:val="0"/>
              </w:rPr>
              <w:t>прізвище, ім’я та по батькові, телефон, e-</w:t>
            </w:r>
            <w:proofErr w:type="spellStart"/>
            <w:r w:rsidRPr="00C87361">
              <w:rPr>
                <w:b w:val="0"/>
              </w:rPr>
              <w:t>mail</w:t>
            </w:r>
            <w:proofErr w:type="spellEnd"/>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F731823" w14:textId="77777777" w:rsidR="00C46E98" w:rsidRPr="00C87361" w:rsidRDefault="00C46E98">
            <w:pPr>
              <w:pStyle w:val="12"/>
              <w:jc w:val="both"/>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C46E98" w:rsidRPr="00C87361" w14:paraId="743F351F" w14:textId="77777777">
        <w:trPr>
          <w:cantSplit/>
          <w:trHeight w:val="80"/>
        </w:trPr>
        <w:tc>
          <w:tcPr>
            <w:tcW w:w="3403" w:type="dxa"/>
            <w:tcBorders>
              <w:top w:val="nil"/>
              <w:left w:val="nil"/>
              <w:right w:val="nil"/>
            </w:tcBorders>
          </w:tcPr>
          <w:p w14:paraId="411E777C" w14:textId="77777777" w:rsidR="00C46E98" w:rsidRPr="00C87361" w:rsidRDefault="00C46E98">
            <w:pPr>
              <w:pStyle w:val="a8"/>
              <w:rPr>
                <w:rFonts w:ascii="Times New Roman" w:hAnsi="Times New Roman"/>
                <w:lang w:val="uk-UA"/>
              </w:rPr>
            </w:pPr>
          </w:p>
        </w:tc>
        <w:tc>
          <w:tcPr>
            <w:tcW w:w="283" w:type="dxa"/>
            <w:tcBorders>
              <w:top w:val="nil"/>
              <w:left w:val="nil"/>
              <w:bottom w:val="nil"/>
              <w:right w:val="nil"/>
            </w:tcBorders>
          </w:tcPr>
          <w:p w14:paraId="48DAA265" w14:textId="77777777" w:rsidR="00C46E98" w:rsidRPr="00C87361" w:rsidRDefault="00C46E98">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0694C813" w14:textId="77777777" w:rsidR="00C46E98" w:rsidRPr="00C87361" w:rsidRDefault="00C46E98">
            <w:pPr>
              <w:pStyle w:val="a8"/>
              <w:rPr>
                <w:rFonts w:ascii="Times New Roman" w:hAnsi="Times New Roman"/>
                <w:lang w:val="uk-UA"/>
              </w:rPr>
            </w:pPr>
          </w:p>
        </w:tc>
        <w:tc>
          <w:tcPr>
            <w:tcW w:w="283" w:type="dxa"/>
            <w:tcBorders>
              <w:top w:val="nil"/>
              <w:left w:val="nil"/>
              <w:bottom w:val="nil"/>
              <w:right w:val="nil"/>
            </w:tcBorders>
          </w:tcPr>
          <w:p w14:paraId="14CC2A0A" w14:textId="77777777" w:rsidR="00C46E98" w:rsidRPr="00C87361" w:rsidRDefault="00C46E9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77590C1" w14:textId="77777777" w:rsidR="00C46E98" w:rsidRPr="00C87361" w:rsidRDefault="00C46E98">
            <w:pPr>
              <w:spacing w:before="0" w:after="0"/>
              <w:ind w:firstLine="0"/>
              <w:jc w:val="left"/>
              <w:rPr>
                <w:rFonts w:ascii="Times New Roman" w:hAnsi="Times New Roman"/>
                <w:sz w:val="20"/>
                <w:szCs w:val="20"/>
              </w:rPr>
            </w:pPr>
          </w:p>
        </w:tc>
      </w:tr>
      <w:tr w:rsidR="00C46E98" w:rsidRPr="00C87361" w14:paraId="7055C79A" w14:textId="77777777">
        <w:trPr>
          <w:trHeight w:val="70"/>
        </w:trPr>
        <w:tc>
          <w:tcPr>
            <w:tcW w:w="3403" w:type="dxa"/>
            <w:tcBorders>
              <w:left w:val="nil"/>
              <w:bottom w:val="nil"/>
              <w:right w:val="nil"/>
            </w:tcBorders>
          </w:tcPr>
          <w:p w14:paraId="37E5CD97" w14:textId="77777777" w:rsidR="00C46E98" w:rsidRPr="00C87361" w:rsidRDefault="00C46E98">
            <w:pPr>
              <w:pStyle w:val="a8"/>
              <w:ind w:firstLine="34"/>
              <w:jc w:val="center"/>
              <w:rPr>
                <w:rFonts w:ascii="Times New Roman" w:hAnsi="Times New Roman"/>
                <w:lang w:val="uk-UA"/>
              </w:rPr>
            </w:pPr>
            <w:r w:rsidRPr="00C87361">
              <w:rPr>
                <w:rFonts w:ascii="Times New Roman" w:hAnsi="Times New Roman"/>
                <w:lang w:val="uk-UA"/>
              </w:rPr>
              <w:t>керівник / розпорядник рахунку</w:t>
            </w:r>
          </w:p>
        </w:tc>
        <w:tc>
          <w:tcPr>
            <w:tcW w:w="283" w:type="dxa"/>
            <w:tcBorders>
              <w:top w:val="nil"/>
              <w:left w:val="nil"/>
              <w:bottom w:val="nil"/>
              <w:right w:val="nil"/>
            </w:tcBorders>
          </w:tcPr>
          <w:p w14:paraId="060CDFEB" w14:textId="77777777" w:rsidR="00C46E98" w:rsidRPr="00C87361" w:rsidRDefault="00C46E98">
            <w:pPr>
              <w:pStyle w:val="a8"/>
              <w:ind w:firstLine="34"/>
              <w:jc w:val="center"/>
              <w:rPr>
                <w:rFonts w:ascii="Times New Roman" w:hAnsi="Times New Roman"/>
                <w:lang w:val="uk-UA"/>
              </w:rPr>
            </w:pPr>
          </w:p>
        </w:tc>
        <w:tc>
          <w:tcPr>
            <w:tcW w:w="2552" w:type="dxa"/>
            <w:tcBorders>
              <w:left w:val="nil"/>
              <w:bottom w:val="nil"/>
              <w:right w:val="nil"/>
            </w:tcBorders>
          </w:tcPr>
          <w:p w14:paraId="36F6E77B" w14:textId="77777777" w:rsidR="00C46E98" w:rsidRPr="00C87361" w:rsidRDefault="00C46E98">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391B1A7F" w14:textId="77777777" w:rsidR="00C46E98" w:rsidRPr="00C87361" w:rsidRDefault="00C46E98">
            <w:pPr>
              <w:spacing w:before="0" w:after="0"/>
              <w:ind w:firstLine="0"/>
              <w:jc w:val="center"/>
              <w:rPr>
                <w:rFonts w:ascii="Times New Roman" w:hAnsi="Times New Roman"/>
                <w:sz w:val="20"/>
                <w:szCs w:val="20"/>
              </w:rPr>
            </w:pPr>
          </w:p>
        </w:tc>
        <w:tc>
          <w:tcPr>
            <w:tcW w:w="3544" w:type="dxa"/>
            <w:tcBorders>
              <w:left w:val="nil"/>
              <w:bottom w:val="nil"/>
              <w:right w:val="nil"/>
            </w:tcBorders>
          </w:tcPr>
          <w:p w14:paraId="5FD4588B" w14:textId="77777777" w:rsidR="00C46E98" w:rsidRPr="00C87361" w:rsidRDefault="00C46E98">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25D7497F" w14:textId="77777777" w:rsidR="00C46E98" w:rsidRPr="00C87361" w:rsidRDefault="00C46E98" w:rsidP="00C46E98">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4F2B4C00" w14:textId="77777777" w:rsidR="00C46E98" w:rsidRPr="00C87361" w:rsidRDefault="00C46E98" w:rsidP="00C46E98">
      <w:pPr>
        <w:pStyle w:val="12"/>
        <w:pBdr>
          <w:bottom w:val="single" w:sz="12" w:space="0" w:color="auto"/>
        </w:pBdr>
      </w:pPr>
    </w:p>
    <w:p w14:paraId="4B0F850D" w14:textId="77777777" w:rsidR="00C46E98" w:rsidRPr="00C87361" w:rsidRDefault="00C46E98" w:rsidP="00C46E98">
      <w:pPr>
        <w:pStyle w:val="12"/>
        <w:jc w:val="center"/>
        <w:rPr>
          <w:caps/>
        </w:rPr>
      </w:pPr>
      <w:r w:rsidRPr="00C87361">
        <w:rPr>
          <w:caps/>
        </w:rPr>
        <w:t>відмітки РОЗРАХУНКОВОГО ЦЕНТРУ</w:t>
      </w:r>
    </w:p>
    <w:p w14:paraId="2D701087" w14:textId="1B3B7875" w:rsidR="00C46E98" w:rsidRPr="00C87361" w:rsidRDefault="00C46E98" w:rsidP="000835FD">
      <w:pPr>
        <w:ind w:firstLine="0"/>
        <w:jc w:val="left"/>
        <w:rPr>
          <w:rFonts w:ascii="Times New Roman" w:hAnsi="Times New Roman"/>
        </w:rPr>
      </w:pPr>
      <w:r w:rsidRPr="00C87361">
        <w:rPr>
          <w:rFonts w:ascii="Times New Roman" w:hAnsi="Times New Roman"/>
          <w:b/>
          <w:bCs/>
        </w:rPr>
        <w:t>Документи на відкриття клірингового рахунку перевірив</w:t>
      </w:r>
      <w:r w:rsidRPr="00C87361">
        <w:rPr>
          <w:rFonts w:ascii="Times New Roman" w:hAnsi="Times New Roman"/>
          <w:b/>
        </w:rPr>
        <w:t>:</w:t>
      </w:r>
      <w:r w:rsidR="00DE579C" w:rsidRPr="00C87361">
        <w:rPr>
          <w:rFonts w:ascii="Times New Roman" w:hAnsi="Times New Roman"/>
          <w:b/>
        </w:rPr>
        <w:t>__</w:t>
      </w:r>
      <w:r w:rsidRPr="00C87361">
        <w:rPr>
          <w:rFonts w:ascii="Times New Roman" w:hAnsi="Times New Roman"/>
          <w:sz w:val="24"/>
          <w:szCs w:val="24"/>
        </w:rPr>
        <w:t>_______________________________</w:t>
      </w:r>
    </w:p>
    <w:p w14:paraId="3F36C57D" w14:textId="77777777" w:rsidR="00C46E98" w:rsidRPr="00C87361" w:rsidRDefault="00C46E98" w:rsidP="00C46E98">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334319F6" w14:textId="77777777" w:rsidR="00C46E98" w:rsidRPr="00C87361" w:rsidRDefault="00C46E98" w:rsidP="00C46E98">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Відкрито кліринговий рахунок: </w:t>
      </w:r>
    </w:p>
    <w:p w14:paraId="3047CC22" w14:textId="77777777" w:rsidR="00C46E98" w:rsidRPr="00C87361" w:rsidRDefault="00C46E98" w:rsidP="00C46E98">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lastRenderedPageBreak/>
        <w:t xml:space="preserve">№ __________________ від «_____» _________________________ 20____ р. </w:t>
      </w:r>
    </w:p>
    <w:p w14:paraId="4D6EFF0E" w14:textId="77777777" w:rsidR="00C46E98" w:rsidRPr="00C87361" w:rsidRDefault="00C46E98" w:rsidP="00C46E98">
      <w:pPr>
        <w:tabs>
          <w:tab w:val="left" w:pos="851"/>
        </w:tabs>
        <w:spacing w:after="0"/>
        <w:ind w:firstLine="0"/>
        <w:jc w:val="left"/>
        <w:rPr>
          <w:rFonts w:ascii="Times New Roman" w:hAnsi="Times New Roman"/>
          <w:sz w:val="18"/>
          <w:szCs w:val="18"/>
        </w:rPr>
      </w:pPr>
      <w:r w:rsidRPr="00C87361">
        <w:rPr>
          <w:rFonts w:ascii="Times New Roman" w:hAnsi="Times New Roman"/>
          <w:sz w:val="18"/>
          <w:szCs w:val="18"/>
        </w:rPr>
        <w:t>№ __________________ від «_____» _________________________ 20____ р.</w:t>
      </w:r>
    </w:p>
    <w:p w14:paraId="363B9999" w14:textId="77777777" w:rsidR="00C46E98" w:rsidRPr="00C87361" w:rsidRDefault="00C46E98" w:rsidP="00C46E98">
      <w:pPr>
        <w:tabs>
          <w:tab w:val="left" w:pos="851"/>
        </w:tabs>
        <w:spacing w:after="0"/>
        <w:ind w:firstLine="0"/>
        <w:jc w:val="left"/>
        <w:rPr>
          <w:rFonts w:ascii="Times New Roman" w:hAnsi="Times New Roman"/>
          <w:b/>
          <w:sz w:val="18"/>
          <w:szCs w:val="18"/>
        </w:rPr>
      </w:pPr>
    </w:p>
    <w:p w14:paraId="36E3CB68" w14:textId="77777777" w:rsidR="00D740D2" w:rsidRPr="00C87361" w:rsidRDefault="00D740D2" w:rsidP="00D740D2">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відкрила кліринговий рахунок:____________________________________________________</w:t>
      </w:r>
    </w:p>
    <w:p w14:paraId="5BFF25ED" w14:textId="4B298E61" w:rsidR="00D740D2" w:rsidRPr="00C87361" w:rsidRDefault="00D740D2" w:rsidP="000835FD">
      <w:pPr>
        <w:ind w:firstLine="6237"/>
        <w:rPr>
          <w:rFonts w:ascii="Times New Roman" w:hAnsi="Times New Roman"/>
        </w:rPr>
      </w:pPr>
      <w:r w:rsidRPr="00C87361">
        <w:rPr>
          <w:rFonts w:ascii="Times New Roman" w:hAnsi="Times New Roman"/>
          <w:vertAlign w:val="superscript"/>
        </w:rPr>
        <w:t>(прізвище, ініціали та підпис)</w:t>
      </w:r>
    </w:p>
    <w:p w14:paraId="6E5E4D3C" w14:textId="77777777" w:rsidR="00C46E98" w:rsidRPr="00C87361" w:rsidRDefault="00C46E98" w:rsidP="00C46E98">
      <w:pPr>
        <w:tabs>
          <w:tab w:val="left" w:pos="851"/>
        </w:tabs>
        <w:spacing w:after="0"/>
        <w:ind w:left="426" w:firstLine="0"/>
        <w:jc w:val="right"/>
        <w:rPr>
          <w:rFonts w:ascii="Times New Roman" w:hAnsi="Times New Roman"/>
          <w:sz w:val="18"/>
          <w:szCs w:val="18"/>
          <w:vertAlign w:val="superscript"/>
        </w:rPr>
      </w:pPr>
    </w:p>
    <w:p w14:paraId="5DB412DE" w14:textId="77777777" w:rsidR="003D4212" w:rsidRPr="00C87361" w:rsidRDefault="003D4212" w:rsidP="00C46E98">
      <w:pPr>
        <w:tabs>
          <w:tab w:val="left" w:pos="851"/>
        </w:tabs>
        <w:spacing w:after="0"/>
        <w:ind w:left="426" w:firstLine="0"/>
        <w:jc w:val="right"/>
        <w:rPr>
          <w:rFonts w:ascii="Times New Roman" w:hAnsi="Times New Roman"/>
          <w:sz w:val="18"/>
          <w:szCs w:val="18"/>
          <w:vertAlign w:val="superscript"/>
        </w:rPr>
      </w:pPr>
    </w:p>
    <w:p w14:paraId="4FC85D22" w14:textId="2585F2E0" w:rsidR="00DF69F5" w:rsidRPr="00C87361" w:rsidRDefault="00DF69F5" w:rsidP="00FA27C6">
      <w:pPr>
        <w:tabs>
          <w:tab w:val="left" w:pos="851"/>
        </w:tabs>
        <w:spacing w:after="0"/>
        <w:ind w:firstLine="0"/>
        <w:jc w:val="left"/>
        <w:rPr>
          <w:rFonts w:ascii="Times New Roman" w:hAnsi="Times New Roman"/>
          <w:sz w:val="18"/>
          <w:szCs w:val="18"/>
          <w:vertAlign w:val="superscript"/>
        </w:rPr>
      </w:pPr>
    </w:p>
    <w:p w14:paraId="54A9D2B8" w14:textId="77777777" w:rsidR="001139BD" w:rsidRPr="00C87361" w:rsidRDefault="001139BD" w:rsidP="0082645F">
      <w:pPr>
        <w:spacing w:before="0" w:after="0"/>
        <w:ind w:firstLine="0"/>
        <w:jc w:val="right"/>
        <w:rPr>
          <w:rFonts w:ascii="Times New Roman" w:hAnsi="Times New Roman"/>
          <w:sz w:val="18"/>
          <w:szCs w:val="18"/>
          <w:vertAlign w:val="superscript"/>
        </w:rPr>
        <w:sectPr w:rsidR="001139BD" w:rsidRPr="00C87361" w:rsidSect="008328CB">
          <w:headerReference w:type="default" r:id="rId15"/>
          <w:headerReference w:type="first" r:id="rId16"/>
          <w:footnotePr>
            <w:numRestart w:val="eachPage"/>
          </w:footnotePr>
          <w:pgSz w:w="11906" w:h="16838"/>
          <w:pgMar w:top="851" w:right="851" w:bottom="851" w:left="1276" w:header="709" w:footer="505" w:gutter="0"/>
          <w:cols w:space="708"/>
          <w:titlePg/>
          <w:docGrid w:linePitch="360"/>
        </w:sectPr>
      </w:pPr>
    </w:p>
    <w:p w14:paraId="07A57B4E" w14:textId="63789D18" w:rsidR="00D10DDC" w:rsidRPr="00C87361" w:rsidRDefault="00D10DDC" w:rsidP="00D10DDC">
      <w:pPr>
        <w:pStyle w:val="afff"/>
      </w:pPr>
      <w:r w:rsidRPr="00C87361">
        <w:lastRenderedPageBreak/>
        <w:t>Додаток 1.2</w:t>
      </w:r>
    </w:p>
    <w:p w14:paraId="72780DA4" w14:textId="2D8E6A23" w:rsidR="00D10DDC" w:rsidRPr="00C87361" w:rsidRDefault="00D10DDC" w:rsidP="00D10DDC">
      <w:pPr>
        <w:pStyle w:val="afff3"/>
        <w:rPr>
          <w:caps/>
        </w:rPr>
      </w:pPr>
      <w:r w:rsidRPr="00C87361">
        <w:t>З</w:t>
      </w:r>
      <w:r w:rsidR="008D4343" w:rsidRPr="00C87361">
        <w:t>аява</w:t>
      </w:r>
    </w:p>
    <w:p w14:paraId="02B03029" w14:textId="77777777" w:rsidR="00D10DDC" w:rsidRPr="00C87361" w:rsidRDefault="00D10DDC" w:rsidP="00D10DDC">
      <w:pPr>
        <w:pStyle w:val="afff3"/>
      </w:pPr>
      <w:r w:rsidRPr="00C87361">
        <w:t>на відкриття клірингового рахунку з колективним обліком клієнтів учасника клірингу</w:t>
      </w:r>
    </w:p>
    <w:p w14:paraId="3C3457CE" w14:textId="77777777" w:rsidR="00D10DDC" w:rsidRPr="00C87361" w:rsidRDefault="00D10DDC" w:rsidP="00D10DDC">
      <w:pPr>
        <w:ind w:firstLine="0"/>
        <w:rPr>
          <w:rFonts w:ascii="Times New Roman" w:hAnsi="Times New Roman"/>
          <w:sz w:val="2"/>
          <w:szCs w:val="2"/>
        </w:rPr>
      </w:pPr>
    </w:p>
    <w:tbl>
      <w:tblPr>
        <w:tblW w:w="0" w:type="auto"/>
        <w:tblLayout w:type="fixed"/>
        <w:tblLook w:val="04A0" w:firstRow="1" w:lastRow="0" w:firstColumn="1" w:lastColumn="0" w:noHBand="0" w:noVBand="1"/>
      </w:tblPr>
      <w:tblGrid>
        <w:gridCol w:w="1560"/>
        <w:gridCol w:w="2376"/>
        <w:gridCol w:w="600"/>
        <w:gridCol w:w="2909"/>
      </w:tblGrid>
      <w:tr w:rsidR="00D10DDC" w:rsidRPr="00C87361" w14:paraId="0548BDEF" w14:textId="77777777">
        <w:tc>
          <w:tcPr>
            <w:tcW w:w="1560" w:type="dxa"/>
            <w:vAlign w:val="bottom"/>
          </w:tcPr>
          <w:p w14:paraId="3F195B8C" w14:textId="77777777" w:rsidR="00D10DDC" w:rsidRPr="00C87361" w:rsidRDefault="00D10DDC">
            <w:pPr>
              <w:spacing w:before="0"/>
              <w:ind w:firstLine="0"/>
              <w:jc w:val="center"/>
              <w:rPr>
                <w:rFonts w:ascii="Times New Roman" w:hAnsi="Times New Roman"/>
                <w:b/>
                <w:bCs/>
                <w:i/>
                <w:sz w:val="24"/>
                <w:szCs w:val="24"/>
              </w:rPr>
            </w:pPr>
            <w:r w:rsidRPr="00C87361">
              <w:rPr>
                <w:rFonts w:ascii="Times New Roman" w:hAnsi="Times New Roman"/>
                <w:b/>
                <w:bCs/>
                <w:sz w:val="24"/>
                <w:szCs w:val="24"/>
              </w:rPr>
              <w:t>Вихідний №</w:t>
            </w:r>
          </w:p>
        </w:tc>
        <w:tc>
          <w:tcPr>
            <w:tcW w:w="2376" w:type="dxa"/>
            <w:tcBorders>
              <w:bottom w:val="single" w:sz="4" w:space="0" w:color="auto"/>
            </w:tcBorders>
            <w:vAlign w:val="bottom"/>
          </w:tcPr>
          <w:p w14:paraId="4AD9CEF1" w14:textId="77777777" w:rsidR="00D10DDC" w:rsidRPr="00C87361" w:rsidRDefault="00D10DDC">
            <w:pPr>
              <w:spacing w:before="0"/>
              <w:ind w:firstLine="0"/>
              <w:jc w:val="cente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30"/>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vAlign w:val="bottom"/>
          </w:tcPr>
          <w:p w14:paraId="20E4DF86" w14:textId="77777777" w:rsidR="00D10DDC" w:rsidRPr="00C87361" w:rsidRDefault="00D10DDC">
            <w:pPr>
              <w:spacing w:before="0" w:after="0"/>
              <w:ind w:firstLine="0"/>
              <w:jc w:val="center"/>
              <w:rPr>
                <w:rFonts w:ascii="Times New Roman" w:hAnsi="Times New Roman"/>
                <w:b/>
                <w:bCs/>
                <w:i/>
                <w:sz w:val="24"/>
                <w:szCs w:val="24"/>
              </w:rPr>
            </w:pPr>
            <w:r w:rsidRPr="00C87361">
              <w:rPr>
                <w:rFonts w:ascii="Times New Roman" w:hAnsi="Times New Roman"/>
                <w:b/>
                <w:bCs/>
                <w:sz w:val="24"/>
                <w:szCs w:val="24"/>
              </w:rPr>
              <w:t>від</w:t>
            </w:r>
          </w:p>
        </w:tc>
        <w:tc>
          <w:tcPr>
            <w:tcW w:w="2909" w:type="dxa"/>
            <w:tcBorders>
              <w:bottom w:val="single" w:sz="4" w:space="0" w:color="auto"/>
            </w:tcBorders>
            <w:vAlign w:val="bottom"/>
          </w:tcPr>
          <w:p w14:paraId="075FE7B5" w14:textId="77777777" w:rsidR="00D10DDC" w:rsidRPr="00C87361" w:rsidRDefault="00D10DDC">
            <w:pPr>
              <w:spacing w:before="0"/>
              <w:ind w:firstLine="0"/>
              <w:jc w:val="cente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30"/>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52AB2F9F" w14:textId="77777777" w:rsidR="00D10DDC" w:rsidRPr="00C87361" w:rsidRDefault="00D10DDC" w:rsidP="00D10DDC">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D10DDC" w:rsidRPr="00C87361" w14:paraId="46A6C9F1" w14:textId="77777777">
        <w:trPr>
          <w:cantSplit/>
          <w:trHeight w:val="409"/>
        </w:trPr>
        <w:tc>
          <w:tcPr>
            <w:tcW w:w="9889" w:type="dxa"/>
            <w:gridSpan w:val="2"/>
            <w:tcBorders>
              <w:top w:val="nil"/>
              <w:left w:val="nil"/>
              <w:bottom w:val="single" w:sz="4" w:space="0" w:color="auto"/>
              <w:right w:val="nil"/>
            </w:tcBorders>
            <w:vAlign w:val="bottom"/>
          </w:tcPr>
          <w:p w14:paraId="0C4ED0A4" w14:textId="71D8F920" w:rsidR="00D10DDC" w:rsidRPr="00C87361" w:rsidRDefault="00D10DDC">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8D4343" w:rsidRPr="00C87361">
              <w:rPr>
                <w:rFonts w:ascii="Times New Roman" w:hAnsi="Times New Roman"/>
                <w:b/>
                <w:sz w:val="20"/>
                <w:szCs w:val="20"/>
              </w:rPr>
              <w:t>заяву</w:t>
            </w:r>
            <w:r w:rsidRPr="00C87361">
              <w:rPr>
                <w:rFonts w:ascii="Times New Roman" w:hAnsi="Times New Roman"/>
                <w:b/>
                <w:sz w:val="20"/>
                <w:szCs w:val="20"/>
              </w:rPr>
              <w:t>:</w:t>
            </w:r>
          </w:p>
        </w:tc>
      </w:tr>
      <w:tr w:rsidR="00D10DDC" w:rsidRPr="00C87361" w14:paraId="36D18B64" w14:textId="77777777">
        <w:trPr>
          <w:cantSplit/>
          <w:trHeight w:val="233"/>
        </w:trPr>
        <w:tc>
          <w:tcPr>
            <w:tcW w:w="2376" w:type="dxa"/>
            <w:tcBorders>
              <w:top w:val="single" w:sz="4" w:space="0" w:color="auto"/>
            </w:tcBorders>
            <w:vAlign w:val="center"/>
          </w:tcPr>
          <w:p w14:paraId="079DFC65" w14:textId="77777777" w:rsidR="00D10DDC" w:rsidRPr="00C87361" w:rsidRDefault="00D10DDC">
            <w:pPr>
              <w:pStyle w:val="12"/>
              <w:spacing w:before="100" w:after="100" w:line="276" w:lineRule="auto"/>
              <w:jc w:val="both"/>
              <w:rPr>
                <w:b w:val="0"/>
              </w:rPr>
            </w:pPr>
            <w:r w:rsidRPr="00C87361">
              <w:rPr>
                <w:b w:val="0"/>
              </w:rPr>
              <w:t>скорочене найменування</w:t>
            </w:r>
          </w:p>
        </w:tc>
        <w:tc>
          <w:tcPr>
            <w:tcW w:w="7513" w:type="dxa"/>
            <w:tcBorders>
              <w:top w:val="single" w:sz="4" w:space="0" w:color="auto"/>
            </w:tcBorders>
            <w:vAlign w:val="center"/>
          </w:tcPr>
          <w:p w14:paraId="52E85A00" w14:textId="77777777" w:rsidR="00D10DDC" w:rsidRPr="00C87361" w:rsidRDefault="00D10DDC">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D10DDC" w:rsidRPr="00C87361" w14:paraId="5FF00D95" w14:textId="77777777">
        <w:trPr>
          <w:cantSplit/>
          <w:trHeight w:val="228"/>
        </w:trPr>
        <w:tc>
          <w:tcPr>
            <w:tcW w:w="2376" w:type="dxa"/>
            <w:tcBorders>
              <w:bottom w:val="single" w:sz="4" w:space="0" w:color="auto"/>
            </w:tcBorders>
            <w:vAlign w:val="center"/>
          </w:tcPr>
          <w:p w14:paraId="1FDD498E" w14:textId="77777777" w:rsidR="00D10DDC" w:rsidRPr="00C87361" w:rsidRDefault="00D10DDC">
            <w:pPr>
              <w:pStyle w:val="12"/>
              <w:spacing w:before="100" w:after="100" w:line="276" w:lineRule="auto"/>
              <w:jc w:val="both"/>
              <w:rPr>
                <w:b w:val="0"/>
              </w:rPr>
            </w:pPr>
            <w:r w:rsidRPr="00C87361">
              <w:rPr>
                <w:b w:val="0"/>
              </w:rPr>
              <w:t>код за ЄДРПОУ</w:t>
            </w:r>
          </w:p>
        </w:tc>
        <w:tc>
          <w:tcPr>
            <w:tcW w:w="7513" w:type="dxa"/>
            <w:tcBorders>
              <w:bottom w:val="single" w:sz="4" w:space="0" w:color="auto"/>
            </w:tcBorders>
            <w:vAlign w:val="center"/>
          </w:tcPr>
          <w:p w14:paraId="075B9858" w14:textId="77777777" w:rsidR="00D10DDC" w:rsidRPr="00C87361" w:rsidRDefault="00D10DDC">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30"/>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1745EE04" w14:textId="77777777" w:rsidR="00D10DDC" w:rsidRPr="00C87361" w:rsidRDefault="00D10DDC" w:rsidP="00D10DDC">
      <w:pPr>
        <w:ind w:firstLine="0"/>
        <w:rPr>
          <w:rFonts w:ascii="Times New Roman" w:hAnsi="Times New Roman"/>
          <w:sz w:val="20"/>
          <w:szCs w:val="20"/>
        </w:rPr>
      </w:pP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816"/>
        <w:gridCol w:w="856"/>
        <w:gridCol w:w="1412"/>
        <w:gridCol w:w="3260"/>
      </w:tblGrid>
      <w:tr w:rsidR="00D10DDC" w:rsidRPr="00C87361" w14:paraId="601EDF50" w14:textId="77777777">
        <w:trPr>
          <w:trHeight w:val="80"/>
        </w:trPr>
        <w:tc>
          <w:tcPr>
            <w:tcW w:w="9889" w:type="dxa"/>
            <w:gridSpan w:val="5"/>
            <w:tcBorders>
              <w:top w:val="nil"/>
              <w:left w:val="nil"/>
              <w:bottom w:val="single" w:sz="4" w:space="0" w:color="auto"/>
              <w:right w:val="nil"/>
            </w:tcBorders>
          </w:tcPr>
          <w:p w14:paraId="70C8BD9B" w14:textId="77777777" w:rsidR="00D10DDC" w:rsidRPr="00C87361" w:rsidRDefault="00D10DDC">
            <w:pPr>
              <w:pStyle w:val="12"/>
              <w:jc w:val="both"/>
            </w:pPr>
            <w:r w:rsidRPr="00C87361">
              <w:t>Прошу відкрити учаснику клірингу:</w:t>
            </w:r>
          </w:p>
        </w:tc>
      </w:tr>
      <w:tr w:rsidR="00D10DDC" w:rsidRPr="00C87361" w14:paraId="3713E3B2"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B69F195" w14:textId="77777777" w:rsidR="00D10DDC" w:rsidRPr="00C87361" w:rsidRDefault="00D10DDC">
            <w:pPr>
              <w:pStyle w:val="12"/>
              <w:rPr>
                <w:b w:val="0"/>
                <w:sz w:val="18"/>
                <w:szCs w:val="18"/>
              </w:rPr>
            </w:pPr>
            <w:r w:rsidRPr="00C87361">
              <w:rPr>
                <w:b w:val="0"/>
                <w:sz w:val="32"/>
                <w:szCs w:val="32"/>
              </w:rPr>
              <w:t>□</w:t>
            </w:r>
            <w:r w:rsidRPr="00C87361">
              <w:rPr>
                <w:b w:val="0"/>
                <w:sz w:val="18"/>
                <w:szCs w:val="18"/>
              </w:rPr>
              <w:t>1.</w:t>
            </w:r>
          </w:p>
        </w:tc>
        <w:tc>
          <w:tcPr>
            <w:tcW w:w="9344" w:type="dxa"/>
            <w:gridSpan w:val="4"/>
            <w:tcBorders>
              <w:top w:val="single" w:sz="4" w:space="0" w:color="auto"/>
              <w:left w:val="nil"/>
              <w:bottom w:val="single" w:sz="4" w:space="0" w:color="auto"/>
              <w:right w:val="single" w:sz="4" w:space="0" w:color="auto"/>
            </w:tcBorders>
          </w:tcPr>
          <w:p w14:paraId="4A659BB9" w14:textId="77777777" w:rsidR="00D10DDC" w:rsidRPr="00C87361" w:rsidRDefault="00D10DDC">
            <w:pPr>
              <w:pStyle w:val="12"/>
              <w:jc w:val="both"/>
              <w:rPr>
                <w:b w:val="0"/>
                <w:sz w:val="18"/>
                <w:szCs w:val="18"/>
              </w:rPr>
            </w:pPr>
            <w:r w:rsidRPr="00C87361">
              <w:rPr>
                <w:b w:val="0"/>
                <w:sz w:val="18"/>
                <w:szCs w:val="18"/>
              </w:rPr>
              <w:t xml:space="preserve">кліринговий рахунок з колективним обліком клієнтів учасника клірингу для клірингу та розрахунків  за правочинами щодо цінних паперів, депозитарний облік яких здійснює Національний банк України, вчиненими в інтересах клієнтів учасника клірингу </w:t>
            </w:r>
            <w:r w:rsidRPr="00C87361">
              <w:rPr>
                <w:b w:val="0"/>
                <w:i/>
                <w:sz w:val="18"/>
                <w:szCs w:val="18"/>
              </w:rPr>
              <w:t>(колективний облік клієнтів учасника клірингу)</w:t>
            </w:r>
            <w:r w:rsidRPr="00C87361">
              <w:rPr>
                <w:b w:val="0"/>
                <w:sz w:val="18"/>
                <w:szCs w:val="18"/>
              </w:rPr>
              <w:t>:</w:t>
            </w:r>
          </w:p>
        </w:tc>
      </w:tr>
      <w:tr w:rsidR="00D10DDC" w:rsidRPr="00C87361" w14:paraId="1A9CEA4C"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2F530" w14:textId="77777777" w:rsidR="00D10DDC" w:rsidRPr="00C87361" w:rsidRDefault="00D10DDC">
            <w:pPr>
              <w:pStyle w:val="12"/>
              <w:rPr>
                <w:b w:val="0"/>
                <w:sz w:val="18"/>
                <w:szCs w:val="18"/>
              </w:rPr>
            </w:pPr>
            <w:r w:rsidRPr="00C87361">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1F54FDE5" w14:textId="77777777" w:rsidR="00D10DDC" w:rsidRPr="00C87361" w:rsidRDefault="00D10DDC">
            <w:pPr>
              <w:pStyle w:val="12"/>
              <w:rPr>
                <w:b w:val="0"/>
                <w:sz w:val="18"/>
                <w:szCs w:val="18"/>
              </w:rPr>
            </w:pPr>
            <w:r w:rsidRPr="00C87361">
              <w:rPr>
                <w:b w:val="0"/>
                <w:sz w:val="18"/>
                <w:szCs w:val="18"/>
              </w:rPr>
              <w:t>- для фізичних осіб - резидентів</w:t>
            </w:r>
          </w:p>
        </w:tc>
      </w:tr>
      <w:tr w:rsidR="00D10DDC" w:rsidRPr="00C87361" w14:paraId="48725ED1"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5309E" w14:textId="77777777" w:rsidR="00D10DDC" w:rsidRPr="00C87361" w:rsidRDefault="00D10DDC">
            <w:pPr>
              <w:pStyle w:val="12"/>
              <w:rPr>
                <w:b w:val="0"/>
                <w:sz w:val="18"/>
                <w:szCs w:val="18"/>
              </w:rPr>
            </w:pPr>
            <w:r w:rsidRPr="00C87361">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5DB6CA0E" w14:textId="77777777" w:rsidR="00D10DDC" w:rsidRPr="00C87361" w:rsidRDefault="00D10DDC">
            <w:pPr>
              <w:pStyle w:val="12"/>
              <w:rPr>
                <w:b w:val="0"/>
                <w:sz w:val="18"/>
                <w:szCs w:val="18"/>
              </w:rPr>
            </w:pPr>
            <w:r w:rsidRPr="00C87361">
              <w:rPr>
                <w:b w:val="0"/>
                <w:sz w:val="18"/>
                <w:szCs w:val="18"/>
              </w:rPr>
              <w:t>- для юридичних осіб - резидентів</w:t>
            </w:r>
          </w:p>
        </w:tc>
      </w:tr>
      <w:tr w:rsidR="00D10DDC" w:rsidRPr="00C87361" w14:paraId="617266FE" w14:textId="77777777">
        <w:trPr>
          <w:trHeight w:val="214"/>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C48B2" w14:textId="77777777" w:rsidR="00D10DDC" w:rsidRPr="00C87361" w:rsidRDefault="00D10DDC">
            <w:pPr>
              <w:pStyle w:val="12"/>
              <w:rPr>
                <w:b w:val="0"/>
                <w:sz w:val="18"/>
                <w:szCs w:val="18"/>
              </w:rPr>
            </w:pPr>
            <w:r w:rsidRPr="00C87361">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7A6DCD85" w14:textId="77777777" w:rsidR="00D10DDC" w:rsidRPr="00C87361" w:rsidRDefault="00D10DDC">
            <w:pPr>
              <w:pStyle w:val="12"/>
              <w:jc w:val="both"/>
              <w:rPr>
                <w:b w:val="0"/>
                <w:sz w:val="18"/>
                <w:szCs w:val="18"/>
              </w:rPr>
            </w:pPr>
            <w:r w:rsidRPr="00C87361">
              <w:rPr>
                <w:b w:val="0"/>
                <w:sz w:val="18"/>
                <w:szCs w:val="18"/>
              </w:rPr>
              <w:t>- для фізичних осіб - нерезидентів</w:t>
            </w:r>
          </w:p>
        </w:tc>
      </w:tr>
      <w:tr w:rsidR="00D10DDC" w:rsidRPr="00C87361" w14:paraId="15D1F7EE"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60BE4" w14:textId="77777777" w:rsidR="00D10DDC" w:rsidRPr="00C87361" w:rsidRDefault="00D10DDC">
            <w:pPr>
              <w:pStyle w:val="12"/>
              <w:rPr>
                <w:b w:val="0"/>
                <w:sz w:val="18"/>
                <w:szCs w:val="18"/>
              </w:rPr>
            </w:pPr>
            <w:r w:rsidRPr="00C87361">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20632011" w14:textId="77777777" w:rsidR="00D10DDC" w:rsidRPr="00C87361" w:rsidRDefault="00D10DDC">
            <w:pPr>
              <w:pStyle w:val="12"/>
              <w:jc w:val="both"/>
              <w:rPr>
                <w:b w:val="0"/>
                <w:sz w:val="18"/>
                <w:szCs w:val="18"/>
              </w:rPr>
            </w:pPr>
            <w:r w:rsidRPr="00C87361">
              <w:rPr>
                <w:b w:val="0"/>
                <w:sz w:val="18"/>
                <w:szCs w:val="18"/>
              </w:rPr>
              <w:t>- для юридичних осіб - нерезидентів</w:t>
            </w:r>
          </w:p>
        </w:tc>
      </w:tr>
      <w:tr w:rsidR="00D10DDC" w:rsidRPr="00C87361" w14:paraId="3598AA98"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13170" w14:textId="77777777" w:rsidR="00D10DDC" w:rsidRPr="00C87361" w:rsidRDefault="00D10DDC">
            <w:pPr>
              <w:pStyle w:val="12"/>
              <w:rPr>
                <w:b w:val="0"/>
                <w:sz w:val="18"/>
                <w:szCs w:val="18"/>
              </w:rPr>
            </w:pPr>
            <w:r w:rsidRPr="00C87361">
              <w:rPr>
                <w:b w:val="0"/>
                <w:sz w:val="18"/>
                <w:szCs w:val="18"/>
              </w:rPr>
              <w:t>1.1.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B727693" w14:textId="77777777" w:rsidR="00D10DDC" w:rsidRPr="00C87361" w:rsidRDefault="00D10DDC">
            <w:pPr>
              <w:pStyle w:val="12"/>
              <w:rPr>
                <w:b w:val="0"/>
                <w:sz w:val="18"/>
                <w:szCs w:val="18"/>
              </w:rPr>
            </w:pPr>
            <w:r w:rsidRPr="00C87361">
              <w:rPr>
                <w:b w:val="0"/>
                <w:sz w:val="18"/>
                <w:szCs w:val="18"/>
              </w:rPr>
              <w:t>найменування депозитарної установи, якій відкрито агрегований рахунок у цінних паперах</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13B9390" w14:textId="77777777" w:rsidR="00D10DDC" w:rsidRPr="00C87361" w:rsidRDefault="00D10DDC">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D10DDC" w:rsidRPr="00C87361" w14:paraId="0B5F2AF4"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5544C" w14:textId="77777777" w:rsidR="00D10DDC" w:rsidRPr="00C87361" w:rsidRDefault="00D10DDC">
            <w:pPr>
              <w:pStyle w:val="12"/>
              <w:rPr>
                <w:b w:val="0"/>
                <w:sz w:val="18"/>
                <w:szCs w:val="18"/>
              </w:rPr>
            </w:pPr>
            <w:r w:rsidRPr="00C87361">
              <w:rPr>
                <w:b w:val="0"/>
                <w:sz w:val="18"/>
                <w:szCs w:val="18"/>
              </w:rPr>
              <w:t>1.2.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F0FC199" w14:textId="77777777" w:rsidR="00D10DDC" w:rsidRPr="00C87361" w:rsidRDefault="00D10DDC">
            <w:pPr>
              <w:pStyle w:val="12"/>
              <w:rPr>
                <w:b w:val="0"/>
                <w:sz w:val="18"/>
                <w:szCs w:val="18"/>
              </w:rPr>
            </w:pPr>
            <w:r w:rsidRPr="00C87361">
              <w:rPr>
                <w:b w:val="0"/>
                <w:sz w:val="18"/>
                <w:szCs w:val="18"/>
              </w:rPr>
              <w:t xml:space="preserve">код за ЄДРПОУ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7A82EA30" w14:textId="77777777" w:rsidR="00D10DDC" w:rsidRPr="00C87361" w:rsidRDefault="00D10DDC">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D10DDC" w:rsidRPr="00C87361" w14:paraId="5FBF2CFC"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F7B53" w14:textId="77777777" w:rsidR="00D10DDC" w:rsidRPr="00C87361" w:rsidRDefault="00D10DDC">
            <w:pPr>
              <w:pStyle w:val="12"/>
              <w:rPr>
                <w:b w:val="0"/>
                <w:sz w:val="18"/>
                <w:szCs w:val="18"/>
              </w:rPr>
            </w:pPr>
            <w:r w:rsidRPr="00C87361">
              <w:rPr>
                <w:b w:val="0"/>
                <w:sz w:val="18"/>
                <w:szCs w:val="18"/>
              </w:rPr>
              <w:t>1.3.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02B1131" w14:textId="77777777" w:rsidR="00D10DDC" w:rsidRPr="00C87361" w:rsidRDefault="00D10DDC">
            <w:pPr>
              <w:pStyle w:val="12"/>
              <w:rPr>
                <w:b w:val="0"/>
                <w:sz w:val="18"/>
                <w:szCs w:val="18"/>
              </w:rPr>
            </w:pPr>
            <w:r w:rsidRPr="00C87361">
              <w:rPr>
                <w:b w:val="0"/>
                <w:sz w:val="18"/>
                <w:szCs w:val="18"/>
              </w:rPr>
              <w:t xml:space="preserve">код МДО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F3F702D" w14:textId="77777777" w:rsidR="00D10DDC" w:rsidRPr="00C87361" w:rsidRDefault="00D10DDC">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D10DDC" w:rsidRPr="00C87361" w14:paraId="37A96AEF"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42DBA0E" w14:textId="77777777" w:rsidR="00D10DDC" w:rsidRPr="00C87361" w:rsidRDefault="00D10DDC">
            <w:pPr>
              <w:pStyle w:val="12"/>
              <w:rPr>
                <w:b w:val="0"/>
                <w:sz w:val="18"/>
                <w:szCs w:val="18"/>
              </w:rPr>
            </w:pPr>
          </w:p>
        </w:tc>
        <w:tc>
          <w:tcPr>
            <w:tcW w:w="9344" w:type="dxa"/>
            <w:gridSpan w:val="4"/>
            <w:tcBorders>
              <w:top w:val="single" w:sz="4" w:space="0" w:color="auto"/>
              <w:left w:val="nil"/>
              <w:bottom w:val="single" w:sz="4" w:space="0" w:color="auto"/>
              <w:right w:val="single" w:sz="4" w:space="0" w:color="auto"/>
            </w:tcBorders>
          </w:tcPr>
          <w:p w14:paraId="29478441" w14:textId="77777777" w:rsidR="00D10DDC" w:rsidRPr="00C87361" w:rsidRDefault="00D10DDC">
            <w:pPr>
              <w:pStyle w:val="12"/>
              <w:jc w:val="both"/>
              <w:rPr>
                <w:b w:val="0"/>
                <w:sz w:val="18"/>
                <w:szCs w:val="18"/>
              </w:rPr>
            </w:pPr>
          </w:p>
        </w:tc>
      </w:tr>
      <w:tr w:rsidR="00D10DDC" w:rsidRPr="00C87361" w14:paraId="2AAB9CF1"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82AF0" w14:textId="77777777" w:rsidR="00D10DDC" w:rsidRPr="00C87361" w:rsidRDefault="00D10DDC">
            <w:pPr>
              <w:pStyle w:val="12"/>
              <w:rPr>
                <w:b w:val="0"/>
                <w:sz w:val="18"/>
                <w:szCs w:val="18"/>
              </w:rPr>
            </w:pPr>
            <w:r w:rsidRPr="00C87361">
              <w:rPr>
                <w:b w:val="0"/>
                <w:sz w:val="32"/>
                <w:szCs w:val="32"/>
              </w:rPr>
              <w:t>□</w:t>
            </w:r>
            <w:r w:rsidRPr="00C87361">
              <w:rPr>
                <w:b w:val="0"/>
                <w:sz w:val="18"/>
                <w:szCs w:val="18"/>
              </w:rPr>
              <w:t>2.</w:t>
            </w:r>
          </w:p>
        </w:tc>
        <w:tc>
          <w:tcPr>
            <w:tcW w:w="9344" w:type="dxa"/>
            <w:gridSpan w:val="4"/>
            <w:tcBorders>
              <w:top w:val="single" w:sz="4" w:space="0" w:color="auto"/>
              <w:left w:val="nil"/>
              <w:bottom w:val="single" w:sz="4" w:space="0" w:color="auto"/>
              <w:right w:val="single" w:sz="4" w:space="0" w:color="auto"/>
            </w:tcBorders>
          </w:tcPr>
          <w:p w14:paraId="12142A68" w14:textId="77777777" w:rsidR="00D10DDC" w:rsidRPr="00C87361" w:rsidRDefault="00D10DDC">
            <w:pPr>
              <w:pStyle w:val="12"/>
              <w:jc w:val="both"/>
              <w:rPr>
                <w:b w:val="0"/>
                <w:sz w:val="18"/>
                <w:szCs w:val="18"/>
              </w:rPr>
            </w:pPr>
            <w:r w:rsidRPr="00C87361">
              <w:rPr>
                <w:b w:val="0"/>
                <w:sz w:val="18"/>
                <w:szCs w:val="18"/>
              </w:rPr>
              <w:t xml:space="preserve">кліринговий рахунок з колективним обліком клієнтів учасників клірингу для клірингу та розрахунків  за правочинами щодо цінних паперів, депозитарний облік яких здійснює Центральний депозитарій, вчиненими у інтересах клієнтів учасника клірингу </w:t>
            </w:r>
            <w:r w:rsidRPr="00C87361">
              <w:rPr>
                <w:b w:val="0"/>
                <w:i/>
                <w:sz w:val="18"/>
                <w:szCs w:val="18"/>
              </w:rPr>
              <w:t>(колективний облік клієнтів учасника клірингу)</w:t>
            </w:r>
          </w:p>
        </w:tc>
      </w:tr>
      <w:tr w:rsidR="00D10DDC" w:rsidRPr="00C87361" w14:paraId="50EF18AA"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B09621" w14:textId="77777777" w:rsidR="00D10DDC" w:rsidRPr="00C87361" w:rsidRDefault="00D10DDC">
            <w:pPr>
              <w:pStyle w:val="12"/>
              <w:rPr>
                <w:b w:val="0"/>
                <w:sz w:val="18"/>
                <w:szCs w:val="18"/>
              </w:rPr>
            </w:pPr>
            <w:r w:rsidRPr="00C87361">
              <w:rPr>
                <w:b w:val="0"/>
                <w:sz w:val="18"/>
                <w:szCs w:val="18"/>
              </w:rPr>
              <w:t>2.1.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57C3BE4" w14:textId="77777777" w:rsidR="00D10DDC" w:rsidRPr="00C87361" w:rsidRDefault="00D10DDC">
            <w:pPr>
              <w:pStyle w:val="12"/>
              <w:rPr>
                <w:b w:val="0"/>
                <w:sz w:val="18"/>
                <w:szCs w:val="18"/>
              </w:rPr>
            </w:pPr>
            <w:r w:rsidRPr="00C87361">
              <w:rPr>
                <w:b w:val="0"/>
                <w:sz w:val="18"/>
                <w:szCs w:val="18"/>
              </w:rPr>
              <w:t>найменування депозитарної установи, якій відкрито агрегований рахунок у цінних паперах</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A1273BF" w14:textId="77777777" w:rsidR="00D10DDC" w:rsidRPr="00C87361" w:rsidRDefault="00D10DDC">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D10DDC" w:rsidRPr="00C87361" w14:paraId="5F05C117"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20706" w14:textId="77777777" w:rsidR="00D10DDC" w:rsidRPr="00C87361" w:rsidRDefault="00D10DDC">
            <w:pPr>
              <w:pStyle w:val="12"/>
              <w:rPr>
                <w:b w:val="0"/>
                <w:sz w:val="18"/>
                <w:szCs w:val="18"/>
              </w:rPr>
            </w:pPr>
            <w:r w:rsidRPr="00C87361">
              <w:rPr>
                <w:b w:val="0"/>
                <w:sz w:val="18"/>
                <w:szCs w:val="18"/>
              </w:rPr>
              <w:t>2.2.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0246625" w14:textId="77777777" w:rsidR="00D10DDC" w:rsidRPr="00C87361" w:rsidRDefault="00D10DDC">
            <w:pPr>
              <w:pStyle w:val="12"/>
              <w:rPr>
                <w:b w:val="0"/>
                <w:sz w:val="18"/>
                <w:szCs w:val="18"/>
              </w:rPr>
            </w:pPr>
            <w:r w:rsidRPr="00C87361">
              <w:rPr>
                <w:b w:val="0"/>
                <w:sz w:val="18"/>
                <w:szCs w:val="18"/>
              </w:rPr>
              <w:t xml:space="preserve">код за ЄДРПОУ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F6F61C0" w14:textId="77777777" w:rsidR="00D10DDC" w:rsidRPr="00C87361" w:rsidRDefault="00D10DDC">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D10DDC" w:rsidRPr="00C87361" w14:paraId="15AF264C"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D6DFD" w14:textId="77777777" w:rsidR="00D10DDC" w:rsidRPr="00C87361" w:rsidRDefault="00D10DDC">
            <w:pPr>
              <w:pStyle w:val="12"/>
              <w:rPr>
                <w:b w:val="0"/>
                <w:sz w:val="18"/>
                <w:szCs w:val="18"/>
              </w:rPr>
            </w:pPr>
            <w:r w:rsidRPr="00C87361">
              <w:rPr>
                <w:b w:val="0"/>
                <w:sz w:val="18"/>
                <w:szCs w:val="18"/>
              </w:rPr>
              <w:t>2.3.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36016C8F" w14:textId="77777777" w:rsidR="00D10DDC" w:rsidRPr="00C87361" w:rsidRDefault="00D10DDC">
            <w:pPr>
              <w:pStyle w:val="12"/>
              <w:rPr>
                <w:b w:val="0"/>
                <w:sz w:val="18"/>
                <w:szCs w:val="18"/>
              </w:rPr>
            </w:pPr>
            <w:r w:rsidRPr="00C87361">
              <w:rPr>
                <w:b w:val="0"/>
                <w:sz w:val="18"/>
                <w:szCs w:val="18"/>
              </w:rPr>
              <w:t xml:space="preserve">код МДО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6FAE8848" w14:textId="77777777" w:rsidR="00D10DDC" w:rsidRPr="00C87361" w:rsidRDefault="00D10DDC">
            <w:pPr>
              <w:pStyle w:val="12"/>
              <w:jc w:val="both"/>
              <w:rPr>
                <w:b w:val="0"/>
                <w:sz w:val="18"/>
                <w:szCs w:val="18"/>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r w:rsidR="00D10DDC" w:rsidRPr="00C87361" w14:paraId="38F22A74" w14:textId="77777777">
        <w:trPr>
          <w:trHeight w:val="622"/>
        </w:trPr>
        <w:tc>
          <w:tcPr>
            <w:tcW w:w="9889" w:type="dxa"/>
            <w:gridSpan w:val="5"/>
            <w:tcBorders>
              <w:top w:val="single" w:sz="4" w:space="0" w:color="auto"/>
              <w:left w:val="nil"/>
              <w:bottom w:val="single" w:sz="4" w:space="0" w:color="auto"/>
              <w:right w:val="nil"/>
            </w:tcBorders>
            <w:vAlign w:val="center"/>
          </w:tcPr>
          <w:p w14:paraId="7B5CFA10" w14:textId="77777777" w:rsidR="00D10DDC" w:rsidRPr="00C87361" w:rsidRDefault="00D10DDC">
            <w:pPr>
              <w:pStyle w:val="12"/>
              <w:jc w:val="both"/>
              <w:rPr>
                <w:sz w:val="18"/>
                <w:szCs w:val="18"/>
              </w:rPr>
            </w:pPr>
            <w:r w:rsidRPr="00C87361">
              <w:rPr>
                <w:shd w:val="clear" w:color="auto" w:fill="FFFFFF"/>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D10DDC" w:rsidRPr="00C87361" w14:paraId="118F92C3" w14:textId="77777777">
        <w:tc>
          <w:tcPr>
            <w:tcW w:w="6629" w:type="dxa"/>
            <w:gridSpan w:val="4"/>
            <w:tcBorders>
              <w:top w:val="single" w:sz="4" w:space="0" w:color="auto"/>
              <w:left w:val="single" w:sz="4" w:space="0" w:color="auto"/>
              <w:bottom w:val="single" w:sz="4" w:space="0" w:color="auto"/>
              <w:right w:val="single" w:sz="4" w:space="0" w:color="auto"/>
            </w:tcBorders>
            <w:vAlign w:val="center"/>
          </w:tcPr>
          <w:p w14:paraId="3D537AAF" w14:textId="77777777" w:rsidR="00D10DDC" w:rsidRPr="00C87361" w:rsidRDefault="00D10DDC">
            <w:pPr>
              <w:pStyle w:val="12"/>
              <w:jc w:val="both"/>
              <w:rPr>
                <w:b w:val="0"/>
                <w:shd w:val="clear" w:color="auto" w:fill="FFFFFF"/>
              </w:rPr>
            </w:pPr>
            <w:r w:rsidRPr="00C87361">
              <w:rPr>
                <w:b w:val="0"/>
                <w:shd w:val="clear" w:color="auto" w:fill="FFFFFF"/>
              </w:rPr>
              <w:t xml:space="preserve">Найменування установи банку </w:t>
            </w: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46965D8C" w14:textId="77777777" w:rsidR="00D10DDC" w:rsidRPr="00C87361" w:rsidRDefault="00D10DDC">
            <w:pPr>
              <w:pStyle w:val="12"/>
              <w:jc w:val="both"/>
              <w:rPr>
                <w:b w:val="0"/>
              </w:rPr>
            </w:pPr>
            <w:r w:rsidRPr="00C87361">
              <w:rPr>
                <w:b w:val="0"/>
              </w:rPr>
              <w:t xml:space="preserve">Код МФО банку </w:t>
            </w: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D10DDC" w:rsidRPr="00C87361" w14:paraId="5E326A7E"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4BFE0095" w14:textId="77777777" w:rsidR="00D10DDC" w:rsidRPr="00C87361" w:rsidRDefault="00D10DDC">
            <w:pPr>
              <w:pStyle w:val="12"/>
              <w:rPr>
                <w:b w:val="0"/>
                <w:shd w:val="clear" w:color="auto" w:fill="FFFFFF"/>
              </w:rPr>
            </w:pPr>
            <w:r w:rsidRPr="00C87361">
              <w:rPr>
                <w:b w:val="0"/>
                <w:shd w:val="clear" w:color="auto" w:fill="FFFFFF"/>
              </w:rPr>
              <w:t>номер банківського рахунку (IBAN)</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A692161" w14:textId="77777777" w:rsidR="00D10DDC" w:rsidRPr="00C87361" w:rsidRDefault="00D10DDC">
            <w:pPr>
              <w:pStyle w:val="12"/>
              <w:jc w:val="both"/>
              <w:rPr>
                <w:b w:val="0"/>
                <w:shd w:val="clear" w:color="auto" w:fill="FFFFFF"/>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D10DDC" w:rsidRPr="00C87361" w14:paraId="6F783F60" w14:textId="77777777">
        <w:tc>
          <w:tcPr>
            <w:tcW w:w="9889" w:type="dxa"/>
            <w:gridSpan w:val="5"/>
            <w:tcBorders>
              <w:top w:val="single" w:sz="4" w:space="0" w:color="auto"/>
              <w:left w:val="nil"/>
              <w:bottom w:val="single" w:sz="4" w:space="0" w:color="auto"/>
              <w:right w:val="nil"/>
            </w:tcBorders>
            <w:vAlign w:val="center"/>
          </w:tcPr>
          <w:p w14:paraId="4F2C3EF6" w14:textId="77777777" w:rsidR="00D10DDC" w:rsidRPr="00C87361" w:rsidRDefault="00D10DDC">
            <w:pPr>
              <w:pStyle w:val="12"/>
              <w:jc w:val="both"/>
            </w:pPr>
            <w:r w:rsidRPr="00C87361">
              <w:t>Виконавець:</w:t>
            </w:r>
          </w:p>
        </w:tc>
      </w:tr>
      <w:tr w:rsidR="00D10DDC" w:rsidRPr="00C87361" w14:paraId="41AECB76"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7324482C" w14:textId="77777777" w:rsidR="00D10DDC" w:rsidRPr="00C87361" w:rsidRDefault="00D10DDC">
            <w:pPr>
              <w:pStyle w:val="12"/>
              <w:jc w:val="both"/>
              <w:rPr>
                <w:b w:val="0"/>
              </w:rPr>
            </w:pPr>
            <w:r w:rsidRPr="00C87361">
              <w:rPr>
                <w:b w:val="0"/>
              </w:rPr>
              <w:t>прізвище, ім’я та по батькові, телефон, e-</w:t>
            </w:r>
            <w:proofErr w:type="spellStart"/>
            <w:r w:rsidRPr="00C87361">
              <w:rPr>
                <w:b w:val="0"/>
              </w:rPr>
              <w:t>mail</w:t>
            </w:r>
            <w:proofErr w:type="spellEnd"/>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1F1BB64" w14:textId="77777777" w:rsidR="00D10DDC" w:rsidRPr="00C87361" w:rsidRDefault="00D10DDC">
            <w:pPr>
              <w:pStyle w:val="12"/>
              <w:jc w:val="both"/>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D10DDC" w:rsidRPr="00C87361" w14:paraId="2C3D466C" w14:textId="77777777">
        <w:trPr>
          <w:cantSplit/>
          <w:trHeight w:val="60"/>
        </w:trPr>
        <w:tc>
          <w:tcPr>
            <w:tcW w:w="3403" w:type="dxa"/>
            <w:tcBorders>
              <w:top w:val="nil"/>
              <w:left w:val="nil"/>
              <w:right w:val="nil"/>
            </w:tcBorders>
          </w:tcPr>
          <w:p w14:paraId="69C0496D" w14:textId="77777777" w:rsidR="00D10DDC" w:rsidRPr="00C87361" w:rsidRDefault="00D10DDC">
            <w:pPr>
              <w:pStyle w:val="a8"/>
              <w:rPr>
                <w:rFonts w:ascii="Times New Roman" w:hAnsi="Times New Roman"/>
                <w:lang w:val="uk-UA"/>
              </w:rPr>
            </w:pPr>
          </w:p>
        </w:tc>
        <w:tc>
          <w:tcPr>
            <w:tcW w:w="283" w:type="dxa"/>
            <w:tcBorders>
              <w:top w:val="nil"/>
              <w:left w:val="nil"/>
              <w:bottom w:val="nil"/>
              <w:right w:val="nil"/>
            </w:tcBorders>
          </w:tcPr>
          <w:p w14:paraId="10CDD974" w14:textId="77777777" w:rsidR="00D10DDC" w:rsidRPr="00C87361" w:rsidRDefault="00D10DDC">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441BFE79" w14:textId="77777777" w:rsidR="00D10DDC" w:rsidRPr="00C87361" w:rsidRDefault="00D10DDC">
            <w:pPr>
              <w:pStyle w:val="a8"/>
              <w:rPr>
                <w:rFonts w:ascii="Times New Roman" w:hAnsi="Times New Roman"/>
                <w:lang w:val="uk-UA"/>
              </w:rPr>
            </w:pPr>
          </w:p>
        </w:tc>
        <w:tc>
          <w:tcPr>
            <w:tcW w:w="283" w:type="dxa"/>
            <w:tcBorders>
              <w:top w:val="nil"/>
              <w:left w:val="nil"/>
              <w:bottom w:val="nil"/>
              <w:right w:val="nil"/>
            </w:tcBorders>
          </w:tcPr>
          <w:p w14:paraId="00FE3ECE" w14:textId="77777777" w:rsidR="00D10DDC" w:rsidRPr="00C87361" w:rsidRDefault="00D10DDC">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34BC05F5" w14:textId="77777777" w:rsidR="00D10DDC" w:rsidRPr="00C87361" w:rsidRDefault="00D10DDC">
            <w:pPr>
              <w:spacing w:before="0" w:after="0"/>
              <w:ind w:firstLine="0"/>
              <w:jc w:val="left"/>
              <w:rPr>
                <w:rFonts w:ascii="Times New Roman" w:hAnsi="Times New Roman"/>
                <w:sz w:val="20"/>
                <w:szCs w:val="20"/>
              </w:rPr>
            </w:pPr>
          </w:p>
        </w:tc>
      </w:tr>
      <w:tr w:rsidR="00D10DDC" w:rsidRPr="00C87361" w14:paraId="05D5A40D" w14:textId="77777777">
        <w:trPr>
          <w:trHeight w:val="70"/>
        </w:trPr>
        <w:tc>
          <w:tcPr>
            <w:tcW w:w="3403" w:type="dxa"/>
            <w:tcBorders>
              <w:left w:val="nil"/>
              <w:bottom w:val="nil"/>
              <w:right w:val="nil"/>
            </w:tcBorders>
          </w:tcPr>
          <w:p w14:paraId="45C367FA" w14:textId="77777777" w:rsidR="00D10DDC" w:rsidRPr="00C87361" w:rsidRDefault="00D10DDC">
            <w:pPr>
              <w:pStyle w:val="a8"/>
              <w:ind w:firstLine="34"/>
              <w:jc w:val="center"/>
              <w:rPr>
                <w:rFonts w:ascii="Times New Roman" w:hAnsi="Times New Roman"/>
                <w:lang w:val="uk-UA"/>
              </w:rPr>
            </w:pPr>
            <w:r w:rsidRPr="00C87361">
              <w:rPr>
                <w:rFonts w:ascii="Times New Roman" w:hAnsi="Times New Roman"/>
                <w:lang w:val="uk-UA"/>
              </w:rPr>
              <w:t>керівник / розпорядник рахунку</w:t>
            </w:r>
          </w:p>
        </w:tc>
        <w:tc>
          <w:tcPr>
            <w:tcW w:w="283" w:type="dxa"/>
            <w:tcBorders>
              <w:top w:val="nil"/>
              <w:left w:val="nil"/>
              <w:bottom w:val="nil"/>
              <w:right w:val="nil"/>
            </w:tcBorders>
          </w:tcPr>
          <w:p w14:paraId="7478AFA1" w14:textId="77777777" w:rsidR="00D10DDC" w:rsidRPr="00C87361" w:rsidRDefault="00D10DDC">
            <w:pPr>
              <w:pStyle w:val="a8"/>
              <w:ind w:firstLine="34"/>
              <w:jc w:val="center"/>
              <w:rPr>
                <w:rFonts w:ascii="Times New Roman" w:hAnsi="Times New Roman"/>
                <w:lang w:val="uk-UA"/>
              </w:rPr>
            </w:pPr>
          </w:p>
        </w:tc>
        <w:tc>
          <w:tcPr>
            <w:tcW w:w="2552" w:type="dxa"/>
            <w:tcBorders>
              <w:left w:val="nil"/>
              <w:bottom w:val="nil"/>
              <w:right w:val="nil"/>
            </w:tcBorders>
          </w:tcPr>
          <w:p w14:paraId="54F6B8DC" w14:textId="77777777" w:rsidR="00D10DDC" w:rsidRPr="00C87361" w:rsidRDefault="00D10DDC">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181EB60D" w14:textId="77777777" w:rsidR="00D10DDC" w:rsidRPr="00C87361" w:rsidRDefault="00D10DDC">
            <w:pPr>
              <w:spacing w:before="0" w:after="0"/>
              <w:ind w:firstLine="0"/>
              <w:jc w:val="center"/>
              <w:rPr>
                <w:rFonts w:ascii="Times New Roman" w:hAnsi="Times New Roman"/>
                <w:sz w:val="20"/>
                <w:szCs w:val="20"/>
              </w:rPr>
            </w:pPr>
          </w:p>
        </w:tc>
        <w:tc>
          <w:tcPr>
            <w:tcW w:w="3544" w:type="dxa"/>
            <w:tcBorders>
              <w:left w:val="nil"/>
              <w:bottom w:val="nil"/>
              <w:right w:val="nil"/>
            </w:tcBorders>
          </w:tcPr>
          <w:p w14:paraId="6D3ADA4D" w14:textId="77777777" w:rsidR="00D10DDC" w:rsidRPr="00C87361" w:rsidRDefault="00D10DDC">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700345BC" w14:textId="77777777" w:rsidR="00D10DDC" w:rsidRPr="00C87361" w:rsidRDefault="00D10DDC" w:rsidP="00D10DDC">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48973448" w14:textId="77777777" w:rsidR="00D10DDC" w:rsidRPr="00C87361" w:rsidRDefault="00D10DDC" w:rsidP="00D10DDC">
      <w:pPr>
        <w:pStyle w:val="12"/>
        <w:pBdr>
          <w:bottom w:val="single" w:sz="12" w:space="0" w:color="auto"/>
        </w:pBdr>
      </w:pPr>
    </w:p>
    <w:p w14:paraId="6BBD9914" w14:textId="77777777" w:rsidR="00D10DDC" w:rsidRPr="00C87361" w:rsidRDefault="00D10DDC" w:rsidP="00D10DDC">
      <w:pPr>
        <w:pStyle w:val="12"/>
        <w:jc w:val="center"/>
        <w:rPr>
          <w:caps/>
        </w:rPr>
      </w:pPr>
      <w:r w:rsidRPr="00C87361">
        <w:rPr>
          <w:caps/>
        </w:rPr>
        <w:t>відмітки РОЗРАХУНКОВОГО ЦЕНТРУ</w:t>
      </w:r>
    </w:p>
    <w:p w14:paraId="63A675D2" w14:textId="77777777" w:rsidR="00D10DDC" w:rsidRPr="00C87361" w:rsidRDefault="00D10DDC" w:rsidP="00D10DDC">
      <w:pPr>
        <w:ind w:firstLine="0"/>
        <w:rPr>
          <w:rFonts w:ascii="Times New Roman" w:hAnsi="Times New Roman"/>
        </w:rPr>
      </w:pPr>
      <w:r w:rsidRPr="00C87361">
        <w:rPr>
          <w:rFonts w:ascii="Times New Roman" w:hAnsi="Times New Roman"/>
          <w:sz w:val="24"/>
          <w:szCs w:val="24"/>
        </w:rPr>
        <w:t>Документи на відкриття клірингового рахунку перевірив: _______________________________</w:t>
      </w:r>
    </w:p>
    <w:p w14:paraId="0402E650" w14:textId="77777777" w:rsidR="00D10DDC" w:rsidRPr="00C87361" w:rsidRDefault="00D10DDC" w:rsidP="00D10DDC">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7E4A498D" w14:textId="77777777" w:rsidR="00D10DDC" w:rsidRPr="00C87361" w:rsidRDefault="00D10DDC" w:rsidP="00D10DDC">
      <w:pPr>
        <w:tabs>
          <w:tab w:val="left" w:pos="851"/>
        </w:tabs>
        <w:spacing w:before="0" w:after="0"/>
        <w:ind w:firstLine="0"/>
        <w:jc w:val="left"/>
        <w:rPr>
          <w:rFonts w:ascii="Times New Roman" w:hAnsi="Times New Roman"/>
          <w:b/>
          <w:sz w:val="18"/>
          <w:szCs w:val="18"/>
        </w:rPr>
      </w:pPr>
      <w:r w:rsidRPr="00C87361">
        <w:rPr>
          <w:rFonts w:ascii="Times New Roman" w:hAnsi="Times New Roman"/>
          <w:b/>
          <w:sz w:val="18"/>
          <w:szCs w:val="18"/>
        </w:rPr>
        <w:t xml:space="preserve">Відкрито кліринговий рахунок: </w:t>
      </w:r>
    </w:p>
    <w:p w14:paraId="02F492CC" w14:textId="77777777" w:rsidR="00D10DDC" w:rsidRPr="00C87361" w:rsidRDefault="00D10DDC" w:rsidP="00D10DDC">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__________________ від «_____» _________________________ 20____ р. </w:t>
      </w:r>
    </w:p>
    <w:p w14:paraId="7BB05739" w14:textId="77777777" w:rsidR="00D10DDC" w:rsidRPr="00C87361" w:rsidRDefault="00D10DDC" w:rsidP="00D10DDC">
      <w:pPr>
        <w:tabs>
          <w:tab w:val="left" w:pos="851"/>
        </w:tabs>
        <w:spacing w:after="0"/>
        <w:ind w:firstLine="0"/>
        <w:jc w:val="left"/>
        <w:rPr>
          <w:rFonts w:ascii="Times New Roman" w:hAnsi="Times New Roman"/>
          <w:sz w:val="18"/>
          <w:szCs w:val="18"/>
        </w:rPr>
      </w:pPr>
      <w:r w:rsidRPr="00C87361">
        <w:rPr>
          <w:rFonts w:ascii="Times New Roman" w:hAnsi="Times New Roman"/>
          <w:sz w:val="18"/>
          <w:szCs w:val="18"/>
        </w:rPr>
        <w:t>№ __________________ від «_____» _________________________ 20____ р.</w:t>
      </w:r>
    </w:p>
    <w:p w14:paraId="370F31FA" w14:textId="77777777" w:rsidR="00D10DDC" w:rsidRPr="00C87361" w:rsidRDefault="00D10DDC" w:rsidP="00D10DDC">
      <w:pPr>
        <w:tabs>
          <w:tab w:val="left" w:pos="851"/>
        </w:tabs>
        <w:spacing w:after="0"/>
        <w:ind w:firstLine="0"/>
        <w:jc w:val="left"/>
        <w:rPr>
          <w:rFonts w:ascii="Times New Roman" w:hAnsi="Times New Roman"/>
          <w:sz w:val="18"/>
          <w:szCs w:val="18"/>
        </w:rPr>
      </w:pPr>
      <w:r w:rsidRPr="00C87361">
        <w:rPr>
          <w:rFonts w:ascii="Times New Roman" w:hAnsi="Times New Roman"/>
          <w:sz w:val="18"/>
          <w:szCs w:val="18"/>
        </w:rPr>
        <w:t>№ __________________ від «_____» _________________________ 20____ р.</w:t>
      </w:r>
    </w:p>
    <w:p w14:paraId="5CFD0F92" w14:textId="77777777" w:rsidR="00D10DDC" w:rsidRPr="00C87361" w:rsidRDefault="00D10DDC" w:rsidP="00D10DDC">
      <w:pPr>
        <w:tabs>
          <w:tab w:val="left" w:pos="851"/>
        </w:tabs>
        <w:spacing w:after="0"/>
        <w:ind w:firstLine="0"/>
        <w:jc w:val="left"/>
        <w:rPr>
          <w:rFonts w:ascii="Times New Roman" w:hAnsi="Times New Roman"/>
          <w:sz w:val="18"/>
          <w:szCs w:val="18"/>
        </w:rPr>
      </w:pPr>
      <w:r w:rsidRPr="00C87361">
        <w:rPr>
          <w:rFonts w:ascii="Times New Roman" w:hAnsi="Times New Roman"/>
          <w:sz w:val="18"/>
          <w:szCs w:val="18"/>
        </w:rPr>
        <w:t>№ __________________ від «_____» _________________________ 20____ р.</w:t>
      </w:r>
    </w:p>
    <w:p w14:paraId="734B4660" w14:textId="77777777" w:rsidR="00D10DDC" w:rsidRPr="00C87361" w:rsidRDefault="00D10DDC" w:rsidP="00D10DDC">
      <w:pPr>
        <w:tabs>
          <w:tab w:val="left" w:pos="851"/>
        </w:tabs>
        <w:spacing w:after="0"/>
        <w:ind w:firstLine="0"/>
        <w:jc w:val="left"/>
        <w:rPr>
          <w:rFonts w:ascii="Times New Roman" w:hAnsi="Times New Roman"/>
          <w:sz w:val="18"/>
          <w:szCs w:val="18"/>
        </w:rPr>
      </w:pPr>
      <w:r w:rsidRPr="00C87361">
        <w:rPr>
          <w:rFonts w:ascii="Times New Roman" w:hAnsi="Times New Roman"/>
          <w:sz w:val="18"/>
          <w:szCs w:val="18"/>
        </w:rPr>
        <w:lastRenderedPageBreak/>
        <w:t>№ __________________ від «_____» _________________________ 20____ р.</w:t>
      </w:r>
    </w:p>
    <w:p w14:paraId="518D54CB" w14:textId="77777777" w:rsidR="00D740D2" w:rsidRPr="00C87361" w:rsidRDefault="00D740D2" w:rsidP="00D740D2">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відкрила кліринговий рахунок:____________________________________________________</w:t>
      </w:r>
    </w:p>
    <w:p w14:paraId="35FAC684" w14:textId="77777777" w:rsidR="00D740D2" w:rsidRPr="00C87361" w:rsidRDefault="00D740D2" w:rsidP="00D740D2">
      <w:pPr>
        <w:pStyle w:val="afff"/>
        <w:jc w:val="center"/>
      </w:pPr>
      <w:r w:rsidRPr="00C87361">
        <w:rPr>
          <w:b/>
          <w:sz w:val="18"/>
          <w:szCs w:val="18"/>
          <w:vertAlign w:val="superscript"/>
        </w:rPr>
        <w:t xml:space="preserve">                                                                                         </w:t>
      </w:r>
      <w:r w:rsidRPr="00C87361">
        <w:rPr>
          <w:sz w:val="18"/>
          <w:szCs w:val="18"/>
          <w:vertAlign w:val="superscript"/>
        </w:rPr>
        <w:t>(прізвище, ініціали та підпис)</w:t>
      </w:r>
    </w:p>
    <w:p w14:paraId="268F0844" w14:textId="77777777" w:rsidR="00E9443F" w:rsidRPr="00C87361" w:rsidRDefault="00E9443F" w:rsidP="00DE579C">
      <w:pPr>
        <w:pStyle w:val="afff"/>
      </w:pPr>
    </w:p>
    <w:p w14:paraId="30B6A3C5" w14:textId="77777777" w:rsidR="00E9443F" w:rsidRPr="00C87361" w:rsidRDefault="00E9443F" w:rsidP="00DE579C">
      <w:pPr>
        <w:pStyle w:val="afff"/>
      </w:pPr>
    </w:p>
    <w:p w14:paraId="757A8F69" w14:textId="77777777" w:rsidR="00E9443F" w:rsidRPr="00C87361" w:rsidRDefault="00E9443F" w:rsidP="00DE579C">
      <w:pPr>
        <w:pStyle w:val="afff"/>
      </w:pPr>
    </w:p>
    <w:p w14:paraId="1DFE4C05" w14:textId="0D6D0F4B" w:rsidR="00D741A7" w:rsidRPr="00C87361" w:rsidRDefault="00D741A7">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54A4861A" w14:textId="6BAB3149" w:rsidR="000F1180" w:rsidRPr="00C87361" w:rsidRDefault="000F1180" w:rsidP="000F1180">
      <w:pPr>
        <w:pStyle w:val="afff"/>
      </w:pPr>
      <w:r w:rsidRPr="00C87361">
        <w:rPr>
          <w:rFonts w:eastAsia="Calibri"/>
        </w:rPr>
        <w:lastRenderedPageBreak/>
        <w:t xml:space="preserve">Додаток </w:t>
      </w:r>
      <w:r w:rsidR="007D5423" w:rsidRPr="00C87361">
        <w:rPr>
          <w:rFonts w:eastAsia="Calibri"/>
        </w:rPr>
        <w:t>1.3</w:t>
      </w:r>
    </w:p>
    <w:p w14:paraId="46B967E4" w14:textId="70153E6A" w:rsidR="000F1180" w:rsidRPr="00C87361" w:rsidRDefault="000F1180" w:rsidP="000F1180">
      <w:pPr>
        <w:pStyle w:val="afff3"/>
        <w:rPr>
          <w:caps/>
        </w:rPr>
      </w:pPr>
      <w:r w:rsidRPr="00C87361">
        <w:t>З</w:t>
      </w:r>
      <w:r w:rsidR="008D4343" w:rsidRPr="00C87361">
        <w:t>аява</w:t>
      </w:r>
      <w:r w:rsidRPr="00C87361">
        <w:t xml:space="preserve"> </w:t>
      </w:r>
    </w:p>
    <w:p w14:paraId="51D36481" w14:textId="77777777" w:rsidR="000F1180" w:rsidRPr="00C87361" w:rsidRDefault="000F1180" w:rsidP="000F1180">
      <w:pPr>
        <w:pStyle w:val="afff3"/>
        <w:rPr>
          <w:caps/>
        </w:rPr>
      </w:pPr>
      <w:r w:rsidRPr="00C87361">
        <w:t>на відкриття клірингового рахунку з відокремленим обліком клієнта учасника клірингу</w:t>
      </w:r>
    </w:p>
    <w:p w14:paraId="35C37810" w14:textId="77777777" w:rsidR="000F1180" w:rsidRPr="00C87361" w:rsidRDefault="000F1180" w:rsidP="000F1180">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0F1180" w:rsidRPr="00C87361" w14:paraId="18F70902" w14:textId="77777777">
        <w:tc>
          <w:tcPr>
            <w:tcW w:w="1560" w:type="dxa"/>
          </w:tcPr>
          <w:p w14:paraId="26E1D76E" w14:textId="77777777" w:rsidR="000F1180" w:rsidRPr="00C87361" w:rsidRDefault="000F1180">
            <w:pPr>
              <w:ind w:firstLine="0"/>
              <w:rPr>
                <w:rFonts w:ascii="Times New Roman" w:hAnsi="Times New Roman"/>
                <w:b/>
                <w:bCs/>
                <w:sz w:val="24"/>
                <w:szCs w:val="24"/>
                <w:lang w:eastAsia="uk-UA"/>
              </w:rPr>
            </w:pPr>
            <w:r w:rsidRPr="00C87361">
              <w:rPr>
                <w:rFonts w:ascii="Times New Roman" w:hAnsi="Times New Roman"/>
                <w:b/>
                <w:bCs/>
                <w:sz w:val="24"/>
                <w:szCs w:val="24"/>
                <w:lang w:eastAsia="uk-UA"/>
              </w:rPr>
              <w:t>Вихідний №</w:t>
            </w:r>
          </w:p>
        </w:tc>
        <w:tc>
          <w:tcPr>
            <w:tcW w:w="2552" w:type="dxa"/>
            <w:tcBorders>
              <w:bottom w:val="single" w:sz="4" w:space="0" w:color="auto"/>
            </w:tcBorders>
            <w:vAlign w:val="center"/>
          </w:tcPr>
          <w:p w14:paraId="411253BA" w14:textId="77777777" w:rsidR="000F1180" w:rsidRPr="00C87361" w:rsidRDefault="000F1180">
            <w:pP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tcPr>
          <w:p w14:paraId="7722EC52" w14:textId="77777777" w:rsidR="000F1180" w:rsidRPr="00C87361" w:rsidRDefault="000F1180">
            <w:pPr>
              <w:ind w:left="-685"/>
              <w:rPr>
                <w:rFonts w:ascii="Times New Roman" w:hAnsi="Times New Roman"/>
                <w:b/>
                <w:bCs/>
                <w:sz w:val="24"/>
                <w:szCs w:val="24"/>
                <w:lang w:eastAsia="uk-UA"/>
              </w:rPr>
            </w:pPr>
            <w:r w:rsidRPr="00C87361">
              <w:rPr>
                <w:rFonts w:ascii="Times New Roman" w:hAnsi="Times New Roman"/>
                <w:b/>
                <w:bCs/>
                <w:sz w:val="24"/>
                <w:szCs w:val="24"/>
                <w:lang w:eastAsia="uk-UA"/>
              </w:rPr>
              <w:t>від</w:t>
            </w:r>
          </w:p>
        </w:tc>
        <w:tc>
          <w:tcPr>
            <w:tcW w:w="2909" w:type="dxa"/>
            <w:tcBorders>
              <w:bottom w:val="single" w:sz="4" w:space="0" w:color="auto"/>
            </w:tcBorders>
            <w:vAlign w:val="center"/>
          </w:tcPr>
          <w:p w14:paraId="11D0F942" w14:textId="77777777" w:rsidR="000F1180" w:rsidRPr="00C87361" w:rsidRDefault="000F1180">
            <w:pPr>
              <w:rPr>
                <w:rFonts w:ascii="Times New Roman" w:hAnsi="Times New Roman"/>
                <w:b/>
                <w:bCs/>
                <w:caps/>
                <w:sz w:val="24"/>
                <w:szCs w:val="24"/>
              </w:rPr>
            </w:pPr>
            <w:r w:rsidRPr="00C87361">
              <w:rPr>
                <w:rFonts w:ascii="Times New Roman" w:hAnsi="Times New Roman"/>
                <w:b/>
                <w:bCs/>
                <w:i/>
                <w:sz w:val="24"/>
                <w:szCs w:val="24"/>
              </w:rPr>
              <w:fldChar w:fldCharType="begin">
                <w:ffData>
                  <w:name w:val="ТекстовоеПоле49"/>
                  <w:enabled/>
                  <w:calcOnExit w:val="0"/>
                  <w:textInput/>
                </w:ffData>
              </w:fldChar>
            </w:r>
            <w:r w:rsidRPr="00C87361">
              <w:rPr>
                <w:rFonts w:ascii="Times New Roman" w:hAnsi="Times New Roman"/>
                <w:b/>
                <w:bCs/>
                <w:i/>
                <w:sz w:val="24"/>
                <w:szCs w:val="24"/>
              </w:rPr>
              <w:instrText xml:space="preserve"> FORMTEXT </w:instrText>
            </w:r>
            <w:r w:rsidRPr="00C87361">
              <w:rPr>
                <w:rFonts w:ascii="Times New Roman" w:hAnsi="Times New Roman"/>
                <w:b/>
                <w:bCs/>
                <w:i/>
                <w:sz w:val="24"/>
                <w:szCs w:val="24"/>
              </w:rPr>
            </w:r>
            <w:r w:rsidRPr="00C87361">
              <w:rPr>
                <w:rFonts w:ascii="Times New Roman" w:hAnsi="Times New Roman"/>
                <w:b/>
                <w:bCs/>
                <w:i/>
                <w:sz w:val="24"/>
                <w:szCs w:val="24"/>
              </w:rPr>
              <w:fldChar w:fldCharType="separate"/>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fldChar w:fldCharType="end"/>
            </w:r>
          </w:p>
        </w:tc>
      </w:tr>
    </w:tbl>
    <w:p w14:paraId="582155C3" w14:textId="77777777" w:rsidR="000F1180" w:rsidRPr="00C87361" w:rsidRDefault="000F1180" w:rsidP="000F1180">
      <w:pPr>
        <w:widowControl w:val="0"/>
        <w:ind w:firstLine="0"/>
        <w:rPr>
          <w:rFonts w:ascii="Times New Roman" w:eastAsia="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F1180" w:rsidRPr="00C87361" w14:paraId="70A0B089" w14:textId="77777777">
        <w:trPr>
          <w:cantSplit/>
          <w:trHeight w:val="409"/>
        </w:trPr>
        <w:tc>
          <w:tcPr>
            <w:tcW w:w="9781" w:type="dxa"/>
            <w:gridSpan w:val="2"/>
            <w:tcBorders>
              <w:top w:val="nil"/>
              <w:left w:val="nil"/>
              <w:right w:val="nil"/>
            </w:tcBorders>
            <w:shd w:val="clear" w:color="auto" w:fill="FFFFFF" w:themeFill="background1"/>
            <w:vAlign w:val="center"/>
          </w:tcPr>
          <w:p w14:paraId="11E3F0FC" w14:textId="1B1AFE14" w:rsidR="000F1180" w:rsidRPr="00C87361" w:rsidRDefault="000F1180">
            <w:pPr>
              <w:widowControl w:val="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 xml:space="preserve">Учасник клірингу, що надає </w:t>
            </w:r>
            <w:r w:rsidR="009B76FF" w:rsidRPr="00C87361">
              <w:rPr>
                <w:rFonts w:ascii="Times New Roman" w:eastAsia="Times New Roman" w:hAnsi="Times New Roman"/>
                <w:b/>
                <w:sz w:val="20"/>
                <w:szCs w:val="20"/>
              </w:rPr>
              <w:t>заяву</w:t>
            </w:r>
            <w:r w:rsidRPr="00C87361">
              <w:rPr>
                <w:rFonts w:ascii="Times New Roman" w:eastAsia="Times New Roman" w:hAnsi="Times New Roman"/>
                <w:b/>
                <w:sz w:val="20"/>
                <w:szCs w:val="20"/>
              </w:rPr>
              <w:t>:</w:t>
            </w:r>
          </w:p>
        </w:tc>
      </w:tr>
      <w:tr w:rsidR="000F1180" w:rsidRPr="00C87361" w14:paraId="209DD857" w14:textId="77777777">
        <w:trPr>
          <w:cantSplit/>
          <w:trHeight w:val="233"/>
        </w:trPr>
        <w:tc>
          <w:tcPr>
            <w:tcW w:w="2410" w:type="dxa"/>
            <w:vAlign w:val="center"/>
          </w:tcPr>
          <w:p w14:paraId="5FA1726D" w14:textId="77777777" w:rsidR="000F1180" w:rsidRPr="00C87361" w:rsidRDefault="000F1180">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скорочене найменування</w:t>
            </w:r>
          </w:p>
        </w:tc>
        <w:tc>
          <w:tcPr>
            <w:tcW w:w="7371" w:type="dxa"/>
            <w:vAlign w:val="center"/>
          </w:tcPr>
          <w:p w14:paraId="4FAFA6C6" w14:textId="77777777" w:rsidR="000F1180" w:rsidRPr="00C87361" w:rsidRDefault="000F1180">
            <w:pPr>
              <w:widowControl w:val="0"/>
              <w:spacing w:line="276" w:lineRule="auto"/>
              <w:ind w:firstLine="0"/>
              <w:jc w:val="left"/>
              <w:rPr>
                <w:rFonts w:ascii="Times New Roman" w:eastAsia="Times New Roman" w:hAnsi="Times New Roman"/>
                <w:sz w:val="20"/>
                <w:szCs w:val="20"/>
              </w:rPr>
            </w:pPr>
            <w:r w:rsidRPr="00C87361">
              <w:rPr>
                <w:rFonts w:ascii="Times New Roman" w:eastAsia="Times New Roman" w:hAnsi="Times New Roman"/>
                <w:sz w:val="20"/>
                <w:szCs w:val="20"/>
              </w:rPr>
              <w:fldChar w:fldCharType="begin">
                <w:ffData>
                  <w:name w:val="ТекстовоеПоле49"/>
                  <w:enabled/>
                  <w:calcOnExit w:val="0"/>
                  <w:textInput/>
                </w:ffData>
              </w:fldChar>
            </w:r>
            <w:r w:rsidRPr="00C87361">
              <w:rPr>
                <w:rFonts w:ascii="Times New Roman" w:eastAsia="Times New Roman" w:hAnsi="Times New Roman"/>
                <w:sz w:val="20"/>
                <w:szCs w:val="20"/>
              </w:rPr>
              <w:instrText xml:space="preserve"> FORMTEXT </w:instrText>
            </w:r>
            <w:r w:rsidRPr="00C87361">
              <w:rPr>
                <w:rFonts w:ascii="Times New Roman" w:eastAsia="Times New Roman" w:hAnsi="Times New Roman"/>
                <w:sz w:val="20"/>
                <w:szCs w:val="20"/>
              </w:rPr>
            </w:r>
            <w:r w:rsidRPr="00C87361">
              <w:rPr>
                <w:rFonts w:ascii="Times New Roman" w:eastAsia="Times New Roman" w:hAnsi="Times New Roman"/>
                <w:sz w:val="20"/>
                <w:szCs w:val="20"/>
              </w:rPr>
              <w:fldChar w:fldCharType="separate"/>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fldChar w:fldCharType="end"/>
            </w:r>
          </w:p>
        </w:tc>
      </w:tr>
      <w:tr w:rsidR="000F1180" w:rsidRPr="00C87361" w14:paraId="574262D1" w14:textId="77777777">
        <w:trPr>
          <w:cantSplit/>
          <w:trHeight w:val="303"/>
        </w:trPr>
        <w:tc>
          <w:tcPr>
            <w:tcW w:w="2410" w:type="dxa"/>
            <w:vAlign w:val="center"/>
          </w:tcPr>
          <w:p w14:paraId="62815659" w14:textId="77777777" w:rsidR="000F1180" w:rsidRPr="00C87361" w:rsidRDefault="000F1180">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w:t>
            </w:r>
          </w:p>
        </w:tc>
        <w:tc>
          <w:tcPr>
            <w:tcW w:w="7371" w:type="dxa"/>
            <w:vAlign w:val="center"/>
          </w:tcPr>
          <w:p w14:paraId="16DA7EE2" w14:textId="77777777" w:rsidR="000F1180" w:rsidRPr="00C87361" w:rsidRDefault="000F1180">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0F1180" w:rsidRPr="00C87361" w14:paraId="2C419FAE" w14:textId="77777777">
        <w:trPr>
          <w:cantSplit/>
          <w:trHeight w:val="303"/>
        </w:trPr>
        <w:tc>
          <w:tcPr>
            <w:tcW w:w="9781" w:type="dxa"/>
            <w:gridSpan w:val="2"/>
            <w:tcBorders>
              <w:left w:val="nil"/>
              <w:right w:val="nil"/>
            </w:tcBorders>
            <w:shd w:val="clear" w:color="auto" w:fill="FFFFFF" w:themeFill="background1"/>
            <w:vAlign w:val="center"/>
          </w:tcPr>
          <w:p w14:paraId="28D5C70A" w14:textId="77777777" w:rsidR="000F1180" w:rsidRPr="00C87361" w:rsidRDefault="000F1180">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b/>
                <w:sz w:val="20"/>
                <w:szCs w:val="20"/>
                <w:lang w:eastAsia="uk-UA"/>
              </w:rPr>
              <w:t>Клієнт / контрагент учасника клірингу:</w:t>
            </w:r>
          </w:p>
        </w:tc>
      </w:tr>
      <w:tr w:rsidR="000F1180" w:rsidRPr="00C87361" w14:paraId="649AED0F" w14:textId="77777777">
        <w:trPr>
          <w:cantSplit/>
          <w:trHeight w:val="303"/>
        </w:trPr>
        <w:tc>
          <w:tcPr>
            <w:tcW w:w="2410" w:type="dxa"/>
            <w:vAlign w:val="center"/>
          </w:tcPr>
          <w:p w14:paraId="6C978FE7" w14:textId="77777777" w:rsidR="000F1180" w:rsidRPr="00C87361" w:rsidRDefault="000F1180">
            <w:pPr>
              <w:widowControl w:val="0"/>
              <w:spacing w:line="276" w:lineRule="auto"/>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повне найменування / прізвище, власне ім’я, по батькові (за наявності)</w:t>
            </w:r>
          </w:p>
        </w:tc>
        <w:tc>
          <w:tcPr>
            <w:tcW w:w="7371" w:type="dxa"/>
            <w:vAlign w:val="center"/>
          </w:tcPr>
          <w:p w14:paraId="0D788BE1" w14:textId="77777777" w:rsidR="000F1180" w:rsidRPr="00C87361" w:rsidRDefault="000F1180">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0F1180" w:rsidRPr="00C87361" w14:paraId="70D7AE60" w14:textId="77777777">
        <w:trPr>
          <w:cantSplit/>
          <w:trHeight w:val="303"/>
        </w:trPr>
        <w:tc>
          <w:tcPr>
            <w:tcW w:w="2410" w:type="dxa"/>
            <w:vAlign w:val="center"/>
          </w:tcPr>
          <w:p w14:paraId="26854CBD" w14:textId="77777777" w:rsidR="000F1180" w:rsidRPr="00C87361" w:rsidRDefault="000F1180">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ідентифікаційні дані</w:t>
            </w:r>
            <w:r w:rsidRPr="00C87361">
              <w:rPr>
                <w:rFonts w:ascii="Times New Roman" w:eastAsia="Times New Roman" w:hAnsi="Times New Roman"/>
                <w:sz w:val="20"/>
                <w:szCs w:val="20"/>
                <w:vertAlign w:val="superscript"/>
                <w:lang w:eastAsia="ru-RU"/>
              </w:rPr>
              <w:footnoteReference w:id="2"/>
            </w:r>
          </w:p>
        </w:tc>
        <w:tc>
          <w:tcPr>
            <w:tcW w:w="7371" w:type="dxa"/>
            <w:vAlign w:val="center"/>
          </w:tcPr>
          <w:p w14:paraId="62DDC4E7" w14:textId="77777777" w:rsidR="000F1180" w:rsidRPr="00C87361" w:rsidRDefault="000F1180">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bl>
    <w:p w14:paraId="1D499EA0" w14:textId="77777777" w:rsidR="000F1180" w:rsidRPr="00C87361" w:rsidRDefault="000F1180" w:rsidP="000F1180">
      <w:pPr>
        <w:widowControl w:val="0"/>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567"/>
        <w:gridCol w:w="2694"/>
        <w:gridCol w:w="283"/>
        <w:gridCol w:w="1985"/>
        <w:gridCol w:w="850"/>
        <w:gridCol w:w="3402"/>
      </w:tblGrid>
      <w:tr w:rsidR="000F1180" w:rsidRPr="00C87361" w14:paraId="24EAFD5C" w14:textId="77777777">
        <w:trPr>
          <w:gridBefore w:val="1"/>
          <w:wBefore w:w="142" w:type="dxa"/>
        </w:trPr>
        <w:tc>
          <w:tcPr>
            <w:tcW w:w="9781" w:type="dxa"/>
            <w:gridSpan w:val="6"/>
            <w:tcBorders>
              <w:top w:val="nil"/>
              <w:left w:val="nil"/>
              <w:right w:val="nil"/>
            </w:tcBorders>
            <w:shd w:val="clear" w:color="auto" w:fill="FFFFFF" w:themeFill="background1"/>
          </w:tcPr>
          <w:p w14:paraId="2C571C72" w14:textId="77777777" w:rsidR="000F1180" w:rsidRPr="00C87361" w:rsidRDefault="000F1180">
            <w:pPr>
              <w:widowControl w:val="0"/>
              <w:spacing w:before="0" w:after="0"/>
              <w:ind w:firstLine="0"/>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t>Прошу відкрити учаснику клірингу:</w:t>
            </w:r>
          </w:p>
        </w:tc>
      </w:tr>
      <w:tr w:rsidR="000F1180" w:rsidRPr="00C87361" w14:paraId="63ED39ED" w14:textId="77777777">
        <w:trPr>
          <w:gridBefore w:val="1"/>
          <w:wBefore w:w="142" w:type="dxa"/>
        </w:trPr>
        <w:tc>
          <w:tcPr>
            <w:tcW w:w="567" w:type="dxa"/>
            <w:vMerge w:val="restart"/>
            <w:tcBorders>
              <w:right w:val="nil"/>
            </w:tcBorders>
            <w:shd w:val="clear" w:color="auto" w:fill="F2F2F2" w:themeFill="background1" w:themeFillShade="F2"/>
          </w:tcPr>
          <w:p w14:paraId="660671E2"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w:t>
            </w:r>
            <w:r w:rsidRPr="00C87361">
              <w:rPr>
                <w:rFonts w:ascii="Times New Roman" w:eastAsia="Times New Roman" w:hAnsi="Times New Roman"/>
                <w:sz w:val="20"/>
                <w:szCs w:val="20"/>
                <w:lang w:eastAsia="ru-RU"/>
              </w:rPr>
              <w:t>1.</w:t>
            </w:r>
          </w:p>
          <w:p w14:paraId="204BE589"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1AB18AF8"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282D0989"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1.1.</w:t>
            </w:r>
          </w:p>
          <w:p w14:paraId="62D3A482"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6C5B03F6"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7AB3F46B"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1.2.</w:t>
            </w:r>
          </w:p>
          <w:p w14:paraId="64B4970B"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7F1369AB"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26C9BBCF"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1.3.</w:t>
            </w:r>
          </w:p>
        </w:tc>
        <w:tc>
          <w:tcPr>
            <w:tcW w:w="9214" w:type="dxa"/>
            <w:gridSpan w:val="5"/>
            <w:tcBorders>
              <w:left w:val="nil"/>
            </w:tcBorders>
            <w:vAlign w:val="center"/>
          </w:tcPr>
          <w:p w14:paraId="2436C340" w14:textId="77777777" w:rsidR="000F1180" w:rsidRPr="00C87361" w:rsidRDefault="000F1180">
            <w:pPr>
              <w:widowControl w:val="0"/>
              <w:spacing w:before="0" w:after="0"/>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кліринговий рахунок з відокремленим обліком клієнта учасника клірингу для клірингу</w:t>
            </w:r>
            <w:r w:rsidRPr="00C87361">
              <w:rPr>
                <w:rFonts w:ascii="Times New Roman" w:hAnsi="Times New Roman"/>
                <w:sz w:val="20"/>
                <w:szCs w:val="20"/>
              </w:rPr>
              <w:t xml:space="preserve"> та розрахунків</w:t>
            </w:r>
            <w:r w:rsidRPr="00C87361">
              <w:rPr>
                <w:rFonts w:ascii="Times New Roman" w:eastAsia="Times New Roman" w:hAnsi="Times New Roman"/>
                <w:sz w:val="20"/>
                <w:szCs w:val="20"/>
                <w:lang w:eastAsia="ru-RU"/>
              </w:rPr>
              <w:t xml:space="preserve"> за правочинами щодо цінних паперів, </w:t>
            </w:r>
            <w:r w:rsidRPr="00C87361">
              <w:rPr>
                <w:rFonts w:ascii="Times New Roman" w:eastAsia="Times New Roman" w:hAnsi="Times New Roman"/>
                <w:b/>
                <w:sz w:val="20"/>
                <w:szCs w:val="20"/>
                <w:lang w:eastAsia="ru-RU"/>
              </w:rPr>
              <w:t>депозитарний облік яких здійснює Національний банк України</w:t>
            </w:r>
            <w:r w:rsidRPr="00C87361">
              <w:rPr>
                <w:rFonts w:ascii="Times New Roman" w:eastAsia="Times New Roman" w:hAnsi="Times New Roman"/>
                <w:sz w:val="20"/>
                <w:szCs w:val="20"/>
                <w:lang w:eastAsia="ru-RU"/>
              </w:rPr>
              <w:t>, вчиненими в інтересах клієнта учасника клірингу (відокремлений облік клієнтів учасника клірингу)</w:t>
            </w:r>
          </w:p>
        </w:tc>
      </w:tr>
      <w:tr w:rsidR="000F1180" w:rsidRPr="00C87361" w14:paraId="7EAE69BB" w14:textId="77777777">
        <w:trPr>
          <w:gridBefore w:val="1"/>
          <w:wBefore w:w="142" w:type="dxa"/>
        </w:trPr>
        <w:tc>
          <w:tcPr>
            <w:tcW w:w="567" w:type="dxa"/>
            <w:vMerge/>
            <w:vAlign w:val="center"/>
          </w:tcPr>
          <w:p w14:paraId="1ED42479" w14:textId="77777777" w:rsidR="000F1180" w:rsidRPr="00C87361"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4B87F499"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sz w:val="20"/>
                <w:szCs w:val="20"/>
                <w:lang w:eastAsia="ru-RU"/>
              </w:rPr>
              <w:t>найменування депозитарної установи, в якій відкрито рахунок у цінних паперах клієнта учасника клірингу</w:t>
            </w:r>
          </w:p>
        </w:tc>
        <w:tc>
          <w:tcPr>
            <w:tcW w:w="4252" w:type="dxa"/>
            <w:gridSpan w:val="2"/>
            <w:vAlign w:val="center"/>
          </w:tcPr>
          <w:p w14:paraId="39BF65BA"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0F1180" w:rsidRPr="00C87361" w14:paraId="45C844FD" w14:textId="77777777">
        <w:trPr>
          <w:gridBefore w:val="1"/>
          <w:wBefore w:w="142" w:type="dxa"/>
        </w:trPr>
        <w:tc>
          <w:tcPr>
            <w:tcW w:w="567" w:type="dxa"/>
            <w:vMerge/>
            <w:vAlign w:val="center"/>
          </w:tcPr>
          <w:p w14:paraId="041B30FC" w14:textId="77777777" w:rsidR="000F1180" w:rsidRPr="00C87361"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2232E560"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 депозитарної установи, в якій відкрито рахунок у цінних паперах клієнта учасника клірингу</w:t>
            </w:r>
          </w:p>
        </w:tc>
        <w:tc>
          <w:tcPr>
            <w:tcW w:w="4252" w:type="dxa"/>
            <w:gridSpan w:val="2"/>
            <w:vAlign w:val="center"/>
          </w:tcPr>
          <w:p w14:paraId="159665B3"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0F1180" w:rsidRPr="00C87361" w14:paraId="18D5F470" w14:textId="77777777">
        <w:trPr>
          <w:gridBefore w:val="1"/>
          <w:wBefore w:w="142" w:type="dxa"/>
        </w:trPr>
        <w:tc>
          <w:tcPr>
            <w:tcW w:w="567" w:type="dxa"/>
            <w:vMerge/>
            <w:vAlign w:val="center"/>
          </w:tcPr>
          <w:p w14:paraId="2F0B8A42" w14:textId="77777777" w:rsidR="000F1180" w:rsidRPr="00C87361"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68C3D27A"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МДО депозитарної установи, в якій відкрито рахунок у цінних паперах клієнта учасника клірингу</w:t>
            </w:r>
          </w:p>
        </w:tc>
        <w:tc>
          <w:tcPr>
            <w:tcW w:w="4252" w:type="dxa"/>
            <w:gridSpan w:val="2"/>
            <w:vAlign w:val="center"/>
          </w:tcPr>
          <w:p w14:paraId="3B6E7D9E"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0F1180" w:rsidRPr="00C87361" w14:paraId="49716B11" w14:textId="77777777">
        <w:trPr>
          <w:gridBefore w:val="1"/>
          <w:wBefore w:w="142" w:type="dxa"/>
          <w:trHeight w:val="475"/>
        </w:trPr>
        <w:tc>
          <w:tcPr>
            <w:tcW w:w="567" w:type="dxa"/>
            <w:vMerge w:val="restart"/>
            <w:tcBorders>
              <w:right w:val="nil"/>
            </w:tcBorders>
            <w:shd w:val="clear" w:color="auto" w:fill="F2F2F2" w:themeFill="background1" w:themeFillShade="F2"/>
          </w:tcPr>
          <w:p w14:paraId="630F1E97"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w:t>
            </w:r>
            <w:r w:rsidRPr="00C87361">
              <w:rPr>
                <w:rFonts w:ascii="Times New Roman" w:eastAsia="Times New Roman" w:hAnsi="Times New Roman"/>
                <w:sz w:val="20"/>
                <w:szCs w:val="20"/>
                <w:lang w:eastAsia="ru-RU"/>
              </w:rPr>
              <w:t>2.</w:t>
            </w:r>
          </w:p>
          <w:p w14:paraId="56155FA5"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0D032026"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4BF51829"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2.1.</w:t>
            </w:r>
          </w:p>
          <w:p w14:paraId="14ACCC3E"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442416DA"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378D891B"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2.2.</w:t>
            </w:r>
          </w:p>
          <w:p w14:paraId="4BD19777"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42AC9516"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71E03333"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2.3.</w:t>
            </w:r>
          </w:p>
          <w:p w14:paraId="41190CEF"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p>
          <w:p w14:paraId="79120BC1" w14:textId="77777777" w:rsidR="000F1180" w:rsidRPr="00C87361" w:rsidRDefault="000F1180">
            <w:pPr>
              <w:widowControl w:val="0"/>
              <w:spacing w:before="0" w:after="0"/>
              <w:ind w:firstLine="0"/>
              <w:jc w:val="left"/>
              <w:rPr>
                <w:rFonts w:ascii="Times New Roman" w:eastAsia="Times New Roman" w:hAnsi="Times New Roman"/>
                <w:sz w:val="32"/>
                <w:szCs w:val="32"/>
                <w:lang w:eastAsia="ru-RU"/>
              </w:rPr>
            </w:pPr>
            <w:r w:rsidRPr="00C87361">
              <w:rPr>
                <w:rFonts w:ascii="Times New Roman" w:eastAsia="Times New Roman" w:hAnsi="Times New Roman"/>
                <w:sz w:val="20"/>
                <w:szCs w:val="20"/>
                <w:lang w:eastAsia="ru-RU"/>
              </w:rPr>
              <w:t>2.4.</w:t>
            </w:r>
          </w:p>
        </w:tc>
        <w:tc>
          <w:tcPr>
            <w:tcW w:w="9214" w:type="dxa"/>
            <w:gridSpan w:val="5"/>
            <w:tcBorders>
              <w:left w:val="nil"/>
            </w:tcBorders>
            <w:vAlign w:val="center"/>
          </w:tcPr>
          <w:p w14:paraId="4459F0A3" w14:textId="77777777" w:rsidR="000F1180" w:rsidRPr="00C87361" w:rsidRDefault="000F1180">
            <w:pPr>
              <w:widowControl w:val="0"/>
              <w:spacing w:before="0" w:after="0"/>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кліринговий рахунок з відокремленим обліком клієнта учасника клірингу для клірингу та розрахунків за правочинами щодо цінних паперів, </w:t>
            </w:r>
            <w:r w:rsidRPr="00C87361">
              <w:rPr>
                <w:rFonts w:ascii="Times New Roman" w:eastAsia="Times New Roman" w:hAnsi="Times New Roman"/>
                <w:b/>
                <w:sz w:val="20"/>
                <w:szCs w:val="20"/>
                <w:lang w:eastAsia="ru-RU"/>
              </w:rPr>
              <w:t>депозитарний облік яких здійснює Центральний депозитарій</w:t>
            </w:r>
            <w:r w:rsidRPr="00C87361">
              <w:rPr>
                <w:rFonts w:ascii="Times New Roman" w:eastAsia="Times New Roman" w:hAnsi="Times New Roman"/>
                <w:sz w:val="20"/>
                <w:szCs w:val="20"/>
                <w:lang w:eastAsia="ru-RU"/>
              </w:rPr>
              <w:t xml:space="preserve">, вчиненими в інтересах клієнта учасника клірингу (відокремлений облік клієнтів учасника клірингу): </w:t>
            </w:r>
          </w:p>
        </w:tc>
      </w:tr>
      <w:tr w:rsidR="000F1180" w:rsidRPr="00C87361" w14:paraId="51168816" w14:textId="77777777">
        <w:trPr>
          <w:gridBefore w:val="1"/>
          <w:wBefore w:w="142" w:type="dxa"/>
        </w:trPr>
        <w:tc>
          <w:tcPr>
            <w:tcW w:w="567" w:type="dxa"/>
            <w:vMerge/>
          </w:tcPr>
          <w:p w14:paraId="1F253A74" w14:textId="77777777" w:rsidR="000F1180" w:rsidRPr="00C87361"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72402E5B"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sz w:val="20"/>
                <w:szCs w:val="20"/>
                <w:lang w:eastAsia="ru-RU"/>
              </w:rPr>
              <w:t>найменування депозитарної установи, в якій відкрито рахунок у цінних паперах клієнта учасника клірингу</w:t>
            </w:r>
          </w:p>
        </w:tc>
        <w:tc>
          <w:tcPr>
            <w:tcW w:w="4252" w:type="dxa"/>
            <w:gridSpan w:val="2"/>
            <w:tcBorders>
              <w:left w:val="nil"/>
            </w:tcBorders>
            <w:vAlign w:val="center"/>
          </w:tcPr>
          <w:p w14:paraId="233F5E6F"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0F1180" w:rsidRPr="00C87361" w14:paraId="36A8D494" w14:textId="77777777">
        <w:trPr>
          <w:gridBefore w:val="1"/>
          <w:wBefore w:w="142" w:type="dxa"/>
        </w:trPr>
        <w:tc>
          <w:tcPr>
            <w:tcW w:w="567" w:type="dxa"/>
            <w:vMerge/>
          </w:tcPr>
          <w:p w14:paraId="686FA3EF" w14:textId="77777777" w:rsidR="000F1180" w:rsidRPr="00C87361"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1DF0EFE7"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 депозитарної установи, в якій відкрито рахунок у цінних паперах клієнта учасника клірингу</w:t>
            </w:r>
          </w:p>
        </w:tc>
        <w:tc>
          <w:tcPr>
            <w:tcW w:w="4252" w:type="dxa"/>
            <w:gridSpan w:val="2"/>
            <w:tcBorders>
              <w:left w:val="nil"/>
            </w:tcBorders>
            <w:vAlign w:val="center"/>
          </w:tcPr>
          <w:p w14:paraId="3F302FDC"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0F1180" w:rsidRPr="00C87361" w14:paraId="5E6BCF31" w14:textId="77777777">
        <w:trPr>
          <w:gridBefore w:val="1"/>
          <w:wBefore w:w="142" w:type="dxa"/>
        </w:trPr>
        <w:tc>
          <w:tcPr>
            <w:tcW w:w="567" w:type="dxa"/>
            <w:vMerge/>
          </w:tcPr>
          <w:p w14:paraId="05EFFA73" w14:textId="77777777" w:rsidR="000F1180" w:rsidRPr="00C87361"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6267C898"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код МДО депозитарної установи, в якій відкрито рахунок у цінних паперах клієнта учасника клірингу </w:t>
            </w:r>
          </w:p>
        </w:tc>
        <w:tc>
          <w:tcPr>
            <w:tcW w:w="4252" w:type="dxa"/>
            <w:gridSpan w:val="2"/>
            <w:tcBorders>
              <w:left w:val="nil"/>
            </w:tcBorders>
            <w:vAlign w:val="center"/>
          </w:tcPr>
          <w:p w14:paraId="42875F9D"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0F1180" w:rsidRPr="00C87361" w14:paraId="65B046BA" w14:textId="77777777">
        <w:trPr>
          <w:gridBefore w:val="1"/>
          <w:wBefore w:w="142" w:type="dxa"/>
        </w:trPr>
        <w:tc>
          <w:tcPr>
            <w:tcW w:w="567" w:type="dxa"/>
            <w:vMerge/>
          </w:tcPr>
          <w:p w14:paraId="68F87DBD" w14:textId="77777777" w:rsidR="000F1180" w:rsidRPr="00C87361"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1FFCADEE"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w:t>
            </w:r>
          </w:p>
        </w:tc>
        <w:tc>
          <w:tcPr>
            <w:tcW w:w="4252" w:type="dxa"/>
            <w:gridSpan w:val="2"/>
            <w:tcBorders>
              <w:left w:val="nil"/>
            </w:tcBorders>
            <w:vAlign w:val="center"/>
          </w:tcPr>
          <w:p w14:paraId="3BA93703"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0F1180" w:rsidRPr="00C87361" w14:paraId="5796B3F7" w14:textId="77777777">
        <w:tblPrEx>
          <w:tblLook w:val="0000" w:firstRow="0" w:lastRow="0" w:firstColumn="0" w:lastColumn="0" w:noHBand="0" w:noVBand="0"/>
        </w:tblPrEx>
        <w:trPr>
          <w:cantSplit/>
          <w:trHeight w:val="386"/>
        </w:trPr>
        <w:tc>
          <w:tcPr>
            <w:tcW w:w="3403" w:type="dxa"/>
            <w:gridSpan w:val="3"/>
            <w:tcBorders>
              <w:top w:val="nil"/>
              <w:left w:val="nil"/>
              <w:right w:val="nil"/>
            </w:tcBorders>
          </w:tcPr>
          <w:p w14:paraId="36964934"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3E831E7E"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47359001"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    </w:t>
            </w:r>
          </w:p>
        </w:tc>
        <w:tc>
          <w:tcPr>
            <w:tcW w:w="1985" w:type="dxa"/>
            <w:tcBorders>
              <w:top w:val="nil"/>
              <w:left w:val="nil"/>
              <w:right w:val="nil"/>
            </w:tcBorders>
          </w:tcPr>
          <w:p w14:paraId="6CE25419"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41C125D6"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29D56C2B"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7BA376E6"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850" w:type="dxa"/>
            <w:tcBorders>
              <w:top w:val="nil"/>
              <w:left w:val="nil"/>
              <w:bottom w:val="nil"/>
              <w:right w:val="nil"/>
            </w:tcBorders>
          </w:tcPr>
          <w:p w14:paraId="4915481F" w14:textId="77777777" w:rsidR="000F1180" w:rsidRPr="00C87361" w:rsidRDefault="000F1180">
            <w:pPr>
              <w:spacing w:before="0" w:after="0"/>
              <w:rPr>
                <w:rFonts w:ascii="Times New Roman" w:eastAsia="Times New Roman" w:hAnsi="Times New Roman"/>
                <w:sz w:val="20"/>
                <w:szCs w:val="20"/>
              </w:rPr>
            </w:pPr>
          </w:p>
        </w:tc>
        <w:tc>
          <w:tcPr>
            <w:tcW w:w="3402" w:type="dxa"/>
            <w:tcBorders>
              <w:top w:val="nil"/>
              <w:left w:val="nil"/>
              <w:right w:val="nil"/>
            </w:tcBorders>
          </w:tcPr>
          <w:p w14:paraId="507C9CC3" w14:textId="77777777" w:rsidR="000F1180" w:rsidRPr="00C87361" w:rsidRDefault="000F1180">
            <w:pPr>
              <w:spacing w:before="0" w:after="0"/>
              <w:ind w:firstLine="0"/>
              <w:jc w:val="left"/>
              <w:rPr>
                <w:rFonts w:ascii="Times New Roman" w:eastAsia="Times New Roman" w:hAnsi="Times New Roman"/>
                <w:sz w:val="20"/>
                <w:szCs w:val="20"/>
              </w:rPr>
            </w:pPr>
          </w:p>
        </w:tc>
      </w:tr>
      <w:tr w:rsidR="000F1180" w:rsidRPr="00C87361" w14:paraId="1A8E1B0B" w14:textId="77777777">
        <w:tblPrEx>
          <w:tblLook w:val="0000" w:firstRow="0" w:lastRow="0" w:firstColumn="0" w:lastColumn="0" w:noHBand="0" w:noVBand="0"/>
        </w:tblPrEx>
        <w:trPr>
          <w:trHeight w:val="70"/>
        </w:trPr>
        <w:tc>
          <w:tcPr>
            <w:tcW w:w="3403" w:type="dxa"/>
            <w:gridSpan w:val="3"/>
            <w:tcBorders>
              <w:left w:val="nil"/>
              <w:bottom w:val="nil"/>
              <w:right w:val="nil"/>
            </w:tcBorders>
          </w:tcPr>
          <w:p w14:paraId="4B82DD60" w14:textId="77777777" w:rsidR="000F1180" w:rsidRPr="00C87361"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76739320" w14:textId="77777777" w:rsidR="000F1180" w:rsidRPr="00C87361"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4AE01801" w14:textId="77777777" w:rsidR="000F1180" w:rsidRPr="00C87361"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1205AF10" w14:textId="77777777" w:rsidR="000F1180" w:rsidRPr="00C87361" w:rsidRDefault="000F1180">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F19C456" w14:textId="77777777" w:rsidR="000F1180" w:rsidRPr="00C87361" w:rsidRDefault="000F118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58B03BF4" w14:textId="77777777" w:rsidR="000F1180" w:rsidRPr="00C87361" w:rsidRDefault="000F1180" w:rsidP="000F1180">
      <w:pPr>
        <w:spacing w:before="0" w:after="0"/>
        <w:jc w:val="left"/>
        <w:rPr>
          <w:rFonts w:ascii="Times New Roman" w:eastAsia="Times New Roman" w:hAnsi="Times New Roman"/>
        </w:rPr>
      </w:pPr>
      <w:r w:rsidRPr="00C87361">
        <w:rPr>
          <w:rFonts w:ascii="Times New Roman" w:eastAsia="Times New Roman" w:hAnsi="Times New Roman"/>
        </w:rPr>
        <w:t xml:space="preserve">                                                                      </w:t>
      </w:r>
      <w:r w:rsidRPr="00C87361">
        <w:rPr>
          <w:rFonts w:ascii="Times New Roman" w:eastAsia="Times New Roman" w:hAnsi="Times New Roman"/>
          <w:sz w:val="20"/>
          <w:szCs w:val="20"/>
        </w:rPr>
        <w:t>МП</w:t>
      </w:r>
      <w:r w:rsidRPr="00C87361">
        <w:rPr>
          <w:rFonts w:ascii="Times New Roman" w:eastAsia="Times New Roman" w:hAnsi="Times New Roman"/>
        </w:rPr>
        <w:t xml:space="preserve">                   </w:t>
      </w:r>
    </w:p>
    <w:p w14:paraId="7BF8DA00" w14:textId="77777777" w:rsidR="000F1180" w:rsidRPr="00C87361" w:rsidRDefault="000F1180" w:rsidP="000F1180">
      <w:pPr>
        <w:pBdr>
          <w:bottom w:val="single" w:sz="12" w:space="1" w:color="auto"/>
        </w:pBdr>
        <w:ind w:firstLine="0"/>
        <w:rPr>
          <w:rFonts w:ascii="Times New Roman" w:hAnsi="Times New Roman"/>
          <w:i/>
          <w:iCs/>
          <w:lang w:eastAsia="ru-RU"/>
        </w:rPr>
      </w:pPr>
      <w:r w:rsidRPr="00C87361">
        <w:rPr>
          <w:rFonts w:ascii="Times New Roman" w:hAnsi="Times New Roman"/>
          <w:i/>
          <w:iCs/>
          <w:lang w:eastAsia="ru-RU"/>
        </w:rPr>
        <w:t>Зворотній бік заяви</w:t>
      </w:r>
    </w:p>
    <w:p w14:paraId="14D03474" w14:textId="77777777" w:rsidR="000F1180" w:rsidRPr="00C87361" w:rsidRDefault="000F1180" w:rsidP="000F1180">
      <w:pPr>
        <w:ind w:left="142" w:firstLine="0"/>
        <w:contextualSpacing/>
        <w:rPr>
          <w:rFonts w:ascii="Times New Roman" w:eastAsia="Times New Roman" w:hAnsi="Times New Roman"/>
          <w:b/>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4"/>
        <w:gridCol w:w="5069"/>
      </w:tblGrid>
      <w:tr w:rsidR="000F1180" w:rsidRPr="00C87361" w14:paraId="6D25C46C" w14:textId="77777777">
        <w:tc>
          <w:tcPr>
            <w:tcW w:w="9781" w:type="dxa"/>
            <w:gridSpan w:val="3"/>
            <w:tcBorders>
              <w:top w:val="nil"/>
              <w:left w:val="nil"/>
              <w:right w:val="nil"/>
            </w:tcBorders>
            <w:shd w:val="clear" w:color="auto" w:fill="FFFFFF"/>
          </w:tcPr>
          <w:p w14:paraId="127902C3"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b/>
                <w:sz w:val="20"/>
                <w:szCs w:val="20"/>
              </w:rPr>
              <w:t>Наявність у юридичній особі - клієнта учасника клірингу</w:t>
            </w:r>
            <w:r w:rsidRPr="00C87361">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C87361">
              <w:rPr>
                <w:rFonts w:ascii="Times New Roman" w:eastAsia="Times New Roman" w:hAnsi="Times New Roman"/>
                <w:b/>
                <w:sz w:val="20"/>
                <w:szCs w:val="20"/>
              </w:rPr>
              <w:lastRenderedPageBreak/>
              <w:t>належність фізичної особи - клієнта учасника клірингу</w:t>
            </w:r>
            <w:r w:rsidRPr="00C87361">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C87361" w:rsidDel="00A62E9A">
              <w:rPr>
                <w:rFonts w:ascii="Times New Roman" w:eastAsia="Times New Roman" w:hAnsi="Times New Roman"/>
                <w:sz w:val="20"/>
                <w:szCs w:val="20"/>
              </w:rPr>
              <w:t xml:space="preserve"> </w:t>
            </w:r>
            <w:r w:rsidRPr="00C87361">
              <w:rPr>
                <w:rFonts w:ascii="Times New Roman" w:eastAsia="Times New Roman" w:hAnsi="Times New Roman"/>
                <w:sz w:val="20"/>
                <w:szCs w:val="20"/>
              </w:rPr>
              <w:t xml:space="preserve">: </w:t>
            </w:r>
            <w:r w:rsidRPr="00C87361">
              <w:rPr>
                <w:rFonts w:ascii="Times New Roman" w:eastAsia="Times New Roman" w:hAnsi="Times New Roman"/>
                <w:b/>
                <w:sz w:val="36"/>
                <w:szCs w:val="36"/>
                <w:shd w:val="clear" w:color="auto" w:fill="D9D9D9"/>
              </w:rPr>
              <w:t>□</w:t>
            </w:r>
            <w:r w:rsidRPr="00C87361">
              <w:rPr>
                <w:rFonts w:ascii="Times New Roman" w:eastAsia="Times New Roman" w:hAnsi="Times New Roman"/>
                <w:b/>
                <w:sz w:val="20"/>
                <w:szCs w:val="20"/>
              </w:rPr>
              <w:t>ТАК</w:t>
            </w:r>
            <w:r w:rsidRPr="00C87361">
              <w:rPr>
                <w:rFonts w:ascii="Times New Roman" w:eastAsia="Times New Roman" w:hAnsi="Times New Roman"/>
                <w:sz w:val="20"/>
                <w:szCs w:val="20"/>
              </w:rPr>
              <w:t xml:space="preserve"> /  </w:t>
            </w:r>
            <w:r w:rsidRPr="00C87361">
              <w:rPr>
                <w:rFonts w:ascii="Times New Roman" w:eastAsia="Times New Roman" w:hAnsi="Times New Roman"/>
                <w:b/>
                <w:sz w:val="36"/>
                <w:szCs w:val="36"/>
                <w:shd w:val="clear" w:color="auto" w:fill="D9D9D9"/>
              </w:rPr>
              <w:t>□</w:t>
            </w:r>
            <w:r w:rsidRPr="00C87361">
              <w:rPr>
                <w:rFonts w:ascii="Times New Roman" w:eastAsia="Times New Roman" w:hAnsi="Times New Roman"/>
                <w:b/>
                <w:sz w:val="20"/>
                <w:szCs w:val="20"/>
              </w:rPr>
              <w:t>НІ</w:t>
            </w:r>
          </w:p>
          <w:p w14:paraId="476BA44B" w14:textId="77777777" w:rsidR="000F1180" w:rsidRPr="00C87361" w:rsidRDefault="000F1180">
            <w:pPr>
              <w:ind w:firstLine="0"/>
              <w:contextualSpacing/>
              <w:jc w:val="left"/>
              <w:rPr>
                <w:rFonts w:ascii="Times New Roman" w:eastAsia="Times New Roman" w:hAnsi="Times New Roman"/>
                <w:sz w:val="20"/>
                <w:szCs w:val="20"/>
              </w:rPr>
            </w:pPr>
          </w:p>
          <w:p w14:paraId="078AA698" w14:textId="77777777" w:rsidR="000F1180" w:rsidRPr="00C87361" w:rsidRDefault="000F1180">
            <w:pPr>
              <w:ind w:firstLine="0"/>
              <w:jc w:val="left"/>
              <w:rPr>
                <w:rFonts w:ascii="Times New Roman" w:eastAsia="Times New Roman" w:hAnsi="Times New Roman"/>
              </w:rPr>
            </w:pPr>
            <w:r w:rsidRPr="00C87361">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0F1180" w:rsidRPr="00C87361" w14:paraId="03703B65" w14:textId="77777777">
        <w:tc>
          <w:tcPr>
            <w:tcW w:w="4712" w:type="dxa"/>
            <w:gridSpan w:val="2"/>
            <w:tcBorders>
              <w:left w:val="single" w:sz="4" w:space="0" w:color="auto"/>
            </w:tcBorders>
          </w:tcPr>
          <w:p w14:paraId="5CED4DB5"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lastRenderedPageBreak/>
              <w:t xml:space="preserve">прізвище, ім’я та (за наявності) по батькові </w:t>
            </w:r>
          </w:p>
        </w:tc>
        <w:tc>
          <w:tcPr>
            <w:tcW w:w="5069" w:type="dxa"/>
          </w:tcPr>
          <w:p w14:paraId="16CAF6F1"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392" w:name="_Toc212646029"/>
            <w:bookmarkStart w:id="393" w:name="_Toc211932151"/>
            <w:bookmarkStart w:id="394" w:name="_Toc206755308"/>
            <w:bookmarkStart w:id="395" w:name="_Toc206755722"/>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392"/>
            <w:bookmarkEnd w:id="393"/>
            <w:bookmarkEnd w:id="394"/>
            <w:bookmarkEnd w:id="395"/>
            <w:r w:rsidRPr="00C87361">
              <w:rPr>
                <w:rFonts w:ascii="Times New Roman" w:eastAsia="Times New Roman" w:hAnsi="Times New Roman"/>
              </w:rPr>
              <w:fldChar w:fldCharType="end"/>
            </w:r>
          </w:p>
        </w:tc>
      </w:tr>
      <w:tr w:rsidR="000F1180" w:rsidRPr="00C87361" w14:paraId="43105032" w14:textId="77777777">
        <w:tc>
          <w:tcPr>
            <w:tcW w:w="4712" w:type="dxa"/>
            <w:gridSpan w:val="2"/>
            <w:tcBorders>
              <w:left w:val="single" w:sz="4" w:space="0" w:color="auto"/>
            </w:tcBorders>
          </w:tcPr>
          <w:p w14:paraId="03A33BE1"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дата народження</w:t>
            </w:r>
          </w:p>
        </w:tc>
        <w:tc>
          <w:tcPr>
            <w:tcW w:w="5069" w:type="dxa"/>
          </w:tcPr>
          <w:p w14:paraId="283CE455"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396" w:name="_Toc212646030"/>
            <w:bookmarkStart w:id="397" w:name="_Toc211932152"/>
            <w:bookmarkStart w:id="398" w:name="_Toc206755309"/>
            <w:bookmarkStart w:id="399" w:name="_Toc206755723"/>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396"/>
            <w:bookmarkEnd w:id="397"/>
            <w:bookmarkEnd w:id="398"/>
            <w:bookmarkEnd w:id="399"/>
            <w:r w:rsidRPr="00C87361">
              <w:rPr>
                <w:rFonts w:ascii="Times New Roman" w:eastAsia="Times New Roman" w:hAnsi="Times New Roman"/>
              </w:rPr>
              <w:fldChar w:fldCharType="end"/>
            </w:r>
          </w:p>
        </w:tc>
      </w:tr>
      <w:tr w:rsidR="000F1180" w:rsidRPr="00C87361" w14:paraId="7F002969" w14:textId="77777777">
        <w:tc>
          <w:tcPr>
            <w:tcW w:w="4712" w:type="dxa"/>
            <w:gridSpan w:val="2"/>
            <w:tcBorders>
              <w:left w:val="single" w:sz="4" w:space="0" w:color="auto"/>
            </w:tcBorders>
          </w:tcPr>
          <w:p w14:paraId="63E1544C"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громадянство</w:t>
            </w:r>
          </w:p>
        </w:tc>
        <w:tc>
          <w:tcPr>
            <w:tcW w:w="5069" w:type="dxa"/>
          </w:tcPr>
          <w:p w14:paraId="566BC20C"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00" w:name="_Toc212646031"/>
            <w:bookmarkStart w:id="401" w:name="_Toc211932153"/>
            <w:bookmarkStart w:id="402" w:name="_Toc206755310"/>
            <w:bookmarkStart w:id="403" w:name="_Toc206755724"/>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00"/>
            <w:bookmarkEnd w:id="401"/>
            <w:bookmarkEnd w:id="402"/>
            <w:bookmarkEnd w:id="403"/>
            <w:r w:rsidRPr="00C87361">
              <w:rPr>
                <w:rFonts w:ascii="Times New Roman" w:eastAsia="Times New Roman" w:hAnsi="Times New Roman"/>
              </w:rPr>
              <w:fldChar w:fldCharType="end"/>
            </w:r>
          </w:p>
        </w:tc>
      </w:tr>
      <w:tr w:rsidR="000F1180" w:rsidRPr="00C87361" w14:paraId="6E0C1D68" w14:textId="77777777">
        <w:tc>
          <w:tcPr>
            <w:tcW w:w="4712" w:type="dxa"/>
            <w:gridSpan w:val="2"/>
            <w:tcBorders>
              <w:left w:val="single" w:sz="4" w:space="0" w:color="auto"/>
            </w:tcBorders>
          </w:tcPr>
          <w:p w14:paraId="4441A64B"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 xml:space="preserve">країна постійного місця проживання </w:t>
            </w:r>
          </w:p>
        </w:tc>
        <w:tc>
          <w:tcPr>
            <w:tcW w:w="5069" w:type="dxa"/>
          </w:tcPr>
          <w:p w14:paraId="25955C8C"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04" w:name="_Toc212646032"/>
            <w:bookmarkStart w:id="405" w:name="_Toc211932154"/>
            <w:bookmarkStart w:id="406" w:name="_Toc206755311"/>
            <w:bookmarkStart w:id="407" w:name="_Toc206755725"/>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04"/>
            <w:bookmarkEnd w:id="405"/>
            <w:bookmarkEnd w:id="406"/>
            <w:bookmarkEnd w:id="407"/>
            <w:r w:rsidRPr="00C87361">
              <w:rPr>
                <w:rFonts w:ascii="Times New Roman" w:eastAsia="Times New Roman" w:hAnsi="Times New Roman"/>
              </w:rPr>
              <w:fldChar w:fldCharType="end"/>
            </w:r>
          </w:p>
        </w:tc>
      </w:tr>
      <w:tr w:rsidR="000F1180" w:rsidRPr="00C87361" w14:paraId="351AA777" w14:textId="77777777">
        <w:tc>
          <w:tcPr>
            <w:tcW w:w="4712" w:type="dxa"/>
            <w:gridSpan w:val="2"/>
            <w:tcBorders>
              <w:left w:val="single" w:sz="4" w:space="0" w:color="auto"/>
            </w:tcBorders>
          </w:tcPr>
          <w:p w14:paraId="61D1019C"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069" w:type="dxa"/>
          </w:tcPr>
          <w:p w14:paraId="2A37ADFE"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08" w:name="_Toc212646033"/>
            <w:bookmarkStart w:id="409" w:name="_Toc211932155"/>
            <w:bookmarkStart w:id="410" w:name="_Toc206755312"/>
            <w:bookmarkStart w:id="411" w:name="_Toc206755726"/>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08"/>
            <w:bookmarkEnd w:id="409"/>
            <w:bookmarkEnd w:id="410"/>
            <w:bookmarkEnd w:id="411"/>
            <w:r w:rsidRPr="00C87361">
              <w:rPr>
                <w:rFonts w:ascii="Times New Roman" w:eastAsia="Times New Roman" w:hAnsi="Times New Roman"/>
              </w:rPr>
              <w:fldChar w:fldCharType="end"/>
            </w:r>
          </w:p>
        </w:tc>
      </w:tr>
      <w:tr w:rsidR="000F1180" w:rsidRPr="00C87361" w14:paraId="34091859" w14:textId="77777777">
        <w:tc>
          <w:tcPr>
            <w:tcW w:w="4712" w:type="dxa"/>
            <w:gridSpan w:val="2"/>
            <w:tcBorders>
              <w:left w:val="single" w:sz="4" w:space="0" w:color="auto"/>
            </w:tcBorders>
          </w:tcPr>
          <w:p w14:paraId="5A9750ED"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дата видачі та орган, що його видав</w:t>
            </w:r>
          </w:p>
        </w:tc>
        <w:tc>
          <w:tcPr>
            <w:tcW w:w="5069" w:type="dxa"/>
          </w:tcPr>
          <w:p w14:paraId="7A0885FC"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12" w:name="_Toc212646034"/>
            <w:bookmarkStart w:id="413" w:name="_Toc211932156"/>
            <w:bookmarkStart w:id="414" w:name="_Toc206755313"/>
            <w:bookmarkStart w:id="415" w:name="_Toc206755727"/>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12"/>
            <w:bookmarkEnd w:id="413"/>
            <w:bookmarkEnd w:id="414"/>
            <w:bookmarkEnd w:id="415"/>
            <w:r w:rsidRPr="00C87361">
              <w:rPr>
                <w:rFonts w:ascii="Times New Roman" w:eastAsia="Times New Roman" w:hAnsi="Times New Roman"/>
              </w:rPr>
              <w:fldChar w:fldCharType="end"/>
            </w:r>
          </w:p>
        </w:tc>
      </w:tr>
      <w:tr w:rsidR="000F1180" w:rsidRPr="00C87361" w14:paraId="196616FA" w14:textId="77777777">
        <w:tc>
          <w:tcPr>
            <w:tcW w:w="4712" w:type="dxa"/>
            <w:gridSpan w:val="2"/>
            <w:tcBorders>
              <w:left w:val="single" w:sz="4" w:space="0" w:color="auto"/>
              <w:bottom w:val="single" w:sz="4" w:space="0" w:color="000000"/>
            </w:tcBorders>
          </w:tcPr>
          <w:p w14:paraId="5BF7D54A"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РНОКПП (за наявності)</w:t>
            </w:r>
          </w:p>
        </w:tc>
        <w:tc>
          <w:tcPr>
            <w:tcW w:w="5069" w:type="dxa"/>
            <w:tcBorders>
              <w:bottom w:val="single" w:sz="4" w:space="0" w:color="000000"/>
            </w:tcBorders>
          </w:tcPr>
          <w:p w14:paraId="4DBE523F"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16" w:name="_Toc212646035"/>
            <w:bookmarkStart w:id="417" w:name="_Toc211932157"/>
            <w:bookmarkStart w:id="418" w:name="_Toc206755314"/>
            <w:bookmarkStart w:id="419" w:name="_Toc206755728"/>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16"/>
            <w:bookmarkEnd w:id="417"/>
            <w:bookmarkEnd w:id="418"/>
            <w:bookmarkEnd w:id="419"/>
            <w:r w:rsidRPr="00C87361">
              <w:rPr>
                <w:rFonts w:ascii="Times New Roman" w:eastAsia="Times New Roman" w:hAnsi="Times New Roman"/>
              </w:rPr>
              <w:fldChar w:fldCharType="end"/>
            </w:r>
          </w:p>
        </w:tc>
      </w:tr>
      <w:tr w:rsidR="000F1180" w:rsidRPr="00C87361" w14:paraId="459C5964" w14:textId="77777777">
        <w:tc>
          <w:tcPr>
            <w:tcW w:w="4712" w:type="dxa"/>
            <w:gridSpan w:val="2"/>
            <w:tcBorders>
              <w:left w:val="single" w:sz="4" w:space="0" w:color="auto"/>
              <w:bottom w:val="single" w:sz="4" w:space="0" w:color="auto"/>
            </w:tcBorders>
          </w:tcPr>
          <w:p w14:paraId="7C8C315C"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069" w:type="dxa"/>
            <w:tcBorders>
              <w:bottom w:val="single" w:sz="4" w:space="0" w:color="auto"/>
            </w:tcBorders>
          </w:tcPr>
          <w:p w14:paraId="294E8DA2" w14:textId="77777777" w:rsidR="000F1180" w:rsidRPr="00C87361" w:rsidRDefault="000F1180">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20" w:name="_Toc212646036"/>
            <w:bookmarkStart w:id="421" w:name="_Toc211932158"/>
            <w:bookmarkStart w:id="422" w:name="_Toc206755315"/>
            <w:bookmarkStart w:id="423" w:name="_Toc206755729"/>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20"/>
            <w:bookmarkEnd w:id="421"/>
            <w:bookmarkEnd w:id="422"/>
            <w:bookmarkEnd w:id="423"/>
            <w:r w:rsidRPr="00C87361">
              <w:rPr>
                <w:rFonts w:ascii="Times New Roman" w:eastAsia="Times New Roman" w:hAnsi="Times New Roman"/>
              </w:rPr>
              <w:fldChar w:fldCharType="end"/>
            </w:r>
          </w:p>
        </w:tc>
      </w:tr>
      <w:tr w:rsidR="000F1180" w:rsidRPr="00C87361" w14:paraId="03FF0340" w14:textId="77777777">
        <w:tc>
          <w:tcPr>
            <w:tcW w:w="4712" w:type="dxa"/>
            <w:gridSpan w:val="2"/>
            <w:tcBorders>
              <w:top w:val="single" w:sz="4" w:space="0" w:color="auto"/>
              <w:left w:val="nil"/>
              <w:bottom w:val="single" w:sz="4" w:space="0" w:color="auto"/>
              <w:right w:val="nil"/>
            </w:tcBorders>
          </w:tcPr>
          <w:p w14:paraId="1A1E2D7E" w14:textId="77777777" w:rsidR="000F1180" w:rsidRPr="00C87361" w:rsidRDefault="000F1180">
            <w:pPr>
              <w:ind w:firstLine="0"/>
              <w:contextualSpacing/>
              <w:rPr>
                <w:rFonts w:ascii="Times New Roman" w:eastAsia="Times New Roman" w:hAnsi="Times New Roman"/>
                <w:sz w:val="20"/>
                <w:szCs w:val="20"/>
              </w:rPr>
            </w:pPr>
          </w:p>
        </w:tc>
        <w:tc>
          <w:tcPr>
            <w:tcW w:w="5069" w:type="dxa"/>
            <w:tcBorders>
              <w:top w:val="single" w:sz="4" w:space="0" w:color="auto"/>
              <w:left w:val="nil"/>
              <w:bottom w:val="single" w:sz="4" w:space="0" w:color="auto"/>
              <w:right w:val="nil"/>
            </w:tcBorders>
          </w:tcPr>
          <w:p w14:paraId="12C3FE49" w14:textId="77777777" w:rsidR="000F1180" w:rsidRPr="00C87361" w:rsidRDefault="000F1180">
            <w:pPr>
              <w:keepNext/>
              <w:ind w:firstLine="0"/>
              <w:contextualSpacing/>
              <w:jc w:val="left"/>
              <w:outlineLvl w:val="2"/>
              <w:rPr>
                <w:rFonts w:ascii="Times New Roman" w:eastAsia="Times New Roman" w:hAnsi="Times New Roman"/>
              </w:rPr>
            </w:pPr>
          </w:p>
        </w:tc>
      </w:tr>
      <w:tr w:rsidR="000F1180" w:rsidRPr="00C87361" w14:paraId="66ADEE3D" w14:textId="77777777">
        <w:tc>
          <w:tcPr>
            <w:tcW w:w="9781" w:type="dxa"/>
            <w:gridSpan w:val="3"/>
            <w:tcBorders>
              <w:top w:val="single" w:sz="4" w:space="0" w:color="auto"/>
              <w:left w:val="single" w:sz="4" w:space="0" w:color="auto"/>
            </w:tcBorders>
          </w:tcPr>
          <w:p w14:paraId="692C61B9" w14:textId="77777777" w:rsidR="000F1180" w:rsidRPr="00C87361" w:rsidRDefault="000F1180">
            <w:pPr>
              <w:spacing w:before="0" w:after="0"/>
              <w:ind w:firstLine="0"/>
              <w:rPr>
                <w:rFonts w:ascii="Times New Roman" w:eastAsia="Times New Roman" w:hAnsi="Times New Roman"/>
                <w:b/>
                <w:sz w:val="20"/>
                <w:szCs w:val="20"/>
              </w:rPr>
            </w:pPr>
            <w:r w:rsidRPr="00C87361">
              <w:rPr>
                <w:rFonts w:ascii="Times New Roman" w:eastAsia="Times New Roman" w:hAnsi="Times New Roman"/>
                <w:b/>
                <w:sz w:val="20"/>
                <w:szCs w:val="20"/>
              </w:rPr>
              <w:t>Банківський рахунок (IBAN)</w:t>
            </w:r>
            <w:r w:rsidRPr="00C87361">
              <w:rPr>
                <w:rFonts w:ascii="Times New Roman" w:hAnsi="Times New Roman"/>
                <w:b/>
                <w:bCs/>
                <w:sz w:val="20"/>
                <w:szCs w:val="20"/>
              </w:rPr>
              <w:t xml:space="preserve"> учасника клірингу у гривні</w:t>
            </w:r>
            <w:r w:rsidRPr="00C87361">
              <w:rPr>
                <w:rFonts w:ascii="Times New Roman" w:eastAsia="Times New Roman" w:hAnsi="Times New Roman"/>
                <w:b/>
                <w:sz w:val="20"/>
                <w:szCs w:val="20"/>
              </w:rPr>
              <w:t>,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0F1180" w:rsidRPr="00C87361" w14:paraId="5D21ED8C" w14:textId="77777777">
        <w:tc>
          <w:tcPr>
            <w:tcW w:w="4712" w:type="dxa"/>
            <w:gridSpan w:val="2"/>
            <w:tcBorders>
              <w:top w:val="single" w:sz="4" w:space="0" w:color="auto"/>
              <w:left w:val="single" w:sz="4" w:space="0" w:color="auto"/>
            </w:tcBorders>
            <w:vAlign w:val="center"/>
          </w:tcPr>
          <w:p w14:paraId="399999EA"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hAnsi="Times New Roman"/>
                <w:sz w:val="20"/>
                <w:szCs w:val="20"/>
                <w:shd w:val="clear" w:color="auto" w:fill="FFFFFF"/>
              </w:rPr>
              <w:t xml:space="preserve">Найменування установи банку </w:t>
            </w:r>
          </w:p>
        </w:tc>
        <w:tc>
          <w:tcPr>
            <w:tcW w:w="5069" w:type="dxa"/>
            <w:tcBorders>
              <w:top w:val="single" w:sz="4" w:space="0" w:color="auto"/>
            </w:tcBorders>
            <w:vAlign w:val="center"/>
          </w:tcPr>
          <w:p w14:paraId="54B2743B" w14:textId="77777777" w:rsidR="000F1180" w:rsidRPr="00C87361" w:rsidRDefault="000F1180">
            <w:pPr>
              <w:keepNext/>
              <w:ind w:firstLine="0"/>
              <w:contextualSpacing/>
              <w:jc w:val="left"/>
              <w:outlineLvl w:val="2"/>
              <w:rPr>
                <w:rFonts w:ascii="Times New Roman" w:eastAsia="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bookmarkStart w:id="424" w:name="_Toc212646037"/>
            <w:bookmarkStart w:id="425" w:name="_Toc211932159"/>
            <w:bookmarkStart w:id="426" w:name="_Toc206755316"/>
            <w:bookmarkStart w:id="427" w:name="_Toc206755730"/>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bookmarkEnd w:id="424"/>
            <w:bookmarkEnd w:id="425"/>
            <w:bookmarkEnd w:id="426"/>
            <w:bookmarkEnd w:id="427"/>
            <w:r w:rsidRPr="00C87361">
              <w:rPr>
                <w:rFonts w:ascii="Times New Roman" w:hAnsi="Times New Roman"/>
                <w:sz w:val="20"/>
                <w:szCs w:val="20"/>
              </w:rPr>
              <w:fldChar w:fldCharType="end"/>
            </w:r>
          </w:p>
        </w:tc>
      </w:tr>
      <w:tr w:rsidR="000F1180" w:rsidRPr="00C87361" w14:paraId="53BC97BD" w14:textId="77777777">
        <w:tc>
          <w:tcPr>
            <w:tcW w:w="4712" w:type="dxa"/>
            <w:gridSpan w:val="2"/>
            <w:tcBorders>
              <w:top w:val="single" w:sz="4" w:space="0" w:color="auto"/>
              <w:left w:val="single" w:sz="4" w:space="0" w:color="auto"/>
            </w:tcBorders>
            <w:vAlign w:val="center"/>
          </w:tcPr>
          <w:p w14:paraId="79A30632" w14:textId="77777777" w:rsidR="000F1180" w:rsidRPr="00C87361" w:rsidRDefault="000F1180">
            <w:pPr>
              <w:ind w:firstLine="0"/>
              <w:contextualSpacing/>
              <w:rPr>
                <w:rFonts w:ascii="Times New Roman" w:eastAsia="Times New Roman" w:hAnsi="Times New Roman"/>
                <w:sz w:val="20"/>
                <w:szCs w:val="20"/>
              </w:rPr>
            </w:pPr>
            <w:r w:rsidRPr="00C87361">
              <w:rPr>
                <w:rFonts w:ascii="Times New Roman" w:hAnsi="Times New Roman"/>
                <w:sz w:val="20"/>
                <w:szCs w:val="20"/>
              </w:rPr>
              <w:t xml:space="preserve">Код МФО банку </w:t>
            </w:r>
          </w:p>
        </w:tc>
        <w:tc>
          <w:tcPr>
            <w:tcW w:w="5069" w:type="dxa"/>
            <w:tcBorders>
              <w:top w:val="single" w:sz="4" w:space="0" w:color="auto"/>
            </w:tcBorders>
            <w:vAlign w:val="center"/>
          </w:tcPr>
          <w:p w14:paraId="7E31B368" w14:textId="77777777" w:rsidR="000F1180" w:rsidRPr="00C87361" w:rsidRDefault="000F1180">
            <w:pPr>
              <w:keepNext/>
              <w:ind w:firstLine="0"/>
              <w:contextualSpacing/>
              <w:jc w:val="left"/>
              <w:outlineLvl w:val="2"/>
              <w:rPr>
                <w:rFonts w:ascii="Times New Roman" w:eastAsia="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bookmarkStart w:id="428" w:name="_Toc212646038"/>
            <w:bookmarkStart w:id="429" w:name="_Toc211932160"/>
            <w:bookmarkStart w:id="430" w:name="_Toc206755317"/>
            <w:bookmarkStart w:id="431" w:name="_Toc206755731"/>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bookmarkEnd w:id="428"/>
            <w:bookmarkEnd w:id="429"/>
            <w:bookmarkEnd w:id="430"/>
            <w:bookmarkEnd w:id="431"/>
            <w:r w:rsidRPr="00C87361">
              <w:rPr>
                <w:rFonts w:ascii="Times New Roman" w:hAnsi="Times New Roman"/>
                <w:sz w:val="20"/>
                <w:szCs w:val="20"/>
              </w:rPr>
              <w:fldChar w:fldCharType="end"/>
            </w:r>
            <w:r w:rsidRPr="00C87361">
              <w:rPr>
                <w:rFonts w:ascii="Times New Roman" w:hAnsi="Times New Roman"/>
                <w:sz w:val="20"/>
                <w:szCs w:val="20"/>
                <w:shd w:val="clear" w:color="auto" w:fill="FFFFFF"/>
              </w:rPr>
              <w:t xml:space="preserve"> </w:t>
            </w:r>
          </w:p>
        </w:tc>
      </w:tr>
      <w:tr w:rsidR="000F1180" w:rsidRPr="00C87361" w14:paraId="0E9DA839" w14:textId="77777777">
        <w:tc>
          <w:tcPr>
            <w:tcW w:w="4712" w:type="dxa"/>
            <w:gridSpan w:val="2"/>
            <w:tcBorders>
              <w:top w:val="single" w:sz="4" w:space="0" w:color="auto"/>
              <w:left w:val="single" w:sz="4" w:space="0" w:color="auto"/>
            </w:tcBorders>
            <w:vAlign w:val="center"/>
          </w:tcPr>
          <w:p w14:paraId="05160A5A" w14:textId="77777777" w:rsidR="000F1180" w:rsidRPr="00C87361" w:rsidRDefault="000F1180">
            <w:pPr>
              <w:ind w:firstLine="0"/>
              <w:contextualSpacing/>
              <w:rPr>
                <w:rFonts w:ascii="Times New Roman" w:hAnsi="Times New Roman"/>
                <w:sz w:val="20"/>
                <w:szCs w:val="20"/>
              </w:rPr>
            </w:pPr>
            <w:r w:rsidRPr="00C87361">
              <w:rPr>
                <w:rFonts w:ascii="Times New Roman" w:hAnsi="Times New Roman"/>
                <w:sz w:val="20"/>
                <w:szCs w:val="20"/>
                <w:shd w:val="clear" w:color="auto" w:fill="FFFFFF"/>
              </w:rPr>
              <w:t>номер банківського рахунку (IBAN)</w:t>
            </w:r>
          </w:p>
        </w:tc>
        <w:tc>
          <w:tcPr>
            <w:tcW w:w="5069" w:type="dxa"/>
            <w:tcBorders>
              <w:top w:val="single" w:sz="4" w:space="0" w:color="auto"/>
            </w:tcBorders>
            <w:vAlign w:val="center"/>
          </w:tcPr>
          <w:p w14:paraId="3997C642" w14:textId="77777777" w:rsidR="000F1180" w:rsidRPr="00C87361" w:rsidRDefault="000F1180">
            <w:pPr>
              <w:keepNext/>
              <w:ind w:firstLine="0"/>
              <w:contextualSpacing/>
              <w:jc w:val="left"/>
              <w:outlineLvl w:val="2"/>
              <w:rPr>
                <w:rFonts w:ascii="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bookmarkStart w:id="432" w:name="_Toc212646039"/>
            <w:bookmarkStart w:id="433" w:name="_Toc211932161"/>
            <w:bookmarkStart w:id="434" w:name="_Toc206755318"/>
            <w:bookmarkStart w:id="435" w:name="_Toc206755732"/>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bookmarkEnd w:id="432"/>
            <w:bookmarkEnd w:id="433"/>
            <w:bookmarkEnd w:id="434"/>
            <w:bookmarkEnd w:id="435"/>
            <w:r w:rsidRPr="00C87361">
              <w:rPr>
                <w:rFonts w:ascii="Times New Roman" w:hAnsi="Times New Roman"/>
                <w:sz w:val="20"/>
                <w:szCs w:val="20"/>
              </w:rPr>
              <w:fldChar w:fldCharType="end"/>
            </w:r>
          </w:p>
        </w:tc>
      </w:tr>
      <w:tr w:rsidR="000F1180" w:rsidRPr="00C87361" w14:paraId="1870D4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3"/>
            <w:tcBorders>
              <w:left w:val="nil"/>
              <w:right w:val="nil"/>
            </w:tcBorders>
            <w:shd w:val="clear" w:color="auto" w:fill="FFFFFF"/>
            <w:vAlign w:val="center"/>
          </w:tcPr>
          <w:p w14:paraId="514B48CE"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p>
          <w:p w14:paraId="5034E638"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t>Виконавець:</w:t>
            </w:r>
          </w:p>
        </w:tc>
      </w:tr>
      <w:tr w:rsidR="000F1180" w:rsidRPr="00C87361" w14:paraId="708398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shd w:val="clear" w:color="auto" w:fill="FFFFFF"/>
            <w:vAlign w:val="center"/>
          </w:tcPr>
          <w:p w14:paraId="3BA6499E" w14:textId="77777777" w:rsidR="000F1180" w:rsidRPr="00C87361" w:rsidRDefault="000F1180">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прізвище, ім’я та по батькові, телефон, e-</w:t>
            </w:r>
            <w:proofErr w:type="spellStart"/>
            <w:r w:rsidRPr="00C87361">
              <w:rPr>
                <w:rFonts w:ascii="Times New Roman" w:eastAsia="Times New Roman" w:hAnsi="Times New Roman"/>
                <w:sz w:val="20"/>
                <w:szCs w:val="20"/>
                <w:lang w:eastAsia="ru-RU"/>
              </w:rPr>
              <w:t>mail</w:t>
            </w:r>
            <w:proofErr w:type="spellEnd"/>
          </w:p>
        </w:tc>
        <w:tc>
          <w:tcPr>
            <w:tcW w:w="5103" w:type="dxa"/>
            <w:gridSpan w:val="2"/>
            <w:shd w:val="clear" w:color="auto" w:fill="FFFFFF"/>
            <w:vAlign w:val="center"/>
          </w:tcPr>
          <w:p w14:paraId="7562F5FB" w14:textId="77777777" w:rsidR="000F1180" w:rsidRPr="00C87361" w:rsidRDefault="000F1180">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bl>
    <w:p w14:paraId="03745852" w14:textId="77777777" w:rsidR="000F1180" w:rsidRPr="00C87361" w:rsidRDefault="000F1180" w:rsidP="000F1180">
      <w:pPr>
        <w:contextualSpacing/>
        <w:rPr>
          <w:rFonts w:ascii="Times New Roman" w:eastAsia="Times New Roman" w:hAnsi="Times New Roman"/>
        </w:rPr>
      </w:pPr>
    </w:p>
    <w:p w14:paraId="216CF485" w14:textId="77777777" w:rsidR="000F1180" w:rsidRPr="00C87361" w:rsidRDefault="000F1180" w:rsidP="000F1180">
      <w:pPr>
        <w:widowControl w:val="0"/>
        <w:spacing w:before="0" w:after="0"/>
        <w:ind w:firstLine="0"/>
        <w:jc w:val="left"/>
        <w:rPr>
          <w:rFonts w:ascii="Times New Roman" w:eastAsia="Times New Roman" w:hAnsi="Times New Roman"/>
          <w:sz w:val="16"/>
          <w:szCs w:val="16"/>
          <w:lang w:eastAsia="ru-RU"/>
        </w:rPr>
      </w:pPr>
    </w:p>
    <w:p w14:paraId="6BED44AA" w14:textId="77777777" w:rsidR="000F1180" w:rsidRPr="00C87361" w:rsidRDefault="000F1180" w:rsidP="000F1180">
      <w:pPr>
        <w:widowControl w:val="0"/>
        <w:spacing w:before="0" w:after="0"/>
        <w:ind w:firstLine="0"/>
        <w:jc w:val="left"/>
        <w:rPr>
          <w:rFonts w:ascii="Times New Roman" w:eastAsia="Times New Roman" w:hAnsi="Times New Roman"/>
          <w:sz w:val="16"/>
          <w:szCs w:val="16"/>
          <w:lang w:eastAsia="ru-RU"/>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
        <w:gridCol w:w="2552"/>
        <w:gridCol w:w="283"/>
        <w:gridCol w:w="3544"/>
      </w:tblGrid>
      <w:tr w:rsidR="000F1180" w:rsidRPr="00C87361" w14:paraId="55945E1F" w14:textId="77777777">
        <w:trPr>
          <w:cantSplit/>
          <w:trHeight w:val="386"/>
        </w:trPr>
        <w:tc>
          <w:tcPr>
            <w:tcW w:w="3227" w:type="dxa"/>
            <w:tcBorders>
              <w:top w:val="nil"/>
              <w:left w:val="nil"/>
              <w:right w:val="nil"/>
            </w:tcBorders>
          </w:tcPr>
          <w:p w14:paraId="0870305D"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52FC03FA"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    </w:t>
            </w:r>
          </w:p>
        </w:tc>
        <w:tc>
          <w:tcPr>
            <w:tcW w:w="2552" w:type="dxa"/>
            <w:tcBorders>
              <w:top w:val="nil"/>
              <w:left w:val="nil"/>
              <w:right w:val="nil"/>
            </w:tcBorders>
          </w:tcPr>
          <w:p w14:paraId="29315D65" w14:textId="77777777" w:rsidR="000F1180" w:rsidRPr="00C87361"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65D8C1C8" w14:textId="77777777" w:rsidR="000F1180" w:rsidRPr="00C87361" w:rsidRDefault="000F1180">
            <w:pPr>
              <w:spacing w:before="0" w:after="0"/>
              <w:rPr>
                <w:rFonts w:ascii="Times New Roman" w:eastAsia="Times New Roman" w:hAnsi="Times New Roman"/>
                <w:sz w:val="20"/>
                <w:szCs w:val="20"/>
              </w:rPr>
            </w:pPr>
          </w:p>
        </w:tc>
        <w:tc>
          <w:tcPr>
            <w:tcW w:w="3544" w:type="dxa"/>
            <w:tcBorders>
              <w:top w:val="nil"/>
              <w:left w:val="nil"/>
              <w:right w:val="nil"/>
            </w:tcBorders>
          </w:tcPr>
          <w:p w14:paraId="478F0A8B" w14:textId="77777777" w:rsidR="000F1180" w:rsidRPr="00C87361" w:rsidRDefault="000F1180">
            <w:pPr>
              <w:spacing w:before="0" w:after="0"/>
              <w:ind w:firstLine="0"/>
              <w:jc w:val="left"/>
              <w:rPr>
                <w:rFonts w:ascii="Times New Roman" w:eastAsia="Times New Roman" w:hAnsi="Times New Roman"/>
                <w:sz w:val="20"/>
                <w:szCs w:val="20"/>
              </w:rPr>
            </w:pPr>
          </w:p>
        </w:tc>
      </w:tr>
      <w:tr w:rsidR="000F1180" w:rsidRPr="00C87361" w14:paraId="442FBCEF" w14:textId="77777777">
        <w:trPr>
          <w:trHeight w:val="70"/>
        </w:trPr>
        <w:tc>
          <w:tcPr>
            <w:tcW w:w="3227" w:type="dxa"/>
            <w:tcBorders>
              <w:left w:val="nil"/>
              <w:bottom w:val="nil"/>
              <w:right w:val="nil"/>
            </w:tcBorders>
          </w:tcPr>
          <w:p w14:paraId="37EBAD1E" w14:textId="77777777" w:rsidR="000F1180" w:rsidRPr="00C87361"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675D3A47" w14:textId="77777777" w:rsidR="000F1180" w:rsidRPr="00C87361"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552" w:type="dxa"/>
            <w:tcBorders>
              <w:left w:val="nil"/>
              <w:bottom w:val="nil"/>
              <w:right w:val="nil"/>
            </w:tcBorders>
          </w:tcPr>
          <w:p w14:paraId="7E91A296" w14:textId="77777777" w:rsidR="000F1180" w:rsidRPr="00C87361"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283" w:type="dxa"/>
            <w:tcBorders>
              <w:top w:val="nil"/>
              <w:left w:val="nil"/>
              <w:bottom w:val="nil"/>
              <w:right w:val="nil"/>
            </w:tcBorders>
          </w:tcPr>
          <w:p w14:paraId="34174ACE" w14:textId="77777777" w:rsidR="000F1180" w:rsidRPr="00C87361" w:rsidRDefault="000F1180">
            <w:pPr>
              <w:spacing w:before="0" w:after="0"/>
              <w:ind w:firstLine="0"/>
              <w:jc w:val="center"/>
              <w:rPr>
                <w:rFonts w:ascii="Times New Roman" w:eastAsia="Times New Roman" w:hAnsi="Times New Roman"/>
                <w:sz w:val="20"/>
                <w:szCs w:val="20"/>
              </w:rPr>
            </w:pPr>
          </w:p>
        </w:tc>
        <w:tc>
          <w:tcPr>
            <w:tcW w:w="3544" w:type="dxa"/>
            <w:tcBorders>
              <w:left w:val="nil"/>
              <w:bottom w:val="nil"/>
              <w:right w:val="nil"/>
            </w:tcBorders>
          </w:tcPr>
          <w:p w14:paraId="7C9D937A" w14:textId="77777777" w:rsidR="000F1180" w:rsidRPr="00C87361" w:rsidRDefault="000F118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76700259" w14:textId="77777777" w:rsidR="000F1180" w:rsidRPr="00C87361" w:rsidRDefault="000F1180" w:rsidP="000F1180">
      <w:pPr>
        <w:spacing w:before="0" w:after="0"/>
        <w:jc w:val="left"/>
        <w:rPr>
          <w:rFonts w:ascii="Times New Roman" w:eastAsia="Times New Roman" w:hAnsi="Times New Roman"/>
        </w:rPr>
      </w:pPr>
      <w:r w:rsidRPr="00C87361">
        <w:rPr>
          <w:rFonts w:ascii="Times New Roman" w:eastAsia="Times New Roman" w:hAnsi="Times New Roman"/>
        </w:rPr>
        <w:t xml:space="preserve">                                                                      </w:t>
      </w:r>
      <w:r w:rsidRPr="00C87361">
        <w:rPr>
          <w:rFonts w:ascii="Times New Roman" w:eastAsia="Times New Roman" w:hAnsi="Times New Roman"/>
          <w:sz w:val="20"/>
          <w:szCs w:val="20"/>
        </w:rPr>
        <w:t>МП</w:t>
      </w:r>
      <w:r w:rsidRPr="00C87361">
        <w:rPr>
          <w:rFonts w:ascii="Times New Roman" w:eastAsia="Times New Roman" w:hAnsi="Times New Roman"/>
        </w:rPr>
        <w:t xml:space="preserve">                   </w:t>
      </w:r>
    </w:p>
    <w:p w14:paraId="42171541" w14:textId="77777777" w:rsidR="000F1180" w:rsidRPr="00C87361" w:rsidRDefault="000F1180" w:rsidP="000F1180">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0A974173" w14:textId="77777777" w:rsidR="000F1180" w:rsidRPr="00C87361" w:rsidRDefault="000F1180" w:rsidP="000F1180">
      <w:pPr>
        <w:spacing w:before="0"/>
        <w:jc w:val="center"/>
        <w:rPr>
          <w:rFonts w:ascii="Times New Roman" w:hAnsi="Times New Roman"/>
          <w:b/>
          <w:bCs/>
          <w:caps/>
          <w:lang w:eastAsia="ru-RU"/>
        </w:rPr>
      </w:pPr>
      <w:r w:rsidRPr="00C87361">
        <w:rPr>
          <w:rFonts w:ascii="Times New Roman" w:eastAsia="Times New Roman" w:hAnsi="Times New Roman"/>
          <w:b/>
          <w:caps/>
          <w:sz w:val="20"/>
          <w:szCs w:val="20"/>
          <w:lang w:eastAsia="ru-RU"/>
        </w:rPr>
        <w:t>відмітки РОЗРАХУНКОВОГО ЦЕНТРУ</w:t>
      </w:r>
    </w:p>
    <w:p w14:paraId="67B67C4B" w14:textId="77777777" w:rsidR="000F1180" w:rsidRPr="00C87361" w:rsidRDefault="000F1180" w:rsidP="000F1180">
      <w:pPr>
        <w:ind w:firstLine="0"/>
        <w:rPr>
          <w:rFonts w:ascii="Times New Roman" w:eastAsia="Times New Roman" w:hAnsi="Times New Roman"/>
          <w:b/>
          <w:bCs/>
          <w:sz w:val="18"/>
          <w:szCs w:val="18"/>
        </w:rPr>
      </w:pPr>
      <w:r w:rsidRPr="00C87361">
        <w:rPr>
          <w:rFonts w:ascii="Times New Roman" w:eastAsia="Times New Roman" w:hAnsi="Times New Roman"/>
          <w:b/>
          <w:sz w:val="18"/>
          <w:szCs w:val="18"/>
        </w:rPr>
        <w:t>Документи на відкриття клірингового рахунку перевірив:</w:t>
      </w:r>
      <w:r w:rsidRPr="00C87361">
        <w:rPr>
          <w:rFonts w:ascii="Times New Roman" w:eastAsia="Times New Roman" w:hAnsi="Times New Roman"/>
          <w:b/>
          <w:bCs/>
          <w:sz w:val="18"/>
          <w:szCs w:val="18"/>
        </w:rPr>
        <w:t xml:space="preserve"> __________________________________________________</w:t>
      </w:r>
    </w:p>
    <w:p w14:paraId="5ECB26D4" w14:textId="77777777" w:rsidR="000F1180" w:rsidRPr="00C87361" w:rsidRDefault="000F1180" w:rsidP="000F1180">
      <w:pPr>
        <w:ind w:firstLine="0"/>
        <w:rPr>
          <w:rFonts w:ascii="Times New Roman" w:eastAsia="Times New Roman" w:hAnsi="Times New Roman"/>
          <w:sz w:val="18"/>
          <w:szCs w:val="18"/>
          <w:vertAlign w:val="superscript"/>
        </w:rPr>
      </w:pPr>
      <w:r w:rsidRPr="00C87361">
        <w:rPr>
          <w:rFonts w:ascii="Times New Roman" w:eastAsia="Times New Roman" w:hAnsi="Times New Roman"/>
          <w:sz w:val="18"/>
          <w:szCs w:val="18"/>
        </w:rPr>
        <w:t xml:space="preserve">                                                                                                                                                        </w:t>
      </w:r>
      <w:r w:rsidRPr="00C87361">
        <w:rPr>
          <w:rFonts w:ascii="Times New Roman" w:eastAsia="Times New Roman" w:hAnsi="Times New Roman"/>
          <w:sz w:val="18"/>
          <w:szCs w:val="18"/>
          <w:vertAlign w:val="superscript"/>
        </w:rPr>
        <w:t>(прізвище, ініціали та підпис)</w:t>
      </w:r>
    </w:p>
    <w:p w14:paraId="329D8E33" w14:textId="77777777" w:rsidR="000F1180" w:rsidRPr="00C87361" w:rsidRDefault="000F1180" w:rsidP="000F1180">
      <w:pPr>
        <w:ind w:firstLine="0"/>
        <w:rPr>
          <w:rFonts w:ascii="Times New Roman" w:eastAsia="Times New Roman" w:hAnsi="Times New Roman"/>
          <w:b/>
          <w:bCs/>
          <w:sz w:val="18"/>
          <w:szCs w:val="18"/>
        </w:rPr>
      </w:pPr>
      <w:r w:rsidRPr="00C87361">
        <w:rPr>
          <w:rFonts w:ascii="Times New Roman" w:eastAsia="Times New Roman" w:hAnsi="Times New Roman"/>
          <w:b/>
          <w:bCs/>
          <w:sz w:val="18"/>
          <w:szCs w:val="18"/>
        </w:rPr>
        <w:t>Відкрито кліринговий рахунок за правочинами щодо цінних паперів, депозитарний облік яких здійснює НБУ:</w:t>
      </w:r>
    </w:p>
    <w:p w14:paraId="616505AE" w14:textId="77777777" w:rsidR="000F1180" w:rsidRPr="00C87361" w:rsidRDefault="000F1180" w:rsidP="000F1180">
      <w:pPr>
        <w:ind w:firstLine="0"/>
        <w:rPr>
          <w:rFonts w:ascii="Times New Roman" w:eastAsia="Times New Roman" w:hAnsi="Times New Roman"/>
          <w:b/>
          <w:bCs/>
          <w:sz w:val="18"/>
          <w:szCs w:val="18"/>
        </w:rPr>
      </w:pPr>
      <w:r w:rsidRPr="00C87361">
        <w:rPr>
          <w:rFonts w:ascii="Times New Roman" w:eastAsia="Times New Roman" w:hAnsi="Times New Roman"/>
          <w:b/>
          <w:bCs/>
          <w:sz w:val="18"/>
          <w:szCs w:val="18"/>
        </w:rPr>
        <w:t>№ ____________________ від «_____» _________________________ 20____ р.</w:t>
      </w:r>
    </w:p>
    <w:p w14:paraId="7B97C52A" w14:textId="77777777" w:rsidR="000F1180" w:rsidRPr="00C87361" w:rsidRDefault="000F1180" w:rsidP="000F1180">
      <w:pPr>
        <w:ind w:firstLine="0"/>
        <w:rPr>
          <w:rFonts w:ascii="Times New Roman" w:eastAsia="Times New Roman" w:hAnsi="Times New Roman"/>
          <w:b/>
          <w:bCs/>
          <w:sz w:val="18"/>
          <w:szCs w:val="18"/>
        </w:rPr>
      </w:pPr>
      <w:r w:rsidRPr="00C87361">
        <w:rPr>
          <w:rFonts w:ascii="Times New Roman" w:eastAsia="Times New Roman" w:hAnsi="Times New Roman"/>
          <w:b/>
          <w:bCs/>
          <w:sz w:val="18"/>
          <w:szCs w:val="18"/>
        </w:rPr>
        <w:t>Відкрито кліринговий рахунок за правочинами щодо цінних паперів, депозитарний облік яких здійснює ЦД:</w:t>
      </w:r>
    </w:p>
    <w:p w14:paraId="0873DE1D" w14:textId="77777777" w:rsidR="000F1180" w:rsidRPr="00C87361" w:rsidRDefault="000F1180" w:rsidP="000F1180">
      <w:pPr>
        <w:ind w:firstLine="0"/>
        <w:rPr>
          <w:rFonts w:ascii="Times New Roman" w:eastAsia="Times New Roman" w:hAnsi="Times New Roman"/>
          <w:b/>
          <w:bCs/>
          <w:sz w:val="18"/>
          <w:szCs w:val="18"/>
        </w:rPr>
      </w:pPr>
      <w:r w:rsidRPr="00C87361">
        <w:rPr>
          <w:rFonts w:ascii="Times New Roman" w:eastAsia="Times New Roman" w:hAnsi="Times New Roman"/>
          <w:b/>
          <w:bCs/>
          <w:sz w:val="18"/>
          <w:szCs w:val="18"/>
        </w:rPr>
        <w:t>№ ____________________ від «_____» _________________________ 20____ р.</w:t>
      </w:r>
    </w:p>
    <w:p w14:paraId="601CA9C4" w14:textId="77777777" w:rsidR="000F1180" w:rsidRPr="00C87361" w:rsidRDefault="000F1180" w:rsidP="000F1180">
      <w:pPr>
        <w:ind w:firstLine="0"/>
        <w:rPr>
          <w:rFonts w:ascii="Times New Roman" w:eastAsia="Times New Roman" w:hAnsi="Times New Roman"/>
          <w:b/>
          <w:bCs/>
          <w:sz w:val="18"/>
          <w:szCs w:val="18"/>
        </w:rPr>
      </w:pPr>
    </w:p>
    <w:p w14:paraId="46A9BCFD" w14:textId="77777777" w:rsidR="00D740D2" w:rsidRPr="00C87361" w:rsidRDefault="00D740D2" w:rsidP="00D740D2">
      <w:pPr>
        <w:tabs>
          <w:tab w:val="left" w:pos="851"/>
        </w:tabs>
        <w:spacing w:after="0"/>
        <w:ind w:firstLine="0"/>
        <w:jc w:val="left"/>
        <w:rPr>
          <w:rFonts w:ascii="Times New Roman" w:eastAsia="Times New Roman" w:hAnsi="Times New Roman"/>
          <w:b/>
          <w:sz w:val="18"/>
          <w:szCs w:val="18"/>
        </w:rPr>
      </w:pPr>
      <w:r w:rsidRPr="00C87361">
        <w:rPr>
          <w:rFonts w:ascii="Times New Roman" w:eastAsia="Times New Roman" w:hAnsi="Times New Roman"/>
          <w:b/>
          <w:sz w:val="18"/>
          <w:szCs w:val="18"/>
        </w:rPr>
        <w:t>Уповноважена особа, що відкрила кліринговий рахунок:____________________________________________________</w:t>
      </w:r>
    </w:p>
    <w:p w14:paraId="08DBA7C8" w14:textId="77777777" w:rsidR="00D740D2" w:rsidRPr="00C87361" w:rsidRDefault="00D740D2" w:rsidP="00D740D2">
      <w:pPr>
        <w:pStyle w:val="afff"/>
        <w:jc w:val="center"/>
      </w:pPr>
      <w:r w:rsidRPr="00C87361">
        <w:rPr>
          <w:b/>
          <w:sz w:val="18"/>
          <w:szCs w:val="18"/>
          <w:vertAlign w:val="superscript"/>
        </w:rPr>
        <w:t xml:space="preserve">                                                                                         </w:t>
      </w:r>
      <w:r w:rsidRPr="00C87361">
        <w:rPr>
          <w:sz w:val="18"/>
          <w:szCs w:val="18"/>
          <w:vertAlign w:val="superscript"/>
        </w:rPr>
        <w:t>(прізвище, ініціали та підпис)</w:t>
      </w:r>
    </w:p>
    <w:p w14:paraId="685BB111" w14:textId="77777777" w:rsidR="009B24ED" w:rsidRPr="00C87361" w:rsidRDefault="009B24ED" w:rsidP="00DE579C">
      <w:pPr>
        <w:pStyle w:val="afff"/>
      </w:pPr>
    </w:p>
    <w:p w14:paraId="6F39EFA6" w14:textId="77777777" w:rsidR="009B24ED" w:rsidRPr="00C87361" w:rsidRDefault="009B24ED" w:rsidP="00DE579C">
      <w:pPr>
        <w:pStyle w:val="afff"/>
      </w:pPr>
    </w:p>
    <w:p w14:paraId="00C4E2FB" w14:textId="77777777" w:rsidR="009B24ED" w:rsidRPr="00C87361" w:rsidRDefault="009B24ED" w:rsidP="00DE579C">
      <w:pPr>
        <w:pStyle w:val="afff"/>
      </w:pPr>
    </w:p>
    <w:p w14:paraId="059D5F84" w14:textId="4B504E3C" w:rsidR="009B24ED" w:rsidRPr="00C87361" w:rsidRDefault="009B24ED">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0707F4C6" w14:textId="3E25250E" w:rsidR="00813E89" w:rsidRPr="00C87361" w:rsidRDefault="00813E89" w:rsidP="00813E89">
      <w:pPr>
        <w:spacing w:before="0" w:after="0"/>
        <w:ind w:firstLine="0"/>
        <w:jc w:val="right"/>
        <w:rPr>
          <w:rFonts w:ascii="Times New Roman" w:hAnsi="Times New Roman"/>
          <w:sz w:val="24"/>
          <w:szCs w:val="24"/>
        </w:rPr>
      </w:pPr>
      <w:r w:rsidRPr="00C87361">
        <w:rPr>
          <w:rFonts w:ascii="Times New Roman" w:hAnsi="Times New Roman"/>
          <w:sz w:val="24"/>
          <w:szCs w:val="24"/>
        </w:rPr>
        <w:lastRenderedPageBreak/>
        <w:t>Додаток 1.4.</w:t>
      </w:r>
    </w:p>
    <w:p w14:paraId="5745FE02" w14:textId="77777777" w:rsidR="00813E89" w:rsidRPr="00C87361" w:rsidRDefault="00813E89" w:rsidP="00813E89">
      <w:pPr>
        <w:spacing w:before="0" w:after="0"/>
        <w:ind w:firstLine="0"/>
        <w:jc w:val="right"/>
        <w:rPr>
          <w:rFonts w:ascii="Times New Roman" w:hAnsi="Times New Roman"/>
        </w:rPr>
      </w:pPr>
    </w:p>
    <w:p w14:paraId="21D7DD75" w14:textId="77777777" w:rsidR="008D4343" w:rsidRPr="00C87361" w:rsidRDefault="00813E89" w:rsidP="000835FD">
      <w:pPr>
        <w:spacing w:before="0" w:after="0"/>
        <w:ind w:firstLine="0"/>
        <w:jc w:val="center"/>
        <w:rPr>
          <w:rFonts w:ascii="Times New Roman" w:hAnsi="Times New Roman"/>
          <w:b/>
          <w:bCs/>
          <w:sz w:val="24"/>
          <w:szCs w:val="24"/>
        </w:rPr>
      </w:pPr>
      <w:r w:rsidRPr="00C87361">
        <w:rPr>
          <w:rFonts w:ascii="Times New Roman" w:hAnsi="Times New Roman"/>
          <w:b/>
          <w:bCs/>
          <w:sz w:val="24"/>
          <w:szCs w:val="24"/>
        </w:rPr>
        <w:t xml:space="preserve">Ідентифікаційні дані, </w:t>
      </w:r>
    </w:p>
    <w:p w14:paraId="332E87C4" w14:textId="4431AF9C" w:rsidR="00813E89" w:rsidRPr="00C87361" w:rsidRDefault="00813E89" w:rsidP="000835FD">
      <w:pPr>
        <w:spacing w:before="0" w:after="0"/>
        <w:ind w:firstLine="0"/>
        <w:jc w:val="center"/>
        <w:rPr>
          <w:rFonts w:ascii="Times New Roman" w:hAnsi="Times New Roman"/>
          <w:b/>
          <w:bCs/>
          <w:sz w:val="24"/>
          <w:szCs w:val="24"/>
        </w:rPr>
      </w:pPr>
      <w:r w:rsidRPr="00C87361">
        <w:rPr>
          <w:rFonts w:ascii="Times New Roman" w:hAnsi="Times New Roman"/>
          <w:b/>
          <w:bCs/>
          <w:sz w:val="24"/>
          <w:szCs w:val="24"/>
        </w:rPr>
        <w:t xml:space="preserve">що необхідно вказати в </w:t>
      </w:r>
      <w:r w:rsidR="00E71A62" w:rsidRPr="00C87361">
        <w:rPr>
          <w:rFonts w:ascii="Times New Roman" w:hAnsi="Times New Roman"/>
          <w:b/>
          <w:bCs/>
          <w:sz w:val="24"/>
          <w:szCs w:val="24"/>
        </w:rPr>
        <w:t>д</w:t>
      </w:r>
      <w:r w:rsidRPr="00C87361">
        <w:rPr>
          <w:rFonts w:ascii="Times New Roman" w:hAnsi="Times New Roman"/>
          <w:b/>
          <w:bCs/>
          <w:sz w:val="24"/>
          <w:szCs w:val="24"/>
        </w:rPr>
        <w:t xml:space="preserve">одатку </w:t>
      </w:r>
      <w:r w:rsidR="00150072" w:rsidRPr="00C87361">
        <w:rPr>
          <w:rFonts w:ascii="Times New Roman" w:hAnsi="Times New Roman"/>
          <w:b/>
          <w:bCs/>
          <w:sz w:val="24"/>
          <w:szCs w:val="24"/>
        </w:rPr>
        <w:t>1.3</w:t>
      </w:r>
      <w:r w:rsidRPr="00C87361">
        <w:rPr>
          <w:rFonts w:ascii="Times New Roman" w:hAnsi="Times New Roman"/>
          <w:b/>
          <w:bCs/>
          <w:sz w:val="24"/>
          <w:szCs w:val="24"/>
        </w:rPr>
        <w:t xml:space="preserve"> та </w:t>
      </w:r>
      <w:r w:rsidR="00E71A62" w:rsidRPr="00C87361">
        <w:rPr>
          <w:rFonts w:ascii="Times New Roman" w:hAnsi="Times New Roman"/>
          <w:b/>
          <w:bCs/>
          <w:sz w:val="24"/>
          <w:szCs w:val="24"/>
        </w:rPr>
        <w:t>д</w:t>
      </w:r>
      <w:r w:rsidRPr="00C87361">
        <w:rPr>
          <w:rFonts w:ascii="Times New Roman" w:hAnsi="Times New Roman"/>
          <w:b/>
          <w:bCs/>
          <w:sz w:val="24"/>
          <w:szCs w:val="24"/>
        </w:rPr>
        <w:t xml:space="preserve">одатку </w:t>
      </w:r>
      <w:r w:rsidR="00150072" w:rsidRPr="00C87361">
        <w:rPr>
          <w:rFonts w:ascii="Times New Roman" w:hAnsi="Times New Roman"/>
          <w:b/>
          <w:bCs/>
          <w:sz w:val="24"/>
          <w:szCs w:val="24"/>
        </w:rPr>
        <w:t>1.6</w:t>
      </w:r>
      <w:r w:rsidRPr="00C87361">
        <w:rPr>
          <w:rFonts w:ascii="Times New Roman" w:hAnsi="Times New Roman"/>
          <w:b/>
          <w:bCs/>
          <w:sz w:val="24"/>
          <w:szCs w:val="24"/>
        </w:rPr>
        <w:t xml:space="preserve"> для клієнта учасника клірингу, якому відкривається кліринговий рахунок:</w:t>
      </w:r>
    </w:p>
    <w:p w14:paraId="1B1B3968" w14:textId="77777777" w:rsidR="00813E89" w:rsidRPr="00C87361" w:rsidRDefault="00813E89" w:rsidP="00813E89">
      <w:pPr>
        <w:ind w:firstLine="0"/>
        <w:contextualSpacing/>
        <w:jc w:val="center"/>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379"/>
      </w:tblGrid>
      <w:tr w:rsidR="00813E89" w:rsidRPr="00C87361" w14:paraId="6F9AAB18" w14:textId="77777777">
        <w:tc>
          <w:tcPr>
            <w:tcW w:w="3402" w:type="dxa"/>
            <w:shd w:val="clear" w:color="auto" w:fill="F2F2F2"/>
          </w:tcPr>
          <w:p w14:paraId="7E75FE07" w14:textId="77777777" w:rsidR="00813E89" w:rsidRPr="00C87361" w:rsidRDefault="00813E89">
            <w:pPr>
              <w:ind w:firstLine="0"/>
              <w:contextualSpacing/>
              <w:jc w:val="center"/>
              <w:rPr>
                <w:rFonts w:ascii="Times New Roman" w:hAnsi="Times New Roman"/>
                <w:b/>
                <w:sz w:val="20"/>
                <w:szCs w:val="20"/>
              </w:rPr>
            </w:pPr>
            <w:r w:rsidRPr="00C87361">
              <w:rPr>
                <w:rFonts w:ascii="Times New Roman" w:hAnsi="Times New Roman"/>
                <w:b/>
                <w:sz w:val="20"/>
                <w:szCs w:val="20"/>
              </w:rPr>
              <w:t>КЛІЄНТ УЧАСНИКА КЛІРИНГУ</w:t>
            </w:r>
          </w:p>
        </w:tc>
        <w:tc>
          <w:tcPr>
            <w:tcW w:w="6379" w:type="dxa"/>
            <w:shd w:val="clear" w:color="auto" w:fill="F2F2F2"/>
            <w:vAlign w:val="center"/>
          </w:tcPr>
          <w:p w14:paraId="0F9F5C0A" w14:textId="77777777" w:rsidR="00813E89" w:rsidRPr="00C87361" w:rsidRDefault="00813E89">
            <w:pPr>
              <w:jc w:val="center"/>
              <w:rPr>
                <w:rFonts w:ascii="Times New Roman" w:hAnsi="Times New Roman"/>
                <w:b/>
                <w:bCs/>
                <w:sz w:val="20"/>
                <w:szCs w:val="20"/>
              </w:rPr>
            </w:pPr>
            <w:r w:rsidRPr="00C87361">
              <w:rPr>
                <w:rFonts w:ascii="Times New Roman" w:hAnsi="Times New Roman"/>
                <w:b/>
                <w:bCs/>
                <w:sz w:val="20"/>
                <w:szCs w:val="20"/>
              </w:rPr>
              <w:t>ІДЕНТИФІКАЦІЙНІ ДАНІ</w:t>
            </w:r>
          </w:p>
        </w:tc>
      </w:tr>
      <w:tr w:rsidR="00813E89" w:rsidRPr="00C87361" w14:paraId="544C1754" w14:textId="77777777">
        <w:tc>
          <w:tcPr>
            <w:tcW w:w="3402" w:type="dxa"/>
            <w:vAlign w:val="center"/>
          </w:tcPr>
          <w:p w14:paraId="1BA2B227" w14:textId="77777777" w:rsidR="00813E89" w:rsidRPr="00C87361" w:rsidRDefault="00813E89">
            <w:pPr>
              <w:ind w:firstLine="0"/>
              <w:contextualSpacing/>
              <w:jc w:val="left"/>
              <w:rPr>
                <w:rFonts w:ascii="Times New Roman" w:hAnsi="Times New Roman"/>
                <w:sz w:val="20"/>
                <w:szCs w:val="20"/>
              </w:rPr>
            </w:pPr>
            <w:r w:rsidRPr="00C87361">
              <w:rPr>
                <w:rFonts w:ascii="Times New Roman" w:hAnsi="Times New Roman"/>
                <w:sz w:val="20"/>
                <w:szCs w:val="20"/>
              </w:rPr>
              <w:t>для юридичної особи - резидента</w:t>
            </w:r>
          </w:p>
        </w:tc>
        <w:tc>
          <w:tcPr>
            <w:tcW w:w="6379" w:type="dxa"/>
            <w:vAlign w:val="center"/>
          </w:tcPr>
          <w:p w14:paraId="4B995484" w14:textId="5C13C122" w:rsidR="00813E89" w:rsidRPr="00C87361" w:rsidRDefault="00813E89">
            <w:pPr>
              <w:ind w:firstLine="0"/>
              <w:contextualSpacing/>
              <w:rPr>
                <w:rFonts w:ascii="Times New Roman" w:hAnsi="Times New Roman"/>
                <w:sz w:val="20"/>
                <w:szCs w:val="20"/>
              </w:rPr>
            </w:pPr>
            <w:r w:rsidRPr="00C87361">
              <w:rPr>
                <w:rFonts w:ascii="Times New Roman" w:hAnsi="Times New Roman"/>
                <w:sz w:val="20"/>
                <w:szCs w:val="20"/>
              </w:rPr>
              <w:t>код за ЄДРПОУ, місцезнаходження, дату та орган реєстрації юридичної особи,</w:t>
            </w:r>
            <w:r w:rsidR="001B15F4" w:rsidRPr="00127F43">
              <w:rPr>
                <w:rFonts w:ascii="Times New Roman" w:hAnsi="Times New Roman"/>
                <w:sz w:val="20"/>
                <w:szCs w:val="20"/>
              </w:rPr>
              <w:t xml:space="preserve"> відомості про виконавчий орган (органи управління)</w:t>
            </w:r>
            <w:r w:rsidR="001B15F4">
              <w:rPr>
                <w:rFonts w:ascii="Times New Roman" w:hAnsi="Times New Roman"/>
                <w:sz w:val="20"/>
                <w:szCs w:val="20"/>
              </w:rPr>
              <w:t xml:space="preserve">, </w:t>
            </w:r>
            <w:r w:rsidR="001B15F4" w:rsidRPr="00756376">
              <w:rPr>
                <w:rFonts w:ascii="Times New Roman" w:hAnsi="Times New Roman"/>
                <w:sz w:val="20"/>
                <w:szCs w:val="20"/>
              </w:rPr>
              <w:t>реквізити банку, в якому відкрито рахунок і номер поточного рахунка</w:t>
            </w:r>
            <w:r w:rsidR="001B15F4">
              <w:rPr>
                <w:rFonts w:ascii="Times New Roman" w:hAnsi="Times New Roman"/>
                <w:sz w:val="20"/>
                <w:szCs w:val="20"/>
              </w:rPr>
              <w:t>,</w:t>
            </w:r>
            <w:r w:rsidRPr="00C87361">
              <w:rPr>
                <w:rFonts w:ascii="Times New Roman" w:hAnsi="Times New Roman"/>
                <w:sz w:val="20"/>
                <w:szCs w:val="20"/>
              </w:rPr>
              <w:t xml:space="preserve"> дані, що дають змогу встановити кінцевих бенефіціарних власників (прізвище, власне ім'я, по батькові(за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 Якщо юридична особа є інвестиційною фірмою, вказуються реквізити ліцензії на провадження професійної діяльності на ринках капіталу – діяльності з торгівлі фінансовими інструментами.</w:t>
            </w:r>
          </w:p>
        </w:tc>
      </w:tr>
      <w:tr w:rsidR="00813E89" w:rsidRPr="00C87361" w14:paraId="3D517836" w14:textId="77777777">
        <w:tc>
          <w:tcPr>
            <w:tcW w:w="3402" w:type="dxa"/>
            <w:vAlign w:val="center"/>
          </w:tcPr>
          <w:p w14:paraId="0627E762" w14:textId="77777777" w:rsidR="00813E89" w:rsidRPr="00C87361" w:rsidRDefault="00813E89">
            <w:pPr>
              <w:ind w:firstLine="0"/>
              <w:contextualSpacing/>
              <w:rPr>
                <w:rFonts w:ascii="Times New Roman" w:hAnsi="Times New Roman"/>
                <w:sz w:val="20"/>
                <w:szCs w:val="20"/>
              </w:rPr>
            </w:pPr>
            <w:r w:rsidRPr="00C87361">
              <w:rPr>
                <w:rFonts w:ascii="Times New Roman" w:hAnsi="Times New Roman"/>
                <w:sz w:val="20"/>
                <w:szCs w:val="20"/>
              </w:rPr>
              <w:t>для юридичної особи - нерезидента</w:t>
            </w:r>
          </w:p>
          <w:p w14:paraId="43E4435D" w14:textId="77777777" w:rsidR="00813E89" w:rsidRPr="00C87361" w:rsidRDefault="00813E89">
            <w:pPr>
              <w:ind w:firstLine="0"/>
              <w:contextualSpacing/>
              <w:rPr>
                <w:rFonts w:ascii="Times New Roman" w:hAnsi="Times New Roman"/>
                <w:sz w:val="20"/>
                <w:szCs w:val="20"/>
              </w:rPr>
            </w:pPr>
          </w:p>
        </w:tc>
        <w:tc>
          <w:tcPr>
            <w:tcW w:w="6379" w:type="dxa"/>
            <w:vAlign w:val="center"/>
          </w:tcPr>
          <w:p w14:paraId="26F9196F" w14:textId="5285CDCD" w:rsidR="00813E89" w:rsidRPr="00C87361" w:rsidRDefault="00813E89">
            <w:pPr>
              <w:ind w:firstLine="0"/>
              <w:contextualSpacing/>
              <w:rPr>
                <w:rFonts w:ascii="Times New Roman" w:hAnsi="Times New Roman"/>
                <w:sz w:val="20"/>
                <w:szCs w:val="20"/>
              </w:rPr>
            </w:pPr>
            <w:r w:rsidRPr="00C87361">
              <w:rPr>
                <w:rFonts w:ascii="Times New Roman" w:hAnsi="Times New Roman"/>
                <w:sz w:val="20"/>
                <w:szCs w:val="20"/>
              </w:rPr>
              <w:t>ідентифікаційний код з торговельного, судового або банківського реєстру країни, де офіційно зареєстрований іноземний суб'єкт господарської діяльності та країну реєстрації, місцезнаходження, дату та орган реєстрації юридичної особи,</w:t>
            </w:r>
            <w:r w:rsidR="001B15F4" w:rsidRPr="00A30055">
              <w:rPr>
                <w:rFonts w:ascii="Times New Roman" w:hAnsi="Times New Roman"/>
                <w:sz w:val="20"/>
                <w:szCs w:val="20"/>
              </w:rPr>
              <w:t xml:space="preserve"> реквізити банку, в якому відкрито рахунок, номер банківського рахунка; відомості про виконавчий орган (органи управління)</w:t>
            </w:r>
            <w:r w:rsidR="001B15F4">
              <w:rPr>
                <w:rFonts w:ascii="Times New Roman" w:hAnsi="Times New Roman"/>
                <w:sz w:val="20"/>
                <w:szCs w:val="20"/>
              </w:rPr>
              <w:t>,</w:t>
            </w:r>
            <w:r w:rsidRPr="00C87361">
              <w:rPr>
                <w:rFonts w:ascii="Times New Roman" w:hAnsi="Times New Roman"/>
                <w:sz w:val="20"/>
                <w:szCs w:val="20"/>
              </w:rPr>
              <w:t xml:space="preserve"> дані, що дають змогу встановити кінцевих бенефіціарних власників (прізвище, власне ім'я, по батькові(за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C87361" w14:paraId="0C5B921D" w14:textId="77777777">
        <w:tc>
          <w:tcPr>
            <w:tcW w:w="3402" w:type="dxa"/>
            <w:vAlign w:val="center"/>
          </w:tcPr>
          <w:p w14:paraId="797D94FE" w14:textId="77777777" w:rsidR="00813E89" w:rsidRPr="00C87361" w:rsidRDefault="00813E89">
            <w:pPr>
              <w:spacing w:before="0" w:after="0"/>
              <w:ind w:firstLine="0"/>
              <w:contextualSpacing/>
              <w:rPr>
                <w:rFonts w:ascii="Times New Roman" w:hAnsi="Times New Roman"/>
                <w:sz w:val="20"/>
                <w:szCs w:val="20"/>
              </w:rPr>
            </w:pPr>
            <w:r w:rsidRPr="00C87361">
              <w:rPr>
                <w:rFonts w:ascii="Times New Roman" w:hAnsi="Times New Roman"/>
                <w:sz w:val="20"/>
                <w:szCs w:val="20"/>
              </w:rPr>
              <w:t>для інституту спільного інвестування - корпоративного інвестиційного фонду</w:t>
            </w:r>
          </w:p>
          <w:p w14:paraId="61C9CB42" w14:textId="77777777" w:rsidR="00813E89" w:rsidRPr="00C87361" w:rsidRDefault="00813E89">
            <w:pPr>
              <w:spacing w:before="0" w:after="0"/>
              <w:ind w:firstLine="0"/>
              <w:contextualSpacing/>
              <w:rPr>
                <w:rFonts w:ascii="Times New Roman" w:hAnsi="Times New Roman"/>
                <w:sz w:val="20"/>
                <w:szCs w:val="20"/>
              </w:rPr>
            </w:pPr>
          </w:p>
        </w:tc>
        <w:tc>
          <w:tcPr>
            <w:tcW w:w="6379" w:type="dxa"/>
            <w:vAlign w:val="center"/>
          </w:tcPr>
          <w:p w14:paraId="15878DE7"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код за ЄДРІСІ та код за ЄДРПОУ ІСІ,  місцезнаходження, дату та орган реєстрації юридичної особи, дані, що дають змогу встановити кінцевих бенефіціарних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C87361" w14:paraId="2D95952A" w14:textId="77777777">
        <w:tc>
          <w:tcPr>
            <w:tcW w:w="3402" w:type="dxa"/>
            <w:vAlign w:val="center"/>
          </w:tcPr>
          <w:p w14:paraId="3001290B" w14:textId="77777777" w:rsidR="00813E89" w:rsidRPr="00C87361" w:rsidRDefault="00813E89">
            <w:pPr>
              <w:spacing w:before="0" w:after="0"/>
              <w:ind w:firstLine="0"/>
              <w:contextualSpacing/>
              <w:rPr>
                <w:rFonts w:ascii="Times New Roman" w:hAnsi="Times New Roman"/>
                <w:sz w:val="20"/>
                <w:szCs w:val="20"/>
              </w:rPr>
            </w:pPr>
            <w:r w:rsidRPr="00C87361">
              <w:rPr>
                <w:rFonts w:ascii="Times New Roman" w:hAnsi="Times New Roman"/>
                <w:sz w:val="20"/>
                <w:szCs w:val="20"/>
              </w:rPr>
              <w:t>для інституту спільного інвестування - пайового інвестиційного фонду</w:t>
            </w:r>
          </w:p>
          <w:p w14:paraId="379061EA" w14:textId="77777777" w:rsidR="00813E89" w:rsidRPr="00C87361" w:rsidRDefault="00813E89">
            <w:pPr>
              <w:spacing w:before="0" w:after="0"/>
              <w:ind w:firstLine="0"/>
              <w:contextualSpacing/>
              <w:rPr>
                <w:rFonts w:ascii="Times New Roman" w:hAnsi="Times New Roman"/>
                <w:sz w:val="20"/>
                <w:szCs w:val="20"/>
              </w:rPr>
            </w:pPr>
          </w:p>
        </w:tc>
        <w:tc>
          <w:tcPr>
            <w:tcW w:w="6379" w:type="dxa"/>
            <w:vAlign w:val="center"/>
          </w:tcPr>
          <w:p w14:paraId="39091C75"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код за ЄДРІСІ та код за ЄДРПОУ компанії з управління активами, що створила цей фонд, а також її повне найменування, місцезнаходження, дату та орган реєстрації юридичної особи, дані, що дають змогу встановити кінцевих бенефіціарних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C87361" w14:paraId="772DBCE4" w14:textId="77777777">
        <w:tc>
          <w:tcPr>
            <w:tcW w:w="3402" w:type="dxa"/>
            <w:vAlign w:val="center"/>
          </w:tcPr>
          <w:p w14:paraId="5E882BDF" w14:textId="77777777" w:rsidR="00813E89" w:rsidRPr="00C87361" w:rsidRDefault="00813E89">
            <w:pPr>
              <w:spacing w:before="0" w:after="0"/>
              <w:ind w:firstLine="0"/>
              <w:contextualSpacing/>
              <w:rPr>
                <w:rFonts w:ascii="Times New Roman" w:hAnsi="Times New Roman"/>
                <w:sz w:val="20"/>
                <w:szCs w:val="20"/>
              </w:rPr>
            </w:pPr>
            <w:r w:rsidRPr="00C87361">
              <w:rPr>
                <w:rFonts w:ascii="Times New Roman" w:hAnsi="Times New Roman"/>
                <w:sz w:val="20"/>
                <w:szCs w:val="20"/>
              </w:rPr>
              <w:t>для держави</w:t>
            </w:r>
          </w:p>
          <w:p w14:paraId="2907EC05" w14:textId="77777777" w:rsidR="00813E89" w:rsidRPr="00C87361" w:rsidRDefault="00813E89">
            <w:pPr>
              <w:spacing w:before="0" w:after="0"/>
              <w:ind w:firstLine="0"/>
              <w:contextualSpacing/>
              <w:rPr>
                <w:rFonts w:ascii="Times New Roman" w:hAnsi="Times New Roman"/>
                <w:sz w:val="20"/>
                <w:szCs w:val="20"/>
              </w:rPr>
            </w:pPr>
          </w:p>
        </w:tc>
        <w:tc>
          <w:tcPr>
            <w:tcW w:w="6379" w:type="dxa"/>
            <w:vAlign w:val="center"/>
          </w:tcPr>
          <w:p w14:paraId="2FF645C6"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держава Україна та реквізити суб'єкта(</w:t>
            </w:r>
            <w:proofErr w:type="spellStart"/>
            <w:r w:rsidRPr="00C87361">
              <w:rPr>
                <w:rFonts w:ascii="Times New Roman" w:hAnsi="Times New Roman"/>
                <w:sz w:val="20"/>
                <w:szCs w:val="20"/>
              </w:rPr>
              <w:t>ів</w:t>
            </w:r>
            <w:proofErr w:type="spellEnd"/>
            <w:r w:rsidRPr="00C87361">
              <w:rPr>
                <w:rFonts w:ascii="Times New Roman" w:hAnsi="Times New Roman"/>
                <w:sz w:val="20"/>
                <w:szCs w:val="20"/>
              </w:rPr>
              <w:t xml:space="preserve">) управління: </w:t>
            </w:r>
          </w:p>
          <w:p w14:paraId="15DF7B20"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 xml:space="preserve">для фізичної особи - реєстраційний номер облікової картки платника податків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w:t>
            </w:r>
          </w:p>
          <w:p w14:paraId="398324F6"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для юридичної особи - код за ЄДРПОУ</w:t>
            </w:r>
          </w:p>
        </w:tc>
      </w:tr>
      <w:tr w:rsidR="00813E89" w:rsidRPr="00C87361" w14:paraId="4EDF4261" w14:textId="77777777">
        <w:tc>
          <w:tcPr>
            <w:tcW w:w="3402" w:type="dxa"/>
            <w:vAlign w:val="center"/>
          </w:tcPr>
          <w:p w14:paraId="30B47AA1" w14:textId="77777777" w:rsidR="00813E89" w:rsidRPr="00C87361" w:rsidRDefault="00813E89">
            <w:pPr>
              <w:pStyle w:val="af6"/>
              <w:spacing w:before="0" w:beforeAutospacing="0" w:after="0" w:afterAutospacing="0"/>
              <w:contextualSpacing/>
              <w:jc w:val="both"/>
              <w:rPr>
                <w:sz w:val="20"/>
                <w:szCs w:val="20"/>
              </w:rPr>
            </w:pPr>
            <w:r w:rsidRPr="00C87361">
              <w:rPr>
                <w:sz w:val="20"/>
                <w:szCs w:val="20"/>
              </w:rPr>
              <w:t>для фізичної особи - резидента</w:t>
            </w:r>
          </w:p>
          <w:p w14:paraId="16D13973" w14:textId="77777777" w:rsidR="00813E89" w:rsidRPr="00C87361" w:rsidRDefault="00813E89">
            <w:pPr>
              <w:spacing w:before="0" w:after="0"/>
              <w:ind w:firstLine="0"/>
              <w:contextualSpacing/>
              <w:rPr>
                <w:rFonts w:ascii="Times New Roman" w:hAnsi="Times New Roman"/>
                <w:sz w:val="20"/>
                <w:szCs w:val="20"/>
              </w:rPr>
            </w:pPr>
          </w:p>
        </w:tc>
        <w:tc>
          <w:tcPr>
            <w:tcW w:w="6379" w:type="dxa"/>
            <w:vAlign w:val="center"/>
          </w:tcPr>
          <w:p w14:paraId="7395A4C6"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 xml:space="preserve">реєстраційний номер облікової картки платника податків за даними Державного реєстру фізичних осіб – платників податків або серію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дату народження, країну громадянства та постійного місця проживання </w:t>
            </w:r>
          </w:p>
        </w:tc>
      </w:tr>
      <w:tr w:rsidR="00813E89" w:rsidRPr="00C87361" w14:paraId="0FE1DC3E" w14:textId="77777777">
        <w:tc>
          <w:tcPr>
            <w:tcW w:w="3402" w:type="dxa"/>
            <w:vAlign w:val="center"/>
          </w:tcPr>
          <w:p w14:paraId="66026637" w14:textId="77777777" w:rsidR="00813E89" w:rsidRPr="00C87361" w:rsidRDefault="00813E89">
            <w:pPr>
              <w:spacing w:before="0" w:after="0"/>
              <w:ind w:firstLine="0"/>
              <w:contextualSpacing/>
              <w:rPr>
                <w:rFonts w:ascii="Times New Roman" w:hAnsi="Times New Roman"/>
                <w:sz w:val="20"/>
                <w:szCs w:val="20"/>
              </w:rPr>
            </w:pPr>
            <w:r w:rsidRPr="00C87361">
              <w:rPr>
                <w:rFonts w:ascii="Times New Roman" w:hAnsi="Times New Roman"/>
                <w:sz w:val="20"/>
                <w:szCs w:val="20"/>
              </w:rPr>
              <w:t>для фізичної особи – нерезидента</w:t>
            </w:r>
          </w:p>
        </w:tc>
        <w:tc>
          <w:tcPr>
            <w:tcW w:w="6379" w:type="dxa"/>
            <w:vAlign w:val="center"/>
          </w:tcPr>
          <w:p w14:paraId="05184A2A"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номер (та за наявності серію)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громадянство, дату народження, країну постійного місця проживання</w:t>
            </w:r>
          </w:p>
        </w:tc>
      </w:tr>
      <w:tr w:rsidR="00813E89" w:rsidRPr="00C87361" w14:paraId="623AB31B" w14:textId="77777777">
        <w:tc>
          <w:tcPr>
            <w:tcW w:w="3402" w:type="dxa"/>
            <w:vAlign w:val="center"/>
          </w:tcPr>
          <w:p w14:paraId="66CAE5BA" w14:textId="77777777" w:rsidR="00813E89" w:rsidRPr="00C87361" w:rsidRDefault="00813E89">
            <w:pPr>
              <w:spacing w:before="0" w:after="0"/>
              <w:ind w:firstLine="0"/>
              <w:contextualSpacing/>
              <w:rPr>
                <w:rFonts w:ascii="Times New Roman" w:hAnsi="Times New Roman"/>
                <w:sz w:val="20"/>
                <w:szCs w:val="20"/>
              </w:rPr>
            </w:pPr>
            <w:r w:rsidRPr="00C87361">
              <w:rPr>
                <w:rFonts w:ascii="Times New Roman" w:hAnsi="Times New Roman"/>
                <w:sz w:val="20"/>
                <w:szCs w:val="20"/>
              </w:rPr>
              <w:lastRenderedPageBreak/>
              <w:t>для номінального утримувача</w:t>
            </w:r>
          </w:p>
        </w:tc>
        <w:tc>
          <w:tcPr>
            <w:tcW w:w="6379" w:type="dxa"/>
            <w:vAlign w:val="center"/>
          </w:tcPr>
          <w:p w14:paraId="10DBFB0C" w14:textId="77777777" w:rsidR="00813E89" w:rsidRPr="00C87361" w:rsidRDefault="00813E89">
            <w:pPr>
              <w:spacing w:before="0" w:after="0"/>
              <w:ind w:firstLine="0"/>
              <w:rPr>
                <w:rFonts w:ascii="Times New Roman" w:hAnsi="Times New Roman"/>
                <w:sz w:val="20"/>
                <w:szCs w:val="20"/>
              </w:rPr>
            </w:pPr>
            <w:r w:rsidRPr="00C87361">
              <w:rPr>
                <w:rFonts w:ascii="Times New Roman" w:hAnsi="Times New Roman"/>
                <w:sz w:val="20"/>
                <w:szCs w:val="20"/>
              </w:rPr>
              <w:t>номер реєстрації юридичної особи в країні її місцезнаходження; інформацію (реквізити) про дозвіл (ліцензію, авторизацію) на ведення відповідного виду діяльності особи, виданий (видану) в країні її реєстрації;</w:t>
            </w:r>
          </w:p>
        </w:tc>
      </w:tr>
    </w:tbl>
    <w:p w14:paraId="62D6319B" w14:textId="77777777" w:rsidR="009B24ED" w:rsidRPr="00C87361" w:rsidRDefault="009B24ED" w:rsidP="00DE579C">
      <w:pPr>
        <w:pStyle w:val="afff"/>
      </w:pPr>
    </w:p>
    <w:p w14:paraId="3E845EBA" w14:textId="77777777" w:rsidR="009B24ED" w:rsidRPr="00C87361" w:rsidRDefault="009B24ED" w:rsidP="00DE579C">
      <w:pPr>
        <w:pStyle w:val="afff"/>
      </w:pPr>
    </w:p>
    <w:p w14:paraId="75A78CC4" w14:textId="102305E3" w:rsidR="00813E89" w:rsidRPr="00C87361" w:rsidRDefault="00813E89">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1A5B69FA" w14:textId="3A5A82D1" w:rsidR="006E6B76" w:rsidRPr="00C87361" w:rsidRDefault="006E6B76" w:rsidP="006E6B76">
      <w:pPr>
        <w:pStyle w:val="afff"/>
      </w:pPr>
      <w:r w:rsidRPr="00C87361">
        <w:lastRenderedPageBreak/>
        <w:t>Додаток 1.5</w:t>
      </w:r>
    </w:p>
    <w:p w14:paraId="3FFD56A4" w14:textId="0490F1B5" w:rsidR="006E6B76" w:rsidRPr="00C87361" w:rsidRDefault="006E6B76" w:rsidP="006E6B76">
      <w:pPr>
        <w:pStyle w:val="afff3"/>
        <w:ind w:firstLine="284"/>
        <w:rPr>
          <w:caps/>
        </w:rPr>
      </w:pPr>
      <w:r w:rsidRPr="00C87361">
        <w:t>З</w:t>
      </w:r>
      <w:r w:rsidR="008D4343" w:rsidRPr="00C87361">
        <w:t xml:space="preserve">аява </w:t>
      </w:r>
    </w:p>
    <w:p w14:paraId="74F19B9B" w14:textId="77777777" w:rsidR="006E6B76" w:rsidRPr="00C87361" w:rsidRDefault="006E6B76" w:rsidP="000835FD">
      <w:pPr>
        <w:pStyle w:val="afff3"/>
        <w:rPr>
          <w:b w:val="0"/>
          <w:caps/>
        </w:rPr>
      </w:pPr>
      <w:r w:rsidRPr="00C87361">
        <w:t>на відкриття клірингового рахунку з індивідуальним обліком клієнта учасника клірингу типу А</w:t>
      </w:r>
    </w:p>
    <w:p w14:paraId="73EB74D4" w14:textId="77777777" w:rsidR="006E6B76" w:rsidRPr="00C87361" w:rsidRDefault="006E6B76" w:rsidP="006E6B76">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6E6B76" w:rsidRPr="00C87361" w14:paraId="5D1D93AD" w14:textId="77777777">
        <w:tc>
          <w:tcPr>
            <w:tcW w:w="1560" w:type="dxa"/>
          </w:tcPr>
          <w:p w14:paraId="2AEDDC08" w14:textId="77777777" w:rsidR="006E6B76" w:rsidRPr="00C87361" w:rsidRDefault="006E6B76">
            <w:pPr>
              <w:spacing w:before="0" w:after="0"/>
              <w:ind w:firstLine="0"/>
              <w:rPr>
                <w:rFonts w:ascii="Times New Roman" w:hAnsi="Times New Roman"/>
                <w:b/>
                <w:bCs/>
                <w:sz w:val="24"/>
                <w:szCs w:val="24"/>
                <w:lang w:eastAsia="uk-UA"/>
              </w:rPr>
            </w:pPr>
            <w:r w:rsidRPr="00C87361">
              <w:rPr>
                <w:rFonts w:ascii="Times New Roman" w:hAnsi="Times New Roman"/>
                <w:b/>
                <w:bCs/>
                <w:sz w:val="24"/>
                <w:szCs w:val="24"/>
                <w:lang w:eastAsia="uk-UA"/>
              </w:rPr>
              <w:t>Вихідний №</w:t>
            </w:r>
          </w:p>
        </w:tc>
        <w:tc>
          <w:tcPr>
            <w:tcW w:w="2552" w:type="dxa"/>
            <w:tcBorders>
              <w:bottom w:val="single" w:sz="4" w:space="0" w:color="auto"/>
            </w:tcBorders>
            <w:vAlign w:val="center"/>
          </w:tcPr>
          <w:p w14:paraId="021EF1DB" w14:textId="77777777" w:rsidR="006E6B76" w:rsidRPr="00C87361" w:rsidRDefault="006E6B76">
            <w:pPr>
              <w:spacing w:before="0" w:after="0"/>
              <w:ind w:firstLine="0"/>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tcPr>
          <w:p w14:paraId="783114F4" w14:textId="77777777" w:rsidR="006E6B76" w:rsidRPr="00C87361" w:rsidRDefault="006E6B76">
            <w:pPr>
              <w:spacing w:before="0" w:after="0"/>
              <w:ind w:firstLine="0"/>
              <w:rPr>
                <w:rFonts w:ascii="Times New Roman" w:hAnsi="Times New Roman"/>
                <w:b/>
                <w:bCs/>
                <w:sz w:val="24"/>
                <w:szCs w:val="24"/>
                <w:lang w:eastAsia="uk-UA"/>
              </w:rPr>
            </w:pPr>
            <w:r w:rsidRPr="00C87361">
              <w:rPr>
                <w:rFonts w:ascii="Times New Roman" w:hAnsi="Times New Roman"/>
                <w:b/>
                <w:bCs/>
                <w:sz w:val="24"/>
                <w:szCs w:val="24"/>
                <w:lang w:eastAsia="uk-UA"/>
              </w:rPr>
              <w:t>від</w:t>
            </w:r>
          </w:p>
        </w:tc>
        <w:tc>
          <w:tcPr>
            <w:tcW w:w="2909" w:type="dxa"/>
            <w:tcBorders>
              <w:bottom w:val="single" w:sz="4" w:space="0" w:color="auto"/>
            </w:tcBorders>
            <w:vAlign w:val="center"/>
          </w:tcPr>
          <w:p w14:paraId="0DFDCFE7" w14:textId="77777777" w:rsidR="006E6B76" w:rsidRPr="00C87361" w:rsidRDefault="006E6B76">
            <w:pPr>
              <w:spacing w:before="0" w:after="0"/>
              <w:ind w:firstLine="0"/>
              <w:rPr>
                <w:rFonts w:ascii="Times New Roman" w:hAnsi="Times New Roman"/>
                <w:b/>
                <w:bCs/>
                <w:caps/>
                <w:sz w:val="24"/>
                <w:szCs w:val="24"/>
              </w:rPr>
            </w:pPr>
            <w:r w:rsidRPr="00C87361">
              <w:rPr>
                <w:rFonts w:ascii="Times New Roman" w:hAnsi="Times New Roman"/>
                <w:b/>
                <w:bCs/>
                <w:i/>
                <w:sz w:val="24"/>
                <w:szCs w:val="24"/>
              </w:rPr>
              <w:fldChar w:fldCharType="begin">
                <w:ffData>
                  <w:name w:val="ТекстовоеПоле49"/>
                  <w:enabled/>
                  <w:calcOnExit w:val="0"/>
                  <w:textInput/>
                </w:ffData>
              </w:fldChar>
            </w:r>
            <w:r w:rsidRPr="00C87361">
              <w:rPr>
                <w:rFonts w:ascii="Times New Roman" w:hAnsi="Times New Roman"/>
                <w:b/>
                <w:bCs/>
                <w:i/>
                <w:sz w:val="24"/>
                <w:szCs w:val="24"/>
              </w:rPr>
              <w:instrText xml:space="preserve"> FORMTEXT </w:instrText>
            </w:r>
            <w:r w:rsidRPr="00C87361">
              <w:rPr>
                <w:rFonts w:ascii="Times New Roman" w:hAnsi="Times New Roman"/>
                <w:b/>
                <w:bCs/>
                <w:i/>
                <w:sz w:val="24"/>
                <w:szCs w:val="24"/>
              </w:rPr>
            </w:r>
            <w:r w:rsidRPr="00C87361">
              <w:rPr>
                <w:rFonts w:ascii="Times New Roman" w:hAnsi="Times New Roman"/>
                <w:b/>
                <w:bCs/>
                <w:i/>
                <w:sz w:val="24"/>
                <w:szCs w:val="24"/>
              </w:rPr>
              <w:fldChar w:fldCharType="separate"/>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fldChar w:fldCharType="end"/>
            </w:r>
          </w:p>
        </w:tc>
      </w:tr>
    </w:tbl>
    <w:p w14:paraId="52B74DFB" w14:textId="77777777" w:rsidR="006E6B76" w:rsidRPr="00C87361" w:rsidRDefault="006E6B76" w:rsidP="006E6B76">
      <w:pPr>
        <w:widowControl w:val="0"/>
        <w:ind w:firstLine="0"/>
        <w:rPr>
          <w:rFonts w:ascii="Times New Roman" w:eastAsia="Times New Roman" w:hAnsi="Times New Roman"/>
          <w:sz w:val="16"/>
          <w:szCs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371"/>
      </w:tblGrid>
      <w:tr w:rsidR="006E6B76" w:rsidRPr="00C87361" w14:paraId="333EA2F0" w14:textId="77777777">
        <w:trPr>
          <w:cantSplit/>
          <w:trHeight w:val="409"/>
        </w:trPr>
        <w:tc>
          <w:tcPr>
            <w:tcW w:w="10490" w:type="dxa"/>
            <w:gridSpan w:val="2"/>
            <w:tcBorders>
              <w:top w:val="nil"/>
              <w:left w:val="nil"/>
              <w:right w:val="nil"/>
            </w:tcBorders>
            <w:shd w:val="clear" w:color="auto" w:fill="FFFFFF"/>
            <w:vAlign w:val="center"/>
          </w:tcPr>
          <w:p w14:paraId="5D3772DE" w14:textId="6CE66AEF" w:rsidR="006E6B76" w:rsidRPr="00C87361" w:rsidRDefault="006E6B76">
            <w:pPr>
              <w:widowControl w:val="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 xml:space="preserve">Учасник клірингу, що надає </w:t>
            </w:r>
            <w:r w:rsidR="009B76FF" w:rsidRPr="00C87361">
              <w:rPr>
                <w:rFonts w:ascii="Times New Roman" w:eastAsia="Times New Roman" w:hAnsi="Times New Roman"/>
                <w:b/>
                <w:sz w:val="20"/>
                <w:szCs w:val="20"/>
              </w:rPr>
              <w:t>заяву</w:t>
            </w:r>
            <w:r w:rsidRPr="00C87361">
              <w:rPr>
                <w:rFonts w:ascii="Times New Roman" w:eastAsia="Times New Roman" w:hAnsi="Times New Roman"/>
                <w:b/>
                <w:sz w:val="20"/>
                <w:szCs w:val="20"/>
              </w:rPr>
              <w:t>:</w:t>
            </w:r>
          </w:p>
        </w:tc>
      </w:tr>
      <w:tr w:rsidR="006E6B76" w:rsidRPr="00C87361" w14:paraId="1849259F" w14:textId="77777777">
        <w:trPr>
          <w:cantSplit/>
          <w:trHeight w:val="233"/>
        </w:trPr>
        <w:tc>
          <w:tcPr>
            <w:tcW w:w="3119" w:type="dxa"/>
            <w:vAlign w:val="center"/>
          </w:tcPr>
          <w:p w14:paraId="04FDA76F" w14:textId="77777777" w:rsidR="006E6B76" w:rsidRPr="00C87361" w:rsidRDefault="006E6B76">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скорочене найменування</w:t>
            </w:r>
          </w:p>
        </w:tc>
        <w:tc>
          <w:tcPr>
            <w:tcW w:w="7371" w:type="dxa"/>
            <w:vAlign w:val="center"/>
          </w:tcPr>
          <w:p w14:paraId="120D036D" w14:textId="77777777" w:rsidR="006E6B76" w:rsidRPr="00C87361" w:rsidRDefault="006E6B76">
            <w:pPr>
              <w:widowControl w:val="0"/>
              <w:spacing w:line="276" w:lineRule="auto"/>
              <w:ind w:firstLine="0"/>
              <w:jc w:val="left"/>
              <w:rPr>
                <w:rFonts w:ascii="Times New Roman" w:eastAsia="Times New Roman" w:hAnsi="Times New Roman"/>
                <w:sz w:val="20"/>
                <w:szCs w:val="20"/>
              </w:rPr>
            </w:pPr>
            <w:r w:rsidRPr="00C87361">
              <w:rPr>
                <w:rFonts w:ascii="Times New Roman" w:eastAsia="Times New Roman" w:hAnsi="Times New Roman"/>
                <w:sz w:val="20"/>
                <w:szCs w:val="20"/>
              </w:rPr>
              <w:fldChar w:fldCharType="begin">
                <w:ffData>
                  <w:name w:val="ТекстовоеПоле49"/>
                  <w:enabled/>
                  <w:calcOnExit w:val="0"/>
                  <w:textInput/>
                </w:ffData>
              </w:fldChar>
            </w:r>
            <w:r w:rsidRPr="00C87361">
              <w:rPr>
                <w:rFonts w:ascii="Times New Roman" w:eastAsia="Times New Roman" w:hAnsi="Times New Roman"/>
                <w:sz w:val="20"/>
                <w:szCs w:val="20"/>
              </w:rPr>
              <w:instrText xml:space="preserve"> FORMTEXT </w:instrText>
            </w:r>
            <w:r w:rsidRPr="00C87361">
              <w:rPr>
                <w:rFonts w:ascii="Times New Roman" w:eastAsia="Times New Roman" w:hAnsi="Times New Roman"/>
                <w:sz w:val="20"/>
                <w:szCs w:val="20"/>
              </w:rPr>
            </w:r>
            <w:r w:rsidRPr="00C87361">
              <w:rPr>
                <w:rFonts w:ascii="Times New Roman" w:eastAsia="Times New Roman" w:hAnsi="Times New Roman"/>
                <w:sz w:val="20"/>
                <w:szCs w:val="20"/>
              </w:rPr>
              <w:fldChar w:fldCharType="separate"/>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fldChar w:fldCharType="end"/>
            </w:r>
          </w:p>
        </w:tc>
      </w:tr>
      <w:tr w:rsidR="006E6B76" w:rsidRPr="00C87361" w14:paraId="3861E2FA" w14:textId="77777777">
        <w:trPr>
          <w:cantSplit/>
          <w:trHeight w:val="303"/>
        </w:trPr>
        <w:tc>
          <w:tcPr>
            <w:tcW w:w="3119" w:type="dxa"/>
            <w:vAlign w:val="center"/>
          </w:tcPr>
          <w:p w14:paraId="49350101" w14:textId="77777777" w:rsidR="006E6B76" w:rsidRPr="00C87361" w:rsidRDefault="006E6B76">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w:t>
            </w:r>
          </w:p>
        </w:tc>
        <w:tc>
          <w:tcPr>
            <w:tcW w:w="7371" w:type="dxa"/>
            <w:vAlign w:val="center"/>
          </w:tcPr>
          <w:p w14:paraId="11745EB4" w14:textId="77777777" w:rsidR="006E6B76" w:rsidRPr="00C87361" w:rsidRDefault="006E6B7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6E6B76" w:rsidRPr="00C87361" w14:paraId="1A15F1AC" w14:textId="77777777">
        <w:trPr>
          <w:cantSplit/>
          <w:trHeight w:val="303"/>
        </w:trPr>
        <w:tc>
          <w:tcPr>
            <w:tcW w:w="10490" w:type="dxa"/>
            <w:gridSpan w:val="2"/>
            <w:tcBorders>
              <w:left w:val="nil"/>
              <w:right w:val="nil"/>
            </w:tcBorders>
            <w:shd w:val="clear" w:color="auto" w:fill="FFFFFF"/>
            <w:vAlign w:val="center"/>
          </w:tcPr>
          <w:p w14:paraId="1E4D6485" w14:textId="77777777" w:rsidR="006E6B76" w:rsidRPr="00C87361" w:rsidRDefault="006E6B7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b/>
                <w:sz w:val="20"/>
                <w:szCs w:val="20"/>
                <w:lang w:eastAsia="uk-UA"/>
              </w:rPr>
              <w:t>Клієнт учасника клірингу:</w:t>
            </w:r>
          </w:p>
        </w:tc>
      </w:tr>
      <w:tr w:rsidR="006E6B76" w:rsidRPr="00C87361" w14:paraId="658D6569" w14:textId="77777777">
        <w:trPr>
          <w:cantSplit/>
          <w:trHeight w:val="303"/>
        </w:trPr>
        <w:tc>
          <w:tcPr>
            <w:tcW w:w="3119" w:type="dxa"/>
            <w:vAlign w:val="center"/>
          </w:tcPr>
          <w:p w14:paraId="56E52588" w14:textId="77777777" w:rsidR="006E6B76" w:rsidRPr="00C87361" w:rsidRDefault="006E6B76">
            <w:pPr>
              <w:widowControl w:val="0"/>
              <w:spacing w:line="276" w:lineRule="auto"/>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повне найменування </w:t>
            </w:r>
          </w:p>
        </w:tc>
        <w:tc>
          <w:tcPr>
            <w:tcW w:w="7371" w:type="dxa"/>
            <w:vAlign w:val="center"/>
          </w:tcPr>
          <w:p w14:paraId="2FDDA846" w14:textId="77777777" w:rsidR="006E6B76" w:rsidRPr="00C87361" w:rsidRDefault="006E6B7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6E6B76" w:rsidRPr="00C87361" w14:paraId="14AEB0A7" w14:textId="77777777">
        <w:trPr>
          <w:cantSplit/>
          <w:trHeight w:val="303"/>
        </w:trPr>
        <w:tc>
          <w:tcPr>
            <w:tcW w:w="3119" w:type="dxa"/>
            <w:vAlign w:val="center"/>
          </w:tcPr>
          <w:p w14:paraId="7C786121" w14:textId="77777777" w:rsidR="006E6B76" w:rsidRPr="00C87361" w:rsidRDefault="006E6B76">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w:t>
            </w:r>
          </w:p>
        </w:tc>
        <w:tc>
          <w:tcPr>
            <w:tcW w:w="7371" w:type="dxa"/>
            <w:vAlign w:val="center"/>
          </w:tcPr>
          <w:p w14:paraId="31333616" w14:textId="77777777" w:rsidR="006E6B76" w:rsidRPr="00C87361" w:rsidRDefault="006E6B7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6E6B76" w:rsidRPr="00C87361" w14:paraId="10158422" w14:textId="77777777">
        <w:trPr>
          <w:cantSplit/>
          <w:trHeight w:val="303"/>
        </w:trPr>
        <w:tc>
          <w:tcPr>
            <w:tcW w:w="3119" w:type="dxa"/>
            <w:vAlign w:val="center"/>
          </w:tcPr>
          <w:p w14:paraId="0CBBB529" w14:textId="77777777" w:rsidR="006E6B76" w:rsidRPr="00C87361" w:rsidRDefault="006E6B76">
            <w:pPr>
              <w:widowControl w:val="0"/>
              <w:spacing w:line="276" w:lineRule="auto"/>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належність клієнта учасника клірингу до</w:t>
            </w:r>
          </w:p>
        </w:tc>
        <w:tc>
          <w:tcPr>
            <w:tcW w:w="7371" w:type="dxa"/>
            <w:vAlign w:val="center"/>
          </w:tcPr>
          <w:p w14:paraId="1821AC1B"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w:t>
            </w:r>
            <w:r w:rsidRPr="00C87361">
              <w:rPr>
                <w:rFonts w:ascii="Times New Roman" w:eastAsia="Times New Roman" w:hAnsi="Times New Roman"/>
                <w:sz w:val="20"/>
                <w:szCs w:val="20"/>
                <w:lang w:eastAsia="ru-RU"/>
              </w:rPr>
              <w:t xml:space="preserve"> Емітента для здійснення емітентом операцій з випущеними ним цінними паперами</w:t>
            </w:r>
          </w:p>
          <w:p w14:paraId="5ED442DA" w14:textId="77777777" w:rsidR="006E6B76" w:rsidRPr="00C87361" w:rsidRDefault="006E6B76">
            <w:pPr>
              <w:widowControl w:val="0"/>
              <w:spacing w:before="0" w:after="0" w:line="276" w:lineRule="auto"/>
              <w:ind w:firstLine="0"/>
              <w:jc w:val="left"/>
              <w:rPr>
                <w:rFonts w:ascii="Times New Roman" w:eastAsia="Times New Roman" w:hAnsi="Times New Roman"/>
                <w:sz w:val="24"/>
                <w:szCs w:val="24"/>
                <w:lang w:eastAsia="uk-UA"/>
              </w:rPr>
            </w:pPr>
          </w:p>
        </w:tc>
      </w:tr>
    </w:tbl>
    <w:p w14:paraId="247AC526" w14:textId="77777777" w:rsidR="006E6B76" w:rsidRPr="00C87361" w:rsidRDefault="006E6B76" w:rsidP="006E6B76">
      <w:pPr>
        <w:widowControl w:val="0"/>
        <w:spacing w:before="0" w:after="0"/>
        <w:ind w:firstLine="0"/>
        <w:jc w:val="left"/>
        <w:rPr>
          <w:rFonts w:ascii="Times New Roman" w:eastAsia="Times New Roman" w:hAnsi="Times New Roman"/>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30"/>
        <w:gridCol w:w="3793"/>
      </w:tblGrid>
      <w:tr w:rsidR="006E6B76" w:rsidRPr="00C87361" w14:paraId="72880C90" w14:textId="77777777">
        <w:tc>
          <w:tcPr>
            <w:tcW w:w="10490" w:type="dxa"/>
            <w:gridSpan w:val="3"/>
            <w:tcBorders>
              <w:top w:val="nil"/>
              <w:left w:val="nil"/>
              <w:right w:val="nil"/>
            </w:tcBorders>
            <w:shd w:val="clear" w:color="auto" w:fill="FFFFFF"/>
          </w:tcPr>
          <w:p w14:paraId="14EA1082" w14:textId="77777777" w:rsidR="006E6B76" w:rsidRPr="00C87361" w:rsidRDefault="006E6B76">
            <w:pPr>
              <w:widowControl w:val="0"/>
              <w:spacing w:before="0" w:after="0"/>
              <w:ind w:firstLine="0"/>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t>Прошу відкрити учаснику клірингу:</w:t>
            </w:r>
          </w:p>
        </w:tc>
      </w:tr>
      <w:tr w:rsidR="006E6B76" w:rsidRPr="00C87361" w14:paraId="09A96D7C" w14:textId="77777777">
        <w:tc>
          <w:tcPr>
            <w:tcW w:w="567" w:type="dxa"/>
            <w:vMerge w:val="restart"/>
            <w:tcBorders>
              <w:right w:val="nil"/>
            </w:tcBorders>
            <w:shd w:val="clear" w:color="auto" w:fill="F2F2F2"/>
          </w:tcPr>
          <w:p w14:paraId="6856D923"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w:t>
            </w:r>
            <w:r w:rsidRPr="00C87361">
              <w:rPr>
                <w:rFonts w:ascii="Times New Roman" w:eastAsia="Times New Roman" w:hAnsi="Times New Roman"/>
                <w:sz w:val="20"/>
                <w:szCs w:val="20"/>
                <w:lang w:eastAsia="ru-RU"/>
              </w:rPr>
              <w:t>1.</w:t>
            </w:r>
          </w:p>
          <w:p w14:paraId="66D4F20C"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p>
          <w:p w14:paraId="1256AA80"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1.1.</w:t>
            </w:r>
          </w:p>
          <w:p w14:paraId="21D7B8CF"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p>
          <w:p w14:paraId="6BD99B8A"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1.2.</w:t>
            </w:r>
          </w:p>
          <w:p w14:paraId="1630DBC5"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p>
          <w:p w14:paraId="6B6BD7ED"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1.3.</w:t>
            </w:r>
          </w:p>
        </w:tc>
        <w:tc>
          <w:tcPr>
            <w:tcW w:w="9923" w:type="dxa"/>
            <w:gridSpan w:val="2"/>
            <w:tcBorders>
              <w:left w:val="nil"/>
            </w:tcBorders>
            <w:vAlign w:val="center"/>
          </w:tcPr>
          <w:p w14:paraId="23478441" w14:textId="77777777" w:rsidR="006E6B76" w:rsidRPr="00C87361" w:rsidRDefault="006E6B76">
            <w:pPr>
              <w:widowControl w:val="0"/>
              <w:spacing w:before="0" w:after="0"/>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C87361">
              <w:rPr>
                <w:rFonts w:ascii="Times New Roman" w:eastAsia="Times New Roman" w:hAnsi="Times New Roman"/>
                <w:b/>
                <w:sz w:val="20"/>
                <w:szCs w:val="20"/>
                <w:lang w:eastAsia="ru-RU"/>
              </w:rPr>
              <w:t>депозитарний облік яких здійснює Національний банк України</w:t>
            </w:r>
            <w:r w:rsidRPr="00C87361">
              <w:rPr>
                <w:rFonts w:ascii="Times New Roman" w:eastAsia="Times New Roman" w:hAnsi="Times New Roman"/>
                <w:sz w:val="20"/>
                <w:szCs w:val="20"/>
                <w:lang w:eastAsia="ru-RU"/>
              </w:rPr>
              <w:t xml:space="preserve">, вчиненими в інтересах клієнта: </w:t>
            </w:r>
          </w:p>
        </w:tc>
      </w:tr>
      <w:tr w:rsidR="006E6B76" w:rsidRPr="00C87361" w14:paraId="680A50CD" w14:textId="77777777">
        <w:tc>
          <w:tcPr>
            <w:tcW w:w="567" w:type="dxa"/>
            <w:vMerge/>
            <w:tcBorders>
              <w:right w:val="nil"/>
            </w:tcBorders>
            <w:shd w:val="clear" w:color="auto" w:fill="F2F2F2"/>
            <w:vAlign w:val="center"/>
          </w:tcPr>
          <w:p w14:paraId="43D9E68B" w14:textId="77777777" w:rsidR="006E6B76" w:rsidRPr="00C87361"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196E3AB0"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vAlign w:val="center"/>
          </w:tcPr>
          <w:p w14:paraId="34CE43C3"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6E6B76" w:rsidRPr="00C87361" w14:paraId="05852932" w14:textId="77777777">
        <w:tc>
          <w:tcPr>
            <w:tcW w:w="567" w:type="dxa"/>
            <w:vMerge/>
            <w:tcBorders>
              <w:right w:val="nil"/>
            </w:tcBorders>
            <w:shd w:val="clear" w:color="auto" w:fill="F2F2F2"/>
            <w:vAlign w:val="center"/>
          </w:tcPr>
          <w:p w14:paraId="6ECAB4D1" w14:textId="77777777" w:rsidR="006E6B76" w:rsidRPr="00C87361"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7187A8CA"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vAlign w:val="center"/>
          </w:tcPr>
          <w:p w14:paraId="7C6338C0"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6E6B76" w:rsidRPr="00C87361" w14:paraId="2F197074" w14:textId="77777777">
        <w:tc>
          <w:tcPr>
            <w:tcW w:w="567" w:type="dxa"/>
            <w:vMerge/>
            <w:tcBorders>
              <w:right w:val="nil"/>
            </w:tcBorders>
            <w:shd w:val="clear" w:color="auto" w:fill="F2F2F2"/>
            <w:vAlign w:val="center"/>
          </w:tcPr>
          <w:p w14:paraId="608A17FD" w14:textId="77777777" w:rsidR="006E6B76" w:rsidRPr="00C87361"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2CC720EC"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МДО депозитарної установи / депозитарію, в якій(му) відкрито рахунок у цінних паперах клієнта учасника клірингу</w:t>
            </w:r>
          </w:p>
        </w:tc>
        <w:tc>
          <w:tcPr>
            <w:tcW w:w="3793" w:type="dxa"/>
            <w:vAlign w:val="center"/>
          </w:tcPr>
          <w:p w14:paraId="6E46D9AB"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6E6B76" w:rsidRPr="00C87361" w14:paraId="07AA2D1E" w14:textId="77777777">
        <w:trPr>
          <w:trHeight w:val="475"/>
        </w:trPr>
        <w:tc>
          <w:tcPr>
            <w:tcW w:w="567" w:type="dxa"/>
            <w:vMerge w:val="restart"/>
            <w:tcBorders>
              <w:right w:val="nil"/>
            </w:tcBorders>
            <w:shd w:val="clear" w:color="auto" w:fill="F2F2F2"/>
          </w:tcPr>
          <w:p w14:paraId="7DFBEB60"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w:t>
            </w:r>
            <w:r w:rsidRPr="00C87361">
              <w:rPr>
                <w:rFonts w:ascii="Times New Roman" w:eastAsia="Times New Roman" w:hAnsi="Times New Roman"/>
                <w:sz w:val="20"/>
                <w:szCs w:val="20"/>
                <w:lang w:eastAsia="ru-RU"/>
              </w:rPr>
              <w:t>2.</w:t>
            </w:r>
          </w:p>
          <w:p w14:paraId="4481CEE4"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p>
          <w:p w14:paraId="42EAD4F9"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2.1.</w:t>
            </w:r>
          </w:p>
          <w:p w14:paraId="45F92D9F"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p>
          <w:p w14:paraId="03580C73"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2.2.</w:t>
            </w:r>
          </w:p>
          <w:p w14:paraId="63E24987"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p>
          <w:p w14:paraId="7B2BB142"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2.3.</w:t>
            </w:r>
          </w:p>
          <w:p w14:paraId="563C1C6C"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p>
          <w:p w14:paraId="5B1B475B" w14:textId="77777777" w:rsidR="006E6B76" w:rsidRPr="00C87361" w:rsidRDefault="006E6B76">
            <w:pPr>
              <w:widowControl w:val="0"/>
              <w:spacing w:before="0" w:after="0"/>
              <w:ind w:firstLine="0"/>
              <w:jc w:val="left"/>
              <w:rPr>
                <w:rFonts w:ascii="Times New Roman" w:eastAsia="Times New Roman" w:hAnsi="Times New Roman"/>
                <w:sz w:val="32"/>
                <w:szCs w:val="32"/>
                <w:lang w:eastAsia="ru-RU"/>
              </w:rPr>
            </w:pPr>
            <w:r w:rsidRPr="00C87361">
              <w:rPr>
                <w:rFonts w:ascii="Times New Roman" w:eastAsia="Times New Roman" w:hAnsi="Times New Roman"/>
                <w:sz w:val="20"/>
                <w:szCs w:val="20"/>
                <w:lang w:eastAsia="ru-RU"/>
              </w:rPr>
              <w:t>2.4.</w:t>
            </w:r>
          </w:p>
        </w:tc>
        <w:tc>
          <w:tcPr>
            <w:tcW w:w="9923" w:type="dxa"/>
            <w:gridSpan w:val="2"/>
            <w:tcBorders>
              <w:left w:val="nil"/>
            </w:tcBorders>
            <w:vAlign w:val="center"/>
          </w:tcPr>
          <w:p w14:paraId="408D4C05" w14:textId="77777777" w:rsidR="006E6B76" w:rsidRPr="00C87361" w:rsidRDefault="006E6B76">
            <w:pPr>
              <w:widowControl w:val="0"/>
              <w:spacing w:before="0" w:after="0"/>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за правочинами щодо цінних паперів, </w:t>
            </w:r>
            <w:r w:rsidRPr="00C87361">
              <w:rPr>
                <w:rFonts w:ascii="Times New Roman" w:eastAsia="Times New Roman" w:hAnsi="Times New Roman"/>
                <w:b/>
                <w:sz w:val="20"/>
                <w:szCs w:val="20"/>
                <w:lang w:eastAsia="ru-RU"/>
              </w:rPr>
              <w:t>депозитарний облік яких здійснює Центральний депозитарій</w:t>
            </w:r>
            <w:r w:rsidRPr="00C87361">
              <w:rPr>
                <w:rFonts w:ascii="Times New Roman" w:eastAsia="Times New Roman" w:hAnsi="Times New Roman"/>
                <w:sz w:val="20"/>
                <w:szCs w:val="20"/>
                <w:lang w:eastAsia="ru-RU"/>
              </w:rPr>
              <w:t xml:space="preserve">, вчиненими в інтересах клієнта учасника клірингу: </w:t>
            </w:r>
          </w:p>
        </w:tc>
      </w:tr>
      <w:tr w:rsidR="006E6B76" w:rsidRPr="00C87361" w14:paraId="3340CCCA" w14:textId="77777777">
        <w:tc>
          <w:tcPr>
            <w:tcW w:w="567" w:type="dxa"/>
            <w:vMerge/>
            <w:tcBorders>
              <w:right w:val="nil"/>
            </w:tcBorders>
            <w:shd w:val="clear" w:color="auto" w:fill="F2F2F2"/>
          </w:tcPr>
          <w:p w14:paraId="26918E73" w14:textId="77777777" w:rsidR="006E6B76" w:rsidRPr="00C87361"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39128E3F"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tcBorders>
              <w:left w:val="nil"/>
            </w:tcBorders>
            <w:vAlign w:val="center"/>
          </w:tcPr>
          <w:p w14:paraId="17E7D0C5"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6E6B76" w:rsidRPr="00C87361" w14:paraId="0365EE22" w14:textId="77777777">
        <w:tc>
          <w:tcPr>
            <w:tcW w:w="567" w:type="dxa"/>
            <w:vMerge/>
            <w:tcBorders>
              <w:right w:val="nil"/>
            </w:tcBorders>
            <w:shd w:val="clear" w:color="auto" w:fill="F2F2F2"/>
          </w:tcPr>
          <w:p w14:paraId="57FD3633" w14:textId="77777777" w:rsidR="006E6B76" w:rsidRPr="00C87361"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2815340C"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 депозитарної установи/ депозитарію, в якій(му) відкрито рахунок у цінних паперах клієнта учасника клірингу</w:t>
            </w:r>
          </w:p>
        </w:tc>
        <w:tc>
          <w:tcPr>
            <w:tcW w:w="3793" w:type="dxa"/>
            <w:tcBorders>
              <w:left w:val="nil"/>
            </w:tcBorders>
            <w:vAlign w:val="center"/>
          </w:tcPr>
          <w:p w14:paraId="507A6AF4"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6E6B76" w:rsidRPr="00C87361" w14:paraId="4F653E1B" w14:textId="77777777">
        <w:tc>
          <w:tcPr>
            <w:tcW w:w="567" w:type="dxa"/>
            <w:vMerge/>
            <w:tcBorders>
              <w:right w:val="nil"/>
            </w:tcBorders>
            <w:shd w:val="clear" w:color="auto" w:fill="F2F2F2"/>
          </w:tcPr>
          <w:p w14:paraId="786D3982" w14:textId="77777777" w:rsidR="006E6B76" w:rsidRPr="00C87361"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1144220C"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код МДО депозитарної установи/ депозитарію, в якій(му) відкрито рахунок у цінних паперах клієнта учасника клірингу </w:t>
            </w:r>
          </w:p>
        </w:tc>
        <w:tc>
          <w:tcPr>
            <w:tcW w:w="3793" w:type="dxa"/>
            <w:tcBorders>
              <w:left w:val="nil"/>
            </w:tcBorders>
            <w:vAlign w:val="center"/>
          </w:tcPr>
          <w:p w14:paraId="7DDAD689"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6E6B76" w:rsidRPr="00C87361" w14:paraId="136FA863" w14:textId="77777777">
        <w:tc>
          <w:tcPr>
            <w:tcW w:w="567" w:type="dxa"/>
            <w:vMerge/>
            <w:tcBorders>
              <w:right w:val="nil"/>
            </w:tcBorders>
            <w:shd w:val="clear" w:color="auto" w:fill="F2F2F2"/>
          </w:tcPr>
          <w:p w14:paraId="7A0C60DB" w14:textId="77777777" w:rsidR="006E6B76" w:rsidRPr="00C87361"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47ECA399" w14:textId="77777777" w:rsidR="006E6B76" w:rsidRPr="00C87361" w:rsidRDefault="006E6B7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 / депозитарії</w:t>
            </w:r>
          </w:p>
        </w:tc>
        <w:tc>
          <w:tcPr>
            <w:tcW w:w="3793" w:type="dxa"/>
            <w:tcBorders>
              <w:left w:val="nil"/>
            </w:tcBorders>
            <w:vAlign w:val="center"/>
          </w:tcPr>
          <w:p w14:paraId="5C4D101A" w14:textId="77777777" w:rsidR="006E6B76" w:rsidRPr="00C87361" w:rsidRDefault="006E6B7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bl>
    <w:p w14:paraId="3D9BA9DE" w14:textId="77777777" w:rsidR="006E6B76" w:rsidRPr="00C87361" w:rsidRDefault="006E6B76" w:rsidP="006E6B76">
      <w:pPr>
        <w:spacing w:before="0" w:after="0"/>
        <w:ind w:left="-567" w:firstLine="0"/>
        <w:rPr>
          <w:rFonts w:ascii="Times New Roman" w:eastAsia="Times New Roman" w:hAnsi="Times New Roman"/>
          <w:b/>
          <w:sz w:val="20"/>
          <w:szCs w:val="20"/>
        </w:rPr>
      </w:pPr>
      <w:r w:rsidRPr="00C87361">
        <w:rPr>
          <w:rFonts w:ascii="Times New Roman" w:eastAsia="Times New Roman" w:hAnsi="Times New Roman"/>
          <w:b/>
          <w:sz w:val="20"/>
          <w:szCs w:val="20"/>
        </w:rPr>
        <w:t>Інформація про банківський рахунок, який буде використовуватися клієнтом учасника клірингу для проведення операцій за кліринговим рахунком з індивідуальним обліком клієнта учасника клірингу, що відкривається відповідно до цієї ЗАЯВИ</w:t>
      </w:r>
    </w:p>
    <w:tbl>
      <w:tblPr>
        <w:tblStyle w:val="a4"/>
        <w:tblW w:w="10456" w:type="dxa"/>
        <w:tblInd w:w="-567" w:type="dxa"/>
        <w:tblLook w:val="04A0" w:firstRow="1" w:lastRow="0" w:firstColumn="1" w:lastColumn="0" w:noHBand="0" w:noVBand="1"/>
      </w:tblPr>
      <w:tblGrid>
        <w:gridCol w:w="6204"/>
        <w:gridCol w:w="4252"/>
      </w:tblGrid>
      <w:tr w:rsidR="006E6B76" w:rsidRPr="00C87361" w14:paraId="73287CE8" w14:textId="77777777">
        <w:tc>
          <w:tcPr>
            <w:tcW w:w="6204" w:type="dxa"/>
          </w:tcPr>
          <w:p w14:paraId="17D08391" w14:textId="77777777" w:rsidR="006E6B76" w:rsidRPr="00C87361" w:rsidRDefault="006E6B76">
            <w:pPr>
              <w:spacing w:before="0" w:after="0"/>
              <w:ind w:firstLine="0"/>
              <w:rPr>
                <w:rFonts w:ascii="Times New Roman" w:eastAsia="Times New Roman" w:hAnsi="Times New Roman"/>
              </w:rPr>
            </w:pPr>
            <w:r w:rsidRPr="00C87361">
              <w:rPr>
                <w:rFonts w:ascii="Times New Roman" w:eastAsia="Times New Roman" w:hAnsi="Times New Roman"/>
                <w:sz w:val="20"/>
                <w:szCs w:val="20"/>
              </w:rPr>
              <w:t xml:space="preserve">Номер банківського рахунку </w:t>
            </w:r>
            <w:r w:rsidRPr="00C87361">
              <w:rPr>
                <w:rFonts w:ascii="Times New Roman" w:eastAsia="Times New Roman" w:hAnsi="Times New Roman"/>
                <w:b/>
                <w:sz w:val="20"/>
                <w:szCs w:val="20"/>
              </w:rPr>
              <w:t>клієнта учасника клірингу</w:t>
            </w:r>
            <w:r w:rsidRPr="00C87361">
              <w:rPr>
                <w:rFonts w:ascii="Times New Roman" w:eastAsia="Times New Roman" w:hAnsi="Times New Roman"/>
                <w:sz w:val="20"/>
                <w:szCs w:val="20"/>
              </w:rPr>
              <w:t>, який використовується для проведення операцій списання клірингових активів щодо коштів з клірингового рахунку з індивідуальним обліком клієнта учасника клірингу, що відкривається та найменування банку, в якому відкрито рахунок</w:t>
            </w:r>
          </w:p>
        </w:tc>
        <w:tc>
          <w:tcPr>
            <w:tcW w:w="4252" w:type="dxa"/>
          </w:tcPr>
          <w:p w14:paraId="355403F4" w14:textId="77777777" w:rsidR="006E6B76" w:rsidRPr="00C87361" w:rsidRDefault="006E6B76">
            <w:pPr>
              <w:spacing w:before="0" w:after="0"/>
              <w:ind w:firstLine="0"/>
              <w:rPr>
                <w:rFonts w:ascii="Times New Roman" w:eastAsia="Times New Roman" w:hAnsi="Times New Roman"/>
              </w:rPr>
            </w:pPr>
          </w:p>
        </w:tc>
      </w:tr>
    </w:tbl>
    <w:p w14:paraId="734CC53E" w14:textId="77777777" w:rsidR="006E6B76" w:rsidRPr="00C87361" w:rsidRDefault="006E6B76" w:rsidP="006E6B76">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C87361" w14:paraId="2902A777" w14:textId="77777777">
        <w:trPr>
          <w:trHeight w:val="70"/>
        </w:trPr>
        <w:tc>
          <w:tcPr>
            <w:tcW w:w="3403" w:type="dxa"/>
            <w:tcBorders>
              <w:left w:val="nil"/>
              <w:bottom w:val="nil"/>
              <w:right w:val="nil"/>
            </w:tcBorders>
          </w:tcPr>
          <w:p w14:paraId="6337CA31" w14:textId="77777777" w:rsidR="006E6B76" w:rsidRPr="00C87361"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6E549E94" w14:textId="77777777" w:rsidR="006E6B76" w:rsidRPr="00C87361"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3F54795E" w14:textId="77777777" w:rsidR="006E6B76" w:rsidRPr="00C87361"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26C0F0AE" w14:textId="77777777" w:rsidR="006E6B76" w:rsidRPr="00C87361" w:rsidRDefault="006E6B7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52DDFB68" w14:textId="77777777" w:rsidR="006E6B76" w:rsidRPr="00C87361" w:rsidRDefault="006E6B76">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65DF3C2C" w14:textId="77777777" w:rsidR="006E6B76" w:rsidRPr="00C87361" w:rsidRDefault="006E6B76" w:rsidP="006E6B76">
      <w:pPr>
        <w:spacing w:before="0" w:after="0"/>
        <w:ind w:firstLine="0"/>
        <w:jc w:val="left"/>
        <w:rPr>
          <w:rFonts w:ascii="Times New Roman" w:eastAsia="Times New Roman" w:hAnsi="Times New Roman"/>
        </w:rPr>
      </w:pPr>
      <w:r w:rsidRPr="00C87361">
        <w:rPr>
          <w:rFonts w:ascii="Times New Roman" w:eastAsia="Times New Roman" w:hAnsi="Times New Roman"/>
        </w:rPr>
        <w:t xml:space="preserve">                                                                                </w:t>
      </w:r>
      <w:r w:rsidRPr="00C87361">
        <w:rPr>
          <w:rFonts w:ascii="Times New Roman" w:eastAsia="Times New Roman" w:hAnsi="Times New Roman"/>
          <w:sz w:val="20"/>
          <w:szCs w:val="20"/>
        </w:rPr>
        <w:t>МП</w:t>
      </w:r>
      <w:r w:rsidRPr="00C87361">
        <w:rPr>
          <w:rFonts w:ascii="Times New Roman" w:eastAsia="Times New Roman" w:hAnsi="Times New Roman"/>
        </w:rPr>
        <w:t xml:space="preserve">   </w:t>
      </w:r>
    </w:p>
    <w:p w14:paraId="4F7A692A" w14:textId="77777777" w:rsidR="006E6B76" w:rsidRPr="00C87361" w:rsidRDefault="006E6B76" w:rsidP="006E6B76">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C87361" w14:paraId="676698D7" w14:textId="77777777">
        <w:trPr>
          <w:trHeight w:val="70"/>
        </w:trPr>
        <w:tc>
          <w:tcPr>
            <w:tcW w:w="3403" w:type="dxa"/>
            <w:tcBorders>
              <w:left w:val="nil"/>
              <w:bottom w:val="nil"/>
              <w:right w:val="nil"/>
            </w:tcBorders>
          </w:tcPr>
          <w:p w14:paraId="26214800" w14:textId="77777777" w:rsidR="006E6B76" w:rsidRPr="00C87361"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65D3F65F" w14:textId="77777777" w:rsidR="006E6B76" w:rsidRPr="00C87361"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0F9F9A91" w14:textId="77777777" w:rsidR="006E6B76" w:rsidRPr="00C87361"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78F97068" w14:textId="77777777" w:rsidR="006E6B76" w:rsidRPr="00C87361" w:rsidRDefault="006E6B7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45A4DC7" w14:textId="77777777" w:rsidR="006E6B76" w:rsidRPr="00C87361" w:rsidRDefault="006E6B76">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06987881" w14:textId="1EC35537" w:rsidR="006E6B76" w:rsidRPr="00C87361" w:rsidRDefault="006E6B76" w:rsidP="00DB324C">
      <w:pPr>
        <w:spacing w:before="0" w:after="0"/>
        <w:jc w:val="left"/>
        <w:rPr>
          <w:rFonts w:ascii="Times New Roman" w:eastAsia="Times New Roman" w:hAnsi="Times New Roman"/>
        </w:rPr>
      </w:pPr>
      <w:r w:rsidRPr="00C87361">
        <w:rPr>
          <w:rFonts w:ascii="Times New Roman" w:eastAsia="Times New Roman" w:hAnsi="Times New Roman"/>
          <w:sz w:val="20"/>
          <w:szCs w:val="20"/>
        </w:rPr>
        <w:t xml:space="preserve">                                                                          МП</w:t>
      </w:r>
      <w:r w:rsidRPr="00C87361">
        <w:rPr>
          <w:rFonts w:ascii="Times New Roman" w:eastAsia="Times New Roman" w:hAnsi="Times New Roman"/>
        </w:rPr>
        <w:t xml:space="preserve">               </w:t>
      </w:r>
    </w:p>
    <w:p w14:paraId="2253A403" w14:textId="77777777" w:rsidR="006E6B76" w:rsidRPr="00C87361" w:rsidRDefault="006E6B76" w:rsidP="006E6B76">
      <w:pPr>
        <w:pBdr>
          <w:bottom w:val="single" w:sz="12" w:space="1" w:color="auto"/>
        </w:pBdr>
        <w:spacing w:before="0" w:after="0"/>
        <w:jc w:val="left"/>
        <w:rPr>
          <w:rFonts w:ascii="Times New Roman" w:eastAsia="Times New Roman" w:hAnsi="Times New Roman"/>
        </w:rPr>
      </w:pPr>
      <w:r w:rsidRPr="00C87361">
        <w:rPr>
          <w:rFonts w:ascii="Times New Roman" w:hAnsi="Times New Roman"/>
          <w:i/>
          <w:iCs/>
          <w:lang w:eastAsia="ru-RU"/>
        </w:rPr>
        <w:lastRenderedPageBreak/>
        <w:t>Зворотній бік заяви</w:t>
      </w:r>
    </w:p>
    <w:p w14:paraId="7DC7D4F0" w14:textId="77777777" w:rsidR="006E6B76" w:rsidRPr="00C87361" w:rsidRDefault="006E6B76" w:rsidP="006E6B76">
      <w:pPr>
        <w:ind w:left="142" w:firstLine="0"/>
        <w:contextualSpacing/>
        <w:rPr>
          <w:rFonts w:ascii="Times New Roman" w:eastAsia="Times New Roman" w:hAnsi="Times New Roman"/>
          <w:b/>
          <w:sz w:val="20"/>
          <w:szCs w:val="20"/>
        </w:rPr>
      </w:pPr>
    </w:p>
    <w:p w14:paraId="7640F0D2" w14:textId="77777777" w:rsidR="006E6B76" w:rsidRPr="00C87361" w:rsidRDefault="006E6B76" w:rsidP="006E6B76">
      <w:pPr>
        <w:widowControl w:val="0"/>
        <w:spacing w:before="0" w:after="0"/>
        <w:ind w:firstLine="0"/>
        <w:jc w:val="center"/>
        <w:rPr>
          <w:rFonts w:ascii="Times New Roman" w:eastAsia="Times New Roman" w:hAnsi="Times New Roman"/>
          <w:b/>
          <w:caps/>
          <w:sz w:val="20"/>
          <w:szCs w:val="20"/>
          <w:lang w:eastAsia="ru-RU"/>
        </w:rPr>
      </w:pPr>
      <w:r w:rsidRPr="00C87361">
        <w:rPr>
          <w:rFonts w:ascii="Times New Roman" w:eastAsia="Times New Roman" w:hAnsi="Times New Roman"/>
          <w:b/>
          <w:caps/>
          <w:sz w:val="20"/>
          <w:szCs w:val="20"/>
          <w:lang w:eastAsia="ru-RU"/>
        </w:rPr>
        <w:t>відмітки РОЗРАХУНКОВОГО ЦЕНТРУ</w:t>
      </w:r>
    </w:p>
    <w:p w14:paraId="3463AF63" w14:textId="77777777" w:rsidR="006E6B76" w:rsidRPr="00C87361" w:rsidRDefault="006E6B76" w:rsidP="006E6B76">
      <w:pPr>
        <w:widowControl w:val="0"/>
        <w:spacing w:before="0" w:after="0"/>
        <w:ind w:firstLine="0"/>
        <w:jc w:val="center"/>
        <w:rPr>
          <w:rFonts w:ascii="Times New Roman" w:eastAsia="Times New Roman" w:hAnsi="Times New Roman"/>
          <w:b/>
          <w:caps/>
          <w:sz w:val="20"/>
          <w:szCs w:val="20"/>
          <w:lang w:eastAsia="ru-RU"/>
        </w:rPr>
      </w:pPr>
    </w:p>
    <w:p w14:paraId="6F4C2F9F" w14:textId="77777777" w:rsidR="006E6B76" w:rsidRPr="00C87361" w:rsidRDefault="006E6B76" w:rsidP="006E6B76">
      <w:pPr>
        <w:spacing w:before="0" w:after="0"/>
        <w:ind w:firstLine="0"/>
        <w:rPr>
          <w:rFonts w:ascii="Times New Roman" w:eastAsia="Times New Roman" w:hAnsi="Times New Roman"/>
          <w:b/>
          <w:bCs/>
          <w:sz w:val="18"/>
          <w:szCs w:val="18"/>
        </w:rPr>
      </w:pPr>
      <w:r w:rsidRPr="00C87361">
        <w:rPr>
          <w:rFonts w:ascii="Times New Roman" w:eastAsia="Times New Roman" w:hAnsi="Times New Roman"/>
          <w:b/>
          <w:sz w:val="18"/>
          <w:szCs w:val="18"/>
        </w:rPr>
        <w:t>Документи на відкриття клірингового рахунку перевірив:</w:t>
      </w:r>
      <w:r w:rsidRPr="00C87361">
        <w:rPr>
          <w:rFonts w:ascii="Times New Roman" w:eastAsia="Times New Roman" w:hAnsi="Times New Roman"/>
          <w:b/>
          <w:bCs/>
          <w:sz w:val="18"/>
          <w:szCs w:val="18"/>
        </w:rPr>
        <w:t xml:space="preserve"> __________________</w:t>
      </w:r>
      <w:r w:rsidRPr="00C87361">
        <w:rPr>
          <w:rFonts w:ascii="Times New Roman" w:eastAsia="Times New Roman" w:hAnsi="Times New Roman"/>
          <w:b/>
          <w:sz w:val="18"/>
          <w:szCs w:val="18"/>
        </w:rPr>
        <w:t>_</w:t>
      </w:r>
      <w:r w:rsidRPr="00C87361">
        <w:rPr>
          <w:rFonts w:ascii="Times New Roman" w:eastAsia="Times New Roman" w:hAnsi="Times New Roman"/>
          <w:b/>
          <w:bCs/>
          <w:sz w:val="18"/>
          <w:szCs w:val="18"/>
        </w:rPr>
        <w:t>____________________________________</w:t>
      </w:r>
    </w:p>
    <w:p w14:paraId="58CBCB9D" w14:textId="77777777" w:rsidR="006E6B76" w:rsidRPr="00C87361" w:rsidRDefault="006E6B76" w:rsidP="006E6B76">
      <w:pPr>
        <w:tabs>
          <w:tab w:val="left" w:pos="851"/>
        </w:tabs>
        <w:spacing w:after="0"/>
        <w:ind w:firstLine="0"/>
        <w:jc w:val="left"/>
        <w:rPr>
          <w:rFonts w:ascii="Times New Roman" w:eastAsia="Times New Roman" w:hAnsi="Times New Roman"/>
          <w:sz w:val="18"/>
          <w:szCs w:val="18"/>
          <w:vertAlign w:val="superscript"/>
        </w:rPr>
      </w:pPr>
      <w:r w:rsidRPr="00C87361">
        <w:rPr>
          <w:rFonts w:ascii="Times New Roman" w:eastAsia="Times New Roman" w:hAnsi="Times New Roman"/>
          <w:sz w:val="18"/>
          <w:szCs w:val="18"/>
        </w:rPr>
        <w:t xml:space="preserve">                                                                                                                                                            </w:t>
      </w:r>
      <w:r w:rsidRPr="00C87361">
        <w:rPr>
          <w:rFonts w:ascii="Times New Roman" w:eastAsia="Times New Roman" w:hAnsi="Times New Roman"/>
          <w:sz w:val="18"/>
          <w:szCs w:val="18"/>
          <w:vertAlign w:val="superscript"/>
        </w:rPr>
        <w:t>(прізвище, ініціали та підпис)</w:t>
      </w:r>
    </w:p>
    <w:p w14:paraId="1D4F32C2" w14:textId="77777777" w:rsidR="006E6B76" w:rsidRPr="00C87361" w:rsidRDefault="006E6B76" w:rsidP="006E6B76">
      <w:pPr>
        <w:tabs>
          <w:tab w:val="left" w:pos="851"/>
        </w:tabs>
        <w:spacing w:after="0"/>
        <w:ind w:firstLine="0"/>
        <w:jc w:val="left"/>
        <w:rPr>
          <w:rFonts w:ascii="Times New Roman" w:eastAsia="Times New Roman" w:hAnsi="Times New Roman"/>
          <w:b/>
          <w:sz w:val="18"/>
          <w:szCs w:val="18"/>
        </w:rPr>
      </w:pPr>
      <w:r w:rsidRPr="00C87361">
        <w:rPr>
          <w:rFonts w:ascii="Times New Roman" w:eastAsia="Times New Roman" w:hAnsi="Times New Roman"/>
          <w:b/>
          <w:sz w:val="18"/>
          <w:szCs w:val="18"/>
        </w:rPr>
        <w:t>Відкрито кліринговий рахунок за</w:t>
      </w:r>
      <w:r w:rsidRPr="00C87361">
        <w:rPr>
          <w:rFonts w:ascii="Times New Roman" w:eastAsia="Times New Roman" w:hAnsi="Times New Roman"/>
          <w:b/>
        </w:rPr>
        <w:t xml:space="preserve"> </w:t>
      </w:r>
      <w:r w:rsidRPr="00C87361">
        <w:rPr>
          <w:rFonts w:ascii="Times New Roman" w:eastAsia="Times New Roman" w:hAnsi="Times New Roman"/>
          <w:b/>
          <w:sz w:val="18"/>
          <w:szCs w:val="18"/>
        </w:rPr>
        <w:t>правочинами щодо цінних паперів, депозитарний облік яких здійснює НБУ:</w:t>
      </w:r>
    </w:p>
    <w:p w14:paraId="025B0576" w14:textId="77777777" w:rsidR="006E6B76" w:rsidRPr="00C87361" w:rsidRDefault="006E6B76" w:rsidP="006E6B76">
      <w:pPr>
        <w:tabs>
          <w:tab w:val="left" w:pos="851"/>
        </w:tabs>
        <w:spacing w:after="0"/>
        <w:ind w:firstLine="0"/>
        <w:jc w:val="left"/>
        <w:rPr>
          <w:rFonts w:ascii="Times New Roman" w:eastAsia="Times New Roman" w:hAnsi="Times New Roman"/>
          <w:sz w:val="18"/>
          <w:szCs w:val="18"/>
        </w:rPr>
      </w:pPr>
      <w:r w:rsidRPr="00C87361">
        <w:rPr>
          <w:rFonts w:ascii="Times New Roman" w:eastAsia="Times New Roman" w:hAnsi="Times New Roman"/>
          <w:sz w:val="18"/>
          <w:szCs w:val="18"/>
        </w:rPr>
        <w:t>№ ____________________ від «_____» _________________________ 20____ р.</w:t>
      </w:r>
    </w:p>
    <w:p w14:paraId="78ED3031" w14:textId="77777777" w:rsidR="006E6B76" w:rsidRPr="00C87361" w:rsidRDefault="006E6B76" w:rsidP="006E6B76">
      <w:pPr>
        <w:tabs>
          <w:tab w:val="left" w:pos="851"/>
        </w:tabs>
        <w:spacing w:after="0"/>
        <w:ind w:firstLine="0"/>
        <w:jc w:val="left"/>
        <w:rPr>
          <w:rFonts w:ascii="Times New Roman" w:eastAsia="Times New Roman" w:hAnsi="Times New Roman"/>
          <w:b/>
          <w:sz w:val="18"/>
          <w:szCs w:val="18"/>
        </w:rPr>
      </w:pPr>
      <w:r w:rsidRPr="00C87361">
        <w:rPr>
          <w:rFonts w:ascii="Times New Roman" w:eastAsia="Times New Roman" w:hAnsi="Times New Roman"/>
          <w:b/>
          <w:sz w:val="18"/>
          <w:szCs w:val="18"/>
        </w:rPr>
        <w:t>Відкрито кліринговий рахунок за</w:t>
      </w:r>
      <w:r w:rsidRPr="00C87361">
        <w:rPr>
          <w:rFonts w:ascii="Times New Roman" w:eastAsia="Times New Roman" w:hAnsi="Times New Roman"/>
          <w:b/>
        </w:rPr>
        <w:t xml:space="preserve"> </w:t>
      </w:r>
      <w:r w:rsidRPr="00C87361">
        <w:rPr>
          <w:rFonts w:ascii="Times New Roman" w:eastAsia="Times New Roman" w:hAnsi="Times New Roman"/>
          <w:b/>
          <w:sz w:val="18"/>
          <w:szCs w:val="18"/>
        </w:rPr>
        <w:t>правочинами щодо цінних паперів, депозитарний облік яких здійснює ЦД:</w:t>
      </w:r>
    </w:p>
    <w:p w14:paraId="3E5ECE13" w14:textId="77777777" w:rsidR="006E6B76" w:rsidRPr="00C87361" w:rsidRDefault="006E6B76" w:rsidP="006E6B76">
      <w:pPr>
        <w:tabs>
          <w:tab w:val="left" w:pos="851"/>
        </w:tabs>
        <w:spacing w:after="0"/>
        <w:ind w:firstLine="0"/>
        <w:jc w:val="left"/>
        <w:rPr>
          <w:rFonts w:ascii="Times New Roman" w:eastAsia="Times New Roman" w:hAnsi="Times New Roman"/>
          <w:sz w:val="18"/>
          <w:szCs w:val="18"/>
        </w:rPr>
      </w:pPr>
      <w:r w:rsidRPr="00C87361">
        <w:rPr>
          <w:rFonts w:ascii="Times New Roman" w:eastAsia="Times New Roman" w:hAnsi="Times New Roman"/>
          <w:sz w:val="18"/>
          <w:szCs w:val="18"/>
        </w:rPr>
        <w:t>№ ____________________ від «_____» _________________________ 20____ р.</w:t>
      </w:r>
    </w:p>
    <w:p w14:paraId="56148CA3" w14:textId="77777777" w:rsidR="006E6B76" w:rsidRPr="00C87361" w:rsidRDefault="006E6B76" w:rsidP="006E6B76">
      <w:pPr>
        <w:tabs>
          <w:tab w:val="left" w:pos="851"/>
        </w:tabs>
        <w:spacing w:after="0"/>
        <w:ind w:firstLine="0"/>
        <w:jc w:val="left"/>
        <w:rPr>
          <w:rFonts w:ascii="Times New Roman" w:eastAsia="Times New Roman" w:hAnsi="Times New Roman"/>
          <w:b/>
          <w:sz w:val="18"/>
          <w:szCs w:val="18"/>
        </w:rPr>
      </w:pPr>
    </w:p>
    <w:p w14:paraId="6D642BF8" w14:textId="77777777" w:rsidR="00D740D2" w:rsidRPr="00C87361" w:rsidRDefault="00D740D2" w:rsidP="00D740D2">
      <w:pPr>
        <w:tabs>
          <w:tab w:val="left" w:pos="851"/>
        </w:tabs>
        <w:spacing w:after="0"/>
        <w:ind w:firstLine="0"/>
        <w:jc w:val="left"/>
        <w:rPr>
          <w:rFonts w:ascii="Times New Roman" w:eastAsia="Times New Roman" w:hAnsi="Times New Roman"/>
          <w:b/>
          <w:sz w:val="18"/>
          <w:szCs w:val="18"/>
        </w:rPr>
      </w:pPr>
      <w:r w:rsidRPr="00C87361">
        <w:rPr>
          <w:rFonts w:ascii="Times New Roman" w:eastAsia="Times New Roman" w:hAnsi="Times New Roman"/>
          <w:b/>
          <w:sz w:val="18"/>
          <w:szCs w:val="18"/>
        </w:rPr>
        <w:t>Уповноважена особа, що відкрила кліринговий рахунок:____________________________________________________</w:t>
      </w:r>
    </w:p>
    <w:p w14:paraId="36F7B25E" w14:textId="6C4DA25F" w:rsidR="00D740D2" w:rsidRPr="00C87361" w:rsidRDefault="00D740D2" w:rsidP="00D740D2">
      <w:pPr>
        <w:pStyle w:val="afff"/>
        <w:jc w:val="center"/>
      </w:pPr>
      <w:r w:rsidRPr="00C87361">
        <w:rPr>
          <w:b/>
          <w:sz w:val="18"/>
          <w:szCs w:val="18"/>
          <w:vertAlign w:val="superscript"/>
        </w:rPr>
        <w:t xml:space="preserve">                                                                                         </w:t>
      </w:r>
      <w:r w:rsidRPr="00C87361">
        <w:rPr>
          <w:sz w:val="18"/>
          <w:szCs w:val="18"/>
          <w:vertAlign w:val="superscript"/>
        </w:rPr>
        <w:t>(прізвище, ініціали та підпис)</w:t>
      </w:r>
    </w:p>
    <w:p w14:paraId="2AA58F3C" w14:textId="77777777" w:rsidR="009B24ED" w:rsidRPr="00C87361" w:rsidRDefault="009B24ED" w:rsidP="00DE579C">
      <w:pPr>
        <w:pStyle w:val="afff"/>
      </w:pPr>
    </w:p>
    <w:p w14:paraId="58D4BE54" w14:textId="77777777" w:rsidR="00150072" w:rsidRPr="00C87361" w:rsidRDefault="00150072" w:rsidP="00DE579C">
      <w:pPr>
        <w:pStyle w:val="afff"/>
      </w:pPr>
    </w:p>
    <w:p w14:paraId="4B38F360" w14:textId="5A5BFFD4" w:rsidR="00150072" w:rsidRPr="00C87361" w:rsidRDefault="00150072">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7A6BC550" w14:textId="0E72A8A2" w:rsidR="004563A6" w:rsidRPr="00C87361" w:rsidRDefault="004563A6" w:rsidP="004563A6">
      <w:pPr>
        <w:pStyle w:val="afff"/>
        <w:rPr>
          <w:sz w:val="18"/>
          <w:szCs w:val="18"/>
          <w:vertAlign w:val="superscript"/>
        </w:rPr>
      </w:pPr>
      <w:r w:rsidRPr="00C87361">
        <w:lastRenderedPageBreak/>
        <w:t>Додаток 1.6</w:t>
      </w:r>
    </w:p>
    <w:p w14:paraId="137D8BA5" w14:textId="0E88A29F" w:rsidR="004563A6" w:rsidRPr="00C87361" w:rsidRDefault="004563A6" w:rsidP="004563A6">
      <w:pPr>
        <w:pStyle w:val="afff3"/>
      </w:pPr>
      <w:r w:rsidRPr="00C87361">
        <w:t>З</w:t>
      </w:r>
      <w:r w:rsidR="008D4343" w:rsidRPr="00C87361">
        <w:t>аява</w:t>
      </w:r>
    </w:p>
    <w:p w14:paraId="5262FCE7" w14:textId="77777777" w:rsidR="004563A6" w:rsidRPr="00C87361" w:rsidRDefault="004563A6" w:rsidP="004563A6">
      <w:pPr>
        <w:pStyle w:val="afff3"/>
      </w:pPr>
      <w:r w:rsidRPr="00C87361">
        <w:t xml:space="preserve">на відкриття клірингового рахунку з індивідуальним обліком клієнта учасника клірингу </w:t>
      </w:r>
      <w:r w:rsidRPr="00C87361">
        <w:br/>
        <w:t>типу Б</w:t>
      </w:r>
    </w:p>
    <w:p w14:paraId="3A8CFA18" w14:textId="77777777" w:rsidR="004563A6" w:rsidRPr="00C87361" w:rsidRDefault="004563A6" w:rsidP="004563A6">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4563A6" w:rsidRPr="00C87361" w14:paraId="7502108B" w14:textId="77777777">
        <w:tc>
          <w:tcPr>
            <w:tcW w:w="1560" w:type="dxa"/>
          </w:tcPr>
          <w:p w14:paraId="4D632BD5" w14:textId="77777777" w:rsidR="004563A6" w:rsidRPr="00C87361" w:rsidRDefault="004563A6">
            <w:pPr>
              <w:ind w:firstLine="0"/>
              <w:rPr>
                <w:rFonts w:ascii="Times New Roman" w:hAnsi="Times New Roman"/>
                <w:b/>
                <w:bCs/>
                <w:lang w:eastAsia="uk-UA"/>
              </w:rPr>
            </w:pPr>
            <w:r w:rsidRPr="00C87361">
              <w:rPr>
                <w:rFonts w:ascii="Times New Roman" w:hAnsi="Times New Roman"/>
                <w:b/>
                <w:bCs/>
                <w:lang w:eastAsia="uk-UA"/>
              </w:rPr>
              <w:t>Вихідний №</w:t>
            </w:r>
          </w:p>
        </w:tc>
        <w:tc>
          <w:tcPr>
            <w:tcW w:w="2552" w:type="dxa"/>
            <w:tcBorders>
              <w:bottom w:val="single" w:sz="4" w:space="0" w:color="auto"/>
            </w:tcBorders>
            <w:vAlign w:val="center"/>
          </w:tcPr>
          <w:p w14:paraId="70955E4C" w14:textId="77777777" w:rsidR="004563A6" w:rsidRPr="00C87361" w:rsidRDefault="004563A6">
            <w:pPr>
              <w:ind w:firstLine="0"/>
              <w:rPr>
                <w:rFonts w:ascii="Times New Roman" w:hAnsi="Times New Roman"/>
                <w:b/>
                <w:bCs/>
                <w:caps/>
              </w:rPr>
            </w:pPr>
            <w:r w:rsidRPr="00C87361">
              <w:rPr>
                <w:rFonts w:ascii="Times New Roman" w:hAnsi="Times New Roman"/>
                <w:b/>
                <w:bCs/>
              </w:rPr>
              <w:fldChar w:fldCharType="begin">
                <w:ffData>
                  <w:name w:val="ТекстовоеПоле49"/>
                  <w:enabled/>
                  <w:calcOnExit w:val="0"/>
                  <w:textInput/>
                </w:ffData>
              </w:fldChar>
            </w:r>
            <w:r w:rsidRPr="00C87361">
              <w:rPr>
                <w:rFonts w:ascii="Times New Roman" w:hAnsi="Times New Roman"/>
                <w:b/>
                <w:bCs/>
              </w:rPr>
              <w:instrText xml:space="preserve"> FORMTEXT </w:instrText>
            </w:r>
            <w:r w:rsidRPr="00C87361">
              <w:rPr>
                <w:rFonts w:ascii="Times New Roman" w:hAnsi="Times New Roman"/>
                <w:b/>
                <w:bCs/>
              </w:rPr>
            </w:r>
            <w:r w:rsidRPr="00C87361">
              <w:rPr>
                <w:rFonts w:ascii="Times New Roman" w:hAnsi="Times New Roman"/>
                <w:b/>
                <w:bCs/>
              </w:rPr>
              <w:fldChar w:fldCharType="separate"/>
            </w:r>
            <w:r w:rsidRPr="00C87361">
              <w:rPr>
                <w:rFonts w:ascii="Times New Roman" w:hAnsi="Times New Roman"/>
                <w:b/>
                <w:bCs/>
              </w:rPr>
              <w:t> </w:t>
            </w:r>
            <w:r w:rsidRPr="00C87361">
              <w:rPr>
                <w:rFonts w:ascii="Times New Roman" w:hAnsi="Times New Roman"/>
                <w:b/>
                <w:bCs/>
              </w:rPr>
              <w:t> </w:t>
            </w:r>
            <w:r w:rsidRPr="00C87361">
              <w:rPr>
                <w:rFonts w:ascii="Times New Roman" w:hAnsi="Times New Roman"/>
                <w:b/>
                <w:bCs/>
              </w:rPr>
              <w:t> </w:t>
            </w:r>
            <w:r w:rsidRPr="00C87361">
              <w:rPr>
                <w:rFonts w:ascii="Times New Roman" w:hAnsi="Times New Roman"/>
                <w:b/>
                <w:bCs/>
              </w:rPr>
              <w:t> </w:t>
            </w:r>
            <w:r w:rsidRPr="00C87361">
              <w:rPr>
                <w:rFonts w:ascii="Times New Roman" w:hAnsi="Times New Roman"/>
                <w:b/>
                <w:bCs/>
              </w:rPr>
              <w:t> </w:t>
            </w:r>
            <w:r w:rsidRPr="00C87361">
              <w:rPr>
                <w:rFonts w:ascii="Times New Roman" w:hAnsi="Times New Roman"/>
                <w:b/>
                <w:bCs/>
              </w:rPr>
              <w:fldChar w:fldCharType="end"/>
            </w:r>
          </w:p>
        </w:tc>
        <w:tc>
          <w:tcPr>
            <w:tcW w:w="600" w:type="dxa"/>
          </w:tcPr>
          <w:p w14:paraId="2D4F743C" w14:textId="77777777" w:rsidR="004563A6" w:rsidRPr="00C87361" w:rsidRDefault="004563A6">
            <w:pPr>
              <w:ind w:firstLine="0"/>
              <w:rPr>
                <w:rFonts w:ascii="Times New Roman" w:hAnsi="Times New Roman"/>
                <w:b/>
                <w:bCs/>
                <w:lang w:eastAsia="uk-UA"/>
              </w:rPr>
            </w:pPr>
            <w:r w:rsidRPr="00C87361">
              <w:rPr>
                <w:rFonts w:ascii="Times New Roman" w:hAnsi="Times New Roman"/>
                <w:b/>
                <w:bCs/>
                <w:lang w:eastAsia="uk-UA"/>
              </w:rPr>
              <w:t>від</w:t>
            </w:r>
          </w:p>
        </w:tc>
        <w:tc>
          <w:tcPr>
            <w:tcW w:w="2909" w:type="dxa"/>
            <w:tcBorders>
              <w:bottom w:val="single" w:sz="4" w:space="0" w:color="auto"/>
            </w:tcBorders>
            <w:vAlign w:val="center"/>
          </w:tcPr>
          <w:p w14:paraId="5C2AE78E" w14:textId="77777777" w:rsidR="004563A6" w:rsidRPr="00C87361" w:rsidRDefault="004563A6">
            <w:pPr>
              <w:ind w:firstLine="0"/>
              <w:rPr>
                <w:rFonts w:ascii="Times New Roman" w:hAnsi="Times New Roman"/>
                <w:b/>
                <w:bCs/>
                <w:caps/>
              </w:rPr>
            </w:pPr>
            <w:r w:rsidRPr="00C87361">
              <w:rPr>
                <w:rFonts w:ascii="Times New Roman" w:hAnsi="Times New Roman"/>
                <w:b/>
                <w:bCs/>
                <w:i/>
              </w:rPr>
              <w:fldChar w:fldCharType="begin">
                <w:ffData>
                  <w:name w:val="ТекстовоеПоле49"/>
                  <w:enabled/>
                  <w:calcOnExit w:val="0"/>
                  <w:textInput/>
                </w:ffData>
              </w:fldChar>
            </w:r>
            <w:r w:rsidRPr="00C87361">
              <w:rPr>
                <w:rFonts w:ascii="Times New Roman" w:hAnsi="Times New Roman"/>
                <w:b/>
                <w:bCs/>
                <w:i/>
              </w:rPr>
              <w:instrText xml:space="preserve"> FORMTEXT </w:instrText>
            </w:r>
            <w:r w:rsidRPr="00C87361">
              <w:rPr>
                <w:rFonts w:ascii="Times New Roman" w:hAnsi="Times New Roman"/>
                <w:b/>
                <w:bCs/>
                <w:i/>
              </w:rPr>
            </w:r>
            <w:r w:rsidRPr="00C87361">
              <w:rPr>
                <w:rFonts w:ascii="Times New Roman" w:hAnsi="Times New Roman"/>
                <w:b/>
                <w:bCs/>
                <w:i/>
              </w:rPr>
              <w:fldChar w:fldCharType="separate"/>
            </w:r>
            <w:r w:rsidRPr="00C87361">
              <w:rPr>
                <w:rFonts w:ascii="Times New Roman" w:hAnsi="Times New Roman"/>
                <w:b/>
                <w:bCs/>
                <w:i/>
              </w:rPr>
              <w:t> </w:t>
            </w:r>
            <w:r w:rsidRPr="00C87361">
              <w:rPr>
                <w:rFonts w:ascii="Times New Roman" w:hAnsi="Times New Roman"/>
                <w:b/>
                <w:bCs/>
                <w:i/>
              </w:rPr>
              <w:t> </w:t>
            </w:r>
            <w:r w:rsidRPr="00C87361">
              <w:rPr>
                <w:rFonts w:ascii="Times New Roman" w:hAnsi="Times New Roman"/>
                <w:b/>
                <w:bCs/>
                <w:i/>
              </w:rPr>
              <w:t> </w:t>
            </w:r>
            <w:r w:rsidRPr="00C87361">
              <w:rPr>
                <w:rFonts w:ascii="Times New Roman" w:hAnsi="Times New Roman"/>
                <w:b/>
                <w:bCs/>
                <w:i/>
              </w:rPr>
              <w:t> </w:t>
            </w:r>
            <w:r w:rsidRPr="00C87361">
              <w:rPr>
                <w:rFonts w:ascii="Times New Roman" w:hAnsi="Times New Roman"/>
                <w:b/>
                <w:bCs/>
                <w:i/>
              </w:rPr>
              <w:t> </w:t>
            </w:r>
            <w:r w:rsidRPr="00C87361">
              <w:rPr>
                <w:rFonts w:ascii="Times New Roman" w:hAnsi="Times New Roman"/>
                <w:b/>
                <w:bCs/>
                <w:i/>
              </w:rPr>
              <w:fldChar w:fldCharType="end"/>
            </w:r>
          </w:p>
        </w:tc>
      </w:tr>
    </w:tbl>
    <w:p w14:paraId="6B419C27" w14:textId="77777777" w:rsidR="004563A6" w:rsidRPr="00C87361" w:rsidRDefault="004563A6" w:rsidP="004563A6">
      <w:pPr>
        <w:widowControl w:val="0"/>
        <w:ind w:firstLine="0"/>
        <w:rPr>
          <w:rFonts w:ascii="Times New Roman" w:eastAsia="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4563A6" w:rsidRPr="00C87361" w14:paraId="482BBCD4" w14:textId="77777777">
        <w:trPr>
          <w:cantSplit/>
          <w:trHeight w:val="409"/>
        </w:trPr>
        <w:tc>
          <w:tcPr>
            <w:tcW w:w="9781" w:type="dxa"/>
            <w:gridSpan w:val="2"/>
            <w:tcBorders>
              <w:top w:val="nil"/>
              <w:left w:val="nil"/>
              <w:right w:val="nil"/>
            </w:tcBorders>
            <w:shd w:val="clear" w:color="auto" w:fill="FFFFFF"/>
            <w:vAlign w:val="center"/>
          </w:tcPr>
          <w:p w14:paraId="4F108784" w14:textId="55698E7A" w:rsidR="004563A6" w:rsidRPr="00C87361" w:rsidRDefault="004563A6">
            <w:pPr>
              <w:widowControl w:val="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 xml:space="preserve">Учасник клірингу, що надає </w:t>
            </w:r>
            <w:r w:rsidR="009B76FF" w:rsidRPr="00C87361">
              <w:rPr>
                <w:rFonts w:ascii="Times New Roman" w:eastAsia="Times New Roman" w:hAnsi="Times New Roman"/>
                <w:b/>
                <w:sz w:val="20"/>
                <w:szCs w:val="20"/>
              </w:rPr>
              <w:t>заяву</w:t>
            </w:r>
            <w:r w:rsidRPr="00C87361">
              <w:rPr>
                <w:rFonts w:ascii="Times New Roman" w:eastAsia="Times New Roman" w:hAnsi="Times New Roman"/>
                <w:b/>
                <w:sz w:val="20"/>
                <w:szCs w:val="20"/>
              </w:rPr>
              <w:t>:</w:t>
            </w:r>
          </w:p>
        </w:tc>
      </w:tr>
      <w:tr w:rsidR="004563A6" w:rsidRPr="00C87361" w14:paraId="0F223EF6" w14:textId="77777777">
        <w:trPr>
          <w:cantSplit/>
          <w:trHeight w:val="233"/>
        </w:trPr>
        <w:tc>
          <w:tcPr>
            <w:tcW w:w="2410" w:type="dxa"/>
            <w:vAlign w:val="center"/>
          </w:tcPr>
          <w:p w14:paraId="50F7DDBE" w14:textId="77777777" w:rsidR="004563A6" w:rsidRPr="00C87361" w:rsidRDefault="004563A6">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скорочене найменування</w:t>
            </w:r>
          </w:p>
        </w:tc>
        <w:tc>
          <w:tcPr>
            <w:tcW w:w="7371" w:type="dxa"/>
            <w:vAlign w:val="center"/>
          </w:tcPr>
          <w:p w14:paraId="50029BDD" w14:textId="77777777" w:rsidR="004563A6" w:rsidRPr="00C87361" w:rsidRDefault="004563A6">
            <w:pPr>
              <w:widowControl w:val="0"/>
              <w:spacing w:line="276" w:lineRule="auto"/>
              <w:ind w:firstLine="0"/>
              <w:jc w:val="left"/>
              <w:rPr>
                <w:rFonts w:ascii="Times New Roman" w:eastAsia="Times New Roman" w:hAnsi="Times New Roman"/>
                <w:sz w:val="20"/>
                <w:szCs w:val="20"/>
              </w:rPr>
            </w:pPr>
            <w:r w:rsidRPr="00C87361">
              <w:rPr>
                <w:rFonts w:ascii="Times New Roman" w:eastAsia="Times New Roman" w:hAnsi="Times New Roman"/>
                <w:sz w:val="20"/>
                <w:szCs w:val="20"/>
              </w:rPr>
              <w:fldChar w:fldCharType="begin">
                <w:ffData>
                  <w:name w:val="ТекстовоеПоле49"/>
                  <w:enabled/>
                  <w:calcOnExit w:val="0"/>
                  <w:textInput/>
                </w:ffData>
              </w:fldChar>
            </w:r>
            <w:r w:rsidRPr="00C87361">
              <w:rPr>
                <w:rFonts w:ascii="Times New Roman" w:eastAsia="Times New Roman" w:hAnsi="Times New Roman"/>
                <w:sz w:val="20"/>
                <w:szCs w:val="20"/>
              </w:rPr>
              <w:instrText xml:space="preserve"> FORMTEXT </w:instrText>
            </w:r>
            <w:r w:rsidRPr="00C87361">
              <w:rPr>
                <w:rFonts w:ascii="Times New Roman" w:eastAsia="Times New Roman" w:hAnsi="Times New Roman"/>
                <w:sz w:val="20"/>
                <w:szCs w:val="20"/>
              </w:rPr>
            </w:r>
            <w:r w:rsidRPr="00C87361">
              <w:rPr>
                <w:rFonts w:ascii="Times New Roman" w:eastAsia="Times New Roman" w:hAnsi="Times New Roman"/>
                <w:sz w:val="20"/>
                <w:szCs w:val="20"/>
              </w:rPr>
              <w:fldChar w:fldCharType="separate"/>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fldChar w:fldCharType="end"/>
            </w:r>
          </w:p>
        </w:tc>
      </w:tr>
      <w:tr w:rsidR="004563A6" w:rsidRPr="00C87361" w14:paraId="214B7920" w14:textId="77777777">
        <w:trPr>
          <w:cantSplit/>
          <w:trHeight w:val="303"/>
        </w:trPr>
        <w:tc>
          <w:tcPr>
            <w:tcW w:w="2410" w:type="dxa"/>
            <w:vAlign w:val="center"/>
          </w:tcPr>
          <w:p w14:paraId="2FD61665" w14:textId="77777777" w:rsidR="004563A6" w:rsidRPr="00C87361" w:rsidRDefault="004563A6">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w:t>
            </w:r>
          </w:p>
        </w:tc>
        <w:tc>
          <w:tcPr>
            <w:tcW w:w="7371" w:type="dxa"/>
            <w:vAlign w:val="center"/>
          </w:tcPr>
          <w:p w14:paraId="4325EEEB" w14:textId="77777777" w:rsidR="004563A6" w:rsidRPr="00C87361" w:rsidRDefault="004563A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4563A6" w:rsidRPr="00C87361" w14:paraId="3088D0D4" w14:textId="77777777">
        <w:trPr>
          <w:cantSplit/>
          <w:trHeight w:val="303"/>
        </w:trPr>
        <w:tc>
          <w:tcPr>
            <w:tcW w:w="9781" w:type="dxa"/>
            <w:gridSpan w:val="2"/>
            <w:tcBorders>
              <w:left w:val="nil"/>
              <w:right w:val="nil"/>
            </w:tcBorders>
            <w:shd w:val="clear" w:color="auto" w:fill="FFFFFF"/>
            <w:vAlign w:val="center"/>
          </w:tcPr>
          <w:p w14:paraId="67728C9A" w14:textId="77777777" w:rsidR="004563A6" w:rsidRPr="00C87361" w:rsidRDefault="004563A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b/>
                <w:sz w:val="20"/>
                <w:szCs w:val="20"/>
                <w:lang w:eastAsia="uk-UA"/>
              </w:rPr>
              <w:t>Клієнт учасника клірингу:</w:t>
            </w:r>
          </w:p>
        </w:tc>
      </w:tr>
      <w:tr w:rsidR="004563A6" w:rsidRPr="00C87361" w14:paraId="192EA797" w14:textId="77777777">
        <w:trPr>
          <w:cantSplit/>
          <w:trHeight w:val="303"/>
        </w:trPr>
        <w:tc>
          <w:tcPr>
            <w:tcW w:w="2410" w:type="dxa"/>
            <w:vAlign w:val="center"/>
          </w:tcPr>
          <w:p w14:paraId="0BC0298A" w14:textId="77777777" w:rsidR="004563A6" w:rsidRPr="00C87361" w:rsidRDefault="004563A6" w:rsidP="000835FD">
            <w:pPr>
              <w:widowControl w:val="0"/>
              <w:spacing w:before="0" w:after="0" w:line="276" w:lineRule="auto"/>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повне найменування / прізвище, власне ім’я, по батькові (за наявності)</w:t>
            </w:r>
          </w:p>
        </w:tc>
        <w:tc>
          <w:tcPr>
            <w:tcW w:w="7371" w:type="dxa"/>
            <w:vAlign w:val="center"/>
          </w:tcPr>
          <w:p w14:paraId="66064269" w14:textId="77777777" w:rsidR="004563A6" w:rsidRPr="00C87361" w:rsidRDefault="004563A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4563A6" w:rsidRPr="00C87361" w14:paraId="402D9B65" w14:textId="77777777">
        <w:trPr>
          <w:cantSplit/>
          <w:trHeight w:val="303"/>
        </w:trPr>
        <w:tc>
          <w:tcPr>
            <w:tcW w:w="2410" w:type="dxa"/>
            <w:vAlign w:val="center"/>
          </w:tcPr>
          <w:p w14:paraId="2DDFFF7C" w14:textId="77777777" w:rsidR="004563A6" w:rsidRPr="00C87361" w:rsidRDefault="004563A6">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ідентифікаційні дані</w:t>
            </w:r>
            <w:r w:rsidRPr="00C87361">
              <w:rPr>
                <w:rFonts w:ascii="Times New Roman" w:eastAsia="Times New Roman" w:hAnsi="Times New Roman"/>
                <w:sz w:val="20"/>
                <w:szCs w:val="20"/>
                <w:vertAlign w:val="superscript"/>
                <w:lang w:eastAsia="ru-RU"/>
              </w:rPr>
              <w:footnoteReference w:id="3"/>
            </w:r>
          </w:p>
        </w:tc>
        <w:tc>
          <w:tcPr>
            <w:tcW w:w="7371" w:type="dxa"/>
            <w:vAlign w:val="center"/>
          </w:tcPr>
          <w:p w14:paraId="0558F14C" w14:textId="77777777" w:rsidR="004563A6" w:rsidRPr="00C87361" w:rsidRDefault="004563A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4563A6" w:rsidRPr="00C87361" w14:paraId="1ABAB43A" w14:textId="77777777">
        <w:trPr>
          <w:cantSplit/>
          <w:trHeight w:val="303"/>
        </w:trPr>
        <w:tc>
          <w:tcPr>
            <w:tcW w:w="2410" w:type="dxa"/>
            <w:vAlign w:val="center"/>
          </w:tcPr>
          <w:p w14:paraId="30AF40AB" w14:textId="77777777" w:rsidR="004563A6" w:rsidRPr="00C87361" w:rsidRDefault="004563A6">
            <w:pPr>
              <w:widowControl w:val="0"/>
              <w:spacing w:line="276" w:lineRule="auto"/>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належність клієнта учасника клірингу до</w:t>
            </w:r>
          </w:p>
        </w:tc>
        <w:tc>
          <w:tcPr>
            <w:tcW w:w="7371" w:type="dxa"/>
            <w:vAlign w:val="center"/>
          </w:tcPr>
          <w:p w14:paraId="4E50A4D4"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 xml:space="preserve">□ </w:t>
            </w:r>
            <w:r w:rsidRPr="00C87361">
              <w:rPr>
                <w:rFonts w:ascii="Times New Roman" w:eastAsia="Times New Roman" w:hAnsi="Times New Roman"/>
                <w:sz w:val="20"/>
                <w:szCs w:val="20"/>
                <w:lang w:eastAsia="ru-RU"/>
              </w:rPr>
              <w:t>Емітента для здійснення емітентом операцій з випущеними ним цінними паперами</w:t>
            </w:r>
          </w:p>
          <w:p w14:paraId="06D04883" w14:textId="77777777" w:rsidR="004563A6" w:rsidRPr="00C87361" w:rsidRDefault="004563A6">
            <w:pPr>
              <w:widowControl w:val="0"/>
              <w:spacing w:before="0" w:after="0"/>
              <w:ind w:firstLine="0"/>
              <w:contextualSpacing/>
              <w:jc w:val="left"/>
              <w:rPr>
                <w:rFonts w:ascii="Times New Roman" w:eastAsia="Times New Roman" w:hAnsi="Times New Roman"/>
                <w:sz w:val="20"/>
                <w:szCs w:val="20"/>
                <w:lang w:eastAsia="ru-RU"/>
              </w:rPr>
            </w:pPr>
          </w:p>
          <w:p w14:paraId="7F7A87DA" w14:textId="77777777" w:rsidR="004563A6" w:rsidRPr="00C87361" w:rsidRDefault="004563A6">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32"/>
                <w:szCs w:val="32"/>
                <w:lang w:eastAsia="ru-RU"/>
              </w:rPr>
              <w:t xml:space="preserve">□ </w:t>
            </w:r>
            <w:r w:rsidRPr="00C87361">
              <w:rPr>
                <w:rFonts w:ascii="Times New Roman" w:eastAsia="Times New Roman" w:hAnsi="Times New Roman"/>
                <w:sz w:val="20"/>
                <w:szCs w:val="20"/>
                <w:lang w:eastAsia="ru-RU"/>
              </w:rPr>
              <w:t>Номінального утримувача</w:t>
            </w:r>
          </w:p>
        </w:tc>
      </w:tr>
    </w:tbl>
    <w:p w14:paraId="07A0DCA1" w14:textId="77777777" w:rsidR="004563A6" w:rsidRPr="00C87361" w:rsidRDefault="004563A6" w:rsidP="004563A6">
      <w:pPr>
        <w:widowControl w:val="0"/>
        <w:spacing w:before="0" w:after="0"/>
        <w:ind w:firstLine="0"/>
        <w:jc w:val="left"/>
        <w:rPr>
          <w:rFonts w:ascii="Times New Roman" w:eastAsia="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0"/>
        <w:gridCol w:w="283"/>
        <w:gridCol w:w="2478"/>
        <w:gridCol w:w="391"/>
        <w:gridCol w:w="3402"/>
      </w:tblGrid>
      <w:tr w:rsidR="004563A6" w:rsidRPr="00C87361" w14:paraId="554C397E" w14:textId="77777777" w:rsidTr="000835FD">
        <w:tc>
          <w:tcPr>
            <w:tcW w:w="9781" w:type="dxa"/>
            <w:gridSpan w:val="6"/>
            <w:tcBorders>
              <w:top w:val="nil"/>
              <w:left w:val="nil"/>
              <w:right w:val="nil"/>
            </w:tcBorders>
            <w:shd w:val="clear" w:color="auto" w:fill="FFFFFF"/>
          </w:tcPr>
          <w:p w14:paraId="413CD1DF" w14:textId="77777777" w:rsidR="004563A6" w:rsidRPr="00C87361" w:rsidRDefault="004563A6">
            <w:pPr>
              <w:widowControl w:val="0"/>
              <w:spacing w:before="0" w:after="0"/>
              <w:ind w:firstLine="0"/>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t>Прошу відкрити учаснику клірингу:</w:t>
            </w:r>
          </w:p>
        </w:tc>
      </w:tr>
      <w:tr w:rsidR="007C5F4F" w:rsidRPr="00C87361" w14:paraId="583A0096" w14:textId="77777777" w:rsidTr="008E2344">
        <w:tc>
          <w:tcPr>
            <w:tcW w:w="567" w:type="dxa"/>
            <w:vMerge w:val="restart"/>
            <w:tcBorders>
              <w:right w:val="nil"/>
            </w:tcBorders>
            <w:shd w:val="clear" w:color="auto" w:fill="F2F2F2"/>
          </w:tcPr>
          <w:p w14:paraId="68467CAC"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w:t>
            </w:r>
            <w:r w:rsidRPr="00C87361">
              <w:rPr>
                <w:rFonts w:ascii="Times New Roman" w:eastAsia="Times New Roman" w:hAnsi="Times New Roman"/>
                <w:sz w:val="20"/>
                <w:szCs w:val="20"/>
                <w:lang w:eastAsia="ru-RU"/>
              </w:rPr>
              <w:t>1.</w:t>
            </w:r>
          </w:p>
          <w:p w14:paraId="7329D3E2"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26B2798B"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27ED8777"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1.1.</w:t>
            </w:r>
          </w:p>
          <w:p w14:paraId="5E729C06"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6DD86A11"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226A10DA"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1.2.</w:t>
            </w:r>
          </w:p>
          <w:p w14:paraId="5A154CA4"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7E2A1A6C"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3044A230"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1.3.</w:t>
            </w:r>
          </w:p>
        </w:tc>
        <w:tc>
          <w:tcPr>
            <w:tcW w:w="9214" w:type="dxa"/>
            <w:gridSpan w:val="5"/>
            <w:tcBorders>
              <w:left w:val="nil"/>
            </w:tcBorders>
            <w:vAlign w:val="center"/>
          </w:tcPr>
          <w:p w14:paraId="540ED624" w14:textId="77777777" w:rsidR="004563A6" w:rsidRPr="00C87361" w:rsidRDefault="004563A6">
            <w:pPr>
              <w:widowControl w:val="0"/>
              <w:spacing w:before="0" w:after="0"/>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C87361">
              <w:rPr>
                <w:rFonts w:ascii="Times New Roman" w:eastAsia="Times New Roman" w:hAnsi="Times New Roman"/>
                <w:b/>
                <w:sz w:val="20"/>
                <w:szCs w:val="20"/>
                <w:lang w:eastAsia="ru-RU"/>
              </w:rPr>
              <w:t>депозитарний облік яких здійснює Національний банк України</w:t>
            </w:r>
            <w:r w:rsidRPr="00C87361">
              <w:rPr>
                <w:rFonts w:ascii="Times New Roman" w:eastAsia="Times New Roman" w:hAnsi="Times New Roman"/>
                <w:sz w:val="20"/>
                <w:szCs w:val="20"/>
                <w:lang w:eastAsia="ru-RU"/>
              </w:rPr>
              <w:t xml:space="preserve">, вчиненими в інтересах клієнта учасника клірингу: </w:t>
            </w:r>
          </w:p>
        </w:tc>
      </w:tr>
      <w:tr w:rsidR="007C5F4F" w:rsidRPr="00C87361" w14:paraId="5C1790A2" w14:textId="77777777" w:rsidTr="008E2344">
        <w:tc>
          <w:tcPr>
            <w:tcW w:w="567" w:type="dxa"/>
            <w:vMerge/>
            <w:tcBorders>
              <w:right w:val="nil"/>
            </w:tcBorders>
            <w:shd w:val="clear" w:color="auto" w:fill="F2F2F2"/>
            <w:vAlign w:val="center"/>
          </w:tcPr>
          <w:p w14:paraId="44356EB5" w14:textId="77777777" w:rsidR="004563A6" w:rsidRPr="00C87361"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50E4E507" w14:textId="77777777" w:rsidR="004563A6" w:rsidRPr="00C87361" w:rsidRDefault="004563A6">
            <w:pPr>
              <w:widowControl w:val="0"/>
              <w:spacing w:before="0" w:after="0"/>
              <w:ind w:firstLine="0"/>
              <w:rPr>
                <w:rFonts w:ascii="Times New Roman" w:eastAsia="Times New Roman" w:hAnsi="Times New Roman"/>
                <w:b/>
                <w:sz w:val="20"/>
                <w:szCs w:val="20"/>
                <w:lang w:eastAsia="ru-RU"/>
              </w:rPr>
            </w:pPr>
            <w:r w:rsidRPr="00C87361">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78331E1F"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7C5F4F" w:rsidRPr="00C87361" w14:paraId="6464184F" w14:textId="77777777" w:rsidTr="008E2344">
        <w:tc>
          <w:tcPr>
            <w:tcW w:w="567" w:type="dxa"/>
            <w:vMerge/>
            <w:tcBorders>
              <w:right w:val="nil"/>
            </w:tcBorders>
            <w:shd w:val="clear" w:color="auto" w:fill="F2F2F2"/>
            <w:vAlign w:val="center"/>
          </w:tcPr>
          <w:p w14:paraId="0F147CFB" w14:textId="77777777" w:rsidR="004563A6" w:rsidRPr="00C87361"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200B72C4"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723E8AEA"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7C5F4F" w:rsidRPr="00C87361" w14:paraId="2CF4920F" w14:textId="77777777" w:rsidTr="008E2344">
        <w:tc>
          <w:tcPr>
            <w:tcW w:w="567" w:type="dxa"/>
            <w:vMerge/>
            <w:tcBorders>
              <w:right w:val="nil"/>
            </w:tcBorders>
            <w:shd w:val="clear" w:color="auto" w:fill="F2F2F2"/>
            <w:vAlign w:val="center"/>
          </w:tcPr>
          <w:p w14:paraId="6F057EB7" w14:textId="77777777" w:rsidR="004563A6" w:rsidRPr="00C87361"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40DB2186"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МДО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31A1F303"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7C5F4F" w:rsidRPr="00C87361" w14:paraId="739C440B" w14:textId="77777777" w:rsidTr="008E2344">
        <w:trPr>
          <w:trHeight w:val="475"/>
        </w:trPr>
        <w:tc>
          <w:tcPr>
            <w:tcW w:w="567" w:type="dxa"/>
            <w:vMerge w:val="restart"/>
            <w:tcBorders>
              <w:right w:val="nil"/>
            </w:tcBorders>
            <w:shd w:val="clear" w:color="auto" w:fill="F2F2F2"/>
          </w:tcPr>
          <w:p w14:paraId="3D94065E"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32"/>
                <w:szCs w:val="32"/>
                <w:lang w:eastAsia="ru-RU"/>
              </w:rPr>
              <w:t>□</w:t>
            </w:r>
            <w:r w:rsidRPr="00C87361">
              <w:rPr>
                <w:rFonts w:ascii="Times New Roman" w:eastAsia="Times New Roman" w:hAnsi="Times New Roman"/>
                <w:sz w:val="20"/>
                <w:szCs w:val="20"/>
                <w:lang w:eastAsia="ru-RU"/>
              </w:rPr>
              <w:t>2.</w:t>
            </w:r>
          </w:p>
          <w:p w14:paraId="72C51179"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0D3C3A2F"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5A90CDDA"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2.1.</w:t>
            </w:r>
          </w:p>
          <w:p w14:paraId="0036078E"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33CC8085"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476B2F0E"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2.2.</w:t>
            </w:r>
          </w:p>
          <w:p w14:paraId="75F911E9"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6F311213"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488F5B9D"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2.3.</w:t>
            </w:r>
          </w:p>
          <w:p w14:paraId="3EBA617D"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p>
          <w:p w14:paraId="0F3ACEE1" w14:textId="77777777" w:rsidR="004563A6" w:rsidRPr="00C87361" w:rsidRDefault="004563A6">
            <w:pPr>
              <w:widowControl w:val="0"/>
              <w:spacing w:before="0" w:after="0"/>
              <w:ind w:firstLine="0"/>
              <w:jc w:val="left"/>
              <w:rPr>
                <w:rFonts w:ascii="Times New Roman" w:eastAsia="Times New Roman" w:hAnsi="Times New Roman"/>
                <w:sz w:val="32"/>
                <w:szCs w:val="32"/>
                <w:lang w:eastAsia="ru-RU"/>
              </w:rPr>
            </w:pPr>
            <w:r w:rsidRPr="00C87361">
              <w:rPr>
                <w:rFonts w:ascii="Times New Roman" w:eastAsia="Times New Roman" w:hAnsi="Times New Roman"/>
                <w:sz w:val="20"/>
                <w:szCs w:val="20"/>
                <w:lang w:eastAsia="ru-RU"/>
              </w:rPr>
              <w:t>2.4.</w:t>
            </w:r>
          </w:p>
        </w:tc>
        <w:tc>
          <w:tcPr>
            <w:tcW w:w="9214" w:type="dxa"/>
            <w:gridSpan w:val="5"/>
            <w:tcBorders>
              <w:left w:val="nil"/>
            </w:tcBorders>
            <w:vAlign w:val="center"/>
          </w:tcPr>
          <w:p w14:paraId="5E1F58BD" w14:textId="77777777" w:rsidR="004563A6" w:rsidRPr="00C87361" w:rsidRDefault="004563A6">
            <w:pPr>
              <w:widowControl w:val="0"/>
              <w:spacing w:before="0" w:after="0"/>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C87361">
              <w:rPr>
                <w:rFonts w:ascii="Times New Roman" w:eastAsia="Times New Roman" w:hAnsi="Times New Roman"/>
                <w:b/>
                <w:sz w:val="20"/>
                <w:szCs w:val="20"/>
                <w:lang w:eastAsia="ru-RU"/>
              </w:rPr>
              <w:t>депозитарний облік яких здійснює Центральний депозитарій</w:t>
            </w:r>
            <w:r w:rsidRPr="00C87361">
              <w:rPr>
                <w:rFonts w:ascii="Times New Roman" w:eastAsia="Times New Roman" w:hAnsi="Times New Roman"/>
                <w:sz w:val="20"/>
                <w:szCs w:val="20"/>
                <w:lang w:eastAsia="ru-RU"/>
              </w:rPr>
              <w:t xml:space="preserve">, вчиненими в інтересах клієнта учасника клірингу: </w:t>
            </w:r>
          </w:p>
        </w:tc>
      </w:tr>
      <w:tr w:rsidR="007C5F4F" w:rsidRPr="00C87361" w14:paraId="7A463395" w14:textId="77777777" w:rsidTr="008E2344">
        <w:tc>
          <w:tcPr>
            <w:tcW w:w="567" w:type="dxa"/>
            <w:vMerge/>
            <w:tcBorders>
              <w:right w:val="nil"/>
            </w:tcBorders>
            <w:shd w:val="clear" w:color="auto" w:fill="F2F2F2"/>
          </w:tcPr>
          <w:p w14:paraId="4CEB3DBA" w14:textId="77777777" w:rsidR="004563A6" w:rsidRPr="00C87361"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77ABD96A" w14:textId="77777777" w:rsidR="004563A6" w:rsidRPr="00C87361" w:rsidRDefault="004563A6">
            <w:pPr>
              <w:widowControl w:val="0"/>
              <w:spacing w:before="0" w:after="0"/>
              <w:ind w:firstLine="0"/>
              <w:rPr>
                <w:rFonts w:ascii="Times New Roman" w:eastAsia="Times New Roman" w:hAnsi="Times New Roman"/>
                <w:b/>
                <w:sz w:val="20"/>
                <w:szCs w:val="20"/>
                <w:lang w:eastAsia="ru-RU"/>
              </w:rPr>
            </w:pPr>
            <w:r w:rsidRPr="00C87361">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gridSpan w:val="2"/>
            <w:tcBorders>
              <w:left w:val="nil"/>
            </w:tcBorders>
            <w:vAlign w:val="center"/>
          </w:tcPr>
          <w:p w14:paraId="16C0B757"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7C5F4F" w:rsidRPr="00C87361" w14:paraId="0835C45C" w14:textId="77777777" w:rsidTr="008E2344">
        <w:tc>
          <w:tcPr>
            <w:tcW w:w="567" w:type="dxa"/>
            <w:vMerge/>
            <w:tcBorders>
              <w:right w:val="nil"/>
            </w:tcBorders>
            <w:shd w:val="clear" w:color="auto" w:fill="F2F2F2"/>
          </w:tcPr>
          <w:p w14:paraId="7235D70F" w14:textId="77777777" w:rsidR="004563A6" w:rsidRPr="00C87361"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16884513"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gridSpan w:val="2"/>
            <w:tcBorders>
              <w:left w:val="nil"/>
            </w:tcBorders>
            <w:vAlign w:val="center"/>
          </w:tcPr>
          <w:p w14:paraId="04CEAFAA"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7C5F4F" w:rsidRPr="00C87361" w14:paraId="269CA8FB" w14:textId="77777777" w:rsidTr="008E2344">
        <w:tc>
          <w:tcPr>
            <w:tcW w:w="567" w:type="dxa"/>
            <w:vMerge/>
            <w:tcBorders>
              <w:right w:val="nil"/>
            </w:tcBorders>
            <w:shd w:val="clear" w:color="auto" w:fill="F2F2F2"/>
          </w:tcPr>
          <w:p w14:paraId="11BAA85C" w14:textId="77777777" w:rsidR="004563A6" w:rsidRPr="00C87361"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40D987F8"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код МДО депозитарної установи / депозитарію, в якій(му) відкрито рахунок у цінних паперах клієнта учасника клірингу </w:t>
            </w:r>
          </w:p>
        </w:tc>
        <w:tc>
          <w:tcPr>
            <w:tcW w:w="3793" w:type="dxa"/>
            <w:gridSpan w:val="2"/>
            <w:tcBorders>
              <w:left w:val="nil"/>
            </w:tcBorders>
            <w:vAlign w:val="center"/>
          </w:tcPr>
          <w:p w14:paraId="744217EC"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7C5F4F" w:rsidRPr="00C87361" w14:paraId="4D754972" w14:textId="77777777" w:rsidTr="008E2344">
        <w:tc>
          <w:tcPr>
            <w:tcW w:w="567" w:type="dxa"/>
            <w:vMerge/>
            <w:tcBorders>
              <w:right w:val="nil"/>
            </w:tcBorders>
            <w:shd w:val="clear" w:color="auto" w:fill="F2F2F2"/>
          </w:tcPr>
          <w:p w14:paraId="630B5C8E" w14:textId="77777777" w:rsidR="004563A6" w:rsidRPr="00C87361"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45EA9657"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 / депозитарії</w:t>
            </w:r>
          </w:p>
        </w:tc>
        <w:tc>
          <w:tcPr>
            <w:tcW w:w="3793" w:type="dxa"/>
            <w:gridSpan w:val="2"/>
            <w:tcBorders>
              <w:left w:val="nil"/>
            </w:tcBorders>
            <w:vAlign w:val="center"/>
          </w:tcPr>
          <w:p w14:paraId="539670E1"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r w:rsidR="006137C2" w:rsidRPr="00C87361" w14:paraId="2DAA41A9" w14:textId="77777777" w:rsidTr="008E2344">
        <w:tblPrEx>
          <w:tblLook w:val="0000" w:firstRow="0" w:lastRow="0" w:firstColumn="0" w:lastColumn="0" w:noHBand="0" w:noVBand="0"/>
        </w:tblPrEx>
        <w:trPr>
          <w:cantSplit/>
          <w:trHeight w:val="377"/>
        </w:trPr>
        <w:tc>
          <w:tcPr>
            <w:tcW w:w="3227" w:type="dxa"/>
            <w:gridSpan w:val="2"/>
            <w:tcBorders>
              <w:top w:val="nil"/>
              <w:left w:val="nil"/>
              <w:right w:val="nil"/>
            </w:tcBorders>
          </w:tcPr>
          <w:p w14:paraId="278F6EDC" w14:textId="77777777" w:rsidR="004563A6" w:rsidRPr="00C87361"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449CBC99" w14:textId="77777777" w:rsidR="004563A6" w:rsidRPr="00C87361"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    </w:t>
            </w:r>
          </w:p>
        </w:tc>
        <w:tc>
          <w:tcPr>
            <w:tcW w:w="2444" w:type="dxa"/>
            <w:tcBorders>
              <w:top w:val="nil"/>
              <w:left w:val="nil"/>
              <w:right w:val="nil"/>
            </w:tcBorders>
          </w:tcPr>
          <w:p w14:paraId="079BCC33" w14:textId="77777777" w:rsidR="004563A6" w:rsidRPr="00C87361"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7EF57FEA" w14:textId="77777777" w:rsidR="004563A6" w:rsidRPr="00C87361"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391" w:type="dxa"/>
            <w:tcBorders>
              <w:top w:val="nil"/>
              <w:left w:val="nil"/>
              <w:bottom w:val="nil"/>
              <w:right w:val="nil"/>
            </w:tcBorders>
          </w:tcPr>
          <w:p w14:paraId="2B392779" w14:textId="77777777" w:rsidR="004563A6" w:rsidRPr="00C87361" w:rsidRDefault="004563A6">
            <w:pPr>
              <w:spacing w:before="0" w:after="0"/>
              <w:rPr>
                <w:rFonts w:ascii="Times New Roman" w:eastAsia="Times New Roman" w:hAnsi="Times New Roman"/>
                <w:sz w:val="20"/>
                <w:szCs w:val="20"/>
              </w:rPr>
            </w:pPr>
          </w:p>
        </w:tc>
        <w:tc>
          <w:tcPr>
            <w:tcW w:w="3402" w:type="dxa"/>
            <w:tcBorders>
              <w:top w:val="nil"/>
              <w:left w:val="nil"/>
              <w:right w:val="nil"/>
            </w:tcBorders>
          </w:tcPr>
          <w:p w14:paraId="4AAC2359" w14:textId="77777777" w:rsidR="004563A6" w:rsidRPr="00C87361" w:rsidRDefault="004563A6">
            <w:pPr>
              <w:spacing w:before="0" w:after="0"/>
              <w:ind w:firstLine="0"/>
              <w:jc w:val="left"/>
              <w:rPr>
                <w:rFonts w:ascii="Times New Roman" w:eastAsia="Times New Roman" w:hAnsi="Times New Roman"/>
                <w:sz w:val="20"/>
                <w:szCs w:val="20"/>
              </w:rPr>
            </w:pPr>
          </w:p>
        </w:tc>
      </w:tr>
      <w:tr w:rsidR="004563A6" w:rsidRPr="00C87361" w14:paraId="2F373DAE" w14:textId="77777777" w:rsidTr="000835FD">
        <w:tblPrEx>
          <w:tblLook w:val="0000" w:firstRow="0" w:lastRow="0" w:firstColumn="0" w:lastColumn="0" w:noHBand="0" w:noVBand="0"/>
        </w:tblPrEx>
        <w:trPr>
          <w:trHeight w:val="70"/>
        </w:trPr>
        <w:tc>
          <w:tcPr>
            <w:tcW w:w="3227" w:type="dxa"/>
            <w:gridSpan w:val="2"/>
            <w:tcBorders>
              <w:left w:val="nil"/>
              <w:bottom w:val="nil"/>
              <w:right w:val="nil"/>
            </w:tcBorders>
          </w:tcPr>
          <w:p w14:paraId="2D309814" w14:textId="77777777" w:rsidR="004563A6" w:rsidRPr="00C87361"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3C46F442" w14:textId="77777777" w:rsidR="004563A6" w:rsidRPr="00C87361"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444" w:type="dxa"/>
            <w:tcBorders>
              <w:left w:val="nil"/>
              <w:bottom w:val="nil"/>
              <w:right w:val="nil"/>
            </w:tcBorders>
          </w:tcPr>
          <w:p w14:paraId="09155C46" w14:textId="77777777" w:rsidR="004563A6" w:rsidRPr="00C87361"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391" w:type="dxa"/>
            <w:tcBorders>
              <w:top w:val="nil"/>
              <w:left w:val="nil"/>
              <w:bottom w:val="nil"/>
              <w:right w:val="nil"/>
            </w:tcBorders>
          </w:tcPr>
          <w:p w14:paraId="1381AA2C" w14:textId="77777777" w:rsidR="004563A6" w:rsidRPr="00C87361" w:rsidRDefault="004563A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06A0B0F" w14:textId="77777777" w:rsidR="004563A6" w:rsidRPr="00C87361" w:rsidRDefault="004563A6">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19816829" w14:textId="46A8F0A7" w:rsidR="004563A6" w:rsidRPr="00C87361" w:rsidRDefault="004563A6" w:rsidP="00DB324C">
      <w:pPr>
        <w:spacing w:before="0" w:after="0"/>
        <w:jc w:val="left"/>
        <w:rPr>
          <w:rFonts w:ascii="Times New Roman" w:eastAsia="Times New Roman" w:hAnsi="Times New Roman"/>
        </w:rPr>
      </w:pPr>
      <w:r w:rsidRPr="00C87361">
        <w:rPr>
          <w:rFonts w:ascii="Times New Roman" w:eastAsia="Times New Roman" w:hAnsi="Times New Roman"/>
        </w:rPr>
        <w:t xml:space="preserve">                                                                      </w:t>
      </w:r>
      <w:r w:rsidRPr="00C87361">
        <w:rPr>
          <w:rFonts w:ascii="Times New Roman" w:eastAsia="Times New Roman" w:hAnsi="Times New Roman"/>
          <w:sz w:val="20"/>
          <w:szCs w:val="20"/>
        </w:rPr>
        <w:t>МП</w:t>
      </w:r>
      <w:r w:rsidRPr="00C87361">
        <w:rPr>
          <w:rFonts w:ascii="Times New Roman" w:eastAsia="Times New Roman" w:hAnsi="Times New Roman"/>
        </w:rPr>
        <w:t xml:space="preserve">                   </w:t>
      </w:r>
    </w:p>
    <w:p w14:paraId="1485AE29" w14:textId="77777777" w:rsidR="004563A6" w:rsidRPr="00C87361" w:rsidRDefault="004563A6" w:rsidP="004563A6">
      <w:pPr>
        <w:pBdr>
          <w:bottom w:val="single" w:sz="12" w:space="1" w:color="auto"/>
        </w:pBdr>
        <w:spacing w:before="0" w:after="0"/>
        <w:jc w:val="left"/>
        <w:rPr>
          <w:rFonts w:ascii="Times New Roman" w:hAnsi="Times New Roman"/>
          <w:i/>
          <w:iCs/>
          <w:u w:val="single"/>
          <w:lang w:eastAsia="ru-RU"/>
        </w:rPr>
      </w:pPr>
      <w:r w:rsidRPr="00C87361">
        <w:rPr>
          <w:rFonts w:ascii="Times New Roman" w:hAnsi="Times New Roman"/>
          <w:i/>
          <w:iCs/>
          <w:u w:val="single"/>
          <w:lang w:eastAsia="ru-RU"/>
        </w:rPr>
        <w:lastRenderedPageBreak/>
        <w:t>Зворотній бік заяви</w:t>
      </w:r>
    </w:p>
    <w:p w14:paraId="67771663" w14:textId="77777777" w:rsidR="004563A6" w:rsidRPr="00C87361" w:rsidRDefault="004563A6" w:rsidP="004563A6">
      <w:pPr>
        <w:ind w:left="142" w:firstLine="0"/>
        <w:contextualSpacing/>
        <w:rPr>
          <w:rFonts w:ascii="Times New Roman" w:eastAsia="Times New Roman" w:hAnsi="Times New Roman"/>
          <w:b/>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4"/>
        <w:gridCol w:w="5069"/>
      </w:tblGrid>
      <w:tr w:rsidR="004563A6" w:rsidRPr="00C87361" w14:paraId="27E947BE" w14:textId="77777777">
        <w:tc>
          <w:tcPr>
            <w:tcW w:w="9781" w:type="dxa"/>
            <w:gridSpan w:val="3"/>
            <w:tcBorders>
              <w:top w:val="nil"/>
              <w:left w:val="nil"/>
              <w:right w:val="nil"/>
            </w:tcBorders>
            <w:shd w:val="clear" w:color="auto" w:fill="FFFFFF"/>
          </w:tcPr>
          <w:p w14:paraId="5EA2B658" w14:textId="77777777" w:rsidR="004563A6" w:rsidRPr="00C87361" w:rsidRDefault="004563A6">
            <w:pPr>
              <w:ind w:firstLine="0"/>
              <w:contextualSpacing/>
              <w:rPr>
                <w:rFonts w:ascii="Times New Roman" w:eastAsia="Times New Roman" w:hAnsi="Times New Roman"/>
                <w:sz w:val="20"/>
                <w:szCs w:val="20"/>
              </w:rPr>
            </w:pPr>
            <w:r w:rsidRPr="00C87361">
              <w:rPr>
                <w:rFonts w:ascii="Times New Roman" w:eastAsia="Times New Roman" w:hAnsi="Times New Roman"/>
                <w:b/>
                <w:sz w:val="20"/>
                <w:szCs w:val="20"/>
              </w:rPr>
              <w:t>Наявність у юридичній особі - клієнта учасника клірингу</w:t>
            </w:r>
            <w:r w:rsidRPr="00C87361">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C87361">
              <w:rPr>
                <w:rFonts w:ascii="Times New Roman" w:eastAsia="Times New Roman" w:hAnsi="Times New Roman"/>
                <w:b/>
                <w:sz w:val="20"/>
                <w:szCs w:val="20"/>
              </w:rPr>
              <w:t>належність фізичної особи - клієнта учасника клірингу</w:t>
            </w:r>
            <w:r w:rsidRPr="00C87361">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C87361" w:rsidDel="00A62E9A">
              <w:rPr>
                <w:rFonts w:ascii="Times New Roman" w:eastAsia="Times New Roman" w:hAnsi="Times New Roman"/>
                <w:sz w:val="20"/>
                <w:szCs w:val="20"/>
              </w:rPr>
              <w:t xml:space="preserve"> </w:t>
            </w:r>
            <w:r w:rsidRPr="00C87361">
              <w:rPr>
                <w:rFonts w:ascii="Times New Roman" w:eastAsia="Times New Roman" w:hAnsi="Times New Roman"/>
                <w:sz w:val="20"/>
                <w:szCs w:val="20"/>
              </w:rPr>
              <w:t xml:space="preserve">: </w:t>
            </w:r>
            <w:r w:rsidRPr="00C87361">
              <w:rPr>
                <w:rFonts w:ascii="Times New Roman" w:eastAsia="Times New Roman" w:hAnsi="Times New Roman"/>
                <w:b/>
                <w:sz w:val="36"/>
                <w:szCs w:val="36"/>
                <w:shd w:val="clear" w:color="auto" w:fill="D9D9D9"/>
              </w:rPr>
              <w:t>□</w:t>
            </w:r>
            <w:r w:rsidRPr="00C87361">
              <w:rPr>
                <w:rFonts w:ascii="Times New Roman" w:eastAsia="Times New Roman" w:hAnsi="Times New Roman"/>
                <w:b/>
                <w:sz w:val="20"/>
                <w:szCs w:val="20"/>
              </w:rPr>
              <w:t>ТАК</w:t>
            </w:r>
            <w:r w:rsidRPr="00C87361">
              <w:rPr>
                <w:rFonts w:ascii="Times New Roman" w:eastAsia="Times New Roman" w:hAnsi="Times New Roman"/>
                <w:sz w:val="20"/>
                <w:szCs w:val="20"/>
              </w:rPr>
              <w:t xml:space="preserve"> /  </w:t>
            </w:r>
            <w:r w:rsidRPr="00C87361">
              <w:rPr>
                <w:rFonts w:ascii="Times New Roman" w:eastAsia="Times New Roman" w:hAnsi="Times New Roman"/>
                <w:b/>
                <w:sz w:val="36"/>
                <w:szCs w:val="36"/>
                <w:shd w:val="clear" w:color="auto" w:fill="D9D9D9"/>
              </w:rPr>
              <w:t>□</w:t>
            </w:r>
            <w:r w:rsidRPr="00C87361">
              <w:rPr>
                <w:rFonts w:ascii="Times New Roman" w:eastAsia="Times New Roman" w:hAnsi="Times New Roman"/>
                <w:b/>
                <w:sz w:val="20"/>
                <w:szCs w:val="20"/>
              </w:rPr>
              <w:t>НІ</w:t>
            </w:r>
          </w:p>
          <w:p w14:paraId="233A3AC4" w14:textId="77777777" w:rsidR="004563A6" w:rsidRPr="00C87361" w:rsidRDefault="004563A6">
            <w:pPr>
              <w:ind w:firstLine="0"/>
              <w:contextualSpacing/>
              <w:jc w:val="left"/>
              <w:rPr>
                <w:rFonts w:ascii="Times New Roman" w:eastAsia="Times New Roman" w:hAnsi="Times New Roman"/>
                <w:sz w:val="20"/>
                <w:szCs w:val="20"/>
              </w:rPr>
            </w:pPr>
          </w:p>
          <w:p w14:paraId="0BED4128" w14:textId="77777777" w:rsidR="004563A6" w:rsidRPr="00C87361" w:rsidRDefault="004563A6">
            <w:pPr>
              <w:ind w:firstLine="0"/>
              <w:jc w:val="left"/>
              <w:rPr>
                <w:rFonts w:ascii="Times New Roman" w:eastAsia="Times New Roman" w:hAnsi="Times New Roman"/>
              </w:rPr>
            </w:pPr>
            <w:r w:rsidRPr="00C87361">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4563A6" w:rsidRPr="00C87361" w14:paraId="5A30F2F8" w14:textId="77777777">
        <w:trPr>
          <w:trHeight w:val="340"/>
        </w:trPr>
        <w:tc>
          <w:tcPr>
            <w:tcW w:w="4712" w:type="dxa"/>
            <w:gridSpan w:val="2"/>
            <w:tcBorders>
              <w:left w:val="single" w:sz="4" w:space="0" w:color="auto"/>
            </w:tcBorders>
            <w:vAlign w:val="center"/>
          </w:tcPr>
          <w:p w14:paraId="3B71FDF2"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eastAsia="Times New Roman" w:hAnsi="Times New Roman"/>
                <w:sz w:val="20"/>
                <w:szCs w:val="20"/>
              </w:rPr>
              <w:t>прізвище, власне ім’я, по батькові (за наявності)</w:t>
            </w:r>
          </w:p>
        </w:tc>
        <w:tc>
          <w:tcPr>
            <w:tcW w:w="5069" w:type="dxa"/>
            <w:vAlign w:val="center"/>
          </w:tcPr>
          <w:p w14:paraId="1F27F00D"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36" w:name="_Toc212646040"/>
            <w:bookmarkStart w:id="437" w:name="_Toc211932162"/>
            <w:bookmarkStart w:id="438" w:name="_Toc206755319"/>
            <w:bookmarkStart w:id="439" w:name="_Toc206755733"/>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36"/>
            <w:bookmarkEnd w:id="437"/>
            <w:bookmarkEnd w:id="438"/>
            <w:bookmarkEnd w:id="439"/>
            <w:r w:rsidRPr="00C87361">
              <w:rPr>
                <w:rFonts w:ascii="Times New Roman" w:eastAsia="Times New Roman" w:hAnsi="Times New Roman"/>
              </w:rPr>
              <w:fldChar w:fldCharType="end"/>
            </w:r>
          </w:p>
        </w:tc>
      </w:tr>
      <w:tr w:rsidR="004563A6" w:rsidRPr="00C87361" w14:paraId="22FA9076" w14:textId="77777777">
        <w:trPr>
          <w:trHeight w:val="340"/>
        </w:trPr>
        <w:tc>
          <w:tcPr>
            <w:tcW w:w="4712" w:type="dxa"/>
            <w:gridSpan w:val="2"/>
            <w:tcBorders>
              <w:left w:val="single" w:sz="4" w:space="0" w:color="auto"/>
            </w:tcBorders>
            <w:vAlign w:val="center"/>
          </w:tcPr>
          <w:p w14:paraId="22E6028A"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eastAsia="Times New Roman" w:hAnsi="Times New Roman"/>
                <w:sz w:val="20"/>
                <w:szCs w:val="20"/>
              </w:rPr>
              <w:t>дата народження</w:t>
            </w:r>
          </w:p>
        </w:tc>
        <w:tc>
          <w:tcPr>
            <w:tcW w:w="5069" w:type="dxa"/>
            <w:vAlign w:val="center"/>
          </w:tcPr>
          <w:p w14:paraId="6CFC37EE"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40" w:name="_Toc212646041"/>
            <w:bookmarkStart w:id="441" w:name="_Toc211932163"/>
            <w:bookmarkStart w:id="442" w:name="_Toc206755320"/>
            <w:bookmarkStart w:id="443" w:name="_Toc206755734"/>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40"/>
            <w:bookmarkEnd w:id="441"/>
            <w:bookmarkEnd w:id="442"/>
            <w:bookmarkEnd w:id="443"/>
            <w:r w:rsidRPr="00C87361">
              <w:rPr>
                <w:rFonts w:ascii="Times New Roman" w:eastAsia="Times New Roman" w:hAnsi="Times New Roman"/>
              </w:rPr>
              <w:fldChar w:fldCharType="end"/>
            </w:r>
          </w:p>
        </w:tc>
      </w:tr>
      <w:tr w:rsidR="004563A6" w:rsidRPr="00C87361" w14:paraId="34409E8A" w14:textId="77777777">
        <w:trPr>
          <w:trHeight w:val="340"/>
        </w:trPr>
        <w:tc>
          <w:tcPr>
            <w:tcW w:w="4712" w:type="dxa"/>
            <w:gridSpan w:val="2"/>
            <w:tcBorders>
              <w:left w:val="single" w:sz="4" w:space="0" w:color="auto"/>
            </w:tcBorders>
            <w:vAlign w:val="center"/>
          </w:tcPr>
          <w:p w14:paraId="0184C108"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eastAsia="Times New Roman" w:hAnsi="Times New Roman"/>
                <w:sz w:val="20"/>
                <w:szCs w:val="20"/>
              </w:rPr>
              <w:t>громадянство</w:t>
            </w:r>
          </w:p>
        </w:tc>
        <w:tc>
          <w:tcPr>
            <w:tcW w:w="5069" w:type="dxa"/>
            <w:vAlign w:val="center"/>
          </w:tcPr>
          <w:p w14:paraId="5CEE124B"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44" w:name="_Toc212646042"/>
            <w:bookmarkStart w:id="445" w:name="_Toc211932164"/>
            <w:bookmarkStart w:id="446" w:name="_Toc206755321"/>
            <w:bookmarkStart w:id="447" w:name="_Toc206755735"/>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44"/>
            <w:bookmarkEnd w:id="445"/>
            <w:bookmarkEnd w:id="446"/>
            <w:bookmarkEnd w:id="447"/>
            <w:r w:rsidRPr="00C87361">
              <w:rPr>
                <w:rFonts w:ascii="Times New Roman" w:eastAsia="Times New Roman" w:hAnsi="Times New Roman"/>
              </w:rPr>
              <w:fldChar w:fldCharType="end"/>
            </w:r>
          </w:p>
        </w:tc>
      </w:tr>
      <w:tr w:rsidR="004563A6" w:rsidRPr="00C87361" w14:paraId="1E5E3369" w14:textId="77777777">
        <w:trPr>
          <w:trHeight w:val="340"/>
        </w:trPr>
        <w:tc>
          <w:tcPr>
            <w:tcW w:w="4712" w:type="dxa"/>
            <w:gridSpan w:val="2"/>
            <w:tcBorders>
              <w:left w:val="single" w:sz="4" w:space="0" w:color="auto"/>
            </w:tcBorders>
            <w:vAlign w:val="center"/>
          </w:tcPr>
          <w:p w14:paraId="2E0EEA87"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eastAsia="Times New Roman" w:hAnsi="Times New Roman"/>
                <w:sz w:val="20"/>
                <w:szCs w:val="20"/>
              </w:rPr>
              <w:t xml:space="preserve">країна постійного місця проживання </w:t>
            </w:r>
          </w:p>
        </w:tc>
        <w:tc>
          <w:tcPr>
            <w:tcW w:w="5069" w:type="dxa"/>
            <w:vAlign w:val="center"/>
          </w:tcPr>
          <w:p w14:paraId="0D480115"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48" w:name="_Toc212646043"/>
            <w:bookmarkStart w:id="449" w:name="_Toc211932165"/>
            <w:bookmarkStart w:id="450" w:name="_Toc206755322"/>
            <w:bookmarkStart w:id="451" w:name="_Toc206755736"/>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48"/>
            <w:bookmarkEnd w:id="449"/>
            <w:bookmarkEnd w:id="450"/>
            <w:bookmarkEnd w:id="451"/>
            <w:r w:rsidRPr="00C87361">
              <w:rPr>
                <w:rFonts w:ascii="Times New Roman" w:eastAsia="Times New Roman" w:hAnsi="Times New Roman"/>
              </w:rPr>
              <w:fldChar w:fldCharType="end"/>
            </w:r>
          </w:p>
        </w:tc>
      </w:tr>
      <w:tr w:rsidR="004563A6" w:rsidRPr="00C87361" w14:paraId="6DCF1AD3" w14:textId="77777777">
        <w:trPr>
          <w:trHeight w:val="1191"/>
        </w:trPr>
        <w:tc>
          <w:tcPr>
            <w:tcW w:w="4712" w:type="dxa"/>
            <w:gridSpan w:val="2"/>
            <w:tcBorders>
              <w:left w:val="single" w:sz="4" w:space="0" w:color="auto"/>
            </w:tcBorders>
          </w:tcPr>
          <w:p w14:paraId="1EE70023" w14:textId="77777777" w:rsidR="004563A6" w:rsidRPr="00C87361" w:rsidRDefault="004563A6">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069" w:type="dxa"/>
            <w:vAlign w:val="center"/>
          </w:tcPr>
          <w:p w14:paraId="1EFD1303"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52" w:name="_Toc212646044"/>
            <w:bookmarkStart w:id="453" w:name="_Toc211932166"/>
            <w:bookmarkStart w:id="454" w:name="_Toc206755323"/>
            <w:bookmarkStart w:id="455" w:name="_Toc206755737"/>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52"/>
            <w:bookmarkEnd w:id="453"/>
            <w:bookmarkEnd w:id="454"/>
            <w:bookmarkEnd w:id="455"/>
            <w:r w:rsidRPr="00C87361">
              <w:rPr>
                <w:rFonts w:ascii="Times New Roman" w:eastAsia="Times New Roman" w:hAnsi="Times New Roman"/>
              </w:rPr>
              <w:fldChar w:fldCharType="end"/>
            </w:r>
          </w:p>
        </w:tc>
      </w:tr>
      <w:tr w:rsidR="004563A6" w:rsidRPr="00C87361" w14:paraId="001B1B32" w14:textId="77777777">
        <w:trPr>
          <w:trHeight w:val="340"/>
        </w:trPr>
        <w:tc>
          <w:tcPr>
            <w:tcW w:w="4712" w:type="dxa"/>
            <w:gridSpan w:val="2"/>
            <w:tcBorders>
              <w:left w:val="single" w:sz="4" w:space="0" w:color="auto"/>
            </w:tcBorders>
            <w:vAlign w:val="center"/>
          </w:tcPr>
          <w:p w14:paraId="3D450E75"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eastAsia="Times New Roman" w:hAnsi="Times New Roman"/>
                <w:sz w:val="20"/>
                <w:szCs w:val="20"/>
              </w:rPr>
              <w:t>дата видачі та орган, що його видав</w:t>
            </w:r>
          </w:p>
        </w:tc>
        <w:tc>
          <w:tcPr>
            <w:tcW w:w="5069" w:type="dxa"/>
            <w:vAlign w:val="center"/>
          </w:tcPr>
          <w:p w14:paraId="1D487772"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56" w:name="_Toc212646045"/>
            <w:bookmarkStart w:id="457" w:name="_Toc211932167"/>
            <w:bookmarkStart w:id="458" w:name="_Toc206755324"/>
            <w:bookmarkStart w:id="459" w:name="_Toc206755738"/>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56"/>
            <w:bookmarkEnd w:id="457"/>
            <w:bookmarkEnd w:id="458"/>
            <w:bookmarkEnd w:id="459"/>
            <w:r w:rsidRPr="00C87361">
              <w:rPr>
                <w:rFonts w:ascii="Times New Roman" w:eastAsia="Times New Roman" w:hAnsi="Times New Roman"/>
              </w:rPr>
              <w:fldChar w:fldCharType="end"/>
            </w:r>
          </w:p>
        </w:tc>
      </w:tr>
      <w:tr w:rsidR="004563A6" w:rsidRPr="00C87361" w14:paraId="585FEC80" w14:textId="77777777">
        <w:trPr>
          <w:trHeight w:val="340"/>
        </w:trPr>
        <w:tc>
          <w:tcPr>
            <w:tcW w:w="4712" w:type="dxa"/>
            <w:gridSpan w:val="2"/>
            <w:tcBorders>
              <w:left w:val="single" w:sz="4" w:space="0" w:color="auto"/>
              <w:bottom w:val="single" w:sz="4" w:space="0" w:color="000000"/>
            </w:tcBorders>
            <w:vAlign w:val="center"/>
          </w:tcPr>
          <w:p w14:paraId="2AEF0B48"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eastAsia="Times New Roman" w:hAnsi="Times New Roman"/>
                <w:sz w:val="20"/>
                <w:szCs w:val="20"/>
              </w:rPr>
              <w:t>РНОКПП (за наявності)</w:t>
            </w:r>
          </w:p>
        </w:tc>
        <w:tc>
          <w:tcPr>
            <w:tcW w:w="5069" w:type="dxa"/>
            <w:tcBorders>
              <w:bottom w:val="single" w:sz="4" w:space="0" w:color="000000"/>
            </w:tcBorders>
            <w:vAlign w:val="center"/>
          </w:tcPr>
          <w:p w14:paraId="2F9092E3"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60" w:name="_Toc212646046"/>
            <w:bookmarkStart w:id="461" w:name="_Toc211932168"/>
            <w:bookmarkStart w:id="462" w:name="_Toc206755325"/>
            <w:bookmarkStart w:id="463" w:name="_Toc206755739"/>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60"/>
            <w:bookmarkEnd w:id="461"/>
            <w:bookmarkEnd w:id="462"/>
            <w:bookmarkEnd w:id="463"/>
            <w:r w:rsidRPr="00C87361">
              <w:rPr>
                <w:rFonts w:ascii="Times New Roman" w:eastAsia="Times New Roman" w:hAnsi="Times New Roman"/>
              </w:rPr>
              <w:fldChar w:fldCharType="end"/>
            </w:r>
          </w:p>
        </w:tc>
      </w:tr>
      <w:tr w:rsidR="004563A6" w:rsidRPr="00C87361" w14:paraId="5685408D" w14:textId="77777777">
        <w:tc>
          <w:tcPr>
            <w:tcW w:w="4712" w:type="dxa"/>
            <w:gridSpan w:val="2"/>
            <w:tcBorders>
              <w:left w:val="single" w:sz="4" w:space="0" w:color="auto"/>
              <w:bottom w:val="single" w:sz="4" w:space="0" w:color="auto"/>
            </w:tcBorders>
          </w:tcPr>
          <w:p w14:paraId="7300C2C3" w14:textId="77777777" w:rsidR="004563A6" w:rsidRPr="00C87361" w:rsidRDefault="004563A6">
            <w:pPr>
              <w:ind w:firstLine="0"/>
              <w:contextualSpacing/>
              <w:rPr>
                <w:rFonts w:ascii="Times New Roman" w:eastAsia="Times New Roman" w:hAnsi="Times New Roman"/>
                <w:sz w:val="20"/>
                <w:szCs w:val="20"/>
              </w:rPr>
            </w:pPr>
            <w:r w:rsidRPr="00C87361">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069" w:type="dxa"/>
            <w:tcBorders>
              <w:bottom w:val="single" w:sz="4" w:space="0" w:color="auto"/>
            </w:tcBorders>
            <w:vAlign w:val="center"/>
          </w:tcPr>
          <w:p w14:paraId="7F3CB1FD" w14:textId="77777777" w:rsidR="004563A6" w:rsidRPr="00C87361" w:rsidRDefault="004563A6">
            <w:pPr>
              <w:keepNext/>
              <w:ind w:firstLine="0"/>
              <w:contextualSpacing/>
              <w:jc w:val="left"/>
              <w:outlineLvl w:val="2"/>
              <w:rPr>
                <w:rFonts w:ascii="Times New Roman" w:eastAsia="Times New Roman" w:hAnsi="Times New Roman"/>
              </w:rPr>
            </w:pPr>
            <w:r w:rsidRPr="00C87361">
              <w:rPr>
                <w:rFonts w:ascii="Times New Roman" w:eastAsia="Times New Roman" w:hAnsi="Times New Roman"/>
              </w:rPr>
              <w:fldChar w:fldCharType="begin">
                <w:ffData>
                  <w:name w:val="ТекстовоеПоле49"/>
                  <w:enabled/>
                  <w:calcOnExit w:val="0"/>
                  <w:textInput/>
                </w:ffData>
              </w:fldChar>
            </w:r>
            <w:r w:rsidRPr="00C87361">
              <w:rPr>
                <w:rFonts w:ascii="Times New Roman" w:eastAsia="Times New Roman" w:hAnsi="Times New Roman"/>
              </w:rPr>
              <w:instrText xml:space="preserve"> FORMTEXT </w:instrText>
            </w:r>
            <w:r w:rsidRPr="00C87361">
              <w:rPr>
                <w:rFonts w:ascii="Times New Roman" w:eastAsia="Times New Roman" w:hAnsi="Times New Roman"/>
              </w:rPr>
            </w:r>
            <w:r w:rsidRPr="00C87361">
              <w:rPr>
                <w:rFonts w:ascii="Times New Roman" w:eastAsia="Times New Roman" w:hAnsi="Times New Roman"/>
              </w:rPr>
              <w:fldChar w:fldCharType="separate"/>
            </w:r>
            <w:bookmarkStart w:id="464" w:name="_Toc212646047"/>
            <w:bookmarkStart w:id="465" w:name="_Toc211932169"/>
            <w:bookmarkStart w:id="466" w:name="_Toc206755326"/>
            <w:bookmarkStart w:id="467" w:name="_Toc206755740"/>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r w:rsidRPr="00C87361">
              <w:rPr>
                <w:rFonts w:ascii="Times New Roman" w:eastAsia="Times New Roman" w:hAnsi="Times New Roman"/>
              </w:rPr>
              <w:t> </w:t>
            </w:r>
            <w:bookmarkEnd w:id="464"/>
            <w:bookmarkEnd w:id="465"/>
            <w:bookmarkEnd w:id="466"/>
            <w:bookmarkEnd w:id="467"/>
            <w:r w:rsidRPr="00C87361">
              <w:rPr>
                <w:rFonts w:ascii="Times New Roman" w:eastAsia="Times New Roman" w:hAnsi="Times New Roman"/>
              </w:rPr>
              <w:fldChar w:fldCharType="end"/>
            </w:r>
          </w:p>
        </w:tc>
      </w:tr>
      <w:tr w:rsidR="004563A6" w:rsidRPr="00C87361" w14:paraId="7092DA9A" w14:textId="77777777">
        <w:tc>
          <w:tcPr>
            <w:tcW w:w="4712" w:type="dxa"/>
            <w:gridSpan w:val="2"/>
            <w:tcBorders>
              <w:top w:val="single" w:sz="4" w:space="0" w:color="auto"/>
              <w:left w:val="nil"/>
              <w:bottom w:val="single" w:sz="4" w:space="0" w:color="auto"/>
              <w:right w:val="nil"/>
            </w:tcBorders>
          </w:tcPr>
          <w:p w14:paraId="510A54FC" w14:textId="77777777" w:rsidR="004563A6" w:rsidRPr="00C87361" w:rsidRDefault="004563A6">
            <w:pPr>
              <w:ind w:firstLine="0"/>
              <w:contextualSpacing/>
              <w:rPr>
                <w:rFonts w:ascii="Times New Roman" w:eastAsia="Times New Roman" w:hAnsi="Times New Roman"/>
                <w:sz w:val="20"/>
                <w:szCs w:val="20"/>
              </w:rPr>
            </w:pPr>
          </w:p>
        </w:tc>
        <w:tc>
          <w:tcPr>
            <w:tcW w:w="5069" w:type="dxa"/>
            <w:tcBorders>
              <w:top w:val="single" w:sz="4" w:space="0" w:color="auto"/>
              <w:left w:val="nil"/>
              <w:bottom w:val="single" w:sz="4" w:space="0" w:color="auto"/>
              <w:right w:val="nil"/>
            </w:tcBorders>
          </w:tcPr>
          <w:p w14:paraId="146B39BE" w14:textId="77777777" w:rsidR="004563A6" w:rsidRPr="00C87361" w:rsidRDefault="004563A6">
            <w:pPr>
              <w:keepNext/>
              <w:ind w:firstLine="0"/>
              <w:contextualSpacing/>
              <w:jc w:val="left"/>
              <w:outlineLvl w:val="2"/>
              <w:rPr>
                <w:rFonts w:ascii="Times New Roman" w:eastAsia="Times New Roman" w:hAnsi="Times New Roman"/>
              </w:rPr>
            </w:pPr>
          </w:p>
        </w:tc>
      </w:tr>
      <w:tr w:rsidR="004563A6" w:rsidRPr="00C87361" w14:paraId="46D50C95" w14:textId="77777777">
        <w:tc>
          <w:tcPr>
            <w:tcW w:w="9781" w:type="dxa"/>
            <w:gridSpan w:val="3"/>
            <w:tcBorders>
              <w:top w:val="single" w:sz="4" w:space="0" w:color="auto"/>
              <w:left w:val="single" w:sz="4" w:space="0" w:color="auto"/>
            </w:tcBorders>
          </w:tcPr>
          <w:p w14:paraId="4CD94912" w14:textId="77777777" w:rsidR="004563A6" w:rsidRPr="00C87361" w:rsidRDefault="004563A6">
            <w:pPr>
              <w:spacing w:before="0" w:after="0"/>
              <w:ind w:firstLine="0"/>
              <w:rPr>
                <w:rFonts w:ascii="Times New Roman" w:hAnsi="Times New Roman"/>
                <w:sz w:val="20"/>
                <w:szCs w:val="20"/>
              </w:rPr>
            </w:pPr>
            <w:r w:rsidRPr="00C87361">
              <w:rPr>
                <w:rFonts w:ascii="Times New Roman" w:hAnsi="Times New Roman"/>
                <w:sz w:val="20"/>
                <w:szCs w:val="20"/>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з індивідуальним обліком клієнта учасника клірингу, що відкривається відповідно до цієї ЗАЯВИ:</w:t>
            </w:r>
          </w:p>
        </w:tc>
      </w:tr>
      <w:tr w:rsidR="004563A6" w:rsidRPr="00C87361" w14:paraId="39C94D98" w14:textId="77777777">
        <w:trPr>
          <w:trHeight w:val="340"/>
        </w:trPr>
        <w:tc>
          <w:tcPr>
            <w:tcW w:w="4712" w:type="dxa"/>
            <w:gridSpan w:val="2"/>
            <w:tcBorders>
              <w:top w:val="single" w:sz="4" w:space="0" w:color="auto"/>
              <w:left w:val="single" w:sz="4" w:space="0" w:color="auto"/>
            </w:tcBorders>
            <w:vAlign w:val="center"/>
          </w:tcPr>
          <w:p w14:paraId="7650902F"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hAnsi="Times New Roman"/>
                <w:sz w:val="20"/>
                <w:szCs w:val="20"/>
                <w:shd w:val="clear" w:color="auto" w:fill="FFFFFF"/>
              </w:rPr>
              <w:t xml:space="preserve">Найменування установи банку </w:t>
            </w:r>
          </w:p>
        </w:tc>
        <w:tc>
          <w:tcPr>
            <w:tcW w:w="5069" w:type="dxa"/>
            <w:tcBorders>
              <w:top w:val="single" w:sz="4" w:space="0" w:color="auto"/>
            </w:tcBorders>
            <w:vAlign w:val="center"/>
          </w:tcPr>
          <w:p w14:paraId="0BB85609" w14:textId="77777777" w:rsidR="004563A6" w:rsidRPr="00C87361" w:rsidRDefault="004563A6">
            <w:pPr>
              <w:keepNext/>
              <w:ind w:firstLine="0"/>
              <w:contextualSpacing/>
              <w:jc w:val="left"/>
              <w:outlineLvl w:val="2"/>
              <w:rPr>
                <w:rFonts w:ascii="Times New Roman" w:eastAsia="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bookmarkStart w:id="468" w:name="_Toc212646048"/>
            <w:bookmarkStart w:id="469" w:name="_Toc211932170"/>
            <w:bookmarkStart w:id="470" w:name="_Toc206755327"/>
            <w:bookmarkStart w:id="471" w:name="_Toc206755741"/>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bookmarkEnd w:id="468"/>
            <w:bookmarkEnd w:id="469"/>
            <w:bookmarkEnd w:id="470"/>
            <w:bookmarkEnd w:id="471"/>
            <w:r w:rsidRPr="00C87361">
              <w:rPr>
                <w:rFonts w:ascii="Times New Roman" w:hAnsi="Times New Roman"/>
                <w:sz w:val="20"/>
                <w:szCs w:val="20"/>
              </w:rPr>
              <w:fldChar w:fldCharType="end"/>
            </w:r>
          </w:p>
        </w:tc>
      </w:tr>
      <w:tr w:rsidR="004563A6" w:rsidRPr="00C87361" w14:paraId="4641D11C" w14:textId="77777777">
        <w:trPr>
          <w:trHeight w:val="340"/>
        </w:trPr>
        <w:tc>
          <w:tcPr>
            <w:tcW w:w="4712" w:type="dxa"/>
            <w:gridSpan w:val="2"/>
            <w:tcBorders>
              <w:top w:val="single" w:sz="4" w:space="0" w:color="auto"/>
              <w:left w:val="single" w:sz="4" w:space="0" w:color="auto"/>
            </w:tcBorders>
            <w:vAlign w:val="center"/>
          </w:tcPr>
          <w:p w14:paraId="7AB28E24" w14:textId="77777777" w:rsidR="004563A6" w:rsidRPr="00C87361" w:rsidRDefault="004563A6">
            <w:pPr>
              <w:ind w:firstLine="0"/>
              <w:contextualSpacing/>
              <w:jc w:val="left"/>
              <w:rPr>
                <w:rFonts w:ascii="Times New Roman" w:eastAsia="Times New Roman" w:hAnsi="Times New Roman"/>
                <w:sz w:val="20"/>
                <w:szCs w:val="20"/>
              </w:rPr>
            </w:pPr>
            <w:r w:rsidRPr="00C87361">
              <w:rPr>
                <w:rFonts w:ascii="Times New Roman" w:hAnsi="Times New Roman"/>
                <w:sz w:val="20"/>
                <w:szCs w:val="20"/>
              </w:rPr>
              <w:t xml:space="preserve">Код МФО банку </w:t>
            </w:r>
          </w:p>
        </w:tc>
        <w:tc>
          <w:tcPr>
            <w:tcW w:w="5069" w:type="dxa"/>
            <w:tcBorders>
              <w:top w:val="single" w:sz="4" w:space="0" w:color="auto"/>
            </w:tcBorders>
            <w:vAlign w:val="center"/>
          </w:tcPr>
          <w:p w14:paraId="2F03F7AF" w14:textId="77777777" w:rsidR="004563A6" w:rsidRPr="00C87361" w:rsidRDefault="004563A6">
            <w:pPr>
              <w:keepNext/>
              <w:ind w:firstLine="0"/>
              <w:contextualSpacing/>
              <w:jc w:val="left"/>
              <w:outlineLvl w:val="2"/>
              <w:rPr>
                <w:rFonts w:ascii="Times New Roman" w:eastAsia="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bookmarkStart w:id="472" w:name="_Toc212646049"/>
            <w:bookmarkStart w:id="473" w:name="_Toc211932171"/>
            <w:bookmarkStart w:id="474" w:name="_Toc206755328"/>
            <w:bookmarkStart w:id="475" w:name="_Toc206755742"/>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bookmarkEnd w:id="472"/>
            <w:bookmarkEnd w:id="473"/>
            <w:bookmarkEnd w:id="474"/>
            <w:bookmarkEnd w:id="475"/>
            <w:r w:rsidRPr="00C87361">
              <w:rPr>
                <w:rFonts w:ascii="Times New Roman" w:hAnsi="Times New Roman"/>
                <w:sz w:val="20"/>
                <w:szCs w:val="20"/>
              </w:rPr>
              <w:fldChar w:fldCharType="end"/>
            </w:r>
            <w:r w:rsidRPr="00C87361">
              <w:rPr>
                <w:rFonts w:ascii="Times New Roman" w:hAnsi="Times New Roman"/>
                <w:sz w:val="20"/>
                <w:szCs w:val="20"/>
                <w:shd w:val="clear" w:color="auto" w:fill="FFFFFF"/>
              </w:rPr>
              <w:t xml:space="preserve"> </w:t>
            </w:r>
          </w:p>
        </w:tc>
      </w:tr>
      <w:tr w:rsidR="004563A6" w:rsidRPr="00C87361" w14:paraId="2ED25AF9" w14:textId="77777777">
        <w:trPr>
          <w:trHeight w:val="340"/>
        </w:trPr>
        <w:tc>
          <w:tcPr>
            <w:tcW w:w="4712" w:type="dxa"/>
            <w:gridSpan w:val="2"/>
            <w:tcBorders>
              <w:top w:val="single" w:sz="4" w:space="0" w:color="auto"/>
              <w:left w:val="single" w:sz="4" w:space="0" w:color="auto"/>
            </w:tcBorders>
            <w:vAlign w:val="center"/>
          </w:tcPr>
          <w:p w14:paraId="66000586" w14:textId="77777777" w:rsidR="004563A6" w:rsidRPr="00C87361" w:rsidRDefault="004563A6">
            <w:pPr>
              <w:ind w:firstLine="0"/>
              <w:contextualSpacing/>
              <w:jc w:val="left"/>
              <w:rPr>
                <w:rFonts w:ascii="Times New Roman" w:hAnsi="Times New Roman"/>
                <w:sz w:val="20"/>
                <w:szCs w:val="20"/>
              </w:rPr>
            </w:pPr>
            <w:r w:rsidRPr="00C87361">
              <w:rPr>
                <w:rFonts w:ascii="Times New Roman" w:hAnsi="Times New Roman"/>
                <w:sz w:val="20"/>
                <w:szCs w:val="20"/>
                <w:shd w:val="clear" w:color="auto" w:fill="FFFFFF"/>
              </w:rPr>
              <w:t>номер банківського рахунку (IBAN)</w:t>
            </w:r>
          </w:p>
        </w:tc>
        <w:tc>
          <w:tcPr>
            <w:tcW w:w="5069" w:type="dxa"/>
            <w:tcBorders>
              <w:top w:val="single" w:sz="4" w:space="0" w:color="auto"/>
            </w:tcBorders>
            <w:vAlign w:val="center"/>
          </w:tcPr>
          <w:p w14:paraId="29E0C42A" w14:textId="77777777" w:rsidR="004563A6" w:rsidRPr="00C87361" w:rsidRDefault="004563A6">
            <w:pPr>
              <w:keepNext/>
              <w:ind w:firstLine="0"/>
              <w:contextualSpacing/>
              <w:jc w:val="left"/>
              <w:outlineLvl w:val="2"/>
              <w:rPr>
                <w:rFonts w:ascii="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bookmarkStart w:id="476" w:name="_Toc212646050"/>
            <w:bookmarkStart w:id="477" w:name="_Toc211932172"/>
            <w:bookmarkStart w:id="478" w:name="_Toc206755329"/>
            <w:bookmarkStart w:id="479" w:name="_Toc206755743"/>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bookmarkEnd w:id="476"/>
            <w:bookmarkEnd w:id="477"/>
            <w:bookmarkEnd w:id="478"/>
            <w:bookmarkEnd w:id="479"/>
            <w:r w:rsidRPr="00C87361">
              <w:rPr>
                <w:rFonts w:ascii="Times New Roman" w:hAnsi="Times New Roman"/>
                <w:sz w:val="20"/>
                <w:szCs w:val="20"/>
              </w:rPr>
              <w:fldChar w:fldCharType="end"/>
            </w:r>
          </w:p>
        </w:tc>
      </w:tr>
      <w:tr w:rsidR="004563A6" w:rsidRPr="00C87361" w14:paraId="03F35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3"/>
            <w:tcBorders>
              <w:left w:val="nil"/>
              <w:right w:val="nil"/>
            </w:tcBorders>
            <w:shd w:val="clear" w:color="auto" w:fill="FFFFFF"/>
            <w:vAlign w:val="center"/>
          </w:tcPr>
          <w:p w14:paraId="56F8C285"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p>
          <w:p w14:paraId="204B4DC6"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t>Виконавець:</w:t>
            </w:r>
          </w:p>
        </w:tc>
      </w:tr>
      <w:tr w:rsidR="004563A6" w:rsidRPr="00C87361" w14:paraId="61C5CF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678" w:type="dxa"/>
            <w:shd w:val="clear" w:color="auto" w:fill="FFFFFF"/>
            <w:vAlign w:val="center"/>
          </w:tcPr>
          <w:p w14:paraId="293D2356" w14:textId="77777777" w:rsidR="004563A6" w:rsidRPr="00C87361" w:rsidRDefault="004563A6">
            <w:pPr>
              <w:widowControl w:val="0"/>
              <w:spacing w:before="0" w:after="0"/>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прізвище, ім’я та по батькові, телефон, e-</w:t>
            </w:r>
            <w:proofErr w:type="spellStart"/>
            <w:r w:rsidRPr="00C87361">
              <w:rPr>
                <w:rFonts w:ascii="Times New Roman" w:eastAsia="Times New Roman" w:hAnsi="Times New Roman"/>
                <w:sz w:val="20"/>
                <w:szCs w:val="20"/>
                <w:lang w:eastAsia="ru-RU"/>
              </w:rPr>
              <w:t>mail</w:t>
            </w:r>
            <w:proofErr w:type="spellEnd"/>
          </w:p>
        </w:tc>
        <w:tc>
          <w:tcPr>
            <w:tcW w:w="5103" w:type="dxa"/>
            <w:gridSpan w:val="2"/>
            <w:shd w:val="clear" w:color="auto" w:fill="FFFFFF"/>
            <w:vAlign w:val="center"/>
          </w:tcPr>
          <w:p w14:paraId="298155D0" w14:textId="77777777" w:rsidR="004563A6" w:rsidRPr="00C87361" w:rsidRDefault="004563A6">
            <w:pPr>
              <w:widowControl w:val="0"/>
              <w:spacing w:before="0" w:after="0"/>
              <w:ind w:firstLine="0"/>
              <w:jc w:val="left"/>
              <w:rPr>
                <w:rFonts w:ascii="Times New Roman" w:eastAsia="Times New Roman" w:hAnsi="Times New Roman"/>
                <w:b/>
                <w:sz w:val="20"/>
                <w:szCs w:val="20"/>
                <w:lang w:eastAsia="ru-RU"/>
              </w:rPr>
            </w:pPr>
            <w:r w:rsidRPr="00C87361">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C87361">
              <w:rPr>
                <w:rFonts w:ascii="Times New Roman" w:eastAsia="Times New Roman" w:hAnsi="Times New Roman"/>
                <w:b/>
                <w:sz w:val="20"/>
                <w:szCs w:val="20"/>
                <w:lang w:eastAsia="ru-RU"/>
              </w:rPr>
              <w:instrText xml:space="preserve"> FORMTEXT </w:instrText>
            </w:r>
            <w:r w:rsidRPr="00C87361">
              <w:rPr>
                <w:rFonts w:ascii="Times New Roman" w:eastAsia="Times New Roman" w:hAnsi="Times New Roman"/>
                <w:b/>
                <w:sz w:val="20"/>
                <w:szCs w:val="20"/>
                <w:lang w:eastAsia="ru-RU"/>
              </w:rPr>
            </w:r>
            <w:r w:rsidRPr="00C87361">
              <w:rPr>
                <w:rFonts w:ascii="Times New Roman" w:eastAsia="Times New Roman" w:hAnsi="Times New Roman"/>
                <w:b/>
                <w:sz w:val="20"/>
                <w:szCs w:val="20"/>
                <w:lang w:eastAsia="ru-RU"/>
              </w:rPr>
              <w:fldChar w:fldCharType="separate"/>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t> </w:t>
            </w:r>
            <w:r w:rsidRPr="00C87361">
              <w:rPr>
                <w:rFonts w:ascii="Times New Roman" w:eastAsia="Times New Roman" w:hAnsi="Times New Roman"/>
                <w:b/>
                <w:sz w:val="20"/>
                <w:szCs w:val="20"/>
                <w:lang w:eastAsia="ru-RU"/>
              </w:rPr>
              <w:fldChar w:fldCharType="end"/>
            </w:r>
          </w:p>
        </w:tc>
      </w:tr>
    </w:tbl>
    <w:p w14:paraId="7CB81688" w14:textId="77777777" w:rsidR="004563A6" w:rsidRPr="00C87361" w:rsidRDefault="004563A6" w:rsidP="004563A6">
      <w:pPr>
        <w:widowControl w:val="0"/>
        <w:spacing w:before="0" w:after="0"/>
        <w:ind w:firstLine="0"/>
        <w:jc w:val="left"/>
        <w:rPr>
          <w:rFonts w:ascii="Times New Roman" w:eastAsia="Times New Roman" w:hAnsi="Times New Roman"/>
          <w:sz w:val="16"/>
          <w:szCs w:val="16"/>
          <w:lang w:eastAsia="ru-RU"/>
        </w:rPr>
      </w:pPr>
    </w:p>
    <w:p w14:paraId="3D455618" w14:textId="77777777" w:rsidR="004563A6" w:rsidRPr="00C87361" w:rsidRDefault="004563A6" w:rsidP="004563A6">
      <w:pPr>
        <w:widowControl w:val="0"/>
        <w:spacing w:before="0" w:after="0"/>
        <w:ind w:firstLine="0"/>
        <w:jc w:val="left"/>
        <w:rPr>
          <w:rFonts w:ascii="Times New Roman" w:eastAsia="Times New Roman" w:hAnsi="Times New Roman"/>
          <w:sz w:val="16"/>
          <w:szCs w:val="16"/>
          <w:lang w:eastAsia="ru-RU"/>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
        <w:gridCol w:w="2552"/>
        <w:gridCol w:w="283"/>
        <w:gridCol w:w="3544"/>
      </w:tblGrid>
      <w:tr w:rsidR="004563A6" w:rsidRPr="00C87361" w14:paraId="7208CADC" w14:textId="77777777">
        <w:trPr>
          <w:cantSplit/>
          <w:trHeight w:val="386"/>
        </w:trPr>
        <w:tc>
          <w:tcPr>
            <w:tcW w:w="3227" w:type="dxa"/>
            <w:tcBorders>
              <w:top w:val="nil"/>
              <w:left w:val="nil"/>
              <w:right w:val="nil"/>
            </w:tcBorders>
          </w:tcPr>
          <w:p w14:paraId="2804A5C5" w14:textId="77777777" w:rsidR="004563A6" w:rsidRPr="00C87361"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5558423E" w14:textId="77777777" w:rsidR="004563A6" w:rsidRPr="00C87361"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    </w:t>
            </w:r>
          </w:p>
        </w:tc>
        <w:tc>
          <w:tcPr>
            <w:tcW w:w="2552" w:type="dxa"/>
            <w:tcBorders>
              <w:top w:val="nil"/>
              <w:left w:val="nil"/>
              <w:right w:val="nil"/>
            </w:tcBorders>
          </w:tcPr>
          <w:p w14:paraId="35F22FE6" w14:textId="77777777" w:rsidR="004563A6" w:rsidRPr="00C87361"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27244932" w14:textId="77777777" w:rsidR="004563A6" w:rsidRPr="00C87361" w:rsidRDefault="004563A6">
            <w:pPr>
              <w:spacing w:before="0" w:after="0"/>
              <w:rPr>
                <w:rFonts w:ascii="Times New Roman" w:eastAsia="Times New Roman" w:hAnsi="Times New Roman"/>
                <w:sz w:val="20"/>
                <w:szCs w:val="20"/>
              </w:rPr>
            </w:pPr>
          </w:p>
        </w:tc>
        <w:tc>
          <w:tcPr>
            <w:tcW w:w="3544" w:type="dxa"/>
            <w:tcBorders>
              <w:top w:val="nil"/>
              <w:left w:val="nil"/>
              <w:right w:val="nil"/>
            </w:tcBorders>
          </w:tcPr>
          <w:p w14:paraId="3618D74F" w14:textId="77777777" w:rsidR="004563A6" w:rsidRPr="00C87361" w:rsidRDefault="004563A6">
            <w:pPr>
              <w:spacing w:before="0" w:after="0"/>
              <w:ind w:firstLine="0"/>
              <w:jc w:val="left"/>
              <w:rPr>
                <w:rFonts w:ascii="Times New Roman" w:eastAsia="Times New Roman" w:hAnsi="Times New Roman"/>
                <w:sz w:val="20"/>
                <w:szCs w:val="20"/>
              </w:rPr>
            </w:pPr>
          </w:p>
        </w:tc>
      </w:tr>
      <w:tr w:rsidR="004563A6" w:rsidRPr="00C87361" w14:paraId="5DA71EB3" w14:textId="77777777">
        <w:trPr>
          <w:trHeight w:val="70"/>
        </w:trPr>
        <w:tc>
          <w:tcPr>
            <w:tcW w:w="3227" w:type="dxa"/>
            <w:tcBorders>
              <w:left w:val="nil"/>
              <w:bottom w:val="nil"/>
              <w:right w:val="nil"/>
            </w:tcBorders>
          </w:tcPr>
          <w:p w14:paraId="565B5FF8" w14:textId="77777777" w:rsidR="004563A6" w:rsidRPr="00C87361"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0A7D854A" w14:textId="77777777" w:rsidR="004563A6" w:rsidRPr="00C87361"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552" w:type="dxa"/>
            <w:tcBorders>
              <w:left w:val="nil"/>
              <w:bottom w:val="nil"/>
              <w:right w:val="nil"/>
            </w:tcBorders>
          </w:tcPr>
          <w:p w14:paraId="0C6F1358" w14:textId="77777777" w:rsidR="004563A6" w:rsidRPr="00C87361"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283" w:type="dxa"/>
            <w:tcBorders>
              <w:top w:val="nil"/>
              <w:left w:val="nil"/>
              <w:bottom w:val="nil"/>
              <w:right w:val="nil"/>
            </w:tcBorders>
          </w:tcPr>
          <w:p w14:paraId="1C45D7EF" w14:textId="77777777" w:rsidR="004563A6" w:rsidRPr="00C87361" w:rsidRDefault="004563A6">
            <w:pPr>
              <w:spacing w:before="0" w:after="0"/>
              <w:ind w:firstLine="0"/>
              <w:jc w:val="center"/>
              <w:rPr>
                <w:rFonts w:ascii="Times New Roman" w:eastAsia="Times New Roman" w:hAnsi="Times New Roman"/>
                <w:sz w:val="20"/>
                <w:szCs w:val="20"/>
              </w:rPr>
            </w:pPr>
          </w:p>
        </w:tc>
        <w:tc>
          <w:tcPr>
            <w:tcW w:w="3544" w:type="dxa"/>
            <w:tcBorders>
              <w:left w:val="nil"/>
              <w:bottom w:val="nil"/>
              <w:right w:val="nil"/>
            </w:tcBorders>
          </w:tcPr>
          <w:p w14:paraId="3E79B1CF" w14:textId="77777777" w:rsidR="004563A6" w:rsidRPr="00C87361" w:rsidRDefault="004563A6">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6F51A452" w14:textId="77777777" w:rsidR="004563A6" w:rsidRPr="00C87361" w:rsidRDefault="004563A6" w:rsidP="004563A6">
      <w:pPr>
        <w:spacing w:before="0" w:after="0"/>
        <w:jc w:val="left"/>
        <w:rPr>
          <w:rFonts w:ascii="Times New Roman" w:eastAsia="Times New Roman" w:hAnsi="Times New Roman"/>
        </w:rPr>
      </w:pPr>
      <w:r w:rsidRPr="00C87361">
        <w:rPr>
          <w:rFonts w:ascii="Times New Roman" w:eastAsia="Times New Roman" w:hAnsi="Times New Roman"/>
        </w:rPr>
        <w:t xml:space="preserve">                                                                      </w:t>
      </w:r>
      <w:r w:rsidRPr="00C87361">
        <w:rPr>
          <w:rFonts w:ascii="Times New Roman" w:eastAsia="Times New Roman" w:hAnsi="Times New Roman"/>
          <w:sz w:val="20"/>
          <w:szCs w:val="20"/>
        </w:rPr>
        <w:t>МП</w:t>
      </w:r>
      <w:r w:rsidRPr="00C87361">
        <w:rPr>
          <w:rFonts w:ascii="Times New Roman" w:eastAsia="Times New Roman" w:hAnsi="Times New Roman"/>
        </w:rPr>
        <w:t xml:space="preserve">                   </w:t>
      </w:r>
    </w:p>
    <w:p w14:paraId="2A19E230" w14:textId="77777777" w:rsidR="004563A6" w:rsidRPr="00C87361" w:rsidRDefault="004563A6" w:rsidP="004563A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3E0723C7" w14:textId="77777777" w:rsidR="004563A6" w:rsidRPr="00C87361" w:rsidRDefault="004563A6" w:rsidP="004563A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32F4690D" w14:textId="77777777" w:rsidR="004563A6" w:rsidRPr="00C87361" w:rsidRDefault="004563A6" w:rsidP="004563A6">
      <w:pPr>
        <w:widowControl w:val="0"/>
        <w:spacing w:before="0" w:after="0"/>
        <w:ind w:firstLine="0"/>
        <w:jc w:val="center"/>
        <w:rPr>
          <w:rFonts w:ascii="Times New Roman" w:eastAsia="Times New Roman" w:hAnsi="Times New Roman"/>
          <w:b/>
          <w:caps/>
          <w:sz w:val="20"/>
          <w:szCs w:val="20"/>
          <w:lang w:eastAsia="ru-RU"/>
        </w:rPr>
      </w:pPr>
      <w:r w:rsidRPr="00C87361">
        <w:rPr>
          <w:rFonts w:ascii="Times New Roman" w:eastAsia="Times New Roman" w:hAnsi="Times New Roman"/>
          <w:b/>
          <w:caps/>
          <w:sz w:val="20"/>
          <w:szCs w:val="20"/>
          <w:lang w:eastAsia="ru-RU"/>
        </w:rPr>
        <w:t>відмітки РОЗРАХУНКОВОГО ЦЕНТРУ</w:t>
      </w:r>
    </w:p>
    <w:p w14:paraId="656EF6CE" w14:textId="77777777" w:rsidR="004563A6" w:rsidRPr="00C87361" w:rsidRDefault="004563A6" w:rsidP="004563A6">
      <w:pPr>
        <w:widowControl w:val="0"/>
        <w:spacing w:before="0" w:after="0"/>
        <w:ind w:firstLine="0"/>
        <w:jc w:val="center"/>
        <w:rPr>
          <w:rFonts w:ascii="Times New Roman" w:eastAsia="Times New Roman" w:hAnsi="Times New Roman"/>
          <w:b/>
          <w:caps/>
          <w:sz w:val="20"/>
          <w:szCs w:val="20"/>
          <w:lang w:eastAsia="ru-RU"/>
        </w:rPr>
      </w:pPr>
    </w:p>
    <w:p w14:paraId="6CFF29EE" w14:textId="77777777" w:rsidR="004563A6" w:rsidRPr="00C87361" w:rsidRDefault="004563A6" w:rsidP="004563A6">
      <w:pPr>
        <w:widowControl w:val="0"/>
        <w:spacing w:before="0" w:after="0"/>
        <w:ind w:firstLine="0"/>
        <w:jc w:val="left"/>
        <w:rPr>
          <w:rFonts w:ascii="Times New Roman" w:eastAsia="Times New Roman" w:hAnsi="Times New Roman"/>
          <w:b/>
          <w:sz w:val="18"/>
          <w:szCs w:val="18"/>
        </w:rPr>
      </w:pPr>
    </w:p>
    <w:p w14:paraId="13F87B49" w14:textId="77777777" w:rsidR="004563A6" w:rsidRPr="00C87361" w:rsidRDefault="004563A6" w:rsidP="004563A6">
      <w:pPr>
        <w:widowControl w:val="0"/>
        <w:spacing w:before="0" w:after="0"/>
        <w:ind w:firstLine="0"/>
        <w:jc w:val="left"/>
        <w:rPr>
          <w:rFonts w:ascii="Times New Roman" w:eastAsia="Times New Roman" w:hAnsi="Times New Roman"/>
          <w:b/>
          <w:caps/>
          <w:sz w:val="20"/>
          <w:szCs w:val="20"/>
          <w:lang w:eastAsia="ru-RU"/>
        </w:rPr>
      </w:pPr>
      <w:r w:rsidRPr="00C87361">
        <w:rPr>
          <w:rFonts w:ascii="Times New Roman" w:eastAsia="Times New Roman" w:hAnsi="Times New Roman"/>
          <w:b/>
          <w:sz w:val="18"/>
          <w:szCs w:val="18"/>
        </w:rPr>
        <w:t xml:space="preserve">Документи на відкриття клірингового рахунку перевірив: </w:t>
      </w:r>
      <w:r w:rsidRPr="00C87361">
        <w:rPr>
          <w:rFonts w:ascii="Times New Roman" w:eastAsia="Times New Roman" w:hAnsi="Times New Roman"/>
          <w:sz w:val="18"/>
          <w:szCs w:val="18"/>
        </w:rPr>
        <w:t>_______________________________________________________</w:t>
      </w:r>
    </w:p>
    <w:p w14:paraId="3E9E61AE" w14:textId="77777777" w:rsidR="004563A6" w:rsidRPr="00C87361" w:rsidRDefault="004563A6" w:rsidP="004563A6">
      <w:pPr>
        <w:tabs>
          <w:tab w:val="left" w:pos="851"/>
        </w:tabs>
        <w:spacing w:before="0" w:after="0"/>
        <w:ind w:firstLine="0"/>
        <w:jc w:val="left"/>
        <w:rPr>
          <w:rFonts w:ascii="Times New Roman" w:eastAsia="Times New Roman" w:hAnsi="Times New Roman"/>
          <w:sz w:val="18"/>
          <w:szCs w:val="18"/>
          <w:vertAlign w:val="superscript"/>
        </w:rPr>
      </w:pPr>
      <w:r w:rsidRPr="00C87361">
        <w:rPr>
          <w:rFonts w:ascii="Times New Roman" w:eastAsia="Times New Roman" w:hAnsi="Times New Roman"/>
          <w:sz w:val="18"/>
          <w:szCs w:val="18"/>
        </w:rPr>
        <w:t xml:space="preserve">                                                                                                                                                        </w:t>
      </w:r>
      <w:r w:rsidRPr="00C87361">
        <w:rPr>
          <w:rFonts w:ascii="Times New Roman" w:eastAsia="Times New Roman" w:hAnsi="Times New Roman"/>
          <w:sz w:val="18"/>
          <w:szCs w:val="18"/>
          <w:vertAlign w:val="superscript"/>
        </w:rPr>
        <w:t>(прізвище, ініціали та підпис)</w:t>
      </w:r>
    </w:p>
    <w:p w14:paraId="5D1638F6" w14:textId="77777777" w:rsidR="004563A6" w:rsidRPr="00C87361" w:rsidRDefault="004563A6" w:rsidP="004563A6">
      <w:pPr>
        <w:tabs>
          <w:tab w:val="left" w:pos="851"/>
        </w:tabs>
        <w:spacing w:after="0"/>
        <w:ind w:firstLine="0"/>
        <w:jc w:val="left"/>
        <w:rPr>
          <w:rFonts w:ascii="Times New Roman" w:eastAsia="Times New Roman" w:hAnsi="Times New Roman"/>
          <w:b/>
          <w:sz w:val="18"/>
          <w:szCs w:val="18"/>
        </w:rPr>
      </w:pPr>
      <w:r w:rsidRPr="00C87361">
        <w:rPr>
          <w:rFonts w:ascii="Times New Roman" w:eastAsia="Times New Roman" w:hAnsi="Times New Roman"/>
          <w:b/>
          <w:sz w:val="18"/>
          <w:szCs w:val="18"/>
        </w:rPr>
        <w:t>Відкрито кліринговий рахунок за</w:t>
      </w:r>
      <w:r w:rsidRPr="00C87361">
        <w:rPr>
          <w:rFonts w:ascii="Times New Roman" w:eastAsia="Times New Roman" w:hAnsi="Times New Roman"/>
          <w:b/>
        </w:rPr>
        <w:t xml:space="preserve"> </w:t>
      </w:r>
      <w:r w:rsidRPr="00C87361">
        <w:rPr>
          <w:rFonts w:ascii="Times New Roman" w:eastAsia="Times New Roman" w:hAnsi="Times New Roman"/>
          <w:b/>
          <w:sz w:val="18"/>
          <w:szCs w:val="18"/>
        </w:rPr>
        <w:t>правочинами щодо цінних паперів, депозитарний облік яких здійснює НБУ:</w:t>
      </w:r>
    </w:p>
    <w:p w14:paraId="38940CA9" w14:textId="77777777" w:rsidR="004563A6" w:rsidRPr="00C87361" w:rsidRDefault="004563A6" w:rsidP="004563A6">
      <w:pPr>
        <w:tabs>
          <w:tab w:val="left" w:pos="851"/>
        </w:tabs>
        <w:spacing w:after="0"/>
        <w:ind w:firstLine="0"/>
        <w:jc w:val="left"/>
        <w:rPr>
          <w:rFonts w:ascii="Times New Roman" w:eastAsia="Times New Roman" w:hAnsi="Times New Roman"/>
          <w:sz w:val="18"/>
          <w:szCs w:val="18"/>
        </w:rPr>
      </w:pPr>
      <w:r w:rsidRPr="00C87361">
        <w:rPr>
          <w:rFonts w:ascii="Times New Roman" w:eastAsia="Times New Roman" w:hAnsi="Times New Roman"/>
          <w:sz w:val="18"/>
          <w:szCs w:val="18"/>
        </w:rPr>
        <w:t>№ ____________________ від «_____» _________________________ 20____ р.</w:t>
      </w:r>
    </w:p>
    <w:p w14:paraId="22B67A53" w14:textId="77777777" w:rsidR="004563A6" w:rsidRPr="00C87361" w:rsidRDefault="004563A6" w:rsidP="004563A6">
      <w:pPr>
        <w:tabs>
          <w:tab w:val="left" w:pos="851"/>
        </w:tabs>
        <w:spacing w:after="0"/>
        <w:ind w:firstLine="0"/>
        <w:jc w:val="left"/>
        <w:rPr>
          <w:rFonts w:ascii="Times New Roman" w:eastAsia="Times New Roman" w:hAnsi="Times New Roman"/>
          <w:b/>
          <w:sz w:val="18"/>
          <w:szCs w:val="18"/>
        </w:rPr>
      </w:pPr>
      <w:r w:rsidRPr="00C87361">
        <w:rPr>
          <w:rFonts w:ascii="Times New Roman" w:eastAsia="Times New Roman" w:hAnsi="Times New Roman"/>
          <w:b/>
          <w:sz w:val="18"/>
          <w:szCs w:val="18"/>
        </w:rPr>
        <w:t>Відкрито кліринговий рахунок за</w:t>
      </w:r>
      <w:r w:rsidRPr="00C87361">
        <w:rPr>
          <w:rFonts w:ascii="Times New Roman" w:eastAsia="Times New Roman" w:hAnsi="Times New Roman"/>
          <w:b/>
        </w:rPr>
        <w:t xml:space="preserve"> </w:t>
      </w:r>
      <w:r w:rsidRPr="00C87361">
        <w:rPr>
          <w:rFonts w:ascii="Times New Roman" w:eastAsia="Times New Roman" w:hAnsi="Times New Roman"/>
          <w:b/>
          <w:sz w:val="18"/>
          <w:szCs w:val="18"/>
        </w:rPr>
        <w:t>правочинами щодо цінних паперів, депозитарний облік яких здійснює ЦД:</w:t>
      </w:r>
    </w:p>
    <w:p w14:paraId="4D7F8E34" w14:textId="77777777" w:rsidR="004563A6" w:rsidRPr="00C87361" w:rsidRDefault="004563A6" w:rsidP="004563A6">
      <w:pPr>
        <w:tabs>
          <w:tab w:val="left" w:pos="851"/>
        </w:tabs>
        <w:spacing w:after="0"/>
        <w:ind w:firstLine="0"/>
        <w:jc w:val="left"/>
        <w:rPr>
          <w:rFonts w:ascii="Times New Roman" w:eastAsia="Times New Roman" w:hAnsi="Times New Roman"/>
          <w:sz w:val="18"/>
          <w:szCs w:val="18"/>
        </w:rPr>
      </w:pPr>
      <w:r w:rsidRPr="00C87361">
        <w:rPr>
          <w:rFonts w:ascii="Times New Roman" w:eastAsia="Times New Roman" w:hAnsi="Times New Roman"/>
          <w:sz w:val="18"/>
          <w:szCs w:val="18"/>
        </w:rPr>
        <w:t>№ ____________________ від «_____» _________________________ 20____ р.</w:t>
      </w:r>
    </w:p>
    <w:p w14:paraId="317F48BE" w14:textId="77777777" w:rsidR="004563A6" w:rsidRPr="00C87361" w:rsidRDefault="004563A6" w:rsidP="004563A6">
      <w:pPr>
        <w:tabs>
          <w:tab w:val="left" w:pos="851"/>
        </w:tabs>
        <w:spacing w:after="0"/>
        <w:ind w:firstLine="0"/>
        <w:jc w:val="left"/>
        <w:rPr>
          <w:rFonts w:ascii="Times New Roman" w:eastAsia="Times New Roman" w:hAnsi="Times New Roman"/>
          <w:b/>
          <w:sz w:val="18"/>
          <w:szCs w:val="18"/>
        </w:rPr>
      </w:pPr>
    </w:p>
    <w:p w14:paraId="07C680F7" w14:textId="77777777" w:rsidR="00D740D2" w:rsidRPr="00C87361" w:rsidRDefault="00D740D2" w:rsidP="00D740D2">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відкрила кліринговий рахунок:____________________________________________________</w:t>
      </w:r>
    </w:p>
    <w:p w14:paraId="6A1AF23B" w14:textId="5A25100E" w:rsidR="00150072" w:rsidRPr="00C87361" w:rsidRDefault="00D740D2" w:rsidP="000835FD">
      <w:pPr>
        <w:spacing w:before="0" w:after="0"/>
        <w:rPr>
          <w:rFonts w:ascii="Times New Roman" w:hAnsi="Times New Roman"/>
        </w:rPr>
      </w:pPr>
      <w:r w:rsidRPr="00C87361">
        <w:rPr>
          <w:rFonts w:ascii="Times New Roman" w:hAnsi="Times New Roman"/>
          <w:vertAlign w:val="superscript"/>
        </w:rPr>
        <w:t xml:space="preserve">                                                                                         </w:t>
      </w:r>
      <w:r w:rsidR="00A81176" w:rsidRPr="00C87361">
        <w:rPr>
          <w:rFonts w:ascii="Times New Roman" w:hAnsi="Times New Roman"/>
          <w:vertAlign w:val="superscript"/>
        </w:rPr>
        <w:t xml:space="preserve">                       </w:t>
      </w:r>
      <w:r w:rsidR="00A81176" w:rsidRPr="00C87361">
        <w:rPr>
          <w:rFonts w:ascii="Times New Roman" w:hAnsi="Times New Roman"/>
          <w:vertAlign w:val="superscript"/>
        </w:rPr>
        <w:tab/>
      </w:r>
      <w:r w:rsidR="00A81176" w:rsidRPr="00C87361">
        <w:rPr>
          <w:rFonts w:ascii="Times New Roman" w:hAnsi="Times New Roman"/>
          <w:vertAlign w:val="superscript"/>
        </w:rPr>
        <w:tab/>
      </w:r>
      <w:r w:rsidR="00A81176" w:rsidRPr="00C87361">
        <w:rPr>
          <w:rFonts w:ascii="Times New Roman" w:hAnsi="Times New Roman"/>
          <w:vertAlign w:val="superscript"/>
        </w:rPr>
        <w:tab/>
      </w:r>
      <w:r w:rsidRPr="00C87361">
        <w:rPr>
          <w:rFonts w:ascii="Times New Roman" w:hAnsi="Times New Roman"/>
          <w:vertAlign w:val="superscript"/>
        </w:rPr>
        <w:t xml:space="preserve"> (прізвище, ініціали та підпис)</w:t>
      </w:r>
    </w:p>
    <w:p w14:paraId="18AC36D8" w14:textId="2A513743" w:rsidR="002B2A89" w:rsidRPr="00C87361" w:rsidRDefault="002B2A89" w:rsidP="00DB324C">
      <w:pPr>
        <w:pStyle w:val="afff"/>
      </w:pPr>
      <w:r w:rsidRPr="00C87361">
        <w:lastRenderedPageBreak/>
        <w:t xml:space="preserve">Додаток </w:t>
      </w:r>
      <w:r w:rsidR="00D740D2" w:rsidRPr="00C87361">
        <w:t>1.7</w:t>
      </w:r>
    </w:p>
    <w:p w14:paraId="21C0C3CD" w14:textId="7615162D" w:rsidR="002B2A89" w:rsidRPr="00C87361" w:rsidRDefault="002B2A89" w:rsidP="002B2A89">
      <w:pPr>
        <w:pStyle w:val="afff3"/>
        <w:rPr>
          <w:b w:val="0"/>
          <w:bCs w:val="0"/>
        </w:rPr>
      </w:pPr>
      <w:r w:rsidRPr="00C87361">
        <w:t>З</w:t>
      </w:r>
      <w:r w:rsidR="008D4343" w:rsidRPr="00C87361">
        <w:t>аява</w:t>
      </w:r>
    </w:p>
    <w:p w14:paraId="3E75F8E8" w14:textId="3F1A9666" w:rsidR="002B2A89" w:rsidRPr="00C87361" w:rsidRDefault="002B2A89" w:rsidP="002B2A89">
      <w:pPr>
        <w:pStyle w:val="afff3"/>
        <w:rPr>
          <w:b w:val="0"/>
          <w:bCs w:val="0"/>
        </w:rPr>
      </w:pPr>
      <w:r w:rsidRPr="00C87361">
        <w:t>на відкриття клірингового рахунку</w:t>
      </w:r>
      <w:r w:rsidR="008D4343" w:rsidRPr="00C87361">
        <w:t xml:space="preserve"> </w:t>
      </w:r>
      <w:r w:rsidRPr="00C87361">
        <w:t>для здійснення операцій клієнта учасника клірингу з виконання зобов’язань боржника перед кредитором</w:t>
      </w:r>
    </w:p>
    <w:p w14:paraId="4EDAC136" w14:textId="77777777" w:rsidR="002B2A89" w:rsidRPr="00C87361" w:rsidRDefault="002B2A89" w:rsidP="002B2A89">
      <w:pPr>
        <w:pStyle w:val="13"/>
        <w:rPr>
          <w:b/>
          <w:sz w:val="18"/>
          <w:szCs w:val="18"/>
          <w:lang w:val="uk-UA"/>
        </w:rPr>
      </w:pPr>
    </w:p>
    <w:tbl>
      <w:tblPr>
        <w:tblW w:w="0" w:type="auto"/>
        <w:tblLayout w:type="fixed"/>
        <w:tblLook w:val="04A0" w:firstRow="1" w:lastRow="0" w:firstColumn="1" w:lastColumn="0" w:noHBand="0" w:noVBand="1"/>
      </w:tblPr>
      <w:tblGrid>
        <w:gridCol w:w="1560"/>
        <w:gridCol w:w="2376"/>
        <w:gridCol w:w="600"/>
        <w:gridCol w:w="2909"/>
      </w:tblGrid>
      <w:tr w:rsidR="002B2A89" w:rsidRPr="00C87361" w14:paraId="7EC601DB" w14:textId="77777777">
        <w:tc>
          <w:tcPr>
            <w:tcW w:w="1560" w:type="dxa"/>
          </w:tcPr>
          <w:p w14:paraId="393301CB" w14:textId="77777777" w:rsidR="002B2A89" w:rsidRPr="00C87361" w:rsidRDefault="002B2A89">
            <w:pPr>
              <w:ind w:firstLine="0"/>
              <w:rPr>
                <w:rFonts w:ascii="Times New Roman" w:hAnsi="Times New Roman"/>
              </w:rPr>
            </w:pPr>
            <w:r w:rsidRPr="00C87361">
              <w:rPr>
                <w:rFonts w:ascii="Times New Roman" w:hAnsi="Times New Roman"/>
                <w:b/>
                <w:bCs/>
                <w:sz w:val="24"/>
                <w:szCs w:val="24"/>
              </w:rPr>
              <w:t>Вихідний №</w:t>
            </w:r>
          </w:p>
        </w:tc>
        <w:tc>
          <w:tcPr>
            <w:tcW w:w="2376" w:type="dxa"/>
            <w:tcBorders>
              <w:bottom w:val="single" w:sz="4" w:space="0" w:color="auto"/>
            </w:tcBorders>
            <w:vAlign w:val="center"/>
          </w:tcPr>
          <w:p w14:paraId="74D8A607" w14:textId="77777777" w:rsidR="002B2A89" w:rsidRPr="00C87361" w:rsidRDefault="002B2A89">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36666037" w14:textId="77777777" w:rsidR="002B2A89" w:rsidRPr="00C87361" w:rsidRDefault="002B2A89">
            <w:pPr>
              <w:ind w:firstLine="0"/>
              <w:jc w:val="center"/>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1085F99F" w14:textId="77777777" w:rsidR="002B2A89" w:rsidRPr="00C87361" w:rsidRDefault="002B2A89">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0D421823" w14:textId="77777777" w:rsidR="002B2A89" w:rsidRPr="00C87361" w:rsidRDefault="002B2A89" w:rsidP="002B2A89">
      <w:pPr>
        <w:widowControl w:val="0"/>
        <w:ind w:firstLine="0"/>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425"/>
        <w:gridCol w:w="4961"/>
      </w:tblGrid>
      <w:tr w:rsidR="002B2A89" w:rsidRPr="00C87361" w14:paraId="36C02FDF" w14:textId="77777777">
        <w:trPr>
          <w:cantSplit/>
          <w:trHeight w:val="409"/>
        </w:trPr>
        <w:tc>
          <w:tcPr>
            <w:tcW w:w="9781" w:type="dxa"/>
            <w:gridSpan w:val="4"/>
            <w:tcBorders>
              <w:top w:val="nil"/>
              <w:left w:val="nil"/>
              <w:bottom w:val="single" w:sz="4" w:space="0" w:color="auto"/>
              <w:right w:val="nil"/>
            </w:tcBorders>
            <w:shd w:val="clear" w:color="auto" w:fill="FFFFFF" w:themeFill="background1"/>
            <w:vAlign w:val="center"/>
          </w:tcPr>
          <w:p w14:paraId="3BA4A7A5" w14:textId="07F54DBA" w:rsidR="002B2A89" w:rsidRPr="00C87361" w:rsidRDefault="002B2A89">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2B2A89" w:rsidRPr="00C87361" w14:paraId="27805D28" w14:textId="77777777">
        <w:trPr>
          <w:cantSplit/>
          <w:trHeight w:val="233"/>
        </w:trPr>
        <w:tc>
          <w:tcPr>
            <w:tcW w:w="2410" w:type="dxa"/>
            <w:tcBorders>
              <w:top w:val="single" w:sz="4" w:space="0" w:color="auto"/>
            </w:tcBorders>
            <w:vAlign w:val="center"/>
          </w:tcPr>
          <w:p w14:paraId="05F94A11" w14:textId="77777777" w:rsidR="002B2A89" w:rsidRPr="00C87361" w:rsidRDefault="002B2A89">
            <w:pPr>
              <w:pStyle w:val="12"/>
              <w:spacing w:before="100" w:after="100" w:line="276" w:lineRule="auto"/>
              <w:jc w:val="both"/>
              <w:rPr>
                <w:b w:val="0"/>
              </w:rPr>
            </w:pPr>
            <w:r w:rsidRPr="00C87361">
              <w:rPr>
                <w:b w:val="0"/>
              </w:rPr>
              <w:t>скорочене найменування</w:t>
            </w:r>
          </w:p>
        </w:tc>
        <w:tc>
          <w:tcPr>
            <w:tcW w:w="7371" w:type="dxa"/>
            <w:gridSpan w:val="3"/>
            <w:tcBorders>
              <w:top w:val="single" w:sz="4" w:space="0" w:color="auto"/>
            </w:tcBorders>
            <w:vAlign w:val="center"/>
          </w:tcPr>
          <w:p w14:paraId="479B2FAA" w14:textId="77777777" w:rsidR="002B2A89" w:rsidRPr="00C87361" w:rsidRDefault="002B2A89">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2B2A89" w:rsidRPr="00C87361" w14:paraId="08624B0C" w14:textId="77777777">
        <w:trPr>
          <w:cantSplit/>
          <w:trHeight w:val="303"/>
        </w:trPr>
        <w:tc>
          <w:tcPr>
            <w:tcW w:w="2410" w:type="dxa"/>
            <w:tcBorders>
              <w:bottom w:val="single" w:sz="4" w:space="0" w:color="auto"/>
            </w:tcBorders>
            <w:vAlign w:val="center"/>
          </w:tcPr>
          <w:p w14:paraId="02829D8E" w14:textId="77777777" w:rsidR="002B2A89" w:rsidRPr="00C87361" w:rsidRDefault="002B2A89">
            <w:pPr>
              <w:pStyle w:val="12"/>
              <w:spacing w:before="100" w:after="100" w:line="276" w:lineRule="auto"/>
              <w:jc w:val="both"/>
              <w:rPr>
                <w:b w:val="0"/>
              </w:rPr>
            </w:pPr>
            <w:r w:rsidRPr="00C87361">
              <w:rPr>
                <w:b w:val="0"/>
              </w:rPr>
              <w:t>код за ЄДРПОУ</w:t>
            </w:r>
          </w:p>
        </w:tc>
        <w:tc>
          <w:tcPr>
            <w:tcW w:w="7371" w:type="dxa"/>
            <w:gridSpan w:val="3"/>
            <w:tcBorders>
              <w:bottom w:val="single" w:sz="4" w:space="0" w:color="auto"/>
            </w:tcBorders>
            <w:vAlign w:val="center"/>
          </w:tcPr>
          <w:p w14:paraId="67E2F1C7" w14:textId="77777777" w:rsidR="002B2A89" w:rsidRPr="00C87361" w:rsidRDefault="002B2A89">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2B2A89" w:rsidRPr="00C87361" w14:paraId="30AED6BC" w14:textId="77777777">
        <w:trPr>
          <w:cantSplit/>
          <w:trHeight w:val="303"/>
        </w:trPr>
        <w:tc>
          <w:tcPr>
            <w:tcW w:w="9781" w:type="dxa"/>
            <w:gridSpan w:val="4"/>
            <w:tcBorders>
              <w:left w:val="nil"/>
              <w:right w:val="nil"/>
            </w:tcBorders>
            <w:shd w:val="clear" w:color="auto" w:fill="FFFFFF" w:themeFill="background1"/>
            <w:vAlign w:val="center"/>
          </w:tcPr>
          <w:p w14:paraId="3DE5B71E" w14:textId="77777777" w:rsidR="002B2A89" w:rsidRPr="00C87361" w:rsidRDefault="002B2A89">
            <w:pPr>
              <w:pStyle w:val="a8"/>
              <w:tabs>
                <w:tab w:val="clear" w:pos="4677"/>
                <w:tab w:val="clear" w:pos="9355"/>
              </w:tabs>
              <w:spacing w:line="276" w:lineRule="auto"/>
              <w:rPr>
                <w:rFonts w:ascii="Times New Roman" w:hAnsi="Times New Roman"/>
                <w:lang w:val="uk-UA"/>
              </w:rPr>
            </w:pPr>
            <w:r w:rsidRPr="00C87361">
              <w:rPr>
                <w:rFonts w:ascii="Times New Roman" w:hAnsi="Times New Roman"/>
                <w:b/>
                <w:lang w:val="uk-UA"/>
              </w:rPr>
              <w:t>Клієнт учасника клірингу:</w:t>
            </w:r>
          </w:p>
        </w:tc>
      </w:tr>
      <w:tr w:rsidR="002B2A89" w:rsidRPr="00C87361" w14:paraId="43B68E67" w14:textId="77777777">
        <w:trPr>
          <w:cantSplit/>
          <w:trHeight w:val="303"/>
        </w:trPr>
        <w:tc>
          <w:tcPr>
            <w:tcW w:w="2410" w:type="dxa"/>
            <w:tcBorders>
              <w:bottom w:val="single" w:sz="4" w:space="0" w:color="auto"/>
            </w:tcBorders>
            <w:vAlign w:val="center"/>
          </w:tcPr>
          <w:p w14:paraId="3E70C629" w14:textId="77777777" w:rsidR="002B2A89" w:rsidRPr="00C87361" w:rsidRDefault="002B2A89">
            <w:pPr>
              <w:pStyle w:val="12"/>
              <w:spacing w:before="100" w:after="100" w:line="276" w:lineRule="auto"/>
              <w:rPr>
                <w:b w:val="0"/>
              </w:rPr>
            </w:pPr>
            <w:r w:rsidRPr="00C87361">
              <w:rPr>
                <w:b w:val="0"/>
              </w:rPr>
              <w:t xml:space="preserve">повне найменування </w:t>
            </w:r>
          </w:p>
        </w:tc>
        <w:tc>
          <w:tcPr>
            <w:tcW w:w="7371" w:type="dxa"/>
            <w:gridSpan w:val="3"/>
            <w:tcBorders>
              <w:bottom w:val="single" w:sz="4" w:space="0" w:color="auto"/>
            </w:tcBorders>
            <w:vAlign w:val="center"/>
          </w:tcPr>
          <w:p w14:paraId="076EE0E6" w14:textId="77777777" w:rsidR="002B2A89" w:rsidRPr="00C87361" w:rsidRDefault="002B2A89">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2B2A89" w:rsidRPr="00C87361" w14:paraId="515E4BE1" w14:textId="77777777">
        <w:trPr>
          <w:cantSplit/>
          <w:trHeight w:val="303"/>
        </w:trPr>
        <w:tc>
          <w:tcPr>
            <w:tcW w:w="2410" w:type="dxa"/>
            <w:tcBorders>
              <w:bottom w:val="single" w:sz="4" w:space="0" w:color="auto"/>
            </w:tcBorders>
            <w:vAlign w:val="center"/>
          </w:tcPr>
          <w:p w14:paraId="4D81DDC2" w14:textId="77777777" w:rsidR="002B2A89" w:rsidRPr="00C87361" w:rsidRDefault="002B2A89">
            <w:pPr>
              <w:pStyle w:val="12"/>
              <w:spacing w:before="100" w:after="100" w:line="276" w:lineRule="auto"/>
              <w:rPr>
                <w:b w:val="0"/>
              </w:rPr>
            </w:pPr>
            <w:r w:rsidRPr="00C87361">
              <w:rPr>
                <w:b w:val="0"/>
              </w:rPr>
              <w:t>код за ЄДРПОУ</w:t>
            </w:r>
          </w:p>
        </w:tc>
        <w:tc>
          <w:tcPr>
            <w:tcW w:w="7371" w:type="dxa"/>
            <w:gridSpan w:val="3"/>
            <w:tcBorders>
              <w:bottom w:val="single" w:sz="4" w:space="0" w:color="auto"/>
            </w:tcBorders>
            <w:vAlign w:val="center"/>
          </w:tcPr>
          <w:p w14:paraId="0A253B3D" w14:textId="77777777" w:rsidR="002B2A89" w:rsidRPr="00C87361" w:rsidRDefault="002B2A89">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2B2A89" w:rsidRPr="00C87361" w14:paraId="3A92729A" w14:textId="77777777">
        <w:tblPrEx>
          <w:tblLook w:val="04A0" w:firstRow="1" w:lastRow="0" w:firstColumn="1" w:lastColumn="0" w:noHBand="0" w:noVBand="1"/>
        </w:tblPrEx>
        <w:tc>
          <w:tcPr>
            <w:tcW w:w="9781" w:type="dxa"/>
            <w:gridSpan w:val="4"/>
            <w:tcBorders>
              <w:top w:val="nil"/>
              <w:left w:val="nil"/>
              <w:bottom w:val="single" w:sz="4" w:space="0" w:color="auto"/>
              <w:right w:val="nil"/>
            </w:tcBorders>
            <w:shd w:val="clear" w:color="auto" w:fill="FFFFFF" w:themeFill="background1"/>
          </w:tcPr>
          <w:p w14:paraId="2991E3D6" w14:textId="77777777" w:rsidR="002B2A89" w:rsidRPr="00C87361" w:rsidRDefault="002B2A89">
            <w:pPr>
              <w:pStyle w:val="12"/>
              <w:jc w:val="both"/>
              <w:rPr>
                <w:b w:val="0"/>
                <w:shd w:val="clear" w:color="auto" w:fill="FFFFFF"/>
              </w:rPr>
            </w:pPr>
          </w:p>
          <w:p w14:paraId="5CDE4E33" w14:textId="77777777" w:rsidR="002B2A89" w:rsidRPr="00C87361" w:rsidRDefault="002B2A89">
            <w:pPr>
              <w:pStyle w:val="12"/>
              <w:jc w:val="both"/>
              <w:rPr>
                <w:shd w:val="clear" w:color="auto" w:fill="FFFFFF"/>
              </w:rPr>
            </w:pPr>
            <w:r w:rsidRPr="00C87361">
              <w:rPr>
                <w:shd w:val="clear" w:color="auto" w:fill="FFFFFF"/>
              </w:rPr>
              <w:t xml:space="preserve">Прошу відкрити кліринговий рахунок для здійснення операцій з виконання зобов'язань боржника перед кредитором </w:t>
            </w:r>
          </w:p>
          <w:p w14:paraId="576AE2FA" w14:textId="77777777" w:rsidR="002B2A89" w:rsidRPr="00C87361" w:rsidRDefault="002B2A89">
            <w:pPr>
              <w:pStyle w:val="12"/>
              <w:jc w:val="both"/>
            </w:pPr>
          </w:p>
        </w:tc>
      </w:tr>
      <w:tr w:rsidR="002B2A89" w:rsidRPr="00C87361" w14:paraId="11418E66" w14:textId="77777777">
        <w:tblPrEx>
          <w:tblLook w:val="04A0" w:firstRow="1" w:lastRow="0" w:firstColumn="1" w:lastColumn="0" w:noHBand="0" w:noVBand="1"/>
        </w:tblPrEx>
        <w:tc>
          <w:tcPr>
            <w:tcW w:w="978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43595C" w14:textId="77777777" w:rsidR="002B2A89" w:rsidRPr="00C87361" w:rsidRDefault="002B2A89">
            <w:pPr>
              <w:pStyle w:val="12"/>
              <w:jc w:val="both"/>
              <w:rPr>
                <w:b w:val="0"/>
                <w:shd w:val="clear" w:color="auto" w:fill="FFFFFF"/>
              </w:rPr>
            </w:pPr>
            <w:r w:rsidRPr="00C87361">
              <w:rPr>
                <w:b w:val="0"/>
                <w:sz w:val="24"/>
                <w:szCs w:val="24"/>
                <w:shd w:val="clear" w:color="auto" w:fill="FFFFFF"/>
              </w:rPr>
              <w:t>□</w:t>
            </w:r>
            <w:r w:rsidRPr="00C87361">
              <w:rPr>
                <w:b w:val="0"/>
                <w:shd w:val="clear" w:color="auto" w:fill="FFFFFF"/>
              </w:rPr>
              <w:t xml:space="preserve"> з відокремленим обліком клієнта учасника клірингу</w:t>
            </w:r>
          </w:p>
          <w:p w14:paraId="75C7E8F9" w14:textId="77777777" w:rsidR="002B2A89" w:rsidRPr="00C87361" w:rsidRDefault="002B2A89">
            <w:pPr>
              <w:pStyle w:val="12"/>
            </w:pPr>
            <w:r w:rsidRPr="00C87361">
              <w:rPr>
                <w:b w:val="0"/>
                <w:sz w:val="24"/>
                <w:szCs w:val="24"/>
                <w:shd w:val="clear" w:color="auto" w:fill="FFFFFF"/>
              </w:rPr>
              <w:t>□</w:t>
            </w:r>
            <w:r w:rsidRPr="00C87361">
              <w:rPr>
                <w:b w:val="0"/>
                <w:shd w:val="clear" w:color="auto" w:fill="FFFFFF"/>
              </w:rPr>
              <w:t xml:space="preserve"> з індивідуальним обліком клієнта учасника клірингу типу Б</w:t>
            </w:r>
          </w:p>
        </w:tc>
      </w:tr>
      <w:tr w:rsidR="002B2A89" w:rsidRPr="00C87361" w14:paraId="43BA26E7"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008EF0" w14:textId="77777777" w:rsidR="002B2A89" w:rsidRPr="00C87361" w:rsidRDefault="002B2A89">
            <w:pPr>
              <w:pStyle w:val="12"/>
              <w:jc w:val="both"/>
              <w:rPr>
                <w:b w:val="0"/>
              </w:rPr>
            </w:pPr>
            <w:r w:rsidRPr="00C87361">
              <w:rPr>
                <w:b w:val="0"/>
                <w:shd w:val="clear" w:color="auto" w:fill="FFFFFF"/>
              </w:rPr>
              <w:t>номер банківського рахунку (IBAN), який буде використовуватися учасником клірингу для проведення операцій за кліринговим рахунком, що відкривається відповідно до цієї ЗАЯВИ, найменування установи банку, код МФО банку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84348" w14:textId="77777777" w:rsidR="002B2A89" w:rsidRPr="00C87361" w:rsidRDefault="002B2A89">
            <w:pPr>
              <w:pStyle w:val="12"/>
              <w:rPr>
                <w:b w:val="0"/>
                <w:shd w:val="clear" w:color="auto" w:fill="FFFFFF"/>
              </w:rPr>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2B2A89" w:rsidRPr="00C87361" w14:paraId="44095B4B"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734E99" w14:textId="77777777" w:rsidR="002B2A89" w:rsidRPr="00C87361" w:rsidRDefault="002B2A89">
            <w:pPr>
              <w:pStyle w:val="12"/>
              <w:jc w:val="both"/>
              <w:rPr>
                <w:b w:val="0"/>
                <w:shd w:val="clear" w:color="auto" w:fill="FFFFFF"/>
              </w:rPr>
            </w:pPr>
            <w:r w:rsidRPr="00C87361">
              <w:rPr>
                <w:b w:val="0"/>
              </w:rPr>
              <w:t>найменування депозитарної установи,</w:t>
            </w:r>
            <w:r w:rsidRPr="00C87361">
              <w:t xml:space="preserve"> </w:t>
            </w:r>
            <w:r w:rsidRPr="00C87361">
              <w:rPr>
                <w:b w:val="0"/>
              </w:rPr>
              <w:t>в якій відкрито рахунок у цінних паперах клієнта учасника клірингу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B25E2" w14:textId="77777777" w:rsidR="002B2A89" w:rsidRPr="00C87361" w:rsidRDefault="002B2A89">
            <w:pPr>
              <w:pStyle w:val="12"/>
              <w:rPr>
                <w:b w:val="0"/>
                <w:shd w:val="clear" w:color="auto" w:fill="FFFFFF"/>
              </w:rPr>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2B2A89" w:rsidRPr="00C87361" w14:paraId="73934274"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002064" w14:textId="77777777" w:rsidR="002B2A89" w:rsidRPr="00C87361" w:rsidRDefault="002B2A89">
            <w:pPr>
              <w:pStyle w:val="12"/>
              <w:jc w:val="both"/>
              <w:rPr>
                <w:b w:val="0"/>
                <w:shd w:val="clear" w:color="auto" w:fill="FFFFFF"/>
              </w:rPr>
            </w:pPr>
            <w:r w:rsidRPr="00C87361">
              <w:rPr>
                <w:b w:val="0"/>
              </w:rPr>
              <w:t>код МДО депозитарної установи, в якій відкрито рахунок у цінних паперах клієнта учасника клірингу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7757E" w14:textId="77777777" w:rsidR="002B2A89" w:rsidRPr="00C87361" w:rsidRDefault="002B2A89">
            <w:pPr>
              <w:pStyle w:val="12"/>
              <w:rPr>
                <w:b w:val="0"/>
                <w:shd w:val="clear" w:color="auto" w:fill="FFFFFF"/>
              </w:rPr>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2B2A89" w:rsidRPr="00C87361" w14:paraId="720F828E"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695A9E" w14:textId="77777777" w:rsidR="002B2A89" w:rsidRPr="00C87361" w:rsidRDefault="002B2A89">
            <w:pPr>
              <w:pStyle w:val="12"/>
              <w:jc w:val="both"/>
              <w:rPr>
                <w:b w:val="0"/>
                <w:shd w:val="clear" w:color="auto" w:fill="FFFFFF"/>
              </w:rPr>
            </w:pPr>
            <w:r w:rsidRPr="00C87361">
              <w:rPr>
                <w:b w:val="0"/>
              </w:rPr>
              <w:t>тип належності депонента</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6509E" w14:textId="77777777" w:rsidR="002B2A89" w:rsidRPr="00C87361" w:rsidRDefault="002B2A89">
            <w:pPr>
              <w:pStyle w:val="12"/>
              <w:rPr>
                <w:b w:val="0"/>
                <w:shd w:val="clear" w:color="auto" w:fill="FFFFFF"/>
              </w:rPr>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2B2A89" w:rsidRPr="00C87361" w14:paraId="33A91F92"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107486" w14:textId="77777777" w:rsidR="002B2A89" w:rsidRPr="00C87361" w:rsidRDefault="002B2A89">
            <w:pPr>
              <w:pStyle w:val="12"/>
              <w:jc w:val="both"/>
              <w:rPr>
                <w:b w:val="0"/>
                <w:shd w:val="clear" w:color="auto" w:fill="FFFFFF"/>
              </w:rPr>
            </w:pPr>
            <w:r w:rsidRPr="00C87361">
              <w:rPr>
                <w:b w:val="0"/>
              </w:rPr>
              <w:t>рахунок для Розрахункового центру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2B19" w14:textId="77777777" w:rsidR="002B2A89" w:rsidRPr="00C87361" w:rsidRDefault="002B2A89">
            <w:pPr>
              <w:pStyle w:val="12"/>
              <w:rPr>
                <w:b w:val="0"/>
                <w:shd w:val="clear" w:color="auto" w:fill="FFFFFF"/>
              </w:rPr>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2B2A89" w:rsidRPr="00C87361" w14:paraId="03CDE150"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2CF46F" w14:textId="77777777" w:rsidR="002B2A89" w:rsidRPr="00C87361" w:rsidRDefault="002B2A89">
            <w:pPr>
              <w:pStyle w:val="12"/>
              <w:jc w:val="both"/>
              <w:rPr>
                <w:b w:val="0"/>
                <w:shd w:val="clear" w:color="auto" w:fill="FFFFFF"/>
              </w:rPr>
            </w:pPr>
            <w:r w:rsidRPr="00C87361">
              <w:rPr>
                <w:b w:val="0"/>
              </w:rPr>
              <w:t>реквізити кредитного договору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A42B5" w14:textId="77777777" w:rsidR="002B2A89" w:rsidRPr="00C87361" w:rsidRDefault="002B2A89">
            <w:pPr>
              <w:pStyle w:val="12"/>
              <w:rPr>
                <w:b w:val="0"/>
                <w:shd w:val="clear" w:color="auto" w:fill="FFFFFF"/>
              </w:rPr>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2B2A89" w:rsidRPr="00C87361" w14:paraId="110D4C19"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497F73" w14:textId="77777777" w:rsidR="002B2A89" w:rsidRPr="00C87361" w:rsidRDefault="002B2A89">
            <w:pPr>
              <w:pStyle w:val="12"/>
              <w:jc w:val="both"/>
              <w:rPr>
                <w:b w:val="0"/>
                <w:shd w:val="clear" w:color="auto" w:fill="FFFFFF"/>
              </w:rPr>
            </w:pPr>
            <w:r w:rsidRPr="00C87361">
              <w:rPr>
                <w:b w:val="0"/>
              </w:rPr>
              <w:t>реквізити договору застави державних облігацій України</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B19E4" w14:textId="77777777" w:rsidR="002B2A89" w:rsidRPr="00C87361" w:rsidRDefault="002B2A89">
            <w:pPr>
              <w:pStyle w:val="12"/>
              <w:rPr>
                <w:b w:val="0"/>
                <w:shd w:val="clear" w:color="auto" w:fill="FFFFFF"/>
              </w:rPr>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r w:rsidR="002B2A89" w:rsidRPr="00C87361" w14:paraId="3F0C2C67" w14:textId="77777777">
        <w:tblPrEx>
          <w:tblLook w:val="04A0" w:firstRow="1" w:lastRow="0" w:firstColumn="1" w:lastColumn="0" w:noHBand="0" w:noVBand="1"/>
        </w:tblPrEx>
        <w:tc>
          <w:tcPr>
            <w:tcW w:w="9781" w:type="dxa"/>
            <w:gridSpan w:val="4"/>
            <w:tcBorders>
              <w:top w:val="nil"/>
              <w:left w:val="nil"/>
              <w:bottom w:val="single" w:sz="4" w:space="0" w:color="auto"/>
              <w:right w:val="nil"/>
            </w:tcBorders>
            <w:shd w:val="clear" w:color="auto" w:fill="FFFFFF" w:themeFill="background1"/>
            <w:vAlign w:val="center"/>
          </w:tcPr>
          <w:p w14:paraId="462D0FC2" w14:textId="77777777" w:rsidR="002B2A89" w:rsidRPr="00C87361" w:rsidRDefault="002B2A89">
            <w:pPr>
              <w:pStyle w:val="12"/>
            </w:pPr>
          </w:p>
          <w:p w14:paraId="49C2538D" w14:textId="77777777" w:rsidR="002B2A89" w:rsidRPr="00C87361" w:rsidRDefault="002B2A89">
            <w:pPr>
              <w:pStyle w:val="12"/>
            </w:pPr>
            <w:r w:rsidRPr="00C87361">
              <w:t>Виконавець:</w:t>
            </w:r>
          </w:p>
        </w:tc>
      </w:tr>
      <w:tr w:rsidR="002B2A89" w:rsidRPr="00C87361" w14:paraId="2659A1E5" w14:textId="77777777">
        <w:tblPrEx>
          <w:tblLook w:val="04A0" w:firstRow="1" w:lastRow="0" w:firstColumn="1" w:lastColumn="0" w:noHBand="0" w:noVBand="1"/>
        </w:tblPrEx>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03FA3" w14:textId="77777777" w:rsidR="002B2A89" w:rsidRPr="00C87361" w:rsidRDefault="002B2A89">
            <w:pPr>
              <w:pStyle w:val="12"/>
              <w:rPr>
                <w:b w:val="0"/>
              </w:rPr>
            </w:pPr>
            <w:r w:rsidRPr="00C87361">
              <w:rPr>
                <w:b w:val="0"/>
              </w:rPr>
              <w:t>прізвище, ім’я та по батькові, телефон, e-</w:t>
            </w:r>
            <w:proofErr w:type="spellStart"/>
            <w:r w:rsidRPr="00C87361">
              <w:rPr>
                <w:b w:val="0"/>
              </w:rPr>
              <w:t>mail</w:t>
            </w:r>
            <w:proofErr w:type="spellEnd"/>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63058" w14:textId="77777777" w:rsidR="002B2A89" w:rsidRPr="00C87361" w:rsidRDefault="002B2A89">
            <w:pPr>
              <w:pStyle w:val="12"/>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57A4A6D5" w14:textId="77777777" w:rsidR="002B2A89" w:rsidRPr="00C87361" w:rsidRDefault="002B2A89" w:rsidP="002B2A89">
      <w:pPr>
        <w:pStyle w:val="12"/>
        <w:ind w:firstLine="720"/>
        <w:jc w:val="both"/>
        <w:rPr>
          <w:b w:val="0"/>
          <w:sz w:val="22"/>
        </w:rPr>
      </w:pPr>
    </w:p>
    <w:p w14:paraId="62A10EA5" w14:textId="77777777" w:rsidR="002B2A89" w:rsidRPr="00C87361" w:rsidRDefault="002B2A89" w:rsidP="002B2A89">
      <w:pPr>
        <w:pStyle w:val="12"/>
        <w:ind w:firstLine="720"/>
        <w:jc w:val="both"/>
        <w:rPr>
          <w:b w:val="0"/>
          <w:sz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75519F4A" w14:textId="77777777">
        <w:trPr>
          <w:cantSplit/>
          <w:trHeight w:val="386"/>
        </w:trPr>
        <w:tc>
          <w:tcPr>
            <w:tcW w:w="3403" w:type="dxa"/>
            <w:tcBorders>
              <w:top w:val="nil"/>
              <w:left w:val="nil"/>
              <w:right w:val="nil"/>
            </w:tcBorders>
          </w:tcPr>
          <w:p w14:paraId="57BBC4E7" w14:textId="77777777" w:rsidR="002B2A89" w:rsidRPr="00C87361" w:rsidRDefault="002B2A89">
            <w:pPr>
              <w:pStyle w:val="a8"/>
              <w:rPr>
                <w:rFonts w:ascii="Times New Roman" w:hAnsi="Times New Roman"/>
                <w:lang w:val="uk-UA"/>
              </w:rPr>
            </w:pPr>
          </w:p>
        </w:tc>
        <w:tc>
          <w:tcPr>
            <w:tcW w:w="283" w:type="dxa"/>
            <w:tcBorders>
              <w:top w:val="nil"/>
              <w:left w:val="nil"/>
              <w:bottom w:val="nil"/>
              <w:right w:val="nil"/>
            </w:tcBorders>
          </w:tcPr>
          <w:p w14:paraId="597DC083" w14:textId="77777777" w:rsidR="002B2A89" w:rsidRPr="00C87361" w:rsidRDefault="002B2A89">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484F3F53" w14:textId="77777777" w:rsidR="002B2A89" w:rsidRPr="00C87361" w:rsidRDefault="002B2A89">
            <w:pPr>
              <w:pStyle w:val="a8"/>
              <w:rPr>
                <w:rFonts w:ascii="Times New Roman" w:hAnsi="Times New Roman"/>
                <w:lang w:val="uk-UA"/>
              </w:rPr>
            </w:pPr>
          </w:p>
        </w:tc>
        <w:tc>
          <w:tcPr>
            <w:tcW w:w="283" w:type="dxa"/>
            <w:tcBorders>
              <w:top w:val="nil"/>
              <w:left w:val="nil"/>
              <w:bottom w:val="nil"/>
              <w:right w:val="nil"/>
            </w:tcBorders>
          </w:tcPr>
          <w:p w14:paraId="233D35E9" w14:textId="77777777" w:rsidR="002B2A89" w:rsidRPr="00C87361" w:rsidRDefault="002B2A89">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E49EE8D" w14:textId="77777777" w:rsidR="002B2A89" w:rsidRPr="00C87361" w:rsidRDefault="002B2A89">
            <w:pPr>
              <w:spacing w:before="0" w:after="0"/>
              <w:ind w:firstLine="0"/>
              <w:jc w:val="left"/>
              <w:rPr>
                <w:rFonts w:ascii="Times New Roman" w:hAnsi="Times New Roman"/>
                <w:sz w:val="20"/>
                <w:szCs w:val="20"/>
              </w:rPr>
            </w:pPr>
          </w:p>
        </w:tc>
      </w:tr>
      <w:tr w:rsidR="009B62A7" w:rsidRPr="00C87361" w14:paraId="75980979" w14:textId="77777777">
        <w:trPr>
          <w:trHeight w:val="70"/>
        </w:trPr>
        <w:tc>
          <w:tcPr>
            <w:tcW w:w="3403" w:type="dxa"/>
            <w:tcBorders>
              <w:left w:val="nil"/>
              <w:bottom w:val="nil"/>
              <w:right w:val="nil"/>
            </w:tcBorders>
          </w:tcPr>
          <w:p w14:paraId="5758D4B0" w14:textId="77777777" w:rsidR="002B2A89" w:rsidRPr="00C87361" w:rsidRDefault="002B2A89">
            <w:pPr>
              <w:pStyle w:val="a8"/>
              <w:ind w:firstLine="34"/>
              <w:jc w:val="center"/>
              <w:rPr>
                <w:rFonts w:ascii="Times New Roman" w:hAnsi="Times New Roman"/>
                <w:lang w:val="uk-UA"/>
              </w:rPr>
            </w:pPr>
            <w:r w:rsidRPr="00C87361">
              <w:rPr>
                <w:rFonts w:ascii="Times New Roman" w:hAnsi="Times New Roman"/>
                <w:lang w:val="uk-UA"/>
              </w:rPr>
              <w:t>керівник / розпорядник рахунку</w:t>
            </w:r>
          </w:p>
        </w:tc>
        <w:tc>
          <w:tcPr>
            <w:tcW w:w="283" w:type="dxa"/>
            <w:tcBorders>
              <w:top w:val="nil"/>
              <w:left w:val="nil"/>
              <w:bottom w:val="nil"/>
              <w:right w:val="nil"/>
            </w:tcBorders>
          </w:tcPr>
          <w:p w14:paraId="05E4590E" w14:textId="77777777" w:rsidR="002B2A89" w:rsidRPr="00C87361" w:rsidRDefault="002B2A89">
            <w:pPr>
              <w:pStyle w:val="a8"/>
              <w:ind w:firstLine="34"/>
              <w:jc w:val="center"/>
              <w:rPr>
                <w:rFonts w:ascii="Times New Roman" w:hAnsi="Times New Roman"/>
                <w:lang w:val="uk-UA"/>
              </w:rPr>
            </w:pPr>
          </w:p>
        </w:tc>
        <w:tc>
          <w:tcPr>
            <w:tcW w:w="2552" w:type="dxa"/>
            <w:tcBorders>
              <w:left w:val="nil"/>
              <w:bottom w:val="nil"/>
              <w:right w:val="nil"/>
            </w:tcBorders>
          </w:tcPr>
          <w:p w14:paraId="24391DE4" w14:textId="77777777" w:rsidR="002B2A89" w:rsidRPr="00C87361" w:rsidRDefault="002B2A89">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3E3C8952" w14:textId="77777777" w:rsidR="002B2A89" w:rsidRPr="00C87361" w:rsidRDefault="002B2A89">
            <w:pPr>
              <w:spacing w:before="0" w:after="0"/>
              <w:ind w:firstLine="0"/>
              <w:jc w:val="center"/>
              <w:rPr>
                <w:rFonts w:ascii="Times New Roman" w:hAnsi="Times New Roman"/>
                <w:sz w:val="20"/>
                <w:szCs w:val="20"/>
              </w:rPr>
            </w:pPr>
          </w:p>
        </w:tc>
        <w:tc>
          <w:tcPr>
            <w:tcW w:w="3544" w:type="dxa"/>
            <w:tcBorders>
              <w:left w:val="nil"/>
              <w:bottom w:val="nil"/>
              <w:right w:val="nil"/>
            </w:tcBorders>
          </w:tcPr>
          <w:p w14:paraId="336CF24C" w14:textId="77777777" w:rsidR="002B2A89" w:rsidRPr="00C87361" w:rsidRDefault="002B2A89">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64B06C2D" w14:textId="77777777" w:rsidR="002B2A89" w:rsidRPr="00C87361" w:rsidRDefault="002B2A89" w:rsidP="002B2A89">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5F32F90D" w14:textId="77777777" w:rsidR="002B2A89" w:rsidRPr="00C87361" w:rsidRDefault="002B2A89" w:rsidP="002B2A89">
      <w:pPr>
        <w:pStyle w:val="12"/>
        <w:jc w:val="center"/>
        <w:rPr>
          <w:caps/>
        </w:rPr>
      </w:pPr>
      <w:r w:rsidRPr="00C87361">
        <w:rPr>
          <w:caps/>
        </w:rPr>
        <w:t>відмітки РОЗРАХУНКОВОГО ЦЕНТРУ</w:t>
      </w:r>
    </w:p>
    <w:p w14:paraId="4189477B" w14:textId="77777777" w:rsidR="002B2A89" w:rsidRPr="00C87361" w:rsidRDefault="002B2A89" w:rsidP="002B2A89">
      <w:pPr>
        <w:pStyle w:val="12"/>
        <w:jc w:val="center"/>
        <w:rPr>
          <w:caps/>
        </w:rPr>
      </w:pPr>
    </w:p>
    <w:p w14:paraId="4A8818C4" w14:textId="77777777" w:rsidR="002B2A89" w:rsidRPr="00C87361" w:rsidRDefault="002B2A89" w:rsidP="002B2A89">
      <w:pPr>
        <w:pStyle w:val="12"/>
      </w:pPr>
      <w:r w:rsidRPr="00C87361">
        <w:rPr>
          <w:sz w:val="18"/>
          <w:szCs w:val="18"/>
        </w:rPr>
        <w:t xml:space="preserve">Документи на відкриття клірингового  рахунку  перевірив: </w:t>
      </w:r>
      <w:r w:rsidRPr="00C87361">
        <w:rPr>
          <w:b w:val="0"/>
          <w:sz w:val="18"/>
          <w:szCs w:val="18"/>
        </w:rPr>
        <w:t>_________________________________________________</w:t>
      </w:r>
    </w:p>
    <w:p w14:paraId="622B044C" w14:textId="77777777" w:rsidR="002B2A89" w:rsidRPr="00C87361" w:rsidRDefault="002B2A89" w:rsidP="002B2A89">
      <w:pPr>
        <w:tabs>
          <w:tab w:val="left" w:pos="851"/>
        </w:tabs>
        <w:spacing w:before="0"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2750C36F" w14:textId="77777777" w:rsidR="002B2A89" w:rsidRPr="00C87361" w:rsidRDefault="002B2A89" w:rsidP="002B2A89">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Відкрито кліринговий рахунок </w:t>
      </w:r>
      <w:r w:rsidRPr="00C87361">
        <w:rPr>
          <w:rFonts w:ascii="Times New Roman" w:hAnsi="Times New Roman"/>
          <w:b/>
          <w:sz w:val="18"/>
          <w:szCs w:val="18"/>
          <w:shd w:val="clear" w:color="auto" w:fill="FFFFFF"/>
        </w:rPr>
        <w:t>для здійснення операцій з виконання зобов'язань боржника перед кредитором</w:t>
      </w:r>
      <w:r w:rsidRPr="00C87361">
        <w:rPr>
          <w:rFonts w:ascii="Times New Roman" w:hAnsi="Times New Roman"/>
          <w:b/>
          <w:sz w:val="18"/>
          <w:szCs w:val="18"/>
        </w:rPr>
        <w:t>:</w:t>
      </w:r>
    </w:p>
    <w:p w14:paraId="60663B69" w14:textId="77777777" w:rsidR="002B2A89" w:rsidRPr="00C87361" w:rsidRDefault="002B2A89" w:rsidP="002B2A89">
      <w:pPr>
        <w:tabs>
          <w:tab w:val="left" w:pos="851"/>
        </w:tabs>
        <w:spacing w:after="0"/>
        <w:ind w:firstLine="0"/>
        <w:jc w:val="left"/>
        <w:rPr>
          <w:rFonts w:ascii="Times New Roman" w:hAnsi="Times New Roman"/>
          <w:sz w:val="18"/>
          <w:szCs w:val="18"/>
        </w:rPr>
      </w:pPr>
      <w:r w:rsidRPr="00C87361">
        <w:rPr>
          <w:rFonts w:ascii="Times New Roman" w:hAnsi="Times New Roman"/>
          <w:sz w:val="18"/>
          <w:szCs w:val="18"/>
        </w:rPr>
        <w:t>№ ____________________ від «_____» _________________________ 20____ р.</w:t>
      </w:r>
    </w:p>
    <w:p w14:paraId="425EF975" w14:textId="77777777" w:rsidR="00A81176" w:rsidRPr="00C87361" w:rsidRDefault="00A81176" w:rsidP="002B2A89">
      <w:pPr>
        <w:tabs>
          <w:tab w:val="left" w:pos="851"/>
        </w:tabs>
        <w:spacing w:after="0"/>
        <w:ind w:firstLine="0"/>
        <w:jc w:val="left"/>
        <w:rPr>
          <w:rFonts w:ascii="Times New Roman" w:hAnsi="Times New Roman"/>
          <w:sz w:val="18"/>
          <w:szCs w:val="18"/>
        </w:rPr>
      </w:pPr>
    </w:p>
    <w:p w14:paraId="4D020CED" w14:textId="77777777" w:rsidR="002B2A89" w:rsidRPr="00C87361" w:rsidRDefault="002B2A89" w:rsidP="002B2A89">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відкрила кліринговий рахунок:____________________________________________________</w:t>
      </w:r>
    </w:p>
    <w:p w14:paraId="55ABB71E" w14:textId="74DE3A62" w:rsidR="00150072" w:rsidRPr="00C87361" w:rsidRDefault="00D740D2" w:rsidP="000835FD">
      <w:pPr>
        <w:spacing w:before="0" w:after="0"/>
        <w:rPr>
          <w:rFonts w:ascii="Times New Roman" w:hAnsi="Times New Roman"/>
        </w:rPr>
      </w:pPr>
      <w:r w:rsidRPr="00C87361">
        <w:rPr>
          <w:rFonts w:ascii="Times New Roman" w:hAnsi="Times New Roman"/>
          <w:vertAlign w:val="superscript"/>
        </w:rPr>
        <w:t xml:space="preserve">                                                                                       </w:t>
      </w:r>
      <w:r w:rsidR="00A81176" w:rsidRPr="00C87361">
        <w:rPr>
          <w:rFonts w:ascii="Times New Roman" w:hAnsi="Times New Roman"/>
          <w:vertAlign w:val="superscript"/>
        </w:rPr>
        <w:tab/>
      </w:r>
      <w:r w:rsidR="00A81176" w:rsidRPr="00C87361">
        <w:rPr>
          <w:rFonts w:ascii="Times New Roman" w:hAnsi="Times New Roman"/>
          <w:vertAlign w:val="superscript"/>
        </w:rPr>
        <w:tab/>
      </w:r>
      <w:r w:rsidR="00A81176" w:rsidRPr="00C87361">
        <w:rPr>
          <w:rFonts w:ascii="Times New Roman" w:hAnsi="Times New Roman"/>
          <w:vertAlign w:val="superscript"/>
        </w:rPr>
        <w:tab/>
      </w:r>
      <w:r w:rsidR="00A81176" w:rsidRPr="00C87361">
        <w:rPr>
          <w:rFonts w:ascii="Times New Roman" w:hAnsi="Times New Roman"/>
          <w:vertAlign w:val="superscript"/>
        </w:rPr>
        <w:tab/>
      </w:r>
      <w:r w:rsidRPr="00C87361">
        <w:rPr>
          <w:rFonts w:ascii="Times New Roman" w:hAnsi="Times New Roman"/>
          <w:vertAlign w:val="superscript"/>
        </w:rPr>
        <w:t xml:space="preserve">  </w:t>
      </w:r>
      <w:r w:rsidR="002B2A89" w:rsidRPr="00C87361">
        <w:rPr>
          <w:rFonts w:ascii="Times New Roman" w:hAnsi="Times New Roman"/>
          <w:vertAlign w:val="superscript"/>
        </w:rPr>
        <w:t>(прізвище, ініціали та підпис</w:t>
      </w:r>
      <w:r w:rsidRPr="00C87361">
        <w:rPr>
          <w:rFonts w:ascii="Times New Roman" w:hAnsi="Times New Roman"/>
          <w:vertAlign w:val="superscript"/>
        </w:rPr>
        <w:t>)</w:t>
      </w:r>
    </w:p>
    <w:p w14:paraId="6A65DA3C" w14:textId="77777777" w:rsidR="00150072" w:rsidRPr="00C87361" w:rsidRDefault="00150072" w:rsidP="00DE579C">
      <w:pPr>
        <w:pStyle w:val="afff"/>
      </w:pPr>
    </w:p>
    <w:p w14:paraId="0D2EF8C2" w14:textId="5AE5DDAC" w:rsidR="00F11F5F" w:rsidRPr="00C87361" w:rsidRDefault="0060019D" w:rsidP="00DB324C">
      <w:pPr>
        <w:pStyle w:val="afff"/>
      </w:pPr>
      <w:r w:rsidRPr="00C87361">
        <w:br w:type="page"/>
      </w:r>
      <w:r w:rsidR="00F11F5F" w:rsidRPr="00C87361">
        <w:lastRenderedPageBreak/>
        <w:t>Додаток 2.1</w:t>
      </w:r>
    </w:p>
    <w:p w14:paraId="5E09DA5B" w14:textId="45EE84E4" w:rsidR="00F11F5F" w:rsidRPr="00C87361" w:rsidRDefault="00F11F5F" w:rsidP="00F11F5F">
      <w:pPr>
        <w:pStyle w:val="afff3"/>
        <w:rPr>
          <w:b w:val="0"/>
          <w:bCs w:val="0"/>
        </w:rPr>
      </w:pPr>
      <w:r w:rsidRPr="00C87361">
        <w:t>З</w:t>
      </w:r>
      <w:r w:rsidR="009B76FF" w:rsidRPr="00C87361">
        <w:t>аява</w:t>
      </w:r>
    </w:p>
    <w:p w14:paraId="3B0AB185" w14:textId="77777777" w:rsidR="00F11F5F" w:rsidRPr="00C87361" w:rsidRDefault="00F11F5F" w:rsidP="00F11F5F">
      <w:pPr>
        <w:pStyle w:val="afff3"/>
        <w:rPr>
          <w:b w:val="0"/>
          <w:bCs w:val="0"/>
        </w:rPr>
      </w:pPr>
      <w:r w:rsidRPr="00C87361">
        <w:t>на закриття клірингового рахунку</w:t>
      </w:r>
      <w:r w:rsidRPr="00C87361">
        <w:rPr>
          <w:caps/>
        </w:rPr>
        <w:t xml:space="preserve"> </w:t>
      </w:r>
      <w:r w:rsidRPr="00C87361">
        <w:t>учасника клірингу</w:t>
      </w:r>
    </w:p>
    <w:p w14:paraId="24491AB4" w14:textId="77777777" w:rsidR="00F11F5F" w:rsidRPr="00C87361" w:rsidRDefault="00F11F5F" w:rsidP="00F11F5F">
      <w:pPr>
        <w:rPr>
          <w:rFonts w:ascii="Times New Roman" w:hAnsi="Times New Roman"/>
        </w:rPr>
      </w:pPr>
    </w:p>
    <w:tbl>
      <w:tblPr>
        <w:tblW w:w="0" w:type="auto"/>
        <w:tblLayout w:type="fixed"/>
        <w:tblLook w:val="04A0" w:firstRow="1" w:lastRow="0" w:firstColumn="1" w:lastColumn="0" w:noHBand="0" w:noVBand="1"/>
      </w:tblPr>
      <w:tblGrid>
        <w:gridCol w:w="1560"/>
        <w:gridCol w:w="2552"/>
        <w:gridCol w:w="600"/>
        <w:gridCol w:w="2909"/>
      </w:tblGrid>
      <w:tr w:rsidR="00F11F5F" w:rsidRPr="00C87361" w14:paraId="174D421E" w14:textId="77777777">
        <w:tc>
          <w:tcPr>
            <w:tcW w:w="1560" w:type="dxa"/>
          </w:tcPr>
          <w:p w14:paraId="239227A3" w14:textId="77777777" w:rsidR="00F11F5F" w:rsidRPr="00C87361" w:rsidRDefault="00F11F5F">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39074D31" w14:textId="77777777" w:rsidR="00F11F5F" w:rsidRPr="00C87361" w:rsidRDefault="00F11F5F">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68291462" w14:textId="77777777" w:rsidR="00F11F5F" w:rsidRPr="00C87361" w:rsidRDefault="00F11F5F">
            <w:pPr>
              <w:ind w:firstLine="0"/>
              <w:jc w:val="center"/>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0AFFEDAA" w14:textId="77777777" w:rsidR="00F11F5F" w:rsidRPr="00C87361" w:rsidRDefault="00F11F5F">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09EE2496" w14:textId="77777777" w:rsidR="00F11F5F" w:rsidRPr="00C87361" w:rsidRDefault="00F11F5F" w:rsidP="00F11F5F">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F11F5F" w:rsidRPr="00C87361" w14:paraId="569E8463" w14:textId="77777777">
        <w:trPr>
          <w:cantSplit/>
          <w:trHeight w:val="409"/>
        </w:trPr>
        <w:tc>
          <w:tcPr>
            <w:tcW w:w="9889" w:type="dxa"/>
            <w:gridSpan w:val="2"/>
            <w:tcBorders>
              <w:top w:val="nil"/>
              <w:left w:val="nil"/>
              <w:bottom w:val="single" w:sz="4" w:space="0" w:color="auto"/>
              <w:right w:val="nil"/>
            </w:tcBorders>
            <w:shd w:val="clear" w:color="auto" w:fill="FFFFFF"/>
            <w:vAlign w:val="bottom"/>
          </w:tcPr>
          <w:p w14:paraId="0FFE3E00" w14:textId="77777777" w:rsidR="00F11F5F" w:rsidRPr="00C87361" w:rsidRDefault="00F11F5F">
            <w:pPr>
              <w:widowControl w:val="0"/>
              <w:ind w:firstLine="0"/>
              <w:jc w:val="left"/>
              <w:rPr>
                <w:rFonts w:ascii="Times New Roman" w:hAnsi="Times New Roman"/>
                <w:b/>
                <w:sz w:val="20"/>
                <w:szCs w:val="20"/>
              </w:rPr>
            </w:pPr>
          </w:p>
          <w:p w14:paraId="279D3F9F" w14:textId="0EA746F7" w:rsidR="00F11F5F" w:rsidRPr="00C87361" w:rsidRDefault="00F11F5F">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F11F5F" w:rsidRPr="00C87361" w14:paraId="35954D8F" w14:textId="77777777">
        <w:trPr>
          <w:cantSplit/>
          <w:trHeight w:val="233"/>
        </w:trPr>
        <w:tc>
          <w:tcPr>
            <w:tcW w:w="2376" w:type="dxa"/>
            <w:tcBorders>
              <w:top w:val="single" w:sz="4" w:space="0" w:color="auto"/>
            </w:tcBorders>
            <w:vAlign w:val="center"/>
          </w:tcPr>
          <w:p w14:paraId="1A49AAB3" w14:textId="77777777" w:rsidR="00F11F5F" w:rsidRPr="00C87361" w:rsidRDefault="00F11F5F">
            <w:pPr>
              <w:pStyle w:val="12"/>
              <w:spacing w:before="100" w:after="100" w:line="276" w:lineRule="auto"/>
              <w:jc w:val="both"/>
              <w:rPr>
                <w:b w:val="0"/>
              </w:rPr>
            </w:pPr>
            <w:r w:rsidRPr="00C87361">
              <w:rPr>
                <w:b w:val="0"/>
              </w:rPr>
              <w:t>скорочене найменування</w:t>
            </w:r>
          </w:p>
        </w:tc>
        <w:tc>
          <w:tcPr>
            <w:tcW w:w="7513" w:type="dxa"/>
            <w:tcBorders>
              <w:top w:val="single" w:sz="4" w:space="0" w:color="auto"/>
            </w:tcBorders>
            <w:vAlign w:val="center"/>
          </w:tcPr>
          <w:p w14:paraId="17265B9D" w14:textId="77777777" w:rsidR="00F11F5F" w:rsidRPr="00C87361" w:rsidRDefault="00F11F5F">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F11F5F" w:rsidRPr="00C87361" w14:paraId="7097EE1B" w14:textId="77777777">
        <w:trPr>
          <w:cantSplit/>
          <w:trHeight w:val="303"/>
        </w:trPr>
        <w:tc>
          <w:tcPr>
            <w:tcW w:w="2376" w:type="dxa"/>
            <w:tcBorders>
              <w:bottom w:val="single" w:sz="4" w:space="0" w:color="auto"/>
            </w:tcBorders>
            <w:vAlign w:val="center"/>
          </w:tcPr>
          <w:p w14:paraId="3BCD3147" w14:textId="77777777" w:rsidR="00F11F5F" w:rsidRPr="00C87361" w:rsidRDefault="00F11F5F">
            <w:pPr>
              <w:pStyle w:val="12"/>
              <w:spacing w:before="100" w:after="100" w:line="276" w:lineRule="auto"/>
              <w:jc w:val="both"/>
              <w:rPr>
                <w:b w:val="0"/>
              </w:rPr>
            </w:pPr>
            <w:r w:rsidRPr="00C87361">
              <w:rPr>
                <w:b w:val="0"/>
              </w:rPr>
              <w:t>код за ЄДРПОУ</w:t>
            </w:r>
          </w:p>
        </w:tc>
        <w:tc>
          <w:tcPr>
            <w:tcW w:w="7513" w:type="dxa"/>
            <w:tcBorders>
              <w:bottom w:val="single" w:sz="4" w:space="0" w:color="auto"/>
            </w:tcBorders>
            <w:vAlign w:val="center"/>
          </w:tcPr>
          <w:p w14:paraId="49E851D3" w14:textId="77777777" w:rsidR="00F11F5F" w:rsidRPr="00C87361" w:rsidRDefault="00F11F5F">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30"/>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0F967593" w14:textId="77777777" w:rsidR="00F11F5F" w:rsidRPr="00C87361" w:rsidRDefault="00F11F5F" w:rsidP="00F11F5F">
      <w:pPr>
        <w:rPr>
          <w:rFonts w:ascii="Times New Roman" w:hAnsi="Times New Roman"/>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F11F5F" w:rsidRPr="00C87361" w14:paraId="3E940E40" w14:textId="77777777">
        <w:tc>
          <w:tcPr>
            <w:tcW w:w="9889" w:type="dxa"/>
            <w:gridSpan w:val="2"/>
            <w:tcBorders>
              <w:top w:val="nil"/>
              <w:left w:val="nil"/>
              <w:bottom w:val="single" w:sz="4" w:space="0" w:color="auto"/>
              <w:right w:val="nil"/>
            </w:tcBorders>
            <w:shd w:val="clear" w:color="auto" w:fill="FFFFFF"/>
          </w:tcPr>
          <w:p w14:paraId="1A29544F" w14:textId="77777777" w:rsidR="00F11F5F" w:rsidRPr="00C87361" w:rsidRDefault="00F11F5F">
            <w:pPr>
              <w:pStyle w:val="12"/>
              <w:jc w:val="both"/>
            </w:pPr>
            <w:r w:rsidRPr="00C87361">
              <w:t>Прошу закрити кліринговий рахунок учасника клірингу</w:t>
            </w:r>
            <w:r w:rsidRPr="00C87361">
              <w:rPr>
                <w:b w:val="0"/>
              </w:rPr>
              <w:t xml:space="preserve"> </w:t>
            </w:r>
            <w:r w:rsidRPr="00C87361">
              <w:t>:</w:t>
            </w:r>
          </w:p>
        </w:tc>
      </w:tr>
      <w:tr w:rsidR="00F11F5F" w:rsidRPr="00C87361" w14:paraId="0887FAAF" w14:textId="77777777">
        <w:tc>
          <w:tcPr>
            <w:tcW w:w="3510" w:type="dxa"/>
            <w:tcBorders>
              <w:top w:val="single" w:sz="4" w:space="0" w:color="auto"/>
              <w:left w:val="single" w:sz="4" w:space="0" w:color="auto"/>
              <w:bottom w:val="single" w:sz="4" w:space="0" w:color="auto"/>
              <w:right w:val="single" w:sz="4" w:space="0" w:color="auto"/>
            </w:tcBorders>
            <w:shd w:val="clear" w:color="auto" w:fill="FFFFFF"/>
          </w:tcPr>
          <w:p w14:paraId="50F385E4" w14:textId="77777777" w:rsidR="00F11F5F" w:rsidRPr="00C87361" w:rsidRDefault="00F11F5F">
            <w:pPr>
              <w:pStyle w:val="12"/>
              <w:rPr>
                <w:b w:val="0"/>
              </w:rPr>
            </w:pPr>
            <w:r w:rsidRPr="00C87361">
              <w:rPr>
                <w:b w:val="0"/>
              </w:rPr>
              <w:t>номер (номери) клірингового рахунку (рахунків)</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9645119" w14:textId="77777777" w:rsidR="00F11F5F" w:rsidRPr="00C87361" w:rsidRDefault="00F11F5F">
            <w:pPr>
              <w:pStyle w:val="12"/>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63A8D3CE" w14:textId="77777777" w:rsidR="00F11F5F" w:rsidRPr="00C87361" w:rsidRDefault="00F11F5F" w:rsidP="00F11F5F">
      <w:pPr>
        <w:spacing w:before="0" w:after="0"/>
        <w:rPr>
          <w:rFonts w:ascii="Times New Roman" w:hAnsi="Times New Roman"/>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11F5F" w:rsidRPr="00C87361" w14:paraId="4842BACB" w14:textId="77777777">
        <w:tc>
          <w:tcPr>
            <w:tcW w:w="9923" w:type="dxa"/>
            <w:gridSpan w:val="2"/>
            <w:tcBorders>
              <w:top w:val="nil"/>
              <w:left w:val="nil"/>
              <w:bottom w:val="single" w:sz="4" w:space="0" w:color="auto"/>
              <w:right w:val="nil"/>
            </w:tcBorders>
            <w:shd w:val="clear" w:color="auto" w:fill="FFFFFF"/>
            <w:vAlign w:val="center"/>
          </w:tcPr>
          <w:p w14:paraId="5ED26392" w14:textId="77777777" w:rsidR="00F11F5F" w:rsidRPr="00C87361" w:rsidRDefault="00F11F5F">
            <w:pPr>
              <w:pStyle w:val="12"/>
            </w:pPr>
            <w:r w:rsidRPr="00C87361">
              <w:t>Виконавець:</w:t>
            </w:r>
          </w:p>
        </w:tc>
      </w:tr>
      <w:tr w:rsidR="00F11F5F" w:rsidRPr="00C87361" w14:paraId="0B5EC521" w14:textId="77777777">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304E705" w14:textId="77777777" w:rsidR="00F11F5F" w:rsidRPr="00C87361" w:rsidRDefault="00F11F5F">
            <w:pPr>
              <w:pStyle w:val="12"/>
              <w:jc w:val="both"/>
              <w:rPr>
                <w:b w:val="0"/>
              </w:rPr>
            </w:pPr>
            <w:r w:rsidRPr="00C87361">
              <w:rPr>
                <w:b w:val="0"/>
              </w:rPr>
              <w:t>прізвище, власне ім’я, по батькові (за наявності), телефон, e-</w:t>
            </w:r>
            <w:proofErr w:type="spellStart"/>
            <w:r w:rsidRPr="00C87361">
              <w:rPr>
                <w:b w:val="0"/>
              </w:rPr>
              <w:t>mail</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2E1F8C86" w14:textId="77777777" w:rsidR="00F11F5F" w:rsidRPr="00C87361" w:rsidRDefault="00F11F5F">
            <w:pPr>
              <w:pStyle w:val="12"/>
              <w:rPr>
                <w:b w:val="0"/>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bl>
    <w:p w14:paraId="4DBD2B4D" w14:textId="77777777" w:rsidR="00F11F5F" w:rsidRPr="00C87361" w:rsidRDefault="00F11F5F" w:rsidP="00F11F5F">
      <w:pPr>
        <w:contextualSpacing/>
        <w:rPr>
          <w:rFonts w:ascii="Times New Roman" w:hAnsi="Times New Roman"/>
        </w:rPr>
      </w:pPr>
    </w:p>
    <w:p w14:paraId="6D32F82B" w14:textId="77777777" w:rsidR="00F11F5F" w:rsidRPr="00C87361" w:rsidRDefault="00F11F5F" w:rsidP="00F11F5F">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38A4B8A0" w14:textId="77777777">
        <w:trPr>
          <w:cantSplit/>
          <w:trHeight w:val="386"/>
        </w:trPr>
        <w:tc>
          <w:tcPr>
            <w:tcW w:w="3403" w:type="dxa"/>
            <w:tcBorders>
              <w:top w:val="nil"/>
              <w:left w:val="nil"/>
              <w:right w:val="nil"/>
            </w:tcBorders>
          </w:tcPr>
          <w:p w14:paraId="57678999" w14:textId="77777777" w:rsidR="00F11F5F" w:rsidRPr="00C87361" w:rsidRDefault="00F11F5F">
            <w:pPr>
              <w:pStyle w:val="a8"/>
              <w:rPr>
                <w:rFonts w:ascii="Times New Roman" w:hAnsi="Times New Roman"/>
                <w:lang w:val="uk-UA"/>
              </w:rPr>
            </w:pPr>
          </w:p>
        </w:tc>
        <w:tc>
          <w:tcPr>
            <w:tcW w:w="283" w:type="dxa"/>
            <w:tcBorders>
              <w:top w:val="nil"/>
              <w:left w:val="nil"/>
              <w:bottom w:val="nil"/>
              <w:right w:val="nil"/>
            </w:tcBorders>
          </w:tcPr>
          <w:p w14:paraId="3A1695B6" w14:textId="77777777" w:rsidR="00F11F5F" w:rsidRPr="00C87361" w:rsidRDefault="00F11F5F">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0F7A4CE0" w14:textId="77777777" w:rsidR="00F11F5F" w:rsidRPr="00C87361" w:rsidRDefault="00F11F5F">
            <w:pPr>
              <w:pStyle w:val="a8"/>
              <w:rPr>
                <w:rFonts w:ascii="Times New Roman" w:hAnsi="Times New Roman"/>
                <w:lang w:val="uk-UA"/>
              </w:rPr>
            </w:pPr>
          </w:p>
        </w:tc>
        <w:tc>
          <w:tcPr>
            <w:tcW w:w="283" w:type="dxa"/>
            <w:tcBorders>
              <w:top w:val="nil"/>
              <w:left w:val="nil"/>
              <w:bottom w:val="nil"/>
              <w:right w:val="nil"/>
            </w:tcBorders>
          </w:tcPr>
          <w:p w14:paraId="61E3D41C" w14:textId="77777777" w:rsidR="00F11F5F" w:rsidRPr="00C87361" w:rsidRDefault="00F11F5F">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C4D32D9" w14:textId="77777777" w:rsidR="00F11F5F" w:rsidRPr="00C87361" w:rsidRDefault="00F11F5F">
            <w:pPr>
              <w:spacing w:before="0" w:after="0"/>
              <w:ind w:firstLine="0"/>
              <w:jc w:val="left"/>
              <w:rPr>
                <w:rFonts w:ascii="Times New Roman" w:hAnsi="Times New Roman"/>
                <w:sz w:val="20"/>
                <w:szCs w:val="20"/>
              </w:rPr>
            </w:pPr>
          </w:p>
        </w:tc>
      </w:tr>
      <w:tr w:rsidR="009B62A7" w:rsidRPr="00C87361" w14:paraId="7092C6CC" w14:textId="77777777">
        <w:trPr>
          <w:trHeight w:val="70"/>
        </w:trPr>
        <w:tc>
          <w:tcPr>
            <w:tcW w:w="3403" w:type="dxa"/>
            <w:tcBorders>
              <w:left w:val="nil"/>
              <w:bottom w:val="nil"/>
              <w:right w:val="nil"/>
            </w:tcBorders>
          </w:tcPr>
          <w:p w14:paraId="224BAD77" w14:textId="069E5B4A" w:rsidR="00F11F5F" w:rsidRPr="00C87361" w:rsidRDefault="00723C7A">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11F5F" w:rsidRPr="00C87361">
              <w:rPr>
                <w:rFonts w:ascii="Times New Roman" w:hAnsi="Times New Roman"/>
                <w:lang w:val="uk-UA"/>
              </w:rPr>
              <w:t>розпорядник рахунку</w:t>
            </w:r>
          </w:p>
        </w:tc>
        <w:tc>
          <w:tcPr>
            <w:tcW w:w="283" w:type="dxa"/>
            <w:tcBorders>
              <w:top w:val="nil"/>
              <w:left w:val="nil"/>
              <w:bottom w:val="nil"/>
              <w:right w:val="nil"/>
            </w:tcBorders>
          </w:tcPr>
          <w:p w14:paraId="4C4A71D1" w14:textId="77777777" w:rsidR="00F11F5F" w:rsidRPr="00C87361" w:rsidRDefault="00F11F5F">
            <w:pPr>
              <w:pStyle w:val="a8"/>
              <w:ind w:firstLine="34"/>
              <w:jc w:val="center"/>
              <w:rPr>
                <w:rFonts w:ascii="Times New Roman" w:hAnsi="Times New Roman"/>
                <w:lang w:val="uk-UA"/>
              </w:rPr>
            </w:pPr>
          </w:p>
        </w:tc>
        <w:tc>
          <w:tcPr>
            <w:tcW w:w="2552" w:type="dxa"/>
            <w:tcBorders>
              <w:left w:val="nil"/>
              <w:bottom w:val="nil"/>
              <w:right w:val="nil"/>
            </w:tcBorders>
          </w:tcPr>
          <w:p w14:paraId="5EFD329E" w14:textId="77777777" w:rsidR="00F11F5F" w:rsidRPr="00C87361" w:rsidRDefault="00F11F5F">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328BD37B" w14:textId="77777777" w:rsidR="00F11F5F" w:rsidRPr="00C87361" w:rsidRDefault="00F11F5F">
            <w:pPr>
              <w:spacing w:before="0" w:after="0"/>
              <w:ind w:firstLine="0"/>
              <w:jc w:val="center"/>
              <w:rPr>
                <w:rFonts w:ascii="Times New Roman" w:hAnsi="Times New Roman"/>
                <w:sz w:val="20"/>
                <w:szCs w:val="20"/>
              </w:rPr>
            </w:pPr>
          </w:p>
        </w:tc>
        <w:tc>
          <w:tcPr>
            <w:tcW w:w="3544" w:type="dxa"/>
            <w:tcBorders>
              <w:left w:val="nil"/>
              <w:bottom w:val="nil"/>
              <w:right w:val="nil"/>
            </w:tcBorders>
          </w:tcPr>
          <w:p w14:paraId="393CE7BB" w14:textId="77777777" w:rsidR="00F11F5F" w:rsidRPr="00C87361" w:rsidRDefault="00F11F5F">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9E18675" w14:textId="77777777" w:rsidR="00F11F5F" w:rsidRPr="00C87361" w:rsidRDefault="00F11F5F" w:rsidP="00F11F5F">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6BF00434" w14:textId="77777777" w:rsidR="00F11F5F" w:rsidRPr="00C87361" w:rsidRDefault="00F11F5F" w:rsidP="00F11F5F">
      <w:pPr>
        <w:pStyle w:val="12"/>
        <w:pBdr>
          <w:bottom w:val="single" w:sz="12" w:space="1" w:color="auto"/>
        </w:pBdr>
      </w:pPr>
    </w:p>
    <w:p w14:paraId="71DE2697" w14:textId="77777777" w:rsidR="00F11F5F" w:rsidRPr="00C87361" w:rsidRDefault="00F11F5F" w:rsidP="00F11F5F">
      <w:pPr>
        <w:pStyle w:val="12"/>
        <w:jc w:val="center"/>
        <w:rPr>
          <w:caps/>
        </w:rPr>
      </w:pPr>
      <w:r w:rsidRPr="00C87361">
        <w:rPr>
          <w:caps/>
        </w:rPr>
        <w:t>відмітки РОЗРАХУНКОВОГО ЦЕНТРУ</w:t>
      </w:r>
    </w:p>
    <w:p w14:paraId="727B57AD" w14:textId="77777777" w:rsidR="00F11F5F" w:rsidRPr="00C87361" w:rsidRDefault="00F11F5F" w:rsidP="00F11F5F">
      <w:pPr>
        <w:tabs>
          <w:tab w:val="left" w:pos="851"/>
        </w:tabs>
        <w:spacing w:after="0"/>
        <w:ind w:firstLine="0"/>
        <w:rPr>
          <w:rFonts w:ascii="Times New Roman" w:hAnsi="Times New Roman"/>
          <w:b/>
          <w:bCs/>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_____________________________________________</w:t>
      </w:r>
    </w:p>
    <w:p w14:paraId="00DF8C8D" w14:textId="77777777" w:rsidR="00F11F5F" w:rsidRPr="00C87361" w:rsidRDefault="00F11F5F" w:rsidP="00F11F5F">
      <w:pPr>
        <w:tabs>
          <w:tab w:val="left" w:pos="851"/>
        </w:tabs>
        <w:spacing w:before="0"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1B1FA4B6" w14:textId="77777777" w:rsidR="00F11F5F" w:rsidRPr="00C87361" w:rsidRDefault="00F11F5F" w:rsidP="00F11F5F">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Закрито кліринговий рахунок (рахунки): </w:t>
      </w:r>
    </w:p>
    <w:p w14:paraId="27FEA965" w14:textId="77777777" w:rsidR="00F11F5F" w:rsidRPr="00C87361" w:rsidRDefault="00F11F5F" w:rsidP="00F11F5F">
      <w:pPr>
        <w:tabs>
          <w:tab w:val="left" w:pos="851"/>
        </w:tabs>
        <w:spacing w:after="0"/>
        <w:ind w:firstLine="0"/>
        <w:jc w:val="left"/>
        <w:rPr>
          <w:rFonts w:ascii="Times New Roman" w:hAnsi="Times New Roman"/>
          <w:b/>
          <w:sz w:val="18"/>
          <w:szCs w:val="18"/>
        </w:rPr>
      </w:pPr>
      <w:r w:rsidRPr="00C87361">
        <w:rPr>
          <w:rFonts w:ascii="Times New Roman" w:hAnsi="Times New Roman"/>
          <w:sz w:val="18"/>
          <w:szCs w:val="18"/>
        </w:rPr>
        <w:t>№ _____________________________________________________________ від «_____» _________________________ 20____ р.</w:t>
      </w:r>
      <w:r w:rsidRPr="00C87361">
        <w:rPr>
          <w:rFonts w:ascii="Times New Roman" w:hAnsi="Times New Roman"/>
          <w:b/>
          <w:sz w:val="18"/>
          <w:szCs w:val="18"/>
        </w:rPr>
        <w:t xml:space="preserve">                      </w:t>
      </w:r>
    </w:p>
    <w:p w14:paraId="6FB54D69" w14:textId="77777777" w:rsidR="00F11F5F" w:rsidRPr="00C87361" w:rsidRDefault="00F11F5F" w:rsidP="00F11F5F">
      <w:pPr>
        <w:tabs>
          <w:tab w:val="left" w:pos="851"/>
        </w:tabs>
        <w:spacing w:after="0"/>
        <w:ind w:firstLine="0"/>
        <w:jc w:val="left"/>
        <w:rPr>
          <w:rFonts w:ascii="Times New Roman" w:hAnsi="Times New Roman"/>
          <w:b/>
          <w:sz w:val="18"/>
          <w:szCs w:val="18"/>
        </w:rPr>
      </w:pPr>
    </w:p>
    <w:p w14:paraId="1967A2CE" w14:textId="77777777" w:rsidR="00F11F5F" w:rsidRPr="00C87361" w:rsidRDefault="00F11F5F" w:rsidP="00F11F5F">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закрила кліринговий рахунок (рахунки):____________________________________________</w:t>
      </w:r>
    </w:p>
    <w:p w14:paraId="2984A39B" w14:textId="6C935FE2" w:rsidR="0060019D" w:rsidRPr="00C87361" w:rsidRDefault="00F11F5F" w:rsidP="000835FD">
      <w:pPr>
        <w:pStyle w:val="afff"/>
        <w:jc w:val="center"/>
      </w:pPr>
      <w:r w:rsidRPr="00C87361">
        <w:rPr>
          <w:b/>
          <w:sz w:val="18"/>
          <w:szCs w:val="18"/>
          <w:vertAlign w:val="superscript"/>
        </w:rPr>
        <w:t xml:space="preserve">                                                                                                                                </w:t>
      </w:r>
      <w:r w:rsidRPr="00C87361">
        <w:rPr>
          <w:sz w:val="18"/>
          <w:szCs w:val="18"/>
          <w:vertAlign w:val="superscript"/>
        </w:rPr>
        <w:t>(прізвище, ініціали та підпис)</w:t>
      </w:r>
    </w:p>
    <w:p w14:paraId="1CE6AF30" w14:textId="77777777" w:rsidR="0060019D" w:rsidRPr="00C87361" w:rsidRDefault="0060019D" w:rsidP="00DE579C">
      <w:pPr>
        <w:pStyle w:val="afff"/>
      </w:pPr>
    </w:p>
    <w:p w14:paraId="5DD43356" w14:textId="779F2C1B" w:rsidR="00D740D2" w:rsidRPr="00C87361" w:rsidRDefault="00D740D2">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01F5F8F3" w14:textId="080855B3" w:rsidR="00F94ADA" w:rsidRPr="00C87361" w:rsidRDefault="00F94ADA" w:rsidP="00F94ADA">
      <w:pPr>
        <w:pStyle w:val="afff"/>
      </w:pPr>
      <w:r w:rsidRPr="00C87361">
        <w:lastRenderedPageBreak/>
        <w:t>Додаток 2.2</w:t>
      </w:r>
    </w:p>
    <w:p w14:paraId="545C2857" w14:textId="4757B05A" w:rsidR="00F94ADA" w:rsidRPr="00C87361" w:rsidRDefault="00F94ADA" w:rsidP="00F94ADA">
      <w:pPr>
        <w:pStyle w:val="afff3"/>
        <w:rPr>
          <w:rFonts w:eastAsia="Calibri"/>
        </w:rPr>
      </w:pPr>
      <w:r w:rsidRPr="00C87361">
        <w:t>З</w:t>
      </w:r>
      <w:r w:rsidR="009B76FF" w:rsidRPr="00C87361">
        <w:t>аява</w:t>
      </w:r>
    </w:p>
    <w:p w14:paraId="6E8475EF" w14:textId="77777777" w:rsidR="00F94ADA" w:rsidRPr="00C87361" w:rsidRDefault="00F94ADA" w:rsidP="00F94ADA">
      <w:pPr>
        <w:pStyle w:val="afff3"/>
      </w:pPr>
      <w:r w:rsidRPr="00C87361">
        <w:rPr>
          <w:rFonts w:eastAsia="Calibri"/>
        </w:rPr>
        <w:t>на закриття клірингового рахунку з колективним обліком клієнтів учасника клірингу</w:t>
      </w:r>
    </w:p>
    <w:p w14:paraId="6AAD4AFB" w14:textId="77777777" w:rsidR="00F94ADA" w:rsidRPr="00C87361" w:rsidRDefault="00F94ADA" w:rsidP="00F94ADA">
      <w:pPr>
        <w:rPr>
          <w:rFonts w:ascii="Times New Roman" w:hAnsi="Times New Roman"/>
          <w:b/>
        </w:rPr>
      </w:pPr>
    </w:p>
    <w:tbl>
      <w:tblPr>
        <w:tblW w:w="0" w:type="auto"/>
        <w:tblLayout w:type="fixed"/>
        <w:tblLook w:val="04A0" w:firstRow="1" w:lastRow="0" w:firstColumn="1" w:lastColumn="0" w:noHBand="0" w:noVBand="1"/>
      </w:tblPr>
      <w:tblGrid>
        <w:gridCol w:w="1701"/>
        <w:gridCol w:w="2552"/>
        <w:gridCol w:w="600"/>
        <w:gridCol w:w="2909"/>
      </w:tblGrid>
      <w:tr w:rsidR="00F94ADA" w:rsidRPr="00C87361" w14:paraId="60E44FCC" w14:textId="77777777">
        <w:tc>
          <w:tcPr>
            <w:tcW w:w="1701" w:type="dxa"/>
          </w:tcPr>
          <w:p w14:paraId="15227473" w14:textId="77777777" w:rsidR="00F94ADA" w:rsidRPr="00C87361" w:rsidRDefault="00F94ADA">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65DA1D84" w14:textId="77777777" w:rsidR="00F94ADA" w:rsidRPr="00C87361" w:rsidRDefault="00F94ADA">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7BAB4490" w14:textId="77777777" w:rsidR="00F94ADA" w:rsidRPr="00C87361" w:rsidRDefault="00F94ADA">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747252ED" w14:textId="77777777" w:rsidR="00F94ADA" w:rsidRPr="00C87361" w:rsidRDefault="00F94ADA">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31D62F22" w14:textId="77777777" w:rsidR="00F94ADA" w:rsidRPr="00C87361" w:rsidRDefault="00F94ADA" w:rsidP="00F94ADA">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F94ADA" w:rsidRPr="00C87361" w14:paraId="46365A25" w14:textId="77777777">
        <w:trPr>
          <w:cantSplit/>
          <w:trHeight w:val="409"/>
        </w:trPr>
        <w:tc>
          <w:tcPr>
            <w:tcW w:w="9889" w:type="dxa"/>
            <w:gridSpan w:val="2"/>
            <w:tcBorders>
              <w:top w:val="nil"/>
              <w:left w:val="nil"/>
              <w:bottom w:val="single" w:sz="4" w:space="0" w:color="auto"/>
              <w:right w:val="nil"/>
            </w:tcBorders>
            <w:shd w:val="clear" w:color="auto" w:fill="FFFFFF"/>
            <w:vAlign w:val="bottom"/>
          </w:tcPr>
          <w:p w14:paraId="00DB0605" w14:textId="77777777" w:rsidR="00F94ADA" w:rsidRPr="00C87361" w:rsidRDefault="00F94ADA">
            <w:pPr>
              <w:widowControl w:val="0"/>
              <w:ind w:firstLine="0"/>
              <w:jc w:val="left"/>
              <w:rPr>
                <w:rFonts w:ascii="Times New Roman" w:hAnsi="Times New Roman"/>
                <w:b/>
                <w:sz w:val="20"/>
                <w:szCs w:val="20"/>
              </w:rPr>
            </w:pPr>
          </w:p>
          <w:p w14:paraId="6D82990C" w14:textId="7F114A03" w:rsidR="00F94ADA" w:rsidRPr="00C87361" w:rsidRDefault="00F94ADA">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F94ADA" w:rsidRPr="00C87361" w14:paraId="6AFE5280" w14:textId="77777777">
        <w:trPr>
          <w:cantSplit/>
          <w:trHeight w:val="233"/>
        </w:trPr>
        <w:tc>
          <w:tcPr>
            <w:tcW w:w="2376" w:type="dxa"/>
            <w:tcBorders>
              <w:top w:val="single" w:sz="4" w:space="0" w:color="auto"/>
            </w:tcBorders>
            <w:vAlign w:val="center"/>
          </w:tcPr>
          <w:p w14:paraId="2E2D1B54" w14:textId="77777777" w:rsidR="00F94ADA" w:rsidRPr="00C87361" w:rsidRDefault="00F94ADA">
            <w:pPr>
              <w:pStyle w:val="12"/>
              <w:spacing w:before="100" w:after="100" w:line="276" w:lineRule="auto"/>
              <w:jc w:val="both"/>
              <w:rPr>
                <w:b w:val="0"/>
              </w:rPr>
            </w:pPr>
            <w:r w:rsidRPr="00C87361">
              <w:rPr>
                <w:b w:val="0"/>
              </w:rPr>
              <w:t>скорочене найменування</w:t>
            </w:r>
          </w:p>
        </w:tc>
        <w:tc>
          <w:tcPr>
            <w:tcW w:w="7513" w:type="dxa"/>
            <w:tcBorders>
              <w:top w:val="single" w:sz="4" w:space="0" w:color="auto"/>
            </w:tcBorders>
            <w:vAlign w:val="center"/>
          </w:tcPr>
          <w:p w14:paraId="137E2FD9" w14:textId="77777777" w:rsidR="00F94ADA" w:rsidRPr="00C87361" w:rsidRDefault="00F94ADA">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30"/>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F94ADA" w:rsidRPr="00C87361" w14:paraId="1ABB3F5A" w14:textId="77777777">
        <w:trPr>
          <w:cantSplit/>
          <w:trHeight w:val="303"/>
        </w:trPr>
        <w:tc>
          <w:tcPr>
            <w:tcW w:w="2376" w:type="dxa"/>
            <w:tcBorders>
              <w:bottom w:val="single" w:sz="4" w:space="0" w:color="auto"/>
            </w:tcBorders>
            <w:vAlign w:val="center"/>
          </w:tcPr>
          <w:p w14:paraId="39AFDAF5" w14:textId="77777777" w:rsidR="00F94ADA" w:rsidRPr="00C87361" w:rsidRDefault="00F94ADA">
            <w:pPr>
              <w:pStyle w:val="12"/>
              <w:spacing w:before="100" w:after="100" w:line="276" w:lineRule="auto"/>
              <w:jc w:val="both"/>
              <w:rPr>
                <w:b w:val="0"/>
              </w:rPr>
            </w:pPr>
            <w:r w:rsidRPr="00C87361">
              <w:rPr>
                <w:b w:val="0"/>
              </w:rPr>
              <w:t>код за ЄДРПОУ</w:t>
            </w:r>
          </w:p>
        </w:tc>
        <w:tc>
          <w:tcPr>
            <w:tcW w:w="7513" w:type="dxa"/>
            <w:tcBorders>
              <w:bottom w:val="single" w:sz="4" w:space="0" w:color="auto"/>
            </w:tcBorders>
            <w:vAlign w:val="center"/>
          </w:tcPr>
          <w:p w14:paraId="2A6FB68E" w14:textId="77777777" w:rsidR="00F94ADA" w:rsidRPr="00C87361" w:rsidRDefault="00F94ADA">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30"/>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1C7A2A67" w14:textId="77777777" w:rsidR="00F94ADA" w:rsidRPr="00C87361" w:rsidRDefault="00F94ADA" w:rsidP="00F94ADA">
      <w:pPr>
        <w:rPr>
          <w:rFonts w:ascii="Times New Roman" w:hAnsi="Times New Roman"/>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F94ADA" w:rsidRPr="00C87361" w14:paraId="04ED5088" w14:textId="77777777">
        <w:tc>
          <w:tcPr>
            <w:tcW w:w="9889" w:type="dxa"/>
            <w:gridSpan w:val="2"/>
            <w:tcBorders>
              <w:top w:val="nil"/>
              <w:left w:val="nil"/>
              <w:bottom w:val="single" w:sz="4" w:space="0" w:color="auto"/>
              <w:right w:val="nil"/>
            </w:tcBorders>
            <w:shd w:val="clear" w:color="auto" w:fill="FFFFFF"/>
          </w:tcPr>
          <w:p w14:paraId="15B96891" w14:textId="77777777" w:rsidR="00F94ADA" w:rsidRPr="00C87361" w:rsidRDefault="00F94ADA">
            <w:pPr>
              <w:pStyle w:val="12"/>
              <w:jc w:val="both"/>
            </w:pPr>
            <w:r w:rsidRPr="00C87361">
              <w:t>Прошу закрити кліринговий рахунок з колективним обліком клієнтів учасника клірингу:</w:t>
            </w:r>
          </w:p>
        </w:tc>
      </w:tr>
      <w:tr w:rsidR="00F94ADA" w:rsidRPr="00C87361" w14:paraId="403109BC" w14:textId="77777777">
        <w:tc>
          <w:tcPr>
            <w:tcW w:w="3510" w:type="dxa"/>
            <w:tcBorders>
              <w:top w:val="single" w:sz="4" w:space="0" w:color="auto"/>
              <w:left w:val="single" w:sz="4" w:space="0" w:color="auto"/>
              <w:bottom w:val="single" w:sz="4" w:space="0" w:color="auto"/>
              <w:right w:val="single" w:sz="4" w:space="0" w:color="auto"/>
            </w:tcBorders>
            <w:shd w:val="clear" w:color="auto" w:fill="FFFFFF"/>
          </w:tcPr>
          <w:p w14:paraId="1F371A52" w14:textId="77777777" w:rsidR="00F94ADA" w:rsidRPr="00C87361" w:rsidRDefault="00F94ADA">
            <w:pPr>
              <w:pStyle w:val="12"/>
              <w:rPr>
                <w:b w:val="0"/>
              </w:rPr>
            </w:pPr>
            <w:r w:rsidRPr="00C87361">
              <w:rPr>
                <w:b w:val="0"/>
              </w:rPr>
              <w:t>номер (номери) клірингового рахунку (рахунків)</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1FF97603" w14:textId="77777777" w:rsidR="00F94ADA" w:rsidRPr="00C87361" w:rsidRDefault="00F94ADA">
            <w:pPr>
              <w:pStyle w:val="12"/>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344F576D" w14:textId="77777777" w:rsidR="00F94ADA" w:rsidRPr="00C87361" w:rsidRDefault="00F94ADA" w:rsidP="00F94ADA">
      <w:pPr>
        <w:spacing w:before="0" w:after="0"/>
        <w:rPr>
          <w:rFonts w:ascii="Times New Roman" w:hAnsi="Times New Roman"/>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94ADA" w:rsidRPr="00C87361" w14:paraId="55C8386C" w14:textId="77777777">
        <w:tc>
          <w:tcPr>
            <w:tcW w:w="9923" w:type="dxa"/>
            <w:gridSpan w:val="2"/>
            <w:tcBorders>
              <w:top w:val="nil"/>
              <w:left w:val="nil"/>
              <w:bottom w:val="single" w:sz="4" w:space="0" w:color="auto"/>
              <w:right w:val="nil"/>
            </w:tcBorders>
            <w:shd w:val="clear" w:color="auto" w:fill="FFFFFF"/>
            <w:vAlign w:val="center"/>
          </w:tcPr>
          <w:p w14:paraId="62D9BA2D" w14:textId="77777777" w:rsidR="00F94ADA" w:rsidRPr="00C87361" w:rsidRDefault="00F94ADA">
            <w:pPr>
              <w:pStyle w:val="12"/>
            </w:pPr>
            <w:r w:rsidRPr="00C87361">
              <w:t>Виконавець:</w:t>
            </w:r>
          </w:p>
        </w:tc>
      </w:tr>
      <w:tr w:rsidR="00F94ADA" w:rsidRPr="00C87361" w14:paraId="5C3F1523" w14:textId="77777777">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D296C89" w14:textId="77777777" w:rsidR="00F94ADA" w:rsidRPr="00C87361" w:rsidRDefault="00F94ADA">
            <w:pPr>
              <w:pStyle w:val="12"/>
              <w:jc w:val="both"/>
              <w:rPr>
                <w:b w:val="0"/>
              </w:rPr>
            </w:pPr>
            <w:r w:rsidRPr="00C87361">
              <w:rPr>
                <w:b w:val="0"/>
              </w:rPr>
              <w:t>прізвище, власне ім’я, по батькові (за наявності), телефон, e-</w:t>
            </w:r>
            <w:proofErr w:type="spellStart"/>
            <w:r w:rsidRPr="00C87361">
              <w:rPr>
                <w:b w:val="0"/>
              </w:rPr>
              <w:t>mail</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3935B3CA" w14:textId="77777777" w:rsidR="00F94ADA" w:rsidRPr="00C87361" w:rsidRDefault="00F94ADA">
            <w:pPr>
              <w:pStyle w:val="12"/>
              <w:rPr>
                <w:b w:val="0"/>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bl>
    <w:p w14:paraId="7B1AC7DD" w14:textId="77777777" w:rsidR="00F94ADA" w:rsidRPr="00C87361" w:rsidRDefault="00F94ADA" w:rsidP="00F94ADA">
      <w:pPr>
        <w:contextualSpacing/>
        <w:rPr>
          <w:rFonts w:ascii="Times New Roman" w:hAnsi="Times New Roman"/>
        </w:rPr>
      </w:pPr>
    </w:p>
    <w:p w14:paraId="4D72558E" w14:textId="77777777" w:rsidR="00F94ADA" w:rsidRPr="00C87361" w:rsidRDefault="00F94ADA" w:rsidP="00F94ADA">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007C7F47" w14:textId="77777777">
        <w:trPr>
          <w:cantSplit/>
          <w:trHeight w:val="386"/>
        </w:trPr>
        <w:tc>
          <w:tcPr>
            <w:tcW w:w="3403" w:type="dxa"/>
            <w:tcBorders>
              <w:top w:val="nil"/>
              <w:left w:val="nil"/>
              <w:right w:val="nil"/>
            </w:tcBorders>
          </w:tcPr>
          <w:p w14:paraId="3649148F" w14:textId="77777777" w:rsidR="00F94ADA" w:rsidRPr="00C87361" w:rsidRDefault="00F94ADA">
            <w:pPr>
              <w:pStyle w:val="a8"/>
              <w:rPr>
                <w:rFonts w:ascii="Times New Roman" w:hAnsi="Times New Roman"/>
                <w:lang w:val="uk-UA"/>
              </w:rPr>
            </w:pPr>
          </w:p>
        </w:tc>
        <w:tc>
          <w:tcPr>
            <w:tcW w:w="283" w:type="dxa"/>
            <w:tcBorders>
              <w:top w:val="nil"/>
              <w:left w:val="nil"/>
              <w:bottom w:val="nil"/>
              <w:right w:val="nil"/>
            </w:tcBorders>
          </w:tcPr>
          <w:p w14:paraId="2CA681F9" w14:textId="77777777" w:rsidR="00F94ADA" w:rsidRPr="00C87361" w:rsidRDefault="00F94ADA">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0AD50700" w14:textId="77777777" w:rsidR="00F94ADA" w:rsidRPr="00C87361" w:rsidRDefault="00F94ADA">
            <w:pPr>
              <w:pStyle w:val="a8"/>
              <w:rPr>
                <w:rFonts w:ascii="Times New Roman" w:hAnsi="Times New Roman"/>
                <w:lang w:val="uk-UA"/>
              </w:rPr>
            </w:pPr>
          </w:p>
        </w:tc>
        <w:tc>
          <w:tcPr>
            <w:tcW w:w="283" w:type="dxa"/>
            <w:tcBorders>
              <w:top w:val="nil"/>
              <w:left w:val="nil"/>
              <w:bottom w:val="nil"/>
              <w:right w:val="nil"/>
            </w:tcBorders>
          </w:tcPr>
          <w:p w14:paraId="297A40CD" w14:textId="77777777" w:rsidR="00F94ADA" w:rsidRPr="00C87361" w:rsidRDefault="00F94ADA">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5214BBFB" w14:textId="77777777" w:rsidR="00F94ADA" w:rsidRPr="00C87361" w:rsidRDefault="00F94ADA">
            <w:pPr>
              <w:spacing w:before="0" w:after="0"/>
              <w:ind w:firstLine="0"/>
              <w:jc w:val="left"/>
              <w:rPr>
                <w:rFonts w:ascii="Times New Roman" w:hAnsi="Times New Roman"/>
                <w:sz w:val="20"/>
                <w:szCs w:val="20"/>
              </w:rPr>
            </w:pPr>
          </w:p>
        </w:tc>
      </w:tr>
      <w:tr w:rsidR="009B62A7" w:rsidRPr="00C87361" w14:paraId="6F7595B0" w14:textId="77777777">
        <w:trPr>
          <w:trHeight w:val="70"/>
        </w:trPr>
        <w:tc>
          <w:tcPr>
            <w:tcW w:w="3403" w:type="dxa"/>
            <w:tcBorders>
              <w:left w:val="nil"/>
              <w:bottom w:val="nil"/>
              <w:right w:val="nil"/>
            </w:tcBorders>
          </w:tcPr>
          <w:p w14:paraId="432B7A45" w14:textId="36392BAA" w:rsidR="00F94ADA" w:rsidRPr="00C87361" w:rsidRDefault="00723C7A">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94ADA" w:rsidRPr="00C87361">
              <w:rPr>
                <w:rFonts w:ascii="Times New Roman" w:hAnsi="Times New Roman"/>
                <w:lang w:val="uk-UA"/>
              </w:rPr>
              <w:t>розпорядник рахунку</w:t>
            </w:r>
          </w:p>
        </w:tc>
        <w:tc>
          <w:tcPr>
            <w:tcW w:w="283" w:type="dxa"/>
            <w:tcBorders>
              <w:top w:val="nil"/>
              <w:left w:val="nil"/>
              <w:bottom w:val="nil"/>
              <w:right w:val="nil"/>
            </w:tcBorders>
          </w:tcPr>
          <w:p w14:paraId="75FE7ABD" w14:textId="77777777" w:rsidR="00F94ADA" w:rsidRPr="00C87361" w:rsidRDefault="00F94ADA">
            <w:pPr>
              <w:pStyle w:val="a8"/>
              <w:ind w:firstLine="34"/>
              <w:jc w:val="center"/>
              <w:rPr>
                <w:rFonts w:ascii="Times New Roman" w:hAnsi="Times New Roman"/>
                <w:lang w:val="uk-UA"/>
              </w:rPr>
            </w:pPr>
          </w:p>
        </w:tc>
        <w:tc>
          <w:tcPr>
            <w:tcW w:w="2552" w:type="dxa"/>
            <w:tcBorders>
              <w:left w:val="nil"/>
              <w:bottom w:val="nil"/>
              <w:right w:val="nil"/>
            </w:tcBorders>
          </w:tcPr>
          <w:p w14:paraId="3EB78984" w14:textId="77777777" w:rsidR="00F94ADA" w:rsidRPr="00C87361" w:rsidRDefault="00F94ADA">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22235350" w14:textId="77777777" w:rsidR="00F94ADA" w:rsidRPr="00C87361" w:rsidRDefault="00F94ADA">
            <w:pPr>
              <w:spacing w:before="0" w:after="0"/>
              <w:ind w:firstLine="0"/>
              <w:jc w:val="center"/>
              <w:rPr>
                <w:rFonts w:ascii="Times New Roman" w:hAnsi="Times New Roman"/>
                <w:sz w:val="20"/>
                <w:szCs w:val="20"/>
              </w:rPr>
            </w:pPr>
          </w:p>
        </w:tc>
        <w:tc>
          <w:tcPr>
            <w:tcW w:w="3544" w:type="dxa"/>
            <w:tcBorders>
              <w:left w:val="nil"/>
              <w:bottom w:val="nil"/>
              <w:right w:val="nil"/>
            </w:tcBorders>
          </w:tcPr>
          <w:p w14:paraId="403FED0B" w14:textId="77777777" w:rsidR="00F94ADA" w:rsidRPr="00C87361" w:rsidRDefault="00F94ADA">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0CFC60D9" w14:textId="77777777" w:rsidR="00F94ADA" w:rsidRPr="00C87361" w:rsidRDefault="00F94ADA" w:rsidP="00F94ADA">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491C2B7D" w14:textId="77777777" w:rsidR="00F94ADA" w:rsidRPr="00C87361" w:rsidRDefault="00F94ADA" w:rsidP="00F94ADA">
      <w:pPr>
        <w:pStyle w:val="12"/>
        <w:pBdr>
          <w:bottom w:val="single" w:sz="12" w:space="1" w:color="auto"/>
        </w:pBdr>
      </w:pPr>
    </w:p>
    <w:p w14:paraId="58BD3F43" w14:textId="77777777" w:rsidR="00F94ADA" w:rsidRPr="00C87361" w:rsidRDefault="00F94ADA" w:rsidP="00F94ADA">
      <w:pPr>
        <w:pStyle w:val="12"/>
        <w:jc w:val="center"/>
        <w:rPr>
          <w:caps/>
        </w:rPr>
      </w:pPr>
      <w:r w:rsidRPr="00C87361">
        <w:rPr>
          <w:caps/>
        </w:rPr>
        <w:t>відмітки РОЗРАХУНКОВОГО ЦЕНТРУ</w:t>
      </w:r>
    </w:p>
    <w:p w14:paraId="6F30D9E9" w14:textId="77777777" w:rsidR="00F94ADA" w:rsidRPr="00C87361" w:rsidRDefault="00F94ADA" w:rsidP="00F94ADA">
      <w:pPr>
        <w:tabs>
          <w:tab w:val="left" w:pos="851"/>
        </w:tabs>
        <w:spacing w:after="0"/>
        <w:ind w:firstLine="0"/>
        <w:jc w:val="left"/>
        <w:rPr>
          <w:rFonts w:ascii="Times New Roman" w:hAnsi="Times New Roman"/>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____________________________________________</w:t>
      </w:r>
    </w:p>
    <w:p w14:paraId="4024A10D" w14:textId="77777777" w:rsidR="00F94ADA" w:rsidRPr="00C87361" w:rsidRDefault="00F94ADA" w:rsidP="00F94ADA">
      <w:pPr>
        <w:tabs>
          <w:tab w:val="left" w:pos="851"/>
        </w:tabs>
        <w:spacing w:before="0" w:after="0"/>
        <w:ind w:firstLine="0"/>
        <w:jc w:val="left"/>
        <w:rPr>
          <w:rFonts w:ascii="Times New Roman" w:hAnsi="Times New Roman"/>
          <w:sz w:val="24"/>
          <w:szCs w:val="24"/>
          <w:lang w:eastAsia="uk-UA"/>
        </w:rPr>
      </w:pPr>
      <w:r w:rsidRPr="00C87361">
        <w:rPr>
          <w:rFonts w:ascii="Times New Roman" w:hAnsi="Times New Roman"/>
          <w:lang w:eastAsia="uk-UA"/>
        </w:rPr>
        <w:t xml:space="preserve"> </w:t>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lang w:eastAsia="uk-UA"/>
        </w:rPr>
        <w:tab/>
      </w:r>
      <w:r w:rsidRPr="00C87361">
        <w:rPr>
          <w:rFonts w:ascii="Times New Roman" w:hAnsi="Times New Roman"/>
          <w:vertAlign w:val="superscript"/>
          <w:lang w:eastAsia="uk-UA"/>
        </w:rPr>
        <w:t>(прізвище, ініціали та підпис)</w:t>
      </w:r>
    </w:p>
    <w:p w14:paraId="58434EA8" w14:textId="77777777" w:rsidR="00F94ADA" w:rsidRPr="00C87361" w:rsidRDefault="00F94ADA" w:rsidP="00F94ADA">
      <w:pPr>
        <w:tabs>
          <w:tab w:val="left" w:pos="851"/>
        </w:tabs>
        <w:spacing w:after="0"/>
        <w:ind w:firstLine="0"/>
        <w:jc w:val="left"/>
        <w:rPr>
          <w:rFonts w:ascii="Times New Roman" w:hAnsi="Times New Roman"/>
          <w:b/>
          <w:sz w:val="20"/>
          <w:szCs w:val="20"/>
        </w:rPr>
      </w:pPr>
      <w:r w:rsidRPr="00C87361">
        <w:rPr>
          <w:rFonts w:ascii="Times New Roman" w:hAnsi="Times New Roman"/>
          <w:b/>
          <w:sz w:val="20"/>
          <w:szCs w:val="20"/>
        </w:rPr>
        <w:t xml:space="preserve">Закрито кліринговий рахунок (рахунки): </w:t>
      </w:r>
    </w:p>
    <w:p w14:paraId="292D6231" w14:textId="77777777" w:rsidR="00F94ADA" w:rsidRPr="00C87361" w:rsidRDefault="00F94ADA" w:rsidP="00F94ADA">
      <w:pPr>
        <w:tabs>
          <w:tab w:val="left" w:pos="851"/>
        </w:tabs>
        <w:spacing w:after="0"/>
        <w:ind w:firstLine="0"/>
        <w:jc w:val="left"/>
        <w:rPr>
          <w:rFonts w:ascii="Times New Roman" w:hAnsi="Times New Roman"/>
          <w:b/>
          <w:sz w:val="18"/>
          <w:szCs w:val="18"/>
        </w:rPr>
      </w:pPr>
      <w:r w:rsidRPr="00C87361">
        <w:rPr>
          <w:rFonts w:ascii="Times New Roman" w:hAnsi="Times New Roman"/>
          <w:sz w:val="18"/>
          <w:szCs w:val="18"/>
        </w:rPr>
        <w:t>№ _____________________________________________________________ від «_____» ________________________ 20____ р.</w:t>
      </w:r>
      <w:r w:rsidRPr="00C87361">
        <w:rPr>
          <w:rFonts w:ascii="Times New Roman" w:hAnsi="Times New Roman"/>
          <w:b/>
          <w:sz w:val="18"/>
          <w:szCs w:val="18"/>
        </w:rPr>
        <w:t xml:space="preserve">                      </w:t>
      </w:r>
    </w:p>
    <w:p w14:paraId="4D1CBF80" w14:textId="77777777" w:rsidR="00F94ADA" w:rsidRPr="00C87361" w:rsidRDefault="00F94ADA" w:rsidP="00F94ADA">
      <w:pPr>
        <w:tabs>
          <w:tab w:val="left" w:pos="851"/>
        </w:tabs>
        <w:spacing w:after="0"/>
        <w:ind w:firstLine="0"/>
        <w:jc w:val="left"/>
        <w:rPr>
          <w:rFonts w:ascii="Times New Roman" w:hAnsi="Times New Roman"/>
          <w:b/>
          <w:sz w:val="18"/>
          <w:szCs w:val="18"/>
        </w:rPr>
      </w:pPr>
    </w:p>
    <w:p w14:paraId="62EB7933" w14:textId="77777777" w:rsidR="00F94ADA" w:rsidRPr="00C87361" w:rsidRDefault="00F94ADA" w:rsidP="00F94ADA">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закрила кліринговий рахунок (рахунки):____________________________________________</w:t>
      </w:r>
    </w:p>
    <w:p w14:paraId="306C0850" w14:textId="15E81086" w:rsidR="0060019D" w:rsidRPr="00C87361" w:rsidRDefault="00F94ADA" w:rsidP="000835FD">
      <w:pPr>
        <w:pStyle w:val="afff"/>
        <w:jc w:val="center"/>
      </w:pPr>
      <w:r w:rsidRPr="00C87361">
        <w:rPr>
          <w:b/>
          <w:sz w:val="18"/>
          <w:szCs w:val="18"/>
          <w:vertAlign w:val="superscript"/>
        </w:rPr>
        <w:t xml:space="preserve">                                                                                                                                                          </w:t>
      </w:r>
      <w:r w:rsidRPr="00C87361">
        <w:rPr>
          <w:sz w:val="18"/>
          <w:szCs w:val="18"/>
          <w:vertAlign w:val="superscript"/>
        </w:rPr>
        <w:t>(прізвище, ініціали та підпис)</w:t>
      </w:r>
    </w:p>
    <w:p w14:paraId="116BD1A0" w14:textId="423EFCB0" w:rsidR="00F11F5F" w:rsidRPr="00C87361" w:rsidRDefault="00F11F5F">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5754F37D" w14:textId="147472D7" w:rsidR="006E0BC2" w:rsidRPr="00C87361" w:rsidRDefault="006E0BC2" w:rsidP="006E0BC2">
      <w:pPr>
        <w:pStyle w:val="afff"/>
      </w:pPr>
      <w:r w:rsidRPr="00C87361">
        <w:lastRenderedPageBreak/>
        <w:t>Додаток 2.3</w:t>
      </w:r>
    </w:p>
    <w:p w14:paraId="710DF6C5" w14:textId="524E5DE5" w:rsidR="006E0BC2" w:rsidRPr="00C87361" w:rsidRDefault="006E0BC2" w:rsidP="006E0BC2">
      <w:pPr>
        <w:spacing w:before="0" w:after="0"/>
        <w:ind w:firstLine="0"/>
        <w:jc w:val="center"/>
        <w:rPr>
          <w:rFonts w:ascii="Times New Roman" w:hAnsi="Times New Roman"/>
          <w:i/>
        </w:rPr>
      </w:pPr>
      <w:r w:rsidRPr="00C87361">
        <w:rPr>
          <w:rFonts w:ascii="Times New Roman" w:hAnsi="Times New Roman"/>
          <w:b/>
          <w:bCs/>
          <w:sz w:val="24"/>
          <w:szCs w:val="24"/>
        </w:rPr>
        <w:t>З</w:t>
      </w:r>
      <w:r w:rsidR="009B76FF" w:rsidRPr="00C87361">
        <w:rPr>
          <w:rFonts w:ascii="Times New Roman" w:hAnsi="Times New Roman"/>
          <w:b/>
          <w:bCs/>
          <w:sz w:val="24"/>
          <w:szCs w:val="24"/>
        </w:rPr>
        <w:t>аява</w:t>
      </w:r>
    </w:p>
    <w:p w14:paraId="3FC0E724" w14:textId="77777777" w:rsidR="006E0BC2" w:rsidRPr="00C87361" w:rsidRDefault="006E0BC2" w:rsidP="006E0BC2">
      <w:pPr>
        <w:spacing w:before="0" w:after="0"/>
        <w:ind w:firstLine="0"/>
        <w:jc w:val="center"/>
        <w:rPr>
          <w:rFonts w:ascii="Times New Roman" w:hAnsi="Times New Roman"/>
          <w:i/>
        </w:rPr>
      </w:pPr>
      <w:r w:rsidRPr="00C87361">
        <w:rPr>
          <w:rFonts w:ascii="Times New Roman" w:hAnsi="Times New Roman"/>
          <w:b/>
          <w:bCs/>
          <w:sz w:val="24"/>
          <w:szCs w:val="24"/>
        </w:rPr>
        <w:t>на закриття клірингового рахунку з відокремленим</w:t>
      </w:r>
    </w:p>
    <w:p w14:paraId="6670286B" w14:textId="77777777" w:rsidR="006E0BC2" w:rsidRPr="00C87361" w:rsidRDefault="006E0BC2" w:rsidP="006E0BC2">
      <w:pPr>
        <w:spacing w:before="0" w:after="0"/>
        <w:ind w:firstLine="0"/>
        <w:jc w:val="center"/>
        <w:rPr>
          <w:rFonts w:ascii="Times New Roman" w:hAnsi="Times New Roman"/>
          <w:b/>
          <w:sz w:val="24"/>
          <w:szCs w:val="24"/>
        </w:rPr>
      </w:pPr>
      <w:r w:rsidRPr="00C87361">
        <w:rPr>
          <w:rFonts w:ascii="Times New Roman" w:hAnsi="Times New Roman"/>
          <w:b/>
          <w:bCs/>
          <w:sz w:val="24"/>
          <w:szCs w:val="24"/>
        </w:rPr>
        <w:t>обліком клієнта учасника клірингу</w:t>
      </w:r>
    </w:p>
    <w:p w14:paraId="77CB70A0" w14:textId="77777777" w:rsidR="006E0BC2" w:rsidRPr="00C87361" w:rsidRDefault="006E0BC2" w:rsidP="006E0BC2">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6E0BC2" w:rsidRPr="00C87361" w14:paraId="3F9A5D4F" w14:textId="77777777">
        <w:tc>
          <w:tcPr>
            <w:tcW w:w="1701" w:type="dxa"/>
          </w:tcPr>
          <w:p w14:paraId="52ACAF92" w14:textId="77777777" w:rsidR="006E0BC2" w:rsidRPr="00C87361" w:rsidRDefault="006E0BC2">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45D86136" w14:textId="77777777" w:rsidR="006E0BC2" w:rsidRPr="00C87361" w:rsidRDefault="006E0BC2">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1916210C" w14:textId="77777777" w:rsidR="006E0BC2" w:rsidRPr="00C87361" w:rsidRDefault="006E0BC2">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00FE8754" w14:textId="77777777" w:rsidR="006E0BC2" w:rsidRPr="00C87361" w:rsidRDefault="006E0BC2">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1FFA7798" w14:textId="77777777" w:rsidR="006E0BC2" w:rsidRPr="00C87361" w:rsidRDefault="006E0BC2" w:rsidP="006E0BC2">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6E0BC2" w:rsidRPr="00C87361" w14:paraId="0BBFE749"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66CAC3A1" w14:textId="7676222F" w:rsidR="006E0BC2" w:rsidRPr="00C87361" w:rsidRDefault="006E0BC2">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6E0BC2" w:rsidRPr="00C87361" w14:paraId="2B09BDA7" w14:textId="77777777">
        <w:trPr>
          <w:cantSplit/>
          <w:trHeight w:val="233"/>
        </w:trPr>
        <w:tc>
          <w:tcPr>
            <w:tcW w:w="2410" w:type="dxa"/>
            <w:tcBorders>
              <w:top w:val="single" w:sz="4" w:space="0" w:color="auto"/>
            </w:tcBorders>
            <w:vAlign w:val="center"/>
          </w:tcPr>
          <w:p w14:paraId="5C188F4B" w14:textId="77777777" w:rsidR="006E0BC2" w:rsidRPr="00C87361" w:rsidRDefault="006E0BC2">
            <w:pPr>
              <w:pStyle w:val="12"/>
              <w:spacing w:before="100" w:after="100" w:line="276" w:lineRule="auto"/>
              <w:jc w:val="both"/>
              <w:rPr>
                <w:b w:val="0"/>
              </w:rPr>
            </w:pPr>
            <w:r w:rsidRPr="00C87361">
              <w:rPr>
                <w:b w:val="0"/>
              </w:rPr>
              <w:t>скорочене найменування</w:t>
            </w:r>
          </w:p>
        </w:tc>
        <w:tc>
          <w:tcPr>
            <w:tcW w:w="7371" w:type="dxa"/>
            <w:tcBorders>
              <w:top w:val="single" w:sz="4" w:space="0" w:color="auto"/>
            </w:tcBorders>
            <w:vAlign w:val="center"/>
          </w:tcPr>
          <w:p w14:paraId="353E1DCB" w14:textId="77777777" w:rsidR="006E0BC2" w:rsidRPr="00C87361" w:rsidRDefault="006E0BC2">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6E0BC2" w:rsidRPr="00C87361" w14:paraId="3B06A6B5" w14:textId="77777777">
        <w:trPr>
          <w:cantSplit/>
          <w:trHeight w:val="303"/>
        </w:trPr>
        <w:tc>
          <w:tcPr>
            <w:tcW w:w="2410" w:type="dxa"/>
            <w:tcBorders>
              <w:bottom w:val="single" w:sz="4" w:space="0" w:color="auto"/>
            </w:tcBorders>
            <w:vAlign w:val="center"/>
          </w:tcPr>
          <w:p w14:paraId="2FBD7F65" w14:textId="77777777" w:rsidR="006E0BC2" w:rsidRPr="00C87361" w:rsidRDefault="006E0BC2">
            <w:pPr>
              <w:pStyle w:val="12"/>
              <w:spacing w:before="100" w:after="100" w:line="276" w:lineRule="auto"/>
              <w:jc w:val="both"/>
              <w:rPr>
                <w:b w:val="0"/>
              </w:rPr>
            </w:pPr>
            <w:r w:rsidRPr="00C87361">
              <w:rPr>
                <w:b w:val="0"/>
              </w:rPr>
              <w:t>код за ЄДРПОУ</w:t>
            </w:r>
          </w:p>
        </w:tc>
        <w:tc>
          <w:tcPr>
            <w:tcW w:w="7371" w:type="dxa"/>
            <w:tcBorders>
              <w:bottom w:val="single" w:sz="4" w:space="0" w:color="auto"/>
            </w:tcBorders>
            <w:vAlign w:val="center"/>
          </w:tcPr>
          <w:p w14:paraId="13CD035C" w14:textId="77777777" w:rsidR="006E0BC2" w:rsidRPr="00C87361" w:rsidRDefault="006E0BC2">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6E0BC2" w:rsidRPr="00C87361" w14:paraId="7ED34D03" w14:textId="77777777">
        <w:trPr>
          <w:cantSplit/>
          <w:trHeight w:val="303"/>
        </w:trPr>
        <w:tc>
          <w:tcPr>
            <w:tcW w:w="9781" w:type="dxa"/>
            <w:gridSpan w:val="2"/>
            <w:tcBorders>
              <w:left w:val="nil"/>
              <w:right w:val="nil"/>
            </w:tcBorders>
            <w:shd w:val="clear" w:color="auto" w:fill="FFFFFF"/>
            <w:vAlign w:val="center"/>
          </w:tcPr>
          <w:p w14:paraId="09362FC5" w14:textId="77777777" w:rsidR="006E0BC2" w:rsidRPr="00C87361" w:rsidRDefault="006E0BC2">
            <w:pPr>
              <w:pStyle w:val="a8"/>
              <w:tabs>
                <w:tab w:val="clear" w:pos="4677"/>
                <w:tab w:val="clear" w:pos="9355"/>
              </w:tabs>
              <w:spacing w:line="276" w:lineRule="auto"/>
              <w:rPr>
                <w:rFonts w:ascii="Times New Roman" w:hAnsi="Times New Roman"/>
                <w:lang w:val="uk-UA"/>
              </w:rPr>
            </w:pPr>
            <w:r w:rsidRPr="00C87361">
              <w:rPr>
                <w:rFonts w:ascii="Times New Roman" w:hAnsi="Times New Roman"/>
                <w:b/>
                <w:lang w:val="uk-UA"/>
              </w:rPr>
              <w:t>Клієнт учасника клірингу:</w:t>
            </w:r>
          </w:p>
        </w:tc>
      </w:tr>
      <w:tr w:rsidR="006E0BC2" w:rsidRPr="00C87361" w14:paraId="3FAA4252" w14:textId="77777777">
        <w:trPr>
          <w:cantSplit/>
          <w:trHeight w:val="303"/>
        </w:trPr>
        <w:tc>
          <w:tcPr>
            <w:tcW w:w="2410" w:type="dxa"/>
            <w:vAlign w:val="center"/>
          </w:tcPr>
          <w:p w14:paraId="0B3E71FE" w14:textId="77777777" w:rsidR="006E0BC2" w:rsidRPr="00C87361" w:rsidRDefault="006E0BC2">
            <w:pPr>
              <w:pStyle w:val="12"/>
              <w:spacing w:before="100" w:after="100" w:line="276" w:lineRule="auto"/>
              <w:rPr>
                <w:b w:val="0"/>
              </w:rPr>
            </w:pPr>
            <w:r w:rsidRPr="00C87361">
              <w:rPr>
                <w:b w:val="0"/>
              </w:rPr>
              <w:t>повне найменування / ПІБ (повністю)</w:t>
            </w:r>
          </w:p>
        </w:tc>
        <w:tc>
          <w:tcPr>
            <w:tcW w:w="7371" w:type="dxa"/>
            <w:vAlign w:val="center"/>
          </w:tcPr>
          <w:p w14:paraId="75A7C129" w14:textId="77777777" w:rsidR="006E0BC2" w:rsidRPr="00C87361" w:rsidRDefault="006E0BC2">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01BF2A85" w14:textId="77777777" w:rsidR="006E0BC2" w:rsidRPr="00C87361" w:rsidRDefault="006E0BC2" w:rsidP="006E0BC2">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79"/>
      </w:tblGrid>
      <w:tr w:rsidR="006E0BC2" w:rsidRPr="00C87361" w14:paraId="5D07919F" w14:textId="77777777">
        <w:tc>
          <w:tcPr>
            <w:tcW w:w="9781" w:type="dxa"/>
            <w:gridSpan w:val="2"/>
            <w:tcBorders>
              <w:top w:val="nil"/>
              <w:left w:val="nil"/>
              <w:bottom w:val="single" w:sz="4" w:space="0" w:color="auto"/>
              <w:right w:val="nil"/>
            </w:tcBorders>
            <w:shd w:val="clear" w:color="auto" w:fill="FFFFFF"/>
          </w:tcPr>
          <w:p w14:paraId="1DCEE4EB" w14:textId="77777777" w:rsidR="006E0BC2" w:rsidRPr="00C87361" w:rsidRDefault="006E0BC2">
            <w:pPr>
              <w:pStyle w:val="12"/>
              <w:jc w:val="both"/>
            </w:pPr>
          </w:p>
          <w:p w14:paraId="2530D27B" w14:textId="77777777" w:rsidR="006E0BC2" w:rsidRPr="00C87361" w:rsidRDefault="006E0BC2">
            <w:pPr>
              <w:pStyle w:val="12"/>
              <w:jc w:val="both"/>
            </w:pPr>
            <w:r w:rsidRPr="00C87361">
              <w:t>Прошу закрити кліринговий рахунок з відокремленим обліком клієнта учасника клірингу:</w:t>
            </w:r>
          </w:p>
        </w:tc>
      </w:tr>
      <w:tr w:rsidR="006E0BC2" w:rsidRPr="00C87361" w14:paraId="76AA05C8" w14:textId="77777777">
        <w:tc>
          <w:tcPr>
            <w:tcW w:w="2802" w:type="dxa"/>
            <w:tcBorders>
              <w:top w:val="single" w:sz="4" w:space="0" w:color="auto"/>
              <w:left w:val="single" w:sz="4" w:space="0" w:color="auto"/>
              <w:bottom w:val="single" w:sz="4" w:space="0" w:color="auto"/>
              <w:right w:val="single" w:sz="4" w:space="0" w:color="auto"/>
            </w:tcBorders>
            <w:shd w:val="clear" w:color="auto" w:fill="FFFFFF"/>
          </w:tcPr>
          <w:p w14:paraId="066A71E8" w14:textId="77777777" w:rsidR="006E0BC2" w:rsidRPr="00C87361" w:rsidRDefault="006E0BC2">
            <w:pPr>
              <w:pStyle w:val="12"/>
              <w:rPr>
                <w:b w:val="0"/>
              </w:rPr>
            </w:pPr>
            <w:r w:rsidRPr="00C87361">
              <w:rPr>
                <w:b w:val="0"/>
              </w:rPr>
              <w:t>номер (номери) клірингового рахунку (рахунків)</w:t>
            </w:r>
          </w:p>
        </w:tc>
        <w:tc>
          <w:tcPr>
            <w:tcW w:w="6979" w:type="dxa"/>
            <w:tcBorders>
              <w:top w:val="single" w:sz="4" w:space="0" w:color="auto"/>
              <w:left w:val="single" w:sz="4" w:space="0" w:color="auto"/>
              <w:bottom w:val="single" w:sz="4" w:space="0" w:color="auto"/>
              <w:right w:val="single" w:sz="4" w:space="0" w:color="auto"/>
            </w:tcBorders>
            <w:shd w:val="clear" w:color="auto" w:fill="FFFFFF"/>
            <w:vAlign w:val="center"/>
          </w:tcPr>
          <w:p w14:paraId="3CA08F66" w14:textId="77777777" w:rsidR="006E0BC2" w:rsidRPr="00C87361" w:rsidRDefault="006E0BC2">
            <w:pPr>
              <w:pStyle w:val="12"/>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73ACBFAA" w14:textId="77777777" w:rsidR="006E0BC2" w:rsidRPr="00C87361" w:rsidRDefault="006E0BC2" w:rsidP="006E0BC2">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6E0BC2" w:rsidRPr="00C87361" w14:paraId="0B45156D" w14:textId="77777777">
        <w:tc>
          <w:tcPr>
            <w:tcW w:w="9781" w:type="dxa"/>
            <w:gridSpan w:val="2"/>
            <w:tcBorders>
              <w:top w:val="nil"/>
              <w:left w:val="nil"/>
              <w:bottom w:val="single" w:sz="4" w:space="0" w:color="auto"/>
              <w:right w:val="nil"/>
            </w:tcBorders>
            <w:shd w:val="clear" w:color="auto" w:fill="FFFFFF"/>
            <w:vAlign w:val="center"/>
          </w:tcPr>
          <w:p w14:paraId="4541E042" w14:textId="77777777" w:rsidR="006E0BC2" w:rsidRPr="00C87361" w:rsidRDefault="006E0BC2">
            <w:pPr>
              <w:pStyle w:val="12"/>
            </w:pPr>
            <w:r w:rsidRPr="00C87361">
              <w:t>Виконавець:</w:t>
            </w:r>
          </w:p>
        </w:tc>
      </w:tr>
      <w:tr w:rsidR="006E0BC2" w:rsidRPr="00C87361" w14:paraId="7BB2020B" w14:textId="77777777">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453BB14" w14:textId="77777777" w:rsidR="006E0BC2" w:rsidRPr="00C87361" w:rsidRDefault="006E0BC2">
            <w:pPr>
              <w:pStyle w:val="12"/>
              <w:jc w:val="both"/>
              <w:rPr>
                <w:b w:val="0"/>
              </w:rPr>
            </w:pPr>
            <w:r w:rsidRPr="00C87361">
              <w:rPr>
                <w:b w:val="0"/>
              </w:rPr>
              <w:t>прізвище, власне ім’я, по батькові (за наявності), телефон, e-</w:t>
            </w:r>
            <w:proofErr w:type="spellStart"/>
            <w:r w:rsidRPr="00C87361">
              <w:rPr>
                <w:b w:val="0"/>
              </w:rPr>
              <w:t>mail</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4B3CEF38" w14:textId="77777777" w:rsidR="006E0BC2" w:rsidRPr="00C87361" w:rsidRDefault="006E0BC2">
            <w:pPr>
              <w:pStyle w:val="12"/>
              <w:rPr>
                <w:b w:val="0"/>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bl>
    <w:p w14:paraId="770563DE" w14:textId="77777777" w:rsidR="006E0BC2" w:rsidRPr="00C87361" w:rsidRDefault="006E0BC2" w:rsidP="006E0BC2">
      <w:pPr>
        <w:contextualSpacing/>
        <w:rPr>
          <w:rFonts w:ascii="Times New Roman" w:hAnsi="Times New Roman"/>
        </w:rPr>
      </w:pPr>
    </w:p>
    <w:p w14:paraId="24D52FDD" w14:textId="77777777" w:rsidR="006E0BC2" w:rsidRPr="00C87361" w:rsidRDefault="006E0BC2" w:rsidP="006E0BC2">
      <w:pPr>
        <w:contextualSpacing/>
        <w:rPr>
          <w:rFonts w:ascii="Times New Roman" w:hAnsi="Times New Roman"/>
        </w:rPr>
      </w:pPr>
    </w:p>
    <w:p w14:paraId="219A00A3" w14:textId="77777777" w:rsidR="006E0BC2" w:rsidRPr="00C87361" w:rsidRDefault="006E0BC2" w:rsidP="006E0BC2">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152F08C0" w14:textId="77777777">
        <w:trPr>
          <w:cantSplit/>
          <w:trHeight w:val="386"/>
        </w:trPr>
        <w:tc>
          <w:tcPr>
            <w:tcW w:w="3403" w:type="dxa"/>
            <w:tcBorders>
              <w:top w:val="nil"/>
              <w:left w:val="nil"/>
              <w:right w:val="nil"/>
            </w:tcBorders>
          </w:tcPr>
          <w:p w14:paraId="2C172E67" w14:textId="77777777" w:rsidR="006E0BC2" w:rsidRPr="00C87361" w:rsidRDefault="006E0BC2">
            <w:pPr>
              <w:pStyle w:val="a8"/>
              <w:rPr>
                <w:rFonts w:ascii="Times New Roman" w:hAnsi="Times New Roman"/>
                <w:lang w:val="uk-UA"/>
              </w:rPr>
            </w:pPr>
          </w:p>
        </w:tc>
        <w:tc>
          <w:tcPr>
            <w:tcW w:w="283" w:type="dxa"/>
            <w:tcBorders>
              <w:top w:val="nil"/>
              <w:left w:val="nil"/>
              <w:bottom w:val="nil"/>
              <w:right w:val="nil"/>
            </w:tcBorders>
          </w:tcPr>
          <w:p w14:paraId="105C004F" w14:textId="77777777" w:rsidR="006E0BC2" w:rsidRPr="00C87361" w:rsidRDefault="006E0BC2">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348496D7" w14:textId="77777777" w:rsidR="006E0BC2" w:rsidRPr="00C87361" w:rsidRDefault="006E0BC2">
            <w:pPr>
              <w:pStyle w:val="a8"/>
              <w:rPr>
                <w:rFonts w:ascii="Times New Roman" w:hAnsi="Times New Roman"/>
                <w:lang w:val="uk-UA"/>
              </w:rPr>
            </w:pPr>
          </w:p>
        </w:tc>
        <w:tc>
          <w:tcPr>
            <w:tcW w:w="283" w:type="dxa"/>
            <w:tcBorders>
              <w:top w:val="nil"/>
              <w:left w:val="nil"/>
              <w:bottom w:val="nil"/>
              <w:right w:val="nil"/>
            </w:tcBorders>
          </w:tcPr>
          <w:p w14:paraId="5D9B7C29" w14:textId="77777777" w:rsidR="006E0BC2" w:rsidRPr="00C87361" w:rsidRDefault="006E0BC2">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30F72ABB" w14:textId="77777777" w:rsidR="006E0BC2" w:rsidRPr="00C87361" w:rsidRDefault="006E0BC2">
            <w:pPr>
              <w:spacing w:before="0" w:after="0"/>
              <w:ind w:firstLine="0"/>
              <w:jc w:val="left"/>
              <w:rPr>
                <w:rFonts w:ascii="Times New Roman" w:hAnsi="Times New Roman"/>
                <w:sz w:val="20"/>
                <w:szCs w:val="20"/>
              </w:rPr>
            </w:pPr>
          </w:p>
        </w:tc>
      </w:tr>
      <w:tr w:rsidR="009B62A7" w:rsidRPr="00C87361" w14:paraId="243654C7" w14:textId="77777777">
        <w:trPr>
          <w:trHeight w:val="70"/>
        </w:trPr>
        <w:tc>
          <w:tcPr>
            <w:tcW w:w="3403" w:type="dxa"/>
            <w:tcBorders>
              <w:left w:val="nil"/>
              <w:bottom w:val="nil"/>
              <w:right w:val="nil"/>
            </w:tcBorders>
          </w:tcPr>
          <w:p w14:paraId="486F65CC" w14:textId="3FA1E430" w:rsidR="006E0BC2" w:rsidRPr="00C87361" w:rsidRDefault="00723C7A">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6E0BC2" w:rsidRPr="00C87361">
              <w:rPr>
                <w:rFonts w:ascii="Times New Roman" w:hAnsi="Times New Roman"/>
                <w:lang w:val="uk-UA"/>
              </w:rPr>
              <w:t>розпорядник рахунку</w:t>
            </w:r>
          </w:p>
        </w:tc>
        <w:tc>
          <w:tcPr>
            <w:tcW w:w="283" w:type="dxa"/>
            <w:tcBorders>
              <w:top w:val="nil"/>
              <w:left w:val="nil"/>
              <w:bottom w:val="nil"/>
              <w:right w:val="nil"/>
            </w:tcBorders>
          </w:tcPr>
          <w:p w14:paraId="74A117DA" w14:textId="77777777" w:rsidR="006E0BC2" w:rsidRPr="00C87361" w:rsidRDefault="006E0BC2">
            <w:pPr>
              <w:pStyle w:val="a8"/>
              <w:ind w:firstLine="34"/>
              <w:jc w:val="center"/>
              <w:rPr>
                <w:rFonts w:ascii="Times New Roman" w:hAnsi="Times New Roman"/>
                <w:lang w:val="uk-UA"/>
              </w:rPr>
            </w:pPr>
          </w:p>
        </w:tc>
        <w:tc>
          <w:tcPr>
            <w:tcW w:w="2552" w:type="dxa"/>
            <w:tcBorders>
              <w:left w:val="nil"/>
              <w:bottom w:val="nil"/>
              <w:right w:val="nil"/>
            </w:tcBorders>
          </w:tcPr>
          <w:p w14:paraId="631CF0BE" w14:textId="77777777" w:rsidR="006E0BC2" w:rsidRPr="00C87361" w:rsidRDefault="006E0BC2">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684C8E40" w14:textId="77777777" w:rsidR="006E0BC2" w:rsidRPr="00C87361" w:rsidRDefault="006E0BC2">
            <w:pPr>
              <w:spacing w:before="0" w:after="0"/>
              <w:ind w:firstLine="0"/>
              <w:jc w:val="center"/>
              <w:rPr>
                <w:rFonts w:ascii="Times New Roman" w:hAnsi="Times New Roman"/>
                <w:sz w:val="20"/>
                <w:szCs w:val="20"/>
              </w:rPr>
            </w:pPr>
          </w:p>
        </w:tc>
        <w:tc>
          <w:tcPr>
            <w:tcW w:w="3544" w:type="dxa"/>
            <w:tcBorders>
              <w:left w:val="nil"/>
              <w:bottom w:val="nil"/>
              <w:right w:val="nil"/>
            </w:tcBorders>
          </w:tcPr>
          <w:p w14:paraId="5BFA164C" w14:textId="77777777" w:rsidR="006E0BC2" w:rsidRPr="00C87361" w:rsidRDefault="006E0BC2">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535F10BC" w14:textId="77777777" w:rsidR="006E0BC2" w:rsidRPr="00C87361" w:rsidRDefault="006E0BC2" w:rsidP="006E0BC2">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0111F037" w14:textId="77777777" w:rsidR="006E0BC2" w:rsidRPr="00C87361" w:rsidRDefault="006E0BC2" w:rsidP="006E0BC2">
      <w:pPr>
        <w:pStyle w:val="12"/>
        <w:pBdr>
          <w:bottom w:val="single" w:sz="12" w:space="1" w:color="auto"/>
        </w:pBdr>
      </w:pPr>
    </w:p>
    <w:p w14:paraId="28392162" w14:textId="77777777" w:rsidR="006E0BC2" w:rsidRPr="00C87361" w:rsidRDefault="006E0BC2" w:rsidP="006E0BC2">
      <w:pPr>
        <w:pStyle w:val="12"/>
        <w:pBdr>
          <w:bottom w:val="single" w:sz="12" w:space="1" w:color="auto"/>
        </w:pBdr>
      </w:pPr>
    </w:p>
    <w:p w14:paraId="32C2774F" w14:textId="77777777" w:rsidR="006E0BC2" w:rsidRPr="00C87361" w:rsidRDefault="006E0BC2" w:rsidP="006E0BC2">
      <w:pPr>
        <w:pStyle w:val="12"/>
        <w:jc w:val="center"/>
        <w:rPr>
          <w:caps/>
        </w:rPr>
      </w:pPr>
      <w:r w:rsidRPr="00C87361">
        <w:rPr>
          <w:caps/>
        </w:rPr>
        <w:t>відмітки РОЗРАХУНКОВОГО ЦЕНТРУ</w:t>
      </w:r>
    </w:p>
    <w:p w14:paraId="6967D459" w14:textId="77777777" w:rsidR="006E0BC2" w:rsidRPr="00C87361" w:rsidRDefault="006E0BC2" w:rsidP="006E0BC2">
      <w:pPr>
        <w:tabs>
          <w:tab w:val="left" w:pos="851"/>
        </w:tabs>
        <w:spacing w:after="0"/>
        <w:ind w:firstLine="0"/>
        <w:rPr>
          <w:rFonts w:ascii="Times New Roman" w:hAnsi="Times New Roman"/>
          <w:b/>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_____________________________________________</w:t>
      </w:r>
      <w:r w:rsidRPr="00C87361">
        <w:rPr>
          <w:rFonts w:ascii="Times New Roman" w:hAnsi="Times New Roman"/>
          <w:b/>
          <w:sz w:val="24"/>
          <w:szCs w:val="24"/>
          <w:lang w:eastAsia="uk-UA"/>
        </w:rPr>
        <w:t xml:space="preserve">                                                                                                                                                       </w:t>
      </w:r>
    </w:p>
    <w:p w14:paraId="4F4A36D5" w14:textId="77777777" w:rsidR="006E0BC2" w:rsidRPr="00C87361" w:rsidRDefault="006E0BC2" w:rsidP="006E0BC2">
      <w:pPr>
        <w:tabs>
          <w:tab w:val="left" w:pos="851"/>
        </w:tabs>
        <w:spacing w:before="0" w:after="0"/>
        <w:ind w:firstLine="0"/>
        <w:jc w:val="left"/>
        <w:rPr>
          <w:rFonts w:ascii="Times New Roman" w:hAnsi="Times New Roman"/>
          <w:bCs/>
          <w:sz w:val="24"/>
          <w:szCs w:val="24"/>
          <w:lang w:eastAsia="uk-UA"/>
        </w:rPr>
      </w:pPr>
      <w:r w:rsidRPr="00C87361">
        <w:rPr>
          <w:rFonts w:ascii="Times New Roman" w:hAnsi="Times New Roman"/>
          <w:b/>
          <w:sz w:val="24"/>
          <w:szCs w:val="24"/>
          <w:lang w:eastAsia="uk-UA"/>
        </w:rPr>
        <w:t xml:space="preserve">                                                                                                               </w:t>
      </w:r>
      <w:r w:rsidRPr="00C87361">
        <w:rPr>
          <w:rFonts w:ascii="Times New Roman" w:hAnsi="Times New Roman"/>
          <w:bCs/>
          <w:sz w:val="18"/>
          <w:szCs w:val="18"/>
          <w:vertAlign w:val="superscript"/>
          <w:lang w:eastAsia="uk-UA"/>
        </w:rPr>
        <w:t>(прізвище, ініціали та підпис)</w:t>
      </w:r>
    </w:p>
    <w:p w14:paraId="6D26591A" w14:textId="77777777" w:rsidR="006E0BC2" w:rsidRPr="00C87361" w:rsidRDefault="006E0BC2" w:rsidP="006E0BC2">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Закрито кліринговий рахунок (рахунки): </w:t>
      </w:r>
    </w:p>
    <w:p w14:paraId="73351E79" w14:textId="77777777" w:rsidR="006E0BC2" w:rsidRPr="00C87361" w:rsidRDefault="006E0BC2" w:rsidP="006E0BC2">
      <w:pPr>
        <w:tabs>
          <w:tab w:val="left" w:pos="851"/>
        </w:tabs>
        <w:spacing w:after="0"/>
        <w:ind w:firstLine="0"/>
        <w:jc w:val="left"/>
        <w:rPr>
          <w:rFonts w:ascii="Times New Roman" w:hAnsi="Times New Roman"/>
          <w:b/>
          <w:sz w:val="18"/>
          <w:szCs w:val="18"/>
        </w:rPr>
      </w:pPr>
      <w:r w:rsidRPr="00C87361">
        <w:rPr>
          <w:rFonts w:ascii="Times New Roman" w:hAnsi="Times New Roman"/>
          <w:sz w:val="18"/>
          <w:szCs w:val="18"/>
        </w:rPr>
        <w:t>№ _____________________________________________________________ від «_____» _________________________ 20____ р.</w:t>
      </w:r>
      <w:r w:rsidRPr="00C87361">
        <w:rPr>
          <w:rFonts w:ascii="Times New Roman" w:hAnsi="Times New Roman"/>
          <w:b/>
          <w:sz w:val="18"/>
          <w:szCs w:val="18"/>
        </w:rPr>
        <w:t xml:space="preserve">                      </w:t>
      </w:r>
    </w:p>
    <w:p w14:paraId="57DEF4AD" w14:textId="77777777" w:rsidR="006E0BC2" w:rsidRPr="00C87361" w:rsidRDefault="006E0BC2" w:rsidP="006E0BC2">
      <w:pPr>
        <w:tabs>
          <w:tab w:val="left" w:pos="851"/>
        </w:tabs>
        <w:spacing w:after="0"/>
        <w:ind w:firstLine="0"/>
        <w:jc w:val="left"/>
        <w:rPr>
          <w:rFonts w:ascii="Times New Roman" w:hAnsi="Times New Roman"/>
          <w:b/>
          <w:sz w:val="18"/>
          <w:szCs w:val="18"/>
        </w:rPr>
      </w:pPr>
    </w:p>
    <w:p w14:paraId="1F5D8045" w14:textId="77777777" w:rsidR="006E0BC2" w:rsidRPr="00C87361" w:rsidRDefault="006E0BC2" w:rsidP="006E0BC2">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закрила кліринговий рахунок:______________________________________________________</w:t>
      </w:r>
    </w:p>
    <w:p w14:paraId="610E8E5D" w14:textId="77777777" w:rsidR="006E0BC2" w:rsidRPr="00C87361" w:rsidRDefault="006E0BC2" w:rsidP="006E0BC2">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0570D25E" w14:textId="77777777" w:rsidR="0060019D" w:rsidRPr="00C87361" w:rsidRDefault="0060019D" w:rsidP="00DE579C">
      <w:pPr>
        <w:pStyle w:val="afff"/>
      </w:pPr>
    </w:p>
    <w:p w14:paraId="1E021A98" w14:textId="131D7F56" w:rsidR="00F94ADA" w:rsidRPr="00C87361" w:rsidRDefault="00F94ADA">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2885A10D" w14:textId="62909952" w:rsidR="00056A58" w:rsidRPr="00C87361" w:rsidRDefault="00056A58" w:rsidP="00056A58">
      <w:pPr>
        <w:pStyle w:val="afff"/>
      </w:pPr>
      <w:r w:rsidRPr="00C87361">
        <w:lastRenderedPageBreak/>
        <w:t>Додаток 2.4</w:t>
      </w:r>
    </w:p>
    <w:p w14:paraId="298040CC" w14:textId="2B443A17" w:rsidR="00056A58" w:rsidRPr="00C87361" w:rsidRDefault="00056A58" w:rsidP="00056A58">
      <w:pPr>
        <w:pStyle w:val="afff3"/>
        <w:rPr>
          <w:rFonts w:eastAsia="Calibri"/>
          <w:i/>
        </w:rPr>
      </w:pPr>
      <w:r w:rsidRPr="00C87361">
        <w:t>З</w:t>
      </w:r>
      <w:r w:rsidR="009B76FF" w:rsidRPr="00C87361">
        <w:t>аява</w:t>
      </w:r>
    </w:p>
    <w:p w14:paraId="38429A1E" w14:textId="77777777" w:rsidR="00056A58" w:rsidRPr="00C87361" w:rsidRDefault="00056A58" w:rsidP="00056A58">
      <w:pPr>
        <w:pStyle w:val="afff3"/>
      </w:pPr>
      <w:r w:rsidRPr="00C87361">
        <w:rPr>
          <w:rFonts w:eastAsia="Calibri"/>
        </w:rPr>
        <w:t>на закриття клірингового рахунку з індивідуальним</w:t>
      </w:r>
      <w:r w:rsidRPr="00C87361">
        <w:rPr>
          <w:b w:val="0"/>
          <w:bCs w:val="0"/>
        </w:rPr>
        <w:t xml:space="preserve"> </w:t>
      </w:r>
      <w:r w:rsidRPr="00C87361">
        <w:rPr>
          <w:rFonts w:eastAsia="Calibri"/>
        </w:rPr>
        <w:t>обліком клієнта учасника клірингу</w:t>
      </w:r>
      <w:r w:rsidRPr="00C87361">
        <w:rPr>
          <w:i/>
        </w:rPr>
        <w:t xml:space="preserve"> </w:t>
      </w:r>
      <w:r w:rsidRPr="00C87361">
        <w:rPr>
          <w:rFonts w:eastAsia="Calibri"/>
        </w:rPr>
        <w:t>типу А</w:t>
      </w:r>
    </w:p>
    <w:p w14:paraId="6E1F39BA" w14:textId="77777777" w:rsidR="00056A58" w:rsidRPr="00C87361" w:rsidRDefault="00056A58" w:rsidP="00056A58">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056A58" w:rsidRPr="00C87361" w14:paraId="654BEE7E" w14:textId="77777777">
        <w:tc>
          <w:tcPr>
            <w:tcW w:w="1701" w:type="dxa"/>
          </w:tcPr>
          <w:p w14:paraId="3EF683B0" w14:textId="77777777" w:rsidR="00056A58" w:rsidRPr="00C87361" w:rsidRDefault="00056A58">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1226DF2A" w14:textId="77777777" w:rsidR="00056A58" w:rsidRPr="00C87361" w:rsidRDefault="00056A58">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784C1B22" w14:textId="77777777" w:rsidR="00056A58" w:rsidRPr="00C87361" w:rsidRDefault="00056A58">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1AB9CF21" w14:textId="77777777" w:rsidR="00056A58" w:rsidRPr="00C87361" w:rsidRDefault="00056A58">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2D0938E2" w14:textId="77777777" w:rsidR="00056A58" w:rsidRPr="00C87361" w:rsidRDefault="00056A58" w:rsidP="00056A58">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56A58" w:rsidRPr="00C87361" w14:paraId="597E8989"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55D7F929" w14:textId="43CC2731" w:rsidR="00056A58" w:rsidRPr="00C87361" w:rsidRDefault="00056A58">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056A58" w:rsidRPr="00C87361" w14:paraId="53C38947" w14:textId="77777777">
        <w:trPr>
          <w:cantSplit/>
          <w:trHeight w:val="20"/>
        </w:trPr>
        <w:tc>
          <w:tcPr>
            <w:tcW w:w="2410" w:type="dxa"/>
            <w:tcBorders>
              <w:top w:val="single" w:sz="4" w:space="0" w:color="auto"/>
            </w:tcBorders>
            <w:vAlign w:val="center"/>
          </w:tcPr>
          <w:p w14:paraId="666F3F55" w14:textId="77777777" w:rsidR="00056A58" w:rsidRPr="00C87361" w:rsidRDefault="00056A58">
            <w:pPr>
              <w:pStyle w:val="12"/>
              <w:spacing w:before="100" w:after="100" w:line="276" w:lineRule="auto"/>
              <w:jc w:val="both"/>
              <w:rPr>
                <w:b w:val="0"/>
              </w:rPr>
            </w:pPr>
            <w:r w:rsidRPr="00C87361">
              <w:rPr>
                <w:b w:val="0"/>
              </w:rPr>
              <w:t>скорочене найменування</w:t>
            </w:r>
          </w:p>
        </w:tc>
        <w:tc>
          <w:tcPr>
            <w:tcW w:w="7371" w:type="dxa"/>
            <w:tcBorders>
              <w:top w:val="single" w:sz="4" w:space="0" w:color="auto"/>
            </w:tcBorders>
            <w:vAlign w:val="center"/>
          </w:tcPr>
          <w:p w14:paraId="54DD95AA" w14:textId="77777777" w:rsidR="00056A58" w:rsidRPr="00C87361" w:rsidRDefault="00056A58">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056A58" w:rsidRPr="00C87361" w14:paraId="0077828E" w14:textId="77777777">
        <w:trPr>
          <w:cantSplit/>
          <w:trHeight w:val="20"/>
        </w:trPr>
        <w:tc>
          <w:tcPr>
            <w:tcW w:w="2410" w:type="dxa"/>
            <w:tcBorders>
              <w:bottom w:val="single" w:sz="4" w:space="0" w:color="auto"/>
            </w:tcBorders>
            <w:vAlign w:val="center"/>
          </w:tcPr>
          <w:p w14:paraId="0F763F90" w14:textId="77777777" w:rsidR="00056A58" w:rsidRPr="00C87361" w:rsidRDefault="00056A58">
            <w:pPr>
              <w:pStyle w:val="12"/>
              <w:spacing w:before="100" w:after="100" w:line="276" w:lineRule="auto"/>
              <w:jc w:val="both"/>
              <w:rPr>
                <w:b w:val="0"/>
              </w:rPr>
            </w:pPr>
            <w:r w:rsidRPr="00C87361">
              <w:rPr>
                <w:b w:val="0"/>
              </w:rPr>
              <w:t>код за ЄДРПОУ</w:t>
            </w:r>
          </w:p>
        </w:tc>
        <w:tc>
          <w:tcPr>
            <w:tcW w:w="7371" w:type="dxa"/>
            <w:tcBorders>
              <w:bottom w:val="single" w:sz="4" w:space="0" w:color="auto"/>
            </w:tcBorders>
            <w:vAlign w:val="center"/>
          </w:tcPr>
          <w:p w14:paraId="467137D3" w14:textId="77777777" w:rsidR="00056A58" w:rsidRPr="00C87361" w:rsidRDefault="00056A58">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056A58" w:rsidRPr="00C87361" w14:paraId="1A2D64D5" w14:textId="77777777">
        <w:trPr>
          <w:cantSplit/>
          <w:trHeight w:val="303"/>
        </w:trPr>
        <w:tc>
          <w:tcPr>
            <w:tcW w:w="9781" w:type="dxa"/>
            <w:gridSpan w:val="2"/>
            <w:tcBorders>
              <w:left w:val="nil"/>
              <w:right w:val="nil"/>
            </w:tcBorders>
            <w:shd w:val="clear" w:color="auto" w:fill="FFFFFF"/>
            <w:vAlign w:val="center"/>
          </w:tcPr>
          <w:p w14:paraId="03D84074" w14:textId="77777777" w:rsidR="00056A58" w:rsidRPr="00C87361" w:rsidRDefault="00056A58">
            <w:pPr>
              <w:pStyle w:val="a8"/>
              <w:tabs>
                <w:tab w:val="clear" w:pos="4677"/>
                <w:tab w:val="clear" w:pos="9355"/>
              </w:tabs>
              <w:spacing w:line="276" w:lineRule="auto"/>
              <w:rPr>
                <w:rFonts w:ascii="Times New Roman" w:hAnsi="Times New Roman"/>
                <w:lang w:val="uk-UA"/>
              </w:rPr>
            </w:pPr>
            <w:r w:rsidRPr="00C87361">
              <w:rPr>
                <w:rFonts w:ascii="Times New Roman" w:hAnsi="Times New Roman"/>
                <w:b/>
                <w:lang w:val="uk-UA"/>
              </w:rPr>
              <w:t>Клієнт учасника клірингу:</w:t>
            </w:r>
          </w:p>
        </w:tc>
      </w:tr>
      <w:tr w:rsidR="00056A58" w:rsidRPr="00C87361" w14:paraId="73053674" w14:textId="77777777">
        <w:trPr>
          <w:cantSplit/>
          <w:trHeight w:val="303"/>
        </w:trPr>
        <w:tc>
          <w:tcPr>
            <w:tcW w:w="2410" w:type="dxa"/>
            <w:vAlign w:val="center"/>
          </w:tcPr>
          <w:p w14:paraId="5A81F150" w14:textId="77777777" w:rsidR="00056A58" w:rsidRPr="00C87361" w:rsidRDefault="00056A58">
            <w:pPr>
              <w:pStyle w:val="12"/>
              <w:spacing w:before="100" w:after="100" w:line="276" w:lineRule="auto"/>
              <w:rPr>
                <w:b w:val="0"/>
              </w:rPr>
            </w:pPr>
            <w:r w:rsidRPr="00C87361">
              <w:rPr>
                <w:b w:val="0"/>
              </w:rPr>
              <w:t xml:space="preserve">повне найменування  </w:t>
            </w:r>
          </w:p>
        </w:tc>
        <w:tc>
          <w:tcPr>
            <w:tcW w:w="7371" w:type="dxa"/>
            <w:vAlign w:val="center"/>
          </w:tcPr>
          <w:p w14:paraId="461371E5" w14:textId="77777777" w:rsidR="00056A58" w:rsidRPr="00C87361" w:rsidRDefault="00056A58">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056A58" w:rsidRPr="00C87361" w14:paraId="7265DF5E" w14:textId="77777777">
        <w:trPr>
          <w:cantSplit/>
          <w:trHeight w:val="303"/>
        </w:trPr>
        <w:tc>
          <w:tcPr>
            <w:tcW w:w="2410" w:type="dxa"/>
            <w:vAlign w:val="center"/>
          </w:tcPr>
          <w:p w14:paraId="2A06FF4C" w14:textId="77777777" w:rsidR="00056A58" w:rsidRPr="00C87361" w:rsidRDefault="00056A58">
            <w:pPr>
              <w:pStyle w:val="12"/>
              <w:spacing w:before="100" w:after="100" w:line="276" w:lineRule="auto"/>
              <w:rPr>
                <w:b w:val="0"/>
              </w:rPr>
            </w:pPr>
            <w:r w:rsidRPr="00C87361">
              <w:rPr>
                <w:b w:val="0"/>
              </w:rPr>
              <w:t>код за ЄДРПОУ</w:t>
            </w:r>
          </w:p>
        </w:tc>
        <w:tc>
          <w:tcPr>
            <w:tcW w:w="7371" w:type="dxa"/>
            <w:vAlign w:val="center"/>
          </w:tcPr>
          <w:p w14:paraId="697CC386" w14:textId="77777777" w:rsidR="00056A58" w:rsidRPr="00C87361" w:rsidRDefault="00056A58">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4937045F" w14:textId="77777777" w:rsidR="00056A58" w:rsidRPr="00C87361" w:rsidRDefault="00056A58" w:rsidP="00056A58">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704"/>
      </w:tblGrid>
      <w:tr w:rsidR="00056A58" w:rsidRPr="00C87361" w14:paraId="400BBB79" w14:textId="77777777">
        <w:tc>
          <w:tcPr>
            <w:tcW w:w="9781" w:type="dxa"/>
            <w:gridSpan w:val="2"/>
            <w:tcBorders>
              <w:top w:val="nil"/>
              <w:left w:val="nil"/>
              <w:bottom w:val="single" w:sz="4" w:space="0" w:color="auto"/>
              <w:right w:val="nil"/>
            </w:tcBorders>
            <w:shd w:val="clear" w:color="auto" w:fill="FFFFFF"/>
          </w:tcPr>
          <w:p w14:paraId="5EAF87A7" w14:textId="77777777" w:rsidR="00056A58" w:rsidRPr="00C87361" w:rsidRDefault="00056A58">
            <w:pPr>
              <w:pStyle w:val="12"/>
              <w:jc w:val="both"/>
            </w:pPr>
          </w:p>
          <w:p w14:paraId="0EF3F507" w14:textId="77777777" w:rsidR="00056A58" w:rsidRPr="00C87361" w:rsidRDefault="00056A58">
            <w:pPr>
              <w:pStyle w:val="12"/>
              <w:jc w:val="both"/>
            </w:pPr>
            <w:r w:rsidRPr="00C87361">
              <w:t>Прошу закрити кліринговий рахунок з індивідуальним обліком клієнта учасника клірингу типу А:</w:t>
            </w:r>
          </w:p>
        </w:tc>
      </w:tr>
      <w:tr w:rsidR="00056A58" w:rsidRPr="00C87361" w14:paraId="2443B9B2" w14:textId="77777777">
        <w:tc>
          <w:tcPr>
            <w:tcW w:w="4077" w:type="dxa"/>
            <w:tcBorders>
              <w:top w:val="single" w:sz="4" w:space="0" w:color="auto"/>
              <w:left w:val="single" w:sz="4" w:space="0" w:color="auto"/>
              <w:bottom w:val="single" w:sz="4" w:space="0" w:color="auto"/>
              <w:right w:val="single" w:sz="4" w:space="0" w:color="auto"/>
            </w:tcBorders>
            <w:shd w:val="clear" w:color="auto" w:fill="FFFFFF"/>
          </w:tcPr>
          <w:p w14:paraId="1D23F810" w14:textId="77777777" w:rsidR="00056A58" w:rsidRPr="00C87361" w:rsidRDefault="00056A58">
            <w:pPr>
              <w:pStyle w:val="12"/>
              <w:jc w:val="both"/>
              <w:rPr>
                <w:b w:val="0"/>
              </w:rPr>
            </w:pPr>
            <w:r w:rsidRPr="00C87361">
              <w:rPr>
                <w:b w:val="0"/>
              </w:rPr>
              <w:t xml:space="preserve">номер  клірингового  рахунку </w:t>
            </w:r>
          </w:p>
        </w:tc>
        <w:tc>
          <w:tcPr>
            <w:tcW w:w="5704" w:type="dxa"/>
            <w:tcBorders>
              <w:top w:val="single" w:sz="4" w:space="0" w:color="auto"/>
              <w:left w:val="single" w:sz="4" w:space="0" w:color="auto"/>
              <w:bottom w:val="single" w:sz="4" w:space="0" w:color="auto"/>
              <w:right w:val="single" w:sz="4" w:space="0" w:color="auto"/>
            </w:tcBorders>
            <w:shd w:val="clear" w:color="auto" w:fill="FFFFFF"/>
            <w:vAlign w:val="center"/>
          </w:tcPr>
          <w:p w14:paraId="07F02EE5" w14:textId="77777777" w:rsidR="00056A58" w:rsidRPr="00C87361" w:rsidRDefault="00056A58">
            <w:pPr>
              <w:pStyle w:val="12"/>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5537A579" w14:textId="77777777" w:rsidR="00056A58" w:rsidRPr="00C87361" w:rsidRDefault="00056A58" w:rsidP="00056A58">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056A58" w:rsidRPr="00C87361" w14:paraId="2966664E" w14:textId="77777777">
        <w:tc>
          <w:tcPr>
            <w:tcW w:w="9781" w:type="dxa"/>
            <w:gridSpan w:val="2"/>
            <w:tcBorders>
              <w:top w:val="nil"/>
              <w:left w:val="nil"/>
              <w:bottom w:val="single" w:sz="4" w:space="0" w:color="auto"/>
              <w:right w:val="nil"/>
            </w:tcBorders>
            <w:shd w:val="clear" w:color="auto" w:fill="FFFFFF"/>
            <w:vAlign w:val="center"/>
          </w:tcPr>
          <w:p w14:paraId="52D3FB8E" w14:textId="77777777" w:rsidR="00056A58" w:rsidRPr="00C87361" w:rsidRDefault="00056A58">
            <w:pPr>
              <w:pStyle w:val="12"/>
            </w:pPr>
            <w:r w:rsidRPr="00C87361">
              <w:t>Виконавець:</w:t>
            </w:r>
          </w:p>
        </w:tc>
      </w:tr>
      <w:tr w:rsidR="00056A58" w:rsidRPr="00C87361" w14:paraId="3CE470F0" w14:textId="77777777">
        <w:trPr>
          <w:trHeight w:val="34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86F9181" w14:textId="77777777" w:rsidR="00056A58" w:rsidRPr="00C87361" w:rsidRDefault="00056A58">
            <w:pPr>
              <w:pStyle w:val="12"/>
              <w:rPr>
                <w:b w:val="0"/>
              </w:rPr>
            </w:pPr>
            <w:r w:rsidRPr="00C87361">
              <w:rPr>
                <w:b w:val="0"/>
              </w:rPr>
              <w:t>прізвище, власне ім’я, по батькові (за наявності), телефон, e-</w:t>
            </w:r>
            <w:proofErr w:type="spellStart"/>
            <w:r w:rsidRPr="00C87361">
              <w:rPr>
                <w:b w:val="0"/>
              </w:rPr>
              <w:t>mail</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4B2DF387" w14:textId="77777777" w:rsidR="00056A58" w:rsidRPr="00C87361" w:rsidRDefault="00056A58">
            <w:pPr>
              <w:pStyle w:val="12"/>
              <w:rPr>
                <w:b w:val="0"/>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bl>
    <w:p w14:paraId="22CD7A6F" w14:textId="77777777" w:rsidR="00056A58" w:rsidRPr="00C87361" w:rsidRDefault="00056A58" w:rsidP="00056A58">
      <w:pPr>
        <w:contextualSpacing/>
        <w:rPr>
          <w:rFonts w:ascii="Times New Roman" w:hAnsi="Times New Roman"/>
        </w:rPr>
      </w:pPr>
    </w:p>
    <w:p w14:paraId="3FDEC699" w14:textId="77777777" w:rsidR="00056A58" w:rsidRPr="00C87361" w:rsidRDefault="00056A58" w:rsidP="00056A58">
      <w:pPr>
        <w:contextualSpacing/>
        <w:rPr>
          <w:rFonts w:ascii="Times New Roman" w:hAnsi="Times New Roman"/>
        </w:rPr>
      </w:pPr>
    </w:p>
    <w:p w14:paraId="60759FFD" w14:textId="77777777" w:rsidR="00056A58" w:rsidRPr="00C87361" w:rsidRDefault="00056A58" w:rsidP="00056A58">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0AA6D39F" w14:textId="77777777">
        <w:trPr>
          <w:cantSplit/>
          <w:trHeight w:val="386"/>
        </w:trPr>
        <w:tc>
          <w:tcPr>
            <w:tcW w:w="3403" w:type="dxa"/>
            <w:tcBorders>
              <w:top w:val="nil"/>
              <w:left w:val="nil"/>
              <w:right w:val="nil"/>
            </w:tcBorders>
          </w:tcPr>
          <w:p w14:paraId="1B87A6E5" w14:textId="77777777" w:rsidR="00056A58" w:rsidRPr="00C87361" w:rsidRDefault="00056A58">
            <w:pPr>
              <w:pStyle w:val="a8"/>
              <w:rPr>
                <w:rFonts w:ascii="Times New Roman" w:hAnsi="Times New Roman"/>
                <w:lang w:val="uk-UA"/>
              </w:rPr>
            </w:pPr>
          </w:p>
        </w:tc>
        <w:tc>
          <w:tcPr>
            <w:tcW w:w="283" w:type="dxa"/>
            <w:tcBorders>
              <w:top w:val="nil"/>
              <w:left w:val="nil"/>
              <w:bottom w:val="nil"/>
              <w:right w:val="nil"/>
            </w:tcBorders>
          </w:tcPr>
          <w:p w14:paraId="3E1A6DF1" w14:textId="77777777" w:rsidR="00056A58" w:rsidRPr="00C87361" w:rsidRDefault="00056A58">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16F88CB9" w14:textId="77777777" w:rsidR="00056A58" w:rsidRPr="00C87361" w:rsidRDefault="00056A58">
            <w:pPr>
              <w:pStyle w:val="a8"/>
              <w:rPr>
                <w:rFonts w:ascii="Times New Roman" w:hAnsi="Times New Roman"/>
                <w:lang w:val="uk-UA"/>
              </w:rPr>
            </w:pPr>
          </w:p>
        </w:tc>
        <w:tc>
          <w:tcPr>
            <w:tcW w:w="283" w:type="dxa"/>
            <w:tcBorders>
              <w:top w:val="nil"/>
              <w:left w:val="nil"/>
              <w:bottom w:val="nil"/>
              <w:right w:val="nil"/>
            </w:tcBorders>
          </w:tcPr>
          <w:p w14:paraId="583B4456" w14:textId="77777777" w:rsidR="00056A58" w:rsidRPr="00C87361" w:rsidRDefault="00056A5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4B97ABE" w14:textId="77777777" w:rsidR="00056A58" w:rsidRPr="00C87361" w:rsidRDefault="00056A58">
            <w:pPr>
              <w:spacing w:before="0" w:after="0"/>
              <w:ind w:firstLine="0"/>
              <w:jc w:val="left"/>
              <w:rPr>
                <w:rFonts w:ascii="Times New Roman" w:hAnsi="Times New Roman"/>
                <w:sz w:val="20"/>
                <w:szCs w:val="20"/>
              </w:rPr>
            </w:pPr>
          </w:p>
        </w:tc>
      </w:tr>
      <w:tr w:rsidR="009B62A7" w:rsidRPr="00C87361" w14:paraId="29D8551E" w14:textId="77777777">
        <w:trPr>
          <w:trHeight w:val="70"/>
        </w:trPr>
        <w:tc>
          <w:tcPr>
            <w:tcW w:w="3403" w:type="dxa"/>
            <w:tcBorders>
              <w:left w:val="nil"/>
              <w:bottom w:val="nil"/>
              <w:right w:val="nil"/>
            </w:tcBorders>
          </w:tcPr>
          <w:p w14:paraId="3D113355" w14:textId="45D67079" w:rsidR="00056A58" w:rsidRPr="00C87361" w:rsidRDefault="00DB0E39">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056A58" w:rsidRPr="00C87361">
              <w:rPr>
                <w:rFonts w:ascii="Times New Roman" w:hAnsi="Times New Roman"/>
                <w:lang w:val="uk-UA"/>
              </w:rPr>
              <w:t>розпорядник рахунку</w:t>
            </w:r>
          </w:p>
        </w:tc>
        <w:tc>
          <w:tcPr>
            <w:tcW w:w="283" w:type="dxa"/>
            <w:tcBorders>
              <w:top w:val="nil"/>
              <w:left w:val="nil"/>
              <w:bottom w:val="nil"/>
              <w:right w:val="nil"/>
            </w:tcBorders>
          </w:tcPr>
          <w:p w14:paraId="57EB2309" w14:textId="77777777" w:rsidR="00056A58" w:rsidRPr="00C87361" w:rsidRDefault="00056A58">
            <w:pPr>
              <w:pStyle w:val="a8"/>
              <w:ind w:firstLine="34"/>
              <w:jc w:val="center"/>
              <w:rPr>
                <w:rFonts w:ascii="Times New Roman" w:hAnsi="Times New Roman"/>
                <w:lang w:val="uk-UA"/>
              </w:rPr>
            </w:pPr>
          </w:p>
        </w:tc>
        <w:tc>
          <w:tcPr>
            <w:tcW w:w="2552" w:type="dxa"/>
            <w:tcBorders>
              <w:left w:val="nil"/>
              <w:bottom w:val="nil"/>
              <w:right w:val="nil"/>
            </w:tcBorders>
          </w:tcPr>
          <w:p w14:paraId="72AC0455" w14:textId="77777777" w:rsidR="00056A58" w:rsidRPr="00C87361" w:rsidRDefault="00056A58">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4C2F1894" w14:textId="77777777" w:rsidR="00056A58" w:rsidRPr="00C87361" w:rsidRDefault="00056A58">
            <w:pPr>
              <w:spacing w:before="0" w:after="0"/>
              <w:ind w:firstLine="0"/>
              <w:jc w:val="center"/>
              <w:rPr>
                <w:rFonts w:ascii="Times New Roman" w:hAnsi="Times New Roman"/>
                <w:sz w:val="20"/>
                <w:szCs w:val="20"/>
              </w:rPr>
            </w:pPr>
          </w:p>
        </w:tc>
        <w:tc>
          <w:tcPr>
            <w:tcW w:w="3544" w:type="dxa"/>
            <w:tcBorders>
              <w:left w:val="nil"/>
              <w:bottom w:val="nil"/>
              <w:right w:val="nil"/>
            </w:tcBorders>
          </w:tcPr>
          <w:p w14:paraId="45CECE97" w14:textId="77777777" w:rsidR="00056A58" w:rsidRPr="00C87361" w:rsidRDefault="00056A58">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6B4626B4" w14:textId="77777777" w:rsidR="00056A58" w:rsidRPr="00C87361" w:rsidRDefault="00056A58" w:rsidP="00056A58">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7D47BA2D" w14:textId="77777777" w:rsidR="00056A58" w:rsidRPr="00C87361" w:rsidRDefault="00056A58" w:rsidP="00056A58">
      <w:pPr>
        <w:pStyle w:val="12"/>
        <w:pBdr>
          <w:bottom w:val="single" w:sz="12" w:space="1" w:color="auto"/>
        </w:pBdr>
      </w:pPr>
    </w:p>
    <w:p w14:paraId="43BE5B0A" w14:textId="77777777" w:rsidR="00056A58" w:rsidRPr="00C87361" w:rsidRDefault="00056A58" w:rsidP="00056A58">
      <w:pPr>
        <w:pStyle w:val="12"/>
        <w:pBdr>
          <w:bottom w:val="single" w:sz="12" w:space="1" w:color="auto"/>
        </w:pBdr>
      </w:pPr>
    </w:p>
    <w:p w14:paraId="78B770DC" w14:textId="77777777" w:rsidR="00056A58" w:rsidRPr="00C87361" w:rsidRDefault="00056A58" w:rsidP="00056A58">
      <w:pPr>
        <w:pStyle w:val="12"/>
        <w:pBdr>
          <w:bottom w:val="single" w:sz="12" w:space="1" w:color="auto"/>
        </w:pBdr>
        <w:rPr>
          <w:b w:val="0"/>
        </w:rPr>
      </w:pPr>
    </w:p>
    <w:tbl>
      <w:tblPr>
        <w:tblW w:w="9923" w:type="dxa"/>
        <w:tblInd w:w="-34" w:type="dxa"/>
        <w:tblLayout w:type="fixed"/>
        <w:tblLook w:val="0000" w:firstRow="0" w:lastRow="0" w:firstColumn="0" w:lastColumn="0" w:noHBand="0" w:noVBand="0"/>
      </w:tblPr>
      <w:tblGrid>
        <w:gridCol w:w="3403"/>
        <w:gridCol w:w="283"/>
        <w:gridCol w:w="1985"/>
        <w:gridCol w:w="850"/>
        <w:gridCol w:w="3402"/>
      </w:tblGrid>
      <w:tr w:rsidR="00056A58" w:rsidRPr="00C87361" w14:paraId="13D14C1A" w14:textId="77777777">
        <w:trPr>
          <w:trHeight w:val="70"/>
        </w:trPr>
        <w:tc>
          <w:tcPr>
            <w:tcW w:w="3403" w:type="dxa"/>
          </w:tcPr>
          <w:p w14:paraId="3071AD25" w14:textId="77777777" w:rsidR="00056A58" w:rsidRPr="00C87361"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Уповноважена особа клієнта учасника клірингу</w:t>
            </w:r>
          </w:p>
        </w:tc>
        <w:tc>
          <w:tcPr>
            <w:tcW w:w="283" w:type="dxa"/>
          </w:tcPr>
          <w:p w14:paraId="140C3CC9" w14:textId="77777777" w:rsidR="00056A58" w:rsidRPr="00C87361"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Pr>
          <w:p w14:paraId="3484A46A" w14:textId="77777777" w:rsidR="00056A58" w:rsidRPr="00C87361"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         підпис</w:t>
            </w:r>
          </w:p>
        </w:tc>
        <w:tc>
          <w:tcPr>
            <w:tcW w:w="850" w:type="dxa"/>
          </w:tcPr>
          <w:p w14:paraId="5FA45597" w14:textId="77777777" w:rsidR="00056A58" w:rsidRPr="00C87361" w:rsidRDefault="00056A58">
            <w:pPr>
              <w:spacing w:before="0" w:after="0"/>
              <w:ind w:firstLine="0"/>
              <w:jc w:val="center"/>
              <w:rPr>
                <w:rFonts w:ascii="Times New Roman" w:eastAsia="Times New Roman" w:hAnsi="Times New Roman"/>
                <w:sz w:val="20"/>
                <w:szCs w:val="20"/>
              </w:rPr>
            </w:pPr>
          </w:p>
        </w:tc>
        <w:tc>
          <w:tcPr>
            <w:tcW w:w="3402" w:type="dxa"/>
          </w:tcPr>
          <w:p w14:paraId="3E746EF4" w14:textId="77777777" w:rsidR="00056A58" w:rsidRPr="00C87361" w:rsidRDefault="00056A5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   прізвище та ініціали</w:t>
            </w:r>
          </w:p>
        </w:tc>
      </w:tr>
    </w:tbl>
    <w:p w14:paraId="5F614388" w14:textId="77777777" w:rsidR="00056A58" w:rsidRPr="00C87361" w:rsidRDefault="00056A58" w:rsidP="00056A58">
      <w:pPr>
        <w:spacing w:before="0" w:after="0"/>
        <w:jc w:val="left"/>
        <w:rPr>
          <w:rFonts w:ascii="Times New Roman" w:eastAsia="Times New Roman" w:hAnsi="Times New Roman"/>
        </w:rPr>
      </w:pPr>
      <w:r w:rsidRPr="00C87361">
        <w:rPr>
          <w:rFonts w:ascii="Times New Roman" w:eastAsia="Times New Roman" w:hAnsi="Times New Roman"/>
          <w:sz w:val="20"/>
          <w:szCs w:val="20"/>
        </w:rPr>
        <w:t xml:space="preserve">                                                                             МП</w:t>
      </w:r>
      <w:r w:rsidRPr="00C87361">
        <w:rPr>
          <w:rFonts w:ascii="Times New Roman" w:eastAsia="Times New Roman" w:hAnsi="Times New Roman"/>
          <w:sz w:val="20"/>
          <w:szCs w:val="20"/>
          <w:vertAlign w:val="superscript"/>
        </w:rPr>
        <w:t>1</w:t>
      </w:r>
      <w:r w:rsidRPr="00C87361">
        <w:rPr>
          <w:rFonts w:ascii="Times New Roman" w:eastAsia="Times New Roman" w:hAnsi="Times New Roman"/>
        </w:rPr>
        <w:t xml:space="preserve">                </w:t>
      </w:r>
    </w:p>
    <w:p w14:paraId="31689A30" w14:textId="77777777" w:rsidR="00056A58" w:rsidRPr="00C87361" w:rsidRDefault="00056A58" w:rsidP="00056A58">
      <w:pPr>
        <w:pStyle w:val="12"/>
        <w:pBdr>
          <w:bottom w:val="single" w:sz="12" w:space="1" w:color="auto"/>
        </w:pBdr>
      </w:pPr>
    </w:p>
    <w:p w14:paraId="14EFFEDA" w14:textId="77777777" w:rsidR="00056A58" w:rsidRPr="00C87361" w:rsidRDefault="00056A58" w:rsidP="00056A58">
      <w:pPr>
        <w:pStyle w:val="12"/>
        <w:pBdr>
          <w:bottom w:val="single" w:sz="12" w:space="1" w:color="auto"/>
        </w:pBdr>
      </w:pPr>
    </w:p>
    <w:p w14:paraId="5610BBBF" w14:textId="77777777" w:rsidR="00056A58" w:rsidRPr="00C87361" w:rsidRDefault="00056A58" w:rsidP="00056A58">
      <w:pPr>
        <w:pStyle w:val="12"/>
        <w:jc w:val="center"/>
        <w:rPr>
          <w:caps/>
        </w:rPr>
      </w:pPr>
      <w:r w:rsidRPr="00C87361">
        <w:rPr>
          <w:caps/>
        </w:rPr>
        <w:t>відмітки РОЗРАХУНКОВОГО ЦЕНТРУ</w:t>
      </w:r>
    </w:p>
    <w:p w14:paraId="5AFF8453" w14:textId="77777777" w:rsidR="00056A58" w:rsidRPr="00C87361" w:rsidRDefault="00056A58" w:rsidP="00056A58">
      <w:pPr>
        <w:tabs>
          <w:tab w:val="left" w:pos="851"/>
        </w:tabs>
        <w:spacing w:after="0"/>
        <w:ind w:firstLine="0"/>
        <w:jc w:val="left"/>
        <w:rPr>
          <w:rFonts w:ascii="Times New Roman" w:hAnsi="Times New Roman"/>
          <w:b/>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____________________________________________</w:t>
      </w:r>
      <w:r w:rsidRPr="00C87361">
        <w:rPr>
          <w:rFonts w:ascii="Times New Roman" w:hAnsi="Times New Roman"/>
          <w:b/>
          <w:sz w:val="24"/>
          <w:szCs w:val="24"/>
          <w:lang w:eastAsia="uk-UA"/>
        </w:rPr>
        <w:t xml:space="preserve">                                                                                                                                                       </w:t>
      </w:r>
    </w:p>
    <w:p w14:paraId="17843A3F" w14:textId="77777777" w:rsidR="00056A58" w:rsidRPr="00C87361" w:rsidRDefault="00056A58" w:rsidP="00056A58">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46BB5169" w14:textId="77777777" w:rsidR="00056A58" w:rsidRPr="00C87361" w:rsidRDefault="00056A58" w:rsidP="00056A58">
      <w:pPr>
        <w:tabs>
          <w:tab w:val="left" w:pos="851"/>
        </w:tabs>
        <w:spacing w:after="0"/>
        <w:ind w:firstLine="0"/>
        <w:jc w:val="left"/>
        <w:rPr>
          <w:rFonts w:ascii="Times New Roman" w:hAnsi="Times New Roman"/>
          <w:b/>
          <w:sz w:val="20"/>
          <w:szCs w:val="20"/>
        </w:rPr>
      </w:pPr>
      <w:r w:rsidRPr="00C87361">
        <w:rPr>
          <w:rFonts w:ascii="Times New Roman" w:hAnsi="Times New Roman"/>
          <w:b/>
          <w:sz w:val="20"/>
          <w:szCs w:val="20"/>
        </w:rPr>
        <w:t xml:space="preserve">Закрито кліринговий рахунок: </w:t>
      </w:r>
    </w:p>
    <w:p w14:paraId="1B2F10C6" w14:textId="77777777" w:rsidR="00056A58" w:rsidRPr="00C87361" w:rsidRDefault="00056A58" w:rsidP="00056A58">
      <w:pPr>
        <w:tabs>
          <w:tab w:val="left" w:pos="851"/>
        </w:tabs>
        <w:spacing w:after="0"/>
        <w:ind w:firstLine="0"/>
        <w:jc w:val="left"/>
        <w:rPr>
          <w:rFonts w:ascii="Times New Roman" w:hAnsi="Times New Roman"/>
          <w:b/>
          <w:sz w:val="18"/>
          <w:szCs w:val="18"/>
        </w:rPr>
      </w:pPr>
      <w:r w:rsidRPr="00C87361">
        <w:rPr>
          <w:rFonts w:ascii="Times New Roman" w:hAnsi="Times New Roman"/>
          <w:sz w:val="18"/>
          <w:szCs w:val="18"/>
        </w:rPr>
        <w:t>№ _____________________________________________________________ від «_____» _________________________ 20____ р.</w:t>
      </w:r>
      <w:r w:rsidRPr="00C87361">
        <w:rPr>
          <w:rFonts w:ascii="Times New Roman" w:hAnsi="Times New Roman"/>
          <w:b/>
          <w:sz w:val="18"/>
          <w:szCs w:val="18"/>
        </w:rPr>
        <w:t xml:space="preserve">                      </w:t>
      </w:r>
    </w:p>
    <w:p w14:paraId="77A3376B" w14:textId="77777777" w:rsidR="00056A58" w:rsidRPr="00C87361" w:rsidRDefault="00056A58" w:rsidP="00056A58">
      <w:pPr>
        <w:tabs>
          <w:tab w:val="left" w:pos="851"/>
        </w:tabs>
        <w:spacing w:after="0"/>
        <w:ind w:firstLine="0"/>
        <w:jc w:val="left"/>
        <w:rPr>
          <w:rFonts w:ascii="Times New Roman" w:hAnsi="Times New Roman"/>
          <w:b/>
          <w:sz w:val="18"/>
          <w:szCs w:val="18"/>
        </w:rPr>
      </w:pPr>
    </w:p>
    <w:p w14:paraId="4B920C9D" w14:textId="77777777" w:rsidR="00056A58" w:rsidRPr="00C87361" w:rsidRDefault="00056A58" w:rsidP="00056A58">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закрила кліринговий рахунок:______________________________________________________</w:t>
      </w:r>
    </w:p>
    <w:p w14:paraId="3CFACFE8" w14:textId="77777777" w:rsidR="00056A58" w:rsidRPr="00C87361" w:rsidRDefault="00056A58" w:rsidP="00056A58">
      <w:pPr>
        <w:tabs>
          <w:tab w:val="left" w:pos="993"/>
        </w:tabs>
        <w:spacing w:after="0"/>
        <w:jc w:val="left"/>
        <w:rPr>
          <w:rFonts w:ascii="Times New Roman" w:hAnsi="Times New Roman"/>
          <w:sz w:val="18"/>
          <w:szCs w:val="18"/>
          <w:vertAlign w:val="superscript"/>
        </w:rPr>
        <w:sectPr w:rsidR="00056A58" w:rsidRPr="00C87361" w:rsidSect="00056A58">
          <w:footnotePr>
            <w:numRestart w:val="eachSect"/>
          </w:footnotePr>
          <w:pgSz w:w="11906" w:h="16838"/>
          <w:pgMar w:top="992" w:right="851" w:bottom="1134" w:left="1276" w:header="709" w:footer="567" w:gutter="0"/>
          <w:cols w:space="708"/>
          <w:docGrid w:linePitch="360"/>
        </w:sectPr>
      </w:pPr>
      <w:r w:rsidRPr="00C87361">
        <w:rPr>
          <w:rFonts w:ascii="Times New Roman" w:hAnsi="Times New Roman"/>
          <w:b/>
          <w:sz w:val="18"/>
          <w:szCs w:val="18"/>
          <w:vertAlign w:val="superscript"/>
        </w:rPr>
        <w:t xml:space="preserve">                                                               </w:t>
      </w:r>
      <w:r w:rsidRPr="00C87361">
        <w:rPr>
          <w:rFonts w:ascii="Times New Roman" w:hAnsi="Times New Roman"/>
          <w:b/>
          <w:sz w:val="18"/>
          <w:szCs w:val="18"/>
          <w:vertAlign w:val="superscript"/>
        </w:rPr>
        <w:tab/>
      </w:r>
      <w:r w:rsidRPr="00C87361">
        <w:rPr>
          <w:rFonts w:ascii="Times New Roman" w:hAnsi="Times New Roman"/>
          <w:b/>
          <w:sz w:val="18"/>
          <w:szCs w:val="18"/>
          <w:vertAlign w:val="superscript"/>
        </w:rPr>
        <w:tab/>
      </w:r>
      <w:r w:rsidRPr="00C87361">
        <w:rPr>
          <w:rFonts w:ascii="Times New Roman" w:hAnsi="Times New Roman"/>
          <w:b/>
          <w:sz w:val="18"/>
          <w:szCs w:val="18"/>
          <w:vertAlign w:val="superscript"/>
        </w:rPr>
        <w:tab/>
      </w:r>
      <w:r w:rsidRPr="00C87361">
        <w:rPr>
          <w:rFonts w:ascii="Times New Roman" w:hAnsi="Times New Roman"/>
          <w:b/>
          <w:sz w:val="18"/>
          <w:szCs w:val="18"/>
          <w:vertAlign w:val="superscript"/>
        </w:rPr>
        <w:tab/>
      </w:r>
      <w:r w:rsidRPr="00C87361">
        <w:rPr>
          <w:rFonts w:ascii="Times New Roman" w:hAnsi="Times New Roman"/>
          <w:b/>
          <w:sz w:val="18"/>
          <w:szCs w:val="18"/>
          <w:vertAlign w:val="superscript"/>
        </w:rPr>
        <w:tab/>
      </w:r>
      <w:r w:rsidRPr="00C87361">
        <w:rPr>
          <w:rFonts w:ascii="Times New Roman" w:hAnsi="Times New Roman"/>
          <w:b/>
          <w:sz w:val="18"/>
          <w:szCs w:val="18"/>
          <w:vertAlign w:val="superscript"/>
        </w:rPr>
        <w:tab/>
        <w:t xml:space="preserve">               </w:t>
      </w:r>
      <w:r w:rsidRPr="00C87361">
        <w:rPr>
          <w:rFonts w:ascii="Times New Roman" w:hAnsi="Times New Roman"/>
          <w:sz w:val="18"/>
          <w:szCs w:val="18"/>
          <w:vertAlign w:val="superscript"/>
        </w:rPr>
        <w:t>(прізвище, ініціали та підпис)</w:t>
      </w:r>
    </w:p>
    <w:p w14:paraId="7D06CE32" w14:textId="41A6C354" w:rsidR="00056A58" w:rsidRPr="00C87361" w:rsidRDefault="00056A58" w:rsidP="00056A58">
      <w:pPr>
        <w:pStyle w:val="afff"/>
      </w:pPr>
      <w:r w:rsidRPr="00C87361">
        <w:lastRenderedPageBreak/>
        <w:t xml:space="preserve">Додаток </w:t>
      </w:r>
      <w:r w:rsidR="00B87B56" w:rsidRPr="00C87361">
        <w:t>2.5</w:t>
      </w:r>
    </w:p>
    <w:p w14:paraId="092148FB" w14:textId="63E5E5AA" w:rsidR="00056A58" w:rsidRPr="00C87361" w:rsidRDefault="00056A58" w:rsidP="00056A58">
      <w:pPr>
        <w:spacing w:before="0" w:after="0"/>
        <w:ind w:firstLine="0"/>
        <w:jc w:val="center"/>
        <w:rPr>
          <w:rFonts w:ascii="Times New Roman" w:hAnsi="Times New Roman"/>
        </w:rPr>
      </w:pPr>
      <w:r w:rsidRPr="00C87361">
        <w:rPr>
          <w:rFonts w:ascii="Times New Roman" w:hAnsi="Times New Roman"/>
          <w:b/>
          <w:bCs/>
          <w:sz w:val="24"/>
          <w:szCs w:val="24"/>
        </w:rPr>
        <w:t>З</w:t>
      </w:r>
      <w:r w:rsidR="009B76FF" w:rsidRPr="00C87361">
        <w:rPr>
          <w:rFonts w:ascii="Times New Roman" w:hAnsi="Times New Roman"/>
          <w:b/>
          <w:bCs/>
          <w:sz w:val="24"/>
          <w:szCs w:val="24"/>
        </w:rPr>
        <w:t>аява</w:t>
      </w:r>
    </w:p>
    <w:p w14:paraId="6A9F312B" w14:textId="66A3AD58" w:rsidR="00056A58" w:rsidRPr="00C87361" w:rsidRDefault="00056A58" w:rsidP="00056A58">
      <w:pPr>
        <w:spacing w:before="0" w:after="0"/>
        <w:ind w:firstLine="0"/>
        <w:jc w:val="center"/>
        <w:rPr>
          <w:rFonts w:ascii="Times New Roman" w:hAnsi="Times New Roman"/>
          <w:b/>
          <w:sz w:val="24"/>
          <w:szCs w:val="24"/>
        </w:rPr>
      </w:pPr>
      <w:r w:rsidRPr="00C87361">
        <w:rPr>
          <w:rFonts w:ascii="Times New Roman" w:hAnsi="Times New Roman"/>
          <w:b/>
          <w:bCs/>
          <w:sz w:val="24"/>
          <w:szCs w:val="24"/>
        </w:rPr>
        <w:t>на закриття клірингового рахунку з</w:t>
      </w:r>
      <w:r w:rsidR="00B87B56" w:rsidRPr="00C87361">
        <w:rPr>
          <w:rFonts w:ascii="Times New Roman" w:hAnsi="Times New Roman"/>
          <w:b/>
          <w:bCs/>
          <w:sz w:val="24"/>
          <w:szCs w:val="24"/>
        </w:rPr>
        <w:t xml:space="preserve"> </w:t>
      </w:r>
      <w:r w:rsidRPr="00C87361">
        <w:rPr>
          <w:rFonts w:ascii="Times New Roman" w:hAnsi="Times New Roman"/>
          <w:b/>
          <w:bCs/>
          <w:sz w:val="24"/>
          <w:szCs w:val="24"/>
        </w:rPr>
        <w:t xml:space="preserve">індивідуальним обліком клієнта учасника клірингу </w:t>
      </w:r>
      <w:r w:rsidRPr="00C87361">
        <w:rPr>
          <w:rFonts w:ascii="Times New Roman" w:hAnsi="Times New Roman"/>
          <w:b/>
          <w:sz w:val="24"/>
          <w:szCs w:val="24"/>
        </w:rPr>
        <w:t>типу Б</w:t>
      </w:r>
    </w:p>
    <w:p w14:paraId="782E1C81" w14:textId="77777777" w:rsidR="00056A58" w:rsidRPr="00C87361" w:rsidRDefault="00056A58" w:rsidP="00056A58">
      <w:pPr>
        <w:pStyle w:val="13"/>
        <w:jc w:val="center"/>
        <w:rPr>
          <w:b/>
          <w:sz w:val="24"/>
          <w:szCs w:val="24"/>
          <w:lang w:val="uk-UA"/>
        </w:rPr>
      </w:pPr>
    </w:p>
    <w:p w14:paraId="1C08718F" w14:textId="77777777" w:rsidR="00056A58" w:rsidRPr="00C87361" w:rsidRDefault="00056A58" w:rsidP="00056A58">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056A58" w:rsidRPr="00C87361" w14:paraId="0FE1D41D" w14:textId="77777777">
        <w:tc>
          <w:tcPr>
            <w:tcW w:w="1701" w:type="dxa"/>
          </w:tcPr>
          <w:p w14:paraId="0AF9359F" w14:textId="77777777" w:rsidR="00056A58" w:rsidRPr="00C87361" w:rsidRDefault="00056A58">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158AD0DB" w14:textId="77777777" w:rsidR="00056A58" w:rsidRPr="00C87361" w:rsidRDefault="00056A58">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097B2EF7" w14:textId="77777777" w:rsidR="00056A58" w:rsidRPr="00C87361" w:rsidRDefault="00056A58">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55C55F32" w14:textId="77777777" w:rsidR="00056A58" w:rsidRPr="00C87361" w:rsidRDefault="00056A58">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659312EE" w14:textId="77777777" w:rsidR="00056A58" w:rsidRPr="00C87361" w:rsidRDefault="00056A58" w:rsidP="00056A58">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56A58" w:rsidRPr="00C87361" w14:paraId="771577F6"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564A2FB8" w14:textId="568BB131" w:rsidR="00056A58" w:rsidRPr="00C87361" w:rsidRDefault="00056A58">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056A58" w:rsidRPr="00C87361" w14:paraId="12E50D02" w14:textId="77777777">
        <w:trPr>
          <w:cantSplit/>
          <w:trHeight w:val="233"/>
        </w:trPr>
        <w:tc>
          <w:tcPr>
            <w:tcW w:w="2410" w:type="dxa"/>
            <w:tcBorders>
              <w:top w:val="single" w:sz="4" w:space="0" w:color="auto"/>
            </w:tcBorders>
            <w:vAlign w:val="center"/>
          </w:tcPr>
          <w:p w14:paraId="0DA81B92" w14:textId="77777777" w:rsidR="00056A58" w:rsidRPr="00C87361" w:rsidRDefault="00056A58">
            <w:pPr>
              <w:pStyle w:val="12"/>
              <w:spacing w:before="100" w:after="100" w:line="276" w:lineRule="auto"/>
              <w:jc w:val="both"/>
              <w:rPr>
                <w:b w:val="0"/>
              </w:rPr>
            </w:pPr>
            <w:r w:rsidRPr="00C87361">
              <w:rPr>
                <w:b w:val="0"/>
              </w:rPr>
              <w:t>скорочене найменування</w:t>
            </w:r>
          </w:p>
        </w:tc>
        <w:tc>
          <w:tcPr>
            <w:tcW w:w="7371" w:type="dxa"/>
            <w:tcBorders>
              <w:top w:val="single" w:sz="4" w:space="0" w:color="auto"/>
            </w:tcBorders>
            <w:vAlign w:val="center"/>
          </w:tcPr>
          <w:p w14:paraId="0536659E" w14:textId="77777777" w:rsidR="00056A58" w:rsidRPr="00C87361" w:rsidRDefault="00056A58">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056A58" w:rsidRPr="00C87361" w14:paraId="0FDD37CC" w14:textId="77777777">
        <w:trPr>
          <w:cantSplit/>
          <w:trHeight w:val="303"/>
        </w:trPr>
        <w:tc>
          <w:tcPr>
            <w:tcW w:w="2410" w:type="dxa"/>
            <w:tcBorders>
              <w:bottom w:val="single" w:sz="4" w:space="0" w:color="auto"/>
            </w:tcBorders>
            <w:vAlign w:val="center"/>
          </w:tcPr>
          <w:p w14:paraId="7830B873" w14:textId="77777777" w:rsidR="00056A58" w:rsidRPr="00C87361" w:rsidRDefault="00056A58">
            <w:pPr>
              <w:pStyle w:val="12"/>
              <w:spacing w:before="100" w:after="100" w:line="276" w:lineRule="auto"/>
              <w:jc w:val="both"/>
              <w:rPr>
                <w:b w:val="0"/>
              </w:rPr>
            </w:pPr>
            <w:r w:rsidRPr="00C87361">
              <w:rPr>
                <w:b w:val="0"/>
              </w:rPr>
              <w:t>код за ЄДРПОУ</w:t>
            </w:r>
          </w:p>
        </w:tc>
        <w:tc>
          <w:tcPr>
            <w:tcW w:w="7371" w:type="dxa"/>
            <w:tcBorders>
              <w:bottom w:val="single" w:sz="4" w:space="0" w:color="auto"/>
            </w:tcBorders>
            <w:vAlign w:val="center"/>
          </w:tcPr>
          <w:p w14:paraId="002112DC" w14:textId="77777777" w:rsidR="00056A58" w:rsidRPr="00C87361" w:rsidRDefault="00056A58">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056A58" w:rsidRPr="00C87361" w14:paraId="38D712D4" w14:textId="77777777">
        <w:trPr>
          <w:cantSplit/>
          <w:trHeight w:val="303"/>
        </w:trPr>
        <w:tc>
          <w:tcPr>
            <w:tcW w:w="9781" w:type="dxa"/>
            <w:gridSpan w:val="2"/>
            <w:tcBorders>
              <w:left w:val="nil"/>
              <w:right w:val="nil"/>
            </w:tcBorders>
            <w:shd w:val="clear" w:color="auto" w:fill="FFFFFF"/>
            <w:vAlign w:val="center"/>
          </w:tcPr>
          <w:p w14:paraId="34B25797" w14:textId="77777777" w:rsidR="00056A58" w:rsidRPr="00C87361" w:rsidRDefault="00056A58">
            <w:pPr>
              <w:pStyle w:val="a8"/>
              <w:tabs>
                <w:tab w:val="clear" w:pos="4677"/>
                <w:tab w:val="clear" w:pos="9355"/>
              </w:tabs>
              <w:spacing w:line="276" w:lineRule="auto"/>
              <w:rPr>
                <w:rFonts w:ascii="Times New Roman" w:hAnsi="Times New Roman"/>
                <w:lang w:val="uk-UA"/>
              </w:rPr>
            </w:pPr>
            <w:r w:rsidRPr="00C87361">
              <w:rPr>
                <w:rFonts w:ascii="Times New Roman" w:hAnsi="Times New Roman"/>
                <w:b/>
                <w:lang w:val="uk-UA"/>
              </w:rPr>
              <w:t>Клієнт учасника клірингу:</w:t>
            </w:r>
          </w:p>
        </w:tc>
      </w:tr>
      <w:tr w:rsidR="00056A58" w:rsidRPr="00C87361" w14:paraId="327456CB" w14:textId="77777777">
        <w:trPr>
          <w:cantSplit/>
          <w:trHeight w:val="303"/>
        </w:trPr>
        <w:tc>
          <w:tcPr>
            <w:tcW w:w="2410" w:type="dxa"/>
            <w:vAlign w:val="center"/>
          </w:tcPr>
          <w:p w14:paraId="2DFA2C4E" w14:textId="77777777" w:rsidR="00056A58" w:rsidRPr="00C87361" w:rsidRDefault="00056A58">
            <w:pPr>
              <w:pStyle w:val="12"/>
              <w:spacing w:before="100" w:after="100" w:line="276" w:lineRule="auto"/>
              <w:rPr>
                <w:b w:val="0"/>
              </w:rPr>
            </w:pPr>
            <w:r w:rsidRPr="00C87361">
              <w:rPr>
                <w:b w:val="0"/>
              </w:rPr>
              <w:t>повне найменування / прізвище, власне ім’я, по батькові (за наявності)</w:t>
            </w:r>
          </w:p>
        </w:tc>
        <w:tc>
          <w:tcPr>
            <w:tcW w:w="7371" w:type="dxa"/>
            <w:vAlign w:val="center"/>
          </w:tcPr>
          <w:p w14:paraId="71826547" w14:textId="77777777" w:rsidR="00056A58" w:rsidRPr="00C87361" w:rsidRDefault="00056A58">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34328948" w14:textId="77777777" w:rsidR="00056A58" w:rsidRPr="00C87361" w:rsidRDefault="00056A58" w:rsidP="00056A58">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79"/>
      </w:tblGrid>
      <w:tr w:rsidR="00056A58" w:rsidRPr="00C87361" w14:paraId="4940CCF1" w14:textId="77777777">
        <w:tc>
          <w:tcPr>
            <w:tcW w:w="9781" w:type="dxa"/>
            <w:gridSpan w:val="2"/>
            <w:tcBorders>
              <w:top w:val="nil"/>
              <w:left w:val="nil"/>
              <w:bottom w:val="single" w:sz="4" w:space="0" w:color="auto"/>
              <w:right w:val="nil"/>
            </w:tcBorders>
            <w:shd w:val="clear" w:color="auto" w:fill="FFFFFF"/>
          </w:tcPr>
          <w:p w14:paraId="11C95957" w14:textId="77777777" w:rsidR="00056A58" w:rsidRPr="00C87361" w:rsidRDefault="00056A58">
            <w:pPr>
              <w:pStyle w:val="12"/>
              <w:jc w:val="both"/>
            </w:pPr>
          </w:p>
          <w:p w14:paraId="74750B56" w14:textId="77777777" w:rsidR="00056A58" w:rsidRPr="00C87361" w:rsidRDefault="00056A58">
            <w:pPr>
              <w:pStyle w:val="12"/>
              <w:jc w:val="both"/>
            </w:pPr>
            <w:r w:rsidRPr="00C87361">
              <w:t>Прошу закрити кліринговий рахунок з індивідуальним обліком клієнта учасника клірингу типу Б:</w:t>
            </w:r>
          </w:p>
        </w:tc>
      </w:tr>
      <w:tr w:rsidR="00056A58" w:rsidRPr="00C87361" w14:paraId="3EC2CDA2" w14:textId="77777777">
        <w:tc>
          <w:tcPr>
            <w:tcW w:w="2802" w:type="dxa"/>
            <w:tcBorders>
              <w:top w:val="single" w:sz="4" w:space="0" w:color="auto"/>
              <w:left w:val="single" w:sz="4" w:space="0" w:color="auto"/>
              <w:bottom w:val="single" w:sz="4" w:space="0" w:color="auto"/>
              <w:right w:val="single" w:sz="4" w:space="0" w:color="auto"/>
            </w:tcBorders>
            <w:shd w:val="clear" w:color="auto" w:fill="FFFFFF"/>
          </w:tcPr>
          <w:p w14:paraId="56030634" w14:textId="77777777" w:rsidR="00056A58" w:rsidRPr="00C87361" w:rsidRDefault="00056A58">
            <w:pPr>
              <w:pStyle w:val="12"/>
              <w:rPr>
                <w:b w:val="0"/>
              </w:rPr>
            </w:pPr>
            <w:r w:rsidRPr="00C87361">
              <w:rPr>
                <w:b w:val="0"/>
              </w:rPr>
              <w:t>номер (номери) клірингового (</w:t>
            </w:r>
            <w:proofErr w:type="spellStart"/>
            <w:r w:rsidRPr="00C87361">
              <w:rPr>
                <w:b w:val="0"/>
              </w:rPr>
              <w:t>вих</w:t>
            </w:r>
            <w:proofErr w:type="spellEnd"/>
            <w:r w:rsidRPr="00C87361">
              <w:rPr>
                <w:b w:val="0"/>
              </w:rPr>
              <w:t>) рахунку (рахунків)</w:t>
            </w:r>
          </w:p>
        </w:tc>
        <w:tc>
          <w:tcPr>
            <w:tcW w:w="6979" w:type="dxa"/>
            <w:tcBorders>
              <w:top w:val="single" w:sz="4" w:space="0" w:color="auto"/>
              <w:left w:val="single" w:sz="4" w:space="0" w:color="auto"/>
              <w:bottom w:val="single" w:sz="4" w:space="0" w:color="auto"/>
              <w:right w:val="single" w:sz="4" w:space="0" w:color="auto"/>
            </w:tcBorders>
            <w:shd w:val="clear" w:color="auto" w:fill="FFFFFF"/>
            <w:vAlign w:val="center"/>
          </w:tcPr>
          <w:p w14:paraId="4D11CBC3" w14:textId="77777777" w:rsidR="00056A58" w:rsidRPr="00C87361" w:rsidRDefault="00056A58">
            <w:pPr>
              <w:pStyle w:val="12"/>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525798DE" w14:textId="77777777" w:rsidR="00056A58" w:rsidRPr="00C87361" w:rsidRDefault="00056A58" w:rsidP="00056A58">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056A58" w:rsidRPr="00C87361" w14:paraId="0C1C590D" w14:textId="77777777">
        <w:tc>
          <w:tcPr>
            <w:tcW w:w="9781" w:type="dxa"/>
            <w:gridSpan w:val="2"/>
            <w:tcBorders>
              <w:top w:val="nil"/>
              <w:left w:val="nil"/>
              <w:bottom w:val="single" w:sz="4" w:space="0" w:color="auto"/>
              <w:right w:val="nil"/>
            </w:tcBorders>
            <w:shd w:val="clear" w:color="auto" w:fill="FFFFFF"/>
            <w:vAlign w:val="center"/>
          </w:tcPr>
          <w:p w14:paraId="05904E66" w14:textId="77777777" w:rsidR="00056A58" w:rsidRPr="00C87361" w:rsidRDefault="00056A58">
            <w:pPr>
              <w:pStyle w:val="12"/>
            </w:pPr>
            <w:r w:rsidRPr="00C87361">
              <w:t>Виконавець:</w:t>
            </w:r>
          </w:p>
        </w:tc>
      </w:tr>
      <w:tr w:rsidR="00056A58" w:rsidRPr="00C87361" w14:paraId="383C59E6" w14:textId="77777777">
        <w:trPr>
          <w:trHeight w:val="34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69111D4" w14:textId="77777777" w:rsidR="00056A58" w:rsidRPr="00C87361" w:rsidRDefault="00056A58">
            <w:pPr>
              <w:pStyle w:val="12"/>
              <w:rPr>
                <w:b w:val="0"/>
              </w:rPr>
            </w:pPr>
            <w:r w:rsidRPr="00C87361">
              <w:rPr>
                <w:b w:val="0"/>
              </w:rPr>
              <w:t>прізвище, власне ім’я, по батькові (за наявності), телефон, e-</w:t>
            </w:r>
            <w:proofErr w:type="spellStart"/>
            <w:r w:rsidRPr="00C87361">
              <w:rPr>
                <w:b w:val="0"/>
              </w:rPr>
              <w:t>mail</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7665BE24" w14:textId="77777777" w:rsidR="00056A58" w:rsidRPr="00C87361" w:rsidRDefault="00056A58">
            <w:pPr>
              <w:pStyle w:val="12"/>
              <w:rPr>
                <w:b w:val="0"/>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bl>
    <w:p w14:paraId="7E5198E7" w14:textId="77777777" w:rsidR="00056A58" w:rsidRPr="00C87361" w:rsidRDefault="00056A58" w:rsidP="00056A58">
      <w:pPr>
        <w:contextualSpacing/>
        <w:rPr>
          <w:rFonts w:ascii="Times New Roman" w:hAnsi="Times New Roman"/>
        </w:rPr>
      </w:pPr>
    </w:p>
    <w:p w14:paraId="1B63D9A5" w14:textId="77777777" w:rsidR="00056A58" w:rsidRPr="00C87361" w:rsidRDefault="00056A58" w:rsidP="00056A58">
      <w:pPr>
        <w:contextualSpacing/>
        <w:rPr>
          <w:rFonts w:ascii="Times New Roman" w:hAnsi="Times New Roman"/>
        </w:rPr>
      </w:pPr>
    </w:p>
    <w:p w14:paraId="60A14F01" w14:textId="77777777" w:rsidR="00056A58" w:rsidRPr="00C87361" w:rsidRDefault="00056A58" w:rsidP="00056A58">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2CBE8EA5" w14:textId="77777777">
        <w:trPr>
          <w:cantSplit/>
          <w:trHeight w:val="386"/>
        </w:trPr>
        <w:tc>
          <w:tcPr>
            <w:tcW w:w="3403" w:type="dxa"/>
            <w:tcBorders>
              <w:top w:val="nil"/>
              <w:left w:val="nil"/>
              <w:right w:val="nil"/>
            </w:tcBorders>
          </w:tcPr>
          <w:p w14:paraId="2760BED1" w14:textId="77777777" w:rsidR="00056A58" w:rsidRPr="00C87361" w:rsidRDefault="00056A58">
            <w:pPr>
              <w:pStyle w:val="a8"/>
              <w:rPr>
                <w:rFonts w:ascii="Times New Roman" w:hAnsi="Times New Roman"/>
                <w:lang w:val="uk-UA"/>
              </w:rPr>
            </w:pPr>
          </w:p>
        </w:tc>
        <w:tc>
          <w:tcPr>
            <w:tcW w:w="283" w:type="dxa"/>
            <w:tcBorders>
              <w:top w:val="nil"/>
              <w:left w:val="nil"/>
              <w:bottom w:val="nil"/>
              <w:right w:val="nil"/>
            </w:tcBorders>
          </w:tcPr>
          <w:p w14:paraId="45852F84" w14:textId="77777777" w:rsidR="00056A58" w:rsidRPr="00C87361" w:rsidRDefault="00056A58">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217CC1C2" w14:textId="77777777" w:rsidR="00056A58" w:rsidRPr="00C87361" w:rsidRDefault="00056A58">
            <w:pPr>
              <w:pStyle w:val="a8"/>
              <w:rPr>
                <w:rFonts w:ascii="Times New Roman" w:hAnsi="Times New Roman"/>
                <w:lang w:val="uk-UA"/>
              </w:rPr>
            </w:pPr>
          </w:p>
        </w:tc>
        <w:tc>
          <w:tcPr>
            <w:tcW w:w="283" w:type="dxa"/>
            <w:tcBorders>
              <w:top w:val="nil"/>
              <w:left w:val="nil"/>
              <w:bottom w:val="nil"/>
              <w:right w:val="nil"/>
            </w:tcBorders>
          </w:tcPr>
          <w:p w14:paraId="4A21EB0B" w14:textId="77777777" w:rsidR="00056A58" w:rsidRPr="00C87361" w:rsidRDefault="00056A5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1242EE59" w14:textId="77777777" w:rsidR="00056A58" w:rsidRPr="00C87361" w:rsidRDefault="00056A58">
            <w:pPr>
              <w:spacing w:before="0" w:after="0"/>
              <w:ind w:firstLine="0"/>
              <w:jc w:val="left"/>
              <w:rPr>
                <w:rFonts w:ascii="Times New Roman" w:hAnsi="Times New Roman"/>
                <w:sz w:val="20"/>
                <w:szCs w:val="20"/>
              </w:rPr>
            </w:pPr>
          </w:p>
        </w:tc>
      </w:tr>
      <w:tr w:rsidR="009B62A7" w:rsidRPr="00C87361" w14:paraId="5EDD520B" w14:textId="77777777">
        <w:trPr>
          <w:trHeight w:val="70"/>
        </w:trPr>
        <w:tc>
          <w:tcPr>
            <w:tcW w:w="3403" w:type="dxa"/>
            <w:tcBorders>
              <w:left w:val="nil"/>
              <w:bottom w:val="nil"/>
              <w:right w:val="nil"/>
            </w:tcBorders>
          </w:tcPr>
          <w:p w14:paraId="25732044" w14:textId="10F4C09C" w:rsidR="00056A58" w:rsidRPr="00C87361" w:rsidRDefault="0059767E">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056A58" w:rsidRPr="00C87361">
              <w:rPr>
                <w:rFonts w:ascii="Times New Roman" w:hAnsi="Times New Roman"/>
                <w:lang w:val="uk-UA"/>
              </w:rPr>
              <w:t>розпорядник рахунку</w:t>
            </w:r>
          </w:p>
        </w:tc>
        <w:tc>
          <w:tcPr>
            <w:tcW w:w="283" w:type="dxa"/>
            <w:tcBorders>
              <w:top w:val="nil"/>
              <w:left w:val="nil"/>
              <w:bottom w:val="nil"/>
              <w:right w:val="nil"/>
            </w:tcBorders>
          </w:tcPr>
          <w:p w14:paraId="4CA99FC1" w14:textId="77777777" w:rsidR="00056A58" w:rsidRPr="00C87361" w:rsidRDefault="00056A58">
            <w:pPr>
              <w:pStyle w:val="a8"/>
              <w:ind w:firstLine="34"/>
              <w:jc w:val="center"/>
              <w:rPr>
                <w:rFonts w:ascii="Times New Roman" w:hAnsi="Times New Roman"/>
                <w:lang w:val="uk-UA"/>
              </w:rPr>
            </w:pPr>
          </w:p>
        </w:tc>
        <w:tc>
          <w:tcPr>
            <w:tcW w:w="2552" w:type="dxa"/>
            <w:tcBorders>
              <w:left w:val="nil"/>
              <w:bottom w:val="nil"/>
              <w:right w:val="nil"/>
            </w:tcBorders>
          </w:tcPr>
          <w:p w14:paraId="22627ACB" w14:textId="77777777" w:rsidR="00056A58" w:rsidRPr="00C87361" w:rsidRDefault="00056A58">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370D82C2" w14:textId="77777777" w:rsidR="00056A58" w:rsidRPr="00C87361" w:rsidRDefault="00056A58">
            <w:pPr>
              <w:spacing w:before="0" w:after="0"/>
              <w:ind w:firstLine="0"/>
              <w:jc w:val="center"/>
              <w:rPr>
                <w:rFonts w:ascii="Times New Roman" w:hAnsi="Times New Roman"/>
                <w:sz w:val="20"/>
                <w:szCs w:val="20"/>
              </w:rPr>
            </w:pPr>
          </w:p>
        </w:tc>
        <w:tc>
          <w:tcPr>
            <w:tcW w:w="3544" w:type="dxa"/>
            <w:tcBorders>
              <w:left w:val="nil"/>
              <w:bottom w:val="nil"/>
              <w:right w:val="nil"/>
            </w:tcBorders>
          </w:tcPr>
          <w:p w14:paraId="1C5E0B1E" w14:textId="77777777" w:rsidR="00056A58" w:rsidRPr="00C87361" w:rsidRDefault="00056A58">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6BA14929" w14:textId="77777777" w:rsidR="00056A58" w:rsidRPr="00C87361" w:rsidRDefault="00056A58" w:rsidP="00056A58">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25808994" w14:textId="77777777" w:rsidR="00056A58" w:rsidRPr="00C87361" w:rsidRDefault="00056A58" w:rsidP="00056A58">
      <w:pPr>
        <w:pStyle w:val="12"/>
        <w:pBdr>
          <w:bottom w:val="single" w:sz="12" w:space="1" w:color="auto"/>
        </w:pBdr>
      </w:pPr>
    </w:p>
    <w:p w14:paraId="4F2ACAF5" w14:textId="77777777" w:rsidR="00056A58" w:rsidRPr="00C87361" w:rsidRDefault="00056A58" w:rsidP="00056A58">
      <w:pPr>
        <w:pStyle w:val="12"/>
        <w:pBdr>
          <w:bottom w:val="single" w:sz="12" w:space="1" w:color="auto"/>
        </w:pBdr>
      </w:pPr>
    </w:p>
    <w:p w14:paraId="37B8EAD4" w14:textId="77777777" w:rsidR="00056A58" w:rsidRPr="00C87361" w:rsidRDefault="00056A58" w:rsidP="00056A58">
      <w:pPr>
        <w:pStyle w:val="12"/>
        <w:jc w:val="center"/>
        <w:rPr>
          <w:caps/>
        </w:rPr>
      </w:pPr>
      <w:r w:rsidRPr="00C87361">
        <w:rPr>
          <w:caps/>
        </w:rPr>
        <w:t>відмітки РОЗРАХУНКОВОГО ЦЕНТРУ</w:t>
      </w:r>
    </w:p>
    <w:p w14:paraId="4C1587FA" w14:textId="77777777" w:rsidR="00056A58" w:rsidRPr="00C87361" w:rsidRDefault="00056A58" w:rsidP="00056A58">
      <w:pPr>
        <w:tabs>
          <w:tab w:val="left" w:pos="851"/>
        </w:tabs>
        <w:spacing w:after="0"/>
        <w:ind w:firstLine="0"/>
        <w:jc w:val="left"/>
        <w:rPr>
          <w:rFonts w:ascii="Times New Roman" w:hAnsi="Times New Roman"/>
          <w:b/>
          <w:sz w:val="24"/>
          <w:szCs w:val="24"/>
          <w:lang w:eastAsia="uk-UA"/>
        </w:rPr>
      </w:pPr>
      <w:r w:rsidRPr="00C87361">
        <w:rPr>
          <w:rFonts w:ascii="Times New Roman" w:hAnsi="Times New Roman"/>
          <w:b/>
          <w:sz w:val="20"/>
          <w:szCs w:val="20"/>
          <w:lang w:eastAsia="uk-UA"/>
        </w:rPr>
        <w:t xml:space="preserve">Документи на внесення змін перевірив: </w:t>
      </w:r>
      <w:r w:rsidRPr="00C87361">
        <w:rPr>
          <w:rFonts w:ascii="Times New Roman" w:hAnsi="Times New Roman"/>
          <w:b/>
          <w:bCs/>
          <w:sz w:val="24"/>
          <w:szCs w:val="24"/>
          <w:lang w:eastAsia="uk-UA"/>
        </w:rPr>
        <w:t>____________________________________________</w:t>
      </w:r>
      <w:r w:rsidRPr="00C87361">
        <w:rPr>
          <w:rFonts w:ascii="Times New Roman" w:hAnsi="Times New Roman"/>
          <w:b/>
          <w:sz w:val="24"/>
          <w:szCs w:val="24"/>
          <w:lang w:eastAsia="uk-UA"/>
        </w:rPr>
        <w:t xml:space="preserve">                                                                                                                                                       </w:t>
      </w:r>
    </w:p>
    <w:p w14:paraId="710E6E2A" w14:textId="77777777" w:rsidR="00056A58" w:rsidRPr="00C87361" w:rsidRDefault="00056A58" w:rsidP="00056A58">
      <w:pPr>
        <w:tabs>
          <w:tab w:val="left" w:pos="851"/>
        </w:tabs>
        <w:spacing w:before="0" w:after="0"/>
        <w:ind w:firstLine="0"/>
        <w:jc w:val="left"/>
        <w:rPr>
          <w:rFonts w:ascii="Times New Roman" w:hAnsi="Times New Roman"/>
          <w:sz w:val="18"/>
          <w:szCs w:val="18"/>
          <w:vertAlign w:val="superscript"/>
        </w:rPr>
      </w:pP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r>
      <w:r w:rsidRPr="00C87361">
        <w:rPr>
          <w:rFonts w:ascii="Times New Roman" w:hAnsi="Times New Roman"/>
          <w:sz w:val="18"/>
          <w:szCs w:val="18"/>
          <w:vertAlign w:val="superscript"/>
        </w:rPr>
        <w:tab/>
        <w:t xml:space="preserve">      (прізвище, ініціали та підпис)</w:t>
      </w:r>
    </w:p>
    <w:p w14:paraId="51A5341F" w14:textId="77777777" w:rsidR="00056A58" w:rsidRPr="00C87361" w:rsidRDefault="00056A58" w:rsidP="00056A58">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Закрито кліринговий рахунок (рахунки): </w:t>
      </w:r>
    </w:p>
    <w:p w14:paraId="49CD74A2" w14:textId="3F76019A" w:rsidR="00056A58" w:rsidRPr="00C87361" w:rsidRDefault="00056A58" w:rsidP="00056A58">
      <w:pPr>
        <w:tabs>
          <w:tab w:val="left" w:pos="851"/>
        </w:tabs>
        <w:spacing w:after="0"/>
        <w:ind w:firstLine="0"/>
        <w:jc w:val="left"/>
        <w:rPr>
          <w:rFonts w:ascii="Times New Roman" w:hAnsi="Times New Roman"/>
          <w:b/>
          <w:sz w:val="18"/>
          <w:szCs w:val="18"/>
        </w:rPr>
      </w:pPr>
      <w:r w:rsidRPr="00C87361">
        <w:rPr>
          <w:rFonts w:ascii="Times New Roman" w:hAnsi="Times New Roman"/>
          <w:sz w:val="18"/>
          <w:szCs w:val="18"/>
        </w:rPr>
        <w:t>№ _____________________________________________________________ від «_____» ________________________ 20____ р.</w:t>
      </w:r>
      <w:r w:rsidRPr="00C87361">
        <w:rPr>
          <w:rFonts w:ascii="Times New Roman" w:hAnsi="Times New Roman"/>
          <w:b/>
          <w:sz w:val="18"/>
          <w:szCs w:val="18"/>
        </w:rPr>
        <w:t xml:space="preserve">                      </w:t>
      </w:r>
    </w:p>
    <w:p w14:paraId="6A004FDA" w14:textId="77777777" w:rsidR="00056A58" w:rsidRPr="00C87361" w:rsidRDefault="00056A58" w:rsidP="00056A58">
      <w:pPr>
        <w:tabs>
          <w:tab w:val="left" w:pos="851"/>
        </w:tabs>
        <w:spacing w:after="0"/>
        <w:ind w:firstLine="0"/>
        <w:jc w:val="left"/>
        <w:rPr>
          <w:rFonts w:ascii="Times New Roman" w:hAnsi="Times New Roman"/>
          <w:b/>
          <w:sz w:val="18"/>
          <w:szCs w:val="18"/>
        </w:rPr>
      </w:pPr>
    </w:p>
    <w:p w14:paraId="4FC0E3BF" w14:textId="77777777" w:rsidR="00F82F9F" w:rsidRPr="00C87361" w:rsidRDefault="00056A58" w:rsidP="00056A58">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закрила кліринговий рахунок</w:t>
      </w:r>
      <w:r w:rsidR="00F21E4A" w:rsidRPr="00C87361">
        <w:rPr>
          <w:rFonts w:ascii="Times New Roman" w:hAnsi="Times New Roman"/>
          <w:b/>
          <w:sz w:val="18"/>
          <w:szCs w:val="18"/>
        </w:rPr>
        <w:t xml:space="preserve"> (</w:t>
      </w:r>
      <w:r w:rsidRPr="00C87361">
        <w:rPr>
          <w:rFonts w:ascii="Times New Roman" w:hAnsi="Times New Roman"/>
          <w:b/>
          <w:sz w:val="18"/>
          <w:szCs w:val="18"/>
        </w:rPr>
        <w:t>рахунки):</w:t>
      </w:r>
      <w:r w:rsidR="00F21E4A" w:rsidRPr="00C87361">
        <w:rPr>
          <w:rFonts w:ascii="Times New Roman" w:hAnsi="Times New Roman"/>
          <w:b/>
          <w:sz w:val="18"/>
          <w:szCs w:val="18"/>
        </w:rPr>
        <w:t xml:space="preserve"> </w:t>
      </w:r>
      <w:r w:rsidR="00F82F9F" w:rsidRPr="00C87361">
        <w:rPr>
          <w:rFonts w:ascii="Times New Roman" w:hAnsi="Times New Roman"/>
          <w:b/>
          <w:sz w:val="18"/>
          <w:szCs w:val="18"/>
        </w:rPr>
        <w:t>______</w:t>
      </w:r>
      <w:r w:rsidR="00F21E4A" w:rsidRPr="00C87361">
        <w:rPr>
          <w:rFonts w:ascii="Times New Roman" w:hAnsi="Times New Roman"/>
          <w:b/>
          <w:sz w:val="18"/>
          <w:szCs w:val="18"/>
        </w:rPr>
        <w:t>__</w:t>
      </w:r>
      <w:r w:rsidR="00F82F9F" w:rsidRPr="00C87361">
        <w:rPr>
          <w:rFonts w:ascii="Times New Roman" w:hAnsi="Times New Roman"/>
          <w:b/>
          <w:sz w:val="18"/>
          <w:szCs w:val="18"/>
        </w:rPr>
        <w:t>______________________</w:t>
      </w:r>
      <w:r w:rsidR="00F21E4A" w:rsidRPr="00C87361">
        <w:rPr>
          <w:rFonts w:ascii="Times New Roman" w:hAnsi="Times New Roman"/>
          <w:b/>
          <w:sz w:val="18"/>
          <w:szCs w:val="18"/>
        </w:rPr>
        <w:t>______</w:t>
      </w:r>
      <w:r w:rsidRPr="00C87361">
        <w:rPr>
          <w:rFonts w:ascii="Times New Roman" w:hAnsi="Times New Roman"/>
          <w:b/>
          <w:sz w:val="18"/>
          <w:szCs w:val="18"/>
        </w:rPr>
        <w:t>_____</w:t>
      </w:r>
    </w:p>
    <w:p w14:paraId="26CBCA8F" w14:textId="6BFBAD6B" w:rsidR="00056A58" w:rsidRPr="00C87361" w:rsidRDefault="00056A58" w:rsidP="00056A58">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rPr>
        <w:t xml:space="preserve">                                                          </w:t>
      </w: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6DAAB658" w14:textId="77777777" w:rsidR="0060019D" w:rsidRPr="00C87361" w:rsidRDefault="0060019D" w:rsidP="00DE579C">
      <w:pPr>
        <w:pStyle w:val="afff"/>
      </w:pPr>
    </w:p>
    <w:p w14:paraId="11938B8C" w14:textId="5728B098" w:rsidR="006E0BC2" w:rsidRPr="00C87361" w:rsidRDefault="006E0BC2">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4BC69B03" w14:textId="7E19080D" w:rsidR="00395A0F" w:rsidRPr="00C87361" w:rsidRDefault="00395A0F" w:rsidP="00395A0F">
      <w:pPr>
        <w:pStyle w:val="afff"/>
      </w:pPr>
      <w:r w:rsidRPr="00C87361">
        <w:lastRenderedPageBreak/>
        <w:t>Додаток 2.6</w:t>
      </w:r>
    </w:p>
    <w:p w14:paraId="1D35AE10" w14:textId="11A02EFC" w:rsidR="00395A0F" w:rsidRPr="00C87361" w:rsidRDefault="00395A0F" w:rsidP="00395A0F">
      <w:pPr>
        <w:spacing w:before="0" w:after="0"/>
        <w:ind w:firstLine="0"/>
        <w:jc w:val="center"/>
        <w:rPr>
          <w:rFonts w:ascii="Times New Roman" w:hAnsi="Times New Roman"/>
          <w:i/>
          <w:sz w:val="24"/>
          <w:szCs w:val="24"/>
        </w:rPr>
      </w:pPr>
      <w:r w:rsidRPr="00C87361">
        <w:rPr>
          <w:rFonts w:ascii="Times New Roman" w:hAnsi="Times New Roman"/>
          <w:b/>
          <w:bCs/>
          <w:sz w:val="24"/>
          <w:szCs w:val="24"/>
        </w:rPr>
        <w:t>З</w:t>
      </w:r>
      <w:r w:rsidR="009B76FF" w:rsidRPr="00C87361">
        <w:rPr>
          <w:rFonts w:ascii="Times New Roman" w:hAnsi="Times New Roman"/>
          <w:b/>
          <w:bCs/>
          <w:sz w:val="24"/>
          <w:szCs w:val="24"/>
        </w:rPr>
        <w:t>аява</w:t>
      </w:r>
    </w:p>
    <w:p w14:paraId="2F636BD6" w14:textId="77777777" w:rsidR="00395A0F" w:rsidRPr="00C87361" w:rsidRDefault="00395A0F" w:rsidP="00395A0F">
      <w:pPr>
        <w:spacing w:before="0" w:after="0"/>
        <w:ind w:firstLine="0"/>
        <w:jc w:val="center"/>
        <w:rPr>
          <w:rFonts w:ascii="Times New Roman" w:hAnsi="Times New Roman"/>
          <w:i/>
          <w:sz w:val="24"/>
          <w:szCs w:val="24"/>
        </w:rPr>
      </w:pPr>
      <w:r w:rsidRPr="00C87361">
        <w:rPr>
          <w:rFonts w:ascii="Times New Roman" w:hAnsi="Times New Roman"/>
          <w:b/>
          <w:bCs/>
          <w:sz w:val="24"/>
          <w:szCs w:val="24"/>
        </w:rPr>
        <w:t>на закриття клірингового рахунку</w:t>
      </w:r>
    </w:p>
    <w:p w14:paraId="142CCA49" w14:textId="77777777" w:rsidR="00395A0F" w:rsidRPr="00C87361" w:rsidRDefault="00395A0F" w:rsidP="00395A0F">
      <w:pPr>
        <w:spacing w:before="0" w:after="0"/>
        <w:ind w:firstLine="0"/>
        <w:jc w:val="center"/>
        <w:rPr>
          <w:rFonts w:ascii="Times New Roman" w:hAnsi="Times New Roman"/>
          <w:b/>
          <w:sz w:val="24"/>
          <w:szCs w:val="24"/>
        </w:rPr>
      </w:pPr>
      <w:r w:rsidRPr="00C87361">
        <w:rPr>
          <w:rFonts w:ascii="Times New Roman" w:hAnsi="Times New Roman"/>
          <w:b/>
          <w:sz w:val="24"/>
          <w:szCs w:val="24"/>
        </w:rPr>
        <w:t>для здійснення операцій клієнта учасника клірингу з виконання зобов’язань боржника перед кредитором</w:t>
      </w:r>
    </w:p>
    <w:p w14:paraId="15590852" w14:textId="77777777" w:rsidR="00395A0F" w:rsidRPr="00C87361" w:rsidRDefault="00395A0F" w:rsidP="00395A0F">
      <w:pPr>
        <w:pStyle w:val="13"/>
        <w:jc w:val="center"/>
        <w:rPr>
          <w:b/>
          <w:sz w:val="24"/>
          <w:szCs w:val="24"/>
          <w:lang w:val="uk-UA"/>
        </w:rPr>
      </w:pPr>
    </w:p>
    <w:tbl>
      <w:tblPr>
        <w:tblW w:w="0" w:type="auto"/>
        <w:tblLayout w:type="fixed"/>
        <w:tblLook w:val="04A0" w:firstRow="1" w:lastRow="0" w:firstColumn="1" w:lastColumn="0" w:noHBand="0" w:noVBand="1"/>
      </w:tblPr>
      <w:tblGrid>
        <w:gridCol w:w="1560"/>
        <w:gridCol w:w="2552"/>
        <w:gridCol w:w="600"/>
        <w:gridCol w:w="2909"/>
      </w:tblGrid>
      <w:tr w:rsidR="00395A0F" w:rsidRPr="00C87361" w14:paraId="17E1E02E" w14:textId="77777777">
        <w:tc>
          <w:tcPr>
            <w:tcW w:w="1560" w:type="dxa"/>
          </w:tcPr>
          <w:p w14:paraId="13A0F54D" w14:textId="77777777" w:rsidR="00395A0F" w:rsidRPr="00C87361" w:rsidRDefault="00395A0F">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20EF57B4" w14:textId="77777777" w:rsidR="00395A0F" w:rsidRPr="00C87361" w:rsidRDefault="00395A0F">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190447DE" w14:textId="77777777" w:rsidR="00395A0F" w:rsidRPr="00C87361" w:rsidRDefault="00395A0F">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5445E152" w14:textId="77777777" w:rsidR="00395A0F" w:rsidRPr="00C87361" w:rsidRDefault="00395A0F">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4F6212EF" w14:textId="77777777" w:rsidR="00395A0F" w:rsidRPr="00C87361" w:rsidRDefault="00395A0F" w:rsidP="00395A0F">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395A0F" w:rsidRPr="00C87361" w14:paraId="61FD8587"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007D4CF2" w14:textId="08B691EE" w:rsidR="00395A0F" w:rsidRPr="00C87361" w:rsidRDefault="00395A0F">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395A0F" w:rsidRPr="00C87361" w14:paraId="26451342" w14:textId="77777777">
        <w:trPr>
          <w:cantSplit/>
          <w:trHeight w:val="233"/>
        </w:trPr>
        <w:tc>
          <w:tcPr>
            <w:tcW w:w="2410" w:type="dxa"/>
            <w:tcBorders>
              <w:top w:val="single" w:sz="4" w:space="0" w:color="auto"/>
            </w:tcBorders>
            <w:vAlign w:val="center"/>
          </w:tcPr>
          <w:p w14:paraId="55F86CED" w14:textId="77777777" w:rsidR="00395A0F" w:rsidRPr="00C87361" w:rsidRDefault="00395A0F">
            <w:pPr>
              <w:pStyle w:val="12"/>
              <w:spacing w:before="100" w:after="100" w:line="276" w:lineRule="auto"/>
              <w:jc w:val="both"/>
              <w:rPr>
                <w:b w:val="0"/>
              </w:rPr>
            </w:pPr>
            <w:r w:rsidRPr="00C87361">
              <w:rPr>
                <w:b w:val="0"/>
              </w:rPr>
              <w:t>скорочене найменування</w:t>
            </w:r>
          </w:p>
        </w:tc>
        <w:tc>
          <w:tcPr>
            <w:tcW w:w="7371" w:type="dxa"/>
            <w:tcBorders>
              <w:top w:val="single" w:sz="4" w:space="0" w:color="auto"/>
            </w:tcBorders>
            <w:vAlign w:val="center"/>
          </w:tcPr>
          <w:p w14:paraId="3677A015" w14:textId="77777777" w:rsidR="00395A0F" w:rsidRPr="00C87361" w:rsidRDefault="00395A0F">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95A0F" w:rsidRPr="00C87361" w14:paraId="0C6D87E5" w14:textId="77777777">
        <w:trPr>
          <w:cantSplit/>
          <w:trHeight w:val="303"/>
        </w:trPr>
        <w:tc>
          <w:tcPr>
            <w:tcW w:w="2410" w:type="dxa"/>
            <w:tcBorders>
              <w:bottom w:val="single" w:sz="4" w:space="0" w:color="auto"/>
            </w:tcBorders>
            <w:vAlign w:val="center"/>
          </w:tcPr>
          <w:p w14:paraId="43008559" w14:textId="77777777" w:rsidR="00395A0F" w:rsidRPr="00C87361" w:rsidRDefault="00395A0F">
            <w:pPr>
              <w:pStyle w:val="12"/>
              <w:spacing w:before="100" w:after="100" w:line="276" w:lineRule="auto"/>
              <w:jc w:val="both"/>
              <w:rPr>
                <w:b w:val="0"/>
              </w:rPr>
            </w:pPr>
            <w:r w:rsidRPr="00C87361">
              <w:rPr>
                <w:b w:val="0"/>
              </w:rPr>
              <w:t>код за ЄДРПОУ</w:t>
            </w:r>
          </w:p>
        </w:tc>
        <w:tc>
          <w:tcPr>
            <w:tcW w:w="7371" w:type="dxa"/>
            <w:tcBorders>
              <w:bottom w:val="single" w:sz="4" w:space="0" w:color="auto"/>
            </w:tcBorders>
            <w:vAlign w:val="center"/>
          </w:tcPr>
          <w:p w14:paraId="06086DEB" w14:textId="77777777" w:rsidR="00395A0F" w:rsidRPr="00C87361" w:rsidRDefault="00395A0F">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395A0F" w:rsidRPr="00C87361" w14:paraId="50E99D59" w14:textId="77777777">
        <w:trPr>
          <w:cantSplit/>
          <w:trHeight w:val="303"/>
        </w:trPr>
        <w:tc>
          <w:tcPr>
            <w:tcW w:w="9781" w:type="dxa"/>
            <w:gridSpan w:val="2"/>
            <w:tcBorders>
              <w:left w:val="nil"/>
              <w:right w:val="nil"/>
            </w:tcBorders>
            <w:shd w:val="clear" w:color="auto" w:fill="FFFFFF"/>
            <w:vAlign w:val="center"/>
          </w:tcPr>
          <w:p w14:paraId="61032685" w14:textId="77777777" w:rsidR="00395A0F" w:rsidRPr="00C87361" w:rsidRDefault="00395A0F">
            <w:pPr>
              <w:pStyle w:val="a8"/>
              <w:tabs>
                <w:tab w:val="clear" w:pos="4677"/>
                <w:tab w:val="clear" w:pos="9355"/>
              </w:tabs>
              <w:spacing w:line="276" w:lineRule="auto"/>
              <w:rPr>
                <w:rFonts w:ascii="Times New Roman" w:hAnsi="Times New Roman"/>
                <w:lang w:val="uk-UA"/>
              </w:rPr>
            </w:pPr>
            <w:r w:rsidRPr="00C87361">
              <w:rPr>
                <w:rFonts w:ascii="Times New Roman" w:hAnsi="Times New Roman"/>
                <w:b/>
                <w:lang w:val="uk-UA"/>
              </w:rPr>
              <w:t>Клієнт учасника клірингу:</w:t>
            </w:r>
          </w:p>
        </w:tc>
      </w:tr>
      <w:tr w:rsidR="00395A0F" w:rsidRPr="00C87361" w14:paraId="47A27DD9" w14:textId="77777777">
        <w:trPr>
          <w:cantSplit/>
          <w:trHeight w:val="303"/>
        </w:trPr>
        <w:tc>
          <w:tcPr>
            <w:tcW w:w="2410" w:type="dxa"/>
            <w:vAlign w:val="center"/>
          </w:tcPr>
          <w:p w14:paraId="2D4641CA" w14:textId="77777777" w:rsidR="00395A0F" w:rsidRPr="00C87361" w:rsidRDefault="00395A0F">
            <w:pPr>
              <w:pStyle w:val="12"/>
              <w:spacing w:before="100" w:after="100" w:line="276" w:lineRule="auto"/>
              <w:rPr>
                <w:b w:val="0"/>
              </w:rPr>
            </w:pPr>
            <w:r w:rsidRPr="00C87361">
              <w:rPr>
                <w:b w:val="0"/>
              </w:rPr>
              <w:t xml:space="preserve">повне найменування / </w:t>
            </w:r>
            <w:r w:rsidRPr="00C87361">
              <w:rPr>
                <w:b w:val="0"/>
                <w:bCs/>
              </w:rPr>
              <w:t>прізвище, власне ім'я, по батькові(за наявності</w:t>
            </w:r>
          </w:p>
        </w:tc>
        <w:tc>
          <w:tcPr>
            <w:tcW w:w="7371" w:type="dxa"/>
            <w:vAlign w:val="center"/>
          </w:tcPr>
          <w:p w14:paraId="7B56AFC8" w14:textId="77777777" w:rsidR="00395A0F" w:rsidRPr="00C87361" w:rsidRDefault="00395A0F">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3FC2C0C7" w14:textId="77777777" w:rsidR="00395A0F" w:rsidRPr="00C87361" w:rsidRDefault="00395A0F" w:rsidP="00395A0F">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696"/>
      </w:tblGrid>
      <w:tr w:rsidR="00395A0F" w:rsidRPr="00C87361" w14:paraId="3450AF4E" w14:textId="77777777">
        <w:tc>
          <w:tcPr>
            <w:tcW w:w="9781" w:type="dxa"/>
            <w:gridSpan w:val="2"/>
            <w:tcBorders>
              <w:top w:val="nil"/>
              <w:left w:val="nil"/>
              <w:bottom w:val="single" w:sz="4" w:space="0" w:color="auto"/>
              <w:right w:val="nil"/>
            </w:tcBorders>
            <w:shd w:val="clear" w:color="auto" w:fill="FFFFFF"/>
          </w:tcPr>
          <w:p w14:paraId="2D6A6F0E" w14:textId="77777777" w:rsidR="00395A0F" w:rsidRPr="00C87361" w:rsidRDefault="00395A0F">
            <w:pPr>
              <w:pStyle w:val="12"/>
              <w:jc w:val="both"/>
            </w:pPr>
          </w:p>
          <w:p w14:paraId="673340FA" w14:textId="77777777" w:rsidR="00395A0F" w:rsidRPr="00C87361" w:rsidRDefault="00395A0F">
            <w:pPr>
              <w:pStyle w:val="12"/>
              <w:jc w:val="both"/>
            </w:pPr>
            <w:r w:rsidRPr="00C87361">
              <w:t>Прошу закрити кліринговий рахунок для здійснення операцій клієнта учасника клірингу з виконання зобов’язань боржника перед кредитором:</w:t>
            </w:r>
          </w:p>
        </w:tc>
      </w:tr>
      <w:tr w:rsidR="00395A0F" w:rsidRPr="00C87361" w14:paraId="38FB39D5" w14:textId="77777777">
        <w:tc>
          <w:tcPr>
            <w:tcW w:w="3085" w:type="dxa"/>
            <w:tcBorders>
              <w:top w:val="single" w:sz="4" w:space="0" w:color="auto"/>
              <w:left w:val="single" w:sz="4" w:space="0" w:color="auto"/>
              <w:bottom w:val="single" w:sz="4" w:space="0" w:color="auto"/>
              <w:right w:val="single" w:sz="4" w:space="0" w:color="auto"/>
            </w:tcBorders>
            <w:shd w:val="clear" w:color="auto" w:fill="FFFFFF"/>
          </w:tcPr>
          <w:p w14:paraId="1662202D" w14:textId="77777777" w:rsidR="00395A0F" w:rsidRPr="00C87361" w:rsidRDefault="00395A0F">
            <w:pPr>
              <w:pStyle w:val="12"/>
              <w:jc w:val="both"/>
              <w:rPr>
                <w:b w:val="0"/>
              </w:rPr>
            </w:pPr>
            <w:r w:rsidRPr="00C87361">
              <w:rPr>
                <w:b w:val="0"/>
              </w:rPr>
              <w:t xml:space="preserve">номер клірингового рахунку </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4D7913D9" w14:textId="77777777" w:rsidR="00395A0F" w:rsidRPr="00C87361" w:rsidRDefault="00395A0F">
            <w:pPr>
              <w:pStyle w:val="12"/>
              <w:rPr>
                <w:b w:val="0"/>
              </w:rPr>
            </w:pPr>
            <w:r w:rsidRPr="00C87361">
              <w:fldChar w:fldCharType="begin">
                <w:ffData>
                  <w:name w:val="ТекстовоеПоле30"/>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18E67D98" w14:textId="77777777" w:rsidR="00395A0F" w:rsidRPr="00C87361" w:rsidRDefault="00395A0F" w:rsidP="00395A0F">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395A0F" w:rsidRPr="00C87361" w14:paraId="352E77EC" w14:textId="77777777">
        <w:tc>
          <w:tcPr>
            <w:tcW w:w="9781" w:type="dxa"/>
            <w:gridSpan w:val="2"/>
            <w:tcBorders>
              <w:top w:val="nil"/>
              <w:left w:val="nil"/>
              <w:bottom w:val="single" w:sz="4" w:space="0" w:color="auto"/>
              <w:right w:val="nil"/>
            </w:tcBorders>
            <w:shd w:val="clear" w:color="auto" w:fill="FFFFFF"/>
            <w:vAlign w:val="center"/>
          </w:tcPr>
          <w:p w14:paraId="5D6CE232" w14:textId="77777777" w:rsidR="00395A0F" w:rsidRPr="00C87361" w:rsidRDefault="00395A0F">
            <w:pPr>
              <w:pStyle w:val="12"/>
            </w:pPr>
            <w:r w:rsidRPr="00C87361">
              <w:t>Виконавець:</w:t>
            </w:r>
          </w:p>
        </w:tc>
      </w:tr>
      <w:tr w:rsidR="00395A0F" w:rsidRPr="00C87361" w14:paraId="3085FDA4" w14:textId="77777777">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2BB77D1" w14:textId="77777777" w:rsidR="00395A0F" w:rsidRPr="00C87361" w:rsidRDefault="00395A0F">
            <w:pPr>
              <w:pStyle w:val="12"/>
              <w:jc w:val="both"/>
              <w:rPr>
                <w:b w:val="0"/>
              </w:rPr>
            </w:pPr>
            <w:r w:rsidRPr="00C87361">
              <w:rPr>
                <w:b w:val="0"/>
              </w:rPr>
              <w:t>прізвище, власне ім’я, по батькові (за наявності), телефон, e-</w:t>
            </w:r>
            <w:proofErr w:type="spellStart"/>
            <w:r w:rsidRPr="00C87361">
              <w:rPr>
                <w:b w:val="0"/>
              </w:rPr>
              <w:t>mail</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7CF07A05" w14:textId="77777777" w:rsidR="00395A0F" w:rsidRPr="00C87361" w:rsidRDefault="00395A0F">
            <w:pPr>
              <w:pStyle w:val="12"/>
              <w:rPr>
                <w:b w:val="0"/>
              </w:rPr>
            </w:pPr>
            <w:r w:rsidRPr="00C87361">
              <w:rPr>
                <w:b w:val="0"/>
              </w:rPr>
              <w:fldChar w:fldCharType="begin">
                <w:ffData>
                  <w:name w:val="ТекстовоеПоле49"/>
                  <w:enabled/>
                  <w:calcOnExit w:val="0"/>
                  <w:textInput/>
                </w:ffData>
              </w:fldChar>
            </w:r>
            <w:r w:rsidRPr="00C87361">
              <w:rPr>
                <w:b w:val="0"/>
              </w:rPr>
              <w:instrText xml:space="preserve"> FORMTEXT </w:instrText>
            </w:r>
            <w:r w:rsidRPr="00C87361">
              <w:rPr>
                <w:b w:val="0"/>
              </w:rPr>
            </w:r>
            <w:r w:rsidRPr="00C87361">
              <w:rPr>
                <w:b w:val="0"/>
              </w:rPr>
              <w:fldChar w:fldCharType="separate"/>
            </w:r>
            <w:r w:rsidRPr="00C87361">
              <w:rPr>
                <w:b w:val="0"/>
              </w:rPr>
              <w:t> </w:t>
            </w:r>
            <w:r w:rsidRPr="00C87361">
              <w:rPr>
                <w:b w:val="0"/>
              </w:rPr>
              <w:t> </w:t>
            </w:r>
            <w:r w:rsidRPr="00C87361">
              <w:rPr>
                <w:b w:val="0"/>
              </w:rPr>
              <w:t> </w:t>
            </w:r>
            <w:r w:rsidRPr="00C87361">
              <w:rPr>
                <w:b w:val="0"/>
              </w:rPr>
              <w:t> </w:t>
            </w:r>
            <w:r w:rsidRPr="00C87361">
              <w:rPr>
                <w:b w:val="0"/>
              </w:rPr>
              <w:t> </w:t>
            </w:r>
            <w:r w:rsidRPr="00C87361">
              <w:rPr>
                <w:b w:val="0"/>
              </w:rPr>
              <w:fldChar w:fldCharType="end"/>
            </w:r>
          </w:p>
        </w:tc>
      </w:tr>
    </w:tbl>
    <w:p w14:paraId="1F603EBE" w14:textId="77777777" w:rsidR="00395A0F" w:rsidRPr="00C87361" w:rsidRDefault="00395A0F" w:rsidP="00395A0F">
      <w:pPr>
        <w:contextualSpacing/>
        <w:rPr>
          <w:rFonts w:ascii="Times New Roman" w:hAnsi="Times New Roman"/>
        </w:rPr>
      </w:pPr>
    </w:p>
    <w:p w14:paraId="4A53C169" w14:textId="77777777" w:rsidR="00395A0F" w:rsidRPr="00C87361" w:rsidRDefault="00395A0F" w:rsidP="00395A0F">
      <w:pPr>
        <w:contextualSpacing/>
        <w:rPr>
          <w:rFonts w:ascii="Times New Roman" w:hAnsi="Times New Roman"/>
        </w:rPr>
      </w:pPr>
    </w:p>
    <w:p w14:paraId="0A2FB071" w14:textId="77777777" w:rsidR="00395A0F" w:rsidRPr="00C87361" w:rsidRDefault="00395A0F" w:rsidP="00395A0F">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6012BD9A" w14:textId="77777777">
        <w:trPr>
          <w:cantSplit/>
          <w:trHeight w:val="386"/>
        </w:trPr>
        <w:tc>
          <w:tcPr>
            <w:tcW w:w="3403" w:type="dxa"/>
            <w:tcBorders>
              <w:top w:val="nil"/>
              <w:left w:val="nil"/>
              <w:right w:val="nil"/>
            </w:tcBorders>
          </w:tcPr>
          <w:p w14:paraId="6290839D" w14:textId="77777777" w:rsidR="00395A0F" w:rsidRPr="00C87361" w:rsidRDefault="00395A0F">
            <w:pPr>
              <w:pStyle w:val="a8"/>
              <w:rPr>
                <w:rFonts w:ascii="Times New Roman" w:hAnsi="Times New Roman"/>
                <w:lang w:val="uk-UA"/>
              </w:rPr>
            </w:pPr>
          </w:p>
        </w:tc>
        <w:tc>
          <w:tcPr>
            <w:tcW w:w="283" w:type="dxa"/>
            <w:tcBorders>
              <w:top w:val="nil"/>
              <w:left w:val="nil"/>
              <w:bottom w:val="nil"/>
              <w:right w:val="nil"/>
            </w:tcBorders>
          </w:tcPr>
          <w:p w14:paraId="5D161073" w14:textId="77777777" w:rsidR="00395A0F" w:rsidRPr="00C87361" w:rsidRDefault="00395A0F">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3281F3A1" w14:textId="77777777" w:rsidR="00395A0F" w:rsidRPr="00C87361" w:rsidRDefault="00395A0F">
            <w:pPr>
              <w:pStyle w:val="a8"/>
              <w:rPr>
                <w:rFonts w:ascii="Times New Roman" w:hAnsi="Times New Roman"/>
                <w:lang w:val="uk-UA"/>
              </w:rPr>
            </w:pPr>
          </w:p>
        </w:tc>
        <w:tc>
          <w:tcPr>
            <w:tcW w:w="283" w:type="dxa"/>
            <w:tcBorders>
              <w:top w:val="nil"/>
              <w:left w:val="nil"/>
              <w:bottom w:val="nil"/>
              <w:right w:val="nil"/>
            </w:tcBorders>
          </w:tcPr>
          <w:p w14:paraId="3E6C37E3" w14:textId="77777777" w:rsidR="00395A0F" w:rsidRPr="00C87361" w:rsidRDefault="00395A0F">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58A8D57B" w14:textId="77777777" w:rsidR="00395A0F" w:rsidRPr="00C87361" w:rsidRDefault="00395A0F">
            <w:pPr>
              <w:spacing w:before="0" w:after="0"/>
              <w:ind w:firstLine="0"/>
              <w:jc w:val="left"/>
              <w:rPr>
                <w:rFonts w:ascii="Times New Roman" w:hAnsi="Times New Roman"/>
                <w:sz w:val="20"/>
                <w:szCs w:val="20"/>
              </w:rPr>
            </w:pPr>
          </w:p>
        </w:tc>
      </w:tr>
      <w:tr w:rsidR="009B62A7" w:rsidRPr="00C87361" w14:paraId="6BB99FB9" w14:textId="77777777">
        <w:trPr>
          <w:trHeight w:val="70"/>
        </w:trPr>
        <w:tc>
          <w:tcPr>
            <w:tcW w:w="3403" w:type="dxa"/>
            <w:tcBorders>
              <w:left w:val="nil"/>
              <w:bottom w:val="nil"/>
              <w:right w:val="nil"/>
            </w:tcBorders>
          </w:tcPr>
          <w:p w14:paraId="4A00A8B1" w14:textId="5E66412D" w:rsidR="00395A0F" w:rsidRPr="00C87361" w:rsidRDefault="0059767E">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395A0F" w:rsidRPr="00C87361">
              <w:rPr>
                <w:rFonts w:ascii="Times New Roman" w:hAnsi="Times New Roman"/>
                <w:lang w:val="uk-UA"/>
              </w:rPr>
              <w:t>розпорядник рахунку</w:t>
            </w:r>
          </w:p>
        </w:tc>
        <w:tc>
          <w:tcPr>
            <w:tcW w:w="283" w:type="dxa"/>
            <w:tcBorders>
              <w:top w:val="nil"/>
              <w:left w:val="nil"/>
              <w:bottom w:val="nil"/>
              <w:right w:val="nil"/>
            </w:tcBorders>
          </w:tcPr>
          <w:p w14:paraId="16546FC9" w14:textId="77777777" w:rsidR="00395A0F" w:rsidRPr="00C87361" w:rsidRDefault="00395A0F">
            <w:pPr>
              <w:pStyle w:val="a8"/>
              <w:ind w:firstLine="34"/>
              <w:jc w:val="center"/>
              <w:rPr>
                <w:rFonts w:ascii="Times New Roman" w:hAnsi="Times New Roman"/>
                <w:lang w:val="uk-UA"/>
              </w:rPr>
            </w:pPr>
          </w:p>
        </w:tc>
        <w:tc>
          <w:tcPr>
            <w:tcW w:w="2552" w:type="dxa"/>
            <w:tcBorders>
              <w:left w:val="nil"/>
              <w:bottom w:val="nil"/>
              <w:right w:val="nil"/>
            </w:tcBorders>
          </w:tcPr>
          <w:p w14:paraId="4051318F" w14:textId="77777777" w:rsidR="00395A0F" w:rsidRPr="00C87361" w:rsidRDefault="00395A0F">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05E715FE" w14:textId="77777777" w:rsidR="00395A0F" w:rsidRPr="00C87361" w:rsidRDefault="00395A0F">
            <w:pPr>
              <w:spacing w:before="0" w:after="0"/>
              <w:ind w:firstLine="0"/>
              <w:jc w:val="center"/>
              <w:rPr>
                <w:rFonts w:ascii="Times New Roman" w:hAnsi="Times New Roman"/>
                <w:sz w:val="20"/>
                <w:szCs w:val="20"/>
              </w:rPr>
            </w:pPr>
          </w:p>
        </w:tc>
        <w:tc>
          <w:tcPr>
            <w:tcW w:w="3544" w:type="dxa"/>
            <w:tcBorders>
              <w:left w:val="nil"/>
              <w:bottom w:val="nil"/>
              <w:right w:val="nil"/>
            </w:tcBorders>
          </w:tcPr>
          <w:p w14:paraId="0D4358FD" w14:textId="77777777" w:rsidR="00395A0F" w:rsidRPr="00C87361" w:rsidRDefault="00395A0F">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B3176CA" w14:textId="77777777" w:rsidR="00395A0F" w:rsidRPr="00C87361" w:rsidRDefault="00395A0F" w:rsidP="00395A0F">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43A70384" w14:textId="77777777" w:rsidR="00395A0F" w:rsidRPr="00C87361" w:rsidRDefault="00395A0F" w:rsidP="00395A0F">
      <w:pPr>
        <w:pStyle w:val="12"/>
        <w:pBdr>
          <w:bottom w:val="single" w:sz="12" w:space="1" w:color="auto"/>
        </w:pBdr>
      </w:pPr>
    </w:p>
    <w:p w14:paraId="793EBA83" w14:textId="77777777" w:rsidR="00395A0F" w:rsidRPr="00C87361" w:rsidRDefault="00395A0F" w:rsidP="00395A0F">
      <w:pPr>
        <w:pStyle w:val="12"/>
        <w:pBdr>
          <w:bottom w:val="single" w:sz="12" w:space="1" w:color="auto"/>
        </w:pBdr>
      </w:pPr>
    </w:p>
    <w:p w14:paraId="76863271" w14:textId="77777777" w:rsidR="00395A0F" w:rsidRPr="00C87361" w:rsidRDefault="00395A0F" w:rsidP="00395A0F">
      <w:pPr>
        <w:pStyle w:val="12"/>
        <w:jc w:val="center"/>
        <w:rPr>
          <w:caps/>
        </w:rPr>
      </w:pPr>
      <w:r w:rsidRPr="00C87361">
        <w:rPr>
          <w:caps/>
        </w:rPr>
        <w:t>відмітки РОЗРАХУНКОВОГО ЦЕНТРУ</w:t>
      </w:r>
    </w:p>
    <w:p w14:paraId="154A06D3" w14:textId="77777777" w:rsidR="00395A0F" w:rsidRPr="00C87361" w:rsidRDefault="00395A0F" w:rsidP="00395A0F">
      <w:pPr>
        <w:tabs>
          <w:tab w:val="left" w:pos="851"/>
        </w:tabs>
        <w:spacing w:after="0"/>
        <w:ind w:firstLine="0"/>
        <w:rPr>
          <w:rFonts w:ascii="Times New Roman" w:hAnsi="Times New Roman"/>
          <w:b/>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____________________________________________</w:t>
      </w:r>
      <w:r w:rsidRPr="00C87361">
        <w:rPr>
          <w:rFonts w:ascii="Times New Roman" w:hAnsi="Times New Roman"/>
          <w:b/>
          <w:sz w:val="24"/>
          <w:szCs w:val="24"/>
          <w:lang w:eastAsia="uk-UA"/>
        </w:rPr>
        <w:t xml:space="preserve">                                                                                                                                                       </w:t>
      </w:r>
    </w:p>
    <w:p w14:paraId="53F4842C" w14:textId="77777777" w:rsidR="00395A0F" w:rsidRPr="00C87361" w:rsidRDefault="00395A0F" w:rsidP="00395A0F">
      <w:pPr>
        <w:tabs>
          <w:tab w:val="left" w:pos="851"/>
        </w:tabs>
        <w:spacing w:before="0" w:after="0"/>
        <w:ind w:firstLine="0"/>
        <w:jc w:val="center"/>
        <w:rPr>
          <w:rFonts w:ascii="Times New Roman" w:hAnsi="Times New Roman"/>
          <w:sz w:val="20"/>
          <w:szCs w:val="20"/>
          <w:lang w:eastAsia="uk-UA"/>
        </w:rPr>
      </w:pPr>
      <w:r w:rsidRPr="00C87361">
        <w:rPr>
          <w:rFonts w:ascii="Times New Roman" w:hAnsi="Times New Roman"/>
          <w:sz w:val="20"/>
          <w:szCs w:val="20"/>
          <w:vertAlign w:val="superscript"/>
          <w:lang w:eastAsia="uk-UA"/>
        </w:rPr>
        <w:tab/>
      </w:r>
      <w:r w:rsidRPr="00C87361">
        <w:rPr>
          <w:rFonts w:ascii="Times New Roman" w:hAnsi="Times New Roman"/>
          <w:sz w:val="20"/>
          <w:szCs w:val="20"/>
          <w:vertAlign w:val="superscript"/>
          <w:lang w:eastAsia="uk-UA"/>
        </w:rPr>
        <w:tab/>
      </w:r>
      <w:r w:rsidRPr="00C87361">
        <w:rPr>
          <w:rFonts w:ascii="Times New Roman" w:hAnsi="Times New Roman"/>
          <w:sz w:val="20"/>
          <w:szCs w:val="20"/>
          <w:vertAlign w:val="superscript"/>
          <w:lang w:eastAsia="uk-UA"/>
        </w:rPr>
        <w:tab/>
      </w:r>
      <w:r w:rsidRPr="00C87361">
        <w:rPr>
          <w:rFonts w:ascii="Times New Roman" w:hAnsi="Times New Roman"/>
          <w:sz w:val="20"/>
          <w:szCs w:val="20"/>
          <w:vertAlign w:val="superscript"/>
          <w:lang w:eastAsia="uk-UA"/>
        </w:rPr>
        <w:tab/>
      </w:r>
      <w:r w:rsidRPr="00C87361">
        <w:rPr>
          <w:rFonts w:ascii="Times New Roman" w:hAnsi="Times New Roman"/>
          <w:sz w:val="20"/>
          <w:szCs w:val="20"/>
          <w:vertAlign w:val="superscript"/>
          <w:lang w:eastAsia="uk-UA"/>
        </w:rPr>
        <w:tab/>
      </w:r>
      <w:r w:rsidRPr="00C87361">
        <w:rPr>
          <w:rFonts w:ascii="Times New Roman" w:hAnsi="Times New Roman"/>
          <w:sz w:val="20"/>
          <w:szCs w:val="20"/>
          <w:vertAlign w:val="superscript"/>
          <w:lang w:eastAsia="uk-UA"/>
        </w:rPr>
        <w:tab/>
        <w:t>(прізвище, ініціали та підпис)</w:t>
      </w:r>
    </w:p>
    <w:p w14:paraId="667F7CAD" w14:textId="77777777" w:rsidR="00395A0F" w:rsidRPr="00C87361" w:rsidRDefault="00395A0F" w:rsidP="00395A0F">
      <w:pPr>
        <w:tabs>
          <w:tab w:val="left" w:pos="851"/>
        </w:tabs>
        <w:spacing w:after="0"/>
        <w:ind w:firstLine="0"/>
        <w:jc w:val="left"/>
        <w:rPr>
          <w:rFonts w:ascii="Times New Roman" w:hAnsi="Times New Roman"/>
          <w:b/>
          <w:sz w:val="20"/>
          <w:szCs w:val="20"/>
        </w:rPr>
      </w:pPr>
      <w:r w:rsidRPr="00C87361">
        <w:rPr>
          <w:rFonts w:ascii="Times New Roman" w:hAnsi="Times New Roman"/>
          <w:b/>
          <w:sz w:val="20"/>
          <w:szCs w:val="20"/>
        </w:rPr>
        <w:t xml:space="preserve">Закрито кліринговий рахунок: </w:t>
      </w:r>
    </w:p>
    <w:p w14:paraId="43DED9E1" w14:textId="77777777" w:rsidR="00395A0F" w:rsidRPr="00C87361" w:rsidRDefault="00395A0F" w:rsidP="00395A0F">
      <w:pPr>
        <w:tabs>
          <w:tab w:val="left" w:pos="851"/>
        </w:tabs>
        <w:spacing w:after="0"/>
        <w:ind w:firstLine="0"/>
        <w:jc w:val="left"/>
        <w:rPr>
          <w:rFonts w:ascii="Times New Roman" w:hAnsi="Times New Roman"/>
          <w:sz w:val="18"/>
          <w:szCs w:val="18"/>
        </w:rPr>
      </w:pPr>
      <w:r w:rsidRPr="00C87361">
        <w:rPr>
          <w:rFonts w:ascii="Times New Roman" w:hAnsi="Times New Roman"/>
          <w:sz w:val="18"/>
          <w:szCs w:val="18"/>
        </w:rPr>
        <w:t xml:space="preserve">                                                               № ____________________ від «_____» _________________________ 20____ р.</w:t>
      </w:r>
    </w:p>
    <w:p w14:paraId="57596F31" w14:textId="77777777" w:rsidR="00395A0F" w:rsidRPr="00C87361" w:rsidRDefault="00395A0F" w:rsidP="00395A0F">
      <w:pPr>
        <w:tabs>
          <w:tab w:val="left" w:pos="851"/>
        </w:tabs>
        <w:spacing w:after="0"/>
        <w:ind w:firstLine="0"/>
        <w:jc w:val="left"/>
        <w:rPr>
          <w:rFonts w:ascii="Times New Roman" w:hAnsi="Times New Roman"/>
          <w:sz w:val="18"/>
          <w:szCs w:val="18"/>
        </w:rPr>
      </w:pPr>
      <w:r w:rsidRPr="00C87361">
        <w:rPr>
          <w:rFonts w:ascii="Times New Roman" w:hAnsi="Times New Roman"/>
          <w:b/>
          <w:sz w:val="18"/>
          <w:szCs w:val="18"/>
        </w:rPr>
        <w:t xml:space="preserve">                  </w:t>
      </w:r>
    </w:p>
    <w:p w14:paraId="1D0B9E91" w14:textId="77777777" w:rsidR="00395A0F" w:rsidRPr="00C87361" w:rsidRDefault="00395A0F" w:rsidP="00395A0F">
      <w:pPr>
        <w:tabs>
          <w:tab w:val="left" w:pos="851"/>
        </w:tabs>
        <w:spacing w:after="0"/>
        <w:ind w:firstLine="0"/>
        <w:jc w:val="left"/>
        <w:rPr>
          <w:rFonts w:ascii="Times New Roman" w:hAnsi="Times New Roman"/>
          <w:b/>
          <w:sz w:val="18"/>
          <w:szCs w:val="18"/>
        </w:rPr>
      </w:pPr>
    </w:p>
    <w:p w14:paraId="61CEEC80" w14:textId="77777777" w:rsidR="00395A0F" w:rsidRPr="00C87361" w:rsidRDefault="00395A0F" w:rsidP="00395A0F">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закрила кліринговий рахунок:______________________________________________________</w:t>
      </w:r>
    </w:p>
    <w:p w14:paraId="5A53E3CF" w14:textId="77777777" w:rsidR="00395A0F" w:rsidRPr="00C87361" w:rsidRDefault="00395A0F" w:rsidP="00395A0F">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4F0B951A" w14:textId="77777777" w:rsidR="0060019D" w:rsidRPr="00C87361" w:rsidRDefault="0060019D" w:rsidP="00DE579C">
      <w:pPr>
        <w:pStyle w:val="afff"/>
      </w:pPr>
    </w:p>
    <w:p w14:paraId="15131F6B" w14:textId="2FE21EEC" w:rsidR="00150072" w:rsidRPr="00C87361" w:rsidRDefault="00B87B56">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7DBD8A9C" w14:textId="24006986" w:rsidR="00BE079E" w:rsidRPr="00C87361" w:rsidRDefault="00BE079E" w:rsidP="00BE079E">
      <w:pPr>
        <w:pStyle w:val="afff"/>
      </w:pPr>
      <w:r w:rsidRPr="00C87361">
        <w:lastRenderedPageBreak/>
        <w:t xml:space="preserve">Додаток </w:t>
      </w:r>
      <w:r w:rsidR="00AE37C9" w:rsidRPr="00C87361">
        <w:t>3.1</w:t>
      </w:r>
    </w:p>
    <w:p w14:paraId="6B7B79A8" w14:textId="49DB772D" w:rsidR="00BE079E" w:rsidRPr="00C87361" w:rsidRDefault="00BE079E" w:rsidP="00BE079E">
      <w:pPr>
        <w:pStyle w:val="afff3"/>
        <w:rPr>
          <w:i/>
          <w:caps/>
        </w:rPr>
      </w:pPr>
      <w:r w:rsidRPr="00C87361">
        <w:t>З</w:t>
      </w:r>
      <w:r w:rsidR="009B76FF" w:rsidRPr="00C87361">
        <w:t>аява</w:t>
      </w:r>
    </w:p>
    <w:p w14:paraId="7AF70CF3" w14:textId="77777777" w:rsidR="00BE079E" w:rsidRPr="00C87361" w:rsidRDefault="00BE079E" w:rsidP="00BE079E">
      <w:pPr>
        <w:pStyle w:val="afff3"/>
        <w:rPr>
          <w:i/>
        </w:rPr>
      </w:pPr>
      <w:r w:rsidRPr="00C87361">
        <w:t>на внесення змін до реквізитів  учасника клірингу</w:t>
      </w:r>
    </w:p>
    <w:p w14:paraId="72B8CE45" w14:textId="77777777" w:rsidR="00BE079E" w:rsidRPr="00C87361" w:rsidRDefault="00BE079E" w:rsidP="00BE079E">
      <w:pPr>
        <w:rPr>
          <w:rFonts w:ascii="Times New Roman" w:hAnsi="Times New Roman"/>
        </w:rPr>
      </w:pPr>
    </w:p>
    <w:tbl>
      <w:tblPr>
        <w:tblW w:w="0" w:type="auto"/>
        <w:tblLayout w:type="fixed"/>
        <w:tblLook w:val="04A0" w:firstRow="1" w:lastRow="0" w:firstColumn="1" w:lastColumn="0" w:noHBand="0" w:noVBand="1"/>
      </w:tblPr>
      <w:tblGrid>
        <w:gridCol w:w="1560"/>
        <w:gridCol w:w="2376"/>
        <w:gridCol w:w="600"/>
        <w:gridCol w:w="2909"/>
      </w:tblGrid>
      <w:tr w:rsidR="00BE079E" w:rsidRPr="00C87361" w14:paraId="5A405EB7" w14:textId="77777777">
        <w:tc>
          <w:tcPr>
            <w:tcW w:w="1560" w:type="dxa"/>
            <w:vAlign w:val="bottom"/>
          </w:tcPr>
          <w:p w14:paraId="36CE20FB" w14:textId="77777777" w:rsidR="00BE079E" w:rsidRPr="00C87361" w:rsidRDefault="00BE079E">
            <w:pPr>
              <w:ind w:firstLine="0"/>
              <w:rPr>
                <w:rFonts w:ascii="Times New Roman" w:hAnsi="Times New Roman"/>
                <w:b/>
                <w:bCs/>
                <w:i/>
                <w:sz w:val="24"/>
                <w:szCs w:val="24"/>
              </w:rPr>
            </w:pPr>
            <w:r w:rsidRPr="00C87361">
              <w:rPr>
                <w:rFonts w:ascii="Times New Roman" w:hAnsi="Times New Roman"/>
                <w:b/>
                <w:bCs/>
                <w:sz w:val="24"/>
                <w:szCs w:val="24"/>
              </w:rPr>
              <w:t>Вихідний №</w:t>
            </w:r>
          </w:p>
        </w:tc>
        <w:tc>
          <w:tcPr>
            <w:tcW w:w="2376" w:type="dxa"/>
            <w:tcBorders>
              <w:bottom w:val="single" w:sz="4" w:space="0" w:color="auto"/>
            </w:tcBorders>
            <w:vAlign w:val="bottom"/>
          </w:tcPr>
          <w:p w14:paraId="1CD41706" w14:textId="77777777" w:rsidR="00BE079E" w:rsidRPr="00C87361" w:rsidRDefault="00BE079E">
            <w:pPr>
              <w:ind w:firstLine="0"/>
              <w:rPr>
                <w:rFonts w:ascii="Times New Roman" w:hAnsi="Times New Roman"/>
                <w:b/>
                <w:bCs/>
                <w:sz w:val="24"/>
                <w:szCs w:val="24"/>
              </w:rPr>
            </w:pPr>
            <w:r w:rsidRPr="00C87361">
              <w:rPr>
                <w:rFonts w:ascii="Times New Roman" w:hAnsi="Times New Roman"/>
                <w:b/>
                <w:bCs/>
                <w:sz w:val="24"/>
                <w:szCs w:val="24"/>
              </w:rPr>
              <w:fldChar w:fldCharType="begin">
                <w:ffData>
                  <w:name w:val="ТекстовоеПоле30"/>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vAlign w:val="bottom"/>
          </w:tcPr>
          <w:p w14:paraId="0F8412DB" w14:textId="77777777" w:rsidR="00BE079E" w:rsidRPr="00C87361" w:rsidRDefault="00BE079E">
            <w:pPr>
              <w:ind w:firstLine="0"/>
              <w:rPr>
                <w:rFonts w:ascii="Times New Roman" w:hAnsi="Times New Roman"/>
                <w:b/>
                <w:bCs/>
                <w:i/>
                <w:sz w:val="24"/>
                <w:szCs w:val="24"/>
              </w:rPr>
            </w:pPr>
            <w:r w:rsidRPr="00C87361">
              <w:rPr>
                <w:rFonts w:ascii="Times New Roman" w:hAnsi="Times New Roman"/>
                <w:b/>
                <w:bCs/>
                <w:sz w:val="24"/>
                <w:szCs w:val="24"/>
              </w:rPr>
              <w:t>від</w:t>
            </w:r>
          </w:p>
        </w:tc>
        <w:tc>
          <w:tcPr>
            <w:tcW w:w="2909" w:type="dxa"/>
            <w:tcBorders>
              <w:bottom w:val="single" w:sz="4" w:space="0" w:color="auto"/>
            </w:tcBorders>
            <w:vAlign w:val="bottom"/>
          </w:tcPr>
          <w:p w14:paraId="58D40E95" w14:textId="77777777" w:rsidR="00BE079E" w:rsidRPr="00C87361" w:rsidRDefault="00BE079E">
            <w:pPr>
              <w:ind w:firstLine="0"/>
              <w:rPr>
                <w:rFonts w:ascii="Times New Roman" w:hAnsi="Times New Roman"/>
                <w:b/>
                <w:bCs/>
                <w:sz w:val="24"/>
                <w:szCs w:val="24"/>
              </w:rPr>
            </w:pPr>
            <w:r w:rsidRPr="00C87361">
              <w:rPr>
                <w:rFonts w:ascii="Times New Roman" w:hAnsi="Times New Roman"/>
                <w:b/>
                <w:bCs/>
                <w:sz w:val="24"/>
                <w:szCs w:val="24"/>
              </w:rPr>
              <w:fldChar w:fldCharType="begin">
                <w:ffData>
                  <w:name w:val="ТекстовоеПоле30"/>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727E8498" w14:textId="77777777" w:rsidR="00BE079E" w:rsidRPr="00C87361" w:rsidRDefault="00BE079E" w:rsidP="00BE079E">
      <w:pPr>
        <w:rPr>
          <w:rFonts w:ascii="Times New Roman" w:hAnsi="Times New Rom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BE079E" w:rsidRPr="00C87361" w14:paraId="0D5C27FC" w14:textId="77777777">
        <w:trPr>
          <w:cantSplit/>
          <w:trHeight w:val="409"/>
        </w:trPr>
        <w:tc>
          <w:tcPr>
            <w:tcW w:w="9889" w:type="dxa"/>
            <w:gridSpan w:val="2"/>
            <w:tcBorders>
              <w:top w:val="nil"/>
              <w:left w:val="nil"/>
              <w:bottom w:val="single" w:sz="4" w:space="0" w:color="auto"/>
              <w:right w:val="nil"/>
            </w:tcBorders>
            <w:vAlign w:val="center"/>
          </w:tcPr>
          <w:p w14:paraId="7AB1AD8E" w14:textId="2DB1D351" w:rsidR="00BE079E" w:rsidRPr="00C87361" w:rsidRDefault="00BE079E">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BE079E" w:rsidRPr="00C87361" w14:paraId="3BFA2CE7" w14:textId="77777777">
        <w:trPr>
          <w:cantSplit/>
          <w:trHeight w:val="233"/>
        </w:trPr>
        <w:tc>
          <w:tcPr>
            <w:tcW w:w="2376" w:type="dxa"/>
            <w:tcBorders>
              <w:top w:val="single" w:sz="4" w:space="0" w:color="auto"/>
            </w:tcBorders>
            <w:vAlign w:val="center"/>
          </w:tcPr>
          <w:p w14:paraId="2376AAB7" w14:textId="77777777" w:rsidR="00BE079E" w:rsidRPr="00C87361" w:rsidRDefault="00BE079E">
            <w:pPr>
              <w:pStyle w:val="12"/>
              <w:spacing w:before="100" w:after="100" w:line="276" w:lineRule="auto"/>
              <w:jc w:val="both"/>
              <w:rPr>
                <w:b w:val="0"/>
              </w:rPr>
            </w:pPr>
            <w:r w:rsidRPr="00C87361">
              <w:rPr>
                <w:b w:val="0"/>
              </w:rPr>
              <w:t>скорочене найменування</w:t>
            </w:r>
          </w:p>
        </w:tc>
        <w:tc>
          <w:tcPr>
            <w:tcW w:w="7513" w:type="dxa"/>
            <w:tcBorders>
              <w:top w:val="single" w:sz="4" w:space="0" w:color="auto"/>
            </w:tcBorders>
            <w:vAlign w:val="center"/>
          </w:tcPr>
          <w:p w14:paraId="1A8002DA" w14:textId="77777777" w:rsidR="00BE079E" w:rsidRPr="00C87361" w:rsidRDefault="00BE079E">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BE079E" w:rsidRPr="00C87361" w14:paraId="4596ADB5" w14:textId="77777777">
        <w:trPr>
          <w:cantSplit/>
          <w:trHeight w:val="303"/>
        </w:trPr>
        <w:tc>
          <w:tcPr>
            <w:tcW w:w="2376" w:type="dxa"/>
            <w:tcBorders>
              <w:bottom w:val="single" w:sz="4" w:space="0" w:color="auto"/>
            </w:tcBorders>
            <w:vAlign w:val="center"/>
          </w:tcPr>
          <w:p w14:paraId="07996D3E" w14:textId="77777777" w:rsidR="00BE079E" w:rsidRPr="00C87361" w:rsidRDefault="00BE079E">
            <w:pPr>
              <w:pStyle w:val="12"/>
              <w:spacing w:before="100" w:after="100" w:line="276" w:lineRule="auto"/>
              <w:jc w:val="both"/>
              <w:rPr>
                <w:b w:val="0"/>
              </w:rPr>
            </w:pPr>
            <w:r w:rsidRPr="00C87361">
              <w:rPr>
                <w:b w:val="0"/>
              </w:rPr>
              <w:t>код за ЄДРПОУ</w:t>
            </w:r>
          </w:p>
        </w:tc>
        <w:tc>
          <w:tcPr>
            <w:tcW w:w="7513" w:type="dxa"/>
            <w:tcBorders>
              <w:bottom w:val="single" w:sz="4" w:space="0" w:color="auto"/>
            </w:tcBorders>
            <w:vAlign w:val="center"/>
          </w:tcPr>
          <w:p w14:paraId="24009667" w14:textId="77777777" w:rsidR="00BE079E" w:rsidRPr="00C87361" w:rsidRDefault="00BE079E">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4092CCC0" w14:textId="77777777" w:rsidR="00BE079E" w:rsidRPr="00C87361" w:rsidRDefault="00BE079E" w:rsidP="00BE079E">
      <w:pPr>
        <w:pStyle w:val="12"/>
        <w:ind w:firstLine="720"/>
        <w:jc w:val="both"/>
        <w:rPr>
          <w:sz w:val="22"/>
          <w:szCs w:val="22"/>
        </w:rPr>
      </w:pPr>
    </w:p>
    <w:tbl>
      <w:tblPr>
        <w:tblpPr w:leftFromText="180" w:rightFromText="180" w:vertAnchor="text" w:horzAnchor="margin" w:tblpY="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670"/>
      </w:tblGrid>
      <w:tr w:rsidR="00BE079E" w:rsidRPr="00C87361" w14:paraId="6C89DABE" w14:textId="77777777">
        <w:tc>
          <w:tcPr>
            <w:tcW w:w="9889" w:type="dxa"/>
            <w:gridSpan w:val="3"/>
            <w:tcBorders>
              <w:top w:val="nil"/>
              <w:left w:val="nil"/>
              <w:bottom w:val="single" w:sz="4" w:space="0" w:color="auto"/>
              <w:right w:val="nil"/>
            </w:tcBorders>
          </w:tcPr>
          <w:p w14:paraId="5AC5ACFA" w14:textId="77777777" w:rsidR="00BE079E" w:rsidRPr="00C87361" w:rsidRDefault="00BE079E">
            <w:pPr>
              <w:pStyle w:val="12"/>
            </w:pPr>
            <w:r w:rsidRPr="00C87361">
              <w:t>Прошу внести зміни до реквізитів учасника клірингу  у зв’язку з:</w:t>
            </w:r>
          </w:p>
        </w:tc>
      </w:tr>
      <w:tr w:rsidR="00BE079E" w:rsidRPr="00C87361" w14:paraId="241DE8D7"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F99A8C0" w14:textId="77777777" w:rsidR="00BE079E" w:rsidRPr="00C87361" w:rsidRDefault="00BE079E">
            <w:pPr>
              <w:pStyle w:val="12"/>
              <w:rPr>
                <w:b w:val="0"/>
              </w:rPr>
            </w:pPr>
            <w:r w:rsidRPr="00C87361">
              <w:rPr>
                <w:b w:val="0"/>
                <w:sz w:val="32"/>
                <w:szCs w:val="32"/>
              </w:rPr>
              <w:t>□</w:t>
            </w:r>
            <w:r w:rsidRPr="00C87361">
              <w:rPr>
                <w:b w:val="0"/>
              </w:rPr>
              <w:t>1.</w:t>
            </w:r>
          </w:p>
        </w:tc>
        <w:tc>
          <w:tcPr>
            <w:tcW w:w="9214" w:type="dxa"/>
            <w:gridSpan w:val="2"/>
            <w:tcBorders>
              <w:top w:val="single" w:sz="4" w:space="0" w:color="auto"/>
              <w:left w:val="nil"/>
              <w:bottom w:val="single" w:sz="4" w:space="0" w:color="auto"/>
              <w:right w:val="single" w:sz="4" w:space="0" w:color="auto"/>
            </w:tcBorders>
            <w:vAlign w:val="center"/>
          </w:tcPr>
          <w:p w14:paraId="44EBC629" w14:textId="77777777" w:rsidR="00BE079E" w:rsidRPr="00C87361" w:rsidRDefault="00BE079E">
            <w:pPr>
              <w:pStyle w:val="12"/>
              <w:rPr>
                <w:b w:val="0"/>
              </w:rPr>
            </w:pPr>
            <w:r w:rsidRPr="00C87361">
              <w:rPr>
                <w:b w:val="0"/>
              </w:rPr>
              <w:t xml:space="preserve">зміною найменування </w:t>
            </w:r>
          </w:p>
        </w:tc>
      </w:tr>
      <w:tr w:rsidR="00BE079E" w:rsidRPr="00C87361" w14:paraId="2F2970BB"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A7A40B2" w14:textId="77777777" w:rsidR="00BE079E" w:rsidRPr="00C87361" w:rsidRDefault="00BE079E">
            <w:pPr>
              <w:pStyle w:val="12"/>
              <w:rPr>
                <w:b w:val="0"/>
                <w:sz w:val="32"/>
                <w:szCs w:val="32"/>
              </w:rPr>
            </w:pPr>
            <w:r w:rsidRPr="00C87361">
              <w:rPr>
                <w:b w:val="0"/>
                <w:sz w:val="32"/>
                <w:szCs w:val="32"/>
              </w:rPr>
              <w:t>□</w:t>
            </w:r>
            <w:r w:rsidRPr="00C87361">
              <w:rPr>
                <w:b w:val="0"/>
              </w:rPr>
              <w:t>2.</w:t>
            </w:r>
          </w:p>
        </w:tc>
        <w:tc>
          <w:tcPr>
            <w:tcW w:w="9214" w:type="dxa"/>
            <w:gridSpan w:val="2"/>
            <w:tcBorders>
              <w:top w:val="single" w:sz="4" w:space="0" w:color="auto"/>
              <w:left w:val="nil"/>
              <w:bottom w:val="single" w:sz="4" w:space="0" w:color="auto"/>
              <w:right w:val="single" w:sz="4" w:space="0" w:color="auto"/>
            </w:tcBorders>
            <w:vAlign w:val="center"/>
          </w:tcPr>
          <w:p w14:paraId="2F10B62C" w14:textId="77777777" w:rsidR="00BE079E" w:rsidRPr="00C87361" w:rsidRDefault="00BE079E">
            <w:pPr>
              <w:pStyle w:val="12"/>
              <w:rPr>
                <w:b w:val="0"/>
              </w:rPr>
            </w:pPr>
            <w:r w:rsidRPr="00C87361">
              <w:rPr>
                <w:b w:val="0"/>
              </w:rPr>
              <w:t>зміною місцезнаходження та/або поштової адреси</w:t>
            </w:r>
          </w:p>
        </w:tc>
      </w:tr>
      <w:tr w:rsidR="00BE079E" w:rsidRPr="00C87361" w14:paraId="508CDE93"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3D678FE" w14:textId="77777777" w:rsidR="00BE079E" w:rsidRPr="00C87361" w:rsidRDefault="00BE079E">
            <w:pPr>
              <w:pStyle w:val="12"/>
              <w:rPr>
                <w:b w:val="0"/>
                <w:sz w:val="32"/>
                <w:szCs w:val="32"/>
              </w:rPr>
            </w:pPr>
            <w:r w:rsidRPr="00C87361">
              <w:rPr>
                <w:b w:val="0"/>
                <w:sz w:val="32"/>
                <w:szCs w:val="32"/>
              </w:rPr>
              <w:t>□</w:t>
            </w:r>
            <w:r w:rsidRPr="00C87361">
              <w:rPr>
                <w:b w:val="0"/>
              </w:rPr>
              <w:t>3.</w:t>
            </w:r>
          </w:p>
        </w:tc>
        <w:tc>
          <w:tcPr>
            <w:tcW w:w="9214" w:type="dxa"/>
            <w:gridSpan w:val="2"/>
            <w:tcBorders>
              <w:top w:val="single" w:sz="4" w:space="0" w:color="auto"/>
              <w:left w:val="nil"/>
              <w:bottom w:val="single" w:sz="4" w:space="0" w:color="auto"/>
              <w:right w:val="single" w:sz="4" w:space="0" w:color="auto"/>
            </w:tcBorders>
            <w:vAlign w:val="center"/>
          </w:tcPr>
          <w:p w14:paraId="35EC97EB" w14:textId="77777777" w:rsidR="00BE079E" w:rsidRPr="00C87361" w:rsidRDefault="00BE079E">
            <w:pPr>
              <w:pStyle w:val="12"/>
              <w:rPr>
                <w:b w:val="0"/>
              </w:rPr>
            </w:pPr>
            <w:r w:rsidRPr="00C87361">
              <w:rPr>
                <w:b w:val="0"/>
              </w:rPr>
              <w:t>зміною контактних даних (телефона, факсу, e-</w:t>
            </w:r>
            <w:proofErr w:type="spellStart"/>
            <w:r w:rsidRPr="00C87361">
              <w:rPr>
                <w:b w:val="0"/>
              </w:rPr>
              <w:t>mail</w:t>
            </w:r>
            <w:proofErr w:type="spellEnd"/>
            <w:r w:rsidRPr="00C87361">
              <w:rPr>
                <w:b w:val="0"/>
              </w:rPr>
              <w:t xml:space="preserve">, контактної особи) </w:t>
            </w:r>
          </w:p>
        </w:tc>
      </w:tr>
      <w:tr w:rsidR="00BE079E" w:rsidRPr="00C87361" w14:paraId="61B903C0"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7437CD4" w14:textId="77777777" w:rsidR="00BE079E" w:rsidRPr="00C87361" w:rsidRDefault="00BE079E">
            <w:pPr>
              <w:pStyle w:val="12"/>
              <w:rPr>
                <w:b w:val="0"/>
                <w:sz w:val="32"/>
                <w:szCs w:val="32"/>
              </w:rPr>
            </w:pPr>
            <w:r w:rsidRPr="00C87361">
              <w:rPr>
                <w:b w:val="0"/>
                <w:sz w:val="32"/>
                <w:szCs w:val="32"/>
              </w:rPr>
              <w:t>□</w:t>
            </w:r>
            <w:r w:rsidRPr="00C87361">
              <w:rPr>
                <w:b w:val="0"/>
              </w:rPr>
              <w:t>4.</w:t>
            </w:r>
          </w:p>
        </w:tc>
        <w:tc>
          <w:tcPr>
            <w:tcW w:w="9214" w:type="dxa"/>
            <w:gridSpan w:val="2"/>
            <w:tcBorders>
              <w:top w:val="single" w:sz="4" w:space="0" w:color="auto"/>
              <w:left w:val="nil"/>
              <w:bottom w:val="single" w:sz="4" w:space="0" w:color="auto"/>
              <w:right w:val="single" w:sz="4" w:space="0" w:color="auto"/>
            </w:tcBorders>
            <w:vAlign w:val="center"/>
          </w:tcPr>
          <w:p w14:paraId="0318992D" w14:textId="77777777" w:rsidR="00BE079E" w:rsidRPr="00C87361" w:rsidRDefault="00BE079E">
            <w:pPr>
              <w:spacing w:before="0" w:after="0"/>
              <w:ind w:firstLine="0"/>
              <w:jc w:val="left"/>
              <w:rPr>
                <w:rFonts w:ascii="Times New Roman" w:hAnsi="Times New Roman"/>
                <w:sz w:val="20"/>
                <w:szCs w:val="20"/>
              </w:rPr>
            </w:pPr>
            <w:r w:rsidRPr="00C87361">
              <w:rPr>
                <w:rFonts w:ascii="Times New Roman" w:hAnsi="Times New Roman"/>
                <w:sz w:val="20"/>
                <w:szCs w:val="20"/>
              </w:rPr>
              <w:t xml:space="preserve">зміною розпорядника або інформації про розпорядника клірингового рахунку (рахунків) </w:t>
            </w:r>
          </w:p>
        </w:tc>
      </w:tr>
      <w:tr w:rsidR="00BE079E" w:rsidRPr="00C87361" w14:paraId="4C41D5B4"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1D1C3A2" w14:textId="77777777" w:rsidR="00BE079E" w:rsidRPr="00C87361" w:rsidRDefault="00BE079E">
            <w:pPr>
              <w:pStyle w:val="12"/>
              <w:rPr>
                <w:b w:val="0"/>
                <w:sz w:val="32"/>
                <w:szCs w:val="32"/>
              </w:rPr>
            </w:pPr>
            <w:r w:rsidRPr="00C87361">
              <w:rPr>
                <w:b w:val="0"/>
                <w:sz w:val="32"/>
                <w:szCs w:val="32"/>
              </w:rPr>
              <w:t>□</w:t>
            </w:r>
            <w:r w:rsidRPr="00C87361">
              <w:rPr>
                <w:b w:val="0"/>
              </w:rPr>
              <w:t>5.</w:t>
            </w:r>
          </w:p>
        </w:tc>
        <w:tc>
          <w:tcPr>
            <w:tcW w:w="9214" w:type="dxa"/>
            <w:gridSpan w:val="2"/>
            <w:tcBorders>
              <w:top w:val="single" w:sz="4" w:space="0" w:color="auto"/>
              <w:left w:val="nil"/>
              <w:bottom w:val="single" w:sz="4" w:space="0" w:color="auto"/>
              <w:right w:val="single" w:sz="4" w:space="0" w:color="auto"/>
            </w:tcBorders>
            <w:vAlign w:val="center"/>
          </w:tcPr>
          <w:p w14:paraId="374AD107" w14:textId="77777777" w:rsidR="00BE079E" w:rsidRPr="00C87361" w:rsidRDefault="00BE079E">
            <w:pPr>
              <w:spacing w:before="0" w:after="0"/>
              <w:ind w:firstLine="0"/>
              <w:jc w:val="left"/>
              <w:rPr>
                <w:rFonts w:ascii="Times New Roman" w:hAnsi="Times New Roman"/>
                <w:sz w:val="20"/>
                <w:szCs w:val="20"/>
              </w:rPr>
            </w:pPr>
            <w:r w:rsidRPr="00C87361">
              <w:rPr>
                <w:rFonts w:ascii="Times New Roman" w:hAnsi="Times New Roman"/>
                <w:sz w:val="20"/>
                <w:szCs w:val="20"/>
              </w:rPr>
              <w:t xml:space="preserve">зміною номера банківського рахунку (IBAN) учасника клірингу, який буде використовуватися учасником клірингу для проведення операцій за платіжним кліринговим рахунком / </w:t>
            </w:r>
            <w:r w:rsidRPr="00C87361">
              <w:rPr>
                <w:rFonts w:ascii="Times New Roman" w:hAnsi="Times New Roman"/>
              </w:rPr>
              <w:t xml:space="preserve"> </w:t>
            </w:r>
            <w:r w:rsidRPr="00C87361">
              <w:rPr>
                <w:rFonts w:ascii="Times New Roman" w:hAnsi="Times New Roman"/>
                <w:sz w:val="20"/>
                <w:szCs w:val="20"/>
              </w:rPr>
              <w:t>розподільчим кліринговим рахунком учасника клірингу:</w:t>
            </w:r>
          </w:p>
        </w:tc>
      </w:tr>
      <w:tr w:rsidR="00BE079E" w:rsidRPr="00C87361" w14:paraId="789EA2CC"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4B04444" w14:textId="77777777" w:rsidR="00BE079E" w:rsidRPr="00C87361" w:rsidRDefault="00BE079E">
            <w:pPr>
              <w:pStyle w:val="12"/>
              <w:rPr>
                <w:b w:val="0"/>
                <w:sz w:val="32"/>
                <w:szCs w:val="32"/>
              </w:rPr>
            </w:pPr>
            <w:r w:rsidRPr="00C87361">
              <w:rPr>
                <w:b w:val="0"/>
                <w:sz w:val="32"/>
                <w:szCs w:val="32"/>
              </w:rPr>
              <w:t>□</w:t>
            </w:r>
            <w:r w:rsidRPr="00C87361">
              <w:rPr>
                <w:b w:val="0"/>
              </w:rPr>
              <w:t>6.</w:t>
            </w:r>
          </w:p>
        </w:tc>
        <w:tc>
          <w:tcPr>
            <w:tcW w:w="9214" w:type="dxa"/>
            <w:gridSpan w:val="2"/>
            <w:tcBorders>
              <w:top w:val="single" w:sz="4" w:space="0" w:color="auto"/>
              <w:left w:val="nil"/>
              <w:bottom w:val="single" w:sz="4" w:space="0" w:color="auto"/>
              <w:right w:val="single" w:sz="4" w:space="0" w:color="auto"/>
            </w:tcBorders>
            <w:vAlign w:val="center"/>
          </w:tcPr>
          <w:p w14:paraId="4937B16E" w14:textId="77777777" w:rsidR="00BE079E" w:rsidRPr="00C87361" w:rsidRDefault="00BE079E">
            <w:pPr>
              <w:spacing w:before="0" w:after="0"/>
              <w:ind w:firstLine="0"/>
              <w:jc w:val="left"/>
              <w:rPr>
                <w:rFonts w:ascii="Times New Roman" w:hAnsi="Times New Roman"/>
                <w:sz w:val="20"/>
                <w:szCs w:val="20"/>
              </w:rPr>
            </w:pPr>
            <w:r w:rsidRPr="00C87361">
              <w:rPr>
                <w:rFonts w:ascii="Times New Roman" w:hAnsi="Times New Roman"/>
                <w:sz w:val="20"/>
                <w:szCs w:val="20"/>
              </w:rPr>
              <w:t xml:space="preserve">іншими змінами (зазначити):  </w:t>
            </w: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BE079E" w:rsidRPr="00C87361" w14:paraId="2086B8FC" w14:textId="77777777">
        <w:tc>
          <w:tcPr>
            <w:tcW w:w="9889" w:type="dxa"/>
            <w:gridSpan w:val="3"/>
            <w:tcBorders>
              <w:top w:val="single" w:sz="4" w:space="0" w:color="auto"/>
              <w:left w:val="nil"/>
              <w:bottom w:val="nil"/>
              <w:right w:val="nil"/>
            </w:tcBorders>
            <w:shd w:val="clear" w:color="auto" w:fill="FFFFFF" w:themeFill="background1"/>
            <w:vAlign w:val="center"/>
          </w:tcPr>
          <w:p w14:paraId="78D86424" w14:textId="77777777" w:rsidR="00BE079E" w:rsidRPr="00C87361" w:rsidRDefault="00BE079E">
            <w:pPr>
              <w:spacing w:before="0" w:after="0"/>
              <w:ind w:firstLine="0"/>
              <w:jc w:val="left"/>
              <w:rPr>
                <w:rFonts w:ascii="Times New Roman" w:hAnsi="Times New Roman"/>
                <w:sz w:val="20"/>
                <w:szCs w:val="20"/>
              </w:rPr>
            </w:pPr>
          </w:p>
        </w:tc>
      </w:tr>
      <w:tr w:rsidR="00BE079E" w:rsidRPr="00C87361" w14:paraId="420766B7" w14:textId="77777777">
        <w:tc>
          <w:tcPr>
            <w:tcW w:w="9889" w:type="dxa"/>
            <w:gridSpan w:val="3"/>
            <w:tcBorders>
              <w:top w:val="nil"/>
              <w:left w:val="nil"/>
              <w:bottom w:val="single" w:sz="4" w:space="0" w:color="auto"/>
              <w:right w:val="nil"/>
            </w:tcBorders>
            <w:vAlign w:val="center"/>
          </w:tcPr>
          <w:p w14:paraId="6B73516B" w14:textId="77777777" w:rsidR="00BE079E" w:rsidRPr="00C87361" w:rsidRDefault="00BE079E">
            <w:pPr>
              <w:spacing w:before="0" w:after="0"/>
              <w:ind w:firstLine="0"/>
              <w:jc w:val="left"/>
              <w:rPr>
                <w:rFonts w:ascii="Times New Roman" w:hAnsi="Times New Roman"/>
                <w:b/>
                <w:sz w:val="20"/>
                <w:szCs w:val="20"/>
              </w:rPr>
            </w:pPr>
            <w:r w:rsidRPr="00C87361">
              <w:rPr>
                <w:rFonts w:ascii="Times New Roman" w:hAnsi="Times New Roman"/>
                <w:b/>
                <w:sz w:val="20"/>
                <w:szCs w:val="20"/>
              </w:rPr>
              <w:t>Виконавець:</w:t>
            </w:r>
          </w:p>
        </w:tc>
      </w:tr>
      <w:tr w:rsidR="00BE079E" w:rsidRPr="00C87361" w14:paraId="62AAFC2F" w14:textId="77777777">
        <w:tc>
          <w:tcPr>
            <w:tcW w:w="42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C433D" w14:textId="77777777" w:rsidR="00BE079E" w:rsidRPr="00C87361" w:rsidRDefault="00BE079E">
            <w:pPr>
              <w:spacing w:before="0" w:after="0"/>
              <w:ind w:firstLine="0"/>
              <w:rPr>
                <w:rFonts w:ascii="Times New Roman" w:hAnsi="Times New Roman"/>
                <w:sz w:val="20"/>
                <w:szCs w:val="20"/>
              </w:rPr>
            </w:pPr>
            <w:r w:rsidRPr="00C87361">
              <w:rPr>
                <w:rFonts w:ascii="Times New Roman" w:hAnsi="Times New Roman"/>
                <w:sz w:val="20"/>
                <w:szCs w:val="20"/>
              </w:rPr>
              <w:t>прізвище, власне ім’я, по батькові (за наявності), телефон, e-</w:t>
            </w:r>
            <w:proofErr w:type="spellStart"/>
            <w:r w:rsidRPr="00C87361">
              <w:rPr>
                <w:rFonts w:ascii="Times New Roman" w:hAnsi="Times New Roman"/>
                <w:sz w:val="20"/>
                <w:szCs w:val="20"/>
              </w:rPr>
              <w:t>mail</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C3CF2" w14:textId="77777777" w:rsidR="00BE079E" w:rsidRPr="00C87361" w:rsidRDefault="00BE079E">
            <w:pPr>
              <w:spacing w:before="0" w:after="0"/>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bl>
    <w:p w14:paraId="549982F8" w14:textId="77777777" w:rsidR="00BE079E" w:rsidRPr="00C87361" w:rsidRDefault="00BE079E" w:rsidP="00BE079E">
      <w:pPr>
        <w:pStyle w:val="12"/>
        <w:ind w:firstLine="720"/>
        <w:jc w:val="both"/>
        <w:rPr>
          <w:b w:val="0"/>
          <w:sz w:val="22"/>
        </w:rPr>
      </w:pPr>
    </w:p>
    <w:p w14:paraId="20425384" w14:textId="77777777" w:rsidR="00BE079E" w:rsidRPr="00C87361" w:rsidRDefault="00BE079E" w:rsidP="00BE079E">
      <w:pPr>
        <w:pStyle w:val="12"/>
        <w:ind w:firstLine="720"/>
        <w:jc w:val="both"/>
        <w:rPr>
          <w:b w:val="0"/>
          <w:sz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3ED9AD38" w14:textId="77777777">
        <w:trPr>
          <w:cantSplit/>
          <w:trHeight w:val="386"/>
        </w:trPr>
        <w:tc>
          <w:tcPr>
            <w:tcW w:w="3403" w:type="dxa"/>
            <w:tcBorders>
              <w:top w:val="nil"/>
              <w:left w:val="nil"/>
              <w:right w:val="nil"/>
            </w:tcBorders>
          </w:tcPr>
          <w:p w14:paraId="2B8AA640"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0118C10B" w14:textId="77777777" w:rsidR="00BE079E" w:rsidRPr="00C87361" w:rsidRDefault="00BE079E">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2DB263AB"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2FA65218" w14:textId="77777777" w:rsidR="00BE079E" w:rsidRPr="00C87361" w:rsidRDefault="00BE079E">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1AA81FD3" w14:textId="77777777" w:rsidR="00BE079E" w:rsidRPr="00C87361" w:rsidRDefault="00BE079E">
            <w:pPr>
              <w:spacing w:before="0" w:after="0"/>
              <w:ind w:firstLine="0"/>
              <w:jc w:val="left"/>
              <w:rPr>
                <w:rFonts w:ascii="Times New Roman" w:hAnsi="Times New Roman"/>
                <w:sz w:val="20"/>
                <w:szCs w:val="20"/>
              </w:rPr>
            </w:pPr>
          </w:p>
        </w:tc>
      </w:tr>
      <w:tr w:rsidR="009B62A7" w:rsidRPr="00C87361" w14:paraId="6DA14E70" w14:textId="77777777">
        <w:trPr>
          <w:trHeight w:val="70"/>
        </w:trPr>
        <w:tc>
          <w:tcPr>
            <w:tcW w:w="3403" w:type="dxa"/>
            <w:tcBorders>
              <w:left w:val="nil"/>
              <w:bottom w:val="nil"/>
              <w:right w:val="nil"/>
            </w:tcBorders>
          </w:tcPr>
          <w:p w14:paraId="3FD70B15" w14:textId="77777777" w:rsidR="00BE079E" w:rsidRPr="00C87361" w:rsidRDefault="00BE079E">
            <w:pPr>
              <w:pStyle w:val="a8"/>
              <w:ind w:firstLine="34"/>
              <w:jc w:val="center"/>
              <w:rPr>
                <w:rFonts w:ascii="Times New Roman" w:hAnsi="Times New Roman"/>
                <w:lang w:val="uk-UA"/>
              </w:rPr>
            </w:pPr>
            <w:r w:rsidRPr="00C87361">
              <w:rPr>
                <w:rFonts w:ascii="Times New Roman" w:hAnsi="Times New Roman"/>
                <w:lang w:val="uk-UA"/>
              </w:rPr>
              <w:t>керівник / розпорядник рахунку</w:t>
            </w:r>
          </w:p>
        </w:tc>
        <w:tc>
          <w:tcPr>
            <w:tcW w:w="283" w:type="dxa"/>
            <w:tcBorders>
              <w:top w:val="nil"/>
              <w:left w:val="nil"/>
              <w:bottom w:val="nil"/>
              <w:right w:val="nil"/>
            </w:tcBorders>
          </w:tcPr>
          <w:p w14:paraId="37D0FC98" w14:textId="77777777" w:rsidR="00BE079E" w:rsidRPr="00C87361"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6777367F" w14:textId="77777777" w:rsidR="00BE079E" w:rsidRPr="00C87361" w:rsidRDefault="00BE079E">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637299D3" w14:textId="77777777" w:rsidR="00BE079E" w:rsidRPr="00C87361" w:rsidRDefault="00BE079E">
            <w:pPr>
              <w:spacing w:before="0" w:after="0"/>
              <w:ind w:firstLine="0"/>
              <w:jc w:val="center"/>
              <w:rPr>
                <w:rFonts w:ascii="Times New Roman" w:hAnsi="Times New Roman"/>
                <w:sz w:val="20"/>
                <w:szCs w:val="20"/>
              </w:rPr>
            </w:pPr>
          </w:p>
        </w:tc>
        <w:tc>
          <w:tcPr>
            <w:tcW w:w="3544" w:type="dxa"/>
            <w:tcBorders>
              <w:left w:val="nil"/>
              <w:bottom w:val="nil"/>
              <w:right w:val="nil"/>
            </w:tcBorders>
          </w:tcPr>
          <w:p w14:paraId="3E841EE0" w14:textId="77777777" w:rsidR="00BE079E" w:rsidRPr="00C87361" w:rsidRDefault="00BE079E">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604B2170" w14:textId="77777777" w:rsidR="00BE079E" w:rsidRPr="00C87361" w:rsidRDefault="00BE079E" w:rsidP="00BE079E">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3D4E9E2E" w14:textId="77777777" w:rsidR="00BE079E" w:rsidRPr="00C87361" w:rsidRDefault="00BE079E" w:rsidP="00BE079E">
      <w:pPr>
        <w:pStyle w:val="12"/>
        <w:ind w:firstLine="720"/>
        <w:jc w:val="both"/>
        <w:rPr>
          <w:b w:val="0"/>
          <w:sz w:val="22"/>
        </w:rPr>
      </w:pPr>
    </w:p>
    <w:p w14:paraId="0C17120C" w14:textId="77777777" w:rsidR="00BE079E" w:rsidRPr="00C87361" w:rsidRDefault="00BE079E" w:rsidP="00BE079E">
      <w:pPr>
        <w:pStyle w:val="12"/>
        <w:pBdr>
          <w:bottom w:val="single" w:sz="12" w:space="1" w:color="auto"/>
        </w:pBdr>
      </w:pPr>
    </w:p>
    <w:p w14:paraId="6C1C06D6" w14:textId="77777777" w:rsidR="00BE079E" w:rsidRPr="00C87361" w:rsidRDefault="00BE079E" w:rsidP="00BE079E">
      <w:pPr>
        <w:pStyle w:val="12"/>
        <w:pBdr>
          <w:bottom w:val="single" w:sz="12" w:space="1" w:color="auto"/>
        </w:pBdr>
      </w:pPr>
    </w:p>
    <w:p w14:paraId="0A3F2D97" w14:textId="77777777" w:rsidR="00BE079E" w:rsidRPr="00C87361" w:rsidRDefault="00BE079E" w:rsidP="00BE079E">
      <w:pPr>
        <w:pStyle w:val="12"/>
        <w:jc w:val="center"/>
        <w:rPr>
          <w:caps/>
        </w:rPr>
      </w:pPr>
      <w:r w:rsidRPr="00C87361">
        <w:rPr>
          <w:caps/>
        </w:rPr>
        <w:t>відмітки РОЗРАХУНКОВОГО ЦЕНТРУ</w:t>
      </w:r>
    </w:p>
    <w:p w14:paraId="34C4B86C" w14:textId="77777777" w:rsidR="00BE079E" w:rsidRPr="00C87361" w:rsidRDefault="00BE079E" w:rsidP="00BE079E">
      <w:pPr>
        <w:ind w:firstLine="0"/>
        <w:rPr>
          <w:rFonts w:ascii="Times New Roman" w:hAnsi="Times New Roman"/>
        </w:rPr>
      </w:pPr>
      <w:r w:rsidRPr="00C87361">
        <w:rPr>
          <w:rFonts w:ascii="Times New Roman" w:hAnsi="Times New Roman"/>
          <w:b/>
          <w:sz w:val="20"/>
          <w:szCs w:val="20"/>
        </w:rPr>
        <w:t>Документи на внесення змін перевірив:</w:t>
      </w:r>
      <w:r w:rsidRPr="00C87361">
        <w:rPr>
          <w:rFonts w:ascii="Times New Roman" w:hAnsi="Times New Roman"/>
          <w:b/>
          <w:bCs/>
          <w:sz w:val="24"/>
          <w:szCs w:val="24"/>
        </w:rPr>
        <w:t xml:space="preserve"> </w:t>
      </w:r>
      <w:r w:rsidRPr="00C87361">
        <w:rPr>
          <w:rFonts w:ascii="Times New Roman" w:hAnsi="Times New Roman"/>
          <w:sz w:val="24"/>
          <w:szCs w:val="24"/>
        </w:rPr>
        <w:t>____________________________________________</w:t>
      </w:r>
    </w:p>
    <w:p w14:paraId="79E3D468" w14:textId="77777777" w:rsidR="00BE079E" w:rsidRPr="00C87361" w:rsidRDefault="00BE079E" w:rsidP="00BE079E">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34589D6E" w14:textId="77777777" w:rsidR="00BE079E" w:rsidRPr="00C87361" w:rsidRDefault="00BE079E" w:rsidP="00BE079E">
      <w:pPr>
        <w:tabs>
          <w:tab w:val="left" w:pos="851"/>
        </w:tabs>
        <w:spacing w:after="0"/>
        <w:ind w:firstLine="0"/>
        <w:jc w:val="left"/>
        <w:rPr>
          <w:rFonts w:ascii="Times New Roman" w:hAnsi="Times New Roman"/>
          <w:b/>
          <w:sz w:val="18"/>
          <w:szCs w:val="18"/>
        </w:rPr>
      </w:pPr>
      <w:proofErr w:type="spellStart"/>
      <w:r w:rsidRPr="00C87361">
        <w:rPr>
          <w:rFonts w:ascii="Times New Roman" w:hAnsi="Times New Roman"/>
          <w:b/>
          <w:sz w:val="18"/>
          <w:szCs w:val="18"/>
        </w:rPr>
        <w:t>Внесено</w:t>
      </w:r>
      <w:proofErr w:type="spellEnd"/>
      <w:r w:rsidRPr="00C87361">
        <w:rPr>
          <w:rFonts w:ascii="Times New Roman" w:hAnsi="Times New Roman"/>
          <w:b/>
          <w:sz w:val="18"/>
          <w:szCs w:val="18"/>
        </w:rPr>
        <w:t xml:space="preserve"> зміни до реквізитів учасника клірингу:                                                          </w:t>
      </w:r>
    </w:p>
    <w:p w14:paraId="469C6458"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 </w:t>
      </w:r>
      <w:r w:rsidRPr="00C87361">
        <w:rPr>
          <w:rFonts w:ascii="Times New Roman" w:hAnsi="Times New Roman"/>
          <w:sz w:val="18"/>
          <w:szCs w:val="18"/>
        </w:rPr>
        <w:t>«_____» _________________________ 20____ р.</w:t>
      </w:r>
    </w:p>
    <w:p w14:paraId="78C26692" w14:textId="77777777" w:rsidR="00BE079E" w:rsidRPr="00C87361" w:rsidRDefault="00BE079E" w:rsidP="00BE079E">
      <w:pPr>
        <w:tabs>
          <w:tab w:val="left" w:pos="851"/>
        </w:tabs>
        <w:spacing w:after="0"/>
        <w:ind w:firstLine="0"/>
        <w:jc w:val="left"/>
        <w:rPr>
          <w:rFonts w:ascii="Times New Roman" w:hAnsi="Times New Roman"/>
          <w:b/>
          <w:sz w:val="18"/>
          <w:szCs w:val="18"/>
        </w:rPr>
      </w:pPr>
    </w:p>
    <w:p w14:paraId="54E5F0BD"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внесла зміни:_______________________________________________________________________</w:t>
      </w:r>
    </w:p>
    <w:p w14:paraId="14516CB0" w14:textId="77777777" w:rsidR="00BE079E" w:rsidRPr="00C87361" w:rsidRDefault="00BE079E" w:rsidP="00BE079E">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12C3503E" w14:textId="77777777" w:rsidR="00BE079E" w:rsidRPr="00C87361" w:rsidRDefault="00BE079E" w:rsidP="00BE079E">
      <w:pPr>
        <w:tabs>
          <w:tab w:val="left" w:pos="993"/>
        </w:tabs>
        <w:spacing w:after="0"/>
        <w:jc w:val="right"/>
        <w:rPr>
          <w:rFonts w:ascii="Times New Roman" w:hAnsi="Times New Roman"/>
        </w:rPr>
        <w:sectPr w:rsidR="00BE079E" w:rsidRPr="00C87361" w:rsidSect="00BE079E">
          <w:footnotePr>
            <w:numRestart w:val="eachSect"/>
          </w:footnotePr>
          <w:pgSz w:w="11906" w:h="16838"/>
          <w:pgMar w:top="851" w:right="851" w:bottom="851" w:left="1418" w:header="709" w:footer="505" w:gutter="0"/>
          <w:cols w:space="708"/>
          <w:titlePg/>
          <w:docGrid w:linePitch="360"/>
        </w:sectPr>
      </w:pPr>
    </w:p>
    <w:p w14:paraId="69EA05C1" w14:textId="511EADCB" w:rsidR="00BE079E" w:rsidRPr="00C87361" w:rsidRDefault="00BE079E" w:rsidP="00BE079E">
      <w:pPr>
        <w:pStyle w:val="afff"/>
      </w:pPr>
      <w:r w:rsidRPr="00C87361">
        <w:lastRenderedPageBreak/>
        <w:t xml:space="preserve">Додаток </w:t>
      </w:r>
      <w:r w:rsidR="00FC07F1" w:rsidRPr="00C87361">
        <w:t>3.2</w:t>
      </w:r>
    </w:p>
    <w:p w14:paraId="51EBB5E6" w14:textId="5A6EFA2D" w:rsidR="00BE079E" w:rsidRPr="00C87361" w:rsidRDefault="00BE079E" w:rsidP="00BE079E">
      <w:pPr>
        <w:pStyle w:val="afff3"/>
      </w:pPr>
      <w:r w:rsidRPr="00C87361">
        <w:t>З</w:t>
      </w:r>
      <w:r w:rsidR="009B76FF" w:rsidRPr="00C87361">
        <w:t>аява</w:t>
      </w:r>
    </w:p>
    <w:p w14:paraId="5AAE0AE6" w14:textId="77777777" w:rsidR="00BE079E" w:rsidRPr="00C87361" w:rsidRDefault="00BE079E" w:rsidP="00BE079E">
      <w:pPr>
        <w:pStyle w:val="afff3"/>
        <w:rPr>
          <w:i/>
        </w:rPr>
      </w:pPr>
      <w:r w:rsidRPr="00C87361">
        <w:t xml:space="preserve">на зміну номера банківського рахунку (IBAN), який використовується за кліринговим рахунком </w:t>
      </w:r>
    </w:p>
    <w:p w14:paraId="61E50B4B" w14:textId="77777777" w:rsidR="00BE079E" w:rsidRPr="00C87361" w:rsidRDefault="00BE079E" w:rsidP="00BE079E">
      <w:pPr>
        <w:rPr>
          <w:rFonts w:ascii="Times New Roman" w:hAnsi="Times New Roman"/>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C87361" w14:paraId="61446873"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590"/>
              <w:gridCol w:w="2346"/>
              <w:gridCol w:w="489"/>
              <w:gridCol w:w="2909"/>
            </w:tblGrid>
            <w:tr w:rsidR="00BE079E" w:rsidRPr="00C87361" w14:paraId="6C22D4A9" w14:textId="77777777">
              <w:tc>
                <w:tcPr>
                  <w:tcW w:w="1590" w:type="dxa"/>
                  <w:vAlign w:val="bottom"/>
                </w:tcPr>
                <w:p w14:paraId="2AEF321C" w14:textId="77777777" w:rsidR="00BE079E" w:rsidRPr="00C87361" w:rsidRDefault="00BE079E">
                  <w:pPr>
                    <w:spacing w:before="0" w:after="0"/>
                    <w:ind w:firstLine="0"/>
                    <w:jc w:val="center"/>
                    <w:rPr>
                      <w:rFonts w:ascii="Times New Roman" w:hAnsi="Times New Roman"/>
                    </w:rPr>
                  </w:pPr>
                  <w:r w:rsidRPr="00C87361">
                    <w:rPr>
                      <w:rFonts w:ascii="Times New Roman" w:hAnsi="Times New Roman"/>
                      <w:b/>
                      <w:bCs/>
                      <w:sz w:val="24"/>
                      <w:szCs w:val="24"/>
                    </w:rPr>
                    <w:t>Вихідний №</w:t>
                  </w:r>
                </w:p>
              </w:tc>
              <w:tc>
                <w:tcPr>
                  <w:tcW w:w="2346" w:type="dxa"/>
                  <w:tcBorders>
                    <w:bottom w:val="single" w:sz="4" w:space="0" w:color="auto"/>
                  </w:tcBorders>
                  <w:vAlign w:val="bottom"/>
                </w:tcPr>
                <w:p w14:paraId="35622B4C" w14:textId="77777777" w:rsidR="00BE079E" w:rsidRPr="00C87361" w:rsidRDefault="00BE079E">
                  <w:pPr>
                    <w:spacing w:before="0" w:after="0"/>
                    <w:jc w:val="center"/>
                    <w:rPr>
                      <w:rFonts w:ascii="Times New Roman" w:hAnsi="Times New Roman"/>
                      <w:b/>
                      <w:caps/>
                    </w:rPr>
                  </w:pPr>
                  <w:r w:rsidRPr="00C87361">
                    <w:rPr>
                      <w:rFonts w:ascii="Times New Roman" w:hAnsi="Times New Roman"/>
                    </w:rPr>
                    <w:fldChar w:fldCharType="begin">
                      <w:ffData>
                        <w:name w:val="ТекстовоеПоле49"/>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489" w:type="dxa"/>
                  <w:vAlign w:val="bottom"/>
                </w:tcPr>
                <w:p w14:paraId="1223D542" w14:textId="77777777" w:rsidR="00BE079E" w:rsidRPr="00C87361" w:rsidRDefault="00BE079E">
                  <w:pPr>
                    <w:spacing w:before="0" w:after="0"/>
                    <w:ind w:right="-108" w:firstLine="0"/>
                    <w:rPr>
                      <w:rFonts w:ascii="Times New Roman" w:hAnsi="Times New Roman"/>
                    </w:rPr>
                  </w:pPr>
                  <w:r w:rsidRPr="00C87361">
                    <w:rPr>
                      <w:rFonts w:ascii="Times New Roman" w:hAnsi="Times New Roman"/>
                      <w:b/>
                      <w:bCs/>
                    </w:rPr>
                    <w:t>від</w:t>
                  </w:r>
                </w:p>
              </w:tc>
              <w:tc>
                <w:tcPr>
                  <w:tcW w:w="2909" w:type="dxa"/>
                  <w:tcBorders>
                    <w:bottom w:val="single" w:sz="4" w:space="0" w:color="auto"/>
                  </w:tcBorders>
                  <w:vAlign w:val="bottom"/>
                </w:tcPr>
                <w:p w14:paraId="03B905DE" w14:textId="77777777" w:rsidR="00BE079E" w:rsidRPr="00C87361" w:rsidRDefault="00BE079E">
                  <w:pPr>
                    <w:spacing w:before="0" w:after="0"/>
                    <w:jc w:val="center"/>
                    <w:rPr>
                      <w:rFonts w:ascii="Times New Roman" w:hAnsi="Times New Roman"/>
                      <w:b/>
                      <w:caps/>
                    </w:rPr>
                  </w:pPr>
                  <w:r w:rsidRPr="00C87361">
                    <w:rPr>
                      <w:rFonts w:ascii="Times New Roman" w:hAnsi="Times New Roman"/>
                    </w:rPr>
                    <w:fldChar w:fldCharType="begin">
                      <w:ffData>
                        <w:name w:val="ТекстовоеПоле49"/>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0F454E62" w14:textId="77777777" w:rsidR="00BE079E" w:rsidRPr="00C87361" w:rsidRDefault="00BE079E">
            <w:pPr>
              <w:widowControl w:val="0"/>
              <w:ind w:firstLine="0"/>
              <w:jc w:val="left"/>
              <w:rPr>
                <w:rFonts w:ascii="Times New Roman" w:hAnsi="Times New Roman"/>
                <w:b/>
                <w:sz w:val="20"/>
                <w:szCs w:val="20"/>
              </w:rPr>
            </w:pPr>
          </w:p>
          <w:p w14:paraId="70DCCA29" w14:textId="5260D050" w:rsidR="00BE079E" w:rsidRPr="00C87361" w:rsidRDefault="00BE079E">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9B76FF" w:rsidRPr="00C87361">
              <w:rPr>
                <w:rFonts w:ascii="Times New Roman" w:hAnsi="Times New Roman"/>
                <w:b/>
                <w:sz w:val="20"/>
                <w:szCs w:val="20"/>
              </w:rPr>
              <w:t>заяву</w:t>
            </w:r>
            <w:r w:rsidRPr="00C87361">
              <w:rPr>
                <w:rFonts w:ascii="Times New Roman" w:hAnsi="Times New Roman"/>
                <w:b/>
                <w:sz w:val="20"/>
                <w:szCs w:val="20"/>
              </w:rPr>
              <w:t>:</w:t>
            </w:r>
          </w:p>
        </w:tc>
      </w:tr>
      <w:tr w:rsidR="00BE079E" w:rsidRPr="00C87361" w14:paraId="634B17F0" w14:textId="77777777">
        <w:trPr>
          <w:cantSplit/>
          <w:trHeight w:val="233"/>
        </w:trPr>
        <w:tc>
          <w:tcPr>
            <w:tcW w:w="2518" w:type="dxa"/>
            <w:tcBorders>
              <w:top w:val="single" w:sz="4" w:space="0" w:color="auto"/>
            </w:tcBorders>
            <w:vAlign w:val="center"/>
          </w:tcPr>
          <w:p w14:paraId="1867F0CD" w14:textId="77777777" w:rsidR="00BE079E" w:rsidRPr="00C87361" w:rsidRDefault="00BE079E">
            <w:pPr>
              <w:pStyle w:val="12"/>
              <w:spacing w:before="100" w:after="100" w:line="276" w:lineRule="auto"/>
              <w:jc w:val="both"/>
              <w:rPr>
                <w:b w:val="0"/>
              </w:rPr>
            </w:pPr>
            <w:r w:rsidRPr="00C87361">
              <w:rPr>
                <w:b w:val="0"/>
              </w:rPr>
              <w:t>скорочене найменування</w:t>
            </w:r>
          </w:p>
        </w:tc>
        <w:tc>
          <w:tcPr>
            <w:tcW w:w="7371" w:type="dxa"/>
            <w:tcBorders>
              <w:top w:val="single" w:sz="4" w:space="0" w:color="auto"/>
            </w:tcBorders>
            <w:vAlign w:val="center"/>
          </w:tcPr>
          <w:p w14:paraId="668DA6F6" w14:textId="77777777" w:rsidR="00BE079E" w:rsidRPr="00C87361" w:rsidRDefault="00BE079E">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BE079E" w:rsidRPr="00C87361" w14:paraId="61EB1053" w14:textId="77777777">
        <w:trPr>
          <w:cantSplit/>
          <w:trHeight w:val="303"/>
        </w:trPr>
        <w:tc>
          <w:tcPr>
            <w:tcW w:w="2518" w:type="dxa"/>
            <w:tcBorders>
              <w:bottom w:val="single" w:sz="4" w:space="0" w:color="auto"/>
            </w:tcBorders>
            <w:vAlign w:val="center"/>
          </w:tcPr>
          <w:p w14:paraId="52E23398" w14:textId="77777777" w:rsidR="00BE079E" w:rsidRPr="00C87361" w:rsidRDefault="00BE079E">
            <w:pPr>
              <w:pStyle w:val="12"/>
              <w:spacing w:before="100" w:after="100" w:line="276" w:lineRule="auto"/>
              <w:jc w:val="both"/>
              <w:rPr>
                <w:b w:val="0"/>
              </w:rPr>
            </w:pPr>
            <w:r w:rsidRPr="00C87361">
              <w:rPr>
                <w:b w:val="0"/>
              </w:rPr>
              <w:t>код за ЄДРПОУ</w:t>
            </w:r>
          </w:p>
        </w:tc>
        <w:tc>
          <w:tcPr>
            <w:tcW w:w="7371" w:type="dxa"/>
            <w:tcBorders>
              <w:bottom w:val="single" w:sz="4" w:space="0" w:color="auto"/>
            </w:tcBorders>
            <w:vAlign w:val="center"/>
          </w:tcPr>
          <w:p w14:paraId="4AE22D27" w14:textId="77777777" w:rsidR="00BE079E" w:rsidRPr="00C87361" w:rsidRDefault="00BE079E">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11DE3438" w14:textId="77777777" w:rsidR="00BE079E" w:rsidRPr="00C87361" w:rsidRDefault="00BE079E" w:rsidP="00BE079E">
      <w:pPr>
        <w:rPr>
          <w:rFonts w:ascii="Times New Roman" w:hAnsi="Times New Roman"/>
          <w:b/>
          <w:sz w:val="20"/>
          <w:szCs w:val="20"/>
        </w:rPr>
      </w:pPr>
    </w:p>
    <w:p w14:paraId="148609AF" w14:textId="77777777" w:rsidR="00BE079E" w:rsidRPr="00C87361" w:rsidRDefault="00BE079E" w:rsidP="00BE079E">
      <w:pPr>
        <w:rPr>
          <w:rFonts w:ascii="Times New Roman" w:hAnsi="Times New Roman"/>
          <w:b/>
          <w:sz w:val="20"/>
          <w:szCs w:val="20"/>
        </w:rPr>
      </w:pPr>
      <w:r w:rsidRPr="00C87361">
        <w:rPr>
          <w:rFonts w:ascii="Times New Roman" w:hAnsi="Times New Roman"/>
          <w:b/>
          <w:sz w:val="20"/>
          <w:szCs w:val="20"/>
        </w:rPr>
        <w:t>Прошу внести зміни до реквізитів клірингового рахунку (рахунків) у зв’язку зі зміною номера банківського рахунку (IBAN)</w:t>
      </w:r>
      <w:r w:rsidRPr="00C87361">
        <w:rPr>
          <w:rFonts w:ascii="Times New Roman" w:hAnsi="Times New Roman"/>
          <w:sz w:val="20"/>
          <w:szCs w:val="20"/>
        </w:rPr>
        <w:t xml:space="preserve"> </w:t>
      </w:r>
      <w:r w:rsidRPr="00C87361">
        <w:rPr>
          <w:rFonts w:ascii="Times New Roman" w:hAnsi="Times New Roman"/>
          <w:b/>
          <w:sz w:val="20"/>
          <w:szCs w:val="20"/>
        </w:rPr>
        <w:t>учасника клірингу у гривні, який буде використовуватися для проведення операцій за цим кліринговим рахунком (рахунками)</w:t>
      </w:r>
    </w:p>
    <w:p w14:paraId="752E4108" w14:textId="77777777" w:rsidR="00BE079E" w:rsidRPr="00C87361" w:rsidRDefault="00BE079E" w:rsidP="00BE079E">
      <w:pPr>
        <w:pStyle w:val="12"/>
        <w:ind w:firstLine="720"/>
        <w:jc w:val="both"/>
        <w:rPr>
          <w:sz w:val="22"/>
          <w:szCs w:val="22"/>
        </w:rPr>
      </w:pPr>
    </w:p>
    <w:tbl>
      <w:tblPr>
        <w:tblStyle w:val="a4"/>
        <w:tblW w:w="9918" w:type="dxa"/>
        <w:tblLook w:val="04A0" w:firstRow="1" w:lastRow="0" w:firstColumn="1" w:lastColumn="0" w:noHBand="0" w:noVBand="1"/>
      </w:tblPr>
      <w:tblGrid>
        <w:gridCol w:w="5098"/>
        <w:gridCol w:w="4820"/>
      </w:tblGrid>
      <w:tr w:rsidR="00BE079E" w:rsidRPr="00C87361" w14:paraId="2789C627" w14:textId="77777777">
        <w:trPr>
          <w:trHeight w:val="397"/>
        </w:trPr>
        <w:tc>
          <w:tcPr>
            <w:tcW w:w="5098" w:type="dxa"/>
            <w:vAlign w:val="center"/>
          </w:tcPr>
          <w:p w14:paraId="0A81D488" w14:textId="77777777" w:rsidR="00BE079E" w:rsidRPr="00C87361" w:rsidRDefault="00BE079E">
            <w:pPr>
              <w:pStyle w:val="12"/>
              <w:rPr>
                <w:b w:val="0"/>
              </w:rPr>
            </w:pPr>
            <w:r w:rsidRPr="00C87361">
              <w:rPr>
                <w:b w:val="0"/>
              </w:rPr>
              <w:t>Номер клірингового рахунку (рахунків)</w:t>
            </w:r>
          </w:p>
        </w:tc>
        <w:tc>
          <w:tcPr>
            <w:tcW w:w="4820" w:type="dxa"/>
            <w:vAlign w:val="center"/>
          </w:tcPr>
          <w:p w14:paraId="31C32C5D"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38394925" w14:textId="77777777">
        <w:trPr>
          <w:trHeight w:val="397"/>
        </w:trPr>
        <w:tc>
          <w:tcPr>
            <w:tcW w:w="5098" w:type="dxa"/>
            <w:vAlign w:val="center"/>
          </w:tcPr>
          <w:p w14:paraId="6B837BE4" w14:textId="77777777" w:rsidR="00BE079E" w:rsidRPr="00C87361" w:rsidRDefault="00BE079E">
            <w:pPr>
              <w:pStyle w:val="12"/>
              <w:rPr>
                <w:b w:val="0"/>
              </w:rPr>
            </w:pPr>
            <w:r w:rsidRPr="00C87361">
              <w:rPr>
                <w:b w:val="0"/>
              </w:rPr>
              <w:t>Найменування установи банку</w:t>
            </w:r>
          </w:p>
        </w:tc>
        <w:tc>
          <w:tcPr>
            <w:tcW w:w="4820" w:type="dxa"/>
            <w:vAlign w:val="center"/>
          </w:tcPr>
          <w:p w14:paraId="2E34BCBC"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028A95F5" w14:textId="77777777">
        <w:trPr>
          <w:trHeight w:val="397"/>
        </w:trPr>
        <w:tc>
          <w:tcPr>
            <w:tcW w:w="5098" w:type="dxa"/>
            <w:vAlign w:val="center"/>
          </w:tcPr>
          <w:p w14:paraId="08B7E9E9" w14:textId="77777777" w:rsidR="00BE079E" w:rsidRPr="00C87361" w:rsidRDefault="00BE079E">
            <w:pPr>
              <w:pStyle w:val="12"/>
              <w:rPr>
                <w:b w:val="0"/>
              </w:rPr>
            </w:pPr>
            <w:r w:rsidRPr="00C87361">
              <w:rPr>
                <w:b w:val="0"/>
              </w:rPr>
              <w:t>Код МФО банку</w:t>
            </w:r>
          </w:p>
        </w:tc>
        <w:tc>
          <w:tcPr>
            <w:tcW w:w="4820" w:type="dxa"/>
            <w:vAlign w:val="center"/>
          </w:tcPr>
          <w:p w14:paraId="12953E7A"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1A9D8222" w14:textId="77777777">
        <w:trPr>
          <w:trHeight w:val="397"/>
        </w:trPr>
        <w:tc>
          <w:tcPr>
            <w:tcW w:w="5098" w:type="dxa"/>
            <w:vAlign w:val="center"/>
          </w:tcPr>
          <w:p w14:paraId="19A77DFF" w14:textId="77777777" w:rsidR="00BE079E" w:rsidRPr="00C87361" w:rsidRDefault="00BE079E">
            <w:pPr>
              <w:pStyle w:val="12"/>
              <w:rPr>
                <w:b w:val="0"/>
              </w:rPr>
            </w:pPr>
            <w:r w:rsidRPr="00C87361">
              <w:rPr>
                <w:b w:val="0"/>
              </w:rPr>
              <w:t>Номер банківського рахунку (IBAN)</w:t>
            </w:r>
          </w:p>
        </w:tc>
        <w:tc>
          <w:tcPr>
            <w:tcW w:w="4820" w:type="dxa"/>
            <w:vAlign w:val="center"/>
          </w:tcPr>
          <w:p w14:paraId="499956A3"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bl>
    <w:p w14:paraId="279620CE" w14:textId="77777777" w:rsidR="00BE079E" w:rsidRPr="00C87361" w:rsidRDefault="00BE079E"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C87361" w14:paraId="7A88118D" w14:textId="77777777">
        <w:trPr>
          <w:cantSplit/>
          <w:trHeight w:val="386"/>
        </w:trPr>
        <w:tc>
          <w:tcPr>
            <w:tcW w:w="3403" w:type="dxa"/>
            <w:tcBorders>
              <w:top w:val="nil"/>
              <w:left w:val="nil"/>
              <w:right w:val="nil"/>
            </w:tcBorders>
          </w:tcPr>
          <w:p w14:paraId="45753921"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3D1D8CF7" w14:textId="77777777" w:rsidR="00BE079E" w:rsidRPr="00C87361" w:rsidRDefault="00BE079E">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31B5C1BD"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24D6399E" w14:textId="77777777" w:rsidR="00BE079E" w:rsidRPr="00C87361"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496D2097" w14:textId="77777777" w:rsidR="00BE079E" w:rsidRPr="00C87361" w:rsidRDefault="00BE079E">
            <w:pPr>
              <w:spacing w:before="0" w:after="0"/>
              <w:ind w:firstLine="0"/>
              <w:jc w:val="left"/>
              <w:rPr>
                <w:rFonts w:ascii="Times New Roman" w:hAnsi="Times New Roman"/>
                <w:sz w:val="20"/>
                <w:szCs w:val="20"/>
              </w:rPr>
            </w:pPr>
          </w:p>
        </w:tc>
      </w:tr>
      <w:tr w:rsidR="009B62A7" w:rsidRPr="00C87361" w14:paraId="4764B0C9" w14:textId="77777777">
        <w:trPr>
          <w:trHeight w:val="70"/>
        </w:trPr>
        <w:tc>
          <w:tcPr>
            <w:tcW w:w="3403" w:type="dxa"/>
            <w:tcBorders>
              <w:left w:val="nil"/>
              <w:bottom w:val="nil"/>
              <w:right w:val="nil"/>
            </w:tcBorders>
          </w:tcPr>
          <w:p w14:paraId="5116401D" w14:textId="64228899" w:rsidR="00BE079E" w:rsidRPr="00C87361" w:rsidRDefault="0059767E">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BE079E" w:rsidRPr="00C87361">
              <w:rPr>
                <w:rFonts w:ascii="Times New Roman" w:hAnsi="Times New Roman"/>
                <w:lang w:val="uk-UA"/>
              </w:rPr>
              <w:t>розпорядник рахунку</w:t>
            </w:r>
          </w:p>
        </w:tc>
        <w:tc>
          <w:tcPr>
            <w:tcW w:w="283" w:type="dxa"/>
            <w:tcBorders>
              <w:top w:val="nil"/>
              <w:left w:val="nil"/>
              <w:bottom w:val="nil"/>
              <w:right w:val="nil"/>
            </w:tcBorders>
          </w:tcPr>
          <w:p w14:paraId="5DA675F8" w14:textId="77777777" w:rsidR="00BE079E" w:rsidRPr="00C87361"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6089857" w14:textId="77777777" w:rsidR="00BE079E" w:rsidRPr="00C87361" w:rsidRDefault="00BE079E">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22C91501" w14:textId="77777777" w:rsidR="00BE079E" w:rsidRPr="00C87361"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17378136" w14:textId="77777777" w:rsidR="00BE079E" w:rsidRPr="00C87361" w:rsidRDefault="00BE079E">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7CDEE363" w14:textId="77777777" w:rsidR="00BE079E" w:rsidRPr="00C87361" w:rsidRDefault="00BE079E" w:rsidP="00BE079E">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0DC63B0A" w14:textId="77777777" w:rsidR="00BE079E" w:rsidRPr="00C87361" w:rsidRDefault="00BE079E" w:rsidP="00BE079E">
      <w:pPr>
        <w:pStyle w:val="12"/>
        <w:ind w:firstLine="720"/>
        <w:jc w:val="both"/>
        <w:rPr>
          <w:b w:val="0"/>
          <w:sz w:val="22"/>
        </w:rPr>
      </w:pPr>
    </w:p>
    <w:p w14:paraId="08D39BAB" w14:textId="77777777" w:rsidR="00BE079E" w:rsidRPr="00C87361" w:rsidRDefault="00BE079E" w:rsidP="00BE079E">
      <w:pPr>
        <w:pStyle w:val="12"/>
        <w:pBdr>
          <w:bottom w:val="single" w:sz="12" w:space="1" w:color="auto"/>
        </w:pBdr>
      </w:pPr>
    </w:p>
    <w:p w14:paraId="3907A8F7" w14:textId="77777777" w:rsidR="00BE079E" w:rsidRPr="00C87361" w:rsidRDefault="00BE079E" w:rsidP="00BE079E">
      <w:pPr>
        <w:pStyle w:val="12"/>
        <w:pBdr>
          <w:bottom w:val="single" w:sz="12" w:space="1" w:color="auto"/>
        </w:pBdr>
      </w:pPr>
    </w:p>
    <w:p w14:paraId="75E9EE42" w14:textId="77777777" w:rsidR="00BE079E" w:rsidRPr="00C87361" w:rsidRDefault="00BE079E" w:rsidP="00BE079E">
      <w:pPr>
        <w:pStyle w:val="12"/>
        <w:jc w:val="center"/>
        <w:rPr>
          <w:caps/>
        </w:rPr>
      </w:pPr>
      <w:r w:rsidRPr="00C87361">
        <w:rPr>
          <w:caps/>
        </w:rPr>
        <w:t>відмітки РОЗРАХУНКОВОГО ЦЕНТРУ</w:t>
      </w:r>
    </w:p>
    <w:p w14:paraId="2A6654B6" w14:textId="77777777" w:rsidR="00BE079E" w:rsidRPr="00C87361" w:rsidRDefault="00BE079E" w:rsidP="00BE079E">
      <w:pPr>
        <w:pStyle w:val="12"/>
        <w:jc w:val="center"/>
        <w:rPr>
          <w:caps/>
        </w:rPr>
      </w:pPr>
    </w:p>
    <w:p w14:paraId="32CC91F9" w14:textId="77777777" w:rsidR="00BE079E" w:rsidRPr="00C87361" w:rsidRDefault="00BE079E" w:rsidP="00BE079E">
      <w:pPr>
        <w:tabs>
          <w:tab w:val="left" w:pos="851"/>
        </w:tabs>
        <w:spacing w:after="0"/>
        <w:ind w:firstLine="0"/>
        <w:jc w:val="left"/>
        <w:rPr>
          <w:rFonts w:ascii="Times New Roman" w:hAnsi="Times New Roman"/>
          <w:b/>
          <w:bCs/>
          <w:sz w:val="24"/>
          <w:szCs w:val="24"/>
        </w:rPr>
      </w:pPr>
      <w:r w:rsidRPr="00C87361">
        <w:rPr>
          <w:rFonts w:ascii="Times New Roman" w:hAnsi="Times New Roman"/>
          <w:b/>
          <w:sz w:val="20"/>
          <w:szCs w:val="20"/>
        </w:rPr>
        <w:t xml:space="preserve">Документи на внесення змін перевірив: </w:t>
      </w:r>
      <w:r w:rsidRPr="00C87361">
        <w:rPr>
          <w:rFonts w:ascii="Times New Roman" w:hAnsi="Times New Roman"/>
          <w:sz w:val="24"/>
          <w:szCs w:val="24"/>
        </w:rPr>
        <w:t>___________________________________________</w:t>
      </w:r>
    </w:p>
    <w:p w14:paraId="6D08DEB6" w14:textId="77777777" w:rsidR="00BE079E" w:rsidRPr="00C87361" w:rsidRDefault="00BE079E" w:rsidP="00BE079E">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0854E37B" w14:textId="77777777" w:rsidR="00BE079E" w:rsidRPr="00C87361" w:rsidRDefault="00BE079E" w:rsidP="00BE079E">
      <w:pPr>
        <w:tabs>
          <w:tab w:val="left" w:pos="851"/>
        </w:tabs>
        <w:spacing w:after="0"/>
        <w:ind w:firstLine="0"/>
        <w:jc w:val="left"/>
        <w:rPr>
          <w:rFonts w:ascii="Times New Roman" w:hAnsi="Times New Roman"/>
          <w:b/>
          <w:sz w:val="18"/>
          <w:szCs w:val="18"/>
        </w:rPr>
      </w:pPr>
      <w:proofErr w:type="spellStart"/>
      <w:r w:rsidRPr="00C87361">
        <w:rPr>
          <w:rFonts w:ascii="Times New Roman" w:hAnsi="Times New Roman"/>
          <w:b/>
          <w:sz w:val="18"/>
          <w:szCs w:val="18"/>
        </w:rPr>
        <w:t>Внесено</w:t>
      </w:r>
      <w:proofErr w:type="spellEnd"/>
      <w:r w:rsidRPr="00C87361">
        <w:rPr>
          <w:rFonts w:ascii="Times New Roman" w:hAnsi="Times New Roman"/>
          <w:b/>
          <w:sz w:val="18"/>
          <w:szCs w:val="18"/>
        </w:rPr>
        <w:t xml:space="preserve"> зміни до реквізитів клірингового рахунку (рахунків):                                                          </w:t>
      </w:r>
    </w:p>
    <w:p w14:paraId="3BA7A6CC"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 </w:t>
      </w:r>
      <w:r w:rsidRPr="00C87361">
        <w:rPr>
          <w:rFonts w:ascii="Times New Roman" w:hAnsi="Times New Roman"/>
          <w:sz w:val="18"/>
          <w:szCs w:val="18"/>
        </w:rPr>
        <w:t>«_____» _________________________ 20____ р.</w:t>
      </w:r>
    </w:p>
    <w:p w14:paraId="29B6B408" w14:textId="77777777" w:rsidR="00BE079E" w:rsidRPr="00C87361" w:rsidRDefault="00BE079E" w:rsidP="00BE079E">
      <w:pPr>
        <w:tabs>
          <w:tab w:val="left" w:pos="851"/>
        </w:tabs>
        <w:spacing w:after="0"/>
        <w:ind w:firstLine="0"/>
        <w:jc w:val="left"/>
        <w:rPr>
          <w:rFonts w:ascii="Times New Roman" w:hAnsi="Times New Roman"/>
          <w:b/>
          <w:sz w:val="18"/>
          <w:szCs w:val="18"/>
        </w:rPr>
      </w:pPr>
    </w:p>
    <w:p w14:paraId="61255B2A"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внесла зміни:_______________________________________________________________________</w:t>
      </w:r>
    </w:p>
    <w:p w14:paraId="7127464D" w14:textId="77777777" w:rsidR="00BE079E" w:rsidRPr="00C87361" w:rsidRDefault="00BE079E" w:rsidP="00BE079E">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0AC0F555" w14:textId="77777777" w:rsidR="00BE079E" w:rsidRPr="00C87361" w:rsidRDefault="00BE079E" w:rsidP="00BE079E">
      <w:pPr>
        <w:tabs>
          <w:tab w:val="left" w:pos="993"/>
        </w:tabs>
        <w:spacing w:after="0"/>
        <w:jc w:val="center"/>
        <w:rPr>
          <w:rFonts w:ascii="Times New Roman" w:hAnsi="Times New Roman"/>
        </w:rPr>
        <w:sectPr w:rsidR="00BE079E" w:rsidRPr="00C87361" w:rsidSect="00BE079E">
          <w:footnotePr>
            <w:numRestart w:val="eachSect"/>
          </w:footnotePr>
          <w:pgSz w:w="11906" w:h="16838"/>
          <w:pgMar w:top="851" w:right="851" w:bottom="851" w:left="1418" w:header="709" w:footer="505" w:gutter="0"/>
          <w:cols w:space="708"/>
          <w:titlePg/>
          <w:docGrid w:linePitch="360"/>
        </w:sectPr>
      </w:pPr>
    </w:p>
    <w:p w14:paraId="27906D03" w14:textId="6147B0DC" w:rsidR="00BE079E" w:rsidRPr="00C87361" w:rsidRDefault="00BE079E" w:rsidP="00BE079E">
      <w:pPr>
        <w:pStyle w:val="afff"/>
      </w:pPr>
      <w:r w:rsidRPr="00C87361">
        <w:lastRenderedPageBreak/>
        <w:t xml:space="preserve">Додаток </w:t>
      </w:r>
      <w:r w:rsidR="00FC07F1" w:rsidRPr="00C87361">
        <w:t>3.3</w:t>
      </w:r>
    </w:p>
    <w:p w14:paraId="6AB2C93B" w14:textId="77777777" w:rsidR="00BE079E" w:rsidRPr="00C87361" w:rsidRDefault="00BE079E" w:rsidP="00BE079E">
      <w:pPr>
        <w:pStyle w:val="afff3"/>
      </w:pPr>
      <w:r w:rsidRPr="00C87361">
        <w:t>ЗАЯВА</w:t>
      </w:r>
    </w:p>
    <w:p w14:paraId="67DEBEAA" w14:textId="77777777" w:rsidR="00BE079E" w:rsidRPr="00C87361" w:rsidRDefault="00BE079E" w:rsidP="00BE079E">
      <w:pPr>
        <w:pStyle w:val="afff3"/>
        <w:rPr>
          <w:caps/>
        </w:rPr>
      </w:pPr>
      <w:r w:rsidRPr="00C87361">
        <w:t>на зміну номера банківського рахунку (IBAN), який використовується за кліринговим рахунком з індивідуальним обліком клієнта учасника клірингу типу А</w:t>
      </w:r>
      <w:r w:rsidRPr="00C87361" w:rsidDel="002A0928">
        <w:t xml:space="preserve"> </w:t>
      </w:r>
    </w:p>
    <w:p w14:paraId="67455E9D" w14:textId="77777777" w:rsidR="00BE079E" w:rsidRPr="00C87361" w:rsidRDefault="00BE079E" w:rsidP="00BE079E">
      <w:pPr>
        <w:widowControl w:val="0"/>
        <w:spacing w:before="0" w:after="0"/>
        <w:ind w:firstLine="0"/>
        <w:jc w:val="center"/>
        <w:rPr>
          <w:rFonts w:ascii="Times New Roman" w:eastAsia="Times New Roman" w:hAnsi="Times New Roman"/>
          <w:b/>
          <w:sz w:val="24"/>
          <w:szCs w:val="24"/>
          <w:lang w:eastAsia="ru-RU"/>
        </w:rPr>
      </w:pPr>
    </w:p>
    <w:tbl>
      <w:tblPr>
        <w:tblW w:w="0" w:type="auto"/>
        <w:tblInd w:w="-567" w:type="dxa"/>
        <w:tblLayout w:type="fixed"/>
        <w:tblLook w:val="04A0" w:firstRow="1" w:lastRow="0" w:firstColumn="1" w:lastColumn="0" w:noHBand="0" w:noVBand="1"/>
      </w:tblPr>
      <w:tblGrid>
        <w:gridCol w:w="1560"/>
        <w:gridCol w:w="2551"/>
        <w:gridCol w:w="567"/>
        <w:gridCol w:w="3227"/>
      </w:tblGrid>
      <w:tr w:rsidR="00BE079E" w:rsidRPr="00C87361" w14:paraId="181DC662" w14:textId="77777777">
        <w:tc>
          <w:tcPr>
            <w:tcW w:w="1560" w:type="dxa"/>
          </w:tcPr>
          <w:p w14:paraId="6B4BAB96" w14:textId="77777777" w:rsidR="00BE079E" w:rsidRPr="00C87361" w:rsidRDefault="00BE079E">
            <w:pPr>
              <w:ind w:firstLine="0"/>
              <w:rPr>
                <w:rFonts w:ascii="Times New Roman" w:hAnsi="Times New Roman"/>
                <w:b/>
                <w:bCs/>
                <w:sz w:val="24"/>
                <w:szCs w:val="24"/>
                <w:lang w:eastAsia="uk-UA"/>
              </w:rPr>
            </w:pPr>
            <w:r w:rsidRPr="00C87361">
              <w:rPr>
                <w:rFonts w:ascii="Times New Roman" w:hAnsi="Times New Roman"/>
                <w:b/>
                <w:bCs/>
                <w:sz w:val="24"/>
                <w:szCs w:val="24"/>
                <w:lang w:eastAsia="uk-UA"/>
              </w:rPr>
              <w:t>Вихідний №</w:t>
            </w:r>
          </w:p>
        </w:tc>
        <w:tc>
          <w:tcPr>
            <w:tcW w:w="2551" w:type="dxa"/>
            <w:tcBorders>
              <w:bottom w:val="single" w:sz="4" w:space="0" w:color="auto"/>
            </w:tcBorders>
            <w:vAlign w:val="center"/>
          </w:tcPr>
          <w:p w14:paraId="510291AD" w14:textId="77777777" w:rsidR="00BE079E" w:rsidRPr="00C87361" w:rsidRDefault="00BE079E">
            <w:pP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567" w:type="dxa"/>
          </w:tcPr>
          <w:p w14:paraId="6A9B812C" w14:textId="77777777" w:rsidR="00BE079E" w:rsidRPr="00C87361" w:rsidRDefault="00BE079E">
            <w:pPr>
              <w:ind w:left="-697"/>
              <w:jc w:val="center"/>
              <w:rPr>
                <w:rFonts w:ascii="Times New Roman" w:hAnsi="Times New Roman"/>
                <w:b/>
                <w:bCs/>
                <w:sz w:val="24"/>
                <w:szCs w:val="24"/>
                <w:lang w:eastAsia="uk-UA"/>
              </w:rPr>
            </w:pPr>
            <w:r w:rsidRPr="00C87361">
              <w:rPr>
                <w:rFonts w:ascii="Times New Roman" w:hAnsi="Times New Roman"/>
                <w:b/>
                <w:bCs/>
                <w:sz w:val="24"/>
                <w:szCs w:val="24"/>
                <w:lang w:eastAsia="uk-UA"/>
              </w:rPr>
              <w:t>від</w:t>
            </w:r>
          </w:p>
        </w:tc>
        <w:tc>
          <w:tcPr>
            <w:tcW w:w="3227" w:type="dxa"/>
            <w:tcBorders>
              <w:bottom w:val="single" w:sz="4" w:space="0" w:color="auto"/>
            </w:tcBorders>
            <w:vAlign w:val="center"/>
          </w:tcPr>
          <w:p w14:paraId="6AB76154" w14:textId="77777777" w:rsidR="00BE079E" w:rsidRPr="00C87361" w:rsidRDefault="00BE079E">
            <w:pPr>
              <w:rPr>
                <w:rFonts w:ascii="Times New Roman" w:hAnsi="Times New Roman"/>
                <w:b/>
                <w:bCs/>
                <w:caps/>
                <w:sz w:val="24"/>
                <w:szCs w:val="24"/>
              </w:rPr>
            </w:pPr>
            <w:r w:rsidRPr="00C87361">
              <w:rPr>
                <w:rFonts w:ascii="Times New Roman" w:hAnsi="Times New Roman"/>
                <w:b/>
                <w:bCs/>
                <w:i/>
                <w:sz w:val="24"/>
                <w:szCs w:val="24"/>
              </w:rPr>
              <w:fldChar w:fldCharType="begin">
                <w:ffData>
                  <w:name w:val="ТекстовоеПоле49"/>
                  <w:enabled/>
                  <w:calcOnExit w:val="0"/>
                  <w:textInput/>
                </w:ffData>
              </w:fldChar>
            </w:r>
            <w:r w:rsidRPr="00C87361">
              <w:rPr>
                <w:rFonts w:ascii="Times New Roman" w:hAnsi="Times New Roman"/>
                <w:b/>
                <w:bCs/>
                <w:i/>
                <w:sz w:val="24"/>
                <w:szCs w:val="24"/>
              </w:rPr>
              <w:instrText xml:space="preserve"> FORMTEXT </w:instrText>
            </w:r>
            <w:r w:rsidRPr="00C87361">
              <w:rPr>
                <w:rFonts w:ascii="Times New Roman" w:hAnsi="Times New Roman"/>
                <w:b/>
                <w:bCs/>
                <w:i/>
                <w:sz w:val="24"/>
                <w:szCs w:val="24"/>
              </w:rPr>
            </w:r>
            <w:r w:rsidRPr="00C87361">
              <w:rPr>
                <w:rFonts w:ascii="Times New Roman" w:hAnsi="Times New Roman"/>
                <w:b/>
                <w:bCs/>
                <w:i/>
                <w:sz w:val="24"/>
                <w:szCs w:val="24"/>
              </w:rPr>
              <w:fldChar w:fldCharType="separate"/>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fldChar w:fldCharType="end"/>
            </w:r>
          </w:p>
        </w:tc>
      </w:tr>
    </w:tbl>
    <w:p w14:paraId="49506289" w14:textId="77777777" w:rsidR="00BE079E" w:rsidRPr="00C87361" w:rsidRDefault="00BE079E" w:rsidP="00BE079E">
      <w:pPr>
        <w:widowControl w:val="0"/>
        <w:ind w:firstLine="0"/>
        <w:rPr>
          <w:rFonts w:ascii="Times New Roman" w:eastAsia="Times New Roman" w:hAnsi="Times New Roman"/>
          <w:sz w:val="16"/>
          <w:szCs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371"/>
      </w:tblGrid>
      <w:tr w:rsidR="00BE079E" w:rsidRPr="00C87361" w14:paraId="71C25A19" w14:textId="77777777">
        <w:trPr>
          <w:cantSplit/>
          <w:trHeight w:val="409"/>
        </w:trPr>
        <w:tc>
          <w:tcPr>
            <w:tcW w:w="10490" w:type="dxa"/>
            <w:gridSpan w:val="2"/>
            <w:tcBorders>
              <w:top w:val="nil"/>
              <w:left w:val="nil"/>
              <w:right w:val="nil"/>
            </w:tcBorders>
            <w:shd w:val="clear" w:color="auto" w:fill="FFFFFF"/>
            <w:vAlign w:val="center"/>
          </w:tcPr>
          <w:p w14:paraId="2BE0FFCE" w14:textId="387DA775" w:rsidR="00BE079E" w:rsidRPr="00C87361" w:rsidRDefault="00BE079E">
            <w:pPr>
              <w:widowControl w:val="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 xml:space="preserve">Учасник клірингу, що надає </w:t>
            </w:r>
            <w:r w:rsidR="009B76FF" w:rsidRPr="00C87361">
              <w:rPr>
                <w:rFonts w:ascii="Times New Roman" w:eastAsia="Times New Roman" w:hAnsi="Times New Roman"/>
                <w:b/>
                <w:sz w:val="20"/>
                <w:szCs w:val="20"/>
              </w:rPr>
              <w:t>заяву</w:t>
            </w:r>
            <w:r w:rsidRPr="00C87361">
              <w:rPr>
                <w:rFonts w:ascii="Times New Roman" w:eastAsia="Times New Roman" w:hAnsi="Times New Roman"/>
                <w:b/>
                <w:sz w:val="20"/>
                <w:szCs w:val="20"/>
              </w:rPr>
              <w:t>:</w:t>
            </w:r>
          </w:p>
        </w:tc>
      </w:tr>
      <w:tr w:rsidR="00BE079E" w:rsidRPr="00C87361" w14:paraId="4CEF7997" w14:textId="77777777">
        <w:trPr>
          <w:cantSplit/>
          <w:trHeight w:val="233"/>
        </w:trPr>
        <w:tc>
          <w:tcPr>
            <w:tcW w:w="3119" w:type="dxa"/>
            <w:vAlign w:val="center"/>
          </w:tcPr>
          <w:p w14:paraId="4807703C" w14:textId="77777777" w:rsidR="00BE079E" w:rsidRPr="00C87361" w:rsidRDefault="00BE079E">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скорочене найменування</w:t>
            </w:r>
          </w:p>
        </w:tc>
        <w:tc>
          <w:tcPr>
            <w:tcW w:w="7371" w:type="dxa"/>
            <w:vAlign w:val="center"/>
          </w:tcPr>
          <w:p w14:paraId="60699113" w14:textId="77777777" w:rsidR="00BE079E" w:rsidRPr="00C87361" w:rsidRDefault="00BE079E">
            <w:pPr>
              <w:widowControl w:val="0"/>
              <w:spacing w:line="276" w:lineRule="auto"/>
              <w:ind w:firstLine="0"/>
              <w:jc w:val="left"/>
              <w:rPr>
                <w:rFonts w:ascii="Times New Roman" w:eastAsia="Times New Roman" w:hAnsi="Times New Roman"/>
                <w:sz w:val="20"/>
                <w:szCs w:val="20"/>
              </w:rPr>
            </w:pPr>
            <w:r w:rsidRPr="00C87361">
              <w:rPr>
                <w:rFonts w:ascii="Times New Roman" w:eastAsia="Times New Roman" w:hAnsi="Times New Roman"/>
                <w:sz w:val="20"/>
                <w:szCs w:val="20"/>
              </w:rPr>
              <w:fldChar w:fldCharType="begin">
                <w:ffData>
                  <w:name w:val="ТекстовоеПоле49"/>
                  <w:enabled/>
                  <w:calcOnExit w:val="0"/>
                  <w:textInput/>
                </w:ffData>
              </w:fldChar>
            </w:r>
            <w:r w:rsidRPr="00C87361">
              <w:rPr>
                <w:rFonts w:ascii="Times New Roman" w:eastAsia="Times New Roman" w:hAnsi="Times New Roman"/>
                <w:sz w:val="20"/>
                <w:szCs w:val="20"/>
              </w:rPr>
              <w:instrText xml:space="preserve"> FORMTEXT </w:instrText>
            </w:r>
            <w:r w:rsidRPr="00C87361">
              <w:rPr>
                <w:rFonts w:ascii="Times New Roman" w:eastAsia="Times New Roman" w:hAnsi="Times New Roman"/>
                <w:sz w:val="20"/>
                <w:szCs w:val="20"/>
              </w:rPr>
            </w:r>
            <w:r w:rsidRPr="00C87361">
              <w:rPr>
                <w:rFonts w:ascii="Times New Roman" w:eastAsia="Times New Roman" w:hAnsi="Times New Roman"/>
                <w:sz w:val="20"/>
                <w:szCs w:val="20"/>
              </w:rPr>
              <w:fldChar w:fldCharType="separate"/>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t> </w:t>
            </w:r>
            <w:r w:rsidRPr="00C87361">
              <w:rPr>
                <w:rFonts w:ascii="Times New Roman" w:eastAsia="Times New Roman" w:hAnsi="Times New Roman"/>
                <w:sz w:val="20"/>
                <w:szCs w:val="20"/>
              </w:rPr>
              <w:fldChar w:fldCharType="end"/>
            </w:r>
          </w:p>
        </w:tc>
      </w:tr>
      <w:tr w:rsidR="00BE079E" w:rsidRPr="00C87361" w14:paraId="1D18A045" w14:textId="77777777">
        <w:trPr>
          <w:cantSplit/>
          <w:trHeight w:val="303"/>
        </w:trPr>
        <w:tc>
          <w:tcPr>
            <w:tcW w:w="3119" w:type="dxa"/>
            <w:vAlign w:val="center"/>
          </w:tcPr>
          <w:p w14:paraId="1A188115" w14:textId="77777777" w:rsidR="00BE079E" w:rsidRPr="00C87361" w:rsidRDefault="00BE079E">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w:t>
            </w:r>
          </w:p>
        </w:tc>
        <w:tc>
          <w:tcPr>
            <w:tcW w:w="7371" w:type="dxa"/>
            <w:vAlign w:val="center"/>
          </w:tcPr>
          <w:p w14:paraId="391CB355" w14:textId="77777777" w:rsidR="00BE079E" w:rsidRPr="00C87361" w:rsidRDefault="00BE079E">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BE079E" w:rsidRPr="00C87361" w14:paraId="443B4AA0" w14:textId="77777777">
        <w:trPr>
          <w:cantSplit/>
          <w:trHeight w:val="303"/>
        </w:trPr>
        <w:tc>
          <w:tcPr>
            <w:tcW w:w="10490" w:type="dxa"/>
            <w:gridSpan w:val="2"/>
            <w:tcBorders>
              <w:left w:val="nil"/>
              <w:right w:val="nil"/>
            </w:tcBorders>
            <w:shd w:val="clear" w:color="auto" w:fill="FFFFFF"/>
            <w:vAlign w:val="center"/>
          </w:tcPr>
          <w:p w14:paraId="54C9291E" w14:textId="77777777" w:rsidR="00BE079E" w:rsidRPr="00C87361" w:rsidRDefault="00BE079E">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b/>
                <w:sz w:val="20"/>
                <w:szCs w:val="20"/>
                <w:lang w:eastAsia="uk-UA"/>
              </w:rPr>
              <w:t>Клієнт учасника клірингу:</w:t>
            </w:r>
          </w:p>
        </w:tc>
      </w:tr>
      <w:tr w:rsidR="00BE079E" w:rsidRPr="00C87361" w14:paraId="699DFB2A" w14:textId="77777777">
        <w:trPr>
          <w:cantSplit/>
          <w:trHeight w:val="303"/>
        </w:trPr>
        <w:tc>
          <w:tcPr>
            <w:tcW w:w="3119" w:type="dxa"/>
            <w:vAlign w:val="center"/>
          </w:tcPr>
          <w:p w14:paraId="31AAB717" w14:textId="77777777" w:rsidR="00BE079E" w:rsidRPr="00C87361" w:rsidRDefault="00BE079E">
            <w:pPr>
              <w:widowControl w:val="0"/>
              <w:spacing w:line="276" w:lineRule="auto"/>
              <w:ind w:firstLine="0"/>
              <w:jc w:val="left"/>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 xml:space="preserve">повне найменування </w:t>
            </w:r>
          </w:p>
        </w:tc>
        <w:tc>
          <w:tcPr>
            <w:tcW w:w="7371" w:type="dxa"/>
            <w:vAlign w:val="center"/>
          </w:tcPr>
          <w:p w14:paraId="7D3EB476" w14:textId="77777777" w:rsidR="00BE079E" w:rsidRPr="00C87361" w:rsidRDefault="00BE079E">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r w:rsidR="00BE079E" w:rsidRPr="00C87361" w14:paraId="58E7BA6B" w14:textId="77777777">
        <w:trPr>
          <w:cantSplit/>
          <w:trHeight w:val="303"/>
        </w:trPr>
        <w:tc>
          <w:tcPr>
            <w:tcW w:w="3119" w:type="dxa"/>
            <w:vAlign w:val="center"/>
          </w:tcPr>
          <w:p w14:paraId="6CB97477" w14:textId="77777777" w:rsidR="00BE079E" w:rsidRPr="00C87361" w:rsidRDefault="00BE079E">
            <w:pPr>
              <w:widowControl w:val="0"/>
              <w:spacing w:line="276" w:lineRule="auto"/>
              <w:ind w:firstLine="0"/>
              <w:rPr>
                <w:rFonts w:ascii="Times New Roman" w:eastAsia="Times New Roman" w:hAnsi="Times New Roman"/>
                <w:sz w:val="20"/>
                <w:szCs w:val="20"/>
                <w:lang w:eastAsia="ru-RU"/>
              </w:rPr>
            </w:pPr>
            <w:r w:rsidRPr="00C87361">
              <w:rPr>
                <w:rFonts w:ascii="Times New Roman" w:eastAsia="Times New Roman" w:hAnsi="Times New Roman"/>
                <w:sz w:val="20"/>
                <w:szCs w:val="20"/>
                <w:lang w:eastAsia="ru-RU"/>
              </w:rPr>
              <w:t>код за ЄДРПОУ</w:t>
            </w:r>
          </w:p>
        </w:tc>
        <w:tc>
          <w:tcPr>
            <w:tcW w:w="7371" w:type="dxa"/>
            <w:vAlign w:val="center"/>
          </w:tcPr>
          <w:p w14:paraId="21B5DCE3" w14:textId="77777777" w:rsidR="00BE079E" w:rsidRPr="00C87361" w:rsidRDefault="00BE079E">
            <w:pPr>
              <w:widowControl w:val="0"/>
              <w:spacing w:before="0" w:after="0" w:line="276" w:lineRule="auto"/>
              <w:ind w:firstLine="0"/>
              <w:jc w:val="left"/>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fldChar w:fldCharType="begin">
                <w:ffData>
                  <w:name w:val="ТекстовоеПоле49"/>
                  <w:enabled/>
                  <w:calcOnExit w:val="0"/>
                  <w:textInput/>
                </w:ffData>
              </w:fldChar>
            </w:r>
            <w:r w:rsidRPr="00C87361">
              <w:rPr>
                <w:rFonts w:ascii="Times New Roman" w:eastAsia="Times New Roman" w:hAnsi="Times New Roman"/>
                <w:sz w:val="20"/>
                <w:szCs w:val="20"/>
                <w:lang w:eastAsia="uk-UA"/>
              </w:rPr>
              <w:instrText xml:space="preserve"> FORMTEXT </w:instrText>
            </w:r>
            <w:r w:rsidRPr="00C87361">
              <w:rPr>
                <w:rFonts w:ascii="Times New Roman" w:eastAsia="Times New Roman" w:hAnsi="Times New Roman"/>
                <w:sz w:val="20"/>
                <w:szCs w:val="20"/>
                <w:lang w:eastAsia="uk-UA"/>
              </w:rPr>
            </w:r>
            <w:r w:rsidRPr="00C87361">
              <w:rPr>
                <w:rFonts w:ascii="Times New Roman" w:eastAsia="Times New Roman" w:hAnsi="Times New Roman"/>
                <w:sz w:val="20"/>
                <w:szCs w:val="20"/>
                <w:lang w:eastAsia="uk-UA"/>
              </w:rPr>
              <w:fldChar w:fldCharType="separate"/>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t> </w:t>
            </w:r>
            <w:r w:rsidRPr="00C87361">
              <w:rPr>
                <w:rFonts w:ascii="Times New Roman" w:eastAsia="Times New Roman" w:hAnsi="Times New Roman"/>
                <w:sz w:val="20"/>
                <w:szCs w:val="20"/>
                <w:lang w:eastAsia="uk-UA"/>
              </w:rPr>
              <w:fldChar w:fldCharType="end"/>
            </w:r>
          </w:p>
        </w:tc>
      </w:tr>
    </w:tbl>
    <w:p w14:paraId="4CE77F6D" w14:textId="77777777" w:rsidR="00BE079E" w:rsidRPr="00C87361" w:rsidRDefault="00BE079E" w:rsidP="00BE079E">
      <w:pPr>
        <w:widowControl w:val="0"/>
        <w:spacing w:before="0" w:after="0"/>
        <w:ind w:firstLine="0"/>
        <w:jc w:val="left"/>
        <w:rPr>
          <w:rFonts w:ascii="Times New Roman" w:eastAsia="Times New Roman" w:hAnsi="Times New Roman"/>
        </w:rPr>
      </w:pPr>
    </w:p>
    <w:p w14:paraId="6810494B" w14:textId="77777777" w:rsidR="00BE079E" w:rsidRPr="00C87361" w:rsidRDefault="00BE079E" w:rsidP="00BE079E">
      <w:pPr>
        <w:ind w:left="-567"/>
        <w:rPr>
          <w:rFonts w:ascii="Times New Roman" w:hAnsi="Times New Roman"/>
          <w:b/>
          <w:sz w:val="20"/>
          <w:szCs w:val="20"/>
        </w:rPr>
      </w:pPr>
      <w:r w:rsidRPr="00C87361">
        <w:rPr>
          <w:rFonts w:ascii="Times New Roman" w:hAnsi="Times New Roman"/>
          <w:b/>
          <w:sz w:val="20"/>
          <w:szCs w:val="20"/>
        </w:rPr>
        <w:t>Прошу внести зміни до реквізитів клірингового рахунку з індивідуальним обліком клієнта учасника клірингу типу А у зв’язку зі зміною номера банківського рахунку (IBAN)</w:t>
      </w:r>
      <w:r w:rsidRPr="00C87361">
        <w:rPr>
          <w:rFonts w:ascii="Times New Roman" w:hAnsi="Times New Roman"/>
          <w:sz w:val="20"/>
          <w:szCs w:val="20"/>
        </w:rPr>
        <w:t xml:space="preserve"> </w:t>
      </w:r>
      <w:r w:rsidRPr="00C87361">
        <w:rPr>
          <w:rFonts w:ascii="Times New Roman" w:hAnsi="Times New Roman"/>
          <w:b/>
          <w:bCs/>
          <w:sz w:val="20"/>
          <w:szCs w:val="20"/>
        </w:rPr>
        <w:t xml:space="preserve">клієнта </w:t>
      </w:r>
      <w:r w:rsidRPr="00C87361">
        <w:rPr>
          <w:rFonts w:ascii="Times New Roman" w:hAnsi="Times New Roman"/>
          <w:b/>
          <w:sz w:val="20"/>
          <w:szCs w:val="20"/>
        </w:rPr>
        <w:t xml:space="preserve">учасника клірингу у гривні, який буде використовуватися для проведення операцій за цим індивідуальним кліринговим рахунком </w:t>
      </w:r>
    </w:p>
    <w:tbl>
      <w:tblPr>
        <w:tblStyle w:val="a4"/>
        <w:tblW w:w="10490" w:type="dxa"/>
        <w:tblInd w:w="-572" w:type="dxa"/>
        <w:tblLook w:val="04A0" w:firstRow="1" w:lastRow="0" w:firstColumn="1" w:lastColumn="0" w:noHBand="0" w:noVBand="1"/>
      </w:tblPr>
      <w:tblGrid>
        <w:gridCol w:w="5387"/>
        <w:gridCol w:w="5103"/>
      </w:tblGrid>
      <w:tr w:rsidR="00BE079E" w:rsidRPr="00C87361" w14:paraId="3ED81F0D" w14:textId="77777777">
        <w:trPr>
          <w:trHeight w:val="397"/>
        </w:trPr>
        <w:tc>
          <w:tcPr>
            <w:tcW w:w="5387" w:type="dxa"/>
            <w:vAlign w:val="center"/>
          </w:tcPr>
          <w:p w14:paraId="53D8B423" w14:textId="77777777" w:rsidR="00BE079E" w:rsidRPr="00C87361" w:rsidRDefault="00BE079E">
            <w:pPr>
              <w:pStyle w:val="12"/>
              <w:rPr>
                <w:b w:val="0"/>
              </w:rPr>
            </w:pPr>
            <w:r w:rsidRPr="00C87361">
              <w:rPr>
                <w:b w:val="0"/>
              </w:rPr>
              <w:t>Номер клірингового рахунку</w:t>
            </w:r>
          </w:p>
        </w:tc>
        <w:tc>
          <w:tcPr>
            <w:tcW w:w="5103" w:type="dxa"/>
            <w:vAlign w:val="center"/>
          </w:tcPr>
          <w:p w14:paraId="3B838027"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04B28258" w14:textId="77777777">
        <w:trPr>
          <w:trHeight w:val="397"/>
        </w:trPr>
        <w:tc>
          <w:tcPr>
            <w:tcW w:w="5387" w:type="dxa"/>
            <w:vAlign w:val="center"/>
          </w:tcPr>
          <w:p w14:paraId="042C091F" w14:textId="77777777" w:rsidR="00BE079E" w:rsidRPr="00C87361" w:rsidRDefault="00BE079E">
            <w:pPr>
              <w:pStyle w:val="12"/>
              <w:rPr>
                <w:b w:val="0"/>
              </w:rPr>
            </w:pPr>
            <w:r w:rsidRPr="00C87361">
              <w:rPr>
                <w:b w:val="0"/>
              </w:rPr>
              <w:t>Найменування установи банку</w:t>
            </w:r>
          </w:p>
        </w:tc>
        <w:tc>
          <w:tcPr>
            <w:tcW w:w="5103" w:type="dxa"/>
            <w:vAlign w:val="center"/>
          </w:tcPr>
          <w:p w14:paraId="2866A41C"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6719A35C" w14:textId="77777777">
        <w:trPr>
          <w:trHeight w:val="397"/>
        </w:trPr>
        <w:tc>
          <w:tcPr>
            <w:tcW w:w="5387" w:type="dxa"/>
            <w:vAlign w:val="center"/>
          </w:tcPr>
          <w:p w14:paraId="4F3F17F9" w14:textId="77777777" w:rsidR="00BE079E" w:rsidRPr="00C87361" w:rsidRDefault="00BE079E">
            <w:pPr>
              <w:pStyle w:val="12"/>
              <w:rPr>
                <w:b w:val="0"/>
              </w:rPr>
            </w:pPr>
            <w:r w:rsidRPr="00C87361">
              <w:rPr>
                <w:b w:val="0"/>
              </w:rPr>
              <w:t>Код МФО банку</w:t>
            </w:r>
          </w:p>
        </w:tc>
        <w:tc>
          <w:tcPr>
            <w:tcW w:w="5103" w:type="dxa"/>
            <w:vAlign w:val="center"/>
          </w:tcPr>
          <w:p w14:paraId="42879987"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64BCDB5F" w14:textId="77777777">
        <w:trPr>
          <w:trHeight w:val="397"/>
        </w:trPr>
        <w:tc>
          <w:tcPr>
            <w:tcW w:w="5387" w:type="dxa"/>
            <w:vAlign w:val="center"/>
          </w:tcPr>
          <w:p w14:paraId="5D9D0006" w14:textId="77777777" w:rsidR="00BE079E" w:rsidRPr="00C87361" w:rsidRDefault="00BE079E">
            <w:pPr>
              <w:pStyle w:val="12"/>
              <w:rPr>
                <w:b w:val="0"/>
              </w:rPr>
            </w:pPr>
            <w:r w:rsidRPr="00C87361">
              <w:rPr>
                <w:b w:val="0"/>
              </w:rPr>
              <w:t>Номер банківського рахунку (IBAN)</w:t>
            </w:r>
          </w:p>
        </w:tc>
        <w:tc>
          <w:tcPr>
            <w:tcW w:w="5103" w:type="dxa"/>
            <w:vAlign w:val="center"/>
          </w:tcPr>
          <w:p w14:paraId="6B16CCD4"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bl>
    <w:p w14:paraId="3C38BD2E" w14:textId="77777777" w:rsidR="00BE079E" w:rsidRPr="00C87361" w:rsidRDefault="00BE079E" w:rsidP="00BE079E">
      <w:pPr>
        <w:pStyle w:val="12"/>
        <w:ind w:firstLine="720"/>
        <w:jc w:val="both"/>
        <w:rPr>
          <w:b w:val="0"/>
          <w:sz w:val="22"/>
        </w:rPr>
      </w:pPr>
    </w:p>
    <w:p w14:paraId="67BE563D" w14:textId="77777777" w:rsidR="00BE079E" w:rsidRPr="00C87361" w:rsidRDefault="00BE079E" w:rsidP="00BE079E">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C87361" w14:paraId="1A155157" w14:textId="77777777">
        <w:trPr>
          <w:trHeight w:val="70"/>
        </w:trPr>
        <w:tc>
          <w:tcPr>
            <w:tcW w:w="3403" w:type="dxa"/>
            <w:tcBorders>
              <w:left w:val="nil"/>
              <w:bottom w:val="nil"/>
              <w:right w:val="nil"/>
            </w:tcBorders>
          </w:tcPr>
          <w:p w14:paraId="0BFF5BC6" w14:textId="1AD5783C" w:rsidR="00BE079E" w:rsidRPr="00C87361" w:rsidRDefault="0059767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керівник / </w:t>
            </w:r>
            <w:r w:rsidR="00BE079E" w:rsidRPr="00C87361">
              <w:rPr>
                <w:rFonts w:ascii="Times New Roman" w:eastAsia="Times New Roman" w:hAnsi="Times New Roman"/>
                <w:sz w:val="20"/>
                <w:szCs w:val="20"/>
                <w:lang w:eastAsia="uk-UA"/>
              </w:rPr>
              <w:t>розпорядник рахунку</w:t>
            </w:r>
          </w:p>
        </w:tc>
        <w:tc>
          <w:tcPr>
            <w:tcW w:w="283" w:type="dxa"/>
            <w:tcBorders>
              <w:top w:val="nil"/>
              <w:left w:val="nil"/>
              <w:bottom w:val="nil"/>
              <w:right w:val="nil"/>
            </w:tcBorders>
          </w:tcPr>
          <w:p w14:paraId="5E7066D6"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19260A85"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636E3D92" w14:textId="77777777" w:rsidR="00BE079E" w:rsidRPr="00C87361"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73CFF28" w14:textId="77777777" w:rsidR="00BE079E" w:rsidRPr="00C87361" w:rsidRDefault="00BE079E">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3EDE25BC" w14:textId="77777777" w:rsidR="00BE079E" w:rsidRPr="00C87361" w:rsidRDefault="00BE079E" w:rsidP="00BE079E">
      <w:pPr>
        <w:spacing w:before="0" w:after="0"/>
        <w:ind w:firstLine="0"/>
        <w:jc w:val="left"/>
        <w:rPr>
          <w:rFonts w:ascii="Times New Roman" w:eastAsia="Times New Roman" w:hAnsi="Times New Roman"/>
        </w:rPr>
      </w:pPr>
      <w:r w:rsidRPr="00C87361">
        <w:rPr>
          <w:rFonts w:ascii="Times New Roman" w:eastAsia="Times New Roman" w:hAnsi="Times New Roman"/>
        </w:rPr>
        <w:t xml:space="preserve">                                                                                </w:t>
      </w:r>
      <w:r w:rsidRPr="00C87361">
        <w:rPr>
          <w:rFonts w:ascii="Times New Roman" w:eastAsia="Times New Roman" w:hAnsi="Times New Roman"/>
          <w:sz w:val="20"/>
          <w:szCs w:val="20"/>
        </w:rPr>
        <w:t>МП</w:t>
      </w:r>
      <w:r w:rsidRPr="00C87361">
        <w:rPr>
          <w:rFonts w:ascii="Times New Roman" w:eastAsia="Times New Roman" w:hAnsi="Times New Roman"/>
        </w:rPr>
        <w:t xml:space="preserve">   </w:t>
      </w:r>
    </w:p>
    <w:p w14:paraId="6B5A80CD" w14:textId="77777777" w:rsidR="00BE079E" w:rsidRPr="00C87361" w:rsidRDefault="00BE079E" w:rsidP="00BE079E">
      <w:pPr>
        <w:spacing w:before="0" w:after="0"/>
        <w:ind w:firstLine="0"/>
        <w:jc w:val="left"/>
        <w:rPr>
          <w:rFonts w:ascii="Times New Roman" w:eastAsia="Times New Roman" w:hAnsi="Times New Roman"/>
        </w:rPr>
      </w:pPr>
    </w:p>
    <w:p w14:paraId="0A0C1AB5" w14:textId="77777777" w:rsidR="00BE079E" w:rsidRPr="00C87361" w:rsidRDefault="00BE079E" w:rsidP="00BE079E">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C87361" w14:paraId="5AEC2643" w14:textId="77777777">
        <w:trPr>
          <w:trHeight w:val="70"/>
        </w:trPr>
        <w:tc>
          <w:tcPr>
            <w:tcW w:w="3403" w:type="dxa"/>
            <w:tcBorders>
              <w:left w:val="nil"/>
              <w:bottom w:val="nil"/>
              <w:right w:val="nil"/>
            </w:tcBorders>
          </w:tcPr>
          <w:p w14:paraId="0D694A54"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1B553150"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2E5197C4"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0B37FB8B" w14:textId="77777777" w:rsidR="00BE079E" w:rsidRPr="00C87361"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DB9C5F4" w14:textId="77777777" w:rsidR="00BE079E" w:rsidRPr="00C87361" w:rsidRDefault="00BE079E">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3084C5A9" w14:textId="77777777" w:rsidR="00BE079E" w:rsidRPr="00C87361" w:rsidRDefault="00BE079E" w:rsidP="00BE079E">
      <w:pPr>
        <w:spacing w:before="0" w:after="0"/>
        <w:jc w:val="left"/>
        <w:rPr>
          <w:rFonts w:ascii="Times New Roman" w:eastAsia="Times New Roman" w:hAnsi="Times New Roman"/>
        </w:rPr>
      </w:pPr>
      <w:r w:rsidRPr="00C87361">
        <w:rPr>
          <w:rFonts w:ascii="Times New Roman" w:eastAsia="Times New Roman" w:hAnsi="Times New Roman"/>
          <w:sz w:val="20"/>
          <w:szCs w:val="20"/>
        </w:rPr>
        <w:t xml:space="preserve">                                                                          МП</w:t>
      </w:r>
      <w:r w:rsidRPr="00C87361">
        <w:rPr>
          <w:rFonts w:ascii="Times New Roman" w:eastAsia="Times New Roman" w:hAnsi="Times New Roman"/>
        </w:rPr>
        <w:t xml:space="preserve">               </w:t>
      </w:r>
    </w:p>
    <w:p w14:paraId="709FBEC1" w14:textId="77777777" w:rsidR="00BE079E" w:rsidRPr="00C87361" w:rsidRDefault="00BE079E" w:rsidP="00BE079E">
      <w:pPr>
        <w:pStyle w:val="12"/>
        <w:pBdr>
          <w:bottom w:val="single" w:sz="12" w:space="1" w:color="auto"/>
        </w:pBdr>
      </w:pPr>
    </w:p>
    <w:p w14:paraId="3B65F490" w14:textId="77777777" w:rsidR="00BE079E" w:rsidRPr="00C87361" w:rsidRDefault="00BE079E" w:rsidP="00BE079E">
      <w:pPr>
        <w:pStyle w:val="12"/>
        <w:jc w:val="center"/>
        <w:rPr>
          <w:caps/>
        </w:rPr>
      </w:pPr>
      <w:r w:rsidRPr="00C87361">
        <w:rPr>
          <w:caps/>
        </w:rPr>
        <w:t>відмітки РОЗРАХУНКОВОГО ЦЕНТРУ</w:t>
      </w:r>
    </w:p>
    <w:p w14:paraId="51641B4B" w14:textId="77777777" w:rsidR="00BE079E" w:rsidRPr="00C87361" w:rsidRDefault="00BE079E" w:rsidP="00BE079E">
      <w:pPr>
        <w:pStyle w:val="12"/>
        <w:jc w:val="center"/>
        <w:rPr>
          <w:caps/>
        </w:rPr>
      </w:pPr>
    </w:p>
    <w:p w14:paraId="0877E411" w14:textId="77777777" w:rsidR="00BE079E" w:rsidRPr="00C87361" w:rsidRDefault="00BE079E" w:rsidP="00BE079E">
      <w:pPr>
        <w:tabs>
          <w:tab w:val="left" w:pos="851"/>
        </w:tabs>
        <w:spacing w:after="0"/>
        <w:ind w:firstLine="0"/>
        <w:jc w:val="left"/>
        <w:rPr>
          <w:rFonts w:ascii="Times New Roman" w:hAnsi="Times New Roman"/>
          <w:sz w:val="24"/>
          <w:szCs w:val="24"/>
          <w:lang w:eastAsia="uk-UA"/>
        </w:rPr>
      </w:pPr>
      <w:r w:rsidRPr="00C87361">
        <w:rPr>
          <w:rFonts w:ascii="Times New Roman" w:hAnsi="Times New Roman"/>
          <w:b/>
          <w:sz w:val="20"/>
          <w:szCs w:val="20"/>
          <w:lang w:eastAsia="uk-UA"/>
        </w:rPr>
        <w:t xml:space="preserve">Документи на внесення змін перевірив: </w:t>
      </w:r>
      <w:r w:rsidRPr="00C87361">
        <w:rPr>
          <w:rFonts w:ascii="Times New Roman" w:hAnsi="Times New Roman"/>
          <w:sz w:val="24"/>
          <w:szCs w:val="24"/>
          <w:lang w:eastAsia="uk-UA"/>
        </w:rPr>
        <w:t>___________________________________________</w:t>
      </w:r>
    </w:p>
    <w:p w14:paraId="7A750F27" w14:textId="77777777" w:rsidR="00BE079E" w:rsidRPr="00C87361" w:rsidRDefault="00BE079E" w:rsidP="00BE079E">
      <w:pPr>
        <w:tabs>
          <w:tab w:val="left" w:pos="851"/>
        </w:tabs>
        <w:spacing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77D34719" w14:textId="77777777" w:rsidR="00BE079E" w:rsidRPr="00C87361" w:rsidRDefault="00BE079E" w:rsidP="00BE079E">
      <w:pPr>
        <w:tabs>
          <w:tab w:val="left" w:pos="851"/>
        </w:tabs>
        <w:spacing w:after="0"/>
        <w:ind w:firstLine="0"/>
        <w:jc w:val="left"/>
        <w:rPr>
          <w:rFonts w:ascii="Times New Roman" w:hAnsi="Times New Roman"/>
          <w:b/>
          <w:sz w:val="18"/>
          <w:szCs w:val="18"/>
        </w:rPr>
      </w:pPr>
      <w:proofErr w:type="spellStart"/>
      <w:r w:rsidRPr="00C87361">
        <w:rPr>
          <w:rFonts w:ascii="Times New Roman" w:hAnsi="Times New Roman"/>
          <w:b/>
          <w:sz w:val="18"/>
          <w:szCs w:val="18"/>
        </w:rPr>
        <w:t>Внесено</w:t>
      </w:r>
      <w:proofErr w:type="spellEnd"/>
      <w:r w:rsidRPr="00C87361">
        <w:rPr>
          <w:rFonts w:ascii="Times New Roman" w:hAnsi="Times New Roman"/>
          <w:b/>
          <w:sz w:val="18"/>
          <w:szCs w:val="18"/>
        </w:rPr>
        <w:t xml:space="preserve"> зміни до реквізитів клірингового рахунку:                                                          </w:t>
      </w:r>
    </w:p>
    <w:p w14:paraId="7F5B74B4"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 </w:t>
      </w:r>
      <w:r w:rsidRPr="00C87361">
        <w:rPr>
          <w:rFonts w:ascii="Times New Roman" w:hAnsi="Times New Roman"/>
          <w:sz w:val="18"/>
          <w:szCs w:val="18"/>
        </w:rPr>
        <w:t>«_____» _________________________ 20____ р.</w:t>
      </w:r>
    </w:p>
    <w:p w14:paraId="72990982" w14:textId="77777777" w:rsidR="00BE079E" w:rsidRPr="00C87361" w:rsidRDefault="00BE079E" w:rsidP="00BE079E">
      <w:pPr>
        <w:tabs>
          <w:tab w:val="left" w:pos="851"/>
        </w:tabs>
        <w:spacing w:after="0"/>
        <w:ind w:firstLine="0"/>
        <w:jc w:val="left"/>
        <w:rPr>
          <w:rFonts w:ascii="Times New Roman" w:hAnsi="Times New Roman"/>
          <w:b/>
          <w:sz w:val="18"/>
          <w:szCs w:val="18"/>
        </w:rPr>
      </w:pPr>
    </w:p>
    <w:p w14:paraId="740EC49F"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внесла зміни:_______________________________________________________________________</w:t>
      </w:r>
    </w:p>
    <w:p w14:paraId="759A0676" w14:textId="77777777" w:rsidR="00BE079E" w:rsidRPr="00C87361" w:rsidRDefault="00BE079E" w:rsidP="00BE079E">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30F6E311" w14:textId="77777777" w:rsidR="00BE079E" w:rsidRPr="00C87361" w:rsidRDefault="00BE079E" w:rsidP="00BE079E">
      <w:pPr>
        <w:tabs>
          <w:tab w:val="left" w:pos="993"/>
        </w:tabs>
        <w:spacing w:after="0"/>
        <w:jc w:val="right"/>
        <w:rPr>
          <w:rFonts w:ascii="Times New Roman" w:eastAsia="Times New Roman" w:hAnsi="Times New Roman"/>
        </w:rPr>
        <w:sectPr w:rsidR="00BE079E" w:rsidRPr="00C87361" w:rsidSect="00BE079E">
          <w:footnotePr>
            <w:numRestart w:val="eachSect"/>
          </w:footnotePr>
          <w:pgSz w:w="11906" w:h="16838"/>
          <w:pgMar w:top="851" w:right="851" w:bottom="851" w:left="1418" w:header="709" w:footer="505" w:gutter="0"/>
          <w:cols w:space="708"/>
          <w:titlePg/>
          <w:docGrid w:linePitch="360"/>
        </w:sectPr>
      </w:pPr>
    </w:p>
    <w:p w14:paraId="0A71C2F1" w14:textId="4D1609EA" w:rsidR="00BE079E" w:rsidRPr="00C87361" w:rsidRDefault="00BE079E" w:rsidP="00BE079E">
      <w:pPr>
        <w:pStyle w:val="afff"/>
      </w:pPr>
      <w:r w:rsidRPr="00C87361">
        <w:lastRenderedPageBreak/>
        <w:t>Додаток 3.</w:t>
      </w:r>
      <w:r w:rsidR="00FC07F1" w:rsidRPr="00C87361">
        <w:t>4</w:t>
      </w:r>
    </w:p>
    <w:p w14:paraId="49506121" w14:textId="560FAC39" w:rsidR="00BE079E" w:rsidRPr="00C87361" w:rsidRDefault="00BE079E" w:rsidP="00BE079E">
      <w:pPr>
        <w:pStyle w:val="afff3"/>
        <w:rPr>
          <w:i/>
          <w:caps/>
        </w:rPr>
      </w:pPr>
      <w:r w:rsidRPr="00C87361">
        <w:t>З</w:t>
      </w:r>
      <w:r w:rsidR="002E2B5A" w:rsidRPr="00C87361">
        <w:t>аява</w:t>
      </w:r>
    </w:p>
    <w:p w14:paraId="2BAB1711" w14:textId="77777777" w:rsidR="00BE079E" w:rsidRPr="00C87361" w:rsidRDefault="00BE079E" w:rsidP="00BE079E">
      <w:pPr>
        <w:pStyle w:val="afff3"/>
        <w:rPr>
          <w:i/>
        </w:rPr>
      </w:pPr>
      <w:r w:rsidRPr="00C87361">
        <w:t>на внесення змін до реквізитів клірингового рахунку з відокремленим обліком клієнта учасника клірингу</w:t>
      </w:r>
    </w:p>
    <w:p w14:paraId="5DA0A61D" w14:textId="77777777" w:rsidR="00BE079E" w:rsidRPr="00C87361" w:rsidRDefault="00BE079E" w:rsidP="00BE079E">
      <w:pPr>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C87361" w14:paraId="5317777B"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590"/>
              <w:gridCol w:w="2346"/>
              <w:gridCol w:w="631"/>
              <w:gridCol w:w="2909"/>
            </w:tblGrid>
            <w:tr w:rsidR="00BE079E" w:rsidRPr="00C87361" w14:paraId="22CD75F3" w14:textId="77777777">
              <w:tc>
                <w:tcPr>
                  <w:tcW w:w="1590" w:type="dxa"/>
                </w:tcPr>
                <w:p w14:paraId="7711968D" w14:textId="77777777" w:rsidR="00BE079E" w:rsidRPr="00C87361" w:rsidRDefault="00BE079E">
                  <w:pPr>
                    <w:ind w:firstLine="0"/>
                    <w:rPr>
                      <w:rFonts w:ascii="Times New Roman" w:hAnsi="Times New Roman"/>
                    </w:rPr>
                  </w:pPr>
                  <w:r w:rsidRPr="00C87361">
                    <w:rPr>
                      <w:rFonts w:ascii="Times New Roman" w:hAnsi="Times New Roman"/>
                      <w:b/>
                      <w:bCs/>
                      <w:sz w:val="24"/>
                      <w:szCs w:val="24"/>
                    </w:rPr>
                    <w:t>Вихідний №</w:t>
                  </w:r>
                </w:p>
              </w:tc>
              <w:tc>
                <w:tcPr>
                  <w:tcW w:w="2346" w:type="dxa"/>
                  <w:tcBorders>
                    <w:bottom w:val="single" w:sz="4" w:space="0" w:color="auto"/>
                  </w:tcBorders>
                  <w:vAlign w:val="center"/>
                </w:tcPr>
                <w:p w14:paraId="78C98E43" w14:textId="77777777" w:rsidR="00BE079E" w:rsidRPr="00C87361" w:rsidRDefault="00BE079E">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31" w:type="dxa"/>
                </w:tcPr>
                <w:p w14:paraId="6763A808" w14:textId="77777777" w:rsidR="00BE079E" w:rsidRPr="00C87361" w:rsidRDefault="00BE079E">
                  <w:pPr>
                    <w:ind w:firstLine="0"/>
                    <w:jc w:val="center"/>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7532394F" w14:textId="77777777" w:rsidR="00BE079E" w:rsidRPr="00C87361" w:rsidRDefault="00BE079E">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3F32B4A2" w14:textId="77777777" w:rsidR="00BE079E" w:rsidRPr="00C87361" w:rsidRDefault="00BE079E">
            <w:pPr>
              <w:widowControl w:val="0"/>
              <w:ind w:firstLine="0"/>
              <w:jc w:val="left"/>
              <w:rPr>
                <w:rFonts w:ascii="Times New Roman" w:hAnsi="Times New Roman"/>
                <w:b/>
                <w:sz w:val="20"/>
                <w:szCs w:val="20"/>
              </w:rPr>
            </w:pPr>
          </w:p>
          <w:p w14:paraId="17487E06" w14:textId="5BE8E2EA" w:rsidR="00BE079E" w:rsidRPr="00C87361" w:rsidRDefault="00BE079E">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2E2B5A" w:rsidRPr="00C87361">
              <w:rPr>
                <w:rFonts w:ascii="Times New Roman" w:hAnsi="Times New Roman"/>
                <w:b/>
                <w:sz w:val="20"/>
                <w:szCs w:val="20"/>
              </w:rPr>
              <w:t>заяву</w:t>
            </w:r>
            <w:r w:rsidRPr="00C87361">
              <w:rPr>
                <w:rFonts w:ascii="Times New Roman" w:hAnsi="Times New Roman"/>
                <w:b/>
                <w:sz w:val="20"/>
                <w:szCs w:val="20"/>
              </w:rPr>
              <w:t>:</w:t>
            </w:r>
          </w:p>
        </w:tc>
      </w:tr>
      <w:tr w:rsidR="00BE079E" w:rsidRPr="00C87361" w14:paraId="08A0FA5D" w14:textId="77777777">
        <w:trPr>
          <w:cantSplit/>
          <w:trHeight w:val="233"/>
        </w:trPr>
        <w:tc>
          <w:tcPr>
            <w:tcW w:w="2518" w:type="dxa"/>
            <w:tcBorders>
              <w:top w:val="single" w:sz="4" w:space="0" w:color="auto"/>
            </w:tcBorders>
            <w:vAlign w:val="center"/>
          </w:tcPr>
          <w:p w14:paraId="464F9894" w14:textId="77777777" w:rsidR="00BE079E" w:rsidRPr="00C87361" w:rsidRDefault="00BE079E">
            <w:pPr>
              <w:pStyle w:val="12"/>
              <w:spacing w:before="100" w:after="100" w:line="276" w:lineRule="auto"/>
              <w:jc w:val="both"/>
              <w:rPr>
                <w:b w:val="0"/>
              </w:rPr>
            </w:pPr>
            <w:r w:rsidRPr="00C87361">
              <w:rPr>
                <w:b w:val="0"/>
              </w:rPr>
              <w:t>скорочене найменування</w:t>
            </w:r>
          </w:p>
        </w:tc>
        <w:tc>
          <w:tcPr>
            <w:tcW w:w="7371" w:type="dxa"/>
            <w:tcBorders>
              <w:top w:val="single" w:sz="4" w:space="0" w:color="auto"/>
            </w:tcBorders>
            <w:vAlign w:val="center"/>
          </w:tcPr>
          <w:p w14:paraId="769D3902" w14:textId="77777777" w:rsidR="00BE079E" w:rsidRPr="00C87361" w:rsidRDefault="00BE079E">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BE079E" w:rsidRPr="00C87361" w14:paraId="196F648E" w14:textId="77777777">
        <w:trPr>
          <w:cantSplit/>
          <w:trHeight w:val="303"/>
        </w:trPr>
        <w:tc>
          <w:tcPr>
            <w:tcW w:w="2518" w:type="dxa"/>
            <w:tcBorders>
              <w:bottom w:val="single" w:sz="4" w:space="0" w:color="auto"/>
            </w:tcBorders>
            <w:vAlign w:val="center"/>
          </w:tcPr>
          <w:p w14:paraId="22B18659" w14:textId="77777777" w:rsidR="00BE079E" w:rsidRPr="00C87361" w:rsidRDefault="00BE079E">
            <w:pPr>
              <w:pStyle w:val="12"/>
              <w:spacing w:before="100" w:after="100" w:line="276" w:lineRule="auto"/>
              <w:jc w:val="both"/>
              <w:rPr>
                <w:b w:val="0"/>
              </w:rPr>
            </w:pPr>
            <w:r w:rsidRPr="00C87361">
              <w:rPr>
                <w:b w:val="0"/>
              </w:rPr>
              <w:t>код за ЄДРПОУ</w:t>
            </w:r>
          </w:p>
        </w:tc>
        <w:tc>
          <w:tcPr>
            <w:tcW w:w="7371" w:type="dxa"/>
            <w:tcBorders>
              <w:bottom w:val="single" w:sz="4" w:space="0" w:color="auto"/>
            </w:tcBorders>
            <w:vAlign w:val="center"/>
          </w:tcPr>
          <w:p w14:paraId="0F7BBF87" w14:textId="77777777" w:rsidR="00BE079E" w:rsidRPr="00C87361" w:rsidRDefault="00BE079E">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61714C23" w14:textId="77777777" w:rsidR="00BE079E" w:rsidRPr="00C87361" w:rsidRDefault="00BE079E" w:rsidP="00BE079E">
      <w:pPr>
        <w:rPr>
          <w:rFonts w:ascii="Times New Roman" w:hAnsi="Times New Roman"/>
          <w:b/>
          <w:sz w:val="20"/>
          <w:szCs w:val="20"/>
        </w:rPr>
      </w:pPr>
    </w:p>
    <w:p w14:paraId="5282CF87" w14:textId="77777777" w:rsidR="00BE079E" w:rsidRPr="00C87361" w:rsidRDefault="00BE079E" w:rsidP="00BE079E">
      <w:pPr>
        <w:rPr>
          <w:rFonts w:ascii="Times New Roman" w:hAnsi="Times New Roman"/>
          <w:b/>
          <w:sz w:val="20"/>
          <w:szCs w:val="20"/>
        </w:rPr>
      </w:pPr>
      <w:r w:rsidRPr="00C87361">
        <w:rPr>
          <w:rFonts w:ascii="Times New Roman" w:hAnsi="Times New Roman"/>
          <w:b/>
          <w:sz w:val="20"/>
          <w:szCs w:val="20"/>
        </w:rPr>
        <w:t>Прошу внести зміни до реквізитів клірингового рахунку з відокремленим обліком клієнта учасника клірингу у зв’язку зі зміною ідентифікаційних даних</w:t>
      </w:r>
      <w:r w:rsidRPr="00C87361">
        <w:rPr>
          <w:rFonts w:ascii="Times New Roman" w:hAnsi="Times New Roman"/>
          <w:sz w:val="24"/>
          <w:szCs w:val="24"/>
        </w:rPr>
        <w:t xml:space="preserve"> </w:t>
      </w:r>
      <w:r w:rsidRPr="00C87361">
        <w:rPr>
          <w:rFonts w:ascii="Times New Roman" w:hAnsi="Times New Roman"/>
          <w:b/>
          <w:sz w:val="20"/>
          <w:szCs w:val="20"/>
        </w:rPr>
        <w:t>клієнта учасника клірингу</w:t>
      </w:r>
    </w:p>
    <w:p w14:paraId="7F604EB2" w14:textId="77777777" w:rsidR="00BE079E" w:rsidRPr="00C87361" w:rsidRDefault="00BE079E" w:rsidP="00BE079E">
      <w:pPr>
        <w:pStyle w:val="12"/>
        <w:ind w:firstLine="720"/>
        <w:jc w:val="both"/>
        <w:rPr>
          <w:sz w:val="22"/>
          <w:szCs w:val="22"/>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E079E" w:rsidRPr="00C87361" w14:paraId="0EA09557" w14:textId="77777777" w:rsidTr="007369C9">
        <w:trPr>
          <w:trHeight w:val="397"/>
        </w:trPr>
        <w:tc>
          <w:tcPr>
            <w:tcW w:w="5665" w:type="dxa"/>
            <w:vAlign w:val="center"/>
          </w:tcPr>
          <w:p w14:paraId="2CB80F02" w14:textId="77777777" w:rsidR="00BE079E" w:rsidRPr="00C87361" w:rsidRDefault="00BE079E">
            <w:pPr>
              <w:pStyle w:val="12"/>
              <w:rPr>
                <w:b w:val="0"/>
              </w:rPr>
            </w:pPr>
            <w:r w:rsidRPr="00C87361">
              <w:rPr>
                <w:b w:val="0"/>
              </w:rPr>
              <w:t>Номер клірингового рахунку (рахунків)</w:t>
            </w:r>
          </w:p>
        </w:tc>
        <w:tc>
          <w:tcPr>
            <w:tcW w:w="4253" w:type="dxa"/>
            <w:vAlign w:val="center"/>
          </w:tcPr>
          <w:p w14:paraId="2C247B72"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0E0CD2BE" w14:textId="77777777" w:rsidTr="007369C9">
        <w:trPr>
          <w:trHeight w:val="397"/>
        </w:trPr>
        <w:tc>
          <w:tcPr>
            <w:tcW w:w="5665" w:type="dxa"/>
            <w:vAlign w:val="center"/>
          </w:tcPr>
          <w:p w14:paraId="418DE4AD" w14:textId="77777777" w:rsidR="00BE079E" w:rsidRPr="00C87361" w:rsidRDefault="00BE079E">
            <w:pPr>
              <w:pStyle w:val="12"/>
              <w:rPr>
                <w:b w:val="0"/>
              </w:rPr>
            </w:pPr>
            <w:r w:rsidRPr="00C87361">
              <w:rPr>
                <w:b w:val="0"/>
              </w:rPr>
              <w:t>Ідентифікаційні дані клієнта учасника клірингу</w:t>
            </w:r>
            <w:r w:rsidRPr="00C87361">
              <w:rPr>
                <w:rStyle w:val="afe"/>
                <w:b w:val="0"/>
              </w:rPr>
              <w:footnoteReference w:id="4"/>
            </w:r>
            <w:r w:rsidRPr="00C87361">
              <w:rPr>
                <w:b w:val="0"/>
              </w:rPr>
              <w:t xml:space="preserve"> </w:t>
            </w:r>
          </w:p>
        </w:tc>
        <w:tc>
          <w:tcPr>
            <w:tcW w:w="4253" w:type="dxa"/>
            <w:vAlign w:val="center"/>
          </w:tcPr>
          <w:p w14:paraId="7B8A91EB"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bl>
    <w:p w14:paraId="1CFD8BEE" w14:textId="77777777" w:rsidR="00BE079E" w:rsidRPr="00C87361" w:rsidRDefault="00BE079E"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C87361" w14:paraId="028A46ED" w14:textId="77777777">
        <w:trPr>
          <w:cantSplit/>
          <w:trHeight w:val="386"/>
        </w:trPr>
        <w:tc>
          <w:tcPr>
            <w:tcW w:w="3403" w:type="dxa"/>
            <w:tcBorders>
              <w:top w:val="nil"/>
              <w:left w:val="nil"/>
              <w:right w:val="nil"/>
            </w:tcBorders>
          </w:tcPr>
          <w:p w14:paraId="45EDF92F"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557D641A" w14:textId="77777777" w:rsidR="00BE079E" w:rsidRPr="00C87361" w:rsidRDefault="00BE079E">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46762617"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3DA028BB" w14:textId="77777777" w:rsidR="00BE079E" w:rsidRPr="00C87361"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444768BF" w14:textId="77777777" w:rsidR="00BE079E" w:rsidRPr="00C87361" w:rsidRDefault="00BE079E">
            <w:pPr>
              <w:spacing w:before="0" w:after="0"/>
              <w:ind w:firstLine="0"/>
              <w:jc w:val="left"/>
              <w:rPr>
                <w:rFonts w:ascii="Times New Roman" w:hAnsi="Times New Roman"/>
                <w:sz w:val="20"/>
                <w:szCs w:val="20"/>
              </w:rPr>
            </w:pPr>
          </w:p>
        </w:tc>
      </w:tr>
      <w:tr w:rsidR="009B62A7" w:rsidRPr="00C87361" w14:paraId="48682ACA" w14:textId="77777777">
        <w:trPr>
          <w:trHeight w:val="70"/>
        </w:trPr>
        <w:tc>
          <w:tcPr>
            <w:tcW w:w="3403" w:type="dxa"/>
            <w:tcBorders>
              <w:left w:val="nil"/>
              <w:bottom w:val="nil"/>
              <w:right w:val="nil"/>
            </w:tcBorders>
          </w:tcPr>
          <w:p w14:paraId="0DCF95EB" w14:textId="49CEAE18" w:rsidR="00BE079E" w:rsidRPr="00C87361" w:rsidRDefault="0059767E">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BE079E" w:rsidRPr="00C87361">
              <w:rPr>
                <w:rFonts w:ascii="Times New Roman" w:hAnsi="Times New Roman"/>
                <w:lang w:val="uk-UA"/>
              </w:rPr>
              <w:t>розпорядник рахунку</w:t>
            </w:r>
          </w:p>
        </w:tc>
        <w:tc>
          <w:tcPr>
            <w:tcW w:w="283" w:type="dxa"/>
            <w:tcBorders>
              <w:top w:val="nil"/>
              <w:left w:val="nil"/>
              <w:bottom w:val="nil"/>
              <w:right w:val="nil"/>
            </w:tcBorders>
          </w:tcPr>
          <w:p w14:paraId="6FB7051A" w14:textId="77777777" w:rsidR="00BE079E" w:rsidRPr="00C87361"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B4BB825" w14:textId="77777777" w:rsidR="00BE079E" w:rsidRPr="00C87361" w:rsidRDefault="00BE079E">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02E44D78" w14:textId="77777777" w:rsidR="00BE079E" w:rsidRPr="00C87361"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0B7CA8E6" w14:textId="77777777" w:rsidR="00BE079E" w:rsidRPr="00C87361" w:rsidRDefault="00BE079E">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5F3E70CC" w14:textId="77777777" w:rsidR="00BE079E" w:rsidRPr="00C87361" w:rsidRDefault="00BE079E" w:rsidP="00BE079E">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797A2277" w14:textId="77777777" w:rsidR="00BE079E" w:rsidRPr="00C87361" w:rsidRDefault="00BE079E" w:rsidP="00BE079E">
      <w:pPr>
        <w:pStyle w:val="12"/>
        <w:ind w:firstLine="720"/>
        <w:jc w:val="both"/>
        <w:rPr>
          <w:b w:val="0"/>
          <w:sz w:val="22"/>
        </w:rPr>
      </w:pPr>
    </w:p>
    <w:p w14:paraId="5D891FB2" w14:textId="77777777" w:rsidR="00BE079E" w:rsidRPr="00C87361" w:rsidRDefault="00BE079E" w:rsidP="00BE079E">
      <w:pPr>
        <w:pStyle w:val="12"/>
        <w:pBdr>
          <w:bottom w:val="single" w:sz="12" w:space="1" w:color="auto"/>
        </w:pBdr>
      </w:pPr>
    </w:p>
    <w:p w14:paraId="7091E23A" w14:textId="77777777" w:rsidR="00BE079E" w:rsidRPr="00C87361" w:rsidRDefault="00BE079E" w:rsidP="00BE079E">
      <w:pPr>
        <w:pStyle w:val="12"/>
        <w:pBdr>
          <w:bottom w:val="single" w:sz="12" w:space="1" w:color="auto"/>
        </w:pBdr>
      </w:pPr>
    </w:p>
    <w:p w14:paraId="27A0C0DC" w14:textId="77777777" w:rsidR="00BE079E" w:rsidRPr="00C87361" w:rsidRDefault="00BE079E" w:rsidP="00BE079E">
      <w:pPr>
        <w:pStyle w:val="12"/>
        <w:jc w:val="center"/>
        <w:rPr>
          <w:caps/>
        </w:rPr>
      </w:pPr>
      <w:r w:rsidRPr="00C87361">
        <w:rPr>
          <w:caps/>
        </w:rPr>
        <w:t>відмітки РОЗРАХУНКОВОГО ЦЕНТРУ</w:t>
      </w:r>
    </w:p>
    <w:p w14:paraId="5D138014" w14:textId="77777777" w:rsidR="00BE079E" w:rsidRPr="00C87361" w:rsidRDefault="00BE079E" w:rsidP="00BE079E">
      <w:pPr>
        <w:pStyle w:val="12"/>
        <w:jc w:val="center"/>
        <w:rPr>
          <w:caps/>
        </w:rPr>
      </w:pPr>
    </w:p>
    <w:p w14:paraId="50255608" w14:textId="77777777" w:rsidR="00BE079E" w:rsidRPr="00C87361" w:rsidRDefault="00BE079E" w:rsidP="00BE079E">
      <w:pPr>
        <w:tabs>
          <w:tab w:val="left" w:pos="851"/>
        </w:tabs>
        <w:spacing w:after="0"/>
        <w:ind w:firstLine="0"/>
        <w:jc w:val="left"/>
        <w:rPr>
          <w:rFonts w:ascii="Times New Roman" w:hAnsi="Times New Roman"/>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w:t>
      </w:r>
    </w:p>
    <w:p w14:paraId="436257C8" w14:textId="77777777" w:rsidR="00BE079E" w:rsidRPr="00C87361" w:rsidRDefault="00BE079E" w:rsidP="00BE079E">
      <w:pPr>
        <w:tabs>
          <w:tab w:val="left" w:pos="851"/>
        </w:tabs>
        <w:spacing w:before="0" w:after="0"/>
        <w:ind w:firstLine="0"/>
        <w:jc w:val="left"/>
        <w:rPr>
          <w:rFonts w:ascii="Times New Roman" w:hAnsi="Times New Roman"/>
          <w:sz w:val="24"/>
          <w:szCs w:val="24"/>
          <w:vertAlign w:val="superscript"/>
          <w:lang w:eastAsia="uk-UA"/>
        </w:rPr>
      </w:pPr>
      <w:r w:rsidRPr="00C87361">
        <w:rPr>
          <w:rFonts w:ascii="Times New Roman" w:hAnsi="Times New Roman"/>
          <w:sz w:val="24"/>
          <w:szCs w:val="24"/>
          <w:lang w:eastAsia="uk-UA"/>
        </w:rPr>
        <w:t xml:space="preserve">                                                                                                                     </w:t>
      </w:r>
      <w:r w:rsidRPr="00C87361">
        <w:rPr>
          <w:rFonts w:ascii="Times New Roman" w:hAnsi="Times New Roman"/>
          <w:sz w:val="20"/>
          <w:szCs w:val="20"/>
          <w:vertAlign w:val="superscript"/>
          <w:lang w:eastAsia="uk-UA"/>
        </w:rPr>
        <w:t>(прізвище, ініціали та підпис)</w:t>
      </w:r>
    </w:p>
    <w:p w14:paraId="2ECE7C8F" w14:textId="77777777" w:rsidR="00BE079E" w:rsidRPr="00C87361" w:rsidRDefault="00BE079E" w:rsidP="00BE079E">
      <w:pPr>
        <w:tabs>
          <w:tab w:val="left" w:pos="851"/>
        </w:tabs>
        <w:spacing w:after="0"/>
        <w:ind w:firstLine="0"/>
        <w:jc w:val="left"/>
        <w:rPr>
          <w:rFonts w:ascii="Times New Roman" w:hAnsi="Times New Roman"/>
          <w:b/>
          <w:sz w:val="18"/>
          <w:szCs w:val="18"/>
        </w:rPr>
      </w:pPr>
      <w:proofErr w:type="spellStart"/>
      <w:r w:rsidRPr="00C87361">
        <w:rPr>
          <w:rFonts w:ascii="Times New Roman" w:hAnsi="Times New Roman"/>
          <w:b/>
          <w:sz w:val="18"/>
          <w:szCs w:val="18"/>
        </w:rPr>
        <w:t>Внесено</w:t>
      </w:r>
      <w:proofErr w:type="spellEnd"/>
      <w:r w:rsidRPr="00C87361">
        <w:rPr>
          <w:rFonts w:ascii="Times New Roman" w:hAnsi="Times New Roman"/>
          <w:b/>
          <w:sz w:val="18"/>
          <w:szCs w:val="18"/>
        </w:rPr>
        <w:t xml:space="preserve"> зміни до реквізитів клірингового рахунку (рахунків):                                                          </w:t>
      </w:r>
    </w:p>
    <w:p w14:paraId="428D38D0"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 </w:t>
      </w:r>
      <w:r w:rsidRPr="00C87361">
        <w:rPr>
          <w:rFonts w:ascii="Times New Roman" w:hAnsi="Times New Roman"/>
          <w:sz w:val="18"/>
          <w:szCs w:val="18"/>
        </w:rPr>
        <w:t>«_____» _________________________ 20____ р.</w:t>
      </w:r>
    </w:p>
    <w:p w14:paraId="3EC96C9D" w14:textId="77777777" w:rsidR="00BE079E" w:rsidRPr="00C87361" w:rsidRDefault="00BE079E" w:rsidP="00BE079E">
      <w:pPr>
        <w:tabs>
          <w:tab w:val="left" w:pos="851"/>
        </w:tabs>
        <w:spacing w:after="0"/>
        <w:ind w:firstLine="0"/>
        <w:jc w:val="left"/>
        <w:rPr>
          <w:rFonts w:ascii="Times New Roman" w:hAnsi="Times New Roman"/>
          <w:b/>
          <w:sz w:val="18"/>
          <w:szCs w:val="18"/>
        </w:rPr>
      </w:pPr>
    </w:p>
    <w:p w14:paraId="50588FD6"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внесла зміни:_______________________________________________________________________</w:t>
      </w:r>
    </w:p>
    <w:p w14:paraId="7092E58C" w14:textId="77777777" w:rsidR="00BE079E" w:rsidRPr="00C87361" w:rsidRDefault="00BE079E" w:rsidP="00BE079E">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4E7D1FC6" w14:textId="77777777" w:rsidR="00BE079E" w:rsidRPr="00C87361" w:rsidRDefault="00BE079E" w:rsidP="00BE079E">
      <w:pPr>
        <w:spacing w:before="0" w:after="0"/>
        <w:ind w:firstLine="0"/>
        <w:jc w:val="left"/>
        <w:rPr>
          <w:rFonts w:ascii="Times New Roman" w:eastAsia="Times New Roman" w:hAnsi="Times New Roman"/>
        </w:rPr>
      </w:pPr>
    </w:p>
    <w:p w14:paraId="3138C8C5" w14:textId="77777777" w:rsidR="00BE079E" w:rsidRPr="00C87361" w:rsidRDefault="00BE079E" w:rsidP="00BE079E">
      <w:pPr>
        <w:spacing w:before="0" w:after="0"/>
        <w:ind w:firstLine="0"/>
        <w:jc w:val="left"/>
        <w:rPr>
          <w:rFonts w:ascii="Times New Roman" w:eastAsia="Times New Roman" w:hAnsi="Times New Roman"/>
        </w:rPr>
        <w:sectPr w:rsidR="00BE079E" w:rsidRPr="00C87361" w:rsidSect="00BE079E">
          <w:footnotePr>
            <w:numRestart w:val="eachSect"/>
          </w:footnotePr>
          <w:pgSz w:w="11906" w:h="16838"/>
          <w:pgMar w:top="851" w:right="851" w:bottom="851" w:left="1418" w:header="709" w:footer="505" w:gutter="0"/>
          <w:cols w:space="708"/>
          <w:titlePg/>
          <w:docGrid w:linePitch="360"/>
        </w:sectPr>
      </w:pPr>
    </w:p>
    <w:p w14:paraId="6A7AFF3C" w14:textId="377DEEF0" w:rsidR="00BE079E" w:rsidRPr="00C87361" w:rsidRDefault="00BE079E" w:rsidP="00BE079E">
      <w:pPr>
        <w:pStyle w:val="afff"/>
      </w:pPr>
      <w:r w:rsidRPr="00C87361">
        <w:lastRenderedPageBreak/>
        <w:t xml:space="preserve">Додаток </w:t>
      </w:r>
      <w:r w:rsidR="009307F3" w:rsidRPr="00C87361">
        <w:t>3.5</w:t>
      </w:r>
    </w:p>
    <w:p w14:paraId="0B9EA08E" w14:textId="480C40B7" w:rsidR="00BE079E" w:rsidRPr="00C87361" w:rsidRDefault="00BE079E" w:rsidP="00BE079E">
      <w:pPr>
        <w:pStyle w:val="afff3"/>
        <w:rPr>
          <w:i/>
          <w:caps/>
        </w:rPr>
      </w:pPr>
      <w:r w:rsidRPr="00C87361">
        <w:t>З</w:t>
      </w:r>
      <w:r w:rsidR="002E2B5A" w:rsidRPr="00C87361">
        <w:t>аява</w:t>
      </w:r>
    </w:p>
    <w:p w14:paraId="5F820F72" w14:textId="77777777" w:rsidR="00BE079E" w:rsidRPr="00C87361" w:rsidRDefault="00BE079E" w:rsidP="00BE079E">
      <w:pPr>
        <w:pStyle w:val="afff3"/>
      </w:pPr>
      <w:r w:rsidRPr="00C87361">
        <w:t>на внесення змін до реквізитів клірингового рахунку з індивідуальним обліком клієнта учасника клірингу типу А</w:t>
      </w:r>
    </w:p>
    <w:p w14:paraId="1B977A88" w14:textId="77777777" w:rsidR="00BE079E" w:rsidRPr="00C87361" w:rsidRDefault="00BE079E" w:rsidP="00BE079E">
      <w:pPr>
        <w:pStyle w:val="afff3"/>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C87361" w14:paraId="3CE1F187"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732"/>
              <w:gridCol w:w="2552"/>
              <w:gridCol w:w="708"/>
              <w:gridCol w:w="2909"/>
            </w:tblGrid>
            <w:tr w:rsidR="00BE079E" w:rsidRPr="00C87361" w14:paraId="7F4454DD" w14:textId="77777777">
              <w:tc>
                <w:tcPr>
                  <w:tcW w:w="1732" w:type="dxa"/>
                </w:tcPr>
                <w:p w14:paraId="1D447F63" w14:textId="77777777" w:rsidR="00BE079E" w:rsidRPr="00C87361" w:rsidRDefault="00BE079E">
                  <w:pPr>
                    <w:ind w:right="-312"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67D7B37B" w14:textId="77777777" w:rsidR="00BE079E" w:rsidRPr="00C87361" w:rsidRDefault="00BE079E">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708" w:type="dxa"/>
                </w:tcPr>
                <w:p w14:paraId="590D7091" w14:textId="77777777" w:rsidR="00BE079E" w:rsidRPr="00C87361" w:rsidRDefault="00BE079E">
                  <w:pPr>
                    <w:ind w:firstLine="0"/>
                    <w:jc w:val="center"/>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73A44051" w14:textId="77777777" w:rsidR="00BE079E" w:rsidRPr="00C87361" w:rsidRDefault="00BE079E">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7B78A2C9" w14:textId="77777777" w:rsidR="00BE079E" w:rsidRPr="00C87361" w:rsidRDefault="00BE079E">
            <w:pPr>
              <w:widowControl w:val="0"/>
              <w:ind w:firstLine="0"/>
              <w:jc w:val="left"/>
              <w:rPr>
                <w:rFonts w:ascii="Times New Roman" w:hAnsi="Times New Roman"/>
                <w:b/>
                <w:sz w:val="20"/>
                <w:szCs w:val="20"/>
              </w:rPr>
            </w:pPr>
          </w:p>
          <w:p w14:paraId="5E09E6A3" w14:textId="2F67DA92" w:rsidR="00BE079E" w:rsidRPr="00C87361" w:rsidRDefault="00BE079E">
            <w:pPr>
              <w:widowControl w:val="0"/>
              <w:ind w:left="-113"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2E2B5A" w:rsidRPr="00C87361">
              <w:rPr>
                <w:rFonts w:ascii="Times New Roman" w:hAnsi="Times New Roman"/>
                <w:b/>
                <w:sz w:val="20"/>
                <w:szCs w:val="20"/>
              </w:rPr>
              <w:t>заяву</w:t>
            </w:r>
            <w:r w:rsidRPr="00C87361">
              <w:rPr>
                <w:rFonts w:ascii="Times New Roman" w:hAnsi="Times New Roman"/>
                <w:b/>
                <w:sz w:val="20"/>
                <w:szCs w:val="20"/>
              </w:rPr>
              <w:t>:</w:t>
            </w:r>
          </w:p>
        </w:tc>
      </w:tr>
      <w:tr w:rsidR="00BE079E" w:rsidRPr="00C87361" w14:paraId="1CDA61ED" w14:textId="77777777">
        <w:trPr>
          <w:cantSplit/>
          <w:trHeight w:val="233"/>
        </w:trPr>
        <w:tc>
          <w:tcPr>
            <w:tcW w:w="2518" w:type="dxa"/>
            <w:tcBorders>
              <w:top w:val="single" w:sz="4" w:space="0" w:color="auto"/>
            </w:tcBorders>
            <w:vAlign w:val="center"/>
          </w:tcPr>
          <w:p w14:paraId="42FB9A9D" w14:textId="77777777" w:rsidR="00BE079E" w:rsidRPr="00C87361" w:rsidRDefault="00BE079E">
            <w:pPr>
              <w:pStyle w:val="12"/>
              <w:spacing w:before="100" w:after="100" w:line="276" w:lineRule="auto"/>
              <w:jc w:val="both"/>
              <w:rPr>
                <w:b w:val="0"/>
              </w:rPr>
            </w:pPr>
            <w:r w:rsidRPr="00C87361">
              <w:rPr>
                <w:b w:val="0"/>
              </w:rPr>
              <w:t>скорочене найменування</w:t>
            </w:r>
          </w:p>
        </w:tc>
        <w:tc>
          <w:tcPr>
            <w:tcW w:w="7371" w:type="dxa"/>
            <w:tcBorders>
              <w:top w:val="single" w:sz="4" w:space="0" w:color="auto"/>
            </w:tcBorders>
            <w:vAlign w:val="center"/>
          </w:tcPr>
          <w:p w14:paraId="49675951" w14:textId="77777777" w:rsidR="00BE079E" w:rsidRPr="00C87361" w:rsidRDefault="00BE079E">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BE079E" w:rsidRPr="00C87361" w14:paraId="260F714F" w14:textId="77777777">
        <w:trPr>
          <w:cantSplit/>
          <w:trHeight w:val="303"/>
        </w:trPr>
        <w:tc>
          <w:tcPr>
            <w:tcW w:w="2518" w:type="dxa"/>
            <w:tcBorders>
              <w:bottom w:val="single" w:sz="4" w:space="0" w:color="auto"/>
            </w:tcBorders>
            <w:vAlign w:val="center"/>
          </w:tcPr>
          <w:p w14:paraId="00EB915A" w14:textId="77777777" w:rsidR="00BE079E" w:rsidRPr="00C87361" w:rsidRDefault="00BE079E">
            <w:pPr>
              <w:pStyle w:val="12"/>
              <w:spacing w:before="100" w:after="100" w:line="276" w:lineRule="auto"/>
              <w:jc w:val="both"/>
              <w:rPr>
                <w:b w:val="0"/>
              </w:rPr>
            </w:pPr>
            <w:r w:rsidRPr="00C87361">
              <w:rPr>
                <w:b w:val="0"/>
              </w:rPr>
              <w:t>код за ЄДРПОУ</w:t>
            </w:r>
          </w:p>
        </w:tc>
        <w:tc>
          <w:tcPr>
            <w:tcW w:w="7371" w:type="dxa"/>
            <w:tcBorders>
              <w:bottom w:val="single" w:sz="4" w:space="0" w:color="auto"/>
            </w:tcBorders>
            <w:vAlign w:val="center"/>
          </w:tcPr>
          <w:p w14:paraId="6833CB69" w14:textId="77777777" w:rsidR="00BE079E" w:rsidRPr="00C87361" w:rsidRDefault="00BE079E">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397AB3CC" w14:textId="77777777" w:rsidR="00BE079E" w:rsidRPr="00C87361" w:rsidRDefault="00BE079E" w:rsidP="00BE079E">
      <w:pPr>
        <w:ind w:firstLine="0"/>
        <w:rPr>
          <w:rFonts w:ascii="Times New Roman" w:hAnsi="Times New Roman"/>
          <w:b/>
          <w:sz w:val="20"/>
          <w:szCs w:val="20"/>
        </w:rPr>
      </w:pPr>
      <w:r w:rsidRPr="00C87361">
        <w:rPr>
          <w:rFonts w:ascii="Times New Roman" w:hAnsi="Times New Roman"/>
          <w:b/>
          <w:sz w:val="20"/>
          <w:szCs w:val="20"/>
        </w:rPr>
        <w:t>Номер клірингового рахунку з індивідуальним обліком клієнта учасника клірингу типу А, до реквізитів якого вносяться зміни:</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BE079E" w:rsidRPr="00C87361" w14:paraId="5DA404EF" w14:textId="77777777" w:rsidTr="007369C9">
        <w:tc>
          <w:tcPr>
            <w:tcW w:w="2547" w:type="dxa"/>
          </w:tcPr>
          <w:p w14:paraId="3350799E" w14:textId="77777777" w:rsidR="00BE079E" w:rsidRPr="00C87361" w:rsidRDefault="00BE079E">
            <w:pPr>
              <w:ind w:firstLine="0"/>
              <w:jc w:val="left"/>
              <w:rPr>
                <w:rFonts w:ascii="Times New Roman" w:hAnsi="Times New Roman"/>
                <w:sz w:val="20"/>
                <w:szCs w:val="20"/>
              </w:rPr>
            </w:pPr>
            <w:r w:rsidRPr="00C87361">
              <w:rPr>
                <w:rFonts w:ascii="Times New Roman" w:hAnsi="Times New Roman"/>
                <w:sz w:val="20"/>
                <w:szCs w:val="20"/>
              </w:rPr>
              <w:t>Номер клірингового рахунку</w:t>
            </w:r>
          </w:p>
        </w:tc>
        <w:tc>
          <w:tcPr>
            <w:tcW w:w="7371" w:type="dxa"/>
          </w:tcPr>
          <w:p w14:paraId="31567A71" w14:textId="77777777" w:rsidR="00BE079E" w:rsidRPr="00C87361" w:rsidRDefault="00BE079E">
            <w:pPr>
              <w:ind w:firstLine="0"/>
              <w:rPr>
                <w:rFonts w:ascii="Times New Roman" w:hAnsi="Times New Roman"/>
                <w:b/>
                <w:sz w:val="20"/>
                <w:szCs w:val="20"/>
              </w:rPr>
            </w:pPr>
            <w:r w:rsidRPr="00C87361">
              <w:rPr>
                <w:rFonts w:ascii="Times New Roman" w:hAnsi="Times New Roman"/>
              </w:rPr>
              <w:fldChar w:fldCharType="begin">
                <w:ffData>
                  <w:name w:val="ТекстовоеПоле49"/>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785E3464" w14:textId="77777777" w:rsidR="00BE079E" w:rsidRPr="00C87361" w:rsidRDefault="00BE079E" w:rsidP="00BE079E">
      <w:pPr>
        <w:ind w:firstLine="0"/>
        <w:rPr>
          <w:rFonts w:ascii="Times New Roman" w:hAnsi="Times New Roman"/>
          <w:sz w:val="20"/>
          <w:szCs w:val="20"/>
        </w:rPr>
      </w:pPr>
      <w:r w:rsidRPr="00C87361">
        <w:rPr>
          <w:rFonts w:ascii="Times New Roman" w:hAnsi="Times New Roman"/>
          <w:b/>
          <w:sz w:val="20"/>
          <w:szCs w:val="20"/>
        </w:rPr>
        <w:t>Прошу внести зміни до реквізитів клірингового рахунку з індивідуальним обліком клієнта учасника клірингу типу А у зв’язку з:</w:t>
      </w:r>
    </w:p>
    <w:tbl>
      <w:tblPr>
        <w:tblpPr w:leftFromText="180" w:rightFromText="180" w:vertAnchor="text" w:horzAnchor="margin" w:tblpY="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670"/>
      </w:tblGrid>
      <w:tr w:rsidR="00BE079E" w:rsidRPr="00C87361" w14:paraId="32897FB9"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510CCBED" w14:textId="77777777" w:rsidR="00BE079E" w:rsidRPr="00C87361" w:rsidRDefault="00BE079E">
            <w:pPr>
              <w:pStyle w:val="12"/>
              <w:rPr>
                <w:b w:val="0"/>
              </w:rPr>
            </w:pPr>
            <w:r w:rsidRPr="00C87361">
              <w:rPr>
                <w:b w:val="0"/>
                <w:sz w:val="32"/>
                <w:szCs w:val="32"/>
              </w:rPr>
              <w:t>□</w:t>
            </w:r>
            <w:r w:rsidRPr="00C87361">
              <w:rPr>
                <w:b w:val="0"/>
              </w:rPr>
              <w:t>1.</w:t>
            </w:r>
          </w:p>
        </w:tc>
        <w:tc>
          <w:tcPr>
            <w:tcW w:w="9214" w:type="dxa"/>
            <w:gridSpan w:val="2"/>
            <w:tcBorders>
              <w:top w:val="single" w:sz="4" w:space="0" w:color="auto"/>
              <w:left w:val="nil"/>
              <w:bottom w:val="single" w:sz="4" w:space="0" w:color="auto"/>
              <w:right w:val="single" w:sz="4" w:space="0" w:color="auto"/>
            </w:tcBorders>
            <w:vAlign w:val="center"/>
          </w:tcPr>
          <w:p w14:paraId="72F816A4" w14:textId="77777777" w:rsidR="00BE079E" w:rsidRPr="00C87361" w:rsidRDefault="00BE079E">
            <w:pPr>
              <w:pStyle w:val="12"/>
              <w:rPr>
                <w:b w:val="0"/>
              </w:rPr>
            </w:pPr>
            <w:r w:rsidRPr="00C87361">
              <w:rPr>
                <w:b w:val="0"/>
              </w:rPr>
              <w:t xml:space="preserve">зміною місцезнаходження та/або поштової адреси  </w:t>
            </w:r>
          </w:p>
        </w:tc>
      </w:tr>
      <w:tr w:rsidR="00BE079E" w:rsidRPr="00C87361" w14:paraId="164EA76D"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5FF5B6A5" w14:textId="77777777" w:rsidR="00BE079E" w:rsidRPr="00C87361" w:rsidRDefault="00BE079E">
            <w:pPr>
              <w:pStyle w:val="12"/>
              <w:rPr>
                <w:b w:val="0"/>
                <w:sz w:val="32"/>
                <w:szCs w:val="32"/>
              </w:rPr>
            </w:pPr>
            <w:r w:rsidRPr="00C87361">
              <w:rPr>
                <w:b w:val="0"/>
                <w:sz w:val="32"/>
                <w:szCs w:val="32"/>
              </w:rPr>
              <w:t>□</w:t>
            </w:r>
            <w:r w:rsidRPr="00C87361">
              <w:rPr>
                <w:b w:val="0"/>
              </w:rPr>
              <w:t>2.</w:t>
            </w:r>
          </w:p>
        </w:tc>
        <w:tc>
          <w:tcPr>
            <w:tcW w:w="9214" w:type="dxa"/>
            <w:gridSpan w:val="2"/>
            <w:tcBorders>
              <w:top w:val="single" w:sz="4" w:space="0" w:color="auto"/>
              <w:left w:val="nil"/>
              <w:bottom w:val="single" w:sz="4" w:space="0" w:color="auto"/>
              <w:right w:val="single" w:sz="4" w:space="0" w:color="auto"/>
            </w:tcBorders>
            <w:vAlign w:val="center"/>
          </w:tcPr>
          <w:p w14:paraId="706CBAFE" w14:textId="77777777" w:rsidR="00BE079E" w:rsidRPr="00C87361" w:rsidRDefault="00BE079E">
            <w:pPr>
              <w:pStyle w:val="12"/>
              <w:rPr>
                <w:b w:val="0"/>
              </w:rPr>
            </w:pPr>
            <w:r w:rsidRPr="00C87361">
              <w:rPr>
                <w:b w:val="0"/>
              </w:rPr>
              <w:t>зміною контактних даних (телефона, факсу, e-</w:t>
            </w:r>
            <w:proofErr w:type="spellStart"/>
            <w:r w:rsidRPr="00C87361">
              <w:rPr>
                <w:b w:val="0"/>
              </w:rPr>
              <w:t>mail</w:t>
            </w:r>
            <w:proofErr w:type="spellEnd"/>
            <w:r w:rsidRPr="00C87361">
              <w:rPr>
                <w:b w:val="0"/>
              </w:rPr>
              <w:t>)</w:t>
            </w:r>
          </w:p>
        </w:tc>
      </w:tr>
      <w:tr w:rsidR="00BE079E" w:rsidRPr="00C87361" w14:paraId="1F26CF42"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6279AB88" w14:textId="77777777" w:rsidR="00BE079E" w:rsidRPr="00C87361" w:rsidRDefault="00BE079E">
            <w:pPr>
              <w:pStyle w:val="12"/>
              <w:rPr>
                <w:b w:val="0"/>
                <w:sz w:val="32"/>
                <w:szCs w:val="32"/>
              </w:rPr>
            </w:pPr>
            <w:r w:rsidRPr="00C87361">
              <w:rPr>
                <w:b w:val="0"/>
                <w:sz w:val="32"/>
                <w:szCs w:val="32"/>
              </w:rPr>
              <w:t>□</w:t>
            </w:r>
            <w:r w:rsidRPr="00C87361">
              <w:rPr>
                <w:b w:val="0"/>
              </w:rPr>
              <w:t>3.</w:t>
            </w:r>
          </w:p>
        </w:tc>
        <w:tc>
          <w:tcPr>
            <w:tcW w:w="9214" w:type="dxa"/>
            <w:gridSpan w:val="2"/>
            <w:tcBorders>
              <w:top w:val="single" w:sz="4" w:space="0" w:color="auto"/>
              <w:left w:val="nil"/>
              <w:bottom w:val="single" w:sz="4" w:space="0" w:color="auto"/>
              <w:right w:val="single" w:sz="4" w:space="0" w:color="auto"/>
            </w:tcBorders>
            <w:vAlign w:val="center"/>
          </w:tcPr>
          <w:p w14:paraId="70B65D51" w14:textId="77777777" w:rsidR="00BE079E" w:rsidRPr="00C87361" w:rsidRDefault="00BE079E">
            <w:pPr>
              <w:pStyle w:val="12"/>
              <w:rPr>
                <w:b w:val="0"/>
              </w:rPr>
            </w:pPr>
            <w:r w:rsidRPr="00C87361">
              <w:rPr>
                <w:b w:val="0"/>
              </w:rPr>
              <w:t xml:space="preserve">зміною розпорядника або інформації про розпорядника клірингового рахунку (рахунків) </w:t>
            </w:r>
          </w:p>
        </w:tc>
      </w:tr>
      <w:tr w:rsidR="00BE079E" w:rsidRPr="00C87361" w14:paraId="50EC3D26"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2EE9E0EF" w14:textId="77777777" w:rsidR="00BE079E" w:rsidRPr="00C87361" w:rsidRDefault="00BE079E">
            <w:pPr>
              <w:pStyle w:val="12"/>
              <w:rPr>
                <w:b w:val="0"/>
                <w:sz w:val="32"/>
                <w:szCs w:val="32"/>
              </w:rPr>
            </w:pPr>
            <w:r w:rsidRPr="00C87361">
              <w:rPr>
                <w:b w:val="0"/>
                <w:sz w:val="32"/>
                <w:szCs w:val="32"/>
              </w:rPr>
              <w:t>□</w:t>
            </w:r>
            <w:r w:rsidRPr="00C87361">
              <w:rPr>
                <w:b w:val="0"/>
              </w:rPr>
              <w:t>4.</w:t>
            </w:r>
          </w:p>
        </w:tc>
        <w:tc>
          <w:tcPr>
            <w:tcW w:w="9214" w:type="dxa"/>
            <w:gridSpan w:val="2"/>
            <w:tcBorders>
              <w:top w:val="single" w:sz="4" w:space="0" w:color="auto"/>
              <w:left w:val="nil"/>
              <w:bottom w:val="single" w:sz="4" w:space="0" w:color="auto"/>
              <w:right w:val="single" w:sz="4" w:space="0" w:color="auto"/>
            </w:tcBorders>
            <w:vAlign w:val="center"/>
          </w:tcPr>
          <w:p w14:paraId="5D66EF03" w14:textId="77777777" w:rsidR="00BE079E" w:rsidRPr="00C87361" w:rsidRDefault="00BE079E">
            <w:pPr>
              <w:spacing w:before="0" w:after="0"/>
              <w:ind w:firstLine="0"/>
              <w:jc w:val="left"/>
              <w:rPr>
                <w:rFonts w:ascii="Times New Roman" w:hAnsi="Times New Roman"/>
                <w:sz w:val="20"/>
                <w:szCs w:val="20"/>
              </w:rPr>
            </w:pPr>
            <w:r w:rsidRPr="00C87361">
              <w:rPr>
                <w:rFonts w:ascii="Times New Roman" w:hAnsi="Times New Roman"/>
                <w:sz w:val="20"/>
                <w:szCs w:val="20"/>
              </w:rPr>
              <w:t>зміною інформації про кінцевих бенефіціарних власників</w:t>
            </w:r>
          </w:p>
        </w:tc>
      </w:tr>
      <w:tr w:rsidR="00BE079E" w:rsidRPr="00C87361" w14:paraId="6327FA53"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11F2CCB3" w14:textId="77777777" w:rsidR="00BE079E" w:rsidRPr="00C87361" w:rsidRDefault="00BE079E">
            <w:pPr>
              <w:pStyle w:val="12"/>
              <w:rPr>
                <w:b w:val="0"/>
                <w:sz w:val="32"/>
                <w:szCs w:val="32"/>
              </w:rPr>
            </w:pPr>
            <w:r w:rsidRPr="00C87361">
              <w:rPr>
                <w:b w:val="0"/>
                <w:sz w:val="32"/>
                <w:szCs w:val="32"/>
              </w:rPr>
              <w:t>□</w:t>
            </w:r>
            <w:r w:rsidRPr="00C87361">
              <w:rPr>
                <w:b w:val="0"/>
              </w:rPr>
              <w:t>5.</w:t>
            </w:r>
          </w:p>
        </w:tc>
        <w:tc>
          <w:tcPr>
            <w:tcW w:w="9214" w:type="dxa"/>
            <w:gridSpan w:val="2"/>
            <w:tcBorders>
              <w:top w:val="single" w:sz="4" w:space="0" w:color="auto"/>
              <w:left w:val="nil"/>
              <w:bottom w:val="single" w:sz="4" w:space="0" w:color="auto"/>
              <w:right w:val="single" w:sz="4" w:space="0" w:color="auto"/>
            </w:tcBorders>
            <w:vAlign w:val="center"/>
          </w:tcPr>
          <w:p w14:paraId="2AA3A61A" w14:textId="77777777" w:rsidR="00BE079E" w:rsidRPr="00C87361" w:rsidRDefault="00BE079E">
            <w:pPr>
              <w:spacing w:before="0" w:after="0"/>
              <w:ind w:firstLine="0"/>
              <w:jc w:val="left"/>
              <w:rPr>
                <w:rFonts w:ascii="Times New Roman" w:hAnsi="Times New Roman"/>
                <w:sz w:val="20"/>
                <w:szCs w:val="20"/>
              </w:rPr>
            </w:pPr>
            <w:r w:rsidRPr="00C87361">
              <w:rPr>
                <w:rFonts w:ascii="Times New Roman" w:hAnsi="Times New Roman"/>
                <w:sz w:val="20"/>
                <w:szCs w:val="20"/>
              </w:rPr>
              <w:t xml:space="preserve">іншими змінами (зазначити):  </w:t>
            </w: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BE079E" w:rsidRPr="00C87361" w14:paraId="1CF639DB" w14:textId="77777777">
        <w:tc>
          <w:tcPr>
            <w:tcW w:w="9889" w:type="dxa"/>
            <w:gridSpan w:val="3"/>
            <w:tcBorders>
              <w:top w:val="single" w:sz="4" w:space="0" w:color="auto"/>
              <w:left w:val="nil"/>
              <w:bottom w:val="nil"/>
              <w:right w:val="nil"/>
            </w:tcBorders>
            <w:shd w:val="clear" w:color="auto" w:fill="FFFFFF"/>
            <w:vAlign w:val="center"/>
          </w:tcPr>
          <w:p w14:paraId="0FBB3BEA" w14:textId="77777777" w:rsidR="00BE079E" w:rsidRPr="00C87361" w:rsidRDefault="00BE079E">
            <w:pPr>
              <w:spacing w:before="0" w:after="0"/>
              <w:ind w:firstLine="0"/>
              <w:jc w:val="left"/>
              <w:rPr>
                <w:rFonts w:ascii="Times New Roman" w:hAnsi="Times New Roman"/>
                <w:sz w:val="20"/>
                <w:szCs w:val="20"/>
              </w:rPr>
            </w:pPr>
          </w:p>
        </w:tc>
      </w:tr>
      <w:tr w:rsidR="00BE079E" w:rsidRPr="00C87361" w14:paraId="4A0AADF0" w14:textId="77777777">
        <w:tc>
          <w:tcPr>
            <w:tcW w:w="9889" w:type="dxa"/>
            <w:gridSpan w:val="3"/>
            <w:tcBorders>
              <w:top w:val="nil"/>
              <w:left w:val="nil"/>
              <w:bottom w:val="single" w:sz="4" w:space="0" w:color="auto"/>
              <w:right w:val="nil"/>
            </w:tcBorders>
            <w:vAlign w:val="center"/>
          </w:tcPr>
          <w:p w14:paraId="2D1642BA" w14:textId="77777777" w:rsidR="00BE079E" w:rsidRPr="00C87361" w:rsidRDefault="00BE079E">
            <w:pPr>
              <w:spacing w:before="0" w:after="0"/>
              <w:ind w:firstLine="0"/>
              <w:jc w:val="left"/>
              <w:rPr>
                <w:rFonts w:ascii="Times New Roman" w:hAnsi="Times New Roman"/>
                <w:b/>
                <w:sz w:val="20"/>
                <w:szCs w:val="20"/>
              </w:rPr>
            </w:pPr>
            <w:r w:rsidRPr="00C87361">
              <w:rPr>
                <w:rFonts w:ascii="Times New Roman" w:hAnsi="Times New Roman"/>
                <w:b/>
                <w:sz w:val="20"/>
                <w:szCs w:val="20"/>
              </w:rPr>
              <w:t>Виконавець:</w:t>
            </w:r>
          </w:p>
        </w:tc>
      </w:tr>
      <w:tr w:rsidR="00BE079E" w:rsidRPr="00C87361" w14:paraId="7F54E5D8" w14:textId="77777777">
        <w:tc>
          <w:tcPr>
            <w:tcW w:w="42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BFBE43" w14:textId="77777777" w:rsidR="00BE079E" w:rsidRPr="00C87361" w:rsidRDefault="00BE079E">
            <w:pPr>
              <w:spacing w:before="0" w:after="0"/>
              <w:ind w:firstLine="0"/>
              <w:rPr>
                <w:rFonts w:ascii="Times New Roman" w:hAnsi="Times New Roman"/>
                <w:sz w:val="20"/>
                <w:szCs w:val="20"/>
              </w:rPr>
            </w:pPr>
            <w:r w:rsidRPr="00C87361">
              <w:rPr>
                <w:rFonts w:ascii="Times New Roman" w:hAnsi="Times New Roman"/>
                <w:sz w:val="20"/>
                <w:szCs w:val="20"/>
              </w:rPr>
              <w:t>прізвище, власне ім’я, по батькові (за наявності), телефон, e-</w:t>
            </w:r>
            <w:proofErr w:type="spellStart"/>
            <w:r w:rsidRPr="00C87361">
              <w:rPr>
                <w:rFonts w:ascii="Times New Roman" w:hAnsi="Times New Roman"/>
                <w:sz w:val="20"/>
                <w:szCs w:val="20"/>
              </w:rPr>
              <w:t>mail</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4F2BD4C" w14:textId="77777777" w:rsidR="00BE079E" w:rsidRPr="00C87361" w:rsidRDefault="00BE079E">
            <w:pPr>
              <w:spacing w:before="0" w:after="0"/>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bl>
    <w:p w14:paraId="77029C7B" w14:textId="77777777" w:rsidR="00BE079E" w:rsidRPr="00C87361" w:rsidRDefault="00BE079E" w:rsidP="00BE079E">
      <w:pPr>
        <w:pStyle w:val="12"/>
        <w:ind w:firstLine="720"/>
        <w:jc w:val="both"/>
        <w:rPr>
          <w:b w:val="0"/>
          <w:sz w:val="22"/>
        </w:rPr>
      </w:pPr>
    </w:p>
    <w:p w14:paraId="3A3A1531" w14:textId="77777777" w:rsidR="00BE079E" w:rsidRPr="00C87361" w:rsidRDefault="00BE079E" w:rsidP="00BE079E">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C87361" w14:paraId="2B844F95" w14:textId="77777777">
        <w:trPr>
          <w:trHeight w:val="70"/>
        </w:trPr>
        <w:tc>
          <w:tcPr>
            <w:tcW w:w="3403" w:type="dxa"/>
            <w:tcBorders>
              <w:left w:val="nil"/>
              <w:bottom w:val="nil"/>
              <w:right w:val="nil"/>
            </w:tcBorders>
          </w:tcPr>
          <w:p w14:paraId="614BD20A" w14:textId="08AF2827" w:rsidR="00BE079E" w:rsidRPr="00C87361" w:rsidRDefault="0059767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керівник / </w:t>
            </w:r>
            <w:r w:rsidR="00BE079E" w:rsidRPr="00C87361">
              <w:rPr>
                <w:rFonts w:ascii="Times New Roman" w:eastAsia="Times New Roman" w:hAnsi="Times New Roman"/>
                <w:sz w:val="20"/>
                <w:szCs w:val="20"/>
                <w:lang w:eastAsia="uk-UA"/>
              </w:rPr>
              <w:t>розпорядник рахунку</w:t>
            </w:r>
          </w:p>
        </w:tc>
        <w:tc>
          <w:tcPr>
            <w:tcW w:w="283" w:type="dxa"/>
            <w:tcBorders>
              <w:top w:val="nil"/>
              <w:left w:val="nil"/>
              <w:bottom w:val="nil"/>
              <w:right w:val="nil"/>
            </w:tcBorders>
          </w:tcPr>
          <w:p w14:paraId="34C5B049"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1F08B484"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2C01F72F" w14:textId="77777777" w:rsidR="00BE079E" w:rsidRPr="00C87361"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627487A2" w14:textId="77777777" w:rsidR="00BE079E" w:rsidRPr="00C87361" w:rsidRDefault="00BE079E">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0DEDD907" w14:textId="77777777" w:rsidR="00BE079E" w:rsidRPr="00C87361" w:rsidRDefault="00BE079E" w:rsidP="00BE079E">
      <w:pPr>
        <w:spacing w:before="0" w:after="0"/>
        <w:ind w:firstLine="0"/>
        <w:jc w:val="left"/>
        <w:rPr>
          <w:rFonts w:ascii="Times New Roman" w:eastAsia="Times New Roman" w:hAnsi="Times New Roman"/>
        </w:rPr>
      </w:pPr>
      <w:r w:rsidRPr="00C87361">
        <w:rPr>
          <w:rFonts w:ascii="Times New Roman" w:eastAsia="Times New Roman" w:hAnsi="Times New Roman"/>
        </w:rPr>
        <w:t xml:space="preserve">                                                                                </w:t>
      </w:r>
      <w:r w:rsidRPr="00C87361">
        <w:rPr>
          <w:rFonts w:ascii="Times New Roman" w:eastAsia="Times New Roman" w:hAnsi="Times New Roman"/>
          <w:sz w:val="20"/>
          <w:szCs w:val="20"/>
        </w:rPr>
        <w:t>МП</w:t>
      </w:r>
      <w:r w:rsidRPr="00C87361">
        <w:rPr>
          <w:rFonts w:ascii="Times New Roman" w:eastAsia="Times New Roman" w:hAnsi="Times New Roman"/>
        </w:rPr>
        <w:t xml:space="preserve">   </w:t>
      </w:r>
    </w:p>
    <w:p w14:paraId="78ABA979" w14:textId="77777777" w:rsidR="00BE079E" w:rsidRPr="00C87361" w:rsidRDefault="00BE079E" w:rsidP="00BE079E">
      <w:pPr>
        <w:spacing w:before="0" w:after="0"/>
        <w:ind w:firstLine="0"/>
        <w:jc w:val="left"/>
        <w:rPr>
          <w:rFonts w:ascii="Times New Roman" w:eastAsia="Times New Roman" w:hAnsi="Times New Roman"/>
        </w:rPr>
      </w:pPr>
    </w:p>
    <w:p w14:paraId="6C916F2E" w14:textId="77777777" w:rsidR="00BE079E" w:rsidRPr="00C87361" w:rsidRDefault="00BE079E" w:rsidP="00BE079E">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C87361" w14:paraId="5D3E7419" w14:textId="77777777">
        <w:trPr>
          <w:trHeight w:val="70"/>
        </w:trPr>
        <w:tc>
          <w:tcPr>
            <w:tcW w:w="3403" w:type="dxa"/>
            <w:tcBorders>
              <w:left w:val="nil"/>
              <w:bottom w:val="nil"/>
              <w:right w:val="nil"/>
            </w:tcBorders>
          </w:tcPr>
          <w:p w14:paraId="22632B07"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517673FF"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484CF047" w14:textId="77777777" w:rsidR="00BE079E" w:rsidRPr="00C87361"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4AAAAA2F" w14:textId="77777777" w:rsidR="00BE079E" w:rsidRPr="00C87361"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04FB77A" w14:textId="77777777" w:rsidR="00BE079E" w:rsidRPr="00C87361" w:rsidRDefault="00BE079E">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прізвище та ініціали</w:t>
            </w:r>
          </w:p>
        </w:tc>
      </w:tr>
    </w:tbl>
    <w:p w14:paraId="3FF8C670" w14:textId="77777777" w:rsidR="00BE079E" w:rsidRPr="00C87361" w:rsidRDefault="00BE079E" w:rsidP="00BE079E">
      <w:pPr>
        <w:spacing w:before="0" w:after="0"/>
        <w:jc w:val="left"/>
        <w:rPr>
          <w:rFonts w:ascii="Times New Roman" w:eastAsia="Times New Roman" w:hAnsi="Times New Roman"/>
        </w:rPr>
      </w:pPr>
      <w:r w:rsidRPr="00C87361">
        <w:rPr>
          <w:rFonts w:ascii="Times New Roman" w:eastAsia="Times New Roman" w:hAnsi="Times New Roman"/>
          <w:sz w:val="20"/>
          <w:szCs w:val="20"/>
        </w:rPr>
        <w:t xml:space="preserve">                                                                          МП</w:t>
      </w:r>
      <w:r w:rsidRPr="00C87361">
        <w:rPr>
          <w:rFonts w:ascii="Times New Roman" w:eastAsia="Times New Roman" w:hAnsi="Times New Roman"/>
          <w:vertAlign w:val="superscript"/>
        </w:rPr>
        <w:t xml:space="preserve"> </w:t>
      </w:r>
      <w:r w:rsidRPr="00C87361">
        <w:rPr>
          <w:rFonts w:ascii="Times New Roman" w:eastAsia="Times New Roman" w:hAnsi="Times New Roman"/>
        </w:rPr>
        <w:t xml:space="preserve">               </w:t>
      </w:r>
    </w:p>
    <w:p w14:paraId="45E18AFB" w14:textId="77777777" w:rsidR="00BE079E" w:rsidRPr="00C87361" w:rsidRDefault="00BE079E" w:rsidP="00BE079E">
      <w:pPr>
        <w:pStyle w:val="12"/>
        <w:pBdr>
          <w:bottom w:val="single" w:sz="12" w:space="1" w:color="auto"/>
        </w:pBdr>
      </w:pPr>
    </w:p>
    <w:p w14:paraId="789DA648" w14:textId="77777777" w:rsidR="00BE079E" w:rsidRPr="00C87361" w:rsidRDefault="00BE079E" w:rsidP="00BE079E">
      <w:pPr>
        <w:pStyle w:val="12"/>
        <w:pBdr>
          <w:bottom w:val="single" w:sz="12" w:space="1" w:color="auto"/>
        </w:pBdr>
      </w:pPr>
    </w:p>
    <w:p w14:paraId="530115F6" w14:textId="77777777" w:rsidR="00BE079E" w:rsidRPr="00C87361" w:rsidRDefault="00BE079E" w:rsidP="00BE079E">
      <w:pPr>
        <w:pStyle w:val="12"/>
        <w:jc w:val="center"/>
        <w:rPr>
          <w:caps/>
        </w:rPr>
      </w:pPr>
      <w:r w:rsidRPr="00C87361">
        <w:rPr>
          <w:caps/>
        </w:rPr>
        <w:t>відмітки РОЗРАХУНКОВОГО ЦЕНТРУ</w:t>
      </w:r>
    </w:p>
    <w:p w14:paraId="6BB4574E" w14:textId="77777777" w:rsidR="00BE079E" w:rsidRPr="00C87361" w:rsidRDefault="00BE079E" w:rsidP="00BE079E">
      <w:pPr>
        <w:pStyle w:val="12"/>
        <w:jc w:val="center"/>
        <w:rPr>
          <w:caps/>
        </w:rPr>
      </w:pPr>
    </w:p>
    <w:p w14:paraId="00863C7B" w14:textId="77777777" w:rsidR="00BE079E" w:rsidRPr="00C87361" w:rsidRDefault="00BE079E" w:rsidP="00BE079E">
      <w:pPr>
        <w:tabs>
          <w:tab w:val="left" w:pos="851"/>
        </w:tabs>
        <w:spacing w:after="0"/>
        <w:ind w:firstLine="0"/>
        <w:jc w:val="left"/>
        <w:rPr>
          <w:rFonts w:ascii="Times New Roman" w:hAnsi="Times New Roman"/>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w:t>
      </w:r>
    </w:p>
    <w:p w14:paraId="38CAF8F3" w14:textId="77777777" w:rsidR="00BE079E" w:rsidRPr="00C87361" w:rsidRDefault="00BE079E" w:rsidP="00BE079E">
      <w:pPr>
        <w:tabs>
          <w:tab w:val="left" w:pos="851"/>
        </w:tabs>
        <w:spacing w:before="0" w:after="0"/>
        <w:ind w:firstLine="0"/>
        <w:jc w:val="left"/>
        <w:rPr>
          <w:rFonts w:ascii="Times New Roman" w:hAnsi="Times New Roman"/>
          <w:sz w:val="20"/>
          <w:szCs w:val="20"/>
          <w:vertAlign w:val="superscript"/>
          <w:lang w:eastAsia="uk-UA"/>
        </w:rPr>
      </w:pPr>
      <w:r w:rsidRPr="00C87361">
        <w:rPr>
          <w:rFonts w:ascii="Times New Roman" w:hAnsi="Times New Roman"/>
          <w:sz w:val="24"/>
          <w:szCs w:val="24"/>
          <w:lang w:eastAsia="uk-UA"/>
        </w:rPr>
        <w:t xml:space="preserve">                                                                                                             </w:t>
      </w:r>
      <w:r w:rsidRPr="00C87361">
        <w:rPr>
          <w:rFonts w:ascii="Times New Roman" w:hAnsi="Times New Roman"/>
          <w:sz w:val="20"/>
          <w:szCs w:val="20"/>
          <w:vertAlign w:val="superscript"/>
          <w:lang w:eastAsia="uk-UA"/>
        </w:rPr>
        <w:t>(прізвище, ініціали та підпис)</w:t>
      </w:r>
    </w:p>
    <w:p w14:paraId="5DBD59F1" w14:textId="77777777" w:rsidR="00BE079E" w:rsidRPr="00C87361" w:rsidRDefault="00BE079E" w:rsidP="00BE079E">
      <w:pPr>
        <w:tabs>
          <w:tab w:val="left" w:pos="851"/>
        </w:tabs>
        <w:spacing w:after="0"/>
        <w:ind w:firstLine="0"/>
        <w:jc w:val="left"/>
        <w:rPr>
          <w:rFonts w:ascii="Times New Roman" w:hAnsi="Times New Roman"/>
          <w:b/>
          <w:sz w:val="18"/>
          <w:szCs w:val="18"/>
        </w:rPr>
      </w:pPr>
      <w:proofErr w:type="spellStart"/>
      <w:r w:rsidRPr="00C87361">
        <w:rPr>
          <w:rFonts w:ascii="Times New Roman" w:hAnsi="Times New Roman"/>
          <w:b/>
          <w:sz w:val="18"/>
          <w:szCs w:val="18"/>
        </w:rPr>
        <w:t>Внесено</w:t>
      </w:r>
      <w:proofErr w:type="spellEnd"/>
      <w:r w:rsidRPr="00C87361">
        <w:rPr>
          <w:rFonts w:ascii="Times New Roman" w:hAnsi="Times New Roman"/>
          <w:b/>
          <w:sz w:val="18"/>
          <w:szCs w:val="18"/>
        </w:rPr>
        <w:t xml:space="preserve"> зміни до реквізитів клірингового рахунку:                                                          </w:t>
      </w:r>
    </w:p>
    <w:p w14:paraId="44306BC9"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 </w:t>
      </w:r>
      <w:r w:rsidRPr="00C87361">
        <w:rPr>
          <w:rFonts w:ascii="Times New Roman" w:hAnsi="Times New Roman"/>
          <w:sz w:val="18"/>
          <w:szCs w:val="18"/>
        </w:rPr>
        <w:t>«_____» _________________________ 20____ р.</w:t>
      </w:r>
    </w:p>
    <w:p w14:paraId="10A3D3D1" w14:textId="77777777" w:rsidR="00BE079E" w:rsidRPr="00C87361" w:rsidRDefault="00BE079E" w:rsidP="00BE079E">
      <w:pPr>
        <w:tabs>
          <w:tab w:val="left" w:pos="851"/>
        </w:tabs>
        <w:spacing w:after="0"/>
        <w:ind w:firstLine="0"/>
        <w:jc w:val="left"/>
        <w:rPr>
          <w:rFonts w:ascii="Times New Roman" w:hAnsi="Times New Roman"/>
          <w:b/>
          <w:sz w:val="18"/>
          <w:szCs w:val="18"/>
        </w:rPr>
      </w:pPr>
    </w:p>
    <w:p w14:paraId="7801AB93"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внесла зміни:_______________________________________________________________________</w:t>
      </w:r>
    </w:p>
    <w:p w14:paraId="73201E82" w14:textId="77777777" w:rsidR="00BE079E" w:rsidRPr="00C87361" w:rsidRDefault="00BE079E" w:rsidP="00BE079E">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323F6806" w14:textId="77777777" w:rsidR="00BE079E" w:rsidRPr="00C87361" w:rsidRDefault="00BE079E" w:rsidP="00BE079E">
      <w:pPr>
        <w:tabs>
          <w:tab w:val="left" w:pos="993"/>
        </w:tabs>
        <w:spacing w:after="0"/>
        <w:jc w:val="center"/>
        <w:rPr>
          <w:rFonts w:ascii="Times New Roman" w:eastAsia="Times New Roman" w:hAnsi="Times New Roman"/>
        </w:rPr>
        <w:sectPr w:rsidR="00BE079E" w:rsidRPr="00C87361" w:rsidSect="00BE079E">
          <w:footnotePr>
            <w:numRestart w:val="eachSect"/>
          </w:footnotePr>
          <w:pgSz w:w="11906" w:h="16838"/>
          <w:pgMar w:top="851" w:right="851" w:bottom="851" w:left="1418" w:header="709" w:footer="505" w:gutter="0"/>
          <w:cols w:space="708"/>
          <w:titlePg/>
          <w:docGrid w:linePitch="360"/>
        </w:sectPr>
      </w:pPr>
    </w:p>
    <w:p w14:paraId="45867F54" w14:textId="60F2B4DC" w:rsidR="00BE079E" w:rsidRPr="00C87361" w:rsidRDefault="00BE079E" w:rsidP="00BE079E">
      <w:pPr>
        <w:pStyle w:val="afff"/>
      </w:pPr>
      <w:r w:rsidRPr="00C87361">
        <w:lastRenderedPageBreak/>
        <w:t xml:space="preserve">Додаток </w:t>
      </w:r>
      <w:r w:rsidR="009307F3" w:rsidRPr="00C87361">
        <w:t>3.6</w:t>
      </w:r>
    </w:p>
    <w:p w14:paraId="53CF887D" w14:textId="401B36EB" w:rsidR="00BE079E" w:rsidRPr="00C87361" w:rsidRDefault="00BE079E" w:rsidP="00BE079E">
      <w:pPr>
        <w:pStyle w:val="afff3"/>
        <w:rPr>
          <w:i/>
          <w:caps/>
        </w:rPr>
      </w:pPr>
      <w:r w:rsidRPr="00C87361">
        <w:t>З</w:t>
      </w:r>
      <w:r w:rsidR="002E2B5A" w:rsidRPr="00C87361">
        <w:t>аява</w:t>
      </w:r>
    </w:p>
    <w:p w14:paraId="5BB40E7B" w14:textId="77777777" w:rsidR="00BE079E" w:rsidRPr="00C87361" w:rsidRDefault="00BE079E" w:rsidP="00BE079E">
      <w:pPr>
        <w:pStyle w:val="afff3"/>
      </w:pPr>
      <w:r w:rsidRPr="00C87361">
        <w:t>на внесення змін до реквізитів клірингового рахунку з індивідуальним обліком клієнта учасника клірингу типу Б</w:t>
      </w:r>
    </w:p>
    <w:p w14:paraId="259C742E" w14:textId="77777777" w:rsidR="00BE079E" w:rsidRPr="00C87361" w:rsidRDefault="00BE079E" w:rsidP="00BE079E">
      <w:pPr>
        <w:rPr>
          <w:rFonts w:ascii="Times New Roman" w:hAnsi="Times New Roman"/>
        </w:rPr>
      </w:pPr>
    </w:p>
    <w:tbl>
      <w:tblPr>
        <w:tblW w:w="10178" w:type="dxa"/>
        <w:tblLayout w:type="fixed"/>
        <w:tblLook w:val="04A0" w:firstRow="1" w:lastRow="0" w:firstColumn="1" w:lastColumn="0" w:noHBand="0" w:noVBand="1"/>
      </w:tblPr>
      <w:tblGrid>
        <w:gridCol w:w="1560"/>
        <w:gridCol w:w="1139"/>
        <w:gridCol w:w="1413"/>
        <w:gridCol w:w="708"/>
        <w:gridCol w:w="2909"/>
        <w:gridCol w:w="2449"/>
      </w:tblGrid>
      <w:tr w:rsidR="00BE079E" w:rsidRPr="00C87361" w14:paraId="619F1AAC" w14:textId="77777777">
        <w:trPr>
          <w:gridAfter w:val="1"/>
          <w:wAfter w:w="2449" w:type="dxa"/>
        </w:trPr>
        <w:tc>
          <w:tcPr>
            <w:tcW w:w="1560" w:type="dxa"/>
          </w:tcPr>
          <w:p w14:paraId="7E21C6F9" w14:textId="77777777" w:rsidR="00BE079E" w:rsidRPr="00C87361" w:rsidRDefault="00BE079E">
            <w:pPr>
              <w:ind w:firstLine="0"/>
              <w:rPr>
                <w:rFonts w:ascii="Times New Roman" w:hAnsi="Times New Roman"/>
              </w:rPr>
            </w:pPr>
            <w:r w:rsidRPr="00C87361">
              <w:rPr>
                <w:rFonts w:ascii="Times New Roman" w:hAnsi="Times New Roman"/>
                <w:b/>
                <w:bCs/>
                <w:sz w:val="24"/>
                <w:szCs w:val="24"/>
              </w:rPr>
              <w:t>Вихідний №</w:t>
            </w:r>
          </w:p>
        </w:tc>
        <w:tc>
          <w:tcPr>
            <w:tcW w:w="2552" w:type="dxa"/>
            <w:gridSpan w:val="2"/>
            <w:tcBorders>
              <w:bottom w:val="single" w:sz="4" w:space="0" w:color="auto"/>
            </w:tcBorders>
            <w:vAlign w:val="center"/>
          </w:tcPr>
          <w:p w14:paraId="70DB3C7C" w14:textId="77777777" w:rsidR="00BE079E" w:rsidRPr="00C87361" w:rsidRDefault="00BE079E">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708" w:type="dxa"/>
          </w:tcPr>
          <w:p w14:paraId="25AC4EF8" w14:textId="77777777" w:rsidR="00BE079E" w:rsidRPr="00C87361" w:rsidRDefault="00BE079E">
            <w:pPr>
              <w:ind w:firstLine="34"/>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5E5E458D" w14:textId="77777777" w:rsidR="00BE079E" w:rsidRPr="00C87361" w:rsidRDefault="00BE079E">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r w:rsidR="00BE079E" w:rsidRPr="00C87361" w14:paraId="372F7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9"/>
        </w:trPr>
        <w:tc>
          <w:tcPr>
            <w:tcW w:w="10178" w:type="dxa"/>
            <w:gridSpan w:val="6"/>
            <w:tcBorders>
              <w:top w:val="nil"/>
              <w:left w:val="nil"/>
              <w:bottom w:val="single" w:sz="4" w:space="0" w:color="auto"/>
              <w:right w:val="nil"/>
            </w:tcBorders>
            <w:shd w:val="clear" w:color="auto" w:fill="FFFFFF"/>
            <w:vAlign w:val="center"/>
          </w:tcPr>
          <w:p w14:paraId="2FCF1A44" w14:textId="3DBB0E34" w:rsidR="00BE079E" w:rsidRPr="00C87361" w:rsidRDefault="00BE079E">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2E2B5A" w:rsidRPr="00C87361">
              <w:rPr>
                <w:rFonts w:ascii="Times New Roman" w:hAnsi="Times New Roman"/>
                <w:b/>
                <w:sz w:val="20"/>
                <w:szCs w:val="20"/>
              </w:rPr>
              <w:t>заяву</w:t>
            </w:r>
            <w:r w:rsidRPr="00C87361">
              <w:rPr>
                <w:rFonts w:ascii="Times New Roman" w:hAnsi="Times New Roman"/>
                <w:b/>
                <w:sz w:val="20"/>
                <w:szCs w:val="20"/>
              </w:rPr>
              <w:t>:</w:t>
            </w:r>
          </w:p>
        </w:tc>
      </w:tr>
      <w:tr w:rsidR="00BE079E" w:rsidRPr="00C87361" w14:paraId="733AD6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2699" w:type="dxa"/>
            <w:gridSpan w:val="2"/>
            <w:tcBorders>
              <w:top w:val="single" w:sz="4" w:space="0" w:color="auto"/>
            </w:tcBorders>
            <w:vAlign w:val="center"/>
          </w:tcPr>
          <w:p w14:paraId="34060F74" w14:textId="77777777" w:rsidR="00BE079E" w:rsidRPr="00C87361" w:rsidRDefault="00BE079E">
            <w:pPr>
              <w:pStyle w:val="12"/>
              <w:spacing w:before="100" w:after="100" w:line="276" w:lineRule="auto"/>
              <w:jc w:val="both"/>
              <w:rPr>
                <w:b w:val="0"/>
              </w:rPr>
            </w:pPr>
            <w:r w:rsidRPr="00C87361">
              <w:rPr>
                <w:b w:val="0"/>
              </w:rPr>
              <w:t>скорочене найменування</w:t>
            </w:r>
          </w:p>
        </w:tc>
        <w:tc>
          <w:tcPr>
            <w:tcW w:w="7479" w:type="dxa"/>
            <w:gridSpan w:val="4"/>
            <w:tcBorders>
              <w:top w:val="single" w:sz="4" w:space="0" w:color="auto"/>
            </w:tcBorders>
            <w:vAlign w:val="center"/>
          </w:tcPr>
          <w:p w14:paraId="678BA4B6" w14:textId="77777777" w:rsidR="00BE079E" w:rsidRPr="00C87361" w:rsidRDefault="00BE079E">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BE079E" w:rsidRPr="00C87361" w14:paraId="3591E5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03"/>
        </w:trPr>
        <w:tc>
          <w:tcPr>
            <w:tcW w:w="2699" w:type="dxa"/>
            <w:gridSpan w:val="2"/>
            <w:tcBorders>
              <w:bottom w:val="single" w:sz="4" w:space="0" w:color="auto"/>
            </w:tcBorders>
            <w:vAlign w:val="center"/>
          </w:tcPr>
          <w:p w14:paraId="334693EE" w14:textId="77777777" w:rsidR="00BE079E" w:rsidRPr="00C87361" w:rsidRDefault="00BE079E">
            <w:pPr>
              <w:pStyle w:val="12"/>
              <w:spacing w:before="100" w:after="100" w:line="276" w:lineRule="auto"/>
              <w:jc w:val="both"/>
              <w:rPr>
                <w:b w:val="0"/>
              </w:rPr>
            </w:pPr>
            <w:r w:rsidRPr="00C87361">
              <w:rPr>
                <w:b w:val="0"/>
              </w:rPr>
              <w:t>код за ЄДРПОУ</w:t>
            </w:r>
          </w:p>
        </w:tc>
        <w:tc>
          <w:tcPr>
            <w:tcW w:w="7479" w:type="dxa"/>
            <w:gridSpan w:val="4"/>
            <w:tcBorders>
              <w:bottom w:val="single" w:sz="4" w:space="0" w:color="auto"/>
            </w:tcBorders>
            <w:vAlign w:val="center"/>
          </w:tcPr>
          <w:p w14:paraId="35A5D2B9" w14:textId="77777777" w:rsidR="00BE079E" w:rsidRPr="00C87361" w:rsidRDefault="00BE079E">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bl>
    <w:p w14:paraId="390D7932" w14:textId="77777777" w:rsidR="00BE079E" w:rsidRPr="00C87361" w:rsidRDefault="00BE079E" w:rsidP="00BE079E">
      <w:pPr>
        <w:rPr>
          <w:rFonts w:ascii="Times New Roman" w:hAnsi="Times New Roman"/>
          <w:b/>
          <w:sz w:val="20"/>
          <w:szCs w:val="20"/>
        </w:rPr>
      </w:pPr>
    </w:p>
    <w:p w14:paraId="54EF3999" w14:textId="77777777" w:rsidR="00BE079E" w:rsidRPr="00C87361" w:rsidRDefault="00BE079E" w:rsidP="00BE079E">
      <w:pPr>
        <w:rPr>
          <w:rFonts w:ascii="Times New Roman" w:hAnsi="Times New Roman"/>
          <w:b/>
          <w:sz w:val="20"/>
          <w:szCs w:val="20"/>
        </w:rPr>
      </w:pPr>
      <w:r w:rsidRPr="00C87361">
        <w:rPr>
          <w:rFonts w:ascii="Times New Roman" w:hAnsi="Times New Roman"/>
          <w:b/>
          <w:sz w:val="20"/>
          <w:szCs w:val="20"/>
        </w:rPr>
        <w:t>Прошу внести зміни до реквізитів клірингового рахунку з індивідуальним обліком клієнта учасника клірингу типу Б у зв’язку зі зміною ідентифікаційних даних</w:t>
      </w:r>
      <w:r w:rsidRPr="00C87361">
        <w:rPr>
          <w:rFonts w:ascii="Times New Roman" w:hAnsi="Times New Roman"/>
          <w:sz w:val="24"/>
          <w:szCs w:val="24"/>
        </w:rPr>
        <w:t xml:space="preserve"> </w:t>
      </w:r>
      <w:r w:rsidRPr="00C87361">
        <w:rPr>
          <w:rFonts w:ascii="Times New Roman" w:hAnsi="Times New Roman"/>
          <w:b/>
          <w:sz w:val="20"/>
          <w:szCs w:val="20"/>
        </w:rPr>
        <w:t>клієнта учасника клірингу</w:t>
      </w:r>
    </w:p>
    <w:p w14:paraId="78817287" w14:textId="77777777" w:rsidR="00BE079E" w:rsidRPr="00C87361" w:rsidRDefault="00BE079E" w:rsidP="00BE079E">
      <w:pPr>
        <w:pStyle w:val="12"/>
        <w:ind w:firstLine="720"/>
        <w:jc w:val="both"/>
        <w:rPr>
          <w:sz w:val="22"/>
          <w:szCs w:val="22"/>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E079E" w:rsidRPr="00C87361" w14:paraId="43996EB0" w14:textId="77777777" w:rsidTr="000F1848">
        <w:trPr>
          <w:trHeight w:val="397"/>
        </w:trPr>
        <w:tc>
          <w:tcPr>
            <w:tcW w:w="5665" w:type="dxa"/>
            <w:vAlign w:val="center"/>
          </w:tcPr>
          <w:p w14:paraId="19139DFB" w14:textId="77777777" w:rsidR="00BE079E" w:rsidRPr="00C87361" w:rsidRDefault="00BE079E">
            <w:pPr>
              <w:pStyle w:val="12"/>
              <w:rPr>
                <w:b w:val="0"/>
              </w:rPr>
            </w:pPr>
            <w:r w:rsidRPr="00C87361">
              <w:rPr>
                <w:b w:val="0"/>
              </w:rPr>
              <w:t>Номер клірингового рахунку</w:t>
            </w:r>
          </w:p>
        </w:tc>
        <w:tc>
          <w:tcPr>
            <w:tcW w:w="4253" w:type="dxa"/>
            <w:vAlign w:val="center"/>
          </w:tcPr>
          <w:p w14:paraId="20A06041"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r w:rsidR="00BE079E" w:rsidRPr="00C87361" w14:paraId="703A8924" w14:textId="77777777" w:rsidTr="000F1848">
        <w:trPr>
          <w:trHeight w:val="397"/>
        </w:trPr>
        <w:tc>
          <w:tcPr>
            <w:tcW w:w="5665" w:type="dxa"/>
            <w:vAlign w:val="center"/>
          </w:tcPr>
          <w:p w14:paraId="70381DF1" w14:textId="77777777" w:rsidR="00BE079E" w:rsidRPr="00C87361" w:rsidRDefault="00BE079E">
            <w:pPr>
              <w:pStyle w:val="12"/>
              <w:rPr>
                <w:b w:val="0"/>
              </w:rPr>
            </w:pPr>
            <w:r w:rsidRPr="00C87361">
              <w:rPr>
                <w:b w:val="0"/>
              </w:rPr>
              <w:t xml:space="preserve">Ідентифікаційні дані клієнта учасника клірингу </w:t>
            </w:r>
            <w:r w:rsidRPr="00C87361">
              <w:rPr>
                <w:rStyle w:val="afe"/>
                <w:b w:val="0"/>
              </w:rPr>
              <w:footnoteReference w:id="5"/>
            </w:r>
          </w:p>
        </w:tc>
        <w:tc>
          <w:tcPr>
            <w:tcW w:w="4253" w:type="dxa"/>
            <w:vAlign w:val="center"/>
          </w:tcPr>
          <w:p w14:paraId="33E195BF" w14:textId="77777777" w:rsidR="00BE079E" w:rsidRPr="00C87361" w:rsidRDefault="00BE079E">
            <w:pPr>
              <w:pStyle w:val="12"/>
              <w:rPr>
                <w:b w:val="0"/>
                <w:sz w:val="22"/>
              </w:rPr>
            </w:pPr>
            <w:r w:rsidRPr="00C87361">
              <w:rPr>
                <w:b w:val="0"/>
                <w:u w:val="single"/>
              </w:rPr>
              <w:fldChar w:fldCharType="begin">
                <w:ffData>
                  <w:name w:val="ТекстовоеПоле49"/>
                  <w:enabled/>
                  <w:calcOnExit w:val="0"/>
                  <w:textInput/>
                </w:ffData>
              </w:fldChar>
            </w:r>
            <w:r w:rsidRPr="00C87361">
              <w:rPr>
                <w:b w:val="0"/>
                <w:u w:val="single"/>
              </w:rPr>
              <w:instrText xml:space="preserve"> FORMTEXT </w:instrText>
            </w:r>
            <w:r w:rsidRPr="00C87361">
              <w:rPr>
                <w:b w:val="0"/>
                <w:u w:val="single"/>
              </w:rPr>
            </w:r>
            <w:r w:rsidRPr="00C87361">
              <w:rPr>
                <w:b w:val="0"/>
                <w:u w:val="single"/>
              </w:rPr>
              <w:fldChar w:fldCharType="separate"/>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t> </w:t>
            </w:r>
            <w:r w:rsidRPr="00C87361">
              <w:rPr>
                <w:b w:val="0"/>
                <w:u w:val="single"/>
              </w:rPr>
              <w:fldChar w:fldCharType="end"/>
            </w:r>
          </w:p>
        </w:tc>
      </w:tr>
    </w:tbl>
    <w:p w14:paraId="10AC123B" w14:textId="77777777" w:rsidR="00BE079E" w:rsidRPr="00C87361" w:rsidRDefault="00BE079E"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C87361" w14:paraId="422D3D82" w14:textId="77777777">
        <w:trPr>
          <w:cantSplit/>
          <w:trHeight w:val="386"/>
        </w:trPr>
        <w:tc>
          <w:tcPr>
            <w:tcW w:w="3403" w:type="dxa"/>
            <w:tcBorders>
              <w:top w:val="nil"/>
              <w:left w:val="nil"/>
              <w:right w:val="nil"/>
            </w:tcBorders>
          </w:tcPr>
          <w:p w14:paraId="3444277E"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35ABE03F" w14:textId="77777777" w:rsidR="00BE079E" w:rsidRPr="00C87361" w:rsidRDefault="00BE079E">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1DC691B4" w14:textId="77777777" w:rsidR="00BE079E" w:rsidRPr="00C87361" w:rsidRDefault="00BE079E">
            <w:pPr>
              <w:pStyle w:val="a8"/>
              <w:rPr>
                <w:rFonts w:ascii="Times New Roman" w:hAnsi="Times New Roman"/>
                <w:lang w:val="uk-UA"/>
              </w:rPr>
            </w:pPr>
          </w:p>
        </w:tc>
        <w:tc>
          <w:tcPr>
            <w:tcW w:w="283" w:type="dxa"/>
            <w:tcBorders>
              <w:top w:val="nil"/>
              <w:left w:val="nil"/>
              <w:bottom w:val="nil"/>
              <w:right w:val="nil"/>
            </w:tcBorders>
          </w:tcPr>
          <w:p w14:paraId="65D05E6F" w14:textId="77777777" w:rsidR="00BE079E" w:rsidRPr="00C87361"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05C3C36F" w14:textId="77777777" w:rsidR="00BE079E" w:rsidRPr="00C87361" w:rsidRDefault="00BE079E">
            <w:pPr>
              <w:spacing w:before="0" w:after="0"/>
              <w:ind w:firstLine="0"/>
              <w:jc w:val="left"/>
              <w:rPr>
                <w:rFonts w:ascii="Times New Roman" w:hAnsi="Times New Roman"/>
                <w:sz w:val="20"/>
                <w:szCs w:val="20"/>
              </w:rPr>
            </w:pPr>
          </w:p>
        </w:tc>
      </w:tr>
      <w:tr w:rsidR="009B62A7" w:rsidRPr="00C87361" w14:paraId="30375AB6" w14:textId="77777777">
        <w:trPr>
          <w:trHeight w:val="70"/>
        </w:trPr>
        <w:tc>
          <w:tcPr>
            <w:tcW w:w="3403" w:type="dxa"/>
            <w:tcBorders>
              <w:left w:val="nil"/>
              <w:bottom w:val="nil"/>
              <w:right w:val="nil"/>
            </w:tcBorders>
          </w:tcPr>
          <w:p w14:paraId="5C9D894E" w14:textId="2CE11A05" w:rsidR="00BE079E" w:rsidRPr="00C87361" w:rsidRDefault="0059767E">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BE079E" w:rsidRPr="00C87361">
              <w:rPr>
                <w:rFonts w:ascii="Times New Roman" w:hAnsi="Times New Roman"/>
                <w:lang w:val="uk-UA"/>
              </w:rPr>
              <w:t>розпорядник рахунку</w:t>
            </w:r>
          </w:p>
        </w:tc>
        <w:tc>
          <w:tcPr>
            <w:tcW w:w="283" w:type="dxa"/>
            <w:tcBorders>
              <w:top w:val="nil"/>
              <w:left w:val="nil"/>
              <w:bottom w:val="nil"/>
              <w:right w:val="nil"/>
            </w:tcBorders>
          </w:tcPr>
          <w:p w14:paraId="22A95073" w14:textId="77777777" w:rsidR="00BE079E" w:rsidRPr="00C87361"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48020D2" w14:textId="77777777" w:rsidR="00BE079E" w:rsidRPr="00C87361" w:rsidRDefault="00BE079E">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5277F859" w14:textId="77777777" w:rsidR="00BE079E" w:rsidRPr="00C87361"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5F7F42ED" w14:textId="77777777" w:rsidR="00BE079E" w:rsidRPr="00C87361" w:rsidRDefault="00BE079E">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569FBF13" w14:textId="77777777" w:rsidR="00BE079E" w:rsidRPr="00C87361" w:rsidRDefault="00BE079E" w:rsidP="00BE079E">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49721644" w14:textId="77777777" w:rsidR="00BE079E" w:rsidRPr="00C87361" w:rsidRDefault="00BE079E" w:rsidP="00BE079E">
      <w:pPr>
        <w:pStyle w:val="12"/>
        <w:ind w:firstLine="720"/>
        <w:jc w:val="both"/>
        <w:rPr>
          <w:b w:val="0"/>
          <w:sz w:val="22"/>
        </w:rPr>
      </w:pPr>
    </w:p>
    <w:p w14:paraId="38CD0ACA" w14:textId="77777777" w:rsidR="00BE079E" w:rsidRPr="00C87361" w:rsidRDefault="00BE079E" w:rsidP="00BE079E">
      <w:pPr>
        <w:pStyle w:val="12"/>
        <w:pBdr>
          <w:bottom w:val="single" w:sz="12" w:space="1" w:color="auto"/>
        </w:pBdr>
      </w:pPr>
    </w:p>
    <w:p w14:paraId="2D23CA4A" w14:textId="77777777" w:rsidR="00BE079E" w:rsidRPr="00C87361" w:rsidRDefault="00BE079E" w:rsidP="00BE079E">
      <w:pPr>
        <w:pStyle w:val="12"/>
        <w:pBdr>
          <w:bottom w:val="single" w:sz="12" w:space="1" w:color="auto"/>
        </w:pBdr>
      </w:pPr>
    </w:p>
    <w:p w14:paraId="511449BB" w14:textId="77777777" w:rsidR="00BE079E" w:rsidRPr="00C87361" w:rsidRDefault="00BE079E" w:rsidP="00BE079E">
      <w:pPr>
        <w:pStyle w:val="12"/>
        <w:jc w:val="center"/>
        <w:rPr>
          <w:caps/>
        </w:rPr>
      </w:pPr>
      <w:r w:rsidRPr="00C87361">
        <w:rPr>
          <w:caps/>
        </w:rPr>
        <w:t>відмітки РОЗРАХУНКОВОГО ЦЕНТРУ</w:t>
      </w:r>
    </w:p>
    <w:p w14:paraId="125D6467" w14:textId="77777777" w:rsidR="00BE079E" w:rsidRPr="00C87361" w:rsidRDefault="00BE079E" w:rsidP="00BE079E">
      <w:pPr>
        <w:pStyle w:val="12"/>
        <w:jc w:val="center"/>
        <w:rPr>
          <w:caps/>
        </w:rPr>
      </w:pPr>
    </w:p>
    <w:p w14:paraId="23E17240" w14:textId="77777777" w:rsidR="00BE079E" w:rsidRPr="00C87361" w:rsidRDefault="00BE079E" w:rsidP="00BE079E">
      <w:pPr>
        <w:tabs>
          <w:tab w:val="left" w:pos="851"/>
        </w:tabs>
        <w:spacing w:after="0"/>
        <w:ind w:firstLine="0"/>
        <w:jc w:val="left"/>
        <w:rPr>
          <w:rFonts w:ascii="Times New Roman" w:hAnsi="Times New Roman"/>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w:t>
      </w:r>
    </w:p>
    <w:p w14:paraId="1AE8C8E2" w14:textId="77777777" w:rsidR="00BE079E" w:rsidRPr="00C87361" w:rsidRDefault="00BE079E" w:rsidP="00BE079E">
      <w:pPr>
        <w:tabs>
          <w:tab w:val="left" w:pos="851"/>
        </w:tabs>
        <w:spacing w:before="0" w:after="0"/>
        <w:ind w:firstLine="0"/>
        <w:jc w:val="left"/>
        <w:rPr>
          <w:rFonts w:ascii="Times New Roman" w:hAnsi="Times New Roman"/>
          <w:sz w:val="20"/>
          <w:szCs w:val="20"/>
          <w:vertAlign w:val="superscript"/>
          <w:lang w:eastAsia="uk-UA"/>
        </w:rPr>
      </w:pPr>
      <w:r w:rsidRPr="00C87361">
        <w:rPr>
          <w:rFonts w:ascii="Times New Roman" w:hAnsi="Times New Roman"/>
          <w:sz w:val="24"/>
          <w:szCs w:val="24"/>
          <w:lang w:eastAsia="uk-UA"/>
        </w:rPr>
        <w:t xml:space="preserve">                                                                                                             </w:t>
      </w:r>
      <w:r w:rsidRPr="00C87361">
        <w:rPr>
          <w:rFonts w:ascii="Times New Roman" w:hAnsi="Times New Roman"/>
          <w:sz w:val="20"/>
          <w:szCs w:val="20"/>
          <w:vertAlign w:val="superscript"/>
          <w:lang w:eastAsia="uk-UA"/>
        </w:rPr>
        <w:t>(прізвище, ініціали та підпис)</w:t>
      </w:r>
    </w:p>
    <w:p w14:paraId="6F6F5273" w14:textId="77777777" w:rsidR="00BE079E" w:rsidRPr="00C87361" w:rsidRDefault="00BE079E" w:rsidP="00BE079E">
      <w:pPr>
        <w:tabs>
          <w:tab w:val="left" w:pos="851"/>
        </w:tabs>
        <w:spacing w:after="0"/>
        <w:ind w:firstLine="0"/>
        <w:jc w:val="left"/>
        <w:rPr>
          <w:rFonts w:ascii="Times New Roman" w:hAnsi="Times New Roman"/>
          <w:b/>
          <w:sz w:val="18"/>
          <w:szCs w:val="18"/>
        </w:rPr>
      </w:pPr>
      <w:proofErr w:type="spellStart"/>
      <w:r w:rsidRPr="00C87361">
        <w:rPr>
          <w:rFonts w:ascii="Times New Roman" w:hAnsi="Times New Roman"/>
          <w:b/>
          <w:sz w:val="18"/>
          <w:szCs w:val="18"/>
        </w:rPr>
        <w:t>Внесено</w:t>
      </w:r>
      <w:proofErr w:type="spellEnd"/>
      <w:r w:rsidRPr="00C87361">
        <w:rPr>
          <w:rFonts w:ascii="Times New Roman" w:hAnsi="Times New Roman"/>
          <w:b/>
          <w:sz w:val="18"/>
          <w:szCs w:val="18"/>
        </w:rPr>
        <w:t xml:space="preserve"> зміни до реквізитів клірингового рахунку:                                                          </w:t>
      </w:r>
    </w:p>
    <w:p w14:paraId="1CBB0981"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 xml:space="preserve"> </w:t>
      </w:r>
      <w:r w:rsidRPr="00C87361">
        <w:rPr>
          <w:rFonts w:ascii="Times New Roman" w:hAnsi="Times New Roman"/>
          <w:sz w:val="18"/>
          <w:szCs w:val="18"/>
        </w:rPr>
        <w:t>«_____» _________________________ 20____ р.</w:t>
      </w:r>
    </w:p>
    <w:p w14:paraId="4E6859ED" w14:textId="77777777" w:rsidR="00BE079E" w:rsidRPr="00C87361" w:rsidRDefault="00BE079E" w:rsidP="00BE079E">
      <w:pPr>
        <w:tabs>
          <w:tab w:val="left" w:pos="851"/>
        </w:tabs>
        <w:spacing w:after="0"/>
        <w:ind w:firstLine="0"/>
        <w:jc w:val="left"/>
        <w:rPr>
          <w:rFonts w:ascii="Times New Roman" w:hAnsi="Times New Roman"/>
          <w:b/>
          <w:sz w:val="18"/>
          <w:szCs w:val="18"/>
        </w:rPr>
      </w:pPr>
    </w:p>
    <w:p w14:paraId="144EBE8E" w14:textId="77777777" w:rsidR="00BE079E" w:rsidRPr="00C87361" w:rsidRDefault="00BE079E" w:rsidP="00BE079E">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внесла зміни:_______________________________________________________________________</w:t>
      </w:r>
    </w:p>
    <w:p w14:paraId="2BF0FED1" w14:textId="77777777" w:rsidR="00BE079E" w:rsidRPr="00C87361" w:rsidRDefault="00BE079E" w:rsidP="00BE079E">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10C90992" w14:textId="77777777" w:rsidR="00150072" w:rsidRPr="00C87361" w:rsidRDefault="00150072" w:rsidP="00DE579C">
      <w:pPr>
        <w:pStyle w:val="afff"/>
      </w:pPr>
    </w:p>
    <w:p w14:paraId="07581CF8" w14:textId="2B692CD4" w:rsidR="00150072" w:rsidRPr="00C87361" w:rsidRDefault="00BE079E">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62E80B75" w14:textId="52048BBE" w:rsidR="004A2AD3" w:rsidRPr="00C87361" w:rsidRDefault="004A2AD3" w:rsidP="004A2AD3">
      <w:pPr>
        <w:pStyle w:val="afff"/>
        <w:rPr>
          <w:b/>
          <w:sz w:val="22"/>
          <w:szCs w:val="22"/>
        </w:rPr>
      </w:pPr>
      <w:r w:rsidRPr="00C87361">
        <w:lastRenderedPageBreak/>
        <w:t>Додаток 3.7</w:t>
      </w:r>
    </w:p>
    <w:p w14:paraId="7B0C6E4D" w14:textId="11ADD650" w:rsidR="004A2AD3" w:rsidRPr="00C87361" w:rsidRDefault="004A2AD3" w:rsidP="004A2AD3">
      <w:pPr>
        <w:pStyle w:val="afff3"/>
        <w:rPr>
          <w:b w:val="0"/>
          <w:bCs w:val="0"/>
        </w:rPr>
      </w:pPr>
      <w:r w:rsidRPr="00C87361">
        <w:t>З</w:t>
      </w:r>
      <w:r w:rsidR="002E2B5A" w:rsidRPr="00C87361">
        <w:t>аява</w:t>
      </w:r>
    </w:p>
    <w:p w14:paraId="26F08845" w14:textId="77777777" w:rsidR="004A2AD3" w:rsidRPr="00C87361" w:rsidRDefault="004A2AD3" w:rsidP="004A2AD3">
      <w:pPr>
        <w:pStyle w:val="afff3"/>
        <w:rPr>
          <w:b w:val="0"/>
          <w:bCs w:val="0"/>
        </w:rPr>
      </w:pPr>
      <w:r w:rsidRPr="00C87361">
        <w:t xml:space="preserve">на внесення змін до реквізитів клірингового </w:t>
      </w:r>
      <w:r w:rsidRPr="00C87361">
        <w:rPr>
          <w:b w:val="0"/>
          <w:bCs w:val="0"/>
        </w:rPr>
        <w:t>рахунку</w:t>
      </w:r>
    </w:p>
    <w:p w14:paraId="74A88220" w14:textId="77777777" w:rsidR="004A2AD3" w:rsidRPr="00C87361" w:rsidRDefault="004A2AD3" w:rsidP="004A2AD3">
      <w:pPr>
        <w:pStyle w:val="afff3"/>
        <w:rPr>
          <w:b w:val="0"/>
          <w:bCs w:val="0"/>
          <w:lang w:eastAsia="ru-RU"/>
        </w:rPr>
      </w:pPr>
      <w:r w:rsidRPr="00C87361">
        <w:rPr>
          <w:lang w:eastAsia="ru-RU"/>
        </w:rPr>
        <w:t>для здійснення операцій клієнта учасника клірингу з виконання зобов'язань боржника перед кредитором</w:t>
      </w:r>
    </w:p>
    <w:p w14:paraId="7F94F544" w14:textId="77777777" w:rsidR="004A2AD3" w:rsidRPr="00C87361" w:rsidRDefault="004A2AD3" w:rsidP="004A2AD3">
      <w:pPr>
        <w:pStyle w:val="13"/>
        <w:jc w:val="center"/>
        <w:rPr>
          <w:b/>
          <w:sz w:val="24"/>
          <w:szCs w:val="24"/>
          <w:lang w:val="uk-UA"/>
        </w:rPr>
      </w:pPr>
    </w:p>
    <w:tbl>
      <w:tblPr>
        <w:tblW w:w="0" w:type="auto"/>
        <w:tblLayout w:type="fixed"/>
        <w:tblLook w:val="04A0" w:firstRow="1" w:lastRow="0" w:firstColumn="1" w:lastColumn="0" w:noHBand="0" w:noVBand="1"/>
      </w:tblPr>
      <w:tblGrid>
        <w:gridCol w:w="1560"/>
        <w:gridCol w:w="2552"/>
        <w:gridCol w:w="708"/>
        <w:gridCol w:w="2909"/>
      </w:tblGrid>
      <w:tr w:rsidR="004A2AD3" w:rsidRPr="00C87361" w14:paraId="44F846E4" w14:textId="77777777">
        <w:tc>
          <w:tcPr>
            <w:tcW w:w="1560" w:type="dxa"/>
          </w:tcPr>
          <w:p w14:paraId="1092246C" w14:textId="77777777" w:rsidR="004A2AD3" w:rsidRPr="00C87361" w:rsidRDefault="004A2AD3">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518BFA4E" w14:textId="77777777" w:rsidR="004A2AD3" w:rsidRPr="00C87361" w:rsidRDefault="004A2AD3">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708" w:type="dxa"/>
          </w:tcPr>
          <w:p w14:paraId="020E6F96" w14:textId="77777777" w:rsidR="004A2AD3" w:rsidRPr="00C87361" w:rsidRDefault="004A2AD3">
            <w:pPr>
              <w:ind w:firstLine="0"/>
              <w:jc w:val="center"/>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7EDB7A85" w14:textId="77777777" w:rsidR="004A2AD3" w:rsidRPr="00C87361" w:rsidRDefault="004A2AD3">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03C46C14" w14:textId="77777777" w:rsidR="004A2AD3" w:rsidRPr="00C87361" w:rsidRDefault="004A2AD3" w:rsidP="004A2AD3">
      <w:pPr>
        <w:tabs>
          <w:tab w:val="left" w:pos="851"/>
          <w:tab w:val="left" w:pos="993"/>
        </w:tabs>
        <w:spacing w:after="0"/>
        <w:ind w:firstLine="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701"/>
        <w:gridCol w:w="5670"/>
      </w:tblGrid>
      <w:tr w:rsidR="004A2AD3" w:rsidRPr="00C87361" w14:paraId="501B6DC2" w14:textId="77777777">
        <w:trPr>
          <w:cantSplit/>
          <w:trHeight w:val="409"/>
        </w:trPr>
        <w:tc>
          <w:tcPr>
            <w:tcW w:w="9781" w:type="dxa"/>
            <w:gridSpan w:val="3"/>
            <w:tcBorders>
              <w:top w:val="nil"/>
              <w:left w:val="nil"/>
              <w:bottom w:val="single" w:sz="4" w:space="0" w:color="auto"/>
              <w:right w:val="nil"/>
            </w:tcBorders>
            <w:shd w:val="clear" w:color="auto" w:fill="FFFFFF" w:themeFill="background1"/>
            <w:vAlign w:val="center"/>
          </w:tcPr>
          <w:p w14:paraId="2172E72D" w14:textId="4448CEA9" w:rsidR="004A2AD3" w:rsidRPr="00C87361" w:rsidRDefault="004A2AD3">
            <w:pPr>
              <w:widowControl w:val="0"/>
              <w:ind w:firstLine="0"/>
              <w:jc w:val="left"/>
              <w:rPr>
                <w:rFonts w:ascii="Times New Roman" w:hAnsi="Times New Roman"/>
                <w:b/>
                <w:sz w:val="20"/>
                <w:szCs w:val="20"/>
              </w:rPr>
            </w:pPr>
            <w:r w:rsidRPr="00C87361">
              <w:rPr>
                <w:rFonts w:ascii="Times New Roman" w:hAnsi="Times New Roman"/>
                <w:b/>
                <w:sz w:val="20"/>
                <w:szCs w:val="20"/>
              </w:rPr>
              <w:t xml:space="preserve">Учасник клірингу, що надає </w:t>
            </w:r>
            <w:r w:rsidR="002E2B5A" w:rsidRPr="00C87361">
              <w:rPr>
                <w:rFonts w:ascii="Times New Roman" w:hAnsi="Times New Roman"/>
                <w:b/>
                <w:sz w:val="20"/>
                <w:szCs w:val="20"/>
              </w:rPr>
              <w:t>заяву</w:t>
            </w:r>
            <w:r w:rsidRPr="00C87361">
              <w:rPr>
                <w:rFonts w:ascii="Times New Roman" w:hAnsi="Times New Roman"/>
                <w:b/>
                <w:sz w:val="20"/>
                <w:szCs w:val="20"/>
              </w:rPr>
              <w:t>:</w:t>
            </w:r>
          </w:p>
        </w:tc>
      </w:tr>
      <w:tr w:rsidR="004A2AD3" w:rsidRPr="00C87361" w14:paraId="1682B18D" w14:textId="77777777">
        <w:trPr>
          <w:cantSplit/>
          <w:trHeight w:val="233"/>
        </w:trPr>
        <w:tc>
          <w:tcPr>
            <w:tcW w:w="2410" w:type="dxa"/>
            <w:tcBorders>
              <w:top w:val="single" w:sz="4" w:space="0" w:color="auto"/>
            </w:tcBorders>
            <w:shd w:val="clear" w:color="auto" w:fill="FFFFFF" w:themeFill="background1"/>
            <w:vAlign w:val="center"/>
          </w:tcPr>
          <w:p w14:paraId="474E7F19" w14:textId="77777777" w:rsidR="004A2AD3" w:rsidRPr="00C87361" w:rsidRDefault="004A2AD3">
            <w:pPr>
              <w:pStyle w:val="12"/>
              <w:spacing w:before="100" w:after="100" w:line="276" w:lineRule="auto"/>
              <w:jc w:val="both"/>
              <w:rPr>
                <w:b w:val="0"/>
              </w:rPr>
            </w:pPr>
            <w:r w:rsidRPr="00C87361">
              <w:rPr>
                <w:b w:val="0"/>
              </w:rPr>
              <w:t>скорочене найменування</w:t>
            </w:r>
          </w:p>
        </w:tc>
        <w:tc>
          <w:tcPr>
            <w:tcW w:w="7371" w:type="dxa"/>
            <w:gridSpan w:val="2"/>
            <w:tcBorders>
              <w:top w:val="single" w:sz="4" w:space="0" w:color="auto"/>
            </w:tcBorders>
            <w:vAlign w:val="center"/>
          </w:tcPr>
          <w:p w14:paraId="296EB0D5" w14:textId="77777777" w:rsidR="004A2AD3" w:rsidRPr="00C87361" w:rsidRDefault="004A2AD3">
            <w:pPr>
              <w:widowControl w:val="0"/>
              <w:spacing w:line="276" w:lineRule="auto"/>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4A2AD3" w:rsidRPr="00C87361" w14:paraId="3FDB2BC2" w14:textId="77777777">
        <w:trPr>
          <w:cantSplit/>
          <w:trHeight w:val="303"/>
        </w:trPr>
        <w:tc>
          <w:tcPr>
            <w:tcW w:w="2410" w:type="dxa"/>
            <w:tcBorders>
              <w:bottom w:val="single" w:sz="4" w:space="0" w:color="auto"/>
            </w:tcBorders>
            <w:shd w:val="clear" w:color="auto" w:fill="FFFFFF" w:themeFill="background1"/>
            <w:vAlign w:val="center"/>
          </w:tcPr>
          <w:p w14:paraId="2EE21D5B" w14:textId="77777777" w:rsidR="004A2AD3" w:rsidRPr="00C87361" w:rsidRDefault="004A2AD3">
            <w:pPr>
              <w:pStyle w:val="12"/>
              <w:spacing w:before="100" w:after="100" w:line="276" w:lineRule="auto"/>
              <w:jc w:val="both"/>
              <w:rPr>
                <w:b w:val="0"/>
              </w:rPr>
            </w:pPr>
            <w:r w:rsidRPr="00C87361">
              <w:rPr>
                <w:b w:val="0"/>
              </w:rPr>
              <w:t>код за ЄДРПОУ</w:t>
            </w:r>
          </w:p>
        </w:tc>
        <w:tc>
          <w:tcPr>
            <w:tcW w:w="7371" w:type="dxa"/>
            <w:gridSpan w:val="2"/>
            <w:tcBorders>
              <w:bottom w:val="single" w:sz="4" w:space="0" w:color="auto"/>
            </w:tcBorders>
            <w:vAlign w:val="center"/>
          </w:tcPr>
          <w:p w14:paraId="338CE933"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4A2AD3" w:rsidRPr="00C87361" w14:paraId="39F00B6F" w14:textId="77777777">
        <w:trPr>
          <w:cantSplit/>
          <w:trHeight w:val="303"/>
        </w:trPr>
        <w:tc>
          <w:tcPr>
            <w:tcW w:w="9781" w:type="dxa"/>
            <w:gridSpan w:val="3"/>
            <w:tcBorders>
              <w:top w:val="nil"/>
              <w:left w:val="nil"/>
              <w:bottom w:val="single" w:sz="4" w:space="0" w:color="auto"/>
              <w:right w:val="nil"/>
            </w:tcBorders>
            <w:shd w:val="clear" w:color="auto" w:fill="FFFFFF" w:themeFill="background1"/>
            <w:vAlign w:val="center"/>
          </w:tcPr>
          <w:p w14:paraId="562A9056" w14:textId="77777777" w:rsidR="004A2AD3" w:rsidRPr="00C87361" w:rsidRDefault="004A2AD3">
            <w:pPr>
              <w:pStyle w:val="a8"/>
              <w:tabs>
                <w:tab w:val="clear" w:pos="4677"/>
                <w:tab w:val="clear" w:pos="9355"/>
              </w:tabs>
              <w:spacing w:line="276" w:lineRule="auto"/>
              <w:rPr>
                <w:rFonts w:ascii="Times New Roman" w:hAnsi="Times New Roman"/>
                <w:b/>
                <w:lang w:val="uk-UA"/>
              </w:rPr>
            </w:pPr>
            <w:r w:rsidRPr="00C87361">
              <w:rPr>
                <w:rFonts w:ascii="Times New Roman" w:hAnsi="Times New Roman"/>
                <w:b/>
                <w:lang w:val="uk-UA"/>
              </w:rPr>
              <w:t xml:space="preserve">Клієнт учасника клірингу: </w:t>
            </w:r>
          </w:p>
        </w:tc>
      </w:tr>
      <w:tr w:rsidR="004A2AD3" w:rsidRPr="00C87361" w14:paraId="7DD6008C" w14:textId="77777777">
        <w:trPr>
          <w:cantSplit/>
          <w:trHeight w:val="3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48F37325"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t xml:space="preserve">повне найменування </w:t>
            </w:r>
          </w:p>
        </w:tc>
        <w:tc>
          <w:tcPr>
            <w:tcW w:w="7371" w:type="dxa"/>
            <w:gridSpan w:val="2"/>
            <w:tcBorders>
              <w:left w:val="single" w:sz="4" w:space="0" w:color="auto"/>
              <w:bottom w:val="single" w:sz="4" w:space="0" w:color="auto"/>
              <w:right w:val="single" w:sz="4" w:space="0" w:color="auto"/>
            </w:tcBorders>
            <w:vAlign w:val="center"/>
          </w:tcPr>
          <w:p w14:paraId="3E9539C5"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r w:rsidRPr="00C87361">
              <w:rPr>
                <w:rFonts w:ascii="Times New Roman" w:hAnsi="Times New Roman"/>
                <w:lang w:val="uk-UA"/>
              </w:rPr>
              <w:t xml:space="preserve"> </w:t>
            </w:r>
          </w:p>
        </w:tc>
      </w:tr>
      <w:tr w:rsidR="004A2AD3" w:rsidRPr="00C87361" w14:paraId="5308BBC5" w14:textId="77777777">
        <w:trPr>
          <w:cantSplit/>
          <w:trHeight w:val="303"/>
        </w:trPr>
        <w:tc>
          <w:tcPr>
            <w:tcW w:w="9781" w:type="dxa"/>
            <w:gridSpan w:val="3"/>
            <w:tcBorders>
              <w:top w:val="nil"/>
              <w:left w:val="nil"/>
              <w:bottom w:val="single" w:sz="4" w:space="0" w:color="auto"/>
              <w:right w:val="nil"/>
            </w:tcBorders>
            <w:shd w:val="clear" w:color="auto" w:fill="FFFFFF" w:themeFill="background1"/>
            <w:vAlign w:val="center"/>
          </w:tcPr>
          <w:p w14:paraId="15DFEDBA" w14:textId="77777777" w:rsidR="004A2AD3" w:rsidRPr="00C87361" w:rsidRDefault="004A2AD3">
            <w:pPr>
              <w:tabs>
                <w:tab w:val="left" w:pos="851"/>
                <w:tab w:val="left" w:pos="993"/>
              </w:tabs>
              <w:spacing w:after="0"/>
              <w:ind w:firstLine="0"/>
              <w:rPr>
                <w:rFonts w:ascii="Times New Roman" w:hAnsi="Times New Roman"/>
                <w:b/>
                <w:sz w:val="20"/>
                <w:szCs w:val="20"/>
              </w:rPr>
            </w:pPr>
          </w:p>
          <w:p w14:paraId="4AAFBD94" w14:textId="77777777" w:rsidR="004A2AD3" w:rsidRPr="00C87361" w:rsidRDefault="004A2AD3">
            <w:pPr>
              <w:tabs>
                <w:tab w:val="left" w:pos="851"/>
                <w:tab w:val="left" w:pos="993"/>
              </w:tabs>
              <w:spacing w:after="0"/>
              <w:ind w:firstLine="0"/>
              <w:rPr>
                <w:rFonts w:ascii="Times New Roman" w:hAnsi="Times New Roman"/>
                <w:b/>
                <w:sz w:val="20"/>
                <w:szCs w:val="20"/>
              </w:rPr>
            </w:pPr>
            <w:r w:rsidRPr="00C87361">
              <w:rPr>
                <w:rFonts w:ascii="Times New Roman" w:hAnsi="Times New Roman"/>
                <w:b/>
                <w:sz w:val="20"/>
                <w:szCs w:val="20"/>
              </w:rPr>
              <w:t xml:space="preserve">Прошу внести зміни до реквізитів клірингового рахунку для здійснення операцій </w:t>
            </w:r>
            <w:r w:rsidRPr="00C87361">
              <w:rPr>
                <w:rFonts w:ascii="Times New Roman" w:eastAsia="Times New Roman" w:hAnsi="Times New Roman"/>
                <w:b/>
                <w:sz w:val="20"/>
                <w:szCs w:val="20"/>
                <w:lang w:eastAsia="ru-RU"/>
              </w:rPr>
              <w:t>клієнта учасника клірингу</w:t>
            </w:r>
            <w:r w:rsidRPr="00C87361">
              <w:rPr>
                <w:rFonts w:ascii="Times New Roman" w:hAnsi="Times New Roman"/>
                <w:b/>
                <w:sz w:val="20"/>
                <w:szCs w:val="20"/>
              </w:rPr>
              <w:t xml:space="preserve"> з виконання зобов'язань боржника перед кредитором:</w:t>
            </w:r>
          </w:p>
        </w:tc>
      </w:tr>
      <w:tr w:rsidR="004A2AD3" w:rsidRPr="00C87361" w14:paraId="7E7D74D6" w14:textId="77777777">
        <w:trPr>
          <w:cantSplit/>
          <w:trHeight w:val="303"/>
        </w:trPr>
        <w:tc>
          <w:tcPr>
            <w:tcW w:w="2410" w:type="dxa"/>
            <w:tcBorders>
              <w:bottom w:val="single" w:sz="4" w:space="0" w:color="auto"/>
            </w:tcBorders>
            <w:shd w:val="clear" w:color="auto" w:fill="FFFFFF" w:themeFill="background1"/>
            <w:vAlign w:val="center"/>
          </w:tcPr>
          <w:p w14:paraId="111848B7"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t>номер клірингового рахунку</w:t>
            </w:r>
          </w:p>
        </w:tc>
        <w:tc>
          <w:tcPr>
            <w:tcW w:w="7371" w:type="dxa"/>
            <w:gridSpan w:val="2"/>
            <w:tcBorders>
              <w:bottom w:val="single" w:sz="4" w:space="0" w:color="auto"/>
            </w:tcBorders>
            <w:vAlign w:val="center"/>
          </w:tcPr>
          <w:p w14:paraId="6BAA4748" w14:textId="77777777" w:rsidR="004A2AD3" w:rsidRPr="00C87361" w:rsidRDefault="004A2AD3">
            <w:pPr>
              <w:pStyle w:val="a8"/>
              <w:tabs>
                <w:tab w:val="clear" w:pos="4677"/>
                <w:tab w:val="clear" w:pos="9355"/>
              </w:tabs>
              <w:spacing w:line="276" w:lineRule="auto"/>
              <w:rPr>
                <w:rFonts w:ascii="Times New Roman" w:hAnsi="Times New Roman"/>
                <w:b/>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4A2AD3" w:rsidRPr="00C87361" w14:paraId="2D0E5829" w14:textId="77777777">
        <w:trPr>
          <w:cantSplit/>
          <w:trHeight w:val="303"/>
        </w:trPr>
        <w:tc>
          <w:tcPr>
            <w:tcW w:w="2410" w:type="dxa"/>
            <w:tcBorders>
              <w:bottom w:val="single" w:sz="4" w:space="0" w:color="auto"/>
            </w:tcBorders>
            <w:shd w:val="clear" w:color="auto" w:fill="FFFFFF" w:themeFill="background1"/>
            <w:vAlign w:val="center"/>
          </w:tcPr>
          <w:p w14:paraId="2DF8344C"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t>причина внесення змін</w:t>
            </w:r>
          </w:p>
        </w:tc>
        <w:tc>
          <w:tcPr>
            <w:tcW w:w="7371" w:type="dxa"/>
            <w:gridSpan w:val="2"/>
            <w:tcBorders>
              <w:bottom w:val="single" w:sz="4" w:space="0" w:color="auto"/>
            </w:tcBorders>
            <w:vAlign w:val="center"/>
          </w:tcPr>
          <w:p w14:paraId="25FB1982"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4A2AD3" w:rsidRPr="00C87361" w14:paraId="1E16B579" w14:textId="77777777">
        <w:trPr>
          <w:cantSplit/>
          <w:trHeight w:val="303"/>
        </w:trPr>
        <w:tc>
          <w:tcPr>
            <w:tcW w:w="2410" w:type="dxa"/>
            <w:tcBorders>
              <w:bottom w:val="single" w:sz="4" w:space="0" w:color="auto"/>
            </w:tcBorders>
            <w:shd w:val="clear" w:color="auto" w:fill="FFFFFF" w:themeFill="background1"/>
            <w:vAlign w:val="center"/>
          </w:tcPr>
          <w:p w14:paraId="1A58DEC2"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t>старі реквізити</w:t>
            </w:r>
          </w:p>
        </w:tc>
        <w:tc>
          <w:tcPr>
            <w:tcW w:w="7371" w:type="dxa"/>
            <w:gridSpan w:val="2"/>
            <w:tcBorders>
              <w:bottom w:val="single" w:sz="4" w:space="0" w:color="auto"/>
            </w:tcBorders>
            <w:vAlign w:val="center"/>
          </w:tcPr>
          <w:p w14:paraId="5E66855A"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r w:rsidRPr="00C87361">
              <w:rPr>
                <w:rFonts w:ascii="Times New Roman" w:hAnsi="Times New Roman"/>
                <w:lang w:val="uk-UA"/>
              </w:rPr>
              <w:t xml:space="preserve"> </w:t>
            </w:r>
          </w:p>
        </w:tc>
      </w:tr>
      <w:tr w:rsidR="004A2AD3" w:rsidRPr="00C87361" w14:paraId="06DECEFF" w14:textId="77777777">
        <w:trPr>
          <w:cantSplit/>
          <w:trHeight w:val="303"/>
        </w:trPr>
        <w:tc>
          <w:tcPr>
            <w:tcW w:w="2410" w:type="dxa"/>
            <w:tcBorders>
              <w:bottom w:val="single" w:sz="4" w:space="0" w:color="auto"/>
            </w:tcBorders>
            <w:shd w:val="clear" w:color="auto" w:fill="FFFFFF" w:themeFill="background1"/>
            <w:vAlign w:val="center"/>
          </w:tcPr>
          <w:p w14:paraId="683CAC62"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t>нові реквізити</w:t>
            </w:r>
          </w:p>
        </w:tc>
        <w:tc>
          <w:tcPr>
            <w:tcW w:w="7371" w:type="dxa"/>
            <w:gridSpan w:val="2"/>
            <w:tcBorders>
              <w:bottom w:val="single" w:sz="4" w:space="0" w:color="auto"/>
            </w:tcBorders>
            <w:vAlign w:val="center"/>
          </w:tcPr>
          <w:p w14:paraId="7AAE2C1A" w14:textId="77777777" w:rsidR="004A2AD3" w:rsidRPr="00C87361" w:rsidRDefault="004A2AD3">
            <w:pPr>
              <w:pStyle w:val="a8"/>
              <w:tabs>
                <w:tab w:val="clear" w:pos="4677"/>
                <w:tab w:val="clear" w:pos="9355"/>
              </w:tabs>
              <w:spacing w:line="276" w:lineRule="auto"/>
              <w:rPr>
                <w:rFonts w:ascii="Times New Roman" w:hAnsi="Times New Roman"/>
                <w:lang w:val="uk-UA"/>
              </w:rPr>
            </w:pPr>
            <w:r w:rsidRPr="00C87361">
              <w:rPr>
                <w:rFonts w:ascii="Times New Roman" w:hAnsi="Times New Roman"/>
                <w:lang w:val="uk-UA"/>
              </w:rPr>
              <w:fldChar w:fldCharType="begin">
                <w:ffData>
                  <w:name w:val="ТекстовоеПоле4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4A2AD3" w:rsidRPr="00C87361" w14:paraId="03F62524" w14:textId="77777777">
        <w:tblPrEx>
          <w:tblLook w:val="04A0" w:firstRow="1" w:lastRow="0" w:firstColumn="1" w:lastColumn="0" w:noHBand="0" w:noVBand="1"/>
        </w:tblPrEx>
        <w:tc>
          <w:tcPr>
            <w:tcW w:w="9781" w:type="dxa"/>
            <w:gridSpan w:val="3"/>
            <w:tcBorders>
              <w:top w:val="single" w:sz="4" w:space="0" w:color="auto"/>
              <w:left w:val="nil"/>
              <w:bottom w:val="single" w:sz="4" w:space="0" w:color="auto"/>
              <w:right w:val="nil"/>
            </w:tcBorders>
            <w:shd w:val="clear" w:color="auto" w:fill="FFFFFF" w:themeFill="background1"/>
            <w:vAlign w:val="center"/>
          </w:tcPr>
          <w:p w14:paraId="2CB7AF54" w14:textId="77777777" w:rsidR="004A2AD3" w:rsidRPr="00C87361" w:rsidRDefault="004A2AD3">
            <w:pPr>
              <w:pStyle w:val="12"/>
            </w:pPr>
          </w:p>
          <w:p w14:paraId="1DCE072E" w14:textId="77777777" w:rsidR="004A2AD3" w:rsidRPr="00C87361" w:rsidRDefault="004A2AD3">
            <w:pPr>
              <w:pStyle w:val="12"/>
            </w:pPr>
            <w:r w:rsidRPr="00C87361">
              <w:t>Виконавець:</w:t>
            </w:r>
          </w:p>
        </w:tc>
      </w:tr>
      <w:tr w:rsidR="004A2AD3" w:rsidRPr="00C87361" w14:paraId="4BC990CF" w14:textId="77777777">
        <w:tblPrEx>
          <w:tblLook w:val="04A0" w:firstRow="1" w:lastRow="0" w:firstColumn="1" w:lastColumn="0" w:noHBand="0" w:noVBand="1"/>
        </w:tblPrEx>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76C0" w14:textId="77777777" w:rsidR="004A2AD3" w:rsidRPr="00C87361" w:rsidRDefault="004A2AD3">
            <w:pPr>
              <w:pStyle w:val="12"/>
              <w:jc w:val="both"/>
              <w:rPr>
                <w:b w:val="0"/>
              </w:rPr>
            </w:pPr>
            <w:r w:rsidRPr="00C87361">
              <w:rPr>
                <w:b w:val="0"/>
              </w:rPr>
              <w:t>прізвище, власне ім’я, по батькові (за наявності), телефон, e-</w:t>
            </w:r>
            <w:proofErr w:type="spellStart"/>
            <w:r w:rsidRPr="00C87361">
              <w:rPr>
                <w:b w:val="0"/>
              </w:rPr>
              <w:t>mail</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0E075EB9" w14:textId="77777777" w:rsidR="004A2AD3" w:rsidRPr="00C87361" w:rsidRDefault="004A2AD3">
            <w:pPr>
              <w:pStyle w:val="12"/>
            </w:pPr>
            <w:r w:rsidRPr="00C87361">
              <w:fldChar w:fldCharType="begin">
                <w:ffData>
                  <w:name w:val="ТекстовоеПоле49"/>
                  <w:enabled/>
                  <w:calcOnExit w:val="0"/>
                  <w:textInput/>
                </w:ffData>
              </w:fldChar>
            </w:r>
            <w:r w:rsidRPr="00C87361">
              <w:instrText xml:space="preserve"> FORMTEXT </w:instrText>
            </w:r>
            <w:r w:rsidRPr="00C87361">
              <w:fldChar w:fldCharType="separate"/>
            </w:r>
            <w:r w:rsidRPr="00C87361">
              <w:t> </w:t>
            </w:r>
            <w:r w:rsidRPr="00C87361">
              <w:t> </w:t>
            </w:r>
            <w:r w:rsidRPr="00C87361">
              <w:t> </w:t>
            </w:r>
            <w:r w:rsidRPr="00C87361">
              <w:t> </w:t>
            </w:r>
            <w:r w:rsidRPr="00C87361">
              <w:t> </w:t>
            </w:r>
            <w:r w:rsidRPr="00C87361">
              <w:fldChar w:fldCharType="end"/>
            </w:r>
          </w:p>
        </w:tc>
      </w:tr>
    </w:tbl>
    <w:p w14:paraId="0EC5387C" w14:textId="77777777" w:rsidR="004A2AD3" w:rsidRPr="00C87361" w:rsidRDefault="004A2AD3" w:rsidP="004A2AD3">
      <w:pPr>
        <w:contextualSpacing/>
        <w:rPr>
          <w:rFonts w:ascii="Times New Roman" w:hAnsi="Times New Roman"/>
        </w:rPr>
      </w:pPr>
    </w:p>
    <w:p w14:paraId="3F149403" w14:textId="77777777" w:rsidR="004A2AD3" w:rsidRPr="00C87361" w:rsidRDefault="004A2AD3" w:rsidP="004A2AD3">
      <w:pPr>
        <w:contextualSpacing/>
        <w:rPr>
          <w:rFonts w:ascii="Times New Roman" w:hAnsi="Times New Roma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7A583B9C" w14:textId="77777777">
        <w:trPr>
          <w:cantSplit/>
          <w:trHeight w:val="386"/>
        </w:trPr>
        <w:tc>
          <w:tcPr>
            <w:tcW w:w="3403" w:type="dxa"/>
            <w:tcBorders>
              <w:top w:val="nil"/>
              <w:left w:val="nil"/>
              <w:right w:val="nil"/>
            </w:tcBorders>
          </w:tcPr>
          <w:p w14:paraId="137EFBF4" w14:textId="77777777" w:rsidR="004A2AD3" w:rsidRPr="00C87361" w:rsidRDefault="004A2AD3">
            <w:pPr>
              <w:pStyle w:val="a8"/>
              <w:rPr>
                <w:rFonts w:ascii="Times New Roman" w:hAnsi="Times New Roman"/>
                <w:lang w:val="uk-UA"/>
              </w:rPr>
            </w:pPr>
          </w:p>
        </w:tc>
        <w:tc>
          <w:tcPr>
            <w:tcW w:w="283" w:type="dxa"/>
            <w:tcBorders>
              <w:top w:val="nil"/>
              <w:left w:val="nil"/>
              <w:bottom w:val="nil"/>
              <w:right w:val="nil"/>
            </w:tcBorders>
          </w:tcPr>
          <w:p w14:paraId="09947059" w14:textId="77777777" w:rsidR="004A2AD3" w:rsidRPr="00C87361" w:rsidRDefault="004A2AD3">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1EA6BC5C" w14:textId="77777777" w:rsidR="004A2AD3" w:rsidRPr="00C87361" w:rsidRDefault="004A2AD3">
            <w:pPr>
              <w:pStyle w:val="a8"/>
              <w:rPr>
                <w:rFonts w:ascii="Times New Roman" w:hAnsi="Times New Roman"/>
                <w:lang w:val="uk-UA"/>
              </w:rPr>
            </w:pPr>
          </w:p>
        </w:tc>
        <w:tc>
          <w:tcPr>
            <w:tcW w:w="283" w:type="dxa"/>
            <w:tcBorders>
              <w:top w:val="nil"/>
              <w:left w:val="nil"/>
              <w:bottom w:val="nil"/>
              <w:right w:val="nil"/>
            </w:tcBorders>
          </w:tcPr>
          <w:p w14:paraId="7D94C778" w14:textId="77777777" w:rsidR="004A2AD3" w:rsidRPr="00C87361" w:rsidRDefault="004A2AD3">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4FB553AF" w14:textId="77777777" w:rsidR="004A2AD3" w:rsidRPr="00C87361" w:rsidRDefault="004A2AD3">
            <w:pPr>
              <w:spacing w:before="0" w:after="0"/>
              <w:ind w:firstLine="0"/>
              <w:jc w:val="left"/>
              <w:rPr>
                <w:rFonts w:ascii="Times New Roman" w:hAnsi="Times New Roman"/>
                <w:sz w:val="20"/>
                <w:szCs w:val="20"/>
              </w:rPr>
            </w:pPr>
          </w:p>
        </w:tc>
      </w:tr>
      <w:tr w:rsidR="009B62A7" w:rsidRPr="00C87361" w14:paraId="5D896DAD" w14:textId="77777777">
        <w:trPr>
          <w:trHeight w:val="70"/>
        </w:trPr>
        <w:tc>
          <w:tcPr>
            <w:tcW w:w="3403" w:type="dxa"/>
            <w:tcBorders>
              <w:left w:val="nil"/>
              <w:bottom w:val="nil"/>
              <w:right w:val="nil"/>
            </w:tcBorders>
          </w:tcPr>
          <w:p w14:paraId="25F3C41D" w14:textId="2A2C2E9A" w:rsidR="004A2AD3" w:rsidRPr="00C87361" w:rsidRDefault="0059767E">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4A2AD3" w:rsidRPr="00C87361">
              <w:rPr>
                <w:rFonts w:ascii="Times New Roman" w:hAnsi="Times New Roman"/>
                <w:lang w:val="uk-UA"/>
              </w:rPr>
              <w:t>розпорядник рахунку</w:t>
            </w:r>
          </w:p>
        </w:tc>
        <w:tc>
          <w:tcPr>
            <w:tcW w:w="283" w:type="dxa"/>
            <w:tcBorders>
              <w:top w:val="nil"/>
              <w:left w:val="nil"/>
              <w:bottom w:val="nil"/>
              <w:right w:val="nil"/>
            </w:tcBorders>
          </w:tcPr>
          <w:p w14:paraId="13B74A81" w14:textId="77777777" w:rsidR="004A2AD3" w:rsidRPr="00C87361" w:rsidRDefault="004A2AD3">
            <w:pPr>
              <w:pStyle w:val="a8"/>
              <w:ind w:firstLine="34"/>
              <w:jc w:val="center"/>
              <w:rPr>
                <w:rFonts w:ascii="Times New Roman" w:hAnsi="Times New Roman"/>
                <w:lang w:val="uk-UA"/>
              </w:rPr>
            </w:pPr>
          </w:p>
        </w:tc>
        <w:tc>
          <w:tcPr>
            <w:tcW w:w="2552" w:type="dxa"/>
            <w:tcBorders>
              <w:left w:val="nil"/>
              <w:bottom w:val="nil"/>
              <w:right w:val="nil"/>
            </w:tcBorders>
          </w:tcPr>
          <w:p w14:paraId="79B1F2A7" w14:textId="77777777" w:rsidR="004A2AD3" w:rsidRPr="00C87361" w:rsidRDefault="004A2AD3">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3AB6EEEC" w14:textId="77777777" w:rsidR="004A2AD3" w:rsidRPr="00C87361" w:rsidRDefault="004A2AD3">
            <w:pPr>
              <w:spacing w:before="0" w:after="0"/>
              <w:ind w:firstLine="0"/>
              <w:jc w:val="center"/>
              <w:rPr>
                <w:rFonts w:ascii="Times New Roman" w:hAnsi="Times New Roman"/>
                <w:sz w:val="20"/>
                <w:szCs w:val="20"/>
              </w:rPr>
            </w:pPr>
          </w:p>
        </w:tc>
        <w:tc>
          <w:tcPr>
            <w:tcW w:w="3544" w:type="dxa"/>
            <w:tcBorders>
              <w:left w:val="nil"/>
              <w:bottom w:val="nil"/>
              <w:right w:val="nil"/>
            </w:tcBorders>
          </w:tcPr>
          <w:p w14:paraId="16F8B020" w14:textId="77777777" w:rsidR="004A2AD3" w:rsidRPr="00C87361" w:rsidRDefault="004A2AD3">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7C416C92" w14:textId="77777777" w:rsidR="004A2AD3" w:rsidRPr="00C87361" w:rsidRDefault="004A2AD3" w:rsidP="004A2AD3">
      <w:pPr>
        <w:spacing w:before="0" w:after="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rPr>
        <w:t xml:space="preserve">                   </w:t>
      </w:r>
    </w:p>
    <w:p w14:paraId="74EF1E5D" w14:textId="77777777" w:rsidR="004A2AD3" w:rsidRPr="00C87361" w:rsidRDefault="004A2AD3" w:rsidP="004A2AD3">
      <w:pPr>
        <w:pStyle w:val="12"/>
        <w:pBdr>
          <w:bottom w:val="single" w:sz="12" w:space="1" w:color="auto"/>
        </w:pBdr>
      </w:pPr>
    </w:p>
    <w:p w14:paraId="146CC369" w14:textId="77777777" w:rsidR="004A2AD3" w:rsidRPr="00C87361" w:rsidRDefault="004A2AD3" w:rsidP="004A2AD3">
      <w:pPr>
        <w:pStyle w:val="12"/>
        <w:pBdr>
          <w:bottom w:val="single" w:sz="12" w:space="1" w:color="auto"/>
        </w:pBdr>
      </w:pPr>
    </w:p>
    <w:p w14:paraId="2B913CBB" w14:textId="77777777" w:rsidR="004A2AD3" w:rsidRPr="00C87361" w:rsidRDefault="004A2AD3" w:rsidP="004A2AD3">
      <w:pPr>
        <w:pStyle w:val="12"/>
        <w:pBdr>
          <w:bottom w:val="single" w:sz="12" w:space="1" w:color="auto"/>
        </w:pBdr>
      </w:pPr>
    </w:p>
    <w:p w14:paraId="7DD3A480" w14:textId="77777777" w:rsidR="004A2AD3" w:rsidRPr="00C87361" w:rsidRDefault="004A2AD3" w:rsidP="004A2AD3">
      <w:pPr>
        <w:pStyle w:val="12"/>
        <w:jc w:val="center"/>
        <w:rPr>
          <w:caps/>
        </w:rPr>
      </w:pPr>
      <w:r w:rsidRPr="00C87361">
        <w:rPr>
          <w:caps/>
        </w:rPr>
        <w:t>відмітки РОЗРАХУНКОВОГО ЦЕНТРУ</w:t>
      </w:r>
    </w:p>
    <w:p w14:paraId="3B5AC926" w14:textId="77777777" w:rsidR="004A2AD3" w:rsidRPr="00C87361" w:rsidRDefault="004A2AD3" w:rsidP="004A2AD3">
      <w:pPr>
        <w:tabs>
          <w:tab w:val="left" w:pos="851"/>
        </w:tabs>
        <w:spacing w:after="0"/>
        <w:ind w:firstLine="0"/>
        <w:rPr>
          <w:rFonts w:ascii="Times New Roman" w:hAnsi="Times New Roman"/>
          <w:b/>
          <w:bCs/>
          <w:sz w:val="24"/>
          <w:szCs w:val="24"/>
          <w:lang w:eastAsia="uk-UA"/>
        </w:rPr>
      </w:pPr>
      <w:r w:rsidRPr="00C87361">
        <w:rPr>
          <w:rFonts w:ascii="Times New Roman" w:hAnsi="Times New Roman"/>
          <w:b/>
          <w:sz w:val="20"/>
          <w:szCs w:val="20"/>
          <w:lang w:eastAsia="uk-UA"/>
        </w:rPr>
        <w:t>Документи на внесення змін перевірив:</w:t>
      </w:r>
      <w:r w:rsidRPr="00C87361">
        <w:rPr>
          <w:rFonts w:ascii="Times New Roman" w:hAnsi="Times New Roman"/>
          <w:b/>
          <w:bCs/>
          <w:sz w:val="24"/>
          <w:szCs w:val="24"/>
          <w:lang w:eastAsia="uk-UA"/>
        </w:rPr>
        <w:t xml:space="preserve"> </w:t>
      </w:r>
      <w:r w:rsidRPr="00C87361">
        <w:rPr>
          <w:rFonts w:ascii="Times New Roman" w:hAnsi="Times New Roman"/>
          <w:sz w:val="24"/>
          <w:szCs w:val="24"/>
          <w:lang w:eastAsia="uk-UA"/>
        </w:rPr>
        <w:t>___________________________________________</w:t>
      </w:r>
    </w:p>
    <w:p w14:paraId="24E37A04" w14:textId="77777777" w:rsidR="004A2AD3" w:rsidRPr="00C87361" w:rsidRDefault="004A2AD3" w:rsidP="004A2AD3">
      <w:pPr>
        <w:tabs>
          <w:tab w:val="left" w:pos="851"/>
        </w:tabs>
        <w:spacing w:before="0"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45CCC2AB" w14:textId="77777777" w:rsidR="004A2AD3" w:rsidRPr="00C87361" w:rsidRDefault="004A2AD3" w:rsidP="004A2AD3">
      <w:pPr>
        <w:tabs>
          <w:tab w:val="left" w:pos="851"/>
        </w:tabs>
        <w:spacing w:after="0"/>
        <w:ind w:firstLine="0"/>
        <w:jc w:val="left"/>
        <w:rPr>
          <w:rFonts w:ascii="Times New Roman" w:hAnsi="Times New Roman"/>
          <w:b/>
          <w:sz w:val="18"/>
          <w:szCs w:val="18"/>
        </w:rPr>
      </w:pPr>
      <w:proofErr w:type="spellStart"/>
      <w:r w:rsidRPr="00C87361">
        <w:rPr>
          <w:rFonts w:ascii="Times New Roman" w:hAnsi="Times New Roman"/>
          <w:b/>
          <w:sz w:val="18"/>
          <w:szCs w:val="18"/>
        </w:rPr>
        <w:t>Внесено</w:t>
      </w:r>
      <w:proofErr w:type="spellEnd"/>
      <w:r w:rsidRPr="00C87361">
        <w:rPr>
          <w:rFonts w:ascii="Times New Roman" w:hAnsi="Times New Roman"/>
          <w:b/>
          <w:sz w:val="18"/>
          <w:szCs w:val="18"/>
        </w:rPr>
        <w:t xml:space="preserve"> зміни до реквізитів клірингового рахунку (рахунків) клієнта учасника клірингу:                                                          </w:t>
      </w:r>
    </w:p>
    <w:p w14:paraId="5B550471" w14:textId="77777777" w:rsidR="004A2AD3" w:rsidRPr="00C87361" w:rsidRDefault="004A2AD3" w:rsidP="004A2AD3">
      <w:pPr>
        <w:tabs>
          <w:tab w:val="left" w:pos="851"/>
        </w:tabs>
        <w:spacing w:after="0"/>
        <w:ind w:firstLine="0"/>
        <w:jc w:val="left"/>
        <w:rPr>
          <w:rFonts w:ascii="Times New Roman" w:hAnsi="Times New Roman"/>
          <w:b/>
          <w:sz w:val="18"/>
          <w:szCs w:val="18"/>
        </w:rPr>
      </w:pPr>
      <w:r w:rsidRPr="00C87361">
        <w:rPr>
          <w:rFonts w:ascii="Times New Roman" w:hAnsi="Times New Roman"/>
          <w:sz w:val="18"/>
          <w:szCs w:val="18"/>
        </w:rPr>
        <w:t>«_____» _________________________ 20____ р.</w:t>
      </w:r>
    </w:p>
    <w:p w14:paraId="67985996" w14:textId="77777777" w:rsidR="004A2AD3" w:rsidRPr="00C87361" w:rsidRDefault="004A2AD3" w:rsidP="004A2AD3">
      <w:pPr>
        <w:tabs>
          <w:tab w:val="left" w:pos="851"/>
        </w:tabs>
        <w:spacing w:after="0"/>
        <w:ind w:firstLine="0"/>
        <w:jc w:val="left"/>
        <w:rPr>
          <w:rFonts w:ascii="Times New Roman" w:hAnsi="Times New Roman"/>
          <w:b/>
          <w:sz w:val="18"/>
          <w:szCs w:val="18"/>
        </w:rPr>
      </w:pPr>
    </w:p>
    <w:p w14:paraId="5AB1B6F8" w14:textId="77777777" w:rsidR="004A2AD3" w:rsidRPr="00C87361" w:rsidRDefault="004A2AD3" w:rsidP="004A2AD3">
      <w:pPr>
        <w:tabs>
          <w:tab w:val="left" w:pos="851"/>
        </w:tabs>
        <w:spacing w:after="0"/>
        <w:ind w:firstLine="0"/>
        <w:jc w:val="left"/>
        <w:rPr>
          <w:rFonts w:ascii="Times New Roman" w:hAnsi="Times New Roman"/>
          <w:b/>
          <w:sz w:val="18"/>
          <w:szCs w:val="18"/>
        </w:rPr>
      </w:pPr>
      <w:r w:rsidRPr="00C87361">
        <w:rPr>
          <w:rFonts w:ascii="Times New Roman" w:hAnsi="Times New Roman"/>
          <w:b/>
          <w:sz w:val="18"/>
          <w:szCs w:val="18"/>
        </w:rPr>
        <w:t>Уповноважена особа, що внесла зміни:_______________________________________________________________________</w:t>
      </w:r>
    </w:p>
    <w:p w14:paraId="6EC51C03" w14:textId="77777777" w:rsidR="004A2AD3" w:rsidRPr="00C87361" w:rsidRDefault="004A2AD3" w:rsidP="004A2AD3">
      <w:pPr>
        <w:tabs>
          <w:tab w:val="left" w:pos="851"/>
        </w:tabs>
        <w:spacing w:after="0"/>
        <w:ind w:firstLine="0"/>
        <w:jc w:val="left"/>
        <w:rPr>
          <w:rFonts w:ascii="Times New Roman" w:hAnsi="Times New Roman"/>
          <w:b/>
          <w:sz w:val="18"/>
          <w:szCs w:val="18"/>
          <w:vertAlign w:val="superscript"/>
        </w:rPr>
      </w:pPr>
      <w:r w:rsidRPr="00C87361">
        <w:rPr>
          <w:rFonts w:ascii="Times New Roman" w:hAnsi="Times New Roman"/>
          <w:b/>
          <w:sz w:val="18"/>
          <w:szCs w:val="18"/>
          <w:vertAlign w:val="superscript"/>
        </w:rPr>
        <w:t xml:space="preserve">                                                                                                                                                                                               </w:t>
      </w:r>
      <w:r w:rsidRPr="00C87361">
        <w:rPr>
          <w:rFonts w:ascii="Times New Roman" w:hAnsi="Times New Roman"/>
          <w:sz w:val="18"/>
          <w:szCs w:val="18"/>
          <w:vertAlign w:val="superscript"/>
        </w:rPr>
        <w:t>(прізвище, ініціали та підпис)</w:t>
      </w:r>
    </w:p>
    <w:p w14:paraId="6FC45EE8" w14:textId="77777777" w:rsidR="009D4523" w:rsidRPr="00C87361" w:rsidRDefault="009D4523">
      <w:pPr>
        <w:spacing w:before="0" w:after="0"/>
        <w:ind w:firstLine="0"/>
        <w:jc w:val="left"/>
        <w:rPr>
          <w:rFonts w:ascii="Times New Roman" w:eastAsia="Times New Roman" w:hAnsi="Times New Roman"/>
          <w:sz w:val="24"/>
          <w:szCs w:val="24"/>
        </w:rPr>
        <w:sectPr w:rsidR="009D4523" w:rsidRPr="00C87361" w:rsidSect="006F48BF">
          <w:footnotePr>
            <w:numRestart w:val="eachSect"/>
          </w:footnotePr>
          <w:pgSz w:w="11906" w:h="16838"/>
          <w:pgMar w:top="851" w:right="851" w:bottom="851" w:left="1418" w:header="709" w:footer="505" w:gutter="0"/>
          <w:cols w:space="708"/>
          <w:titlePg/>
          <w:docGrid w:linePitch="360"/>
        </w:sectPr>
      </w:pPr>
    </w:p>
    <w:p w14:paraId="6CACEE15" w14:textId="09A7A6AB" w:rsidR="00CF18C0" w:rsidRPr="00C87361" w:rsidRDefault="00CF18C0" w:rsidP="00CF18C0">
      <w:pPr>
        <w:pStyle w:val="afff"/>
        <w:rPr>
          <w:b/>
          <w:caps/>
          <w:sz w:val="28"/>
          <w:szCs w:val="28"/>
        </w:rPr>
      </w:pPr>
      <w:r w:rsidRPr="00C87361">
        <w:lastRenderedPageBreak/>
        <w:t>Додаток 4.1</w:t>
      </w:r>
    </w:p>
    <w:p w14:paraId="413699A9" w14:textId="77777777" w:rsidR="00CF18C0" w:rsidRPr="00C87361" w:rsidRDefault="00CF18C0" w:rsidP="00CF18C0">
      <w:pPr>
        <w:widowControl w:val="0"/>
        <w:spacing w:before="0" w:after="0"/>
        <w:ind w:right="-425" w:firstLine="0"/>
        <w:jc w:val="center"/>
        <w:rPr>
          <w:rFonts w:ascii="Times New Roman" w:hAnsi="Times New Roman"/>
          <w:b/>
          <w:sz w:val="28"/>
          <w:szCs w:val="28"/>
        </w:rPr>
      </w:pPr>
      <w:r w:rsidRPr="00C87361">
        <w:rPr>
          <w:rFonts w:ascii="Times New Roman" w:hAnsi="Times New Roman"/>
          <w:b/>
          <w:caps/>
          <w:sz w:val="28"/>
          <w:szCs w:val="28"/>
        </w:rPr>
        <w:t>З</w:t>
      </w:r>
      <w:r w:rsidRPr="00C87361">
        <w:rPr>
          <w:rFonts w:ascii="Times New Roman" w:hAnsi="Times New Roman"/>
          <w:b/>
          <w:sz w:val="28"/>
          <w:szCs w:val="28"/>
        </w:rPr>
        <w:t>аява</w:t>
      </w:r>
    </w:p>
    <w:p w14:paraId="66B1AFF3" w14:textId="142C31B6" w:rsidR="00CF18C0" w:rsidRPr="00C87361" w:rsidRDefault="00CF18C0" w:rsidP="000835FD">
      <w:pPr>
        <w:spacing w:before="0" w:after="0"/>
        <w:ind w:firstLine="0"/>
        <w:jc w:val="center"/>
        <w:rPr>
          <w:rFonts w:ascii="Times New Roman" w:hAnsi="Times New Roman"/>
          <w:i/>
          <w:sz w:val="28"/>
          <w:szCs w:val="28"/>
        </w:rPr>
      </w:pPr>
      <w:r w:rsidRPr="00C87361">
        <w:rPr>
          <w:rFonts w:ascii="Times New Roman" w:hAnsi="Times New Roman"/>
          <w:b/>
          <w:bCs/>
          <w:sz w:val="28"/>
          <w:szCs w:val="28"/>
        </w:rPr>
        <w:t xml:space="preserve">на □ реєстрацію / □ зняття з реєстрації / □ внесення змін до даних </w:t>
      </w:r>
      <w:r w:rsidR="002E2B5A" w:rsidRPr="00C87361">
        <w:rPr>
          <w:rFonts w:ascii="Times New Roman" w:hAnsi="Times New Roman"/>
          <w:b/>
          <w:bCs/>
          <w:sz w:val="28"/>
          <w:szCs w:val="28"/>
        </w:rPr>
        <w:t>вигодоодержувачів</w:t>
      </w:r>
    </w:p>
    <w:p w14:paraId="49B7E906" w14:textId="77777777" w:rsidR="00CF18C0" w:rsidRPr="00C87361" w:rsidRDefault="00CF18C0" w:rsidP="00CF18C0">
      <w:pPr>
        <w:widowControl w:val="0"/>
        <w:rPr>
          <w:rFonts w:ascii="Times New Roman" w:hAnsi="Times New Roman"/>
          <w:sz w:val="20"/>
          <w:szCs w:val="20"/>
        </w:rPr>
      </w:pPr>
      <w:r w:rsidRPr="00C87361">
        <w:rPr>
          <w:rFonts w:ascii="Times New Roman" w:hAnsi="Times New Roman"/>
          <w:sz w:val="20"/>
          <w:szCs w:val="20"/>
        </w:rPr>
        <w:t>Вихідний №  ______________</w:t>
      </w:r>
    </w:p>
    <w:p w14:paraId="2F736CAA" w14:textId="77777777" w:rsidR="00CF18C0" w:rsidRPr="00C87361" w:rsidRDefault="00CF18C0" w:rsidP="00CF18C0">
      <w:pPr>
        <w:widowControl w:val="0"/>
        <w:rPr>
          <w:rFonts w:ascii="Times New Roman" w:hAnsi="Times New Roman"/>
        </w:rPr>
      </w:pPr>
      <w:r w:rsidRPr="00C87361">
        <w:rPr>
          <w:rFonts w:ascii="Times New Roman" w:hAnsi="Times New Roman"/>
          <w:sz w:val="20"/>
          <w:szCs w:val="20"/>
        </w:rPr>
        <w:t xml:space="preserve">Дата “___“ _______________ 202_ р. </w:t>
      </w:r>
      <w:r w:rsidRPr="00C87361">
        <w:rPr>
          <w:rFonts w:ascii="Times New Roman" w:hAnsi="Times New Roman"/>
        </w:rPr>
        <w:t xml:space="preserve">                                                                      </w:t>
      </w:r>
    </w:p>
    <w:tbl>
      <w:tblPr>
        <w:tblW w:w="1519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96"/>
      </w:tblGrid>
      <w:tr w:rsidR="00CF18C0" w:rsidRPr="00C87361" w14:paraId="0A677A4B" w14:textId="77777777" w:rsidTr="002C3945">
        <w:trPr>
          <w:cantSplit/>
          <w:trHeight w:val="1104"/>
        </w:trPr>
        <w:tc>
          <w:tcPr>
            <w:tcW w:w="15196" w:type="dxa"/>
            <w:shd w:val="pct5" w:color="auto" w:fill="FFFFFF"/>
            <w:vAlign w:val="center"/>
            <w:hideMark/>
          </w:tcPr>
          <w:p w14:paraId="7A1C754B" w14:textId="7D991904" w:rsidR="00CF18C0" w:rsidRPr="00C87361" w:rsidRDefault="00CF18C0">
            <w:pPr>
              <w:widowControl w:val="0"/>
              <w:ind w:right="290" w:firstLine="0"/>
              <w:jc w:val="left"/>
              <w:rPr>
                <w:rFonts w:ascii="Times New Roman" w:hAnsi="Times New Roman"/>
                <w:i/>
                <w:sz w:val="24"/>
                <w:szCs w:val="24"/>
              </w:rPr>
            </w:pPr>
            <w:r w:rsidRPr="00C87361">
              <w:rPr>
                <w:rFonts w:ascii="Times New Roman" w:hAnsi="Times New Roman"/>
                <w:sz w:val="24"/>
                <w:szCs w:val="24"/>
              </w:rPr>
              <w:t xml:space="preserve">    </w:t>
            </w:r>
            <w:r w:rsidRPr="00C87361">
              <w:rPr>
                <w:rFonts w:ascii="Times New Roman" w:hAnsi="Times New Roman"/>
                <w:i/>
                <w:sz w:val="24"/>
                <w:szCs w:val="24"/>
              </w:rPr>
              <w:t xml:space="preserve">Суб’єкт первинного фінансового моніторингу - професійний учасник ринків капіталів, що заповнює </w:t>
            </w:r>
            <w:r w:rsidR="002E2B5A" w:rsidRPr="00C87361">
              <w:rPr>
                <w:rFonts w:ascii="Times New Roman" w:hAnsi="Times New Roman"/>
                <w:i/>
                <w:iCs/>
                <w:sz w:val="24"/>
                <w:szCs w:val="24"/>
              </w:rPr>
              <w:t>заяву</w:t>
            </w:r>
            <w:r w:rsidRPr="00C87361">
              <w:rPr>
                <w:rFonts w:ascii="Times New Roman" w:hAnsi="Times New Roman"/>
                <w:i/>
                <w:sz w:val="24"/>
                <w:szCs w:val="24"/>
              </w:rPr>
              <w:t xml:space="preserve"> (учасник клірингу)</w:t>
            </w:r>
          </w:p>
          <w:p w14:paraId="30CCBFA6" w14:textId="77777777" w:rsidR="00CF18C0" w:rsidRPr="00C87361" w:rsidRDefault="00CF18C0">
            <w:pPr>
              <w:widowControl w:val="0"/>
              <w:ind w:firstLine="0"/>
              <w:rPr>
                <w:rFonts w:ascii="Times New Roman" w:hAnsi="Times New Roman"/>
                <w:b/>
                <w:sz w:val="24"/>
                <w:szCs w:val="24"/>
              </w:rPr>
            </w:pPr>
            <w:r w:rsidRPr="00C87361">
              <w:rPr>
                <w:rFonts w:ascii="Times New Roman" w:hAnsi="Times New Roman"/>
                <w:b/>
                <w:sz w:val="24"/>
                <w:szCs w:val="24"/>
              </w:rPr>
              <w:t xml:space="preserve">Повне найменування </w:t>
            </w:r>
            <w:r w:rsidRPr="00C87361">
              <w:rPr>
                <w:rFonts w:ascii="Times New Roman" w:hAnsi="Times New Roman"/>
                <w:sz w:val="24"/>
                <w:szCs w:val="24"/>
              </w:rPr>
              <w:fldChar w:fldCharType="begin">
                <w:ffData>
                  <w:name w:val=""/>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p w14:paraId="39E11175" w14:textId="77777777" w:rsidR="00CF18C0" w:rsidRPr="00C87361" w:rsidRDefault="00CF18C0">
            <w:pPr>
              <w:widowControl w:val="0"/>
              <w:ind w:firstLine="0"/>
              <w:rPr>
                <w:rFonts w:ascii="Times New Roman" w:hAnsi="Times New Roman"/>
                <w:b/>
                <w:sz w:val="24"/>
                <w:szCs w:val="24"/>
              </w:rPr>
            </w:pPr>
            <w:r w:rsidRPr="00C87361">
              <w:rPr>
                <w:rFonts w:ascii="Times New Roman" w:hAnsi="Times New Roman"/>
                <w:b/>
                <w:sz w:val="24"/>
                <w:szCs w:val="24"/>
              </w:rPr>
              <w:t xml:space="preserve">код ЄДРПОУ </w:t>
            </w:r>
            <w:r w:rsidRPr="00C87361">
              <w:rPr>
                <w:rFonts w:ascii="Times New Roman" w:hAnsi="Times New Roman"/>
                <w:sz w:val="24"/>
                <w:szCs w:val="24"/>
              </w:rPr>
              <w:fldChar w:fldCharType="begin">
                <w:ffData>
                  <w:name w:val=""/>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3ECB38FB" w14:textId="77777777" w:rsidR="00CF18C0" w:rsidRPr="00C87361" w:rsidRDefault="00CF18C0" w:rsidP="00CF18C0">
      <w:pPr>
        <w:spacing w:before="0" w:after="0"/>
        <w:rPr>
          <w:rFonts w:ascii="Times New Roman" w:eastAsia="Times New Roman" w:hAnsi="Times New Roman"/>
          <w:b/>
          <w:i/>
          <w:vanish/>
          <w:sz w:val="24"/>
          <w:szCs w:val="28"/>
        </w:rPr>
      </w:pPr>
    </w:p>
    <w:tbl>
      <w:tblPr>
        <w:tblpPr w:leftFromText="180" w:rightFromText="180" w:vertAnchor="text" w:horzAnchor="margin" w:tblpX="114" w:tblpY="45"/>
        <w:tblW w:w="13716" w:type="dxa"/>
        <w:tblLayout w:type="fixed"/>
        <w:tblLook w:val="04A0" w:firstRow="1" w:lastRow="0" w:firstColumn="1" w:lastColumn="0" w:noHBand="0" w:noVBand="1"/>
      </w:tblPr>
      <w:tblGrid>
        <w:gridCol w:w="11619"/>
        <w:gridCol w:w="2097"/>
      </w:tblGrid>
      <w:tr w:rsidR="00CF18C0" w:rsidRPr="00C87361" w14:paraId="5A0056DA" w14:textId="77777777">
        <w:trPr>
          <w:cantSplit/>
          <w:trHeight w:val="128"/>
        </w:trPr>
        <w:tc>
          <w:tcPr>
            <w:tcW w:w="11619" w:type="dxa"/>
            <w:tcBorders>
              <w:top w:val="single" w:sz="4" w:space="0" w:color="auto"/>
              <w:left w:val="single" w:sz="4" w:space="0" w:color="auto"/>
              <w:bottom w:val="single" w:sz="4" w:space="0" w:color="auto"/>
              <w:right w:val="single" w:sz="4" w:space="0" w:color="auto"/>
            </w:tcBorders>
            <w:shd w:val="pct5" w:color="auto" w:fill="auto"/>
          </w:tcPr>
          <w:p w14:paraId="1555D5B2" w14:textId="77777777" w:rsidR="00CF18C0" w:rsidRPr="00C87361" w:rsidRDefault="00CF18C0">
            <w:pPr>
              <w:tabs>
                <w:tab w:val="left" w:pos="3009"/>
              </w:tabs>
              <w:spacing w:before="0" w:after="0"/>
              <w:ind w:firstLine="0"/>
              <w:jc w:val="left"/>
              <w:rPr>
                <w:rFonts w:ascii="Times New Roman" w:hAnsi="Times New Roman"/>
              </w:rPr>
            </w:pPr>
            <w:r w:rsidRPr="00C87361">
              <w:rPr>
                <w:rFonts w:ascii="Times New Roman" w:hAnsi="Times New Roman"/>
                <w:b/>
                <w:sz w:val="24"/>
                <w:szCs w:val="24"/>
              </w:rPr>
              <w:t xml:space="preserve">Номер клірингового рахунку учасника клірингу, за яким вносяться дані щодо вигодоодержувачів </w:t>
            </w:r>
          </w:p>
        </w:tc>
        <w:tc>
          <w:tcPr>
            <w:tcW w:w="2097" w:type="dxa"/>
            <w:tcBorders>
              <w:top w:val="single" w:sz="4" w:space="0" w:color="auto"/>
              <w:left w:val="single" w:sz="4" w:space="0" w:color="auto"/>
              <w:bottom w:val="single" w:sz="4" w:space="0" w:color="auto"/>
              <w:right w:val="single" w:sz="4" w:space="0" w:color="auto"/>
            </w:tcBorders>
            <w:vAlign w:val="center"/>
          </w:tcPr>
          <w:p w14:paraId="18F3BF58" w14:textId="77777777" w:rsidR="00CF18C0" w:rsidRPr="00C87361" w:rsidRDefault="00CF18C0">
            <w:pPr>
              <w:tabs>
                <w:tab w:val="left" w:pos="3009"/>
              </w:tabs>
              <w:spacing w:before="0" w:after="0"/>
              <w:ind w:firstLine="0"/>
              <w:jc w:val="center"/>
              <w:rPr>
                <w:rFonts w:ascii="Times New Roman" w:hAnsi="Times New Roman"/>
              </w:rPr>
            </w:pPr>
            <w:r w:rsidRPr="00C87361">
              <w:rPr>
                <w:rFonts w:ascii="Times New Roman" w:hAnsi="Times New Roman"/>
                <w:sz w:val="24"/>
                <w:szCs w:val="24"/>
              </w:rPr>
              <w:fldChar w:fldCharType="begin">
                <w:ffData>
                  <w:name w:val=""/>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5A10D8C3" w14:textId="77777777" w:rsidR="00CF18C0" w:rsidRPr="00C87361" w:rsidRDefault="00CF18C0" w:rsidP="00CF18C0">
      <w:pPr>
        <w:ind w:firstLine="0"/>
        <w:rPr>
          <w:rFonts w:ascii="Times New Roman" w:hAnsi="Times New Roman"/>
          <w:b/>
          <w:sz w:val="24"/>
          <w:szCs w:val="24"/>
        </w:rPr>
      </w:pPr>
    </w:p>
    <w:p w14:paraId="53589C70" w14:textId="7A390B5F" w:rsidR="00CF18C0" w:rsidRPr="00C87361" w:rsidRDefault="00CF18C0" w:rsidP="00CF18C0">
      <w:pPr>
        <w:ind w:firstLine="0"/>
        <w:rPr>
          <w:rFonts w:ascii="Times New Roman" w:hAnsi="Times New Roman"/>
        </w:rPr>
      </w:pPr>
      <w:r w:rsidRPr="00C87361">
        <w:rPr>
          <w:rFonts w:ascii="Times New Roman" w:hAnsi="Times New Roman"/>
          <w:b/>
          <w:sz w:val="24"/>
          <w:szCs w:val="24"/>
        </w:rPr>
        <w:t>П</w:t>
      </w:r>
      <w:r w:rsidR="002E2B5A" w:rsidRPr="00C87361">
        <w:rPr>
          <w:rFonts w:ascii="Times New Roman" w:hAnsi="Times New Roman"/>
          <w:b/>
          <w:sz w:val="24"/>
          <w:szCs w:val="24"/>
        </w:rPr>
        <w:t>ерелік вигодоодержувачів</w:t>
      </w:r>
      <w:r w:rsidRPr="00C87361">
        <w:rPr>
          <w:rFonts w:ascii="Times New Roman" w:hAnsi="Times New Roman"/>
          <w:b/>
          <w:sz w:val="24"/>
          <w:szCs w:val="24"/>
        </w:rPr>
        <w:t xml:space="preserve"> </w:t>
      </w:r>
      <w:r w:rsidRPr="00C87361">
        <w:rPr>
          <w:rFonts w:ascii="Times New Roman" w:hAnsi="Times New Roman"/>
          <w:sz w:val="24"/>
          <w:szCs w:val="24"/>
        </w:rPr>
        <w:t>(фізичних осіб)</w:t>
      </w:r>
      <w:r w:rsidRPr="00C87361">
        <w:rPr>
          <w:rFonts w:ascii="Times New Roman" w:hAnsi="Times New Roman"/>
          <w:b/>
          <w:sz w:val="24"/>
          <w:szCs w:val="24"/>
        </w:rPr>
        <w:t xml:space="preserve">: </w:t>
      </w:r>
    </w:p>
    <w:tbl>
      <w:tblPr>
        <w:tblW w:w="15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30"/>
        <w:gridCol w:w="1843"/>
        <w:gridCol w:w="1418"/>
        <w:gridCol w:w="2551"/>
        <w:gridCol w:w="1389"/>
        <w:gridCol w:w="2438"/>
        <w:gridCol w:w="1843"/>
      </w:tblGrid>
      <w:tr w:rsidR="00CF18C0" w:rsidRPr="00C87361" w14:paraId="19A119A7" w14:textId="77777777" w:rsidTr="000835FD">
        <w:tc>
          <w:tcPr>
            <w:tcW w:w="426" w:type="dxa"/>
            <w:shd w:val="pct5" w:color="auto" w:fill="auto"/>
          </w:tcPr>
          <w:p w14:paraId="0976483C"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t>№</w:t>
            </w:r>
          </w:p>
        </w:tc>
        <w:tc>
          <w:tcPr>
            <w:tcW w:w="3430" w:type="dxa"/>
            <w:shd w:val="pct5" w:color="auto" w:fill="auto"/>
          </w:tcPr>
          <w:p w14:paraId="19BDED95"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Прізвище, власне ім'я, по батькові (за наявності)</w:t>
            </w:r>
          </w:p>
        </w:tc>
        <w:tc>
          <w:tcPr>
            <w:tcW w:w="1843" w:type="dxa"/>
            <w:shd w:val="pct5" w:color="auto" w:fill="auto"/>
          </w:tcPr>
          <w:p w14:paraId="2650210E" w14:textId="0C568B9C"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Країна громадянства та країна постійного місця проживання</w:t>
            </w:r>
          </w:p>
        </w:tc>
        <w:tc>
          <w:tcPr>
            <w:tcW w:w="1418" w:type="dxa"/>
            <w:shd w:val="pct5" w:color="auto" w:fill="auto"/>
          </w:tcPr>
          <w:p w14:paraId="6B10EB34"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Дата народження</w:t>
            </w:r>
          </w:p>
        </w:tc>
        <w:tc>
          <w:tcPr>
            <w:tcW w:w="2551" w:type="dxa"/>
            <w:shd w:val="pct5" w:color="auto" w:fill="auto"/>
          </w:tcPr>
          <w:p w14:paraId="031C10EC"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РНОКПП або серія (за наявності) та номер паспорта (для резидентів)</w:t>
            </w:r>
            <w:r w:rsidRPr="00C87361">
              <w:rPr>
                <w:rStyle w:val="afe"/>
                <w:rFonts w:ascii="Times New Roman" w:hAnsi="Times New Roman"/>
                <w:sz w:val="20"/>
                <w:szCs w:val="20"/>
              </w:rPr>
              <w:footnoteReference w:id="6"/>
            </w:r>
          </w:p>
          <w:p w14:paraId="66C1D7EB"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Серія (за наявності) та номер паспорта  (для нерезидентів)</w:t>
            </w:r>
            <w:r w:rsidRPr="00C87361">
              <w:rPr>
                <w:rStyle w:val="afe"/>
                <w:rFonts w:ascii="Times New Roman" w:hAnsi="Times New Roman"/>
                <w:sz w:val="20"/>
                <w:szCs w:val="20"/>
              </w:rPr>
              <w:footnoteReference w:id="7"/>
            </w:r>
          </w:p>
        </w:tc>
        <w:tc>
          <w:tcPr>
            <w:tcW w:w="1389" w:type="dxa"/>
            <w:shd w:val="pct5" w:color="auto" w:fill="auto"/>
          </w:tcPr>
          <w:p w14:paraId="35853654"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Належність фізичної особи до політично значущих осіб, членів їх сім`ї, осіб, пов`язаних з політично значущими особами (РЕР)</w:t>
            </w:r>
            <w:r w:rsidRPr="00C87361" w:rsidDel="002F3AE2">
              <w:rPr>
                <w:rFonts w:ascii="Times New Roman" w:hAnsi="Times New Roman"/>
                <w:sz w:val="20"/>
                <w:szCs w:val="20"/>
              </w:rPr>
              <w:t xml:space="preserve"> </w:t>
            </w:r>
            <w:r w:rsidRPr="00C87361">
              <w:rPr>
                <w:rFonts w:ascii="Times New Roman" w:hAnsi="Times New Roman"/>
                <w:sz w:val="20"/>
                <w:szCs w:val="20"/>
              </w:rPr>
              <w:t>(ТАК / НІ)</w:t>
            </w:r>
          </w:p>
        </w:tc>
        <w:tc>
          <w:tcPr>
            <w:tcW w:w="2438" w:type="dxa"/>
            <w:shd w:val="pct5" w:color="auto" w:fill="auto"/>
          </w:tcPr>
          <w:p w14:paraId="52820AD5" w14:textId="77777777" w:rsidR="00CF18C0" w:rsidRPr="00C87361" w:rsidRDefault="00CF18C0" w:rsidP="000835FD">
            <w:pPr>
              <w:spacing w:before="0" w:after="0"/>
              <w:ind w:firstLine="0"/>
              <w:jc w:val="left"/>
              <w:rPr>
                <w:rFonts w:ascii="Times New Roman" w:hAnsi="Times New Roman"/>
                <w:sz w:val="20"/>
                <w:szCs w:val="20"/>
              </w:rPr>
            </w:pPr>
            <w:r w:rsidRPr="00C87361">
              <w:rPr>
                <w:rFonts w:ascii="Times New Roman" w:hAnsi="Times New Roman"/>
                <w:sz w:val="20"/>
                <w:szCs w:val="20"/>
              </w:rPr>
              <w:t xml:space="preserve">У разі належності до РЕР: зазначити публічні функції, які виконує/виконувала фізична особа та строк їх виконання </w:t>
            </w:r>
          </w:p>
          <w:p w14:paraId="61E670CF" w14:textId="77777777" w:rsidR="00CF18C0" w:rsidRPr="00C87361" w:rsidRDefault="00CF18C0" w:rsidP="000835FD">
            <w:pPr>
              <w:spacing w:before="0" w:after="0"/>
              <w:ind w:firstLine="0"/>
              <w:jc w:val="left"/>
              <w:rPr>
                <w:rFonts w:ascii="Times New Roman" w:hAnsi="Times New Roman"/>
                <w:sz w:val="20"/>
                <w:szCs w:val="20"/>
              </w:rPr>
            </w:pPr>
            <w:r w:rsidRPr="00C87361">
              <w:rPr>
                <w:rFonts w:ascii="Times New Roman" w:hAnsi="Times New Roman"/>
                <w:sz w:val="20"/>
                <w:szCs w:val="20"/>
              </w:rPr>
              <w:t>(характер зв`язку - для членів сім`ї, осіб, пов`язаних з політично значущими особами)</w:t>
            </w:r>
            <w:r w:rsidRPr="00C87361" w:rsidDel="002F3AE2">
              <w:rPr>
                <w:rFonts w:ascii="Times New Roman" w:hAnsi="Times New Roman"/>
                <w:sz w:val="20"/>
                <w:szCs w:val="20"/>
              </w:rPr>
              <w:t xml:space="preserve"> </w:t>
            </w:r>
          </w:p>
          <w:p w14:paraId="60829076" w14:textId="77777777" w:rsidR="00CF18C0" w:rsidRPr="00C87361" w:rsidRDefault="00CF18C0">
            <w:pPr>
              <w:ind w:firstLine="0"/>
              <w:jc w:val="left"/>
              <w:rPr>
                <w:rFonts w:ascii="Times New Roman" w:hAnsi="Times New Roman"/>
                <w:sz w:val="20"/>
                <w:szCs w:val="20"/>
              </w:rPr>
            </w:pPr>
          </w:p>
        </w:tc>
        <w:tc>
          <w:tcPr>
            <w:tcW w:w="1843" w:type="dxa"/>
            <w:shd w:val="pct5" w:color="auto" w:fill="auto"/>
          </w:tcPr>
          <w:p w14:paraId="0BECE1DA"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 xml:space="preserve">Депозитарний код рахунку у цінних паперах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в депозитарній установі</w:t>
            </w:r>
          </w:p>
        </w:tc>
      </w:tr>
      <w:tr w:rsidR="00CF18C0" w:rsidRPr="00C87361" w14:paraId="4F6C66D3" w14:textId="77777777" w:rsidTr="000835FD">
        <w:trPr>
          <w:trHeight w:val="315"/>
        </w:trPr>
        <w:tc>
          <w:tcPr>
            <w:tcW w:w="426" w:type="dxa"/>
          </w:tcPr>
          <w:p w14:paraId="5461CAA6"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t>1</w:t>
            </w:r>
          </w:p>
        </w:tc>
        <w:tc>
          <w:tcPr>
            <w:tcW w:w="3430" w:type="dxa"/>
          </w:tcPr>
          <w:p w14:paraId="46A817DF"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1843" w:type="dxa"/>
          </w:tcPr>
          <w:p w14:paraId="39A8B07C"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1418" w:type="dxa"/>
          </w:tcPr>
          <w:p w14:paraId="17876329"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551" w:type="dxa"/>
          </w:tcPr>
          <w:p w14:paraId="3FF3D4C4"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1389" w:type="dxa"/>
          </w:tcPr>
          <w:p w14:paraId="083637E0"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438" w:type="dxa"/>
          </w:tcPr>
          <w:p w14:paraId="230A4998"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1843" w:type="dxa"/>
          </w:tcPr>
          <w:p w14:paraId="5CB60F0E"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bl>
    <w:p w14:paraId="0CB18539" w14:textId="64EF06F3" w:rsidR="00CF18C0" w:rsidRPr="00C87361" w:rsidRDefault="00CF18C0" w:rsidP="00CF18C0">
      <w:pPr>
        <w:ind w:firstLine="0"/>
        <w:rPr>
          <w:rFonts w:ascii="Times New Roman" w:hAnsi="Times New Roman"/>
          <w:b/>
          <w:sz w:val="24"/>
          <w:szCs w:val="24"/>
        </w:rPr>
      </w:pPr>
      <w:r w:rsidRPr="00C87361">
        <w:rPr>
          <w:rFonts w:ascii="Times New Roman" w:hAnsi="Times New Roman"/>
          <w:b/>
          <w:sz w:val="24"/>
          <w:szCs w:val="24"/>
        </w:rPr>
        <w:t>П</w:t>
      </w:r>
      <w:r w:rsidR="002E2B5A" w:rsidRPr="00C87361">
        <w:rPr>
          <w:rFonts w:ascii="Times New Roman" w:hAnsi="Times New Roman"/>
          <w:b/>
          <w:sz w:val="24"/>
          <w:szCs w:val="24"/>
        </w:rPr>
        <w:t>ерелік вигодоодержувачів</w:t>
      </w:r>
      <w:r w:rsidRPr="00C87361">
        <w:rPr>
          <w:rFonts w:ascii="Times New Roman" w:hAnsi="Times New Roman"/>
          <w:b/>
          <w:sz w:val="24"/>
          <w:szCs w:val="24"/>
        </w:rPr>
        <w:t xml:space="preserve"> </w:t>
      </w:r>
      <w:r w:rsidRPr="00C87361">
        <w:rPr>
          <w:rFonts w:ascii="Times New Roman" w:hAnsi="Times New Roman"/>
          <w:sz w:val="24"/>
          <w:szCs w:val="24"/>
        </w:rPr>
        <w:t>(юридичних осіб)</w:t>
      </w:r>
      <w:r w:rsidRPr="00C87361">
        <w:rPr>
          <w:rFonts w:ascii="Times New Roman" w:hAnsi="Times New Roman"/>
          <w:b/>
          <w:sz w:val="24"/>
          <w:szCs w:val="24"/>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260"/>
        <w:gridCol w:w="2551"/>
        <w:gridCol w:w="2127"/>
        <w:gridCol w:w="2551"/>
        <w:gridCol w:w="2268"/>
        <w:gridCol w:w="2126"/>
      </w:tblGrid>
      <w:tr w:rsidR="00CF18C0" w:rsidRPr="00C87361" w14:paraId="54EB6D44" w14:textId="77777777">
        <w:tc>
          <w:tcPr>
            <w:tcW w:w="426" w:type="dxa"/>
            <w:shd w:val="pct5" w:color="auto" w:fill="auto"/>
          </w:tcPr>
          <w:p w14:paraId="115083A6"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lastRenderedPageBreak/>
              <w:t>№</w:t>
            </w:r>
          </w:p>
        </w:tc>
        <w:tc>
          <w:tcPr>
            <w:tcW w:w="3260" w:type="dxa"/>
            <w:shd w:val="pct5" w:color="auto" w:fill="auto"/>
          </w:tcPr>
          <w:p w14:paraId="58D723A9"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Повне найменування</w:t>
            </w:r>
          </w:p>
        </w:tc>
        <w:tc>
          <w:tcPr>
            <w:tcW w:w="2551" w:type="dxa"/>
            <w:shd w:val="pct5" w:color="auto" w:fill="auto"/>
          </w:tcPr>
          <w:p w14:paraId="507FF89D"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Код за ЄДРПОУ (для резидентів)</w:t>
            </w:r>
          </w:p>
          <w:p w14:paraId="5871804A"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Код за ЄДРІСІ (для ІСІ-ПІФ)</w:t>
            </w:r>
          </w:p>
          <w:p w14:paraId="15538E3F"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Коди за ЄДРПОУ та ЄДРІСІ (для ІСІ-КІФ)</w:t>
            </w:r>
          </w:p>
          <w:p w14:paraId="4184C7ED" w14:textId="77777777" w:rsidR="00CF18C0" w:rsidRDefault="00CF18C0">
            <w:pPr>
              <w:ind w:firstLine="0"/>
              <w:jc w:val="left"/>
              <w:rPr>
                <w:rFonts w:ascii="Times New Roman" w:hAnsi="Times New Roman"/>
                <w:sz w:val="20"/>
                <w:szCs w:val="20"/>
              </w:rPr>
            </w:pPr>
            <w:r w:rsidRPr="00C87361">
              <w:rPr>
                <w:rFonts w:ascii="Times New Roman" w:hAnsi="Times New Roman"/>
                <w:sz w:val="20"/>
                <w:szCs w:val="20"/>
              </w:rPr>
              <w:t>Ідентифікаційні дані (для нерезидента)</w:t>
            </w:r>
          </w:p>
          <w:p w14:paraId="4087EA96" w14:textId="77777777" w:rsidR="005E33A6" w:rsidRDefault="005E33A6" w:rsidP="005E33A6">
            <w:pPr>
              <w:ind w:firstLine="0"/>
              <w:jc w:val="left"/>
              <w:rPr>
                <w:rFonts w:ascii="Times New Roman" w:hAnsi="Times New Roman"/>
                <w:sz w:val="20"/>
                <w:szCs w:val="20"/>
              </w:rPr>
            </w:pPr>
            <w:r>
              <w:rPr>
                <w:rFonts w:ascii="Times New Roman" w:hAnsi="Times New Roman"/>
                <w:sz w:val="20"/>
                <w:szCs w:val="20"/>
              </w:rPr>
              <w:t>В</w:t>
            </w:r>
            <w:r w:rsidRPr="00127F43">
              <w:rPr>
                <w:rFonts w:ascii="Times New Roman" w:hAnsi="Times New Roman"/>
                <w:sz w:val="20"/>
                <w:szCs w:val="20"/>
              </w:rPr>
              <w:t>ідомості про виконавчий орган (органи управління)</w:t>
            </w:r>
          </w:p>
          <w:p w14:paraId="04A17165" w14:textId="393F4D7E" w:rsidR="005E33A6" w:rsidRPr="00C87361" w:rsidRDefault="005E33A6" w:rsidP="005E33A6">
            <w:pPr>
              <w:ind w:firstLine="0"/>
              <w:jc w:val="left"/>
              <w:rPr>
                <w:rFonts w:ascii="Times New Roman" w:hAnsi="Times New Roman"/>
                <w:sz w:val="20"/>
                <w:szCs w:val="20"/>
              </w:rPr>
            </w:pPr>
            <w:r>
              <w:rPr>
                <w:rFonts w:ascii="Times New Roman" w:hAnsi="Times New Roman"/>
                <w:sz w:val="20"/>
                <w:szCs w:val="20"/>
              </w:rPr>
              <w:t>Р</w:t>
            </w:r>
            <w:r w:rsidRPr="00756376">
              <w:rPr>
                <w:rFonts w:ascii="Times New Roman" w:hAnsi="Times New Roman"/>
                <w:sz w:val="20"/>
                <w:szCs w:val="20"/>
              </w:rPr>
              <w:t>еквізити банку, в якому відкрито рахунок, і номер поточного рахунка</w:t>
            </w:r>
          </w:p>
          <w:p w14:paraId="1DF69C0D"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Дата та орган реєстрації</w:t>
            </w:r>
          </w:p>
          <w:p w14:paraId="18CD671B" w14:textId="77777777" w:rsidR="00CF18C0" w:rsidRPr="00C87361" w:rsidRDefault="00CF18C0">
            <w:pPr>
              <w:ind w:firstLine="0"/>
              <w:jc w:val="left"/>
              <w:rPr>
                <w:rFonts w:ascii="Times New Roman" w:hAnsi="Times New Roman"/>
                <w:sz w:val="20"/>
                <w:szCs w:val="20"/>
              </w:rPr>
            </w:pPr>
          </w:p>
        </w:tc>
        <w:tc>
          <w:tcPr>
            <w:tcW w:w="2127" w:type="dxa"/>
            <w:shd w:val="pct5" w:color="auto" w:fill="auto"/>
          </w:tcPr>
          <w:p w14:paraId="1AF93C1F"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 xml:space="preserve">Місцезнаходження </w:t>
            </w:r>
          </w:p>
        </w:tc>
        <w:tc>
          <w:tcPr>
            <w:tcW w:w="2551" w:type="dxa"/>
            <w:shd w:val="pct5" w:color="auto" w:fill="auto"/>
          </w:tcPr>
          <w:p w14:paraId="66842569" w14:textId="77777777" w:rsidR="00CF18C0" w:rsidRPr="00C87361" w:rsidRDefault="00CF18C0">
            <w:pPr>
              <w:ind w:firstLine="0"/>
              <w:jc w:val="left"/>
              <w:rPr>
                <w:rFonts w:ascii="Times New Roman" w:hAnsi="Times New Roman"/>
                <w:sz w:val="20"/>
                <w:szCs w:val="20"/>
                <w:vertAlign w:val="superscript"/>
              </w:rPr>
            </w:pPr>
            <w:r w:rsidRPr="00C87361">
              <w:rPr>
                <w:rFonts w:ascii="Times New Roman" w:hAnsi="Times New Roman"/>
                <w:sz w:val="20"/>
                <w:szCs w:val="20"/>
              </w:rPr>
              <w:t>Дані щодо кінцевого бенефіціарного власника -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c>
          <w:tcPr>
            <w:tcW w:w="2268" w:type="dxa"/>
            <w:shd w:val="pct5" w:color="auto" w:fill="auto"/>
          </w:tcPr>
          <w:p w14:paraId="769C172A"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Наявність  серед кінцевих бенефіціарних власників осіб, що належать до РЕР (ТАК / НІ)</w:t>
            </w:r>
            <w:r w:rsidRPr="00C87361">
              <w:rPr>
                <w:rFonts w:ascii="Times New Roman" w:hAnsi="Times New Roman"/>
                <w:sz w:val="24"/>
                <w:szCs w:val="24"/>
                <w:vertAlign w:val="superscript"/>
              </w:rPr>
              <w:t>*</w:t>
            </w:r>
          </w:p>
        </w:tc>
        <w:tc>
          <w:tcPr>
            <w:tcW w:w="2126" w:type="dxa"/>
            <w:shd w:val="pct5" w:color="auto" w:fill="auto"/>
          </w:tcPr>
          <w:p w14:paraId="5D31A748"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 xml:space="preserve">Депозитарний код рахунку у цінних паперах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в депозитарній установі</w:t>
            </w:r>
          </w:p>
        </w:tc>
      </w:tr>
      <w:tr w:rsidR="00CF18C0" w:rsidRPr="00C87361" w14:paraId="2AF320FE" w14:textId="77777777">
        <w:trPr>
          <w:trHeight w:val="314"/>
        </w:trPr>
        <w:tc>
          <w:tcPr>
            <w:tcW w:w="426" w:type="dxa"/>
          </w:tcPr>
          <w:p w14:paraId="66CBAA0F"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t>1</w:t>
            </w:r>
          </w:p>
        </w:tc>
        <w:tc>
          <w:tcPr>
            <w:tcW w:w="3260" w:type="dxa"/>
          </w:tcPr>
          <w:p w14:paraId="2E47F1EB"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551" w:type="dxa"/>
          </w:tcPr>
          <w:p w14:paraId="19189080"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127" w:type="dxa"/>
          </w:tcPr>
          <w:p w14:paraId="5E6C46F4"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551" w:type="dxa"/>
          </w:tcPr>
          <w:p w14:paraId="7AEAF147"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268" w:type="dxa"/>
          </w:tcPr>
          <w:p w14:paraId="22372D8D" w14:textId="77777777" w:rsidR="00CF18C0" w:rsidRPr="00C87361" w:rsidRDefault="00CF18C0">
            <w:pPr>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126" w:type="dxa"/>
          </w:tcPr>
          <w:p w14:paraId="39DB3E55" w14:textId="77777777" w:rsidR="00CF18C0" w:rsidRPr="00C87361" w:rsidRDefault="00CF18C0">
            <w:pPr>
              <w:ind w:firstLine="0"/>
              <w:rPr>
                <w:rFonts w:ascii="Times New Roman" w:hAnsi="Times New Roman"/>
                <w:sz w:val="20"/>
                <w:szCs w:val="20"/>
              </w:rPr>
            </w:pPr>
          </w:p>
        </w:tc>
      </w:tr>
    </w:tbl>
    <w:p w14:paraId="4C456925" w14:textId="251CDEF6" w:rsidR="00CF18C0" w:rsidRPr="00C87361" w:rsidRDefault="00CF18C0" w:rsidP="00CF18C0">
      <w:pPr>
        <w:pStyle w:val="12"/>
        <w:ind w:right="-425"/>
        <w:rPr>
          <w:sz w:val="24"/>
          <w:szCs w:val="24"/>
        </w:rPr>
      </w:pPr>
      <w:r w:rsidRPr="00C87361">
        <w:rPr>
          <w:sz w:val="36"/>
          <w:szCs w:val="36"/>
          <w:vertAlign w:val="superscript"/>
        </w:rPr>
        <w:t>*</w:t>
      </w:r>
      <w:r w:rsidRPr="00C87361">
        <w:rPr>
          <w:sz w:val="24"/>
          <w:szCs w:val="24"/>
          <w:vertAlign w:val="superscript"/>
        </w:rPr>
        <w:t xml:space="preserve"> </w:t>
      </w:r>
      <w:r w:rsidRPr="00C87361">
        <w:rPr>
          <w:sz w:val="24"/>
          <w:szCs w:val="24"/>
        </w:rPr>
        <w:t xml:space="preserve">У разі, якщо серед кінцевих бенефіціарних власників </w:t>
      </w:r>
      <w:r w:rsidR="002E2B5A" w:rsidRPr="00C87361">
        <w:rPr>
          <w:sz w:val="24"/>
          <w:szCs w:val="24"/>
        </w:rPr>
        <w:t>вигодоодержувачів</w:t>
      </w:r>
      <w:r w:rsidRPr="00C87361">
        <w:rPr>
          <w:sz w:val="24"/>
          <w:szCs w:val="24"/>
        </w:rPr>
        <w:t xml:space="preserve"> - юридичних осіб є особи, що належать до політично значущих осіб, членів їх сім`ї, осіб, пов`язаних з політично значущими особами, заповнюється таблиця:</w:t>
      </w:r>
    </w:p>
    <w:tbl>
      <w:tblPr>
        <w:tblW w:w="15309" w:type="dxa"/>
        <w:tblInd w:w="108" w:type="dxa"/>
        <w:tblLayout w:type="fixed"/>
        <w:tblLook w:val="04A0" w:firstRow="1" w:lastRow="0" w:firstColumn="1" w:lastColumn="0" w:noHBand="0" w:noVBand="1"/>
      </w:tblPr>
      <w:tblGrid>
        <w:gridCol w:w="426"/>
        <w:gridCol w:w="5670"/>
        <w:gridCol w:w="4961"/>
        <w:gridCol w:w="4252"/>
      </w:tblGrid>
      <w:tr w:rsidR="00CF18C0" w:rsidRPr="00C87361" w14:paraId="703BD11D" w14:textId="77777777">
        <w:trPr>
          <w:cantSplit/>
          <w:trHeight w:val="231"/>
        </w:trPr>
        <w:tc>
          <w:tcPr>
            <w:tcW w:w="426" w:type="dxa"/>
            <w:tcBorders>
              <w:top w:val="single" w:sz="4" w:space="0" w:color="auto"/>
              <w:left w:val="single" w:sz="4" w:space="0" w:color="auto"/>
              <w:bottom w:val="single" w:sz="4" w:space="0" w:color="auto"/>
              <w:right w:val="single" w:sz="4" w:space="0" w:color="auto"/>
            </w:tcBorders>
            <w:shd w:val="pct5" w:color="auto" w:fill="auto"/>
          </w:tcPr>
          <w:p w14:paraId="1DDF851D" w14:textId="77777777" w:rsidR="00CF18C0" w:rsidRPr="00C87361" w:rsidRDefault="00CF18C0">
            <w:pPr>
              <w:spacing w:before="0" w:after="0"/>
              <w:ind w:firstLine="0"/>
              <w:rPr>
                <w:rFonts w:ascii="Times New Roman" w:hAnsi="Times New Roman"/>
                <w:sz w:val="20"/>
                <w:szCs w:val="20"/>
              </w:rPr>
            </w:pPr>
            <w:r w:rsidRPr="00C87361">
              <w:rPr>
                <w:rFonts w:ascii="Times New Roman" w:hAnsi="Times New Roman"/>
                <w:sz w:val="20"/>
                <w:szCs w:val="20"/>
              </w:rPr>
              <w:t>№</w:t>
            </w:r>
          </w:p>
        </w:tc>
        <w:tc>
          <w:tcPr>
            <w:tcW w:w="5670" w:type="dxa"/>
            <w:tcBorders>
              <w:top w:val="single" w:sz="4" w:space="0" w:color="auto"/>
              <w:left w:val="single" w:sz="4" w:space="0" w:color="auto"/>
              <w:bottom w:val="single" w:sz="4" w:space="0" w:color="auto"/>
              <w:right w:val="single" w:sz="4" w:space="0" w:color="auto"/>
            </w:tcBorders>
            <w:shd w:val="pct5" w:color="auto" w:fill="auto"/>
          </w:tcPr>
          <w:p w14:paraId="230266C1" w14:textId="77777777" w:rsidR="00CF18C0" w:rsidRPr="00C87361" w:rsidRDefault="00CF18C0">
            <w:pPr>
              <w:spacing w:before="0" w:after="0"/>
              <w:ind w:firstLine="0"/>
              <w:jc w:val="left"/>
              <w:rPr>
                <w:rFonts w:ascii="Times New Roman" w:hAnsi="Times New Roman"/>
                <w:sz w:val="20"/>
                <w:szCs w:val="20"/>
              </w:rPr>
            </w:pPr>
            <w:r w:rsidRPr="00C87361">
              <w:rPr>
                <w:rFonts w:ascii="Times New Roman" w:hAnsi="Times New Roman"/>
                <w:sz w:val="20"/>
                <w:szCs w:val="20"/>
              </w:rPr>
              <w:t xml:space="preserve">Повне найменування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 юридичної особи</w:t>
            </w:r>
          </w:p>
        </w:tc>
        <w:tc>
          <w:tcPr>
            <w:tcW w:w="4961" w:type="dxa"/>
            <w:tcBorders>
              <w:top w:val="single" w:sz="4" w:space="0" w:color="auto"/>
              <w:left w:val="single" w:sz="4" w:space="0" w:color="auto"/>
              <w:bottom w:val="single" w:sz="4" w:space="0" w:color="auto"/>
              <w:right w:val="single" w:sz="4" w:space="0" w:color="auto"/>
            </w:tcBorders>
            <w:shd w:val="pct5" w:color="auto" w:fill="auto"/>
          </w:tcPr>
          <w:p w14:paraId="2E2CBCF3"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Прізвище, власне ім'я, по батькові (за наявності) РЕР, РНОКПП або серія (за наявності) та номер паспорта (для резидентів)</w:t>
            </w:r>
            <w:r w:rsidRPr="00C87361">
              <w:rPr>
                <w:rStyle w:val="afe"/>
                <w:rFonts w:ascii="Times New Roman" w:hAnsi="Times New Roman"/>
                <w:sz w:val="20"/>
                <w:szCs w:val="20"/>
              </w:rPr>
              <w:footnoteReference w:id="8"/>
            </w:r>
            <w:r w:rsidRPr="00C87361">
              <w:rPr>
                <w:rFonts w:ascii="Times New Roman" w:hAnsi="Times New Roman"/>
                <w:sz w:val="20"/>
                <w:szCs w:val="20"/>
              </w:rPr>
              <w:t xml:space="preserve"> </w:t>
            </w:r>
          </w:p>
          <w:p w14:paraId="05599105" w14:textId="77777777" w:rsidR="00CF18C0" w:rsidRPr="00C87361" w:rsidRDefault="00CF18C0">
            <w:pPr>
              <w:spacing w:before="0" w:after="0"/>
              <w:ind w:firstLine="0"/>
              <w:jc w:val="left"/>
              <w:rPr>
                <w:rFonts w:ascii="Times New Roman" w:hAnsi="Times New Roman"/>
                <w:sz w:val="20"/>
                <w:szCs w:val="20"/>
              </w:rPr>
            </w:pPr>
            <w:r w:rsidRPr="00C87361">
              <w:rPr>
                <w:rFonts w:ascii="Times New Roman" w:hAnsi="Times New Roman"/>
                <w:sz w:val="20"/>
                <w:szCs w:val="20"/>
              </w:rPr>
              <w:t>Серія (за наявності) та номер паспорта  (для нерезидентів)</w:t>
            </w:r>
            <w:r w:rsidRPr="00C87361">
              <w:rPr>
                <w:rStyle w:val="afe"/>
                <w:rFonts w:ascii="Times New Roman" w:hAnsi="Times New Roman"/>
                <w:sz w:val="20"/>
                <w:szCs w:val="20"/>
              </w:rPr>
              <w:footnoteReference w:id="9"/>
            </w:r>
            <w:r w:rsidRPr="00C87361">
              <w:rPr>
                <w:rFonts w:ascii="Times New Roman" w:hAnsi="Times New Roman"/>
                <w:sz w:val="20"/>
                <w:szCs w:val="20"/>
              </w:rPr>
              <w:t xml:space="preserve"> </w:t>
            </w:r>
          </w:p>
        </w:tc>
        <w:tc>
          <w:tcPr>
            <w:tcW w:w="4252" w:type="dxa"/>
            <w:tcBorders>
              <w:top w:val="single" w:sz="4" w:space="0" w:color="auto"/>
              <w:left w:val="single" w:sz="4" w:space="0" w:color="auto"/>
              <w:bottom w:val="single" w:sz="4" w:space="0" w:color="auto"/>
              <w:right w:val="single" w:sz="4" w:space="0" w:color="auto"/>
            </w:tcBorders>
            <w:shd w:val="pct5" w:color="auto" w:fill="auto"/>
          </w:tcPr>
          <w:p w14:paraId="581D1F04" w14:textId="77777777" w:rsidR="00CF18C0" w:rsidRPr="00C87361" w:rsidRDefault="00CF18C0">
            <w:pPr>
              <w:ind w:firstLine="0"/>
              <w:jc w:val="left"/>
              <w:rPr>
                <w:rFonts w:ascii="Times New Roman" w:hAnsi="Times New Roman"/>
                <w:sz w:val="20"/>
                <w:szCs w:val="20"/>
              </w:rPr>
            </w:pPr>
            <w:r w:rsidRPr="00C87361">
              <w:rPr>
                <w:rFonts w:ascii="Times New Roman" w:hAnsi="Times New Roman"/>
                <w:sz w:val="20"/>
                <w:szCs w:val="20"/>
              </w:rPr>
              <w:t>Ознаки за якими таку особу віднесено до публічних діячів -зазначити 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r w:rsidRPr="00C87361" w:rsidDel="002F3AE2">
              <w:rPr>
                <w:rFonts w:ascii="Times New Roman" w:hAnsi="Times New Roman"/>
                <w:sz w:val="20"/>
                <w:szCs w:val="20"/>
              </w:rPr>
              <w:t xml:space="preserve"> </w:t>
            </w:r>
          </w:p>
        </w:tc>
      </w:tr>
      <w:tr w:rsidR="00CF18C0" w:rsidRPr="00C87361" w14:paraId="4F7E5CF2" w14:textId="77777777">
        <w:trPr>
          <w:cantSplit/>
          <w:trHeight w:val="269"/>
        </w:trPr>
        <w:tc>
          <w:tcPr>
            <w:tcW w:w="426" w:type="dxa"/>
            <w:tcBorders>
              <w:top w:val="single" w:sz="4" w:space="0" w:color="auto"/>
              <w:left w:val="single" w:sz="4" w:space="0" w:color="auto"/>
              <w:bottom w:val="single" w:sz="4" w:space="0" w:color="auto"/>
              <w:right w:val="single" w:sz="4" w:space="0" w:color="auto"/>
            </w:tcBorders>
            <w:vAlign w:val="center"/>
          </w:tcPr>
          <w:p w14:paraId="41D23E9F" w14:textId="77777777" w:rsidR="00CF18C0" w:rsidRPr="00C87361" w:rsidRDefault="00CF18C0">
            <w:pPr>
              <w:spacing w:before="0" w:after="0"/>
              <w:ind w:firstLine="0"/>
              <w:jc w:val="left"/>
              <w:rPr>
                <w:rFonts w:ascii="Times New Roman" w:hAnsi="Times New Roman"/>
              </w:rPr>
            </w:pPr>
            <w:r w:rsidRPr="00C87361">
              <w:rPr>
                <w:rFonts w:ascii="Times New Roman" w:hAnsi="Times New Roman"/>
              </w:rPr>
              <w:t>1</w:t>
            </w:r>
          </w:p>
        </w:tc>
        <w:tc>
          <w:tcPr>
            <w:tcW w:w="5670" w:type="dxa"/>
            <w:tcBorders>
              <w:top w:val="single" w:sz="4" w:space="0" w:color="auto"/>
              <w:left w:val="single" w:sz="4" w:space="0" w:color="auto"/>
              <w:bottom w:val="single" w:sz="4" w:space="0" w:color="auto"/>
              <w:right w:val="single" w:sz="4" w:space="0" w:color="auto"/>
            </w:tcBorders>
          </w:tcPr>
          <w:p w14:paraId="39B9219E" w14:textId="77777777" w:rsidR="00CF18C0" w:rsidRPr="00C87361" w:rsidRDefault="00CF18C0">
            <w:pPr>
              <w:spacing w:before="0" w:after="0"/>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0E4B8BA9" w14:textId="77777777" w:rsidR="00CF18C0" w:rsidRPr="00C87361" w:rsidRDefault="00CF18C0">
            <w:pPr>
              <w:spacing w:before="0" w:after="0"/>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4252" w:type="dxa"/>
            <w:tcBorders>
              <w:top w:val="single" w:sz="4" w:space="0" w:color="auto"/>
              <w:left w:val="single" w:sz="4" w:space="0" w:color="auto"/>
              <w:bottom w:val="single" w:sz="4" w:space="0" w:color="auto"/>
              <w:right w:val="single" w:sz="4" w:space="0" w:color="auto"/>
            </w:tcBorders>
          </w:tcPr>
          <w:p w14:paraId="03397D08" w14:textId="77777777" w:rsidR="00CF18C0" w:rsidRPr="00C87361" w:rsidRDefault="00CF18C0">
            <w:pPr>
              <w:spacing w:before="0" w:after="0"/>
              <w:ind w:firstLine="0"/>
              <w:rPr>
                <w:rFonts w:ascii="Times New Roman" w:hAnsi="Times New Roman"/>
                <w:sz w:val="20"/>
                <w:szCs w:val="20"/>
              </w:rPr>
            </w:pPr>
            <w:r w:rsidRPr="00C87361">
              <w:rPr>
                <w:rFonts w:ascii="Times New Roman" w:hAnsi="Times New Roman"/>
                <w:sz w:val="20"/>
                <w:szCs w:val="20"/>
              </w:rPr>
              <w:fldChar w:fldCharType="begin">
                <w:ffData>
                  <w:name w:val=""/>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bl>
    <w:p w14:paraId="1C47B72D" w14:textId="04687F4C" w:rsidR="0061708A" w:rsidRPr="00C87361" w:rsidRDefault="00CF18C0" w:rsidP="000835FD">
      <w:pPr>
        <w:widowControl w:val="0"/>
        <w:spacing w:before="0" w:after="0"/>
        <w:ind w:firstLine="284"/>
        <w:rPr>
          <w:rFonts w:ascii="Times New Roman" w:hAnsi="Times New Roman"/>
        </w:rPr>
      </w:pPr>
      <w:r w:rsidRPr="00C87361">
        <w:rPr>
          <w:rFonts w:ascii="Times New Roman" w:hAnsi="Times New Roman"/>
        </w:rPr>
        <w:t xml:space="preserve">Зазначеним підтверджую достовірність поданих даних, а також, що ідентифікація / верифікація / належна перевірка осіб, визначених у </w:t>
      </w:r>
      <w:r w:rsidR="0061708A" w:rsidRPr="00C87361">
        <w:rPr>
          <w:rFonts w:ascii="Times New Roman" w:hAnsi="Times New Roman"/>
        </w:rPr>
        <w:t>заяві</w:t>
      </w:r>
      <w:r w:rsidRPr="00C87361">
        <w:rPr>
          <w:rFonts w:ascii="Times New Roman" w:hAnsi="Times New Roman"/>
        </w:rPr>
        <w:t xml:space="preserve">, була здійсненна у повному обсязі та у відповідності до вимог законодавства України з питань запобігання та протидії легалізації кримінальних доходів / фінансуванню тероризму. </w:t>
      </w:r>
    </w:p>
    <w:p w14:paraId="3DC07CDE" w14:textId="0D8A8934" w:rsidR="00CF18C0" w:rsidRPr="00C87361" w:rsidRDefault="00CF18C0" w:rsidP="000835FD">
      <w:pPr>
        <w:widowControl w:val="0"/>
        <w:spacing w:before="0" w:after="0"/>
        <w:ind w:firstLine="284"/>
        <w:rPr>
          <w:rFonts w:ascii="Times New Roman" w:hAnsi="Times New Roman"/>
        </w:rPr>
      </w:pPr>
      <w:r w:rsidRPr="00C87361">
        <w:rPr>
          <w:rFonts w:ascii="Times New Roman" w:hAnsi="Times New Roman"/>
        </w:rPr>
        <w:t xml:space="preserve">Відомості, що зазначені у </w:t>
      </w:r>
      <w:r w:rsidR="000F4003" w:rsidRPr="00C87361">
        <w:rPr>
          <w:rFonts w:ascii="Times New Roman" w:hAnsi="Times New Roman"/>
        </w:rPr>
        <w:t>заяві</w:t>
      </w:r>
      <w:r w:rsidRPr="00C87361">
        <w:rPr>
          <w:rFonts w:ascii="Times New Roman" w:hAnsi="Times New Roman"/>
        </w:rPr>
        <w:t xml:space="preserve"> складені на підставі офіційних документів / відомостей, наданих для ідентифікації / верифікації осіб – клієнтів професійного учасника ринку капіталів.</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2427"/>
        <w:gridCol w:w="430"/>
        <w:gridCol w:w="2819"/>
      </w:tblGrid>
      <w:tr w:rsidR="009B62A7" w:rsidRPr="00C87361" w14:paraId="16237DE6" w14:textId="77777777">
        <w:trPr>
          <w:cantSplit/>
        </w:trPr>
        <w:tc>
          <w:tcPr>
            <w:tcW w:w="4389" w:type="dxa"/>
            <w:tcBorders>
              <w:top w:val="nil"/>
              <w:left w:val="nil"/>
              <w:bottom w:val="nil"/>
              <w:right w:val="nil"/>
            </w:tcBorders>
            <w:hideMark/>
          </w:tcPr>
          <w:p w14:paraId="6FD68582" w14:textId="77777777" w:rsidR="00CF18C0" w:rsidRPr="00C87361" w:rsidRDefault="00CF18C0">
            <w:pPr>
              <w:pStyle w:val="12"/>
              <w:ind w:left="-142" w:firstLine="850"/>
            </w:pPr>
          </w:p>
          <w:p w14:paraId="13CCCDEE" w14:textId="56497FF0" w:rsidR="00CF18C0" w:rsidRPr="00C87361" w:rsidRDefault="00CF18C0">
            <w:pPr>
              <w:pStyle w:val="12"/>
              <w:ind w:left="176"/>
            </w:pPr>
            <w:r w:rsidRPr="00C87361">
              <w:t xml:space="preserve">Підпис </w:t>
            </w:r>
            <w:r w:rsidR="0059767E" w:rsidRPr="00C87361">
              <w:t xml:space="preserve">керівника / </w:t>
            </w:r>
            <w:r w:rsidRPr="00C87361">
              <w:t xml:space="preserve">розпорядника клірингового рахунку учасника клірингу    </w:t>
            </w:r>
          </w:p>
        </w:tc>
        <w:tc>
          <w:tcPr>
            <w:tcW w:w="2427" w:type="dxa"/>
            <w:tcBorders>
              <w:top w:val="nil"/>
              <w:left w:val="nil"/>
              <w:bottom w:val="single" w:sz="4" w:space="0" w:color="auto"/>
              <w:right w:val="nil"/>
            </w:tcBorders>
          </w:tcPr>
          <w:p w14:paraId="3304E71F" w14:textId="77777777" w:rsidR="00CF18C0" w:rsidRPr="00C87361" w:rsidRDefault="00CF18C0">
            <w:pPr>
              <w:pStyle w:val="12"/>
              <w:ind w:left="-142" w:firstLine="850"/>
            </w:pPr>
          </w:p>
        </w:tc>
        <w:tc>
          <w:tcPr>
            <w:tcW w:w="430" w:type="dxa"/>
            <w:tcBorders>
              <w:top w:val="nil"/>
              <w:left w:val="nil"/>
              <w:bottom w:val="nil"/>
              <w:right w:val="nil"/>
            </w:tcBorders>
            <w:hideMark/>
          </w:tcPr>
          <w:p w14:paraId="5E236AEC" w14:textId="77777777" w:rsidR="00CF18C0" w:rsidRPr="00C87361" w:rsidRDefault="00CF18C0">
            <w:pPr>
              <w:pStyle w:val="12"/>
              <w:ind w:left="-142" w:firstLine="850"/>
            </w:pPr>
            <w:r w:rsidRPr="00C87361">
              <w:t xml:space="preserve"> </w:t>
            </w:r>
          </w:p>
        </w:tc>
        <w:tc>
          <w:tcPr>
            <w:tcW w:w="2819" w:type="dxa"/>
            <w:tcBorders>
              <w:top w:val="nil"/>
              <w:left w:val="nil"/>
              <w:bottom w:val="single" w:sz="4" w:space="0" w:color="auto"/>
              <w:right w:val="nil"/>
            </w:tcBorders>
          </w:tcPr>
          <w:p w14:paraId="0FC9D7B3" w14:textId="77777777" w:rsidR="00CF18C0" w:rsidRPr="00C87361" w:rsidRDefault="00CF18C0">
            <w:pPr>
              <w:pStyle w:val="12"/>
              <w:ind w:left="-142" w:firstLine="850"/>
            </w:pPr>
          </w:p>
        </w:tc>
      </w:tr>
    </w:tbl>
    <w:p w14:paraId="27781057" w14:textId="77777777" w:rsidR="00CF18C0" w:rsidRPr="00C87361" w:rsidRDefault="00CF18C0" w:rsidP="00CF18C0">
      <w:pPr>
        <w:pStyle w:val="12"/>
        <w:rPr>
          <w:b w:val="0"/>
          <w:sz w:val="16"/>
        </w:rPr>
      </w:pPr>
      <w:r w:rsidRPr="00C87361">
        <w:tab/>
      </w:r>
      <w:r w:rsidRPr="00C87361">
        <w:tab/>
      </w:r>
      <w:r w:rsidRPr="00C87361">
        <w:tab/>
      </w:r>
      <w:r w:rsidRPr="00C87361">
        <w:tab/>
      </w:r>
      <w:r w:rsidRPr="00C87361">
        <w:tab/>
      </w:r>
      <w:r w:rsidRPr="00C87361">
        <w:tab/>
      </w:r>
      <w:proofErr w:type="spellStart"/>
      <w:r w:rsidRPr="00C87361">
        <w:t>м.п</w:t>
      </w:r>
      <w:proofErr w:type="spellEnd"/>
      <w:r w:rsidRPr="00C87361">
        <w:t>.</w:t>
      </w:r>
      <w:r w:rsidRPr="00C87361">
        <w:tab/>
      </w:r>
      <w:r w:rsidRPr="00C87361">
        <w:tab/>
      </w:r>
      <w:r w:rsidRPr="00C87361">
        <w:tab/>
      </w:r>
      <w:r w:rsidRPr="00C87361">
        <w:tab/>
        <w:t xml:space="preserve">         </w:t>
      </w:r>
      <w:r w:rsidRPr="00C87361">
        <w:rPr>
          <w:b w:val="0"/>
          <w:sz w:val="16"/>
        </w:rPr>
        <w:t>(Прізвище, ініціали)</w:t>
      </w:r>
    </w:p>
    <w:p w14:paraId="4BD13480" w14:textId="77777777" w:rsidR="00467333" w:rsidRPr="00C87361" w:rsidRDefault="00467333" w:rsidP="00CF18C0">
      <w:pPr>
        <w:pStyle w:val="12"/>
        <w:jc w:val="center"/>
      </w:pPr>
    </w:p>
    <w:p w14:paraId="4D45F3F1" w14:textId="77777777" w:rsidR="00467333" w:rsidRPr="00C87361" w:rsidRDefault="00467333" w:rsidP="00CF18C0">
      <w:pPr>
        <w:pStyle w:val="12"/>
        <w:jc w:val="center"/>
      </w:pPr>
    </w:p>
    <w:p w14:paraId="5A21270B" w14:textId="77777777" w:rsidR="00CF18C0" w:rsidRPr="00C87361" w:rsidRDefault="00CF18C0" w:rsidP="00CF18C0">
      <w:pPr>
        <w:pStyle w:val="12"/>
        <w:jc w:val="center"/>
      </w:pPr>
      <w:r w:rsidRPr="00C87361">
        <w:t>ВІДМІТКИ РОЗРАХУНКОВОГО ЦЕНТРУ</w:t>
      </w:r>
    </w:p>
    <w:p w14:paraId="44E3C67C" w14:textId="77777777" w:rsidR="00CF18C0" w:rsidRPr="00C87361" w:rsidRDefault="00CF18C0" w:rsidP="00CF18C0">
      <w:pPr>
        <w:pStyle w:val="12"/>
        <w:jc w:val="center"/>
      </w:pPr>
    </w:p>
    <w:p w14:paraId="714255B1" w14:textId="77777777" w:rsidR="00CF18C0" w:rsidRPr="00C87361" w:rsidRDefault="00CF18C0" w:rsidP="00CF18C0">
      <w:pPr>
        <w:pStyle w:val="12"/>
        <w:jc w:val="center"/>
      </w:pPr>
    </w:p>
    <w:p w14:paraId="18DE4E8E" w14:textId="77777777" w:rsidR="00CF18C0" w:rsidRPr="00C87361" w:rsidRDefault="00CF18C0" w:rsidP="00CF18C0">
      <w:pPr>
        <w:pStyle w:val="12"/>
      </w:pPr>
    </w:p>
    <w:p w14:paraId="23785CC1" w14:textId="77777777" w:rsidR="00CF18C0" w:rsidRPr="00C87361" w:rsidRDefault="00CF18C0" w:rsidP="00CF18C0">
      <w:pPr>
        <w:pStyle w:val="12"/>
        <w:rPr>
          <w:b w:val="0"/>
        </w:rPr>
      </w:pPr>
      <w:r w:rsidRPr="00C87361">
        <w:t>ЗАЯВУ перевірив</w:t>
      </w:r>
      <w:r w:rsidRPr="00C87361">
        <w:rPr>
          <w:b w:val="0"/>
        </w:rPr>
        <w:t xml:space="preserve"> ________________________________________________</w:t>
      </w:r>
    </w:p>
    <w:p w14:paraId="5B8B104F" w14:textId="77777777" w:rsidR="00CF18C0" w:rsidRPr="00C87361" w:rsidRDefault="00CF18C0" w:rsidP="00CF18C0">
      <w:pPr>
        <w:pStyle w:val="12"/>
        <w:rPr>
          <w:b w:val="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2427"/>
        <w:gridCol w:w="430"/>
        <w:gridCol w:w="2819"/>
      </w:tblGrid>
      <w:tr w:rsidR="009B62A7" w:rsidRPr="00C87361" w14:paraId="4CA48E54" w14:textId="77777777">
        <w:trPr>
          <w:cantSplit/>
        </w:trPr>
        <w:tc>
          <w:tcPr>
            <w:tcW w:w="4218" w:type="dxa"/>
            <w:tcBorders>
              <w:top w:val="nil"/>
              <w:left w:val="nil"/>
              <w:bottom w:val="nil"/>
              <w:right w:val="nil"/>
            </w:tcBorders>
            <w:hideMark/>
          </w:tcPr>
          <w:p w14:paraId="00FD8962" w14:textId="77777777" w:rsidR="00CF18C0" w:rsidRPr="00C87361" w:rsidRDefault="00CF18C0">
            <w:pPr>
              <w:pStyle w:val="12"/>
            </w:pPr>
          </w:p>
          <w:p w14:paraId="198C308C" w14:textId="77777777" w:rsidR="00CF18C0" w:rsidRPr="00C87361" w:rsidRDefault="00CF18C0">
            <w:pPr>
              <w:pStyle w:val="12"/>
            </w:pPr>
            <w:r w:rsidRPr="00C87361">
              <w:t xml:space="preserve">Підпис уповноваженої особи Розрахункового центру    </w:t>
            </w:r>
          </w:p>
        </w:tc>
        <w:tc>
          <w:tcPr>
            <w:tcW w:w="2410" w:type="dxa"/>
            <w:tcBorders>
              <w:top w:val="nil"/>
              <w:left w:val="nil"/>
              <w:bottom w:val="single" w:sz="4" w:space="0" w:color="auto"/>
              <w:right w:val="nil"/>
            </w:tcBorders>
          </w:tcPr>
          <w:p w14:paraId="322F2A53" w14:textId="77777777" w:rsidR="00CF18C0" w:rsidRPr="00C87361" w:rsidRDefault="00CF18C0">
            <w:pPr>
              <w:pStyle w:val="12"/>
            </w:pPr>
          </w:p>
        </w:tc>
        <w:tc>
          <w:tcPr>
            <w:tcW w:w="427" w:type="dxa"/>
            <w:tcBorders>
              <w:top w:val="nil"/>
              <w:left w:val="nil"/>
              <w:bottom w:val="nil"/>
              <w:right w:val="nil"/>
            </w:tcBorders>
            <w:hideMark/>
          </w:tcPr>
          <w:p w14:paraId="567791B9" w14:textId="77777777" w:rsidR="00CF18C0" w:rsidRPr="00C87361" w:rsidRDefault="00CF18C0">
            <w:pPr>
              <w:pStyle w:val="12"/>
            </w:pPr>
            <w:r w:rsidRPr="00C87361">
              <w:t xml:space="preserve"> </w:t>
            </w:r>
          </w:p>
        </w:tc>
        <w:tc>
          <w:tcPr>
            <w:tcW w:w="2799" w:type="dxa"/>
            <w:tcBorders>
              <w:top w:val="nil"/>
              <w:left w:val="nil"/>
              <w:bottom w:val="single" w:sz="4" w:space="0" w:color="auto"/>
              <w:right w:val="nil"/>
            </w:tcBorders>
          </w:tcPr>
          <w:p w14:paraId="441E470D" w14:textId="77777777" w:rsidR="00CF18C0" w:rsidRPr="00C87361" w:rsidRDefault="00CF18C0">
            <w:pPr>
              <w:pStyle w:val="12"/>
            </w:pPr>
          </w:p>
        </w:tc>
      </w:tr>
    </w:tbl>
    <w:p w14:paraId="728ACF01" w14:textId="77777777" w:rsidR="00CF18C0" w:rsidRPr="00C87361" w:rsidRDefault="00CF18C0" w:rsidP="00CF18C0">
      <w:pPr>
        <w:pStyle w:val="12"/>
      </w:pPr>
      <w:r w:rsidRPr="00C87361">
        <w:tab/>
      </w:r>
      <w:r w:rsidRPr="00C87361">
        <w:tab/>
      </w:r>
      <w:r w:rsidRPr="00C87361">
        <w:tab/>
      </w:r>
      <w:r w:rsidRPr="00C87361">
        <w:tab/>
      </w:r>
      <w:r w:rsidRPr="00C87361">
        <w:tab/>
      </w:r>
      <w:r w:rsidRPr="00C87361">
        <w:tab/>
      </w:r>
      <w:r w:rsidRPr="00C87361">
        <w:tab/>
      </w:r>
      <w:r w:rsidRPr="00C87361">
        <w:tab/>
      </w:r>
      <w:r w:rsidRPr="00C87361">
        <w:tab/>
      </w:r>
      <w:r w:rsidRPr="00C87361">
        <w:tab/>
        <w:t xml:space="preserve">         </w:t>
      </w:r>
      <w:r w:rsidRPr="00C87361">
        <w:rPr>
          <w:b w:val="0"/>
          <w:sz w:val="16"/>
        </w:rPr>
        <w:t>(Прізвище, ініціали)</w:t>
      </w:r>
      <w:r w:rsidRPr="00C87361">
        <w:tab/>
      </w:r>
    </w:p>
    <w:p w14:paraId="05BECCD5" w14:textId="77777777" w:rsidR="00BA1980" w:rsidRPr="00C87361" w:rsidRDefault="00BA1980">
      <w:pPr>
        <w:spacing w:before="0" w:after="0"/>
        <w:ind w:firstLine="0"/>
        <w:jc w:val="left"/>
        <w:rPr>
          <w:rFonts w:ascii="Times New Roman" w:eastAsia="Times New Roman" w:hAnsi="Times New Roman"/>
          <w:sz w:val="24"/>
          <w:szCs w:val="24"/>
        </w:rPr>
        <w:sectPr w:rsidR="00BA1980" w:rsidRPr="00C87361" w:rsidSect="000835FD">
          <w:footnotePr>
            <w:numRestart w:val="eachSect"/>
          </w:footnotePr>
          <w:pgSz w:w="16838" w:h="11906" w:orient="landscape"/>
          <w:pgMar w:top="1418" w:right="851" w:bottom="851" w:left="851" w:header="709" w:footer="505" w:gutter="0"/>
          <w:cols w:space="708"/>
          <w:titlePg/>
          <w:docGrid w:linePitch="360"/>
        </w:sectPr>
      </w:pPr>
    </w:p>
    <w:p w14:paraId="1EACB650" w14:textId="26132EEE" w:rsidR="008E22AB" w:rsidRPr="00C87361" w:rsidRDefault="008E22AB" w:rsidP="008E22AB">
      <w:pPr>
        <w:pStyle w:val="afff"/>
      </w:pPr>
      <w:r w:rsidRPr="00C87361">
        <w:rPr>
          <w:rStyle w:val="afff0"/>
        </w:rPr>
        <w:lastRenderedPageBreak/>
        <w:t>Додаток 4.2</w:t>
      </w:r>
    </w:p>
    <w:p w14:paraId="62DADA00" w14:textId="77777777" w:rsidR="008E22AB" w:rsidRPr="00C87361" w:rsidRDefault="008E22AB" w:rsidP="008E22AB">
      <w:pPr>
        <w:rPr>
          <w:rFonts w:ascii="Times New Roman" w:hAnsi="Times New Roman"/>
          <w:sz w:val="24"/>
          <w:szCs w:val="24"/>
        </w:rPr>
      </w:pPr>
    </w:p>
    <w:p w14:paraId="00EA2206" w14:textId="77777777" w:rsidR="008E22AB" w:rsidRPr="00C87361" w:rsidRDefault="008E22AB" w:rsidP="008E22AB">
      <w:pPr>
        <w:ind w:left="709" w:firstLine="0"/>
        <w:rPr>
          <w:rFonts w:ascii="Times New Roman" w:hAnsi="Times New Roman"/>
          <w:b/>
          <w:sz w:val="24"/>
          <w:szCs w:val="24"/>
        </w:rPr>
      </w:pPr>
      <w:r w:rsidRPr="00C87361">
        <w:rPr>
          <w:rFonts w:ascii="Times New Roman" w:hAnsi="Times New Roman"/>
          <w:b/>
          <w:sz w:val="24"/>
          <w:szCs w:val="24"/>
        </w:rPr>
        <w:t xml:space="preserve">Формат файлу «Заява на реєстрацію </w:t>
      </w:r>
      <w:proofErr w:type="spellStart"/>
      <w:r w:rsidRPr="00C87361">
        <w:rPr>
          <w:rFonts w:ascii="Times New Roman" w:hAnsi="Times New Roman"/>
          <w:b/>
          <w:sz w:val="24"/>
          <w:szCs w:val="24"/>
        </w:rPr>
        <w:t>вигодоодержувача</w:t>
      </w:r>
      <w:proofErr w:type="spellEnd"/>
      <w:r w:rsidRPr="00C87361">
        <w:rPr>
          <w:rFonts w:ascii="Times New Roman" w:hAnsi="Times New Roman"/>
          <w:b/>
          <w:sz w:val="24"/>
          <w:szCs w:val="24"/>
        </w:rPr>
        <w:t xml:space="preserve"> – фізичної особи»</w:t>
      </w:r>
    </w:p>
    <w:p w14:paraId="3127E280" w14:textId="77777777" w:rsidR="008E22AB" w:rsidRPr="00C87361" w:rsidRDefault="008E22AB" w:rsidP="008E22AB">
      <w:pPr>
        <w:rPr>
          <w:rFonts w:ascii="Times New Roman" w:hAnsi="Times New Roman"/>
          <w:sz w:val="24"/>
          <w:szCs w:val="24"/>
          <w:u w:val="single"/>
        </w:rPr>
      </w:pPr>
    </w:p>
    <w:p w14:paraId="62290351" w14:textId="77777777" w:rsidR="008E22AB" w:rsidRPr="00C87361" w:rsidRDefault="008E22AB" w:rsidP="008E22AB">
      <w:pPr>
        <w:ind w:firstLine="0"/>
        <w:rPr>
          <w:rFonts w:ascii="Times New Roman" w:hAnsi="Times New Roman"/>
          <w:b/>
          <w:sz w:val="24"/>
          <w:szCs w:val="24"/>
        </w:rPr>
      </w:pPr>
      <w:r w:rsidRPr="00C87361">
        <w:rPr>
          <w:rFonts w:ascii="Times New Roman" w:hAnsi="Times New Roman"/>
          <w:b/>
          <w:sz w:val="24"/>
          <w:szCs w:val="24"/>
        </w:rPr>
        <w:t>1. Формат імені файлу:</w:t>
      </w:r>
    </w:p>
    <w:p w14:paraId="5A713652" w14:textId="77777777" w:rsidR="008E22AB" w:rsidRPr="00C87361" w:rsidRDefault="008E22AB" w:rsidP="008E22AB">
      <w:pPr>
        <w:ind w:firstLine="0"/>
        <w:rPr>
          <w:rFonts w:ascii="Times New Roman" w:hAnsi="Times New Roman"/>
          <w:sz w:val="24"/>
          <w:szCs w:val="24"/>
        </w:rPr>
      </w:pPr>
      <w:proofErr w:type="spellStart"/>
      <w:r w:rsidRPr="00C87361">
        <w:rPr>
          <w:rFonts w:ascii="Times New Roman" w:hAnsi="Times New Roman"/>
          <w:b/>
          <w:sz w:val="24"/>
          <w:szCs w:val="24"/>
        </w:rPr>
        <w:t>YYYYMMDDxxx_EEEEEEEE.BFR</w:t>
      </w:r>
      <w:proofErr w:type="spellEnd"/>
      <w:r w:rsidRPr="00C87361">
        <w:rPr>
          <w:rFonts w:ascii="Times New Roman" w:hAnsi="Times New Roman"/>
          <w:sz w:val="24"/>
          <w:szCs w:val="24"/>
        </w:rPr>
        <w:t xml:space="preserve">, де </w:t>
      </w:r>
    </w:p>
    <w:p w14:paraId="443DBB8F" w14:textId="77777777" w:rsidR="008E22AB" w:rsidRPr="00C87361" w:rsidRDefault="008E22AB" w:rsidP="008E22AB">
      <w:pPr>
        <w:ind w:firstLine="0"/>
        <w:rPr>
          <w:rFonts w:ascii="Times New Roman" w:hAnsi="Times New Roman"/>
          <w:sz w:val="24"/>
          <w:szCs w:val="24"/>
        </w:rPr>
      </w:pPr>
      <w:r w:rsidRPr="00C87361">
        <w:rPr>
          <w:rFonts w:ascii="Times New Roman" w:hAnsi="Times New Roman"/>
          <w:b/>
          <w:sz w:val="24"/>
          <w:szCs w:val="24"/>
        </w:rPr>
        <w:t xml:space="preserve">YYYYMMDD </w:t>
      </w:r>
      <w:r w:rsidRPr="00C87361">
        <w:rPr>
          <w:rFonts w:ascii="Times New Roman" w:hAnsi="Times New Roman"/>
          <w:sz w:val="24"/>
          <w:szCs w:val="24"/>
        </w:rPr>
        <w:t>– дата поточного операційного дня;</w:t>
      </w:r>
    </w:p>
    <w:p w14:paraId="0F5139A4" w14:textId="77777777" w:rsidR="008E22AB" w:rsidRPr="00C87361" w:rsidRDefault="008E22AB" w:rsidP="008E22AB">
      <w:pPr>
        <w:ind w:left="142" w:hanging="142"/>
        <w:rPr>
          <w:rFonts w:ascii="Times New Roman" w:hAnsi="Times New Roman"/>
          <w:b/>
          <w:sz w:val="24"/>
          <w:szCs w:val="24"/>
        </w:rPr>
      </w:pPr>
      <w:r w:rsidRPr="00C87361">
        <w:rPr>
          <w:rFonts w:ascii="Times New Roman" w:hAnsi="Times New Roman"/>
          <w:b/>
          <w:sz w:val="24"/>
          <w:szCs w:val="24"/>
        </w:rPr>
        <w:t xml:space="preserve">xxx – </w:t>
      </w:r>
      <w:r w:rsidRPr="00C87361">
        <w:rPr>
          <w:rFonts w:ascii="Times New Roman" w:hAnsi="Times New Roman"/>
          <w:sz w:val="24"/>
          <w:szCs w:val="24"/>
        </w:rPr>
        <w:t>порядковий номер файлу протягом поточного операційного дня;</w:t>
      </w:r>
    </w:p>
    <w:p w14:paraId="3A1CF024" w14:textId="77777777" w:rsidR="008E22AB" w:rsidRPr="00C87361" w:rsidRDefault="008E22AB" w:rsidP="008E22AB">
      <w:pPr>
        <w:ind w:firstLine="0"/>
        <w:rPr>
          <w:rFonts w:ascii="Times New Roman" w:hAnsi="Times New Roman"/>
          <w:sz w:val="24"/>
          <w:szCs w:val="24"/>
        </w:rPr>
      </w:pPr>
      <w:r w:rsidRPr="00C87361">
        <w:rPr>
          <w:rFonts w:ascii="Times New Roman" w:hAnsi="Times New Roman"/>
          <w:b/>
          <w:sz w:val="24"/>
          <w:szCs w:val="24"/>
        </w:rPr>
        <w:t xml:space="preserve">EEEEEEEE </w:t>
      </w:r>
      <w:r w:rsidRPr="00C87361">
        <w:rPr>
          <w:rFonts w:ascii="Times New Roman" w:hAnsi="Times New Roman"/>
          <w:sz w:val="24"/>
          <w:szCs w:val="24"/>
        </w:rPr>
        <w:t xml:space="preserve"> – код за ЄДРПОУ учасника клірингу;</w:t>
      </w:r>
    </w:p>
    <w:p w14:paraId="03356B53" w14:textId="77777777" w:rsidR="008E22AB" w:rsidRPr="00C87361" w:rsidRDefault="008E22AB" w:rsidP="008E22AB">
      <w:pPr>
        <w:ind w:firstLine="0"/>
        <w:rPr>
          <w:rFonts w:ascii="Times New Roman" w:hAnsi="Times New Roman"/>
          <w:sz w:val="24"/>
          <w:szCs w:val="24"/>
        </w:rPr>
      </w:pPr>
      <w:r w:rsidRPr="00C87361">
        <w:rPr>
          <w:rFonts w:ascii="Times New Roman" w:hAnsi="Times New Roman"/>
          <w:b/>
          <w:sz w:val="24"/>
          <w:szCs w:val="24"/>
        </w:rPr>
        <w:t>BFR</w:t>
      </w:r>
      <w:r w:rsidRPr="00C87361">
        <w:rPr>
          <w:rFonts w:ascii="Times New Roman" w:hAnsi="Times New Roman"/>
          <w:sz w:val="24"/>
          <w:szCs w:val="24"/>
        </w:rPr>
        <w:t xml:space="preserve"> – ознака файлу у форматі </w:t>
      </w:r>
      <w:proofErr w:type="spellStart"/>
      <w:r w:rsidRPr="00C87361">
        <w:rPr>
          <w:rFonts w:ascii="Times New Roman" w:hAnsi="Times New Roman"/>
          <w:sz w:val="24"/>
          <w:szCs w:val="24"/>
        </w:rPr>
        <w:t>dBASE</w:t>
      </w:r>
      <w:proofErr w:type="spellEnd"/>
      <w:r w:rsidRPr="00C87361">
        <w:rPr>
          <w:rFonts w:ascii="Times New Roman" w:hAnsi="Times New Roman"/>
          <w:sz w:val="24"/>
          <w:szCs w:val="24"/>
        </w:rPr>
        <w:t>.</w:t>
      </w:r>
    </w:p>
    <w:p w14:paraId="33630540" w14:textId="77777777" w:rsidR="008E22AB" w:rsidRPr="00C87361" w:rsidRDefault="008E22AB" w:rsidP="008E22AB">
      <w:pPr>
        <w:ind w:firstLine="0"/>
        <w:rPr>
          <w:rFonts w:ascii="Times New Roman" w:hAnsi="Times New Roman"/>
          <w:sz w:val="24"/>
          <w:szCs w:val="24"/>
        </w:rPr>
      </w:pPr>
      <w:r w:rsidRPr="00C87361">
        <w:rPr>
          <w:rFonts w:ascii="Times New Roman" w:hAnsi="Times New Roman"/>
          <w:sz w:val="24"/>
          <w:szCs w:val="24"/>
        </w:rPr>
        <w:t>Файл BFR є текстовим файлом з використанням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 xml:space="preserve">) з розділювачами між полями у вигляді </w:t>
      </w:r>
      <w:proofErr w:type="spellStart"/>
      <w:r w:rsidRPr="00C87361">
        <w:rPr>
          <w:rFonts w:ascii="Times New Roman" w:hAnsi="Times New Roman"/>
          <w:sz w:val="24"/>
          <w:szCs w:val="24"/>
        </w:rPr>
        <w:t>символа</w:t>
      </w:r>
      <w:proofErr w:type="spellEnd"/>
      <w:r w:rsidRPr="00C87361">
        <w:rPr>
          <w:rFonts w:ascii="Times New Roman" w:hAnsi="Times New Roman"/>
          <w:sz w:val="24"/>
          <w:szCs w:val="24"/>
        </w:rPr>
        <w:t xml:space="preserve"> «|».</w:t>
      </w:r>
    </w:p>
    <w:p w14:paraId="78CD47A2" w14:textId="77777777" w:rsidR="008E22AB" w:rsidRPr="00C87361" w:rsidRDefault="008E22AB" w:rsidP="008E22AB">
      <w:pPr>
        <w:ind w:firstLine="0"/>
        <w:rPr>
          <w:rFonts w:ascii="Times New Roman" w:hAnsi="Times New Roman"/>
          <w:b/>
          <w:sz w:val="24"/>
          <w:szCs w:val="24"/>
        </w:rPr>
      </w:pPr>
    </w:p>
    <w:p w14:paraId="76420B75" w14:textId="77777777" w:rsidR="008E22AB" w:rsidRPr="00C87361" w:rsidRDefault="008E22AB" w:rsidP="008E22AB">
      <w:pPr>
        <w:ind w:firstLine="0"/>
        <w:rPr>
          <w:rFonts w:ascii="Times New Roman" w:hAnsi="Times New Roman"/>
          <w:b/>
          <w:sz w:val="24"/>
          <w:szCs w:val="24"/>
        </w:rPr>
      </w:pPr>
      <w:r w:rsidRPr="00C87361">
        <w:rPr>
          <w:rFonts w:ascii="Times New Roman" w:hAnsi="Times New Roman"/>
          <w:b/>
          <w:sz w:val="24"/>
          <w:szCs w:val="24"/>
        </w:rPr>
        <w:t xml:space="preserve">2.Формат запису файлу: </w:t>
      </w:r>
    </w:p>
    <w:tbl>
      <w:tblPr>
        <w:tblStyle w:val="a4"/>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715"/>
        <w:gridCol w:w="1270"/>
      </w:tblGrid>
      <w:tr w:rsidR="008E22AB" w:rsidRPr="00C87361" w14:paraId="04915FC1" w14:textId="77777777" w:rsidTr="000F1848">
        <w:tc>
          <w:tcPr>
            <w:tcW w:w="927" w:type="dxa"/>
          </w:tcPr>
          <w:p w14:paraId="5EBE8036" w14:textId="77777777" w:rsidR="008E22AB" w:rsidRPr="00C87361" w:rsidRDefault="008E22AB">
            <w:pPr>
              <w:ind w:firstLine="0"/>
              <w:jc w:val="center"/>
              <w:rPr>
                <w:rFonts w:ascii="Times New Roman" w:hAnsi="Times New Roman"/>
                <w:b/>
                <w:sz w:val="24"/>
                <w:szCs w:val="24"/>
              </w:rPr>
            </w:pPr>
            <w:r w:rsidRPr="00C87361">
              <w:rPr>
                <w:rFonts w:ascii="Times New Roman" w:hAnsi="Times New Roman"/>
                <w:b/>
                <w:sz w:val="24"/>
                <w:szCs w:val="24"/>
              </w:rPr>
              <w:t>Номер поля</w:t>
            </w:r>
          </w:p>
        </w:tc>
        <w:tc>
          <w:tcPr>
            <w:tcW w:w="7715" w:type="dxa"/>
          </w:tcPr>
          <w:p w14:paraId="4D49896F" w14:textId="77777777" w:rsidR="008E22AB" w:rsidRPr="00C87361" w:rsidRDefault="008E22AB">
            <w:pPr>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1270" w:type="dxa"/>
          </w:tcPr>
          <w:p w14:paraId="192A3DCB" w14:textId="77777777" w:rsidR="008E22AB" w:rsidRPr="00C87361" w:rsidRDefault="008E22AB">
            <w:pPr>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8E22AB" w:rsidRPr="00C87361" w14:paraId="6BE75E3F" w14:textId="77777777" w:rsidTr="000F1848">
        <w:tc>
          <w:tcPr>
            <w:tcW w:w="927" w:type="dxa"/>
            <w:vAlign w:val="center"/>
          </w:tcPr>
          <w:p w14:paraId="58131BC5"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w:t>
            </w:r>
          </w:p>
        </w:tc>
        <w:tc>
          <w:tcPr>
            <w:tcW w:w="7715" w:type="dxa"/>
          </w:tcPr>
          <w:p w14:paraId="701D384B"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Код за ЄДРПОУ учасника клірингу</w:t>
            </w:r>
          </w:p>
        </w:tc>
        <w:tc>
          <w:tcPr>
            <w:tcW w:w="1270" w:type="dxa"/>
          </w:tcPr>
          <w:p w14:paraId="2C058C62"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С(8)*</w:t>
            </w:r>
          </w:p>
        </w:tc>
      </w:tr>
      <w:tr w:rsidR="008E22AB" w:rsidRPr="00C87361" w14:paraId="30EAA776" w14:textId="77777777" w:rsidTr="000F1848">
        <w:tc>
          <w:tcPr>
            <w:tcW w:w="927" w:type="dxa"/>
            <w:vAlign w:val="center"/>
          </w:tcPr>
          <w:p w14:paraId="26177E24"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2.</w:t>
            </w:r>
          </w:p>
        </w:tc>
        <w:tc>
          <w:tcPr>
            <w:tcW w:w="7715" w:type="dxa"/>
          </w:tcPr>
          <w:p w14:paraId="6E4EEA3D"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Номер клірингового рахунку з колективним обліком клієнта учасника клірингу, за яким реєструється </w:t>
            </w:r>
            <w:proofErr w:type="spellStart"/>
            <w:r w:rsidRPr="00C87361">
              <w:rPr>
                <w:rFonts w:ascii="Times New Roman" w:hAnsi="Times New Roman"/>
                <w:sz w:val="24"/>
                <w:szCs w:val="24"/>
              </w:rPr>
              <w:t>вигодоодержувач</w:t>
            </w:r>
            <w:proofErr w:type="spellEnd"/>
          </w:p>
        </w:tc>
        <w:tc>
          <w:tcPr>
            <w:tcW w:w="1270" w:type="dxa"/>
          </w:tcPr>
          <w:p w14:paraId="647D2B15"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С(6)*</w:t>
            </w:r>
          </w:p>
        </w:tc>
      </w:tr>
      <w:tr w:rsidR="008E22AB" w:rsidRPr="00C87361" w14:paraId="5C06EAF2" w14:textId="77777777" w:rsidTr="000F1848">
        <w:tc>
          <w:tcPr>
            <w:tcW w:w="927" w:type="dxa"/>
            <w:vAlign w:val="center"/>
          </w:tcPr>
          <w:p w14:paraId="352723BF" w14:textId="5B1701D0"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3.</w:t>
            </w:r>
          </w:p>
        </w:tc>
        <w:tc>
          <w:tcPr>
            <w:tcW w:w="7715" w:type="dxa"/>
          </w:tcPr>
          <w:p w14:paraId="399333F9"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Прізвище </w:t>
            </w:r>
            <w:proofErr w:type="spellStart"/>
            <w:r w:rsidRPr="00C87361">
              <w:rPr>
                <w:rFonts w:ascii="Times New Roman" w:hAnsi="Times New Roman"/>
                <w:sz w:val="24"/>
                <w:szCs w:val="24"/>
              </w:rPr>
              <w:t>вигодоодержувача</w:t>
            </w:r>
            <w:proofErr w:type="spellEnd"/>
          </w:p>
        </w:tc>
        <w:tc>
          <w:tcPr>
            <w:tcW w:w="1270" w:type="dxa"/>
          </w:tcPr>
          <w:p w14:paraId="5F3DAC46"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С(30)**</w:t>
            </w:r>
          </w:p>
        </w:tc>
      </w:tr>
      <w:tr w:rsidR="008E22AB" w:rsidRPr="00C87361" w14:paraId="329165A2" w14:textId="77777777" w:rsidTr="000F1848">
        <w:tc>
          <w:tcPr>
            <w:tcW w:w="927" w:type="dxa"/>
            <w:vAlign w:val="center"/>
          </w:tcPr>
          <w:p w14:paraId="107026E0"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4.</w:t>
            </w:r>
          </w:p>
        </w:tc>
        <w:tc>
          <w:tcPr>
            <w:tcW w:w="7715" w:type="dxa"/>
          </w:tcPr>
          <w:p w14:paraId="39901480"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Ім’я </w:t>
            </w:r>
            <w:proofErr w:type="spellStart"/>
            <w:r w:rsidRPr="00C87361">
              <w:rPr>
                <w:rFonts w:ascii="Times New Roman" w:hAnsi="Times New Roman"/>
                <w:sz w:val="24"/>
                <w:szCs w:val="24"/>
              </w:rPr>
              <w:t>вигодоодержувача</w:t>
            </w:r>
            <w:proofErr w:type="spellEnd"/>
          </w:p>
        </w:tc>
        <w:tc>
          <w:tcPr>
            <w:tcW w:w="1270" w:type="dxa"/>
          </w:tcPr>
          <w:p w14:paraId="676F4405"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С(20)**</w:t>
            </w:r>
          </w:p>
        </w:tc>
      </w:tr>
      <w:tr w:rsidR="008E22AB" w:rsidRPr="00C87361" w14:paraId="714082EE" w14:textId="77777777" w:rsidTr="000F1848">
        <w:tc>
          <w:tcPr>
            <w:tcW w:w="927" w:type="dxa"/>
            <w:vAlign w:val="center"/>
          </w:tcPr>
          <w:p w14:paraId="0EF4CE52" w14:textId="1CAD73CA"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5.</w:t>
            </w:r>
          </w:p>
        </w:tc>
        <w:tc>
          <w:tcPr>
            <w:tcW w:w="7715" w:type="dxa"/>
          </w:tcPr>
          <w:p w14:paraId="609BEACA"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По батькові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(у разі відсутності, приймає значення «.»)</w:t>
            </w:r>
          </w:p>
        </w:tc>
        <w:tc>
          <w:tcPr>
            <w:tcW w:w="1270" w:type="dxa"/>
          </w:tcPr>
          <w:p w14:paraId="588B40C4"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С(20)**</w:t>
            </w:r>
          </w:p>
        </w:tc>
      </w:tr>
      <w:tr w:rsidR="008E22AB" w:rsidRPr="00C87361" w14:paraId="7D066E2A" w14:textId="77777777" w:rsidTr="000F1848">
        <w:tc>
          <w:tcPr>
            <w:tcW w:w="927" w:type="dxa"/>
            <w:vAlign w:val="center"/>
          </w:tcPr>
          <w:p w14:paraId="52EBDB99" w14:textId="453FBD16"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6.</w:t>
            </w:r>
          </w:p>
        </w:tc>
        <w:tc>
          <w:tcPr>
            <w:tcW w:w="7715" w:type="dxa"/>
          </w:tcPr>
          <w:p w14:paraId="3D544F3A"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Громадянство (код країни згідно з довідником SWIFT, наприклад UA, US, CY…)</w:t>
            </w:r>
          </w:p>
        </w:tc>
        <w:tc>
          <w:tcPr>
            <w:tcW w:w="1270" w:type="dxa"/>
          </w:tcPr>
          <w:p w14:paraId="66704B52"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C(2)*</w:t>
            </w:r>
          </w:p>
        </w:tc>
      </w:tr>
      <w:tr w:rsidR="008E22AB" w:rsidRPr="00C87361" w14:paraId="32EC298A" w14:textId="77777777" w:rsidTr="000F1848">
        <w:tc>
          <w:tcPr>
            <w:tcW w:w="927" w:type="dxa"/>
            <w:vAlign w:val="center"/>
          </w:tcPr>
          <w:p w14:paraId="7ABD383E"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7.</w:t>
            </w:r>
          </w:p>
        </w:tc>
        <w:tc>
          <w:tcPr>
            <w:tcW w:w="7715" w:type="dxa"/>
          </w:tcPr>
          <w:p w14:paraId="48238D72"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(для резидентів)</w:t>
            </w:r>
            <w:r w:rsidRPr="00C87361" w:rsidDel="00AA34C1">
              <w:rPr>
                <w:rFonts w:ascii="Times New Roman" w:hAnsi="Times New Roman"/>
                <w:sz w:val="24"/>
                <w:szCs w:val="24"/>
              </w:rPr>
              <w:t xml:space="preserve"> </w:t>
            </w:r>
            <w:r w:rsidRPr="00C87361">
              <w:rPr>
                <w:rFonts w:ascii="Times New Roman" w:hAnsi="Times New Roman"/>
                <w:sz w:val="24"/>
                <w:szCs w:val="24"/>
              </w:rPr>
              <w:t xml:space="preserve"> </w:t>
            </w:r>
          </w:p>
          <w:p w14:paraId="16F6300C"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Номер та серія (за наявності)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(для нерезидентів)</w:t>
            </w:r>
          </w:p>
        </w:tc>
        <w:tc>
          <w:tcPr>
            <w:tcW w:w="1270" w:type="dxa"/>
          </w:tcPr>
          <w:p w14:paraId="7D9E09D5"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С(10)**</w:t>
            </w:r>
          </w:p>
        </w:tc>
      </w:tr>
      <w:tr w:rsidR="008E22AB" w:rsidRPr="00C87361" w14:paraId="05535610" w14:textId="77777777" w:rsidTr="000F1848">
        <w:tc>
          <w:tcPr>
            <w:tcW w:w="927" w:type="dxa"/>
            <w:vAlign w:val="center"/>
          </w:tcPr>
          <w:p w14:paraId="29026209"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8.</w:t>
            </w:r>
          </w:p>
        </w:tc>
        <w:tc>
          <w:tcPr>
            <w:tcW w:w="7715" w:type="dxa"/>
          </w:tcPr>
          <w:p w14:paraId="5B77B102"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Ідентифікатор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19CE8D58"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Для рахунків, відкритих для операцій з цінними паперами, депозитарний облік яких здійснює Центральний депозитарій, зазначається частина номера рахунку в цінних паперах клієнта у депозитарній установі НДУ, починаючи з восьмого </w:t>
            </w:r>
            <w:proofErr w:type="spellStart"/>
            <w:r w:rsidRPr="00C87361">
              <w:rPr>
                <w:rFonts w:ascii="Times New Roman" w:hAnsi="Times New Roman"/>
                <w:sz w:val="24"/>
                <w:szCs w:val="24"/>
              </w:rPr>
              <w:t>символа</w:t>
            </w:r>
            <w:proofErr w:type="spellEnd"/>
            <w:r w:rsidRPr="00C87361">
              <w:rPr>
                <w:rFonts w:ascii="Times New Roman" w:hAnsi="Times New Roman"/>
                <w:sz w:val="24"/>
                <w:szCs w:val="24"/>
              </w:rPr>
              <w:t xml:space="preserve"> зліва направо (наприклад UA03123456).</w:t>
            </w:r>
          </w:p>
          <w:p w14:paraId="241126DD"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lastRenderedPageBreak/>
              <w:t>Для рахунків, відкритих для операцій з цінними паперами, депозитарний облік яких здійснює Національний банк України, зазначається:</w:t>
            </w:r>
          </w:p>
          <w:p w14:paraId="410CA11C"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для резидентів –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p w14:paraId="1C8D8B30"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для нерезидентів – реєстраційний код фізичної особи-нерезидента</w:t>
            </w:r>
          </w:p>
        </w:tc>
        <w:tc>
          <w:tcPr>
            <w:tcW w:w="1270" w:type="dxa"/>
          </w:tcPr>
          <w:p w14:paraId="7D216602"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lastRenderedPageBreak/>
              <w:t>С(10)**</w:t>
            </w:r>
          </w:p>
        </w:tc>
      </w:tr>
      <w:tr w:rsidR="008E22AB" w:rsidRPr="00C87361" w14:paraId="7F793E6B" w14:textId="77777777" w:rsidTr="000F1848">
        <w:tc>
          <w:tcPr>
            <w:tcW w:w="927" w:type="dxa"/>
            <w:vAlign w:val="center"/>
          </w:tcPr>
          <w:p w14:paraId="691956B0"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9.</w:t>
            </w:r>
          </w:p>
        </w:tc>
        <w:tc>
          <w:tcPr>
            <w:tcW w:w="7715" w:type="dxa"/>
          </w:tcPr>
          <w:p w14:paraId="0C1F8498"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Ознака належності до публічної особи (ПЕП), приймає значення 1– Так / 0 – Ні</w:t>
            </w:r>
          </w:p>
        </w:tc>
        <w:tc>
          <w:tcPr>
            <w:tcW w:w="1270" w:type="dxa"/>
          </w:tcPr>
          <w:p w14:paraId="302E68DA"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С(1)*</w:t>
            </w:r>
          </w:p>
        </w:tc>
      </w:tr>
      <w:tr w:rsidR="008E22AB" w:rsidRPr="00C87361" w14:paraId="5FBD2EFB" w14:textId="77777777" w:rsidTr="000F1848">
        <w:tc>
          <w:tcPr>
            <w:tcW w:w="927" w:type="dxa"/>
            <w:vAlign w:val="center"/>
          </w:tcPr>
          <w:p w14:paraId="695C9D28"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10.</w:t>
            </w:r>
          </w:p>
        </w:tc>
        <w:tc>
          <w:tcPr>
            <w:tcW w:w="7715" w:type="dxa"/>
          </w:tcPr>
          <w:p w14:paraId="21060557"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Дата народження (у форматі YYYYMMDD)</w:t>
            </w:r>
          </w:p>
        </w:tc>
        <w:tc>
          <w:tcPr>
            <w:tcW w:w="1270" w:type="dxa"/>
          </w:tcPr>
          <w:p w14:paraId="7F078D1B"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С(8)*</w:t>
            </w:r>
          </w:p>
        </w:tc>
      </w:tr>
      <w:tr w:rsidR="008E22AB" w:rsidRPr="00C87361" w14:paraId="4112D4DE" w14:textId="77777777" w:rsidTr="000F1848">
        <w:tc>
          <w:tcPr>
            <w:tcW w:w="927" w:type="dxa"/>
            <w:vAlign w:val="center"/>
          </w:tcPr>
          <w:p w14:paraId="77C03BDB"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11.</w:t>
            </w:r>
          </w:p>
        </w:tc>
        <w:tc>
          <w:tcPr>
            <w:tcW w:w="7715" w:type="dxa"/>
          </w:tcPr>
          <w:p w14:paraId="24C5373F"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Країна постійного місця проживання (код країни згідно з довідником SWIFT, наприклад UA, US, CY…)</w:t>
            </w:r>
          </w:p>
        </w:tc>
        <w:tc>
          <w:tcPr>
            <w:tcW w:w="1270" w:type="dxa"/>
          </w:tcPr>
          <w:p w14:paraId="3CE53AF0"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С(2)*</w:t>
            </w:r>
          </w:p>
        </w:tc>
      </w:tr>
    </w:tbl>
    <w:p w14:paraId="6056EC6A" w14:textId="77777777" w:rsidR="008E22AB" w:rsidRPr="00C87361" w:rsidRDefault="008E22AB" w:rsidP="008E22AB">
      <w:pPr>
        <w:spacing w:before="0" w:after="0"/>
        <w:ind w:firstLine="0"/>
        <w:jc w:val="left"/>
        <w:rPr>
          <w:rFonts w:ascii="Times New Roman" w:hAnsi="Times New Roman"/>
          <w:sz w:val="24"/>
          <w:szCs w:val="24"/>
        </w:rPr>
      </w:pPr>
    </w:p>
    <w:p w14:paraId="01B877C0" w14:textId="77777777" w:rsidR="008E22AB" w:rsidRPr="00C87361" w:rsidRDefault="008E22AB" w:rsidP="008E22AB">
      <w:pPr>
        <w:spacing w:before="0" w:after="0"/>
        <w:ind w:firstLine="0"/>
        <w:jc w:val="left"/>
        <w:rPr>
          <w:rFonts w:ascii="Times New Roman" w:hAnsi="Times New Roman"/>
          <w:bCs/>
          <w:sz w:val="24"/>
          <w:szCs w:val="24"/>
        </w:rPr>
      </w:pPr>
      <w:r w:rsidRPr="00C87361">
        <w:rPr>
          <w:rFonts w:ascii="Times New Roman" w:hAnsi="Times New Roman"/>
          <w:bCs/>
          <w:sz w:val="24"/>
          <w:szCs w:val="24"/>
        </w:rPr>
        <w:t xml:space="preserve">*  - розмір поля співпадає з вказаним </w:t>
      </w:r>
    </w:p>
    <w:p w14:paraId="1CD6C10A" w14:textId="77777777" w:rsidR="008E22AB" w:rsidRPr="00C87361" w:rsidRDefault="008E22AB" w:rsidP="008E22AB">
      <w:pPr>
        <w:spacing w:before="0" w:after="0"/>
        <w:ind w:firstLine="0"/>
        <w:jc w:val="left"/>
        <w:rPr>
          <w:rFonts w:ascii="Times New Roman" w:hAnsi="Times New Roman"/>
          <w:bCs/>
          <w:sz w:val="24"/>
          <w:szCs w:val="24"/>
        </w:rPr>
      </w:pPr>
      <w:r w:rsidRPr="00C87361">
        <w:rPr>
          <w:rFonts w:ascii="Times New Roman" w:hAnsi="Times New Roman"/>
          <w:bCs/>
          <w:sz w:val="24"/>
          <w:szCs w:val="24"/>
        </w:rPr>
        <w:t>**  - максимально дозволений розмір поля</w:t>
      </w:r>
    </w:p>
    <w:p w14:paraId="75B870A0" w14:textId="77777777" w:rsidR="008E22AB" w:rsidRPr="00C87361" w:rsidRDefault="008E22AB" w:rsidP="008E22AB">
      <w:pPr>
        <w:spacing w:before="0" w:after="0"/>
        <w:ind w:firstLine="0"/>
        <w:jc w:val="left"/>
        <w:rPr>
          <w:rFonts w:ascii="Times New Roman" w:hAnsi="Times New Roman"/>
          <w:sz w:val="24"/>
          <w:szCs w:val="24"/>
        </w:rPr>
        <w:sectPr w:rsidR="008E22AB" w:rsidRPr="00C87361" w:rsidSect="008E22AB">
          <w:pgSz w:w="11906" w:h="16838"/>
          <w:pgMar w:top="992" w:right="851" w:bottom="1134" w:left="1276" w:header="709" w:footer="567" w:gutter="0"/>
          <w:cols w:space="708"/>
          <w:docGrid w:linePitch="360"/>
        </w:sectPr>
      </w:pPr>
      <w:r w:rsidRPr="00C87361">
        <w:rPr>
          <w:rFonts w:ascii="Times New Roman" w:hAnsi="Times New Roman"/>
          <w:bCs/>
          <w:sz w:val="24"/>
          <w:szCs w:val="24"/>
        </w:rPr>
        <w:t>Всі поля запису використовують кодування Windows-1251 (</w:t>
      </w:r>
      <w:proofErr w:type="spellStart"/>
      <w:r w:rsidRPr="00C87361">
        <w:rPr>
          <w:rFonts w:ascii="Times New Roman" w:hAnsi="Times New Roman"/>
          <w:bCs/>
          <w:sz w:val="24"/>
          <w:szCs w:val="24"/>
        </w:rPr>
        <w:t>Cyrillic</w:t>
      </w:r>
      <w:proofErr w:type="spellEnd"/>
      <w:r w:rsidRPr="00C87361">
        <w:rPr>
          <w:rFonts w:ascii="Times New Roman" w:hAnsi="Times New Roman"/>
          <w:bCs/>
          <w:sz w:val="24"/>
          <w:szCs w:val="24"/>
        </w:rPr>
        <w:t>).</w:t>
      </w:r>
    </w:p>
    <w:p w14:paraId="1E661BC8" w14:textId="58FFA2A9" w:rsidR="008E22AB" w:rsidRPr="00C87361" w:rsidRDefault="008E22AB" w:rsidP="008E22AB">
      <w:pPr>
        <w:pStyle w:val="afff"/>
      </w:pPr>
      <w:r w:rsidRPr="00C87361">
        <w:lastRenderedPageBreak/>
        <w:t>Додаток 4.3</w:t>
      </w:r>
    </w:p>
    <w:p w14:paraId="4E448074" w14:textId="77777777" w:rsidR="008E22AB" w:rsidRPr="00C87361" w:rsidRDefault="008E22AB" w:rsidP="008E22AB">
      <w:pPr>
        <w:jc w:val="center"/>
        <w:rPr>
          <w:rFonts w:ascii="Times New Roman" w:hAnsi="Times New Roman"/>
          <w:sz w:val="12"/>
          <w:szCs w:val="12"/>
        </w:rPr>
      </w:pPr>
    </w:p>
    <w:p w14:paraId="3500AFD8" w14:textId="77777777" w:rsidR="008E22AB" w:rsidRPr="00C87361" w:rsidRDefault="008E22AB" w:rsidP="008E22AB">
      <w:pPr>
        <w:ind w:left="709" w:firstLine="0"/>
        <w:jc w:val="center"/>
        <w:rPr>
          <w:rFonts w:ascii="Times New Roman" w:hAnsi="Times New Roman"/>
          <w:b/>
          <w:sz w:val="24"/>
          <w:szCs w:val="24"/>
        </w:rPr>
      </w:pPr>
      <w:r w:rsidRPr="00C87361">
        <w:rPr>
          <w:rFonts w:ascii="Times New Roman" w:hAnsi="Times New Roman"/>
          <w:b/>
          <w:sz w:val="24"/>
          <w:szCs w:val="24"/>
        </w:rPr>
        <w:t xml:space="preserve">Формат файлу «Звіт про реєстрацію </w:t>
      </w:r>
      <w:proofErr w:type="spellStart"/>
      <w:r w:rsidRPr="00C87361">
        <w:rPr>
          <w:rFonts w:ascii="Times New Roman" w:hAnsi="Times New Roman"/>
          <w:b/>
          <w:sz w:val="24"/>
          <w:szCs w:val="24"/>
        </w:rPr>
        <w:t>вигодоодержувача</w:t>
      </w:r>
      <w:proofErr w:type="spellEnd"/>
      <w:r w:rsidRPr="00C87361">
        <w:rPr>
          <w:rFonts w:ascii="Times New Roman" w:hAnsi="Times New Roman"/>
          <w:b/>
          <w:sz w:val="24"/>
          <w:szCs w:val="24"/>
        </w:rPr>
        <w:t>-фізичної особи / відмову від реєстрації»</w:t>
      </w:r>
    </w:p>
    <w:p w14:paraId="7666B2CE" w14:textId="77777777" w:rsidR="008E22AB" w:rsidRPr="00C87361" w:rsidRDefault="008E22AB" w:rsidP="008E22AB">
      <w:pPr>
        <w:rPr>
          <w:rFonts w:ascii="Times New Roman" w:hAnsi="Times New Roman"/>
          <w:sz w:val="24"/>
          <w:szCs w:val="24"/>
          <w:u w:val="single"/>
        </w:rPr>
      </w:pPr>
    </w:p>
    <w:p w14:paraId="5CE671A9" w14:textId="77777777" w:rsidR="008E22AB" w:rsidRPr="00C87361" w:rsidRDefault="008E22AB" w:rsidP="008E22AB">
      <w:pPr>
        <w:ind w:firstLine="0"/>
        <w:rPr>
          <w:rFonts w:ascii="Times New Roman" w:hAnsi="Times New Roman"/>
          <w:b/>
          <w:sz w:val="24"/>
          <w:szCs w:val="24"/>
        </w:rPr>
      </w:pPr>
      <w:r w:rsidRPr="00C87361">
        <w:rPr>
          <w:rFonts w:ascii="Times New Roman" w:hAnsi="Times New Roman"/>
          <w:b/>
          <w:sz w:val="24"/>
          <w:szCs w:val="24"/>
        </w:rPr>
        <w:t>1. Формат імені файлу:</w:t>
      </w:r>
    </w:p>
    <w:p w14:paraId="0FA33EBC" w14:textId="77777777" w:rsidR="008E22AB" w:rsidRPr="00C87361" w:rsidRDefault="008E22AB" w:rsidP="008E22AB">
      <w:pPr>
        <w:ind w:firstLine="0"/>
        <w:rPr>
          <w:rFonts w:ascii="Times New Roman" w:hAnsi="Times New Roman"/>
          <w:sz w:val="24"/>
          <w:szCs w:val="24"/>
        </w:rPr>
      </w:pPr>
      <w:proofErr w:type="spellStart"/>
      <w:r w:rsidRPr="00C87361">
        <w:rPr>
          <w:rFonts w:ascii="Times New Roman" w:hAnsi="Times New Roman"/>
          <w:b/>
          <w:sz w:val="24"/>
          <w:szCs w:val="24"/>
        </w:rPr>
        <w:t>YYYYMMDDxxx_EEEEEEEE.CFR</w:t>
      </w:r>
      <w:proofErr w:type="spellEnd"/>
      <w:r w:rsidRPr="00C87361">
        <w:rPr>
          <w:rFonts w:ascii="Times New Roman" w:hAnsi="Times New Roman"/>
          <w:sz w:val="24"/>
          <w:szCs w:val="24"/>
        </w:rPr>
        <w:t xml:space="preserve">, де </w:t>
      </w:r>
    </w:p>
    <w:p w14:paraId="04AA59B7" w14:textId="77777777" w:rsidR="008E22AB" w:rsidRPr="00C87361" w:rsidRDefault="008E22AB" w:rsidP="008E22AB">
      <w:pPr>
        <w:ind w:firstLine="0"/>
        <w:rPr>
          <w:rFonts w:ascii="Times New Roman" w:hAnsi="Times New Roman"/>
          <w:sz w:val="24"/>
          <w:szCs w:val="24"/>
        </w:rPr>
      </w:pPr>
      <w:r w:rsidRPr="00C87361">
        <w:rPr>
          <w:rFonts w:ascii="Times New Roman" w:hAnsi="Times New Roman"/>
          <w:b/>
          <w:sz w:val="24"/>
          <w:szCs w:val="24"/>
        </w:rPr>
        <w:t xml:space="preserve">YYYYMMDD </w:t>
      </w:r>
      <w:r w:rsidRPr="00C87361">
        <w:rPr>
          <w:rFonts w:ascii="Times New Roman" w:hAnsi="Times New Roman"/>
          <w:sz w:val="24"/>
          <w:szCs w:val="24"/>
        </w:rPr>
        <w:t>– дата поточного операційного дня;</w:t>
      </w:r>
    </w:p>
    <w:p w14:paraId="1640636D" w14:textId="77777777" w:rsidR="008E22AB" w:rsidRPr="00C87361" w:rsidRDefault="008E22AB" w:rsidP="008E22AB">
      <w:pPr>
        <w:ind w:left="142" w:hanging="142"/>
        <w:rPr>
          <w:rFonts w:ascii="Times New Roman" w:hAnsi="Times New Roman"/>
          <w:b/>
          <w:sz w:val="24"/>
          <w:szCs w:val="24"/>
        </w:rPr>
      </w:pPr>
      <w:r w:rsidRPr="00C87361">
        <w:rPr>
          <w:rFonts w:ascii="Times New Roman" w:hAnsi="Times New Roman"/>
          <w:b/>
          <w:sz w:val="24"/>
          <w:szCs w:val="24"/>
        </w:rPr>
        <w:t xml:space="preserve">xxx – </w:t>
      </w:r>
      <w:r w:rsidRPr="00C87361">
        <w:rPr>
          <w:rFonts w:ascii="Times New Roman" w:hAnsi="Times New Roman"/>
          <w:sz w:val="24"/>
          <w:szCs w:val="24"/>
        </w:rPr>
        <w:t>порядковий номер файлу протягом поточного операційного дня;</w:t>
      </w:r>
    </w:p>
    <w:p w14:paraId="3F330AF0" w14:textId="77777777" w:rsidR="008E22AB" w:rsidRPr="00C87361" w:rsidRDefault="008E22AB" w:rsidP="008E22AB">
      <w:pPr>
        <w:ind w:firstLine="0"/>
        <w:rPr>
          <w:rFonts w:ascii="Times New Roman" w:hAnsi="Times New Roman"/>
          <w:sz w:val="24"/>
          <w:szCs w:val="24"/>
        </w:rPr>
      </w:pPr>
      <w:r w:rsidRPr="00C87361">
        <w:rPr>
          <w:rFonts w:ascii="Times New Roman" w:hAnsi="Times New Roman"/>
          <w:b/>
          <w:sz w:val="24"/>
          <w:szCs w:val="24"/>
        </w:rPr>
        <w:t xml:space="preserve">EEEEEEEE </w:t>
      </w:r>
      <w:r w:rsidRPr="00C87361">
        <w:rPr>
          <w:rFonts w:ascii="Times New Roman" w:hAnsi="Times New Roman"/>
          <w:sz w:val="24"/>
          <w:szCs w:val="24"/>
        </w:rPr>
        <w:t xml:space="preserve"> – код за ЄДРПОУ учасника клірингу;</w:t>
      </w:r>
    </w:p>
    <w:p w14:paraId="243777D3" w14:textId="77777777" w:rsidR="008E22AB" w:rsidRPr="00C87361" w:rsidRDefault="008E22AB" w:rsidP="008E22AB">
      <w:pPr>
        <w:ind w:firstLine="0"/>
        <w:rPr>
          <w:rFonts w:ascii="Times New Roman" w:hAnsi="Times New Roman"/>
          <w:sz w:val="24"/>
          <w:szCs w:val="24"/>
        </w:rPr>
      </w:pPr>
      <w:r w:rsidRPr="00C87361">
        <w:rPr>
          <w:rFonts w:ascii="Times New Roman" w:hAnsi="Times New Roman"/>
          <w:b/>
          <w:sz w:val="24"/>
          <w:szCs w:val="24"/>
        </w:rPr>
        <w:t>CFR</w:t>
      </w:r>
      <w:r w:rsidRPr="00C87361">
        <w:rPr>
          <w:rFonts w:ascii="Times New Roman" w:hAnsi="Times New Roman"/>
          <w:sz w:val="24"/>
          <w:szCs w:val="24"/>
        </w:rPr>
        <w:t xml:space="preserve"> – ознака файлу у форматі </w:t>
      </w:r>
      <w:proofErr w:type="spellStart"/>
      <w:r w:rsidRPr="00C87361">
        <w:rPr>
          <w:rFonts w:ascii="Times New Roman" w:hAnsi="Times New Roman"/>
          <w:sz w:val="24"/>
          <w:szCs w:val="24"/>
        </w:rPr>
        <w:t>dBASE</w:t>
      </w:r>
      <w:proofErr w:type="spellEnd"/>
      <w:r w:rsidRPr="00C87361">
        <w:rPr>
          <w:rFonts w:ascii="Times New Roman" w:hAnsi="Times New Roman"/>
          <w:sz w:val="24"/>
          <w:szCs w:val="24"/>
        </w:rPr>
        <w:t>.</w:t>
      </w:r>
    </w:p>
    <w:p w14:paraId="7EFC9CEF" w14:textId="77777777" w:rsidR="008E22AB" w:rsidRPr="00C87361" w:rsidRDefault="008E22AB" w:rsidP="008E22AB">
      <w:pPr>
        <w:ind w:firstLine="0"/>
        <w:rPr>
          <w:rFonts w:ascii="Times New Roman" w:hAnsi="Times New Roman"/>
          <w:sz w:val="24"/>
          <w:szCs w:val="24"/>
        </w:rPr>
      </w:pPr>
      <w:r w:rsidRPr="00C87361">
        <w:rPr>
          <w:rFonts w:ascii="Times New Roman" w:hAnsi="Times New Roman"/>
          <w:sz w:val="24"/>
          <w:szCs w:val="24"/>
        </w:rPr>
        <w:t>Файл CFR є текстовим файлом з використанням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 xml:space="preserve">) з розділювачами між полями у вигляді </w:t>
      </w:r>
      <w:proofErr w:type="spellStart"/>
      <w:r w:rsidRPr="00C87361">
        <w:rPr>
          <w:rFonts w:ascii="Times New Roman" w:hAnsi="Times New Roman"/>
          <w:sz w:val="24"/>
          <w:szCs w:val="24"/>
        </w:rPr>
        <w:t>символа</w:t>
      </w:r>
      <w:proofErr w:type="spellEnd"/>
      <w:r w:rsidRPr="00C87361">
        <w:rPr>
          <w:rFonts w:ascii="Times New Roman" w:hAnsi="Times New Roman"/>
          <w:sz w:val="24"/>
          <w:szCs w:val="24"/>
        </w:rPr>
        <w:t xml:space="preserve"> «|».</w:t>
      </w:r>
    </w:p>
    <w:p w14:paraId="3C1D815F" w14:textId="77777777" w:rsidR="008E22AB" w:rsidRPr="00C87361" w:rsidRDefault="008E22AB" w:rsidP="008E22AB">
      <w:pPr>
        <w:ind w:firstLine="0"/>
        <w:rPr>
          <w:rFonts w:ascii="Times New Roman" w:hAnsi="Times New Roman"/>
          <w:b/>
          <w:sz w:val="24"/>
          <w:szCs w:val="24"/>
        </w:rPr>
      </w:pPr>
    </w:p>
    <w:p w14:paraId="52F8FFCA" w14:textId="77777777" w:rsidR="008E22AB" w:rsidRPr="00C87361" w:rsidRDefault="008E22AB" w:rsidP="008E22AB">
      <w:pPr>
        <w:ind w:firstLine="0"/>
        <w:rPr>
          <w:rFonts w:ascii="Times New Roman" w:hAnsi="Times New Roman"/>
          <w:b/>
          <w:sz w:val="24"/>
          <w:szCs w:val="24"/>
        </w:rPr>
      </w:pPr>
      <w:r w:rsidRPr="00C87361">
        <w:rPr>
          <w:rFonts w:ascii="Times New Roman" w:hAnsi="Times New Roman"/>
          <w:b/>
          <w:sz w:val="24"/>
          <w:szCs w:val="24"/>
        </w:rPr>
        <w:t xml:space="preserve">2.Формат запису файлу: </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826"/>
        <w:gridCol w:w="1016"/>
      </w:tblGrid>
      <w:tr w:rsidR="008E22AB" w:rsidRPr="00C87361" w14:paraId="5C07D86D" w14:textId="77777777" w:rsidTr="000F1848">
        <w:tc>
          <w:tcPr>
            <w:tcW w:w="927" w:type="dxa"/>
          </w:tcPr>
          <w:p w14:paraId="3579BFE6" w14:textId="77777777" w:rsidR="008E22AB" w:rsidRPr="00C87361" w:rsidRDefault="008E22AB">
            <w:pPr>
              <w:ind w:firstLine="0"/>
              <w:jc w:val="center"/>
              <w:rPr>
                <w:rFonts w:ascii="Times New Roman" w:hAnsi="Times New Roman"/>
                <w:b/>
                <w:sz w:val="24"/>
                <w:szCs w:val="24"/>
              </w:rPr>
            </w:pPr>
            <w:r w:rsidRPr="00C87361">
              <w:rPr>
                <w:rFonts w:ascii="Times New Roman" w:hAnsi="Times New Roman"/>
                <w:b/>
                <w:sz w:val="24"/>
                <w:szCs w:val="24"/>
              </w:rPr>
              <w:t>Номер поля</w:t>
            </w:r>
          </w:p>
        </w:tc>
        <w:tc>
          <w:tcPr>
            <w:tcW w:w="7857" w:type="dxa"/>
          </w:tcPr>
          <w:p w14:paraId="1AC3BA64" w14:textId="77777777" w:rsidR="008E22AB" w:rsidRPr="00C87361" w:rsidRDefault="008E22AB">
            <w:pPr>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985" w:type="dxa"/>
          </w:tcPr>
          <w:p w14:paraId="61D24E04" w14:textId="77777777" w:rsidR="008E22AB" w:rsidRPr="00C87361" w:rsidRDefault="008E22AB">
            <w:pPr>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8E22AB" w:rsidRPr="00C87361" w14:paraId="7676C277" w14:textId="77777777" w:rsidTr="000F1848">
        <w:tc>
          <w:tcPr>
            <w:tcW w:w="927" w:type="dxa"/>
            <w:vAlign w:val="center"/>
          </w:tcPr>
          <w:p w14:paraId="3406B9CC"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w:t>
            </w:r>
          </w:p>
        </w:tc>
        <w:tc>
          <w:tcPr>
            <w:tcW w:w="7857" w:type="dxa"/>
          </w:tcPr>
          <w:p w14:paraId="011285AE"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Код за ЄДРПОУ учасника клірингу</w:t>
            </w:r>
          </w:p>
        </w:tc>
        <w:tc>
          <w:tcPr>
            <w:tcW w:w="985" w:type="dxa"/>
          </w:tcPr>
          <w:p w14:paraId="3E9F0B06"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С(8)*</w:t>
            </w:r>
          </w:p>
        </w:tc>
      </w:tr>
      <w:tr w:rsidR="008E22AB" w:rsidRPr="00C87361" w14:paraId="110A50AC" w14:textId="77777777" w:rsidTr="000F1848">
        <w:tc>
          <w:tcPr>
            <w:tcW w:w="927" w:type="dxa"/>
            <w:vAlign w:val="center"/>
          </w:tcPr>
          <w:p w14:paraId="450F3A01"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2.</w:t>
            </w:r>
          </w:p>
        </w:tc>
        <w:tc>
          <w:tcPr>
            <w:tcW w:w="7857" w:type="dxa"/>
          </w:tcPr>
          <w:p w14:paraId="74310C0E"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Номер клірингового рахунку з колективним обліком клієнтів учасника клірингу, за яким реєструється </w:t>
            </w:r>
            <w:proofErr w:type="spellStart"/>
            <w:r w:rsidRPr="00C87361">
              <w:rPr>
                <w:rFonts w:ascii="Times New Roman" w:hAnsi="Times New Roman"/>
                <w:sz w:val="24"/>
                <w:szCs w:val="24"/>
              </w:rPr>
              <w:t>вигодоодержувач</w:t>
            </w:r>
            <w:proofErr w:type="spellEnd"/>
          </w:p>
        </w:tc>
        <w:tc>
          <w:tcPr>
            <w:tcW w:w="985" w:type="dxa"/>
          </w:tcPr>
          <w:p w14:paraId="18A8712B"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С(6)*</w:t>
            </w:r>
          </w:p>
        </w:tc>
      </w:tr>
      <w:tr w:rsidR="008E22AB" w:rsidRPr="00C87361" w14:paraId="5BC682A8" w14:textId="77777777" w:rsidTr="000F1848">
        <w:tc>
          <w:tcPr>
            <w:tcW w:w="927" w:type="dxa"/>
            <w:vAlign w:val="center"/>
          </w:tcPr>
          <w:p w14:paraId="53C585FD" w14:textId="74CDA7C3"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3.</w:t>
            </w:r>
          </w:p>
        </w:tc>
        <w:tc>
          <w:tcPr>
            <w:tcW w:w="7857" w:type="dxa"/>
          </w:tcPr>
          <w:p w14:paraId="5BB21AE4"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Прізвище </w:t>
            </w:r>
            <w:proofErr w:type="spellStart"/>
            <w:r w:rsidRPr="00C87361">
              <w:rPr>
                <w:rFonts w:ascii="Times New Roman" w:hAnsi="Times New Roman"/>
                <w:sz w:val="24"/>
                <w:szCs w:val="24"/>
              </w:rPr>
              <w:t>вигодоодержувача</w:t>
            </w:r>
            <w:proofErr w:type="spellEnd"/>
          </w:p>
        </w:tc>
        <w:tc>
          <w:tcPr>
            <w:tcW w:w="985" w:type="dxa"/>
          </w:tcPr>
          <w:p w14:paraId="5ABE90D1"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С(30)**</w:t>
            </w:r>
          </w:p>
        </w:tc>
      </w:tr>
      <w:tr w:rsidR="008E22AB" w:rsidRPr="00C87361" w14:paraId="05789BAA" w14:textId="77777777" w:rsidTr="000F1848">
        <w:tc>
          <w:tcPr>
            <w:tcW w:w="927" w:type="dxa"/>
            <w:vAlign w:val="center"/>
          </w:tcPr>
          <w:p w14:paraId="698F53FA"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4.</w:t>
            </w:r>
          </w:p>
        </w:tc>
        <w:tc>
          <w:tcPr>
            <w:tcW w:w="7857" w:type="dxa"/>
          </w:tcPr>
          <w:p w14:paraId="3A957BB5"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Ім’я </w:t>
            </w:r>
            <w:proofErr w:type="spellStart"/>
            <w:r w:rsidRPr="00C87361">
              <w:rPr>
                <w:rFonts w:ascii="Times New Roman" w:hAnsi="Times New Roman"/>
                <w:sz w:val="24"/>
                <w:szCs w:val="24"/>
              </w:rPr>
              <w:t>вигодоодержувача</w:t>
            </w:r>
            <w:proofErr w:type="spellEnd"/>
          </w:p>
        </w:tc>
        <w:tc>
          <w:tcPr>
            <w:tcW w:w="985" w:type="dxa"/>
          </w:tcPr>
          <w:p w14:paraId="13B79916"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С(20)**</w:t>
            </w:r>
          </w:p>
        </w:tc>
      </w:tr>
      <w:tr w:rsidR="008E22AB" w:rsidRPr="00C87361" w14:paraId="22D56FF7" w14:textId="77777777" w:rsidTr="000F1848">
        <w:tc>
          <w:tcPr>
            <w:tcW w:w="927" w:type="dxa"/>
            <w:vAlign w:val="center"/>
          </w:tcPr>
          <w:p w14:paraId="7EF884D9" w14:textId="10A9E565"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5.</w:t>
            </w:r>
          </w:p>
        </w:tc>
        <w:tc>
          <w:tcPr>
            <w:tcW w:w="7857" w:type="dxa"/>
          </w:tcPr>
          <w:p w14:paraId="1F0D6C99"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По батькові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 xml:space="preserve"> (у разі відсутності, приймає значення «.»)</w:t>
            </w:r>
          </w:p>
        </w:tc>
        <w:tc>
          <w:tcPr>
            <w:tcW w:w="985" w:type="dxa"/>
          </w:tcPr>
          <w:p w14:paraId="610BF57C"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С(20)**</w:t>
            </w:r>
          </w:p>
        </w:tc>
      </w:tr>
      <w:tr w:rsidR="008E22AB" w:rsidRPr="00C87361" w14:paraId="2D1F9322" w14:textId="77777777" w:rsidTr="000F1848">
        <w:tc>
          <w:tcPr>
            <w:tcW w:w="927" w:type="dxa"/>
            <w:vAlign w:val="center"/>
          </w:tcPr>
          <w:p w14:paraId="71350901" w14:textId="60D2096A"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6.</w:t>
            </w:r>
          </w:p>
        </w:tc>
        <w:tc>
          <w:tcPr>
            <w:tcW w:w="7857" w:type="dxa"/>
          </w:tcPr>
          <w:p w14:paraId="1AA766FF"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Громадянство (код країни згідно з довідником SWIFT, наприклад UA, US,CY…)</w:t>
            </w:r>
          </w:p>
        </w:tc>
        <w:tc>
          <w:tcPr>
            <w:tcW w:w="985" w:type="dxa"/>
          </w:tcPr>
          <w:p w14:paraId="23271363"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C(2)*</w:t>
            </w:r>
          </w:p>
        </w:tc>
      </w:tr>
      <w:tr w:rsidR="008E22AB" w:rsidRPr="00C87361" w14:paraId="48CB0B4D" w14:textId="77777777" w:rsidTr="000F1848">
        <w:tc>
          <w:tcPr>
            <w:tcW w:w="927" w:type="dxa"/>
            <w:vAlign w:val="center"/>
          </w:tcPr>
          <w:p w14:paraId="2F5C54D9"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7.</w:t>
            </w:r>
          </w:p>
        </w:tc>
        <w:tc>
          <w:tcPr>
            <w:tcW w:w="7857" w:type="dxa"/>
          </w:tcPr>
          <w:p w14:paraId="042FC5FA"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(для резидентів)</w:t>
            </w:r>
            <w:r w:rsidRPr="00C87361" w:rsidDel="00AA34C1">
              <w:rPr>
                <w:rFonts w:ascii="Times New Roman" w:hAnsi="Times New Roman"/>
                <w:sz w:val="24"/>
                <w:szCs w:val="24"/>
              </w:rPr>
              <w:t xml:space="preserve"> </w:t>
            </w:r>
            <w:r w:rsidRPr="00C87361">
              <w:rPr>
                <w:rFonts w:ascii="Times New Roman" w:hAnsi="Times New Roman"/>
                <w:sz w:val="24"/>
                <w:szCs w:val="24"/>
              </w:rPr>
              <w:t xml:space="preserve"> </w:t>
            </w:r>
          </w:p>
          <w:p w14:paraId="37CAC3B0"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Номер та серія (за наявності)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(для нерезидентів)</w:t>
            </w:r>
          </w:p>
        </w:tc>
        <w:tc>
          <w:tcPr>
            <w:tcW w:w="985" w:type="dxa"/>
          </w:tcPr>
          <w:p w14:paraId="78C215CB"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С(10)**</w:t>
            </w:r>
          </w:p>
        </w:tc>
      </w:tr>
      <w:tr w:rsidR="008E22AB" w:rsidRPr="00C87361" w14:paraId="2939DE9F" w14:textId="77777777" w:rsidTr="000F1848">
        <w:tc>
          <w:tcPr>
            <w:tcW w:w="927" w:type="dxa"/>
            <w:vAlign w:val="center"/>
          </w:tcPr>
          <w:p w14:paraId="307D5ADF"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8.</w:t>
            </w:r>
          </w:p>
        </w:tc>
        <w:tc>
          <w:tcPr>
            <w:tcW w:w="7857" w:type="dxa"/>
          </w:tcPr>
          <w:p w14:paraId="5413E4F1" w14:textId="77777777" w:rsidR="008E22AB" w:rsidRPr="00C87361" w:rsidRDefault="008E22AB">
            <w:pPr>
              <w:ind w:firstLine="0"/>
              <w:jc w:val="left"/>
              <w:rPr>
                <w:rFonts w:ascii="Times New Roman" w:hAnsi="Times New Roman"/>
                <w:sz w:val="24"/>
                <w:szCs w:val="24"/>
              </w:rPr>
            </w:pPr>
            <w:r w:rsidRPr="00C87361">
              <w:rPr>
                <w:rFonts w:ascii="Times New Roman" w:hAnsi="Times New Roman"/>
                <w:sz w:val="24"/>
                <w:szCs w:val="24"/>
              </w:rPr>
              <w:t xml:space="preserve">Ідентифікатор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1A42D9C7" w14:textId="77777777" w:rsidR="008E22AB" w:rsidRPr="00C87361" w:rsidRDefault="008E22AB">
            <w:pPr>
              <w:ind w:firstLine="0"/>
              <w:jc w:val="left"/>
              <w:rPr>
                <w:rFonts w:ascii="Times New Roman" w:hAnsi="Times New Roman"/>
                <w:sz w:val="24"/>
                <w:szCs w:val="24"/>
              </w:rPr>
            </w:pPr>
            <w:r w:rsidRPr="00C87361">
              <w:rPr>
                <w:rFonts w:ascii="Times New Roman" w:hAnsi="Times New Roman"/>
                <w:sz w:val="24"/>
                <w:szCs w:val="24"/>
              </w:rPr>
              <w:t xml:space="preserve">Для рахунків, відкритих в системі депозитарного обліку для операцій щодо цінних паперів, депозитарний облік яких здійснює Центральний депозитарій, зазначається частина номера рахунку в цінних паперах клієнта у депозитарній установі, починаючи з восьмого </w:t>
            </w:r>
            <w:proofErr w:type="spellStart"/>
            <w:r w:rsidRPr="00C87361">
              <w:rPr>
                <w:rFonts w:ascii="Times New Roman" w:hAnsi="Times New Roman"/>
                <w:sz w:val="24"/>
                <w:szCs w:val="24"/>
              </w:rPr>
              <w:t>символа</w:t>
            </w:r>
            <w:proofErr w:type="spellEnd"/>
            <w:r w:rsidRPr="00C87361">
              <w:rPr>
                <w:rFonts w:ascii="Times New Roman" w:hAnsi="Times New Roman"/>
                <w:sz w:val="24"/>
                <w:szCs w:val="24"/>
              </w:rPr>
              <w:t xml:space="preserve"> зліва направо (наприклад UA03123456).</w:t>
            </w:r>
          </w:p>
          <w:p w14:paraId="11A9742C"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lastRenderedPageBreak/>
              <w:t>Для рахунків, відкритих в системі депозитарного обліку для операцій щодо цінних паперів, депозитарний облік яких здійснює Національний банк України, зазначається:</w:t>
            </w:r>
          </w:p>
          <w:p w14:paraId="2CDA7D66"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 xml:space="preserve"> для резидентів –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p w14:paraId="55097B7C"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для нерезидентів – реєстраційний код фізичної особи-нерезидента</w:t>
            </w:r>
          </w:p>
        </w:tc>
        <w:tc>
          <w:tcPr>
            <w:tcW w:w="985" w:type="dxa"/>
          </w:tcPr>
          <w:p w14:paraId="67D31E2F"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lastRenderedPageBreak/>
              <w:t>С(10)**</w:t>
            </w:r>
          </w:p>
        </w:tc>
      </w:tr>
      <w:tr w:rsidR="008E22AB" w:rsidRPr="00C87361" w14:paraId="1AA45FC9" w14:textId="77777777" w:rsidTr="000F1848">
        <w:tc>
          <w:tcPr>
            <w:tcW w:w="927" w:type="dxa"/>
            <w:vAlign w:val="center"/>
          </w:tcPr>
          <w:p w14:paraId="2C1E42AB"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9.</w:t>
            </w:r>
          </w:p>
        </w:tc>
        <w:tc>
          <w:tcPr>
            <w:tcW w:w="7857" w:type="dxa"/>
          </w:tcPr>
          <w:p w14:paraId="1FF069D9"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Ознака належності до публічної особи (ПЕП), приймає значення 1– Так / 0 – Ні</w:t>
            </w:r>
          </w:p>
        </w:tc>
        <w:tc>
          <w:tcPr>
            <w:tcW w:w="985" w:type="dxa"/>
          </w:tcPr>
          <w:p w14:paraId="6519677F"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С(1)*</w:t>
            </w:r>
          </w:p>
        </w:tc>
      </w:tr>
      <w:tr w:rsidR="008E22AB" w:rsidRPr="00C87361" w14:paraId="0762E67F" w14:textId="77777777" w:rsidTr="000F1848">
        <w:tc>
          <w:tcPr>
            <w:tcW w:w="927" w:type="dxa"/>
            <w:vAlign w:val="center"/>
          </w:tcPr>
          <w:p w14:paraId="2EFB6408"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10.</w:t>
            </w:r>
          </w:p>
        </w:tc>
        <w:tc>
          <w:tcPr>
            <w:tcW w:w="7857" w:type="dxa"/>
          </w:tcPr>
          <w:p w14:paraId="7D3961B7"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Дата народження (у форматі YYYYMMDD)</w:t>
            </w:r>
          </w:p>
        </w:tc>
        <w:tc>
          <w:tcPr>
            <w:tcW w:w="985" w:type="dxa"/>
          </w:tcPr>
          <w:p w14:paraId="1D66AF61"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С(8)*</w:t>
            </w:r>
          </w:p>
        </w:tc>
      </w:tr>
      <w:tr w:rsidR="008E22AB" w:rsidRPr="00C87361" w14:paraId="42F52425" w14:textId="77777777" w:rsidTr="000F1848">
        <w:tc>
          <w:tcPr>
            <w:tcW w:w="927" w:type="dxa"/>
            <w:vAlign w:val="center"/>
          </w:tcPr>
          <w:p w14:paraId="783149D6"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11.</w:t>
            </w:r>
          </w:p>
        </w:tc>
        <w:tc>
          <w:tcPr>
            <w:tcW w:w="7857" w:type="dxa"/>
          </w:tcPr>
          <w:p w14:paraId="15EA7D52"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Країна постійного місця проживання (код країни згідно з довідником SWIFT, наприклад UA, US, CY…)</w:t>
            </w:r>
          </w:p>
        </w:tc>
        <w:tc>
          <w:tcPr>
            <w:tcW w:w="985" w:type="dxa"/>
          </w:tcPr>
          <w:p w14:paraId="5FD67FE3"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С(2)*</w:t>
            </w:r>
          </w:p>
        </w:tc>
      </w:tr>
      <w:tr w:rsidR="008E22AB" w:rsidRPr="00C87361" w14:paraId="08C7F3F7" w14:textId="77777777" w:rsidTr="000F1848">
        <w:tc>
          <w:tcPr>
            <w:tcW w:w="927" w:type="dxa"/>
            <w:vAlign w:val="center"/>
          </w:tcPr>
          <w:p w14:paraId="517882DF"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12.</w:t>
            </w:r>
          </w:p>
        </w:tc>
        <w:tc>
          <w:tcPr>
            <w:tcW w:w="7857" w:type="dxa"/>
          </w:tcPr>
          <w:p w14:paraId="17418047"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Ознака прийнято до реєстрації «А» / не прийнято до реєстрації «R»</w:t>
            </w:r>
          </w:p>
        </w:tc>
        <w:tc>
          <w:tcPr>
            <w:tcW w:w="985" w:type="dxa"/>
          </w:tcPr>
          <w:p w14:paraId="46E2E069"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С(1)*</w:t>
            </w:r>
          </w:p>
        </w:tc>
      </w:tr>
      <w:tr w:rsidR="008E22AB" w:rsidRPr="00C87361" w14:paraId="6A1B8E35" w14:textId="77777777" w:rsidTr="000F1848">
        <w:tc>
          <w:tcPr>
            <w:tcW w:w="927" w:type="dxa"/>
            <w:vAlign w:val="center"/>
          </w:tcPr>
          <w:p w14:paraId="79E6F9B5" w14:textId="77777777" w:rsidR="008E22AB" w:rsidRPr="00C87361" w:rsidRDefault="008E22AB" w:rsidP="000835FD">
            <w:pPr>
              <w:ind w:firstLine="0"/>
              <w:jc w:val="left"/>
              <w:rPr>
                <w:rFonts w:ascii="Times New Roman" w:hAnsi="Times New Roman"/>
                <w:sz w:val="24"/>
                <w:szCs w:val="24"/>
              </w:rPr>
            </w:pPr>
            <w:r w:rsidRPr="00C87361">
              <w:rPr>
                <w:rFonts w:ascii="Times New Roman" w:hAnsi="Times New Roman"/>
                <w:sz w:val="24"/>
                <w:szCs w:val="24"/>
              </w:rPr>
              <w:t>13.</w:t>
            </w:r>
          </w:p>
        </w:tc>
        <w:tc>
          <w:tcPr>
            <w:tcW w:w="7857" w:type="dxa"/>
          </w:tcPr>
          <w:p w14:paraId="2D0690B0"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Підстава відмови</w:t>
            </w:r>
          </w:p>
        </w:tc>
        <w:tc>
          <w:tcPr>
            <w:tcW w:w="985" w:type="dxa"/>
          </w:tcPr>
          <w:p w14:paraId="6FE97432" w14:textId="77777777" w:rsidR="008E22AB" w:rsidRPr="00C87361" w:rsidRDefault="008E22AB">
            <w:pPr>
              <w:ind w:firstLine="0"/>
              <w:rPr>
                <w:rFonts w:ascii="Times New Roman" w:hAnsi="Times New Roman"/>
                <w:sz w:val="24"/>
                <w:szCs w:val="24"/>
              </w:rPr>
            </w:pPr>
            <w:r w:rsidRPr="00C87361">
              <w:rPr>
                <w:rFonts w:ascii="Times New Roman" w:hAnsi="Times New Roman"/>
                <w:sz w:val="24"/>
                <w:szCs w:val="24"/>
              </w:rPr>
              <w:t>С(60)*</w:t>
            </w:r>
          </w:p>
        </w:tc>
      </w:tr>
    </w:tbl>
    <w:p w14:paraId="69004D1C" w14:textId="77777777" w:rsidR="008E22AB" w:rsidRPr="00C87361" w:rsidRDefault="008E22AB" w:rsidP="008E22AB">
      <w:pPr>
        <w:ind w:firstLine="0"/>
        <w:rPr>
          <w:rFonts w:ascii="Times New Roman" w:hAnsi="Times New Roman"/>
          <w:sz w:val="24"/>
          <w:szCs w:val="24"/>
        </w:rPr>
      </w:pPr>
    </w:p>
    <w:p w14:paraId="4B9B13D9" w14:textId="77777777" w:rsidR="008E22AB" w:rsidRPr="00C87361" w:rsidRDefault="008E22AB" w:rsidP="008E22AB">
      <w:pPr>
        <w:ind w:firstLine="0"/>
        <w:rPr>
          <w:rFonts w:ascii="Times New Roman" w:hAnsi="Times New Roman"/>
          <w:sz w:val="24"/>
          <w:szCs w:val="24"/>
        </w:rPr>
      </w:pPr>
      <w:r w:rsidRPr="00C87361">
        <w:rPr>
          <w:rFonts w:ascii="Times New Roman" w:hAnsi="Times New Roman"/>
          <w:sz w:val="24"/>
          <w:szCs w:val="24"/>
        </w:rPr>
        <w:t xml:space="preserve">*  - розмір поля співпадає з вказаним </w:t>
      </w:r>
    </w:p>
    <w:p w14:paraId="17553C28" w14:textId="77777777" w:rsidR="008E22AB" w:rsidRPr="00C87361" w:rsidRDefault="008E22AB" w:rsidP="008E22AB">
      <w:pPr>
        <w:ind w:firstLine="0"/>
        <w:rPr>
          <w:rFonts w:ascii="Times New Roman" w:hAnsi="Times New Roman"/>
          <w:sz w:val="24"/>
          <w:szCs w:val="24"/>
        </w:rPr>
      </w:pPr>
      <w:r w:rsidRPr="00C87361">
        <w:rPr>
          <w:rFonts w:ascii="Times New Roman" w:hAnsi="Times New Roman"/>
          <w:sz w:val="24"/>
          <w:szCs w:val="24"/>
        </w:rPr>
        <w:t>**  - максимально дозволений розмір поля</w:t>
      </w:r>
    </w:p>
    <w:p w14:paraId="3BF19995" w14:textId="77777777" w:rsidR="008E22AB" w:rsidRPr="00C87361" w:rsidRDefault="008E22AB" w:rsidP="008E22AB">
      <w:pPr>
        <w:ind w:firstLine="0"/>
        <w:rPr>
          <w:rFonts w:ascii="Times New Roman" w:hAnsi="Times New Roman"/>
          <w:sz w:val="24"/>
          <w:szCs w:val="24"/>
        </w:rPr>
        <w:sectPr w:rsidR="008E22AB" w:rsidRPr="00C87361" w:rsidSect="008E22AB">
          <w:pgSz w:w="11906" w:h="16838"/>
          <w:pgMar w:top="992" w:right="851" w:bottom="1134" w:left="1276" w:header="709" w:footer="567" w:gutter="0"/>
          <w:cols w:space="708"/>
          <w:docGrid w:linePitch="360"/>
        </w:sectPr>
      </w:pPr>
      <w:r w:rsidRPr="00C87361">
        <w:rPr>
          <w:rFonts w:ascii="Times New Roman" w:hAnsi="Times New Roman"/>
          <w:sz w:val="24"/>
          <w:szCs w:val="24"/>
        </w:rPr>
        <w:t>Всі поля запису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w:t>
      </w:r>
    </w:p>
    <w:p w14:paraId="155E4CD0" w14:textId="1BA052B2" w:rsidR="0030234B" w:rsidRPr="00C87361" w:rsidRDefault="0030234B" w:rsidP="0030234B">
      <w:pPr>
        <w:pStyle w:val="afff"/>
      </w:pPr>
      <w:r w:rsidRPr="00C87361">
        <w:lastRenderedPageBreak/>
        <w:t>Додаток 4.4</w:t>
      </w:r>
    </w:p>
    <w:p w14:paraId="1601A306" w14:textId="77777777" w:rsidR="0030234B" w:rsidRPr="00C87361" w:rsidRDefault="0030234B" w:rsidP="0030234B">
      <w:pPr>
        <w:pStyle w:val="15"/>
        <w:ind w:right="5"/>
        <w:jc w:val="center"/>
        <w:rPr>
          <w:rFonts w:ascii="Times New Roman" w:hAnsi="Times New Roman" w:cs="Times New Roman"/>
          <w:b/>
          <w:sz w:val="24"/>
          <w:szCs w:val="24"/>
        </w:rPr>
      </w:pPr>
    </w:p>
    <w:p w14:paraId="57D7DA05" w14:textId="77777777" w:rsidR="0030234B" w:rsidRPr="00C87361" w:rsidRDefault="0030234B" w:rsidP="0030234B">
      <w:pPr>
        <w:pStyle w:val="15"/>
        <w:ind w:right="5"/>
        <w:jc w:val="center"/>
        <w:rPr>
          <w:rFonts w:ascii="Times New Roman" w:hAnsi="Times New Roman" w:cs="Times New Roman"/>
          <w:b/>
          <w:sz w:val="24"/>
          <w:szCs w:val="24"/>
        </w:rPr>
      </w:pPr>
      <w:r w:rsidRPr="00C87361">
        <w:rPr>
          <w:rFonts w:ascii="Times New Roman" w:hAnsi="Times New Roman" w:cs="Times New Roman"/>
          <w:b/>
          <w:sz w:val="24"/>
          <w:szCs w:val="24"/>
        </w:rPr>
        <w:t>Заява</w:t>
      </w:r>
    </w:p>
    <w:p w14:paraId="0ED3DE8A" w14:textId="77777777" w:rsidR="0030234B" w:rsidRPr="00C87361" w:rsidRDefault="0030234B" w:rsidP="0030234B">
      <w:pPr>
        <w:pStyle w:val="15"/>
        <w:ind w:right="5"/>
        <w:jc w:val="center"/>
        <w:rPr>
          <w:rFonts w:ascii="Times New Roman" w:hAnsi="Times New Roman" w:cs="Times New Roman"/>
          <w:b/>
          <w:sz w:val="24"/>
          <w:szCs w:val="24"/>
        </w:rPr>
      </w:pPr>
      <w:r w:rsidRPr="00C87361">
        <w:rPr>
          <w:rFonts w:ascii="Times New Roman" w:hAnsi="Times New Roman" w:cs="Times New Roman"/>
          <w:b/>
          <w:sz w:val="24"/>
          <w:szCs w:val="24"/>
        </w:rPr>
        <w:t xml:space="preserve">на підключення до FTP-серверу Розрахункового центру для обміну </w:t>
      </w:r>
    </w:p>
    <w:p w14:paraId="710D1D1C" w14:textId="77777777" w:rsidR="0030234B" w:rsidRPr="00C87361" w:rsidRDefault="0030234B" w:rsidP="0030234B">
      <w:pPr>
        <w:pStyle w:val="15"/>
        <w:ind w:right="5"/>
        <w:jc w:val="center"/>
        <w:rPr>
          <w:rFonts w:ascii="Times New Roman" w:hAnsi="Times New Roman" w:cs="Times New Roman"/>
          <w:b/>
          <w:sz w:val="24"/>
          <w:szCs w:val="24"/>
        </w:rPr>
      </w:pPr>
      <w:r w:rsidRPr="00C87361">
        <w:rPr>
          <w:rFonts w:ascii="Times New Roman" w:hAnsi="Times New Roman" w:cs="Times New Roman"/>
          <w:b/>
          <w:sz w:val="24"/>
          <w:szCs w:val="24"/>
        </w:rPr>
        <w:t>інформацією щодо реєстрації вигодоодержувачів – фізичних осіб</w:t>
      </w:r>
    </w:p>
    <w:p w14:paraId="1F22B83B" w14:textId="77777777" w:rsidR="0030234B" w:rsidRPr="00C87361" w:rsidRDefault="0030234B" w:rsidP="0030234B">
      <w:pPr>
        <w:pStyle w:val="15"/>
        <w:ind w:right="5"/>
        <w:jc w:val="center"/>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4788"/>
        <w:gridCol w:w="4788"/>
      </w:tblGrid>
      <w:tr w:rsidR="0030234B" w:rsidRPr="00C87361" w14:paraId="681F25D9" w14:textId="77777777">
        <w:trPr>
          <w:trHeight w:val="272"/>
        </w:trPr>
        <w:tc>
          <w:tcPr>
            <w:tcW w:w="4788" w:type="dxa"/>
            <w:tcBorders>
              <w:top w:val="nil"/>
              <w:left w:val="nil"/>
              <w:bottom w:val="nil"/>
              <w:right w:val="nil"/>
            </w:tcBorders>
          </w:tcPr>
          <w:p w14:paraId="1202690E" w14:textId="77777777" w:rsidR="0030234B" w:rsidRPr="00C87361" w:rsidRDefault="0030234B">
            <w:pPr>
              <w:rPr>
                <w:rFonts w:ascii="Times New Roman" w:hAnsi="Times New Roman"/>
              </w:rPr>
            </w:pPr>
            <w:r w:rsidRPr="00C87361">
              <w:rPr>
                <w:rFonts w:ascii="Times New Roman" w:hAnsi="Times New Roman"/>
              </w:rPr>
              <w:t>№________</w:t>
            </w:r>
          </w:p>
        </w:tc>
        <w:tc>
          <w:tcPr>
            <w:tcW w:w="4788" w:type="dxa"/>
            <w:tcBorders>
              <w:top w:val="nil"/>
              <w:left w:val="nil"/>
              <w:bottom w:val="nil"/>
              <w:right w:val="nil"/>
            </w:tcBorders>
          </w:tcPr>
          <w:p w14:paraId="01850BB7" w14:textId="77777777" w:rsidR="0030234B" w:rsidRPr="00C87361" w:rsidRDefault="0030234B">
            <w:pPr>
              <w:jc w:val="right"/>
              <w:rPr>
                <w:rFonts w:ascii="Times New Roman" w:hAnsi="Times New Roman"/>
              </w:rPr>
            </w:pPr>
            <w:r w:rsidRPr="00C87361">
              <w:rPr>
                <w:rFonts w:ascii="Times New Roman" w:hAnsi="Times New Roman"/>
              </w:rPr>
              <w:t>«</w:t>
            </w:r>
            <w:r w:rsidRPr="00C87361">
              <w:rPr>
                <w:rFonts w:ascii="Times New Roman" w:hAnsi="Times New Roman"/>
                <w:spacing w:val="-48"/>
              </w:rPr>
              <w:t>_____</w:t>
            </w:r>
            <w:r w:rsidRPr="00C87361">
              <w:rPr>
                <w:rFonts w:ascii="Times New Roman" w:hAnsi="Times New Roman"/>
              </w:rPr>
              <w:t>» ____________ 20_ р.</w:t>
            </w:r>
          </w:p>
        </w:tc>
      </w:tr>
    </w:tbl>
    <w:p w14:paraId="0DFBE2C8" w14:textId="60CD9BCA" w:rsidR="0030234B" w:rsidRPr="00C87361" w:rsidRDefault="0030234B" w:rsidP="0030234B">
      <w:pPr>
        <w:pStyle w:val="15"/>
        <w:ind w:right="5"/>
        <w:rPr>
          <w:rFonts w:ascii="Times New Roman" w:hAnsi="Times New Roman" w:cs="Times New Roman"/>
          <w:sz w:val="24"/>
          <w:szCs w:val="24"/>
        </w:rPr>
      </w:pPr>
      <w:r w:rsidRPr="00C87361">
        <w:rPr>
          <w:rFonts w:ascii="Times New Roman" w:hAnsi="Times New Roman" w:cs="Times New Roman"/>
          <w:sz w:val="24"/>
          <w:szCs w:val="24"/>
        </w:rPr>
        <w:t xml:space="preserve">1. Просимо </w:t>
      </w:r>
      <w:r w:rsidR="00F27BED" w:rsidRPr="00C87361">
        <w:rPr>
          <w:rFonts w:ascii="Times New Roman" w:hAnsi="Times New Roman" w:cs="Times New Roman"/>
          <w:sz w:val="24"/>
          <w:szCs w:val="24"/>
        </w:rPr>
        <w:t>в</w:t>
      </w:r>
      <w:r w:rsidRPr="00C87361">
        <w:rPr>
          <w:rFonts w:ascii="Times New Roman" w:hAnsi="Times New Roman" w:cs="Times New Roman"/>
          <w:sz w:val="24"/>
          <w:szCs w:val="24"/>
        </w:rPr>
        <w:t xml:space="preserve">ас підключити до FTP-серверу Розрахункового центру для обміну інформацією щодо реєстрації вигодоодержувачів – фізичних осіб </w:t>
      </w:r>
    </w:p>
    <w:p w14:paraId="1337D5A5" w14:textId="77777777" w:rsidR="0030234B" w:rsidRPr="00C87361" w:rsidRDefault="0030234B" w:rsidP="0030234B">
      <w:pPr>
        <w:pStyle w:val="15"/>
        <w:spacing w:before="120"/>
        <w:rPr>
          <w:rFonts w:ascii="Times New Roman" w:hAnsi="Times New Roman" w:cs="Times New Roman"/>
          <w:sz w:val="24"/>
          <w:szCs w:val="24"/>
        </w:rPr>
      </w:pPr>
      <w:r w:rsidRPr="00C87361">
        <w:rPr>
          <w:rFonts w:ascii="Times New Roman" w:hAnsi="Times New Roman" w:cs="Times New Roman"/>
          <w:sz w:val="24"/>
          <w:szCs w:val="24"/>
        </w:rPr>
        <w:t>________________________________________________________________________________</w:t>
      </w:r>
    </w:p>
    <w:p w14:paraId="600BDD40" w14:textId="4ADE8539" w:rsidR="0030234B" w:rsidRPr="00C87361" w:rsidRDefault="0030234B" w:rsidP="0030234B">
      <w:pPr>
        <w:jc w:val="center"/>
        <w:rPr>
          <w:rFonts w:ascii="Times New Roman" w:hAnsi="Times New Roman"/>
          <w:vertAlign w:val="superscript"/>
        </w:rPr>
      </w:pPr>
      <w:r w:rsidRPr="00C87361">
        <w:rPr>
          <w:rFonts w:ascii="Times New Roman" w:hAnsi="Times New Roman"/>
          <w:vertAlign w:val="superscript"/>
        </w:rPr>
        <w:t xml:space="preserve">(повне найменування </w:t>
      </w:r>
      <w:r w:rsidR="00F27BED" w:rsidRPr="00C87361">
        <w:rPr>
          <w:rFonts w:ascii="Times New Roman" w:hAnsi="Times New Roman"/>
          <w:vertAlign w:val="superscript"/>
        </w:rPr>
        <w:t>к</w:t>
      </w:r>
      <w:r w:rsidRPr="00C87361">
        <w:rPr>
          <w:rFonts w:ascii="Times New Roman" w:hAnsi="Times New Roman"/>
          <w:vertAlign w:val="superscript"/>
        </w:rPr>
        <w:t>лієнта)</w:t>
      </w:r>
    </w:p>
    <w:p w14:paraId="4233D6F0" w14:textId="77777777" w:rsidR="0030234B" w:rsidRPr="00C87361" w:rsidRDefault="0030234B" w:rsidP="0030234B">
      <w:pPr>
        <w:ind w:firstLine="0"/>
        <w:rPr>
          <w:rFonts w:ascii="Times New Roman" w:hAnsi="Times New Roman"/>
          <w:sz w:val="24"/>
          <w:szCs w:val="24"/>
        </w:rPr>
      </w:pPr>
    </w:p>
    <w:p w14:paraId="59C9843C" w14:textId="55A9CAAD" w:rsidR="0030234B" w:rsidRPr="00C87361" w:rsidRDefault="0030234B" w:rsidP="0030234B">
      <w:pPr>
        <w:pStyle w:val="ad"/>
        <w:widowControl/>
        <w:numPr>
          <w:ilvl w:val="0"/>
          <w:numId w:val="84"/>
        </w:numPr>
        <w:suppressAutoHyphens/>
        <w:rPr>
          <w:rFonts w:ascii="Times New Roman" w:hAnsi="Times New Roman"/>
          <w:b/>
          <w:sz w:val="24"/>
          <w:szCs w:val="24"/>
          <w:lang w:val="uk-UA"/>
        </w:rPr>
      </w:pPr>
      <w:r w:rsidRPr="00C87361">
        <w:rPr>
          <w:rFonts w:ascii="Times New Roman" w:hAnsi="Times New Roman"/>
          <w:b/>
          <w:sz w:val="24"/>
          <w:szCs w:val="24"/>
          <w:lang w:val="uk-UA"/>
        </w:rPr>
        <w:t>Користувач (</w:t>
      </w:r>
      <w:r w:rsidR="00F27BED" w:rsidRPr="00C87361">
        <w:rPr>
          <w:rFonts w:ascii="Times New Roman" w:hAnsi="Times New Roman"/>
          <w:b/>
          <w:sz w:val="24"/>
          <w:szCs w:val="24"/>
          <w:lang w:val="uk-UA"/>
        </w:rPr>
        <w:t>о</w:t>
      </w:r>
      <w:r w:rsidRPr="00C87361">
        <w:rPr>
          <w:rFonts w:ascii="Times New Roman" w:hAnsi="Times New Roman"/>
          <w:b/>
          <w:sz w:val="24"/>
          <w:szCs w:val="24"/>
          <w:lang w:val="uk-UA"/>
        </w:rPr>
        <w:t>соба, уповноважена на реєстрацію вигодоодержувачів – фізичних осіб, яка має право  підпису):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264"/>
      </w:tblGrid>
      <w:tr w:rsidR="0030234B" w:rsidRPr="00C87361" w14:paraId="6AB26189" w14:textId="77777777">
        <w:tc>
          <w:tcPr>
            <w:tcW w:w="2268" w:type="dxa"/>
          </w:tcPr>
          <w:p w14:paraId="22E2E3D7"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Посада (за наявності)</w:t>
            </w:r>
          </w:p>
        </w:tc>
        <w:tc>
          <w:tcPr>
            <w:tcW w:w="7371" w:type="dxa"/>
            <w:vAlign w:val="center"/>
          </w:tcPr>
          <w:p w14:paraId="754B741D" w14:textId="77777777" w:rsidR="0030234B" w:rsidRPr="00C87361" w:rsidRDefault="0030234B">
            <w:pPr>
              <w:ind w:firstLine="0"/>
              <w:jc w:val="left"/>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0234B" w:rsidRPr="00C87361" w14:paraId="5BAE99B0" w14:textId="77777777">
        <w:tc>
          <w:tcPr>
            <w:tcW w:w="2268" w:type="dxa"/>
          </w:tcPr>
          <w:p w14:paraId="5854BF47"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Прізвище</w:t>
            </w:r>
          </w:p>
        </w:tc>
        <w:tc>
          <w:tcPr>
            <w:tcW w:w="7371" w:type="dxa"/>
          </w:tcPr>
          <w:p w14:paraId="463ADFF5" w14:textId="77777777" w:rsidR="0030234B" w:rsidRPr="00C87361" w:rsidRDefault="0030234B">
            <w:pPr>
              <w:ind w:firstLine="0"/>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0234B" w:rsidRPr="00C87361" w14:paraId="005F4EA4" w14:textId="77777777">
        <w:tc>
          <w:tcPr>
            <w:tcW w:w="2268" w:type="dxa"/>
          </w:tcPr>
          <w:p w14:paraId="544ACD0D"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Ім'я</w:t>
            </w:r>
          </w:p>
        </w:tc>
        <w:tc>
          <w:tcPr>
            <w:tcW w:w="7371" w:type="dxa"/>
          </w:tcPr>
          <w:p w14:paraId="54A95CF0" w14:textId="77777777" w:rsidR="0030234B" w:rsidRPr="00C87361" w:rsidRDefault="0030234B">
            <w:pPr>
              <w:ind w:firstLine="0"/>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0234B" w:rsidRPr="00C87361" w14:paraId="678992C5" w14:textId="77777777">
        <w:tc>
          <w:tcPr>
            <w:tcW w:w="2268" w:type="dxa"/>
          </w:tcPr>
          <w:p w14:paraId="635888D2"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По батькові (за наявності)</w:t>
            </w:r>
          </w:p>
        </w:tc>
        <w:tc>
          <w:tcPr>
            <w:tcW w:w="7371" w:type="dxa"/>
          </w:tcPr>
          <w:p w14:paraId="5685D6AD" w14:textId="77777777" w:rsidR="0030234B" w:rsidRPr="00C87361" w:rsidRDefault="0030234B">
            <w:pPr>
              <w:ind w:firstLine="0"/>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0234B" w:rsidRPr="00C87361" w14:paraId="54A13928" w14:textId="77777777">
        <w:tc>
          <w:tcPr>
            <w:tcW w:w="2268" w:type="dxa"/>
          </w:tcPr>
          <w:p w14:paraId="23D08D4C"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E-</w:t>
            </w:r>
            <w:proofErr w:type="spellStart"/>
            <w:r w:rsidRPr="00C87361">
              <w:rPr>
                <w:rFonts w:ascii="Times New Roman" w:hAnsi="Times New Roman"/>
                <w:sz w:val="24"/>
                <w:szCs w:val="24"/>
              </w:rPr>
              <w:t>Mail</w:t>
            </w:r>
            <w:proofErr w:type="spellEnd"/>
          </w:p>
        </w:tc>
        <w:tc>
          <w:tcPr>
            <w:tcW w:w="7371" w:type="dxa"/>
          </w:tcPr>
          <w:p w14:paraId="12C96E82" w14:textId="77777777" w:rsidR="0030234B" w:rsidRPr="00C87361" w:rsidRDefault="0030234B">
            <w:pPr>
              <w:ind w:firstLine="0"/>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0234B" w:rsidRPr="00C87361" w14:paraId="16BD1A79" w14:textId="77777777">
        <w:tc>
          <w:tcPr>
            <w:tcW w:w="2268" w:type="dxa"/>
          </w:tcPr>
          <w:p w14:paraId="481A9BC2"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 xml:space="preserve">Контактний </w:t>
            </w:r>
            <w:proofErr w:type="spellStart"/>
            <w:r w:rsidRPr="00C87361">
              <w:rPr>
                <w:rFonts w:ascii="Times New Roman" w:hAnsi="Times New Roman"/>
                <w:sz w:val="24"/>
                <w:szCs w:val="24"/>
              </w:rPr>
              <w:t>тел</w:t>
            </w:r>
            <w:proofErr w:type="spellEnd"/>
            <w:r w:rsidRPr="00C87361">
              <w:rPr>
                <w:rFonts w:ascii="Times New Roman" w:hAnsi="Times New Roman"/>
                <w:sz w:val="24"/>
                <w:szCs w:val="24"/>
              </w:rPr>
              <w:t>.</w:t>
            </w:r>
          </w:p>
        </w:tc>
        <w:tc>
          <w:tcPr>
            <w:tcW w:w="7371" w:type="dxa"/>
          </w:tcPr>
          <w:p w14:paraId="3FD62E5A" w14:textId="77777777" w:rsidR="0030234B" w:rsidRPr="00C87361" w:rsidRDefault="0030234B">
            <w:pPr>
              <w:ind w:firstLine="0"/>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0234B" w:rsidRPr="00C87361" w14:paraId="2006C811" w14:textId="77777777">
        <w:tc>
          <w:tcPr>
            <w:tcW w:w="2268" w:type="dxa"/>
            <w:tcBorders>
              <w:top w:val="single" w:sz="4" w:space="0" w:color="auto"/>
              <w:left w:val="single" w:sz="4" w:space="0" w:color="auto"/>
              <w:bottom w:val="single" w:sz="4" w:space="0" w:color="auto"/>
              <w:right w:val="single" w:sz="4" w:space="0" w:color="auto"/>
            </w:tcBorders>
          </w:tcPr>
          <w:p w14:paraId="6FAD5D62"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ЄДРПОУ Клієнта</w:t>
            </w:r>
          </w:p>
        </w:tc>
        <w:tc>
          <w:tcPr>
            <w:tcW w:w="7371" w:type="dxa"/>
            <w:tcBorders>
              <w:top w:val="single" w:sz="4" w:space="0" w:color="auto"/>
              <w:left w:val="single" w:sz="4" w:space="0" w:color="auto"/>
              <w:bottom w:val="single" w:sz="4" w:space="0" w:color="auto"/>
              <w:right w:val="single" w:sz="4" w:space="0" w:color="auto"/>
            </w:tcBorders>
          </w:tcPr>
          <w:p w14:paraId="68E4791A" w14:textId="77777777" w:rsidR="0030234B" w:rsidRPr="00C87361" w:rsidRDefault="0030234B">
            <w:pPr>
              <w:ind w:firstLine="0"/>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0234B" w:rsidRPr="00C87361" w14:paraId="1E057E8F" w14:textId="77777777">
        <w:tc>
          <w:tcPr>
            <w:tcW w:w="2268" w:type="dxa"/>
            <w:tcBorders>
              <w:top w:val="single" w:sz="4" w:space="0" w:color="auto"/>
              <w:left w:val="single" w:sz="4" w:space="0" w:color="auto"/>
              <w:bottom w:val="single" w:sz="4" w:space="0" w:color="auto"/>
              <w:right w:val="single" w:sz="4" w:space="0" w:color="auto"/>
            </w:tcBorders>
          </w:tcPr>
          <w:p w14:paraId="3F36040D" w14:textId="77777777" w:rsidR="0030234B" w:rsidRPr="00C87361" w:rsidRDefault="0030234B">
            <w:pPr>
              <w:ind w:firstLine="0"/>
              <w:jc w:val="left"/>
              <w:rPr>
                <w:rFonts w:ascii="Times New Roman" w:hAnsi="Times New Roman"/>
                <w:sz w:val="24"/>
                <w:szCs w:val="24"/>
              </w:rPr>
            </w:pPr>
            <w:r w:rsidRPr="00C87361">
              <w:rPr>
                <w:rFonts w:ascii="Times New Roman" w:hAnsi="Times New Roman"/>
                <w:sz w:val="24"/>
                <w:szCs w:val="24"/>
              </w:rPr>
              <w:t>Зовнішня IP адреса</w:t>
            </w:r>
          </w:p>
        </w:tc>
        <w:tc>
          <w:tcPr>
            <w:tcW w:w="7371" w:type="dxa"/>
            <w:tcBorders>
              <w:top w:val="single" w:sz="4" w:space="0" w:color="auto"/>
              <w:left w:val="single" w:sz="4" w:space="0" w:color="auto"/>
              <w:bottom w:val="single" w:sz="4" w:space="0" w:color="auto"/>
              <w:right w:val="single" w:sz="4" w:space="0" w:color="auto"/>
            </w:tcBorders>
          </w:tcPr>
          <w:p w14:paraId="16463254" w14:textId="77777777" w:rsidR="0030234B" w:rsidRPr="00C87361" w:rsidRDefault="0030234B">
            <w:pPr>
              <w:ind w:firstLine="0"/>
              <w:rPr>
                <w:rFonts w:ascii="Times New Roman" w:hAnsi="Times New Roman"/>
                <w:sz w:val="20"/>
                <w:szCs w:val="20"/>
              </w:rPr>
            </w:pPr>
            <w:r w:rsidRPr="00C87361">
              <w:rPr>
                <w:rFonts w:ascii="Times New Roman" w:hAnsi="Times New Roman"/>
                <w:sz w:val="20"/>
                <w:szCs w:val="20"/>
              </w:rPr>
              <w:fldChar w:fldCharType="begin">
                <w:ffData>
                  <w:name w:val="ТекстовоеПоле49"/>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bl>
    <w:p w14:paraId="53D4F6B6" w14:textId="77777777" w:rsidR="0030234B" w:rsidRPr="00C87361" w:rsidRDefault="0030234B" w:rsidP="0030234B">
      <w:pPr>
        <w:ind w:firstLine="0"/>
        <w:rPr>
          <w:rFonts w:ascii="Times New Roman" w:hAnsi="Times New Roman"/>
        </w:rPr>
      </w:pPr>
    </w:p>
    <w:p w14:paraId="2C0977E3" w14:textId="6DD1290F" w:rsidR="0030234B" w:rsidRPr="00C87361" w:rsidRDefault="0030234B" w:rsidP="0030234B">
      <w:pPr>
        <w:rPr>
          <w:rFonts w:ascii="Times New Roman" w:hAnsi="Times New Roman"/>
          <w:sz w:val="24"/>
          <w:szCs w:val="24"/>
        </w:rPr>
      </w:pPr>
      <w:r w:rsidRPr="00C87361">
        <w:rPr>
          <w:rFonts w:ascii="Times New Roman" w:hAnsi="Times New Roman"/>
          <w:sz w:val="24"/>
          <w:szCs w:val="24"/>
        </w:rPr>
        <w:t xml:space="preserve">Керівник </w:t>
      </w:r>
      <w:r w:rsidR="00F27BED" w:rsidRPr="00C87361">
        <w:rPr>
          <w:rFonts w:ascii="Times New Roman" w:hAnsi="Times New Roman"/>
          <w:sz w:val="24"/>
          <w:szCs w:val="24"/>
        </w:rPr>
        <w:t>к</w:t>
      </w:r>
      <w:r w:rsidRPr="00C87361">
        <w:rPr>
          <w:rFonts w:ascii="Times New Roman" w:hAnsi="Times New Roman"/>
          <w:sz w:val="24"/>
          <w:szCs w:val="24"/>
        </w:rPr>
        <w:t xml:space="preserve">лієнта </w:t>
      </w:r>
      <w:r w:rsidRPr="00C87361">
        <w:rPr>
          <w:rFonts w:ascii="Times New Roman" w:hAnsi="Times New Roman"/>
          <w:sz w:val="24"/>
          <w:szCs w:val="24"/>
        </w:rPr>
        <w:tab/>
      </w:r>
      <w:r w:rsidRPr="00C87361">
        <w:rPr>
          <w:rFonts w:ascii="Times New Roman" w:hAnsi="Times New Roman"/>
          <w:sz w:val="24"/>
          <w:szCs w:val="24"/>
        </w:rPr>
        <w:tab/>
        <w:t>________________________ / ____________________ /</w:t>
      </w:r>
    </w:p>
    <w:p w14:paraId="02491C28" w14:textId="77777777" w:rsidR="0030234B" w:rsidRPr="00C87361" w:rsidRDefault="0030234B" w:rsidP="0030234B">
      <w:pPr>
        <w:ind w:firstLine="567"/>
        <w:rPr>
          <w:rFonts w:ascii="Times New Roman" w:hAnsi="Times New Roman"/>
          <w:kern w:val="20"/>
          <w:sz w:val="24"/>
          <w:szCs w:val="24"/>
          <w:vertAlign w:val="subscript"/>
        </w:rPr>
      </w:pPr>
      <w:r w:rsidRPr="00C87361">
        <w:rPr>
          <w:rFonts w:ascii="Times New Roman" w:hAnsi="Times New Roman"/>
          <w:kern w:val="20"/>
          <w:sz w:val="24"/>
          <w:szCs w:val="24"/>
          <w:vertAlign w:val="subscript"/>
        </w:rPr>
        <w:t xml:space="preserve">                                                                                              (підпис)                                               (прізвище, ініціали)</w:t>
      </w:r>
    </w:p>
    <w:p w14:paraId="49C9D218" w14:textId="77777777" w:rsidR="0030234B" w:rsidRPr="00C87361" w:rsidRDefault="0030234B" w:rsidP="0030234B">
      <w:pPr>
        <w:spacing w:line="240" w:lineRule="atLeast"/>
        <w:ind w:firstLine="720"/>
        <w:jc w:val="right"/>
        <w:rPr>
          <w:rFonts w:ascii="Times New Roman" w:hAnsi="Times New Roman"/>
          <w:sz w:val="24"/>
          <w:szCs w:val="24"/>
        </w:rPr>
      </w:pPr>
    </w:p>
    <w:p w14:paraId="5E8DB8F6" w14:textId="3CEDB9BB" w:rsidR="0030234B" w:rsidRPr="00C87361" w:rsidRDefault="0030234B" w:rsidP="0030234B">
      <w:pPr>
        <w:spacing w:line="240" w:lineRule="atLeast"/>
        <w:ind w:firstLine="0"/>
        <w:jc w:val="left"/>
        <w:rPr>
          <w:rFonts w:ascii="Times New Roman" w:hAnsi="Times New Roman"/>
          <w:sz w:val="24"/>
          <w:szCs w:val="24"/>
        </w:rPr>
      </w:pPr>
      <w:r w:rsidRPr="00C87361">
        <w:rPr>
          <w:rFonts w:ascii="Times New Roman" w:hAnsi="Times New Roman"/>
          <w:sz w:val="24"/>
          <w:szCs w:val="24"/>
        </w:rPr>
        <w:t>Для заповнення працівниками  Розрахункового центру</w:t>
      </w:r>
      <w:r w:rsidR="00F27BED" w:rsidRPr="00C87361">
        <w:rPr>
          <w:rFonts w:ascii="Times New Roman" w:hAnsi="Times New Roman"/>
          <w:sz w:val="24"/>
          <w:szCs w:val="24"/>
        </w:rPr>
        <w:t>:</w:t>
      </w:r>
    </w:p>
    <w:p w14:paraId="7DFDA8D4" w14:textId="77777777" w:rsidR="0030234B" w:rsidRPr="00C87361" w:rsidRDefault="0030234B" w:rsidP="0030234B">
      <w:pPr>
        <w:spacing w:line="240" w:lineRule="atLeast"/>
        <w:ind w:firstLine="0"/>
        <w:jc w:val="left"/>
        <w:rPr>
          <w:rFonts w:ascii="Times New Roman" w:hAnsi="Times New Roman"/>
          <w:sz w:val="24"/>
          <w:szCs w:val="24"/>
        </w:rPr>
      </w:pPr>
    </w:p>
    <w:p w14:paraId="0742C9B3" w14:textId="77777777" w:rsidR="0030234B" w:rsidRPr="00C87361" w:rsidRDefault="0030234B" w:rsidP="0030234B">
      <w:pPr>
        <w:ind w:firstLine="0"/>
        <w:rPr>
          <w:rFonts w:ascii="Times New Roman" w:hAnsi="Times New Roman"/>
          <w:sz w:val="24"/>
          <w:szCs w:val="24"/>
        </w:rPr>
      </w:pPr>
      <w:r w:rsidRPr="00C87361">
        <w:rPr>
          <w:rFonts w:ascii="Times New Roman" w:hAnsi="Times New Roman"/>
          <w:sz w:val="24"/>
          <w:szCs w:val="24"/>
        </w:rPr>
        <w:t>Клірингова палата</w:t>
      </w:r>
    </w:p>
    <w:p w14:paraId="28409518" w14:textId="77777777" w:rsidR="0030234B" w:rsidRPr="00C87361" w:rsidRDefault="0030234B" w:rsidP="0030234B">
      <w:pPr>
        <w:ind w:firstLine="0"/>
        <w:rPr>
          <w:rFonts w:ascii="Times New Roman" w:hAnsi="Times New Roman"/>
          <w:sz w:val="24"/>
          <w:szCs w:val="24"/>
        </w:rPr>
      </w:pPr>
      <w:r w:rsidRPr="00C87361">
        <w:rPr>
          <w:rFonts w:ascii="Times New Roman" w:hAnsi="Times New Roman"/>
          <w:sz w:val="24"/>
          <w:szCs w:val="24"/>
        </w:rPr>
        <w:t>_______________________________________________________________________</w:t>
      </w:r>
    </w:p>
    <w:p w14:paraId="50A494FB" w14:textId="77777777" w:rsidR="0030234B" w:rsidRPr="00C87361" w:rsidRDefault="0030234B" w:rsidP="0030234B">
      <w:pPr>
        <w:ind w:left="1134" w:hanging="425"/>
        <w:rPr>
          <w:rFonts w:ascii="Times New Roman" w:hAnsi="Times New Roman"/>
          <w:sz w:val="20"/>
          <w:szCs w:val="20"/>
        </w:rPr>
      </w:pPr>
      <w:r w:rsidRPr="00C87361">
        <w:rPr>
          <w:rStyle w:val="aff8"/>
          <w:rFonts w:ascii="Times New Roman" w:hAnsi="Times New Roman"/>
          <w:b w:val="0"/>
          <w:color w:val="000000"/>
          <w:sz w:val="20"/>
          <w:szCs w:val="20"/>
          <w:shd w:val="clear" w:color="auto" w:fill="FFFFFF"/>
        </w:rPr>
        <w:t>(вхідний номер, дата прийому, прізвище, ініціали та підпис)</w:t>
      </w:r>
    </w:p>
    <w:p w14:paraId="54F4442A" w14:textId="77777777" w:rsidR="0030234B" w:rsidRPr="00C87361" w:rsidRDefault="0030234B" w:rsidP="0030234B">
      <w:pPr>
        <w:ind w:firstLine="0"/>
        <w:rPr>
          <w:rFonts w:ascii="Times New Roman" w:hAnsi="Times New Roman"/>
          <w:sz w:val="24"/>
          <w:szCs w:val="24"/>
        </w:rPr>
      </w:pPr>
    </w:p>
    <w:p w14:paraId="39E7D713" w14:textId="77777777" w:rsidR="0030234B" w:rsidRPr="00C87361" w:rsidRDefault="0030234B" w:rsidP="0030234B">
      <w:pPr>
        <w:ind w:firstLine="0"/>
        <w:rPr>
          <w:rFonts w:ascii="Times New Roman" w:hAnsi="Times New Roman"/>
          <w:sz w:val="24"/>
          <w:szCs w:val="24"/>
        </w:rPr>
      </w:pPr>
      <w:r w:rsidRPr="00C87361">
        <w:rPr>
          <w:rFonts w:ascii="Times New Roman" w:hAnsi="Times New Roman"/>
          <w:sz w:val="24"/>
          <w:szCs w:val="24"/>
        </w:rPr>
        <w:t xml:space="preserve">Адміністратор системи </w:t>
      </w:r>
      <w:r w:rsidRPr="00C87361">
        <w:rPr>
          <w:rFonts w:ascii="Times New Roman" w:hAnsi="Times New Roman"/>
          <w:sz w:val="24"/>
          <w:szCs w:val="24"/>
          <w:lang w:eastAsia="ru-RU"/>
        </w:rPr>
        <w:t>«</w:t>
      </w:r>
      <w:r w:rsidRPr="00C87361">
        <w:rPr>
          <w:rFonts w:ascii="Times New Roman" w:hAnsi="Times New Roman"/>
          <w:sz w:val="24"/>
          <w:szCs w:val="24"/>
        </w:rPr>
        <w:t>Інтернет-кліринг</w:t>
      </w:r>
      <w:r w:rsidRPr="00C87361">
        <w:rPr>
          <w:rFonts w:ascii="Times New Roman" w:hAnsi="Times New Roman"/>
          <w:sz w:val="24"/>
          <w:szCs w:val="24"/>
          <w:lang w:eastAsia="ru-RU"/>
        </w:rPr>
        <w:t>»</w:t>
      </w:r>
      <w:r w:rsidRPr="00C87361">
        <w:rPr>
          <w:rFonts w:ascii="Times New Roman" w:hAnsi="Times New Roman"/>
          <w:sz w:val="24"/>
          <w:szCs w:val="24"/>
        </w:rPr>
        <w:t xml:space="preserve"> </w:t>
      </w:r>
    </w:p>
    <w:p w14:paraId="0E32C940" w14:textId="77777777" w:rsidR="0030234B" w:rsidRPr="00C87361" w:rsidRDefault="0030234B" w:rsidP="0030234B">
      <w:pPr>
        <w:ind w:firstLine="0"/>
        <w:rPr>
          <w:rFonts w:ascii="Times New Roman" w:hAnsi="Times New Roman"/>
          <w:sz w:val="24"/>
          <w:szCs w:val="24"/>
        </w:rPr>
      </w:pPr>
      <w:r w:rsidRPr="00C87361">
        <w:rPr>
          <w:rFonts w:ascii="Times New Roman" w:hAnsi="Times New Roman"/>
          <w:sz w:val="24"/>
          <w:szCs w:val="24"/>
        </w:rPr>
        <w:t>________________________________________________________________________</w:t>
      </w:r>
    </w:p>
    <w:p w14:paraId="4D5F4B74" w14:textId="77777777" w:rsidR="0030234B" w:rsidRPr="00C87361" w:rsidRDefault="0030234B" w:rsidP="0030234B">
      <w:pPr>
        <w:ind w:left="1134" w:hanging="425"/>
        <w:rPr>
          <w:rStyle w:val="aff8"/>
          <w:rFonts w:ascii="Times New Roman" w:hAnsi="Times New Roman"/>
          <w:b w:val="0"/>
          <w:color w:val="000000"/>
          <w:sz w:val="20"/>
          <w:szCs w:val="20"/>
          <w:shd w:val="clear" w:color="auto" w:fill="FFFFFF"/>
        </w:rPr>
      </w:pPr>
      <w:r w:rsidRPr="00C87361">
        <w:rPr>
          <w:rStyle w:val="aff8"/>
          <w:rFonts w:ascii="Times New Roman" w:hAnsi="Times New Roman"/>
          <w:b w:val="0"/>
          <w:color w:val="000000"/>
          <w:sz w:val="20"/>
          <w:szCs w:val="20"/>
          <w:shd w:val="clear" w:color="auto" w:fill="FFFFFF"/>
        </w:rPr>
        <w:t>(дата підключення, прізвище, ініціали та підпис)</w:t>
      </w:r>
    </w:p>
    <w:p w14:paraId="388C136F" w14:textId="77777777" w:rsidR="00BC0A5E" w:rsidRPr="00C87361" w:rsidRDefault="00BC0A5E">
      <w:pPr>
        <w:spacing w:before="0" w:after="0"/>
        <w:ind w:firstLine="0"/>
        <w:jc w:val="left"/>
        <w:rPr>
          <w:rFonts w:ascii="Times New Roman" w:eastAsia="Times New Roman" w:hAnsi="Times New Roman"/>
          <w:sz w:val="24"/>
          <w:szCs w:val="24"/>
        </w:rPr>
      </w:pPr>
    </w:p>
    <w:p w14:paraId="4E78BEDE" w14:textId="55FEC34B" w:rsidR="00BC0A5E" w:rsidRPr="00C87361" w:rsidRDefault="00467333">
      <w:pPr>
        <w:spacing w:before="0" w:after="0"/>
        <w:ind w:firstLine="0"/>
        <w:jc w:val="left"/>
        <w:rPr>
          <w:rFonts w:ascii="Times New Roman" w:eastAsia="Times New Roman" w:hAnsi="Times New Roman"/>
          <w:sz w:val="24"/>
          <w:szCs w:val="24"/>
        </w:rPr>
      </w:pPr>
      <w:r w:rsidRPr="00C87361">
        <w:rPr>
          <w:rFonts w:ascii="Times New Roman" w:eastAsia="Times New Roman" w:hAnsi="Times New Roman"/>
          <w:sz w:val="24"/>
          <w:szCs w:val="24"/>
        </w:rPr>
        <w:br w:type="page"/>
      </w:r>
    </w:p>
    <w:p w14:paraId="18EEBD92" w14:textId="6B5C3C0B" w:rsidR="00AC46B9" w:rsidRPr="00C87361" w:rsidRDefault="00AC46B9" w:rsidP="00AC46B9">
      <w:pPr>
        <w:pStyle w:val="afff"/>
        <w:spacing w:after="0"/>
      </w:pPr>
      <w:r w:rsidRPr="00C87361">
        <w:lastRenderedPageBreak/>
        <w:t>Додаток 5.1</w:t>
      </w:r>
    </w:p>
    <w:p w14:paraId="19EB4A8E" w14:textId="1D8514B9" w:rsidR="00AC46B9" w:rsidRPr="00C87361" w:rsidRDefault="00AC46B9" w:rsidP="00AC46B9">
      <w:pPr>
        <w:pStyle w:val="afff3"/>
        <w:rPr>
          <w:b w:val="0"/>
        </w:rPr>
      </w:pPr>
      <w:r w:rsidRPr="00C87361">
        <w:t>З</w:t>
      </w:r>
      <w:r w:rsidR="00F27BED" w:rsidRPr="00C87361">
        <w:t xml:space="preserve">аява </w:t>
      </w:r>
    </w:p>
    <w:p w14:paraId="494A467D" w14:textId="49773BE7" w:rsidR="00AC46B9" w:rsidRPr="00C87361" w:rsidRDefault="00AC46B9" w:rsidP="00AC46B9">
      <w:pPr>
        <w:pStyle w:val="afff3"/>
      </w:pPr>
      <w:r w:rsidRPr="00C87361">
        <w:t>на використання маржинального рахунку</w:t>
      </w:r>
      <w:r w:rsidR="00F27BED" w:rsidRPr="00C87361">
        <w:rPr>
          <w:bCs w:val="0"/>
        </w:rPr>
        <w:t xml:space="preserve"> </w:t>
      </w:r>
      <w:r w:rsidRPr="00C87361">
        <w:t>для обліку маржі</w:t>
      </w:r>
    </w:p>
    <w:p w14:paraId="417F1289" w14:textId="77777777" w:rsidR="00AC46B9" w:rsidRPr="00C87361" w:rsidRDefault="00AC46B9" w:rsidP="00AC46B9">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AC46B9" w:rsidRPr="00C87361" w14:paraId="6D52482B" w14:textId="77777777">
        <w:tc>
          <w:tcPr>
            <w:tcW w:w="1701" w:type="dxa"/>
          </w:tcPr>
          <w:p w14:paraId="42F6E58A" w14:textId="77777777" w:rsidR="00AC46B9" w:rsidRPr="00C87361" w:rsidRDefault="00AC46B9">
            <w:pPr>
              <w:ind w:right="-569"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14D0BBD2" w14:textId="77777777" w:rsidR="00AC46B9" w:rsidRPr="00C87361" w:rsidRDefault="00AC46B9">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26C23537" w14:textId="77777777" w:rsidR="00AC46B9" w:rsidRPr="00C87361" w:rsidRDefault="00AC46B9">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0380553A" w14:textId="77777777" w:rsidR="00AC46B9" w:rsidRPr="00C87361" w:rsidRDefault="00AC46B9">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08A77902" w14:textId="77777777" w:rsidR="00AC46B9" w:rsidRPr="00C87361" w:rsidRDefault="00AC46B9" w:rsidP="00AC46B9">
      <w:pPr>
        <w:contextualSpacing/>
        <w:rPr>
          <w:rFonts w:ascii="Times New Roman" w:hAnsi="Times New Roman"/>
          <w:sz w:val="24"/>
          <w:szCs w:val="24"/>
        </w:rPr>
      </w:pPr>
    </w:p>
    <w:p w14:paraId="1BD9FE0C" w14:textId="77777777" w:rsidR="00AC46B9" w:rsidRPr="00C87361" w:rsidRDefault="00AC46B9" w:rsidP="00AC46B9">
      <w:pPr>
        <w:ind w:firstLine="0"/>
        <w:contextualSpacing/>
        <w:rPr>
          <w:rFonts w:ascii="Times New Roman" w:hAnsi="Times New Roman"/>
          <w:b/>
          <w:sz w:val="20"/>
          <w:szCs w:val="20"/>
        </w:rPr>
      </w:pPr>
    </w:p>
    <w:p w14:paraId="14F3CE4E" w14:textId="7261A78E" w:rsidR="00AC46B9" w:rsidRPr="00C87361" w:rsidRDefault="00AC46B9" w:rsidP="00AC46B9">
      <w:pPr>
        <w:ind w:firstLine="0"/>
        <w:contextualSpacing/>
        <w:rPr>
          <w:rFonts w:ascii="Times New Roman" w:hAnsi="Times New Roman"/>
          <w:b/>
          <w:sz w:val="24"/>
          <w:szCs w:val="24"/>
        </w:rPr>
      </w:pPr>
      <w:r w:rsidRPr="00C87361">
        <w:rPr>
          <w:rFonts w:ascii="Times New Roman" w:hAnsi="Times New Roman"/>
          <w:b/>
          <w:sz w:val="24"/>
          <w:szCs w:val="24"/>
        </w:rPr>
        <w:t xml:space="preserve">Учасник клірингу, що надає </w:t>
      </w:r>
      <w:r w:rsidR="00F27BED" w:rsidRPr="00C87361">
        <w:rPr>
          <w:rFonts w:ascii="Times New Roman" w:hAnsi="Times New Roman"/>
          <w:b/>
          <w:sz w:val="24"/>
          <w:szCs w:val="24"/>
        </w:rPr>
        <w:t>заяву</w:t>
      </w:r>
      <w:r w:rsidRPr="00C87361">
        <w:rPr>
          <w:rFonts w:ascii="Times New Roman" w:hAnsi="Times New Roman"/>
          <w:b/>
          <w:sz w:val="24"/>
          <w:szCs w:val="24"/>
        </w:rPr>
        <w:t>:</w:t>
      </w:r>
    </w:p>
    <w:tbl>
      <w:tblPr>
        <w:tblStyle w:val="a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991"/>
      </w:tblGrid>
      <w:tr w:rsidR="00AC46B9" w:rsidRPr="00C87361" w14:paraId="3D90AFB1" w14:textId="77777777" w:rsidTr="000835FD">
        <w:trPr>
          <w:trHeight w:val="340"/>
        </w:trPr>
        <w:tc>
          <w:tcPr>
            <w:tcW w:w="4790" w:type="dxa"/>
            <w:vAlign w:val="center"/>
          </w:tcPr>
          <w:p w14:paraId="683E45CC" w14:textId="77777777" w:rsidR="00AC46B9" w:rsidRPr="00C87361" w:rsidRDefault="00AC46B9">
            <w:pPr>
              <w:ind w:firstLine="0"/>
              <w:contextualSpacing/>
              <w:jc w:val="left"/>
              <w:rPr>
                <w:rFonts w:ascii="Times New Roman" w:hAnsi="Times New Roman"/>
                <w:sz w:val="24"/>
                <w:szCs w:val="24"/>
              </w:rPr>
            </w:pPr>
            <w:r w:rsidRPr="00C87361">
              <w:rPr>
                <w:rFonts w:ascii="Times New Roman" w:hAnsi="Times New Roman"/>
                <w:sz w:val="24"/>
                <w:szCs w:val="24"/>
              </w:rPr>
              <w:t>скорочене найменування</w:t>
            </w:r>
          </w:p>
        </w:tc>
        <w:tc>
          <w:tcPr>
            <w:tcW w:w="4991" w:type="dxa"/>
            <w:vAlign w:val="center"/>
          </w:tcPr>
          <w:p w14:paraId="38089D8B" w14:textId="77777777" w:rsidR="00AC46B9" w:rsidRPr="00C87361" w:rsidRDefault="00AC46B9">
            <w:pPr>
              <w:ind w:firstLine="0"/>
              <w:contextualSpacing/>
              <w:jc w:val="left"/>
              <w:rPr>
                <w:rFonts w:ascii="Times New Roman" w:hAnsi="Times New Roman"/>
                <w:sz w:val="24"/>
                <w:szCs w:val="24"/>
              </w:rPr>
            </w:pPr>
            <w:r w:rsidRPr="00C87361">
              <w:rPr>
                <w:rFonts w:ascii="Times New Roman" w:hAnsi="Times New Roman"/>
                <w:szCs w:val="20"/>
              </w:rPr>
              <w:fldChar w:fldCharType="begin">
                <w:ffData>
                  <w:name w:val="ТекстовоеПоле49"/>
                  <w:enabled/>
                  <w:calcOnExit w:val="0"/>
                  <w:textInput/>
                </w:ffData>
              </w:fldChar>
            </w:r>
            <w:r w:rsidRPr="00C87361">
              <w:rPr>
                <w:rFonts w:ascii="Times New Roman" w:hAnsi="Times New Roman"/>
                <w:szCs w:val="20"/>
              </w:rPr>
              <w:instrText xml:space="preserve"> FORMTEXT </w:instrText>
            </w:r>
            <w:r w:rsidRPr="00C87361">
              <w:rPr>
                <w:rFonts w:ascii="Times New Roman" w:hAnsi="Times New Roman"/>
                <w:szCs w:val="20"/>
              </w:rPr>
            </w:r>
            <w:r w:rsidRPr="00C87361">
              <w:rPr>
                <w:rFonts w:ascii="Times New Roman" w:hAnsi="Times New Roman"/>
                <w:szCs w:val="20"/>
              </w:rPr>
              <w:fldChar w:fldCharType="separate"/>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fldChar w:fldCharType="end"/>
            </w:r>
          </w:p>
        </w:tc>
      </w:tr>
      <w:tr w:rsidR="00AC46B9" w:rsidRPr="00C87361" w14:paraId="6CB60BAC" w14:textId="77777777" w:rsidTr="000835FD">
        <w:trPr>
          <w:trHeight w:val="340"/>
        </w:trPr>
        <w:tc>
          <w:tcPr>
            <w:tcW w:w="4790" w:type="dxa"/>
            <w:vAlign w:val="center"/>
          </w:tcPr>
          <w:p w14:paraId="72B0FD1A" w14:textId="77777777" w:rsidR="00AC46B9" w:rsidRPr="00C87361" w:rsidRDefault="00AC46B9">
            <w:pPr>
              <w:ind w:firstLine="0"/>
              <w:contextualSpacing/>
              <w:jc w:val="left"/>
              <w:rPr>
                <w:rFonts w:ascii="Times New Roman" w:hAnsi="Times New Roman"/>
                <w:sz w:val="24"/>
                <w:szCs w:val="24"/>
              </w:rPr>
            </w:pPr>
            <w:r w:rsidRPr="00C87361">
              <w:rPr>
                <w:rFonts w:ascii="Times New Roman" w:hAnsi="Times New Roman"/>
                <w:sz w:val="24"/>
                <w:szCs w:val="24"/>
              </w:rPr>
              <w:t>код за ЄДРПОУ</w:t>
            </w:r>
          </w:p>
        </w:tc>
        <w:tc>
          <w:tcPr>
            <w:tcW w:w="4991" w:type="dxa"/>
            <w:vAlign w:val="center"/>
          </w:tcPr>
          <w:p w14:paraId="0AEACC8E" w14:textId="77777777" w:rsidR="00AC46B9" w:rsidRPr="00C87361" w:rsidRDefault="00AC46B9">
            <w:pPr>
              <w:ind w:firstLine="0"/>
              <w:contextualSpacing/>
              <w:jc w:val="left"/>
              <w:rPr>
                <w:rFonts w:ascii="Times New Roman" w:hAnsi="Times New Roman"/>
                <w:sz w:val="24"/>
                <w:szCs w:val="24"/>
              </w:rPr>
            </w:pPr>
            <w:r w:rsidRPr="00C87361">
              <w:rPr>
                <w:rFonts w:ascii="Times New Roman" w:hAnsi="Times New Roman"/>
                <w:szCs w:val="20"/>
              </w:rPr>
              <w:fldChar w:fldCharType="begin">
                <w:ffData>
                  <w:name w:val="ТекстовоеПоле49"/>
                  <w:enabled/>
                  <w:calcOnExit w:val="0"/>
                  <w:textInput/>
                </w:ffData>
              </w:fldChar>
            </w:r>
            <w:r w:rsidRPr="00C87361">
              <w:rPr>
                <w:rFonts w:ascii="Times New Roman" w:hAnsi="Times New Roman"/>
                <w:szCs w:val="20"/>
              </w:rPr>
              <w:instrText xml:space="preserve"> FORMTEXT </w:instrText>
            </w:r>
            <w:r w:rsidRPr="00C87361">
              <w:rPr>
                <w:rFonts w:ascii="Times New Roman" w:hAnsi="Times New Roman"/>
                <w:szCs w:val="20"/>
              </w:rPr>
            </w:r>
            <w:r w:rsidRPr="00C87361">
              <w:rPr>
                <w:rFonts w:ascii="Times New Roman" w:hAnsi="Times New Roman"/>
                <w:szCs w:val="20"/>
              </w:rPr>
              <w:fldChar w:fldCharType="separate"/>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t> </w:t>
            </w:r>
            <w:r w:rsidRPr="00C87361">
              <w:rPr>
                <w:rFonts w:ascii="Times New Roman" w:hAnsi="Times New Roman"/>
                <w:szCs w:val="20"/>
              </w:rPr>
              <w:fldChar w:fldCharType="end"/>
            </w:r>
          </w:p>
        </w:tc>
      </w:tr>
    </w:tbl>
    <w:p w14:paraId="1EEAA625" w14:textId="77777777" w:rsidR="00AC46B9" w:rsidRPr="00C87361" w:rsidRDefault="00AC46B9" w:rsidP="00AC46B9">
      <w:pPr>
        <w:ind w:firstLine="0"/>
        <w:contextualSpacing/>
        <w:rPr>
          <w:rFonts w:ascii="Times New Roman" w:hAnsi="Times New Roman"/>
          <w:sz w:val="24"/>
          <w:szCs w:val="24"/>
        </w:rPr>
      </w:pPr>
    </w:p>
    <w:p w14:paraId="2AF49935" w14:textId="4D311867" w:rsidR="00AC46B9" w:rsidRPr="00C87361" w:rsidRDefault="00AC46B9" w:rsidP="00AC46B9">
      <w:pPr>
        <w:contextualSpacing/>
        <w:rPr>
          <w:rFonts w:ascii="Times New Roman" w:hAnsi="Times New Roman"/>
          <w:sz w:val="24"/>
          <w:szCs w:val="24"/>
        </w:rPr>
      </w:pPr>
      <w:r w:rsidRPr="00C87361">
        <w:rPr>
          <w:rFonts w:ascii="Times New Roman" w:hAnsi="Times New Roman"/>
          <w:sz w:val="24"/>
          <w:szCs w:val="24"/>
        </w:rPr>
        <w:t xml:space="preserve">Для забезпечення розрахунків за договорами РЕПО в режимі РЕПО з </w:t>
      </w:r>
      <w:r w:rsidR="00076077">
        <w:rPr>
          <w:rFonts w:ascii="Times New Roman" w:hAnsi="Times New Roman"/>
          <w:sz w:val="24"/>
          <w:szCs w:val="24"/>
        </w:rPr>
        <w:t>контролем ризиків</w:t>
      </w:r>
      <w:r w:rsidRPr="00C87361">
        <w:rPr>
          <w:rFonts w:ascii="Times New Roman" w:hAnsi="Times New Roman"/>
          <w:sz w:val="24"/>
          <w:szCs w:val="24"/>
        </w:rPr>
        <w:t xml:space="preserve"> прошу використовувати такі клірингові рахунки:</w:t>
      </w:r>
    </w:p>
    <w:tbl>
      <w:tblPr>
        <w:tblStyle w:val="a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991"/>
      </w:tblGrid>
      <w:tr w:rsidR="00AC46B9" w:rsidRPr="00C87361" w14:paraId="7097E011" w14:textId="77777777" w:rsidTr="000835FD">
        <w:tc>
          <w:tcPr>
            <w:tcW w:w="4790" w:type="dxa"/>
          </w:tcPr>
          <w:p w14:paraId="04A64FD6" w14:textId="77777777" w:rsidR="00AC46B9" w:rsidRPr="00C87361" w:rsidRDefault="00AC46B9">
            <w:pPr>
              <w:ind w:firstLine="0"/>
              <w:contextualSpacing/>
              <w:jc w:val="left"/>
              <w:rPr>
                <w:rFonts w:ascii="Times New Roman" w:hAnsi="Times New Roman"/>
                <w:sz w:val="24"/>
                <w:szCs w:val="24"/>
              </w:rPr>
            </w:pPr>
            <w:r w:rsidRPr="00C87361">
              <w:rPr>
                <w:rFonts w:ascii="Times New Roman" w:hAnsi="Times New Roman"/>
                <w:sz w:val="24"/>
                <w:szCs w:val="24"/>
              </w:rPr>
              <w:t>Номер клірингового рахунку, на якому обліковуються клірингові активи щодо цінних паперів, які є предметом договору РЕПО, або клірингові активи щодо коштів, які використовуються для розрахунків за договором РЕПО</w:t>
            </w:r>
          </w:p>
          <w:p w14:paraId="7B518673" w14:textId="77777777" w:rsidR="00AC46B9" w:rsidRPr="00C87361" w:rsidRDefault="00AC46B9">
            <w:pPr>
              <w:ind w:firstLine="0"/>
              <w:contextualSpacing/>
              <w:jc w:val="left"/>
              <w:rPr>
                <w:rFonts w:ascii="Times New Roman" w:hAnsi="Times New Roman"/>
                <w:sz w:val="24"/>
                <w:szCs w:val="24"/>
              </w:rPr>
            </w:pPr>
          </w:p>
        </w:tc>
        <w:tc>
          <w:tcPr>
            <w:tcW w:w="4991" w:type="dxa"/>
            <w:vAlign w:val="center"/>
          </w:tcPr>
          <w:p w14:paraId="019FF573" w14:textId="77777777" w:rsidR="00AC46B9" w:rsidRPr="00C87361" w:rsidRDefault="00AC46B9">
            <w:pPr>
              <w:ind w:firstLine="0"/>
              <w:contextualSpacing/>
              <w:jc w:val="left"/>
              <w:rPr>
                <w:rFonts w:ascii="Times New Roman" w:hAnsi="Times New Roman"/>
                <w:sz w:val="24"/>
                <w:szCs w:val="24"/>
                <w:u w:val="single"/>
              </w:rPr>
            </w:pPr>
            <w:r w:rsidRPr="00C87361">
              <w:rPr>
                <w:rFonts w:ascii="Times New Roman" w:hAnsi="Times New Roman"/>
                <w:szCs w:val="20"/>
                <w:u w:val="single"/>
              </w:rPr>
              <w:fldChar w:fldCharType="begin">
                <w:ffData>
                  <w:name w:val="ТекстовоеПоле49"/>
                  <w:enabled/>
                  <w:calcOnExit w:val="0"/>
                  <w:textInput/>
                </w:ffData>
              </w:fldChar>
            </w:r>
            <w:r w:rsidRPr="00C87361">
              <w:rPr>
                <w:rFonts w:ascii="Times New Roman" w:hAnsi="Times New Roman"/>
                <w:szCs w:val="20"/>
                <w:u w:val="single"/>
              </w:rPr>
              <w:instrText xml:space="preserve"> FORMTEXT </w:instrText>
            </w:r>
            <w:r w:rsidRPr="00C87361">
              <w:rPr>
                <w:rFonts w:ascii="Times New Roman" w:hAnsi="Times New Roman"/>
                <w:szCs w:val="20"/>
                <w:u w:val="single"/>
              </w:rPr>
            </w:r>
            <w:r w:rsidRPr="00C87361">
              <w:rPr>
                <w:rFonts w:ascii="Times New Roman" w:hAnsi="Times New Roman"/>
                <w:szCs w:val="20"/>
                <w:u w:val="single"/>
              </w:rPr>
              <w:fldChar w:fldCharType="separate"/>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fldChar w:fldCharType="end"/>
            </w:r>
          </w:p>
        </w:tc>
      </w:tr>
      <w:tr w:rsidR="00AC46B9" w:rsidRPr="00C87361" w14:paraId="2D4F963A" w14:textId="77777777" w:rsidTr="000835FD">
        <w:tc>
          <w:tcPr>
            <w:tcW w:w="4790" w:type="dxa"/>
          </w:tcPr>
          <w:p w14:paraId="0D7BDB39" w14:textId="77777777" w:rsidR="00AC46B9" w:rsidRPr="00C87361" w:rsidRDefault="00AC46B9">
            <w:pPr>
              <w:ind w:firstLine="0"/>
              <w:contextualSpacing/>
              <w:jc w:val="left"/>
              <w:rPr>
                <w:rFonts w:ascii="Times New Roman" w:hAnsi="Times New Roman"/>
                <w:sz w:val="24"/>
                <w:szCs w:val="24"/>
              </w:rPr>
            </w:pPr>
            <w:r w:rsidRPr="00C87361">
              <w:rPr>
                <w:rFonts w:ascii="Times New Roman" w:hAnsi="Times New Roman"/>
                <w:sz w:val="24"/>
                <w:szCs w:val="24"/>
              </w:rPr>
              <w:t>Номер клірингового рахунку, на якому обліковуються клірингові активи у якості маржі</w:t>
            </w:r>
          </w:p>
          <w:p w14:paraId="6395E010" w14:textId="77777777" w:rsidR="00AC46B9" w:rsidRPr="00C87361" w:rsidRDefault="00AC46B9">
            <w:pPr>
              <w:ind w:firstLine="0"/>
              <w:contextualSpacing/>
              <w:jc w:val="left"/>
              <w:rPr>
                <w:rFonts w:ascii="Times New Roman" w:hAnsi="Times New Roman"/>
                <w:sz w:val="24"/>
                <w:szCs w:val="24"/>
              </w:rPr>
            </w:pPr>
          </w:p>
        </w:tc>
        <w:tc>
          <w:tcPr>
            <w:tcW w:w="4991" w:type="dxa"/>
            <w:vAlign w:val="center"/>
          </w:tcPr>
          <w:p w14:paraId="07C1B529" w14:textId="77777777" w:rsidR="00AC46B9" w:rsidRPr="00C87361" w:rsidRDefault="00AC46B9">
            <w:pPr>
              <w:ind w:firstLine="0"/>
              <w:contextualSpacing/>
              <w:jc w:val="left"/>
              <w:rPr>
                <w:rFonts w:ascii="Times New Roman" w:hAnsi="Times New Roman"/>
                <w:sz w:val="24"/>
                <w:szCs w:val="24"/>
                <w:u w:val="single"/>
              </w:rPr>
            </w:pPr>
            <w:r w:rsidRPr="00C87361">
              <w:rPr>
                <w:rFonts w:ascii="Times New Roman" w:hAnsi="Times New Roman"/>
                <w:szCs w:val="20"/>
                <w:u w:val="single"/>
              </w:rPr>
              <w:fldChar w:fldCharType="begin">
                <w:ffData>
                  <w:name w:val="ТекстовоеПоле49"/>
                  <w:enabled/>
                  <w:calcOnExit w:val="0"/>
                  <w:textInput/>
                </w:ffData>
              </w:fldChar>
            </w:r>
            <w:r w:rsidRPr="00C87361">
              <w:rPr>
                <w:rFonts w:ascii="Times New Roman" w:hAnsi="Times New Roman"/>
                <w:szCs w:val="20"/>
                <w:u w:val="single"/>
              </w:rPr>
              <w:instrText xml:space="preserve"> FORMTEXT </w:instrText>
            </w:r>
            <w:r w:rsidRPr="00C87361">
              <w:rPr>
                <w:rFonts w:ascii="Times New Roman" w:hAnsi="Times New Roman"/>
                <w:szCs w:val="20"/>
                <w:u w:val="single"/>
              </w:rPr>
            </w:r>
            <w:r w:rsidRPr="00C87361">
              <w:rPr>
                <w:rFonts w:ascii="Times New Roman" w:hAnsi="Times New Roman"/>
                <w:szCs w:val="20"/>
                <w:u w:val="single"/>
              </w:rPr>
              <w:fldChar w:fldCharType="separate"/>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t> </w:t>
            </w:r>
            <w:r w:rsidRPr="00C87361">
              <w:rPr>
                <w:rFonts w:ascii="Times New Roman" w:hAnsi="Times New Roman"/>
                <w:szCs w:val="20"/>
                <w:u w:val="single"/>
              </w:rPr>
              <w:fldChar w:fldCharType="end"/>
            </w:r>
          </w:p>
        </w:tc>
      </w:tr>
    </w:tbl>
    <w:p w14:paraId="6142E89D" w14:textId="311C2873" w:rsidR="00AC46B9" w:rsidRPr="00C87361" w:rsidRDefault="00AC46B9" w:rsidP="00AC46B9">
      <w:pPr>
        <w:ind w:firstLine="0"/>
        <w:contextualSpacing/>
        <w:rPr>
          <w:rFonts w:ascii="Times New Roman" w:hAnsi="Times New Roman"/>
          <w:sz w:val="24"/>
          <w:szCs w:val="24"/>
        </w:rPr>
      </w:pPr>
      <w:r w:rsidRPr="00C87361">
        <w:rPr>
          <w:rFonts w:ascii="Times New Roman" w:hAnsi="Times New Roman"/>
          <w:sz w:val="20"/>
          <w:szCs w:val="20"/>
        </w:rPr>
        <w:t xml:space="preserve">(дані щодо номерів клірингових рахунків зазначаються з урахуванням умов, викладених у додатку </w:t>
      </w:r>
      <w:r w:rsidR="00F15533" w:rsidRPr="00C87361">
        <w:rPr>
          <w:rFonts w:ascii="Times New Roman" w:hAnsi="Times New Roman"/>
          <w:sz w:val="20"/>
          <w:szCs w:val="20"/>
        </w:rPr>
        <w:t>8.6</w:t>
      </w:r>
      <w:r w:rsidRPr="00C87361">
        <w:rPr>
          <w:rFonts w:ascii="Times New Roman" w:hAnsi="Times New Roman"/>
          <w:sz w:val="20"/>
          <w:szCs w:val="20"/>
        </w:rPr>
        <w:t xml:space="preserve"> Регламенту)</w:t>
      </w:r>
    </w:p>
    <w:p w14:paraId="5EE2BC0E" w14:textId="77777777" w:rsidR="00AC46B9" w:rsidRPr="00C87361" w:rsidRDefault="00AC46B9" w:rsidP="00AC46B9">
      <w:pPr>
        <w:contextualSpacing/>
        <w:rPr>
          <w:rFonts w:ascii="Times New Roman" w:hAnsi="Times New Roman"/>
          <w:sz w:val="24"/>
          <w:szCs w:val="24"/>
        </w:rPr>
      </w:pPr>
    </w:p>
    <w:p w14:paraId="3B5549F1" w14:textId="77777777" w:rsidR="00AC46B9" w:rsidRPr="00C87361" w:rsidRDefault="00AC46B9" w:rsidP="00AC46B9">
      <w:pPr>
        <w:contextualSpacing/>
        <w:rPr>
          <w:rFonts w:ascii="Times New Roman" w:hAnsi="Times New Roman"/>
          <w:sz w:val="24"/>
          <w:szCs w:val="24"/>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2"/>
        <w:gridCol w:w="283"/>
        <w:gridCol w:w="3152"/>
      </w:tblGrid>
      <w:tr w:rsidR="00AC46B9" w:rsidRPr="00C87361" w14:paraId="7457D3D5" w14:textId="77777777">
        <w:trPr>
          <w:trHeight w:val="70"/>
        </w:trPr>
        <w:tc>
          <w:tcPr>
            <w:tcW w:w="3686" w:type="dxa"/>
            <w:tcBorders>
              <w:left w:val="nil"/>
              <w:bottom w:val="nil"/>
              <w:right w:val="nil"/>
            </w:tcBorders>
          </w:tcPr>
          <w:p w14:paraId="520268C2" w14:textId="173052A0" w:rsidR="00AC46B9" w:rsidRPr="00C87361" w:rsidRDefault="00AC46B9">
            <w:pPr>
              <w:pStyle w:val="a8"/>
              <w:ind w:firstLine="34"/>
              <w:jc w:val="center"/>
              <w:rPr>
                <w:rFonts w:ascii="Times New Roman" w:hAnsi="Times New Roman"/>
                <w:lang w:val="uk-UA"/>
              </w:rPr>
            </w:pPr>
            <w:r w:rsidRPr="00C87361">
              <w:rPr>
                <w:rFonts w:ascii="Times New Roman" w:hAnsi="Times New Roman"/>
                <w:lang w:val="uk-UA"/>
              </w:rPr>
              <w:t xml:space="preserve"> </w:t>
            </w:r>
            <w:r w:rsidR="004F32BD" w:rsidRPr="00C87361">
              <w:rPr>
                <w:rFonts w:ascii="Times New Roman" w:hAnsi="Times New Roman"/>
                <w:lang w:val="uk-UA"/>
              </w:rPr>
              <w:t xml:space="preserve">керівник / </w:t>
            </w:r>
            <w:r w:rsidRPr="00C87361">
              <w:rPr>
                <w:rFonts w:ascii="Times New Roman" w:hAnsi="Times New Roman"/>
                <w:lang w:val="uk-UA"/>
              </w:rPr>
              <w:t>розпорядник рахунку</w:t>
            </w:r>
          </w:p>
        </w:tc>
        <w:tc>
          <w:tcPr>
            <w:tcW w:w="2552" w:type="dxa"/>
            <w:tcBorders>
              <w:left w:val="nil"/>
              <w:bottom w:val="nil"/>
              <w:right w:val="nil"/>
            </w:tcBorders>
          </w:tcPr>
          <w:p w14:paraId="4179BBE2" w14:textId="77777777" w:rsidR="00AC46B9" w:rsidRPr="00C87361" w:rsidRDefault="00AC46B9">
            <w:pPr>
              <w:pStyle w:val="a8"/>
              <w:ind w:firstLine="34"/>
              <w:jc w:val="center"/>
              <w:rPr>
                <w:rFonts w:ascii="Times New Roman" w:hAnsi="Times New Roman"/>
                <w:lang w:val="uk-UA"/>
              </w:rPr>
            </w:pPr>
            <w:r w:rsidRPr="00C87361">
              <w:rPr>
                <w:rFonts w:ascii="Times New Roman" w:hAnsi="Times New Roman"/>
                <w:lang w:val="uk-UA"/>
              </w:rPr>
              <w:t>підпис</w:t>
            </w:r>
          </w:p>
          <w:p w14:paraId="7629AC08" w14:textId="77777777" w:rsidR="00AC46B9" w:rsidRPr="00C87361" w:rsidRDefault="00AC46B9">
            <w:pPr>
              <w:pStyle w:val="a8"/>
              <w:ind w:firstLine="34"/>
              <w:jc w:val="center"/>
              <w:rPr>
                <w:rFonts w:ascii="Times New Roman" w:hAnsi="Times New Roman"/>
                <w:lang w:val="uk-UA"/>
              </w:rPr>
            </w:pPr>
            <w:r w:rsidRPr="00C87361">
              <w:rPr>
                <w:rFonts w:ascii="Times New Roman" w:hAnsi="Times New Roman"/>
                <w:lang w:val="uk-UA"/>
              </w:rPr>
              <w:t>МП</w:t>
            </w:r>
          </w:p>
        </w:tc>
        <w:tc>
          <w:tcPr>
            <w:tcW w:w="283" w:type="dxa"/>
            <w:tcBorders>
              <w:top w:val="nil"/>
              <w:left w:val="nil"/>
              <w:bottom w:val="nil"/>
              <w:right w:val="nil"/>
            </w:tcBorders>
          </w:tcPr>
          <w:p w14:paraId="37B9B46E" w14:textId="77777777" w:rsidR="00AC46B9" w:rsidRPr="00C87361" w:rsidRDefault="00AC46B9">
            <w:pPr>
              <w:spacing w:after="0"/>
              <w:jc w:val="center"/>
              <w:rPr>
                <w:rFonts w:ascii="Times New Roman" w:hAnsi="Times New Roman"/>
                <w:sz w:val="20"/>
                <w:szCs w:val="20"/>
              </w:rPr>
            </w:pPr>
          </w:p>
        </w:tc>
        <w:tc>
          <w:tcPr>
            <w:tcW w:w="3152" w:type="dxa"/>
            <w:tcBorders>
              <w:left w:val="nil"/>
              <w:bottom w:val="nil"/>
              <w:right w:val="nil"/>
            </w:tcBorders>
          </w:tcPr>
          <w:p w14:paraId="6A4BADCF" w14:textId="77777777" w:rsidR="00AC46B9" w:rsidRPr="00C87361" w:rsidRDefault="00AC46B9">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68669953" w14:textId="77777777" w:rsidR="00AC46B9" w:rsidRPr="00C87361" w:rsidRDefault="00AC46B9" w:rsidP="00AC46B9">
      <w:pPr>
        <w:contextualSpacing/>
        <w:rPr>
          <w:rFonts w:ascii="Times New Roman" w:hAnsi="Times New Roman"/>
          <w:sz w:val="20"/>
          <w:szCs w:val="20"/>
        </w:rPr>
      </w:pPr>
    </w:p>
    <w:p w14:paraId="4314E43D" w14:textId="77777777" w:rsidR="00AC46B9" w:rsidRPr="00C87361" w:rsidRDefault="00AC46B9" w:rsidP="00AC46B9">
      <w:pPr>
        <w:contextualSpacing/>
        <w:rPr>
          <w:rFonts w:ascii="Times New Roman" w:hAnsi="Times New Roman"/>
          <w:sz w:val="20"/>
          <w:szCs w:val="20"/>
        </w:rPr>
      </w:pPr>
    </w:p>
    <w:tbl>
      <w:tblPr>
        <w:tblStyle w:val="a4"/>
        <w:tblW w:w="9644" w:type="dxa"/>
        <w:tblInd w:w="-5" w:type="dxa"/>
        <w:tblLayout w:type="fixed"/>
        <w:tblLook w:val="04A0" w:firstRow="1" w:lastRow="0" w:firstColumn="1" w:lastColumn="0" w:noHBand="0" w:noVBand="1"/>
      </w:tblPr>
      <w:tblGrid>
        <w:gridCol w:w="3694"/>
        <w:gridCol w:w="1984"/>
        <w:gridCol w:w="850"/>
        <w:gridCol w:w="3116"/>
      </w:tblGrid>
      <w:tr w:rsidR="00AC46B9" w:rsidRPr="00C87361" w14:paraId="7EC022DB" w14:textId="77777777">
        <w:trPr>
          <w:trHeight w:val="70"/>
        </w:trPr>
        <w:tc>
          <w:tcPr>
            <w:tcW w:w="3694" w:type="dxa"/>
            <w:tcBorders>
              <w:top w:val="nil"/>
              <w:left w:val="nil"/>
              <w:bottom w:val="nil"/>
              <w:right w:val="nil"/>
            </w:tcBorders>
          </w:tcPr>
          <w:p w14:paraId="1384BEE5" w14:textId="77777777" w:rsidR="00AC46B9" w:rsidRPr="00C87361" w:rsidRDefault="00AC46B9">
            <w:pPr>
              <w:widowControl w:val="0"/>
              <w:tabs>
                <w:tab w:val="center" w:pos="4677"/>
                <w:tab w:val="right" w:pos="9355"/>
              </w:tabs>
              <w:spacing w:before="0" w:after="0"/>
              <w:ind w:firstLine="34"/>
              <w:jc w:val="center"/>
              <w:rPr>
                <w:rFonts w:ascii="Times New Roman" w:hAnsi="Times New Roman"/>
              </w:rPr>
            </w:pPr>
            <w:r w:rsidRPr="00C87361">
              <w:rPr>
                <w:rFonts w:ascii="Times New Roman" w:eastAsia="Times New Roman" w:hAnsi="Times New Roman"/>
                <w:sz w:val="20"/>
                <w:szCs w:val="20"/>
                <w:lang w:eastAsia="uk-UA"/>
              </w:rPr>
              <w:t>Уповноважена особа клієнта учасника клірингу</w:t>
            </w:r>
            <w:r w:rsidRPr="00C87361">
              <w:rPr>
                <w:rStyle w:val="afe"/>
                <w:rFonts w:ascii="Times New Roman" w:eastAsia="Times New Roman" w:hAnsi="Times New Roman"/>
                <w:sz w:val="20"/>
                <w:szCs w:val="20"/>
                <w:lang w:eastAsia="uk-UA"/>
              </w:rPr>
              <w:t xml:space="preserve"> </w:t>
            </w:r>
          </w:p>
          <w:p w14:paraId="669C1CA6" w14:textId="77777777" w:rsidR="00AC46B9" w:rsidRPr="00C87361"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4" w:type="dxa"/>
            <w:tcBorders>
              <w:top w:val="nil"/>
              <w:left w:val="nil"/>
              <w:bottom w:val="nil"/>
              <w:right w:val="nil"/>
            </w:tcBorders>
          </w:tcPr>
          <w:p w14:paraId="0E03F4C2" w14:textId="77777777" w:rsidR="00AC46B9" w:rsidRPr="00C87361"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eastAsia="Times New Roman" w:hAnsi="Times New Roman"/>
                <w:sz w:val="20"/>
                <w:szCs w:val="20"/>
                <w:lang w:eastAsia="uk-UA"/>
              </w:rPr>
              <w:t xml:space="preserve">           підпис</w:t>
            </w:r>
          </w:p>
          <w:p w14:paraId="48D171E5" w14:textId="77777777" w:rsidR="00AC46B9" w:rsidRPr="00C87361"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C87361">
              <w:rPr>
                <w:rFonts w:ascii="Times New Roman" w:hAnsi="Times New Roman"/>
                <w:sz w:val="20"/>
                <w:szCs w:val="20"/>
              </w:rPr>
              <w:t xml:space="preserve">          МП</w:t>
            </w:r>
          </w:p>
        </w:tc>
        <w:tc>
          <w:tcPr>
            <w:tcW w:w="850" w:type="dxa"/>
            <w:tcBorders>
              <w:top w:val="nil"/>
              <w:left w:val="nil"/>
              <w:bottom w:val="nil"/>
              <w:right w:val="nil"/>
            </w:tcBorders>
          </w:tcPr>
          <w:p w14:paraId="260B399B" w14:textId="77777777" w:rsidR="00AC46B9" w:rsidRPr="00C87361" w:rsidRDefault="00AC46B9">
            <w:pPr>
              <w:spacing w:before="0" w:after="0"/>
              <w:ind w:firstLine="0"/>
              <w:jc w:val="center"/>
              <w:rPr>
                <w:rFonts w:ascii="Times New Roman" w:eastAsia="Times New Roman" w:hAnsi="Times New Roman"/>
                <w:sz w:val="20"/>
                <w:szCs w:val="20"/>
              </w:rPr>
            </w:pPr>
          </w:p>
        </w:tc>
        <w:tc>
          <w:tcPr>
            <w:tcW w:w="3116" w:type="dxa"/>
            <w:tcBorders>
              <w:top w:val="nil"/>
              <w:left w:val="nil"/>
              <w:bottom w:val="nil"/>
              <w:right w:val="nil"/>
            </w:tcBorders>
          </w:tcPr>
          <w:p w14:paraId="17ADB9DD" w14:textId="77777777" w:rsidR="00AC46B9" w:rsidRPr="00C87361" w:rsidRDefault="00AC46B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             прізвище та ініціали</w:t>
            </w:r>
          </w:p>
        </w:tc>
      </w:tr>
      <w:tr w:rsidR="00AC46B9" w:rsidRPr="00C87361" w14:paraId="0339F00F" w14:textId="77777777">
        <w:tc>
          <w:tcPr>
            <w:tcW w:w="9644" w:type="dxa"/>
            <w:gridSpan w:val="4"/>
            <w:tcBorders>
              <w:top w:val="nil"/>
              <w:left w:val="nil"/>
              <w:bottom w:val="nil"/>
              <w:right w:val="nil"/>
            </w:tcBorders>
          </w:tcPr>
          <w:p w14:paraId="2C062804" w14:textId="77777777" w:rsidR="00AC46B9" w:rsidRPr="00C87361" w:rsidRDefault="00AC46B9">
            <w:pPr>
              <w:ind w:firstLine="0"/>
              <w:contextualSpacing/>
              <w:rPr>
                <w:rFonts w:ascii="Times New Roman" w:hAnsi="Times New Roman"/>
                <w:i/>
                <w:sz w:val="20"/>
                <w:szCs w:val="20"/>
              </w:rPr>
            </w:pPr>
            <w:r w:rsidRPr="00C87361">
              <w:rPr>
                <w:rFonts w:ascii="Times New Roman" w:hAnsi="Times New Roman"/>
                <w:i/>
                <w:sz w:val="20"/>
                <w:szCs w:val="20"/>
              </w:rPr>
              <w:t>Зазначається у разі обліку маржі на кліринговому рахунку з індивідуальним обліком клієнта учасника клірингу</w:t>
            </w:r>
          </w:p>
        </w:tc>
      </w:tr>
    </w:tbl>
    <w:p w14:paraId="60BB1151" w14:textId="77777777" w:rsidR="00AC46B9" w:rsidRPr="00C87361" w:rsidRDefault="00AC46B9" w:rsidP="00AC46B9">
      <w:pPr>
        <w:contextualSpacing/>
        <w:rPr>
          <w:rFonts w:ascii="Times New Roman" w:hAnsi="Times New Roman"/>
          <w:sz w:val="20"/>
          <w:szCs w:val="20"/>
        </w:rPr>
      </w:pPr>
    </w:p>
    <w:p w14:paraId="03942E2B" w14:textId="77777777" w:rsidR="00AC46B9" w:rsidRPr="00C87361" w:rsidRDefault="00AC46B9" w:rsidP="00AC46B9">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AC46B9" w:rsidRPr="00C87361" w14:paraId="4ED9EAE0" w14:textId="77777777">
        <w:tc>
          <w:tcPr>
            <w:tcW w:w="9463" w:type="dxa"/>
          </w:tcPr>
          <w:p w14:paraId="66BBD4A7" w14:textId="77777777" w:rsidR="00AC46B9" w:rsidRPr="00C87361" w:rsidRDefault="00AC46B9">
            <w:pPr>
              <w:contextualSpacing/>
              <w:rPr>
                <w:rFonts w:ascii="Times New Roman" w:hAnsi="Times New Roman"/>
                <w:sz w:val="20"/>
                <w:szCs w:val="20"/>
              </w:rPr>
            </w:pPr>
          </w:p>
        </w:tc>
      </w:tr>
    </w:tbl>
    <w:p w14:paraId="191475E9" w14:textId="77777777" w:rsidR="00AC46B9" w:rsidRPr="00C87361" w:rsidRDefault="00AC46B9" w:rsidP="00AC46B9">
      <w:pPr>
        <w:pStyle w:val="12"/>
        <w:jc w:val="center"/>
        <w:rPr>
          <w:caps/>
        </w:rPr>
      </w:pPr>
      <w:r w:rsidRPr="00C87361">
        <w:rPr>
          <w:caps/>
        </w:rPr>
        <w:t>відмітки РОЗРАХУНКОВОГО ЦЕНТРУ</w:t>
      </w:r>
    </w:p>
    <w:p w14:paraId="40FC19A7" w14:textId="77777777" w:rsidR="00AC46B9" w:rsidRPr="00C87361" w:rsidRDefault="00AC46B9" w:rsidP="00AC46B9">
      <w:pPr>
        <w:pStyle w:val="12"/>
        <w:jc w:val="center"/>
        <w:rPr>
          <w:caps/>
        </w:rPr>
      </w:pPr>
    </w:p>
    <w:p w14:paraId="2270E360" w14:textId="77777777" w:rsidR="00AC46B9" w:rsidRPr="00C87361" w:rsidRDefault="00AC46B9" w:rsidP="00AC46B9">
      <w:pPr>
        <w:pStyle w:val="12"/>
        <w:rPr>
          <w:caps/>
        </w:rPr>
      </w:pPr>
      <w:r w:rsidRPr="00C87361">
        <w:t>Заяву перевірив</w:t>
      </w:r>
      <w:r w:rsidRPr="00C87361">
        <w:rPr>
          <w:i/>
        </w:rPr>
        <w:t xml:space="preserve">: </w:t>
      </w:r>
      <w:r w:rsidRPr="00C87361">
        <w:rPr>
          <w:b w:val="0"/>
          <w:i/>
        </w:rPr>
        <w:t>________________________________________________________________________________</w:t>
      </w:r>
    </w:p>
    <w:p w14:paraId="5FCFAD32" w14:textId="77777777" w:rsidR="00AC46B9" w:rsidRPr="00C87361" w:rsidRDefault="00AC46B9" w:rsidP="00AC46B9">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3D343067" w14:textId="77777777" w:rsidR="00AC46B9" w:rsidRPr="00C87361" w:rsidRDefault="00AC46B9" w:rsidP="00AC46B9">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Заяву виконав:                                                          </w:t>
      </w:r>
    </w:p>
    <w:p w14:paraId="1631C613" w14:textId="77777777" w:rsidR="00AC46B9" w:rsidRPr="00C87361" w:rsidRDefault="00AC46B9" w:rsidP="00AC46B9">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0E887489" w14:textId="77777777" w:rsidR="00AC46B9" w:rsidRPr="00C87361" w:rsidRDefault="00AC46B9" w:rsidP="00AC46B9">
      <w:pPr>
        <w:ind w:firstLine="0"/>
        <w:contextualSpacing/>
        <w:rPr>
          <w:rFonts w:ascii="Times New Roman" w:hAnsi="Times New Roman"/>
          <w:b/>
          <w:sz w:val="18"/>
          <w:szCs w:val="18"/>
        </w:rPr>
      </w:pPr>
    </w:p>
    <w:p w14:paraId="23EB7700" w14:textId="77777777" w:rsidR="00AC46B9" w:rsidRPr="00C87361" w:rsidRDefault="00AC46B9" w:rsidP="00AC46B9">
      <w:pPr>
        <w:ind w:firstLine="0"/>
        <w:contextualSpacing/>
        <w:rPr>
          <w:rFonts w:ascii="Times New Roman" w:hAnsi="Times New Roman"/>
          <w:b/>
          <w:sz w:val="18"/>
          <w:szCs w:val="18"/>
        </w:rPr>
      </w:pPr>
      <w:r w:rsidRPr="00C87361">
        <w:rPr>
          <w:rFonts w:ascii="Times New Roman" w:hAnsi="Times New Roman"/>
          <w:b/>
          <w:sz w:val="20"/>
          <w:szCs w:val="20"/>
        </w:rPr>
        <w:t>Уповноважена особа, що виконала заяву:</w:t>
      </w:r>
      <w:r w:rsidRPr="00C87361">
        <w:rPr>
          <w:rFonts w:ascii="Times New Roman" w:hAnsi="Times New Roman"/>
          <w:b/>
          <w:sz w:val="18"/>
          <w:szCs w:val="18"/>
        </w:rPr>
        <w:t>_________________________________________________________________</w:t>
      </w:r>
    </w:p>
    <w:p w14:paraId="2996E7F1" w14:textId="3852F820" w:rsidR="00BC0A5E" w:rsidRPr="00C87361" w:rsidRDefault="00AC46B9" w:rsidP="000835FD">
      <w:pPr>
        <w:spacing w:before="0" w:after="0"/>
        <w:ind w:firstLine="0"/>
        <w:jc w:val="center"/>
        <w:rPr>
          <w:rFonts w:ascii="Times New Roman" w:eastAsia="Times New Roman" w:hAnsi="Times New Roman"/>
          <w:sz w:val="24"/>
          <w:szCs w:val="24"/>
        </w:rPr>
      </w:pPr>
      <w:r w:rsidRPr="00C87361">
        <w:rPr>
          <w:rFonts w:ascii="Times New Roman" w:hAnsi="Times New Roman"/>
          <w:sz w:val="18"/>
          <w:szCs w:val="18"/>
          <w:vertAlign w:val="superscript"/>
        </w:rPr>
        <w:t xml:space="preserve">                                                                                          (прізвище, ініціали та підпис</w:t>
      </w:r>
      <w:r w:rsidR="00B2306C" w:rsidRPr="00C87361">
        <w:rPr>
          <w:rFonts w:ascii="Times New Roman" w:hAnsi="Times New Roman"/>
          <w:sz w:val="18"/>
          <w:szCs w:val="18"/>
          <w:vertAlign w:val="superscript"/>
        </w:rPr>
        <w:t>)</w:t>
      </w:r>
    </w:p>
    <w:p w14:paraId="36F45742" w14:textId="52B698D8" w:rsidR="00BC0A5E" w:rsidRPr="00C87361" w:rsidRDefault="00AC46B9">
      <w:pPr>
        <w:spacing w:before="0" w:after="0"/>
        <w:ind w:firstLine="0"/>
        <w:jc w:val="left"/>
        <w:rPr>
          <w:rFonts w:ascii="Times New Roman" w:eastAsia="Times New Roman" w:hAnsi="Times New Roman"/>
          <w:sz w:val="24"/>
          <w:szCs w:val="24"/>
        </w:rPr>
      </w:pPr>
      <w:r w:rsidRPr="00C87361">
        <w:rPr>
          <w:rFonts w:ascii="Times New Roman" w:eastAsia="Times New Roman" w:hAnsi="Times New Roman"/>
          <w:sz w:val="24"/>
          <w:szCs w:val="24"/>
        </w:rPr>
        <w:br w:type="page"/>
      </w:r>
    </w:p>
    <w:p w14:paraId="1B9128D1" w14:textId="771B9E9E" w:rsidR="004271E6" w:rsidRPr="00C87361" w:rsidRDefault="004271E6" w:rsidP="004271E6">
      <w:pPr>
        <w:pStyle w:val="afff"/>
        <w:rPr>
          <w:b/>
        </w:rPr>
      </w:pPr>
      <w:r w:rsidRPr="00C87361">
        <w:lastRenderedPageBreak/>
        <w:t>Додаток 6.1</w:t>
      </w:r>
    </w:p>
    <w:p w14:paraId="2AD7A335" w14:textId="77777777" w:rsidR="004271E6" w:rsidRPr="00C87361" w:rsidRDefault="004271E6" w:rsidP="004271E6">
      <w:pPr>
        <w:jc w:val="right"/>
        <w:rPr>
          <w:rFonts w:ascii="Times New Roman" w:hAnsi="Times New Roman"/>
          <w:b/>
          <w:sz w:val="24"/>
          <w:szCs w:val="24"/>
        </w:rPr>
      </w:pPr>
    </w:p>
    <w:p w14:paraId="2D9CF475" w14:textId="77777777" w:rsidR="004271E6" w:rsidRPr="00C87361" w:rsidRDefault="004271E6" w:rsidP="004271E6">
      <w:pPr>
        <w:ind w:firstLine="0"/>
        <w:jc w:val="center"/>
        <w:rPr>
          <w:rFonts w:ascii="Times New Roman" w:hAnsi="Times New Roman"/>
          <w:b/>
          <w:sz w:val="24"/>
          <w:szCs w:val="24"/>
        </w:rPr>
      </w:pPr>
      <w:r w:rsidRPr="00C87361">
        <w:rPr>
          <w:rFonts w:ascii="Times New Roman" w:hAnsi="Times New Roman"/>
          <w:b/>
          <w:sz w:val="24"/>
          <w:szCs w:val="24"/>
        </w:rPr>
        <w:t>Формат файлу «Відомість пропозицій (оферт) на укладання договорів купівлі-продажу цінних паперів з центральним контрагентом поза організованим ринком капіталу, запропонованих для прийняття (акцепту) центральному контрагенту» (далі - Відомість пропозицій)</w:t>
      </w:r>
    </w:p>
    <w:p w14:paraId="795AFBED" w14:textId="77777777" w:rsidR="004271E6" w:rsidRPr="00C87361" w:rsidRDefault="004271E6" w:rsidP="004271E6">
      <w:pPr>
        <w:rPr>
          <w:rFonts w:ascii="Times New Roman" w:hAnsi="Times New Roman"/>
          <w:b/>
          <w:sz w:val="24"/>
          <w:szCs w:val="24"/>
          <w:u w:val="single"/>
        </w:rPr>
      </w:pPr>
    </w:p>
    <w:p w14:paraId="327FA19E" w14:textId="77777777" w:rsidR="004271E6" w:rsidRPr="00C87361" w:rsidRDefault="004271E6" w:rsidP="004271E6">
      <w:pPr>
        <w:pStyle w:val="ad"/>
        <w:numPr>
          <w:ilvl w:val="0"/>
          <w:numId w:val="298"/>
        </w:numPr>
        <w:rPr>
          <w:rFonts w:ascii="Times New Roman" w:hAnsi="Times New Roman"/>
          <w:sz w:val="24"/>
          <w:szCs w:val="24"/>
          <w:lang w:val="uk-UA"/>
        </w:rPr>
      </w:pPr>
      <w:r w:rsidRPr="00C87361">
        <w:rPr>
          <w:rFonts w:ascii="Times New Roman" w:hAnsi="Times New Roman"/>
          <w:b/>
          <w:sz w:val="24"/>
          <w:szCs w:val="24"/>
          <w:lang w:val="uk-UA"/>
        </w:rPr>
        <w:t>Формат імені файлу «Відомість пропозицій»</w:t>
      </w:r>
      <w:r w:rsidRPr="00C87361">
        <w:rPr>
          <w:rFonts w:ascii="Times New Roman" w:hAnsi="Times New Roman"/>
          <w:sz w:val="24"/>
          <w:szCs w:val="24"/>
          <w:lang w:val="uk-UA"/>
        </w:rPr>
        <w:t xml:space="preserve"> складається з таких реквізитів:</w:t>
      </w:r>
    </w:p>
    <w:p w14:paraId="6568013D" w14:textId="77777777" w:rsidR="004271E6" w:rsidRPr="00C87361" w:rsidRDefault="004271E6" w:rsidP="004271E6">
      <w:pPr>
        <w:ind w:left="709" w:firstLine="0"/>
        <w:rPr>
          <w:rFonts w:ascii="Times New Roman" w:hAnsi="Times New Roman"/>
          <w:sz w:val="24"/>
          <w:szCs w:val="24"/>
        </w:rPr>
      </w:pPr>
      <w:r w:rsidRPr="00C87361">
        <w:rPr>
          <w:rFonts w:ascii="Times New Roman" w:hAnsi="Times New Roman"/>
          <w:b/>
          <w:sz w:val="24"/>
          <w:szCs w:val="24"/>
        </w:rPr>
        <w:t>YYYYMMDDNNN_TTTTTTTT.TRV</w:t>
      </w:r>
      <w:r w:rsidRPr="00C87361">
        <w:rPr>
          <w:rFonts w:ascii="Times New Roman" w:hAnsi="Times New Roman"/>
          <w:sz w:val="24"/>
          <w:szCs w:val="24"/>
        </w:rPr>
        <w:t xml:space="preserve">, де </w:t>
      </w:r>
    </w:p>
    <w:p w14:paraId="62046F01"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YYYYMMDD</w:t>
      </w:r>
      <w:r w:rsidRPr="00C87361">
        <w:rPr>
          <w:rFonts w:ascii="Times New Roman" w:hAnsi="Times New Roman"/>
          <w:sz w:val="24"/>
          <w:szCs w:val="24"/>
        </w:rPr>
        <w:t xml:space="preserve"> – дата поточного операційного дня;  </w:t>
      </w:r>
    </w:p>
    <w:p w14:paraId="5F235E24"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 xml:space="preserve">NNN </w:t>
      </w:r>
      <w:r w:rsidRPr="00C87361">
        <w:rPr>
          <w:rFonts w:ascii="Times New Roman" w:hAnsi="Times New Roman"/>
          <w:sz w:val="24"/>
          <w:szCs w:val="24"/>
        </w:rPr>
        <w:t>– порядковий номер повідомлення даного типу за день;</w:t>
      </w:r>
    </w:p>
    <w:p w14:paraId="6ADF70AE"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TTTTTTTT</w:t>
      </w:r>
      <w:r w:rsidRPr="00C87361">
        <w:rPr>
          <w:rFonts w:ascii="Times New Roman" w:hAnsi="Times New Roman"/>
          <w:sz w:val="24"/>
          <w:szCs w:val="24"/>
        </w:rPr>
        <w:t xml:space="preserve"> – код за ЄДРПОУ учасника клірингу, який надав Відомість пропозицій; </w:t>
      </w:r>
    </w:p>
    <w:p w14:paraId="18F2A8BE"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TRV</w:t>
      </w:r>
      <w:r w:rsidRPr="00C87361">
        <w:rPr>
          <w:rFonts w:ascii="Times New Roman" w:hAnsi="Times New Roman"/>
          <w:sz w:val="24"/>
          <w:szCs w:val="24"/>
        </w:rPr>
        <w:t xml:space="preserve"> – розширення файлу.</w:t>
      </w:r>
    </w:p>
    <w:p w14:paraId="3040394C" w14:textId="77777777" w:rsidR="004271E6" w:rsidRPr="00C87361" w:rsidRDefault="004271E6" w:rsidP="004271E6">
      <w:pPr>
        <w:rPr>
          <w:rFonts w:ascii="Times New Roman" w:hAnsi="Times New Roman"/>
          <w:sz w:val="24"/>
          <w:szCs w:val="24"/>
        </w:rPr>
      </w:pPr>
    </w:p>
    <w:p w14:paraId="2AE2DBE6"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Дані в текстовому файлі формуються за правилом «1 рядок – 1 запис»</w:t>
      </w:r>
    </w:p>
    <w:p w14:paraId="5C1ABE60"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та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 xml:space="preserve">). </w:t>
      </w:r>
    </w:p>
    <w:p w14:paraId="09064F15"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Поля запису розподілені символом «|».</w:t>
      </w:r>
    </w:p>
    <w:p w14:paraId="521482D0" w14:textId="77777777" w:rsidR="004271E6" w:rsidRPr="00C87361" w:rsidRDefault="004271E6" w:rsidP="004271E6">
      <w:pPr>
        <w:rPr>
          <w:rFonts w:ascii="Times New Roman" w:hAnsi="Times New Roman"/>
          <w:sz w:val="24"/>
          <w:szCs w:val="24"/>
        </w:rPr>
      </w:pPr>
    </w:p>
    <w:p w14:paraId="77EB4984" w14:textId="77777777" w:rsidR="004271E6" w:rsidRPr="00C87361" w:rsidRDefault="004271E6" w:rsidP="004271E6">
      <w:pPr>
        <w:rPr>
          <w:rFonts w:ascii="Times New Roman" w:hAnsi="Times New Roman"/>
          <w:b/>
          <w:sz w:val="24"/>
          <w:szCs w:val="24"/>
          <w:u w:val="single"/>
        </w:rPr>
      </w:pPr>
      <w:r w:rsidRPr="00C87361">
        <w:rPr>
          <w:rFonts w:ascii="Times New Roman" w:hAnsi="Times New Roman"/>
          <w:b/>
          <w:sz w:val="24"/>
          <w:szCs w:val="24"/>
        </w:rPr>
        <w:t>2. Формат файлу «Відомість пропозицій»</w:t>
      </w:r>
    </w:p>
    <w:p w14:paraId="187032A2"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Пропозиції (оферти) при завантаженні у файл «Відомість пропозицій» впорядковуються у хронологічному порядку залежно від часу формування пропозиції (оферти).</w:t>
      </w:r>
    </w:p>
    <w:p w14:paraId="23533710" w14:textId="77777777" w:rsidR="004271E6" w:rsidRPr="00C87361" w:rsidRDefault="004271E6" w:rsidP="004271E6">
      <w:pPr>
        <w:rPr>
          <w:rFonts w:ascii="Times New Roman" w:hAnsi="Times New Roman"/>
          <w:sz w:val="24"/>
          <w:szCs w:val="24"/>
        </w:rPr>
      </w:pPr>
    </w:p>
    <w:p w14:paraId="4A741BDB"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Перший рядок (запис) кожного файлу має такий формат:</w:t>
      </w:r>
    </w:p>
    <w:p w14:paraId="635D7F7E" w14:textId="77777777" w:rsidR="004271E6" w:rsidRPr="00C87361"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5358"/>
        <w:gridCol w:w="2722"/>
      </w:tblGrid>
      <w:tr w:rsidR="004271E6" w:rsidRPr="00C87361" w14:paraId="2E5D7B10" w14:textId="77777777">
        <w:tc>
          <w:tcPr>
            <w:tcW w:w="1696" w:type="dxa"/>
            <w:tcBorders>
              <w:top w:val="single" w:sz="4" w:space="0" w:color="auto"/>
              <w:left w:val="single" w:sz="4" w:space="0" w:color="auto"/>
              <w:bottom w:val="single" w:sz="4" w:space="0" w:color="auto"/>
              <w:right w:val="single" w:sz="4" w:space="0" w:color="auto"/>
            </w:tcBorders>
          </w:tcPr>
          <w:p w14:paraId="14F0E3EF"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Номер поля</w:t>
            </w:r>
          </w:p>
        </w:tc>
        <w:tc>
          <w:tcPr>
            <w:tcW w:w="5358" w:type="dxa"/>
            <w:tcBorders>
              <w:top w:val="single" w:sz="4" w:space="0" w:color="auto"/>
              <w:left w:val="single" w:sz="4" w:space="0" w:color="auto"/>
              <w:bottom w:val="single" w:sz="4" w:space="0" w:color="auto"/>
              <w:right w:val="single" w:sz="4" w:space="0" w:color="auto"/>
            </w:tcBorders>
          </w:tcPr>
          <w:p w14:paraId="78651586"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58F79D61"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2B3DD8D4" w14:textId="77777777">
        <w:tc>
          <w:tcPr>
            <w:tcW w:w="1696" w:type="dxa"/>
            <w:tcBorders>
              <w:top w:val="single" w:sz="4" w:space="0" w:color="auto"/>
              <w:left w:val="single" w:sz="4" w:space="0" w:color="auto"/>
              <w:bottom w:val="single" w:sz="4" w:space="0" w:color="auto"/>
              <w:right w:val="single" w:sz="4" w:space="0" w:color="auto"/>
            </w:tcBorders>
          </w:tcPr>
          <w:p w14:paraId="5346F31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w:t>
            </w:r>
          </w:p>
        </w:tc>
        <w:tc>
          <w:tcPr>
            <w:tcW w:w="5358" w:type="dxa"/>
            <w:tcBorders>
              <w:top w:val="single" w:sz="4" w:space="0" w:color="auto"/>
              <w:left w:val="single" w:sz="4" w:space="0" w:color="auto"/>
              <w:bottom w:val="single" w:sz="4" w:space="0" w:color="auto"/>
              <w:right w:val="single" w:sz="4" w:space="0" w:color="auto"/>
            </w:tcBorders>
          </w:tcPr>
          <w:p w14:paraId="63E7E6B5"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sz w:val="24"/>
                <w:szCs w:val="24"/>
              </w:rPr>
              <w:t xml:space="preserve">Загальна кількість записів у файлі. </w:t>
            </w:r>
            <w:r w:rsidRPr="00C87361">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528AA08B"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bl>
    <w:p w14:paraId="7EB3F8CE" w14:textId="77777777" w:rsidR="004271E6" w:rsidRPr="00C87361" w:rsidRDefault="004271E6" w:rsidP="004271E6">
      <w:pPr>
        <w:rPr>
          <w:rFonts w:ascii="Times New Roman" w:hAnsi="Times New Roman"/>
          <w:sz w:val="24"/>
          <w:szCs w:val="24"/>
        </w:rPr>
      </w:pPr>
    </w:p>
    <w:p w14:paraId="595CF517"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При обробці файлу </w:t>
      </w:r>
      <w:r w:rsidRPr="00C87361">
        <w:rPr>
          <w:rFonts w:ascii="Times New Roman" w:hAnsi="Times New Roman"/>
          <w:b/>
          <w:sz w:val="24"/>
          <w:szCs w:val="24"/>
        </w:rPr>
        <w:t xml:space="preserve">«Відомість пропозицій» </w:t>
      </w:r>
      <w:r w:rsidRPr="00C87361">
        <w:rPr>
          <w:rFonts w:ascii="Times New Roman" w:hAnsi="Times New Roman"/>
          <w:sz w:val="24"/>
          <w:szCs w:val="24"/>
        </w:rPr>
        <w:t>загальна кількість записів, яка вказана у першому рядку, використовується для контролю фактично отриманої кількості записів.</w:t>
      </w:r>
    </w:p>
    <w:p w14:paraId="5E334FBE" w14:textId="77777777" w:rsidR="004271E6" w:rsidRPr="00C87361" w:rsidRDefault="004271E6" w:rsidP="004271E6">
      <w:pPr>
        <w:rPr>
          <w:rFonts w:ascii="Times New Roman" w:hAnsi="Times New Roman"/>
          <w:sz w:val="24"/>
          <w:szCs w:val="24"/>
        </w:rPr>
      </w:pPr>
    </w:p>
    <w:p w14:paraId="71870470"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t>3.</w:t>
      </w:r>
      <w:r w:rsidRPr="00C87361">
        <w:rPr>
          <w:rFonts w:ascii="Times New Roman" w:hAnsi="Times New Roman"/>
          <w:sz w:val="24"/>
          <w:szCs w:val="24"/>
        </w:rPr>
        <w:t xml:space="preserve"> </w:t>
      </w:r>
      <w:r w:rsidRPr="00C87361">
        <w:rPr>
          <w:rFonts w:ascii="Times New Roman" w:hAnsi="Times New Roman"/>
          <w:b/>
          <w:sz w:val="24"/>
          <w:szCs w:val="24"/>
        </w:rPr>
        <w:t>Формат запису про пропозицію (оферту) на укладання договору купівлі-продажу цінних паперів з центральним контрагентом поза організованим ринком капіталу, запропоновану для прийняття (акцепту) центральному контрагенту</w:t>
      </w:r>
    </w:p>
    <w:p w14:paraId="63C2236A" w14:textId="77777777" w:rsidR="004271E6" w:rsidRPr="00C87361" w:rsidRDefault="004271E6" w:rsidP="004271E6">
      <w:pPr>
        <w:rPr>
          <w:rFonts w:ascii="Times New Roman" w:hAnsi="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400"/>
        <w:gridCol w:w="1417"/>
      </w:tblGrid>
      <w:tr w:rsidR="004271E6" w:rsidRPr="00C87361" w14:paraId="5C9607A8" w14:textId="77777777" w:rsidTr="000835FD">
        <w:trPr>
          <w:trHeight w:val="35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5748C" w14:textId="16E1135E" w:rsidR="004271E6" w:rsidRPr="00C87361" w:rsidRDefault="004271E6" w:rsidP="000835FD">
            <w:pPr>
              <w:spacing w:before="20" w:after="20"/>
              <w:ind w:firstLine="0"/>
              <w:jc w:val="center"/>
              <w:rPr>
                <w:rFonts w:ascii="Times New Roman" w:hAnsi="Times New Roman"/>
                <w:b/>
                <w:sz w:val="24"/>
                <w:szCs w:val="24"/>
              </w:rPr>
            </w:pPr>
            <w:r w:rsidRPr="00C87361">
              <w:rPr>
                <w:rFonts w:ascii="Times New Roman" w:hAnsi="Times New Roman"/>
                <w:b/>
                <w:sz w:val="24"/>
                <w:szCs w:val="24"/>
              </w:rPr>
              <w:t xml:space="preserve">Номер </w:t>
            </w:r>
            <w:r w:rsidR="008005B5" w:rsidRPr="00C87361">
              <w:rPr>
                <w:rFonts w:ascii="Times New Roman" w:hAnsi="Times New Roman"/>
                <w:b/>
                <w:sz w:val="24"/>
                <w:szCs w:val="24"/>
              </w:rPr>
              <w:t>поля</w:t>
            </w:r>
          </w:p>
        </w:tc>
        <w:tc>
          <w:tcPr>
            <w:tcW w:w="7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4ECEE" w14:textId="77777777" w:rsidR="004271E6" w:rsidRPr="00C87361" w:rsidRDefault="004271E6" w:rsidP="00DB324C">
            <w:pPr>
              <w:spacing w:before="20" w:after="2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7100" w14:textId="77777777" w:rsidR="004271E6" w:rsidRPr="00C87361" w:rsidRDefault="004271E6" w:rsidP="00DB324C">
            <w:pPr>
              <w:spacing w:before="20" w:after="2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4F73280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2B09F36"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1. </w:t>
            </w:r>
          </w:p>
        </w:tc>
        <w:tc>
          <w:tcPr>
            <w:tcW w:w="7400" w:type="dxa"/>
            <w:tcBorders>
              <w:top w:val="single" w:sz="4" w:space="0" w:color="auto"/>
              <w:left w:val="single" w:sz="4" w:space="0" w:color="auto"/>
              <w:bottom w:val="single" w:sz="4" w:space="0" w:color="auto"/>
              <w:right w:val="single" w:sz="4" w:space="0" w:color="auto"/>
            </w:tcBorders>
          </w:tcPr>
          <w:p w14:paraId="4CD892AA"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Поле приймає значення «NEW» </w:t>
            </w:r>
          </w:p>
        </w:tc>
        <w:tc>
          <w:tcPr>
            <w:tcW w:w="1417" w:type="dxa"/>
            <w:tcBorders>
              <w:top w:val="single" w:sz="4" w:space="0" w:color="auto"/>
              <w:left w:val="single" w:sz="4" w:space="0" w:color="auto"/>
              <w:bottom w:val="single" w:sz="4" w:space="0" w:color="auto"/>
              <w:right w:val="single" w:sz="4" w:space="0" w:color="auto"/>
            </w:tcBorders>
          </w:tcPr>
          <w:p w14:paraId="2B7F5881"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(3)*</w:t>
            </w:r>
          </w:p>
        </w:tc>
      </w:tr>
      <w:tr w:rsidR="004271E6" w:rsidRPr="00C87361" w14:paraId="59B8784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FD456BD"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14:paraId="6010463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зробив пропозицію (оферту)</w:t>
            </w:r>
          </w:p>
        </w:tc>
        <w:tc>
          <w:tcPr>
            <w:tcW w:w="1417" w:type="dxa"/>
            <w:tcBorders>
              <w:top w:val="single" w:sz="4" w:space="0" w:color="auto"/>
              <w:left w:val="single" w:sz="4" w:space="0" w:color="auto"/>
              <w:bottom w:val="single" w:sz="4" w:space="0" w:color="auto"/>
              <w:right w:val="single" w:sz="4" w:space="0" w:color="auto"/>
            </w:tcBorders>
          </w:tcPr>
          <w:p w14:paraId="6B6340C3"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0886743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4EBAE0A"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3.</w:t>
            </w:r>
          </w:p>
        </w:tc>
        <w:tc>
          <w:tcPr>
            <w:tcW w:w="7400" w:type="dxa"/>
            <w:tcBorders>
              <w:top w:val="single" w:sz="4" w:space="0" w:color="auto"/>
              <w:left w:val="single" w:sz="4" w:space="0" w:color="auto"/>
              <w:bottom w:val="single" w:sz="4" w:space="0" w:color="auto"/>
              <w:right w:val="single" w:sz="4" w:space="0" w:color="auto"/>
            </w:tcBorders>
          </w:tcPr>
          <w:p w14:paraId="3080727A"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Дата пропозиції (оферти) (у форматі YYYYMMDD)</w:t>
            </w:r>
          </w:p>
        </w:tc>
        <w:tc>
          <w:tcPr>
            <w:tcW w:w="1417" w:type="dxa"/>
            <w:tcBorders>
              <w:top w:val="single" w:sz="4" w:space="0" w:color="auto"/>
              <w:left w:val="single" w:sz="4" w:space="0" w:color="auto"/>
              <w:bottom w:val="single" w:sz="4" w:space="0" w:color="auto"/>
              <w:right w:val="single" w:sz="4" w:space="0" w:color="auto"/>
            </w:tcBorders>
          </w:tcPr>
          <w:p w14:paraId="4AB478AD"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4271DF5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924527F"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4.</w:t>
            </w:r>
          </w:p>
        </w:tc>
        <w:tc>
          <w:tcPr>
            <w:tcW w:w="7400" w:type="dxa"/>
            <w:tcBorders>
              <w:top w:val="single" w:sz="4" w:space="0" w:color="auto"/>
              <w:left w:val="single" w:sz="4" w:space="0" w:color="auto"/>
              <w:bottom w:val="single" w:sz="4" w:space="0" w:color="auto"/>
              <w:right w:val="single" w:sz="4" w:space="0" w:color="auto"/>
            </w:tcBorders>
          </w:tcPr>
          <w:p w14:paraId="717D8BAE"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Плановий номер договору купівлі-продажу цінних паперів, на укладання якого учасник клірингу зробив пропозицію (оферту)</w:t>
            </w:r>
          </w:p>
        </w:tc>
        <w:tc>
          <w:tcPr>
            <w:tcW w:w="1417" w:type="dxa"/>
            <w:tcBorders>
              <w:top w:val="single" w:sz="4" w:space="0" w:color="auto"/>
              <w:left w:val="single" w:sz="4" w:space="0" w:color="auto"/>
              <w:bottom w:val="single" w:sz="4" w:space="0" w:color="auto"/>
              <w:right w:val="single" w:sz="4" w:space="0" w:color="auto"/>
            </w:tcBorders>
          </w:tcPr>
          <w:p w14:paraId="78647F3A"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FB398A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592C00A"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lastRenderedPageBreak/>
              <w:t>5.</w:t>
            </w:r>
          </w:p>
        </w:tc>
        <w:tc>
          <w:tcPr>
            <w:tcW w:w="7400" w:type="dxa"/>
            <w:tcBorders>
              <w:top w:val="single" w:sz="4" w:space="0" w:color="auto"/>
              <w:left w:val="single" w:sz="4" w:space="0" w:color="auto"/>
              <w:bottom w:val="single" w:sz="4" w:space="0" w:color="auto"/>
              <w:right w:val="single" w:sz="4" w:space="0" w:color="auto"/>
            </w:tcBorders>
          </w:tcPr>
          <w:p w14:paraId="09DDFD87"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Спосіб проведення розрахунків </w:t>
            </w:r>
            <w:r w:rsidRPr="00C87361">
              <w:rPr>
                <w:rFonts w:ascii="Times New Roman" w:hAnsi="Times New Roman"/>
                <w:b/>
                <w:sz w:val="24"/>
                <w:szCs w:val="24"/>
              </w:rPr>
              <w:t xml:space="preserve">- </w:t>
            </w:r>
            <w:r w:rsidRPr="00C87361">
              <w:rPr>
                <w:rFonts w:ascii="Times New Roman" w:hAnsi="Times New Roman"/>
                <w:sz w:val="24"/>
                <w:szCs w:val="24"/>
              </w:rPr>
              <w:t>за принципом «поставка цінних паперів проти оплати» (приймає значення «1»)</w:t>
            </w:r>
          </w:p>
        </w:tc>
        <w:tc>
          <w:tcPr>
            <w:tcW w:w="1417" w:type="dxa"/>
            <w:tcBorders>
              <w:top w:val="single" w:sz="4" w:space="0" w:color="auto"/>
              <w:left w:val="single" w:sz="4" w:space="0" w:color="auto"/>
              <w:bottom w:val="single" w:sz="4" w:space="0" w:color="auto"/>
              <w:right w:val="single" w:sz="4" w:space="0" w:color="auto"/>
            </w:tcBorders>
          </w:tcPr>
          <w:p w14:paraId="2453D8DF" w14:textId="77777777" w:rsidR="004271E6" w:rsidRPr="00C87361" w:rsidRDefault="004271E6">
            <w:pPr>
              <w:spacing w:before="20" w:after="20"/>
              <w:ind w:firstLine="0"/>
              <w:jc w:val="left"/>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69D6DB7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7F46754"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6.</w:t>
            </w:r>
          </w:p>
        </w:tc>
        <w:tc>
          <w:tcPr>
            <w:tcW w:w="7400" w:type="dxa"/>
            <w:tcBorders>
              <w:top w:val="single" w:sz="4" w:space="0" w:color="auto"/>
              <w:left w:val="single" w:sz="4" w:space="0" w:color="auto"/>
              <w:bottom w:val="single" w:sz="4" w:space="0" w:color="auto"/>
              <w:right w:val="single" w:sz="4" w:space="0" w:color="auto"/>
            </w:tcBorders>
          </w:tcPr>
          <w:p w14:paraId="262CFCD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Код за ЄДРПОУ учасника клірингу-продавця (значення поля повинне співпадати зі значенням поля 2, якщо продавцем є учасник клірингу). Приймає значення «35917889», якщо продавцем є центральний контрагент </w:t>
            </w:r>
          </w:p>
        </w:tc>
        <w:tc>
          <w:tcPr>
            <w:tcW w:w="1417" w:type="dxa"/>
            <w:tcBorders>
              <w:top w:val="single" w:sz="4" w:space="0" w:color="auto"/>
              <w:left w:val="single" w:sz="4" w:space="0" w:color="auto"/>
              <w:bottom w:val="single" w:sz="4" w:space="0" w:color="auto"/>
              <w:right w:val="single" w:sz="4" w:space="0" w:color="auto"/>
            </w:tcBorders>
          </w:tcPr>
          <w:p w14:paraId="26ECE9EC"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3BF6A8E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2ADA703"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7.</w:t>
            </w:r>
          </w:p>
        </w:tc>
        <w:tc>
          <w:tcPr>
            <w:tcW w:w="7400" w:type="dxa"/>
            <w:tcBorders>
              <w:top w:val="single" w:sz="4" w:space="0" w:color="auto"/>
              <w:left w:val="single" w:sz="4" w:space="0" w:color="auto"/>
              <w:bottom w:val="single" w:sz="4" w:space="0" w:color="auto"/>
              <w:right w:val="single" w:sz="4" w:space="0" w:color="auto"/>
            </w:tcBorders>
          </w:tcPr>
          <w:p w14:paraId="0AED0EEF"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Код учасника клірингу-продавця згідно з Переліком брокерів, доступним учаснику клірингу в інтернет-клірингу. Приймає значення «19000000», якщо продавцем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4362AF94"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033197B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0BB0549"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8.</w:t>
            </w:r>
          </w:p>
        </w:tc>
        <w:tc>
          <w:tcPr>
            <w:tcW w:w="7400" w:type="dxa"/>
            <w:tcBorders>
              <w:top w:val="single" w:sz="4" w:space="0" w:color="auto"/>
              <w:left w:val="single" w:sz="4" w:space="0" w:color="auto"/>
              <w:bottom w:val="single" w:sz="4" w:space="0" w:color="auto"/>
              <w:right w:val="single" w:sz="4" w:space="0" w:color="auto"/>
            </w:tcBorders>
          </w:tcPr>
          <w:p w14:paraId="21C660B1"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Ознака клірингового рахунку учасника клірингу / клірингового рахунку клієнта (клієнтів) постачальника цінних паперів:</w:t>
            </w:r>
          </w:p>
          <w:p w14:paraId="52782F5B"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кліринговий рахунок клієнта (клієнтів) – приймає значення «Р»;</w:t>
            </w:r>
          </w:p>
          <w:p w14:paraId="67BD9F38"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p w14:paraId="709211BD" w14:textId="77777777" w:rsidR="004271E6" w:rsidRPr="00C87361" w:rsidRDefault="004271E6">
            <w:pPr>
              <w:spacing w:before="20" w:after="20"/>
              <w:ind w:firstLine="0"/>
              <w:jc w:val="left"/>
              <w:rPr>
                <w:rFonts w:ascii="Times New Roman" w:hAnsi="Times New Roman"/>
                <w:b/>
                <w:sz w:val="24"/>
                <w:szCs w:val="24"/>
              </w:rPr>
            </w:pPr>
            <w:r w:rsidRPr="00C87361">
              <w:rPr>
                <w:rFonts w:ascii="Times New Roman" w:hAnsi="Times New Roman"/>
                <w:sz w:val="24"/>
                <w:szCs w:val="24"/>
              </w:rPr>
              <w:t>Для центрального контрагента приймає значення «O»</w:t>
            </w:r>
          </w:p>
        </w:tc>
        <w:tc>
          <w:tcPr>
            <w:tcW w:w="1417" w:type="dxa"/>
            <w:tcBorders>
              <w:top w:val="single" w:sz="4" w:space="0" w:color="auto"/>
              <w:left w:val="single" w:sz="4" w:space="0" w:color="auto"/>
              <w:bottom w:val="single" w:sz="4" w:space="0" w:color="auto"/>
              <w:right w:val="single" w:sz="4" w:space="0" w:color="auto"/>
            </w:tcBorders>
          </w:tcPr>
          <w:p w14:paraId="2EBF7D2B"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7F72780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0951634"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9.</w:t>
            </w:r>
          </w:p>
        </w:tc>
        <w:tc>
          <w:tcPr>
            <w:tcW w:w="7400" w:type="dxa"/>
            <w:tcBorders>
              <w:top w:val="single" w:sz="4" w:space="0" w:color="auto"/>
              <w:left w:val="single" w:sz="4" w:space="0" w:color="auto"/>
              <w:bottom w:val="single" w:sz="4" w:space="0" w:color="auto"/>
              <w:right w:val="single" w:sz="4" w:space="0" w:color="auto"/>
            </w:tcBorders>
          </w:tcPr>
          <w:p w14:paraId="12818583" w14:textId="77777777" w:rsidR="004271E6" w:rsidRPr="00C87361" w:rsidRDefault="004271E6">
            <w:pPr>
              <w:shd w:val="clear" w:color="auto" w:fill="FFFFFF"/>
              <w:tabs>
                <w:tab w:val="left" w:pos="993"/>
                <w:tab w:val="left" w:pos="1134"/>
              </w:tabs>
              <w:ind w:firstLine="34"/>
              <w:jc w:val="left"/>
              <w:rPr>
                <w:rFonts w:ascii="Times New Roman" w:hAnsi="Times New Roman"/>
                <w:sz w:val="24"/>
                <w:szCs w:val="24"/>
              </w:rPr>
            </w:pPr>
            <w:r w:rsidRPr="00C87361">
              <w:rPr>
                <w:rFonts w:ascii="Times New Roman" w:hAnsi="Times New Roman"/>
                <w:sz w:val="24"/>
                <w:szCs w:val="24"/>
              </w:rPr>
              <w:t>Якщо постачальником цінних паперів є кліринговий рахунок</w:t>
            </w:r>
            <w:r w:rsidRPr="00C87361">
              <w:rPr>
                <w:rFonts w:ascii="Times New Roman" w:hAnsi="Times New Roman"/>
              </w:rPr>
              <w:t xml:space="preserve"> </w:t>
            </w:r>
            <w:r w:rsidRPr="00C87361">
              <w:rPr>
                <w:rFonts w:ascii="Times New Roman" w:hAnsi="Times New Roman"/>
                <w:sz w:val="24"/>
                <w:szCs w:val="24"/>
              </w:rPr>
              <w:t>з колективним обліком клієнтів учасників клірингу (з ознакою «код належності активу», що дорівнює «4»), зазначається наступна інформація</w:t>
            </w:r>
            <w:r w:rsidRPr="00C87361">
              <w:rPr>
                <w:rFonts w:ascii="Times New Roman" w:hAnsi="Times New Roman"/>
              </w:rPr>
              <w:t xml:space="preserve"> </w:t>
            </w:r>
            <w:r w:rsidRPr="00C87361">
              <w:rPr>
                <w:rFonts w:ascii="Times New Roman" w:hAnsi="Times New Roman"/>
                <w:sz w:val="24"/>
                <w:szCs w:val="24"/>
              </w:rPr>
              <w:t xml:space="preserve">про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0DEBBB0D"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осіб-резидентів – код за ЄДРПОУ;</w:t>
            </w:r>
          </w:p>
          <w:p w14:paraId="277387A3"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6274E9C"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7CFF7AB4"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701348E5" w14:textId="77777777" w:rsidR="004271E6" w:rsidRPr="00C87361" w:rsidRDefault="004271E6">
            <w:pPr>
              <w:pStyle w:val="ad"/>
              <w:widowControl/>
              <w:numPr>
                <w:ilvl w:val="0"/>
                <w:numId w:val="30"/>
              </w:numPr>
              <w:ind w:left="317"/>
              <w:contextualSpacing/>
              <w:rPr>
                <w:rFonts w:ascii="Times New Roman" w:hAnsi="Times New Roman"/>
                <w:b/>
                <w:sz w:val="24"/>
                <w:szCs w:val="24"/>
                <w:lang w:val="uk-UA"/>
              </w:rPr>
            </w:pPr>
            <w:r w:rsidRPr="00C87361">
              <w:rPr>
                <w:rFonts w:ascii="Times New Roman" w:hAnsi="Times New Roman"/>
                <w:sz w:val="24"/>
                <w:szCs w:val="24"/>
                <w:lang w:val="uk-UA"/>
              </w:rPr>
              <w:t xml:space="preserve">для депонентів – інститутів спільного інвестування – код за ЄДРІСІ.    </w:t>
            </w:r>
          </w:p>
          <w:p w14:paraId="2EE05C9F" w14:textId="77777777" w:rsidR="004271E6" w:rsidRPr="00C87361" w:rsidRDefault="004271E6">
            <w:pPr>
              <w:pStyle w:val="ad"/>
              <w:widowControl/>
              <w:ind w:left="317"/>
              <w:contextualSpacing/>
              <w:rPr>
                <w:rFonts w:ascii="Times New Roman" w:hAnsi="Times New Roman"/>
                <w:b/>
                <w:sz w:val="24"/>
                <w:szCs w:val="24"/>
                <w:lang w:val="uk-UA"/>
              </w:rPr>
            </w:pPr>
            <w:r w:rsidRPr="00C87361">
              <w:rPr>
                <w:rFonts w:ascii="Times New Roman" w:hAnsi="Times New Roman"/>
                <w:sz w:val="24"/>
                <w:szCs w:val="24"/>
                <w:lang w:val="uk-UA"/>
              </w:rPr>
              <w:t>Для інших клірингових рахунків поле 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704E1B19"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4DFF050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5739EC0"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10.</w:t>
            </w:r>
          </w:p>
        </w:tc>
        <w:tc>
          <w:tcPr>
            <w:tcW w:w="7400" w:type="dxa"/>
            <w:tcBorders>
              <w:top w:val="single" w:sz="4" w:space="0" w:color="auto"/>
              <w:left w:val="single" w:sz="4" w:space="0" w:color="auto"/>
              <w:bottom w:val="single" w:sz="4" w:space="0" w:color="auto"/>
              <w:right w:val="single" w:sz="4" w:space="0" w:color="auto"/>
            </w:tcBorders>
          </w:tcPr>
          <w:p w14:paraId="1F9E0F7B"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0DC4B276"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5AA514D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B6FAA50"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tcPr>
          <w:p w14:paraId="15E5ACAF"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постачальника цінних паперів – складний реквізит, що має наступну структуру:</w:t>
            </w:r>
          </w:p>
          <w:p w14:paraId="271E8573" w14:textId="77777777" w:rsidR="004271E6" w:rsidRPr="00C87361" w:rsidRDefault="004271E6">
            <w:pPr>
              <w:numPr>
                <w:ilvl w:val="0"/>
                <w:numId w:val="126"/>
              </w:numPr>
              <w:tabs>
                <w:tab w:val="clear" w:pos="360"/>
                <w:tab w:val="num" w:pos="317"/>
              </w:tabs>
              <w:spacing w:before="20" w:after="20"/>
              <w:ind w:left="34" w:hanging="34"/>
              <w:jc w:val="left"/>
              <w:rPr>
                <w:rFonts w:ascii="Times New Roman" w:hAnsi="Times New Roman"/>
                <w:sz w:val="24"/>
                <w:szCs w:val="24"/>
              </w:rPr>
            </w:pPr>
            <w:r w:rsidRPr="00C87361">
              <w:rPr>
                <w:rFonts w:ascii="Times New Roman" w:hAnsi="Times New Roman"/>
                <w:sz w:val="24"/>
                <w:szCs w:val="24"/>
              </w:rPr>
              <w:t xml:space="preserve">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58F25861" w14:textId="15B872CA"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5633AE" w:rsidRPr="00C87361">
              <w:rPr>
                <w:rFonts w:ascii="Times New Roman" w:hAnsi="Times New Roman"/>
                <w:sz w:val="24"/>
                <w:szCs w:val="24"/>
              </w:rPr>
              <w:t>д</w:t>
            </w:r>
            <w:r w:rsidRPr="00C87361">
              <w:rPr>
                <w:rFonts w:ascii="Times New Roman" w:hAnsi="Times New Roman"/>
                <w:sz w:val="24"/>
                <w:szCs w:val="24"/>
              </w:rPr>
              <w:t xml:space="preserve">одатку </w:t>
            </w:r>
            <w:r w:rsidR="005633AE" w:rsidRPr="00C87361">
              <w:rPr>
                <w:rFonts w:ascii="Times New Roman" w:hAnsi="Times New Roman"/>
                <w:sz w:val="24"/>
                <w:szCs w:val="24"/>
              </w:rPr>
              <w:t>8.1</w:t>
            </w:r>
            <w:r w:rsidRPr="00C87361">
              <w:rPr>
                <w:rFonts w:ascii="Times New Roman" w:hAnsi="Times New Roman"/>
                <w:sz w:val="24"/>
                <w:szCs w:val="24"/>
              </w:rPr>
              <w:t xml:space="preserve">  Регламенту провадження клірингової діяльності ПАТ "Розрахунковий центр");</w:t>
            </w:r>
          </w:p>
          <w:p w14:paraId="643565A4"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6F892DB3"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7CAB2628"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Приймає значення «22310015xx001900», якщо продавцем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4CE3CFBB"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10FDDAA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A1E83FC"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tcPr>
          <w:p w14:paraId="4FBA0D46"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Код за ЄДРПОУ учасника клірингу-покупця (значення поля повинне співпадати зі значенням поля 2, якщо покупцем є учасник клірингу). </w:t>
            </w:r>
            <w:r w:rsidRPr="00C87361">
              <w:rPr>
                <w:rFonts w:ascii="Times New Roman" w:hAnsi="Times New Roman"/>
                <w:sz w:val="24"/>
                <w:szCs w:val="24"/>
              </w:rPr>
              <w:lastRenderedPageBreak/>
              <w:t>Приймає значення «35917889»,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2F9C0F25"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lastRenderedPageBreak/>
              <w:t>Char</w:t>
            </w:r>
            <w:proofErr w:type="spellEnd"/>
            <w:r w:rsidRPr="00C87361">
              <w:rPr>
                <w:rFonts w:ascii="Times New Roman" w:hAnsi="Times New Roman"/>
                <w:sz w:val="24"/>
                <w:szCs w:val="24"/>
              </w:rPr>
              <w:t>(8)*</w:t>
            </w:r>
          </w:p>
        </w:tc>
      </w:tr>
      <w:tr w:rsidR="004271E6" w:rsidRPr="00C87361" w14:paraId="62B4A52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5BB0FB0"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13.</w:t>
            </w:r>
          </w:p>
        </w:tc>
        <w:tc>
          <w:tcPr>
            <w:tcW w:w="7400" w:type="dxa"/>
            <w:tcBorders>
              <w:top w:val="single" w:sz="4" w:space="0" w:color="auto"/>
              <w:left w:val="single" w:sz="4" w:space="0" w:color="auto"/>
              <w:bottom w:val="single" w:sz="4" w:space="0" w:color="auto"/>
              <w:right w:val="single" w:sz="4" w:space="0" w:color="auto"/>
            </w:tcBorders>
          </w:tcPr>
          <w:p w14:paraId="2455C1E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Код учасника клірингу-покупця згідно з Переліком брокерів, доступним учаснику клірингу в інтернет-клірингу. Приймає значення «19000000»,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08FCBB93"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33D2FDB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730D68F"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14.</w:t>
            </w:r>
          </w:p>
        </w:tc>
        <w:tc>
          <w:tcPr>
            <w:tcW w:w="7400" w:type="dxa"/>
            <w:tcBorders>
              <w:top w:val="single" w:sz="4" w:space="0" w:color="auto"/>
              <w:left w:val="single" w:sz="4" w:space="0" w:color="auto"/>
              <w:bottom w:val="single" w:sz="4" w:space="0" w:color="auto"/>
              <w:right w:val="single" w:sz="4" w:space="0" w:color="auto"/>
            </w:tcBorders>
          </w:tcPr>
          <w:p w14:paraId="37A3FC6C"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Ознака клірингового рахунку учасника клірингу /  клірингового рахунку клієнта (клієнтів) </w:t>
            </w:r>
            <w:proofErr w:type="spellStart"/>
            <w:r w:rsidRPr="00C87361">
              <w:rPr>
                <w:rFonts w:ascii="Times New Roman" w:hAnsi="Times New Roman"/>
                <w:sz w:val="24"/>
                <w:szCs w:val="24"/>
              </w:rPr>
              <w:t>одержувачацінних</w:t>
            </w:r>
            <w:proofErr w:type="spellEnd"/>
            <w:r w:rsidRPr="00C87361">
              <w:rPr>
                <w:rFonts w:ascii="Times New Roman" w:hAnsi="Times New Roman"/>
                <w:sz w:val="24"/>
                <w:szCs w:val="24"/>
              </w:rPr>
              <w:t xml:space="preserve"> паперів:</w:t>
            </w:r>
          </w:p>
          <w:p w14:paraId="2917983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кліринговий рахунок клієнта (клієнтів) – приймає значення «Р»;</w:t>
            </w:r>
          </w:p>
          <w:p w14:paraId="09378625"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p w14:paraId="3221FF33"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Для центрального контрагента  приймає значення «O»</w:t>
            </w:r>
          </w:p>
        </w:tc>
        <w:tc>
          <w:tcPr>
            <w:tcW w:w="1417" w:type="dxa"/>
            <w:tcBorders>
              <w:top w:val="single" w:sz="4" w:space="0" w:color="auto"/>
              <w:left w:val="single" w:sz="4" w:space="0" w:color="auto"/>
              <w:bottom w:val="single" w:sz="4" w:space="0" w:color="auto"/>
              <w:right w:val="single" w:sz="4" w:space="0" w:color="auto"/>
            </w:tcBorders>
          </w:tcPr>
          <w:p w14:paraId="5D48257C"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6E41F86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05BE5AA"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15.</w:t>
            </w:r>
          </w:p>
        </w:tc>
        <w:tc>
          <w:tcPr>
            <w:tcW w:w="7400" w:type="dxa"/>
            <w:tcBorders>
              <w:top w:val="single" w:sz="4" w:space="0" w:color="auto"/>
              <w:left w:val="single" w:sz="4" w:space="0" w:color="auto"/>
              <w:bottom w:val="single" w:sz="4" w:space="0" w:color="auto"/>
              <w:right w:val="single" w:sz="4" w:space="0" w:color="auto"/>
            </w:tcBorders>
          </w:tcPr>
          <w:p w14:paraId="20868D97" w14:textId="77777777" w:rsidR="004271E6" w:rsidRPr="00C87361" w:rsidRDefault="004271E6">
            <w:pPr>
              <w:shd w:val="clear" w:color="auto" w:fill="FFFFFF"/>
              <w:tabs>
                <w:tab w:val="left" w:pos="993"/>
                <w:tab w:val="left" w:pos="1134"/>
              </w:tabs>
              <w:ind w:firstLine="34"/>
              <w:jc w:val="left"/>
              <w:rPr>
                <w:rFonts w:ascii="Times New Roman" w:hAnsi="Times New Roman"/>
                <w:sz w:val="24"/>
                <w:szCs w:val="24"/>
              </w:rPr>
            </w:pPr>
            <w:r w:rsidRPr="00C87361">
              <w:rPr>
                <w:rFonts w:ascii="Times New Roman" w:hAnsi="Times New Roman"/>
                <w:sz w:val="24"/>
                <w:szCs w:val="24"/>
              </w:rPr>
              <w:t xml:space="preserve">Якщо одержувачем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64F2A3BC"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осіб-резидентів – код за ЄДРПОУ;</w:t>
            </w:r>
          </w:p>
          <w:p w14:paraId="4B8040E2"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245F2EC"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208512E4" w14:textId="77777777" w:rsidR="004271E6" w:rsidRPr="00C87361" w:rsidRDefault="004271E6">
            <w:pPr>
              <w:pStyle w:val="ad"/>
              <w:widowControl/>
              <w:numPr>
                <w:ilvl w:val="0"/>
                <w:numId w:val="30"/>
              </w:numPr>
              <w:ind w:left="317" w:hanging="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C326F6C" w14:textId="77777777" w:rsidR="004271E6" w:rsidRPr="00C87361" w:rsidRDefault="004271E6">
            <w:pPr>
              <w:pStyle w:val="ad"/>
              <w:widowControl/>
              <w:numPr>
                <w:ilvl w:val="0"/>
                <w:numId w:val="30"/>
              </w:numPr>
              <w:ind w:left="317"/>
              <w:contextualSpacing/>
              <w:rPr>
                <w:rFonts w:ascii="Times New Roman" w:hAnsi="Times New Roman"/>
                <w:sz w:val="24"/>
                <w:szCs w:val="24"/>
                <w:lang w:val="uk-UA"/>
              </w:rPr>
            </w:pPr>
            <w:r w:rsidRPr="00C87361">
              <w:rPr>
                <w:rFonts w:ascii="Times New Roman" w:hAnsi="Times New Roman"/>
                <w:sz w:val="24"/>
                <w:szCs w:val="24"/>
                <w:lang w:val="uk-UA"/>
              </w:rPr>
              <w:t>для депонентів – інститутів спільного інвестування – код за ЄДРІСІ.</w:t>
            </w:r>
          </w:p>
          <w:p w14:paraId="25E95DB9" w14:textId="77777777" w:rsidR="004271E6" w:rsidRPr="00C87361" w:rsidRDefault="004271E6">
            <w:pPr>
              <w:pStyle w:val="ad"/>
              <w:widowControl/>
              <w:ind w:left="317"/>
              <w:contextualSpacing/>
              <w:rPr>
                <w:rFonts w:ascii="Times New Roman" w:hAnsi="Times New Roman"/>
                <w:sz w:val="24"/>
                <w:szCs w:val="24"/>
                <w:lang w:val="uk-UA"/>
              </w:rPr>
            </w:pPr>
            <w:r w:rsidRPr="00C87361">
              <w:rPr>
                <w:rFonts w:ascii="Times New Roman" w:hAnsi="Times New Roman"/>
                <w:sz w:val="24"/>
                <w:szCs w:val="24"/>
                <w:lang w:val="uk-UA"/>
              </w:rPr>
              <w:t>Для інших клірингових рахунків поле 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04BD53BC"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64A3AD26"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3E2C46E"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16.</w:t>
            </w:r>
          </w:p>
        </w:tc>
        <w:tc>
          <w:tcPr>
            <w:tcW w:w="7400" w:type="dxa"/>
            <w:tcBorders>
              <w:top w:val="single" w:sz="4" w:space="0" w:color="auto"/>
              <w:left w:val="single" w:sz="4" w:space="0" w:color="auto"/>
              <w:bottom w:val="single" w:sz="4" w:space="0" w:color="auto"/>
              <w:right w:val="single" w:sz="4" w:space="0" w:color="auto"/>
            </w:tcBorders>
          </w:tcPr>
          <w:p w14:paraId="5D96A17A"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76BDA659"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37FD0A0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6367EB7"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17.</w:t>
            </w:r>
          </w:p>
        </w:tc>
        <w:tc>
          <w:tcPr>
            <w:tcW w:w="7400" w:type="dxa"/>
            <w:tcBorders>
              <w:top w:val="single" w:sz="4" w:space="0" w:color="auto"/>
              <w:left w:val="single" w:sz="4" w:space="0" w:color="auto"/>
              <w:bottom w:val="single" w:sz="4" w:space="0" w:color="auto"/>
              <w:right w:val="single" w:sz="4" w:space="0" w:color="auto"/>
            </w:tcBorders>
          </w:tcPr>
          <w:p w14:paraId="23A8329C"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одержувача цінних паперів – складний реквізит, що має наступну структуру:</w:t>
            </w:r>
          </w:p>
          <w:p w14:paraId="06AA5587"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(має значення «223»);</w:t>
            </w:r>
          </w:p>
          <w:p w14:paraId="4F9FE120" w14:textId="187BC29A"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5633AE"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ПАТ «Розрахунковий центр»);</w:t>
            </w:r>
          </w:p>
          <w:p w14:paraId="438C749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7E61E19A"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0C18D0DA"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Приймає значення «22310015xx001900»,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2F10F112"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50FFA2B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1762A6D"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18.</w:t>
            </w:r>
          </w:p>
        </w:tc>
        <w:tc>
          <w:tcPr>
            <w:tcW w:w="7400" w:type="dxa"/>
            <w:tcBorders>
              <w:top w:val="single" w:sz="4" w:space="0" w:color="auto"/>
              <w:left w:val="single" w:sz="4" w:space="0" w:color="auto"/>
              <w:bottom w:val="single" w:sz="4" w:space="0" w:color="auto"/>
              <w:right w:val="single" w:sz="4" w:space="0" w:color="auto"/>
            </w:tcBorders>
          </w:tcPr>
          <w:p w14:paraId="2D464B73"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Міжнародний ідентифікаційний номер цінних паперів</w:t>
            </w:r>
          </w:p>
        </w:tc>
        <w:tc>
          <w:tcPr>
            <w:tcW w:w="1417" w:type="dxa"/>
            <w:tcBorders>
              <w:top w:val="single" w:sz="4" w:space="0" w:color="auto"/>
              <w:left w:val="single" w:sz="4" w:space="0" w:color="auto"/>
              <w:bottom w:val="single" w:sz="4" w:space="0" w:color="auto"/>
              <w:right w:val="single" w:sz="4" w:space="0" w:color="auto"/>
            </w:tcBorders>
          </w:tcPr>
          <w:p w14:paraId="7CC948ED"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7C0DD91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A13582B"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19.</w:t>
            </w:r>
          </w:p>
        </w:tc>
        <w:tc>
          <w:tcPr>
            <w:tcW w:w="7400" w:type="dxa"/>
            <w:tcBorders>
              <w:top w:val="single" w:sz="4" w:space="0" w:color="auto"/>
              <w:left w:val="single" w:sz="4" w:space="0" w:color="auto"/>
              <w:bottom w:val="single" w:sz="4" w:space="0" w:color="auto"/>
              <w:right w:val="single" w:sz="4" w:space="0" w:color="auto"/>
            </w:tcBorders>
          </w:tcPr>
          <w:p w14:paraId="532A6135"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Кількість цінних паперів, що дорівнює кількості клірингових активів щодо цінних паперів </w:t>
            </w:r>
          </w:p>
        </w:tc>
        <w:tc>
          <w:tcPr>
            <w:tcW w:w="1417" w:type="dxa"/>
            <w:tcBorders>
              <w:top w:val="single" w:sz="4" w:space="0" w:color="auto"/>
              <w:left w:val="single" w:sz="4" w:space="0" w:color="auto"/>
              <w:bottom w:val="single" w:sz="4" w:space="0" w:color="auto"/>
              <w:right w:val="single" w:sz="4" w:space="0" w:color="auto"/>
            </w:tcBorders>
          </w:tcPr>
          <w:p w14:paraId="1BE00433"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0385E5F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4F1D67"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20.</w:t>
            </w:r>
          </w:p>
        </w:tc>
        <w:tc>
          <w:tcPr>
            <w:tcW w:w="7400" w:type="dxa"/>
            <w:tcBorders>
              <w:top w:val="single" w:sz="4" w:space="0" w:color="auto"/>
              <w:left w:val="single" w:sz="4" w:space="0" w:color="auto"/>
              <w:bottom w:val="single" w:sz="4" w:space="0" w:color="auto"/>
              <w:right w:val="single" w:sz="4" w:space="0" w:color="auto"/>
            </w:tcBorders>
          </w:tcPr>
          <w:p w14:paraId="0827D99B"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Сума договору (ціна купівлі/продажу цінних паперів), що дорівнює кількості клірингових</w:t>
            </w:r>
            <w:r w:rsidRPr="00C87361">
              <w:rPr>
                <w:rFonts w:ascii="Times New Roman" w:hAnsi="Times New Roman"/>
                <w:spacing w:val="-10"/>
                <w:sz w:val="24"/>
                <w:szCs w:val="24"/>
              </w:rPr>
              <w:t xml:space="preserve"> активів щодо</w:t>
            </w:r>
            <w:r w:rsidRPr="00C87361">
              <w:rPr>
                <w:rFonts w:ascii="Times New Roman" w:hAnsi="Times New Roman"/>
                <w:sz w:val="24"/>
                <w:szCs w:val="24"/>
              </w:rPr>
              <w:t xml:space="preserve"> коштів </w:t>
            </w:r>
          </w:p>
        </w:tc>
        <w:tc>
          <w:tcPr>
            <w:tcW w:w="1417" w:type="dxa"/>
            <w:tcBorders>
              <w:top w:val="single" w:sz="4" w:space="0" w:color="auto"/>
              <w:left w:val="single" w:sz="4" w:space="0" w:color="auto"/>
              <w:bottom w:val="single" w:sz="4" w:space="0" w:color="auto"/>
              <w:right w:val="single" w:sz="4" w:space="0" w:color="auto"/>
            </w:tcBorders>
          </w:tcPr>
          <w:p w14:paraId="7BD3B2F9"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(18.2)** </w:t>
            </w:r>
          </w:p>
        </w:tc>
      </w:tr>
      <w:tr w:rsidR="004271E6" w:rsidRPr="00C87361" w14:paraId="4814101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2D49AD6"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21.</w:t>
            </w:r>
          </w:p>
        </w:tc>
        <w:tc>
          <w:tcPr>
            <w:tcW w:w="7400" w:type="dxa"/>
            <w:tcBorders>
              <w:top w:val="single" w:sz="4" w:space="0" w:color="auto"/>
              <w:left w:val="single" w:sz="4" w:space="0" w:color="auto"/>
              <w:bottom w:val="single" w:sz="4" w:space="0" w:color="auto"/>
              <w:right w:val="single" w:sz="4" w:space="0" w:color="auto"/>
            </w:tcBorders>
          </w:tcPr>
          <w:p w14:paraId="7144D69C" w14:textId="77777777" w:rsidR="004271E6" w:rsidRPr="00C87361" w:rsidRDefault="004271E6">
            <w:pPr>
              <w:spacing w:before="0" w:after="0"/>
              <w:ind w:firstLine="0"/>
              <w:rPr>
                <w:rFonts w:ascii="Times New Roman" w:hAnsi="Times New Roman"/>
              </w:rPr>
            </w:pPr>
            <w:r w:rsidRPr="00C87361">
              <w:rPr>
                <w:rFonts w:ascii="Times New Roman" w:hAnsi="Times New Roman"/>
                <w:sz w:val="24"/>
                <w:szCs w:val="24"/>
              </w:rPr>
              <w:t>Дата розрахунків (у форматі YYYYMMDD, повинна дорівнювати даті поточного операційного дня)</w:t>
            </w:r>
          </w:p>
        </w:tc>
        <w:tc>
          <w:tcPr>
            <w:tcW w:w="1417" w:type="dxa"/>
            <w:tcBorders>
              <w:top w:val="single" w:sz="4" w:space="0" w:color="auto"/>
              <w:left w:val="single" w:sz="4" w:space="0" w:color="auto"/>
              <w:bottom w:val="single" w:sz="4" w:space="0" w:color="auto"/>
              <w:right w:val="single" w:sz="4" w:space="0" w:color="auto"/>
            </w:tcBorders>
          </w:tcPr>
          <w:p w14:paraId="78EA1AD3"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5D62150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BAB499"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lastRenderedPageBreak/>
              <w:t>22.</w:t>
            </w:r>
          </w:p>
        </w:tc>
        <w:tc>
          <w:tcPr>
            <w:tcW w:w="7400" w:type="dxa"/>
            <w:tcBorders>
              <w:top w:val="single" w:sz="4" w:space="0" w:color="auto"/>
              <w:left w:val="single" w:sz="4" w:space="0" w:color="auto"/>
              <w:bottom w:val="single" w:sz="4" w:space="0" w:color="auto"/>
              <w:right w:val="single" w:sz="4" w:space="0" w:color="auto"/>
            </w:tcBorders>
          </w:tcPr>
          <w:p w14:paraId="49AF34C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Код валюти, у якій визначена сума договору (ціна купівлі/продажу цінних паперів). Може приймати значення: «</w:t>
            </w:r>
            <w:r w:rsidRPr="00C87361">
              <w:rPr>
                <w:rFonts w:ascii="Times New Roman" w:hAnsi="Times New Roman"/>
                <w:b/>
                <w:sz w:val="24"/>
                <w:szCs w:val="24"/>
              </w:rPr>
              <w:t xml:space="preserve">UAH00000000» </w:t>
            </w:r>
            <w:r w:rsidRPr="00C87361">
              <w:rPr>
                <w:rFonts w:ascii="Times New Roman" w:hAnsi="Times New Roman"/>
                <w:sz w:val="24"/>
                <w:szCs w:val="24"/>
              </w:rPr>
              <w:t>для гривні або «</w:t>
            </w:r>
            <w:r w:rsidRPr="00C87361">
              <w:rPr>
                <w:rFonts w:ascii="Times New Roman" w:hAnsi="Times New Roman"/>
                <w:b/>
                <w:sz w:val="24"/>
                <w:szCs w:val="24"/>
              </w:rPr>
              <w:t>UAUSD0000000</w:t>
            </w:r>
            <w:r w:rsidRPr="00C87361">
              <w:rPr>
                <w:rFonts w:ascii="Times New Roman" w:hAnsi="Times New Roman"/>
                <w:sz w:val="24"/>
                <w:szCs w:val="24"/>
              </w:rPr>
              <w:t>» для долара США, або  «</w:t>
            </w:r>
            <w:r w:rsidRPr="00C87361">
              <w:rPr>
                <w:rFonts w:ascii="Times New Roman" w:hAnsi="Times New Roman"/>
                <w:b/>
                <w:sz w:val="24"/>
                <w:szCs w:val="24"/>
              </w:rPr>
              <w:t>UAEUR0000000</w:t>
            </w:r>
            <w:r w:rsidRPr="00C87361">
              <w:rPr>
                <w:rFonts w:ascii="Times New Roman" w:hAnsi="Times New Roman"/>
                <w:sz w:val="24"/>
                <w:szCs w:val="24"/>
              </w:rPr>
              <w:t>» для євро</w:t>
            </w:r>
          </w:p>
        </w:tc>
        <w:tc>
          <w:tcPr>
            <w:tcW w:w="1417" w:type="dxa"/>
            <w:tcBorders>
              <w:top w:val="single" w:sz="4" w:space="0" w:color="auto"/>
              <w:left w:val="single" w:sz="4" w:space="0" w:color="auto"/>
              <w:bottom w:val="single" w:sz="4" w:space="0" w:color="auto"/>
              <w:right w:val="single" w:sz="4" w:space="0" w:color="auto"/>
            </w:tcBorders>
          </w:tcPr>
          <w:p w14:paraId="6188EFBD"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48CEA56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6CC9E0F"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23.</w:t>
            </w:r>
          </w:p>
        </w:tc>
        <w:tc>
          <w:tcPr>
            <w:tcW w:w="7400" w:type="dxa"/>
            <w:tcBorders>
              <w:top w:val="single" w:sz="4" w:space="0" w:color="auto"/>
              <w:left w:val="single" w:sz="4" w:space="0" w:color="auto"/>
              <w:bottom w:val="single" w:sz="4" w:space="0" w:color="auto"/>
              <w:right w:val="single" w:sz="4" w:space="0" w:color="auto"/>
            </w:tcBorders>
          </w:tcPr>
          <w:p w14:paraId="42D85EFF"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на який зараховуються клірингові активи щодо коштів – складний реквізит, що має наступну структуру:</w:t>
            </w:r>
          </w:p>
          <w:p w14:paraId="01C1234C"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6973D919" w14:textId="763D63EB"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2. ознаки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5633AE"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ПАТ </w:t>
            </w:r>
            <w:r w:rsidR="008329C2" w:rsidRPr="00C87361">
              <w:rPr>
                <w:rFonts w:ascii="Times New Roman" w:hAnsi="Times New Roman"/>
                <w:sz w:val="24"/>
                <w:szCs w:val="24"/>
              </w:rPr>
              <w:t>«</w:t>
            </w:r>
            <w:r w:rsidRPr="00C87361">
              <w:rPr>
                <w:rFonts w:ascii="Times New Roman" w:hAnsi="Times New Roman"/>
                <w:sz w:val="24"/>
                <w:szCs w:val="24"/>
              </w:rPr>
              <w:t>Розрахунковий центр</w:t>
            </w:r>
            <w:r w:rsidR="008329C2" w:rsidRPr="00C87361">
              <w:rPr>
                <w:rFonts w:ascii="Times New Roman" w:hAnsi="Times New Roman"/>
                <w:sz w:val="24"/>
                <w:szCs w:val="24"/>
              </w:rPr>
              <w:t>»</w:t>
            </w:r>
            <w:r w:rsidRPr="00C87361">
              <w:rPr>
                <w:rFonts w:ascii="Times New Roman" w:hAnsi="Times New Roman"/>
                <w:sz w:val="24"/>
                <w:szCs w:val="24"/>
              </w:rPr>
              <w:t>);</w:t>
            </w:r>
          </w:p>
          <w:p w14:paraId="1C5C80A8"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23C07F14"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2AD7F823"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Приймає значення «22310015хх001900», якщо продавцем є центральний контрагент.</w:t>
            </w:r>
          </w:p>
          <w:p w14:paraId="3A571056"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Значення цього поля повинно співпадати зі значенням поля 11</w:t>
            </w:r>
          </w:p>
        </w:tc>
        <w:tc>
          <w:tcPr>
            <w:tcW w:w="1417" w:type="dxa"/>
            <w:tcBorders>
              <w:top w:val="single" w:sz="4" w:space="0" w:color="auto"/>
              <w:left w:val="single" w:sz="4" w:space="0" w:color="auto"/>
              <w:bottom w:val="single" w:sz="4" w:space="0" w:color="auto"/>
              <w:right w:val="single" w:sz="4" w:space="0" w:color="auto"/>
            </w:tcBorders>
          </w:tcPr>
          <w:p w14:paraId="391A80DE"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8CB3FD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AB672F"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24.</w:t>
            </w:r>
          </w:p>
        </w:tc>
        <w:tc>
          <w:tcPr>
            <w:tcW w:w="7400" w:type="dxa"/>
            <w:tcBorders>
              <w:top w:val="single" w:sz="4" w:space="0" w:color="auto"/>
              <w:left w:val="single" w:sz="4" w:space="0" w:color="auto"/>
              <w:bottom w:val="single" w:sz="4" w:space="0" w:color="auto"/>
              <w:right w:val="single" w:sz="4" w:space="0" w:color="auto"/>
            </w:tcBorders>
          </w:tcPr>
          <w:p w14:paraId="5CA253F5"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з якого списуються клірингові активи щодо коштів – складний реквізит, що має наступну структуру:</w:t>
            </w:r>
          </w:p>
          <w:p w14:paraId="5A7BCEB2"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5AB563B2" w14:textId="085A14B2"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8329C2"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ПАТ </w:t>
            </w:r>
            <w:r w:rsidR="008329C2" w:rsidRPr="00C87361">
              <w:rPr>
                <w:rFonts w:ascii="Times New Roman" w:hAnsi="Times New Roman"/>
                <w:sz w:val="24"/>
                <w:szCs w:val="24"/>
              </w:rPr>
              <w:t>«</w:t>
            </w:r>
            <w:r w:rsidRPr="00C87361">
              <w:rPr>
                <w:rFonts w:ascii="Times New Roman" w:hAnsi="Times New Roman"/>
                <w:sz w:val="24"/>
                <w:szCs w:val="24"/>
              </w:rPr>
              <w:t>Розрахунковий центр</w:t>
            </w:r>
            <w:r w:rsidR="008329C2" w:rsidRPr="00C87361">
              <w:rPr>
                <w:rFonts w:ascii="Times New Roman" w:hAnsi="Times New Roman"/>
                <w:sz w:val="24"/>
                <w:szCs w:val="24"/>
              </w:rPr>
              <w:t>»</w:t>
            </w:r>
            <w:r w:rsidRPr="00C87361">
              <w:rPr>
                <w:rFonts w:ascii="Times New Roman" w:hAnsi="Times New Roman"/>
                <w:sz w:val="24"/>
                <w:szCs w:val="24"/>
              </w:rPr>
              <w:t>);</w:t>
            </w:r>
          </w:p>
          <w:p w14:paraId="7BBE861E"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572C20A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52EDE5A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Приймає значення «22310015хх001900»), якщо покупцем є центральний контрагент.</w:t>
            </w:r>
          </w:p>
          <w:p w14:paraId="0B905E50"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Значення цього поля повинно співпадати зі значенням поля 17</w:t>
            </w:r>
          </w:p>
        </w:tc>
        <w:tc>
          <w:tcPr>
            <w:tcW w:w="1417" w:type="dxa"/>
            <w:tcBorders>
              <w:top w:val="single" w:sz="4" w:space="0" w:color="auto"/>
              <w:left w:val="single" w:sz="4" w:space="0" w:color="auto"/>
              <w:bottom w:val="single" w:sz="4" w:space="0" w:color="auto"/>
              <w:right w:val="single" w:sz="4" w:space="0" w:color="auto"/>
            </w:tcBorders>
          </w:tcPr>
          <w:p w14:paraId="3C7ED557"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5EEC194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85E42F9"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25.</w:t>
            </w:r>
          </w:p>
          <w:p w14:paraId="333C390D" w14:textId="77777777" w:rsidR="004271E6" w:rsidRPr="00C87361" w:rsidRDefault="004271E6" w:rsidP="00DB324C">
            <w:pPr>
              <w:spacing w:before="20" w:after="20"/>
              <w:jc w:val="left"/>
              <w:rPr>
                <w:rFonts w:ascii="Times New Roman" w:hAnsi="Times New Roman"/>
                <w:sz w:val="24"/>
                <w:szCs w:val="24"/>
              </w:rPr>
            </w:pPr>
          </w:p>
        </w:tc>
        <w:tc>
          <w:tcPr>
            <w:tcW w:w="7400" w:type="dxa"/>
            <w:tcBorders>
              <w:top w:val="single" w:sz="4" w:space="0" w:color="auto"/>
              <w:left w:val="single" w:sz="4" w:space="0" w:color="auto"/>
              <w:bottom w:val="single" w:sz="4" w:space="0" w:color="auto"/>
              <w:right w:val="single" w:sz="4" w:space="0" w:color="auto"/>
            </w:tcBorders>
          </w:tcPr>
          <w:p w14:paraId="28658576"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Час формування пропозиції (оферти) на укладання договору купівлі-продажу (у форматі HH:MM:SS)</w:t>
            </w:r>
          </w:p>
        </w:tc>
        <w:tc>
          <w:tcPr>
            <w:tcW w:w="1417" w:type="dxa"/>
            <w:tcBorders>
              <w:top w:val="single" w:sz="4" w:space="0" w:color="auto"/>
              <w:left w:val="single" w:sz="4" w:space="0" w:color="auto"/>
              <w:bottom w:val="single" w:sz="4" w:space="0" w:color="auto"/>
              <w:right w:val="single" w:sz="4" w:space="0" w:color="auto"/>
            </w:tcBorders>
          </w:tcPr>
          <w:p w14:paraId="59BDBC42"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2708B75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2918DF5"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26.</w:t>
            </w:r>
          </w:p>
        </w:tc>
        <w:tc>
          <w:tcPr>
            <w:tcW w:w="7400" w:type="dxa"/>
            <w:tcBorders>
              <w:top w:val="single" w:sz="4" w:space="0" w:color="auto"/>
              <w:left w:val="single" w:sz="4" w:space="0" w:color="auto"/>
              <w:bottom w:val="single" w:sz="4" w:space="0" w:color="auto"/>
              <w:right w:val="single" w:sz="4" w:space="0" w:color="auto"/>
            </w:tcBorders>
          </w:tcPr>
          <w:p w14:paraId="44FFC473"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Плановий номер пов’язаного договору купівлі-продажу цінних паперів</w:t>
            </w:r>
          </w:p>
        </w:tc>
        <w:tc>
          <w:tcPr>
            <w:tcW w:w="1417" w:type="dxa"/>
            <w:tcBorders>
              <w:top w:val="single" w:sz="4" w:space="0" w:color="auto"/>
              <w:left w:val="single" w:sz="4" w:space="0" w:color="auto"/>
              <w:bottom w:val="single" w:sz="4" w:space="0" w:color="auto"/>
              <w:right w:val="single" w:sz="4" w:space="0" w:color="auto"/>
            </w:tcBorders>
          </w:tcPr>
          <w:p w14:paraId="23203E74"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1C2F333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46E5E39"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27.</w:t>
            </w:r>
          </w:p>
        </w:tc>
        <w:tc>
          <w:tcPr>
            <w:tcW w:w="7400" w:type="dxa"/>
            <w:tcBorders>
              <w:top w:val="single" w:sz="4" w:space="0" w:color="auto"/>
              <w:left w:val="single" w:sz="4" w:space="0" w:color="auto"/>
              <w:bottom w:val="single" w:sz="4" w:space="0" w:color="auto"/>
              <w:right w:val="single" w:sz="4" w:space="0" w:color="auto"/>
            </w:tcBorders>
          </w:tcPr>
          <w:p w14:paraId="69216D79"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4271A0B6"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2FF413F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9CCC1A9"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28.</w:t>
            </w:r>
          </w:p>
        </w:tc>
        <w:tc>
          <w:tcPr>
            <w:tcW w:w="7400" w:type="dxa"/>
            <w:tcBorders>
              <w:top w:val="single" w:sz="4" w:space="0" w:color="auto"/>
              <w:left w:val="single" w:sz="4" w:space="0" w:color="auto"/>
              <w:bottom w:val="single" w:sz="4" w:space="0" w:color="auto"/>
              <w:right w:val="single" w:sz="4" w:space="0" w:color="auto"/>
            </w:tcBorders>
          </w:tcPr>
          <w:p w14:paraId="1F2E53D4"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4F52A0EA"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3F351BE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1AFA8BA"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29.</w:t>
            </w:r>
          </w:p>
        </w:tc>
        <w:tc>
          <w:tcPr>
            <w:tcW w:w="7400" w:type="dxa"/>
            <w:tcBorders>
              <w:top w:val="single" w:sz="4" w:space="0" w:color="auto"/>
              <w:left w:val="single" w:sz="4" w:space="0" w:color="auto"/>
              <w:bottom w:val="single" w:sz="4" w:space="0" w:color="auto"/>
              <w:right w:val="single" w:sz="4" w:space="0" w:color="auto"/>
            </w:tcBorders>
          </w:tcPr>
          <w:p w14:paraId="0AE8BCEB"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1DA43294"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2866121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37B3E7B" w14:textId="77777777" w:rsidR="004271E6" w:rsidRPr="00C87361" w:rsidRDefault="004271E6" w:rsidP="00DB324C">
            <w:pPr>
              <w:spacing w:before="20" w:after="20"/>
              <w:ind w:firstLine="0"/>
              <w:jc w:val="left"/>
              <w:rPr>
                <w:rFonts w:ascii="Times New Roman" w:hAnsi="Times New Roman"/>
                <w:sz w:val="24"/>
                <w:szCs w:val="24"/>
              </w:rPr>
            </w:pPr>
            <w:r w:rsidRPr="00C87361">
              <w:rPr>
                <w:rFonts w:ascii="Times New Roman" w:hAnsi="Times New Roman"/>
                <w:sz w:val="24"/>
                <w:szCs w:val="24"/>
              </w:rPr>
              <w:t>30.</w:t>
            </w:r>
          </w:p>
        </w:tc>
        <w:tc>
          <w:tcPr>
            <w:tcW w:w="7400" w:type="dxa"/>
            <w:tcBorders>
              <w:top w:val="single" w:sz="4" w:space="0" w:color="auto"/>
              <w:left w:val="single" w:sz="4" w:space="0" w:color="auto"/>
              <w:bottom w:val="single" w:sz="4" w:space="0" w:color="auto"/>
              <w:right w:val="single" w:sz="4" w:space="0" w:color="auto"/>
            </w:tcBorders>
          </w:tcPr>
          <w:p w14:paraId="5A18FA48" w14:textId="77777777" w:rsidR="004271E6" w:rsidRPr="00C87361" w:rsidRDefault="004271E6">
            <w:pPr>
              <w:spacing w:before="20" w:after="20"/>
              <w:ind w:firstLine="0"/>
              <w:jc w:val="left"/>
              <w:rPr>
                <w:rFonts w:ascii="Times New Roman" w:hAnsi="Times New Roman"/>
                <w:sz w:val="24"/>
                <w:szCs w:val="24"/>
              </w:rPr>
            </w:pPr>
            <w:r w:rsidRPr="00C87361">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0B4670E7"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bl>
    <w:p w14:paraId="6ED15485" w14:textId="77777777" w:rsidR="004271E6" w:rsidRPr="00C87361" w:rsidRDefault="004271E6" w:rsidP="004271E6">
      <w:pPr>
        <w:spacing w:before="20" w:after="20"/>
        <w:rPr>
          <w:rFonts w:ascii="Times New Roman" w:hAnsi="Times New Roman"/>
          <w:sz w:val="24"/>
          <w:szCs w:val="24"/>
        </w:rPr>
      </w:pPr>
    </w:p>
    <w:p w14:paraId="6FA473CA" w14:textId="77777777" w:rsidR="004271E6" w:rsidRPr="00C87361" w:rsidRDefault="004271E6" w:rsidP="000835FD">
      <w:pPr>
        <w:ind w:firstLine="0"/>
        <w:rPr>
          <w:rFonts w:ascii="Times New Roman" w:hAnsi="Times New Roman"/>
          <w:sz w:val="24"/>
          <w:szCs w:val="24"/>
        </w:rPr>
      </w:pPr>
      <w:r w:rsidRPr="00C87361">
        <w:rPr>
          <w:rFonts w:ascii="Times New Roman" w:hAnsi="Times New Roman"/>
          <w:sz w:val="24"/>
          <w:szCs w:val="24"/>
        </w:rPr>
        <w:t xml:space="preserve">*  - розмір поля співпадає з вказаним </w:t>
      </w:r>
    </w:p>
    <w:p w14:paraId="12FB07CB" w14:textId="77777777" w:rsidR="004271E6" w:rsidRPr="00C87361" w:rsidRDefault="004271E6" w:rsidP="000835FD">
      <w:pPr>
        <w:ind w:firstLine="0"/>
        <w:rPr>
          <w:rFonts w:ascii="Times New Roman" w:hAnsi="Times New Roman"/>
          <w:sz w:val="24"/>
          <w:szCs w:val="24"/>
        </w:rPr>
      </w:pPr>
      <w:r w:rsidRPr="00C87361">
        <w:rPr>
          <w:rFonts w:ascii="Times New Roman" w:hAnsi="Times New Roman"/>
          <w:sz w:val="24"/>
          <w:szCs w:val="24"/>
        </w:rPr>
        <w:t>**  - максимально дозволений розмір поля</w:t>
      </w:r>
    </w:p>
    <w:p w14:paraId="4366B084" w14:textId="77777777" w:rsidR="004271E6" w:rsidRPr="00C87361" w:rsidRDefault="004271E6" w:rsidP="004271E6">
      <w:pPr>
        <w:spacing w:before="0" w:after="0"/>
        <w:ind w:firstLine="0"/>
        <w:jc w:val="left"/>
        <w:rPr>
          <w:rFonts w:ascii="Times New Roman" w:hAnsi="Times New Roman"/>
          <w:sz w:val="24"/>
          <w:szCs w:val="24"/>
        </w:rPr>
      </w:pPr>
      <w:r w:rsidRPr="00C87361">
        <w:rPr>
          <w:rFonts w:ascii="Times New Roman" w:hAnsi="Times New Roman"/>
          <w:sz w:val="24"/>
          <w:szCs w:val="24"/>
        </w:rPr>
        <w:t>Всі поля запису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w:t>
      </w:r>
    </w:p>
    <w:p w14:paraId="59BE0771" w14:textId="0C2118F7" w:rsidR="004271E6" w:rsidRPr="00C87361" w:rsidRDefault="004271E6" w:rsidP="004271E6">
      <w:pPr>
        <w:spacing w:before="0" w:after="0"/>
        <w:ind w:firstLine="0"/>
        <w:jc w:val="left"/>
        <w:rPr>
          <w:rFonts w:ascii="Times New Roman" w:hAnsi="Times New Roman"/>
          <w:b/>
          <w:sz w:val="24"/>
          <w:szCs w:val="24"/>
        </w:rPr>
      </w:pPr>
    </w:p>
    <w:p w14:paraId="6A3067BE" w14:textId="3A5E48EE" w:rsidR="004271E6" w:rsidRPr="00C87361" w:rsidRDefault="004271E6" w:rsidP="004271E6">
      <w:pPr>
        <w:pStyle w:val="afff"/>
        <w:rPr>
          <w:b/>
        </w:rPr>
      </w:pPr>
      <w:r w:rsidRPr="00C87361">
        <w:lastRenderedPageBreak/>
        <w:t xml:space="preserve">Додаток </w:t>
      </w:r>
      <w:r w:rsidR="00221226" w:rsidRPr="00C87361">
        <w:rPr>
          <w:bCs/>
        </w:rPr>
        <w:t>6.2</w:t>
      </w:r>
    </w:p>
    <w:p w14:paraId="5E08E13A" w14:textId="77777777" w:rsidR="004271E6" w:rsidRPr="00C87361" w:rsidRDefault="004271E6" w:rsidP="004271E6">
      <w:pPr>
        <w:jc w:val="right"/>
        <w:rPr>
          <w:rFonts w:ascii="Times New Roman" w:hAnsi="Times New Roman"/>
          <w:b/>
          <w:sz w:val="24"/>
          <w:szCs w:val="24"/>
        </w:rPr>
      </w:pPr>
    </w:p>
    <w:p w14:paraId="15B55BEB" w14:textId="77777777" w:rsidR="004271E6" w:rsidRPr="00C87361" w:rsidRDefault="004271E6" w:rsidP="004271E6">
      <w:pPr>
        <w:ind w:firstLine="0"/>
        <w:jc w:val="center"/>
        <w:rPr>
          <w:rFonts w:ascii="Times New Roman" w:hAnsi="Times New Roman"/>
          <w:b/>
          <w:sz w:val="24"/>
          <w:szCs w:val="24"/>
        </w:rPr>
      </w:pPr>
      <w:r w:rsidRPr="00C87361">
        <w:rPr>
          <w:rFonts w:ascii="Times New Roman" w:hAnsi="Times New Roman"/>
          <w:b/>
          <w:sz w:val="24"/>
          <w:szCs w:val="24"/>
        </w:rPr>
        <w:t>Формат файлу «Звіт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з центральним контрагентом поза організованим ринком капіталу » (далі – Звіт Розрахункового центру про прийняті / неприйняті пропозиції)</w:t>
      </w:r>
    </w:p>
    <w:p w14:paraId="699404C9" w14:textId="77777777" w:rsidR="004271E6" w:rsidRPr="00C87361" w:rsidRDefault="004271E6" w:rsidP="004271E6">
      <w:pPr>
        <w:rPr>
          <w:rFonts w:ascii="Times New Roman" w:hAnsi="Times New Roman"/>
          <w:sz w:val="24"/>
          <w:szCs w:val="24"/>
        </w:rPr>
      </w:pPr>
    </w:p>
    <w:p w14:paraId="6E88789F"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t>1. Формат імені файлу «Звіт Розрахункового центру про прийняті / неприйняті пропозиції»</w:t>
      </w:r>
      <w:r w:rsidRPr="00C87361" w:rsidDel="001E5639">
        <w:rPr>
          <w:rFonts w:ascii="Times New Roman" w:hAnsi="Times New Roman"/>
          <w:b/>
          <w:sz w:val="24"/>
          <w:szCs w:val="24"/>
        </w:rPr>
        <w:t xml:space="preserve"> </w:t>
      </w:r>
    </w:p>
    <w:p w14:paraId="0488514B"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Після обробки прийнятих даних про пропозиції (оферти) на укладання договорів купівлі-продажу цінних паперів поза організованим ринком капіталу, запропонованих для прийняття (акцепту) центральному контрагенту, Розрахунковий центр формує та передає учаснику клірингу звіти про прийняті (акцептовані) / не прийняті (неакцептовані) ним пропозиції (оферти) на укладання договорів купівлі-продажу цінних паперів поза організованим ринком капіталу.</w:t>
      </w:r>
    </w:p>
    <w:p w14:paraId="7CA36284"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Формат імені файлу складається з таких реквізитів: </w:t>
      </w:r>
    </w:p>
    <w:p w14:paraId="23074B9B"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YYYYMMDDNNN_TTTTTTTT.ACR</w:t>
      </w:r>
      <w:r w:rsidRPr="00C87361">
        <w:rPr>
          <w:rFonts w:ascii="Times New Roman" w:hAnsi="Times New Roman"/>
          <w:sz w:val="24"/>
          <w:szCs w:val="24"/>
        </w:rPr>
        <w:t xml:space="preserve">, де </w:t>
      </w:r>
    </w:p>
    <w:p w14:paraId="69EC3147"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YYYYMMDD</w:t>
      </w:r>
      <w:r w:rsidRPr="00C87361">
        <w:rPr>
          <w:rFonts w:ascii="Times New Roman" w:hAnsi="Times New Roman"/>
          <w:sz w:val="24"/>
          <w:szCs w:val="24"/>
        </w:rPr>
        <w:t xml:space="preserve"> – дата поточного операційного дня;     </w:t>
      </w:r>
    </w:p>
    <w:p w14:paraId="252B64EF" w14:textId="77777777" w:rsidR="004271E6" w:rsidRPr="00C87361" w:rsidRDefault="004271E6" w:rsidP="004271E6">
      <w:pPr>
        <w:rPr>
          <w:rFonts w:ascii="Times New Roman" w:hAnsi="Times New Roman"/>
          <w:i/>
          <w:sz w:val="24"/>
          <w:szCs w:val="24"/>
        </w:rPr>
      </w:pPr>
      <w:r w:rsidRPr="00C87361">
        <w:rPr>
          <w:rFonts w:ascii="Times New Roman" w:hAnsi="Times New Roman"/>
          <w:b/>
          <w:sz w:val="24"/>
          <w:szCs w:val="24"/>
        </w:rPr>
        <w:t>NNN</w:t>
      </w:r>
      <w:r w:rsidRPr="00C87361">
        <w:rPr>
          <w:rFonts w:ascii="Times New Roman" w:hAnsi="Times New Roman"/>
          <w:sz w:val="24"/>
          <w:szCs w:val="24"/>
        </w:rPr>
        <w:t xml:space="preserve">  </w:t>
      </w:r>
      <w:r w:rsidRPr="00C87361">
        <w:rPr>
          <w:rFonts w:ascii="Times New Roman" w:hAnsi="Times New Roman"/>
          <w:i/>
          <w:sz w:val="24"/>
          <w:szCs w:val="24"/>
        </w:rPr>
        <w:t>–</w:t>
      </w:r>
      <w:r w:rsidRPr="00C87361">
        <w:rPr>
          <w:rFonts w:ascii="Times New Roman" w:hAnsi="Times New Roman"/>
          <w:sz w:val="24"/>
          <w:szCs w:val="24"/>
        </w:rPr>
        <w:t xml:space="preserve"> номер повідомлення за день, </w:t>
      </w:r>
    </w:p>
    <w:p w14:paraId="0CCBED22"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TTTTTTTT</w:t>
      </w:r>
      <w:r w:rsidRPr="00C87361">
        <w:rPr>
          <w:rFonts w:ascii="Times New Roman" w:hAnsi="Times New Roman"/>
          <w:sz w:val="24"/>
          <w:szCs w:val="24"/>
        </w:rPr>
        <w:t xml:space="preserve"> – код за ЄДРПОУ учасника клірингу, якому Розрахунковий центр надає Звіт Розрахункового центру про прийняті / неприйняті пропозиції,</w:t>
      </w:r>
    </w:p>
    <w:p w14:paraId="0654EFB2"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ACR</w:t>
      </w:r>
      <w:r w:rsidRPr="00C87361">
        <w:rPr>
          <w:rFonts w:ascii="Times New Roman" w:hAnsi="Times New Roman"/>
          <w:sz w:val="24"/>
          <w:szCs w:val="24"/>
        </w:rPr>
        <w:t xml:space="preserve"> – ознака файлу.</w:t>
      </w:r>
    </w:p>
    <w:p w14:paraId="037C37F0"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Дані в текстовому файлі формуються за правилом «1 рядок – 1 запис» </w:t>
      </w:r>
    </w:p>
    <w:p w14:paraId="4F7AB579"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та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w:t>
      </w:r>
    </w:p>
    <w:p w14:paraId="3190C125"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Поля запису розподілені символом «|».</w:t>
      </w:r>
    </w:p>
    <w:p w14:paraId="194E6848"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t xml:space="preserve">2. Формат файлу «Звіт Розрахункового центру про прийняті / неприйняті пропозиції» </w:t>
      </w:r>
    </w:p>
    <w:p w14:paraId="700362B4"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Перший рядок (запис) кожного файлу має такий формат:</w:t>
      </w:r>
    </w:p>
    <w:p w14:paraId="4CEE7758" w14:textId="77777777" w:rsidR="004271E6" w:rsidRPr="00C87361"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386"/>
        <w:gridCol w:w="2722"/>
      </w:tblGrid>
      <w:tr w:rsidR="004271E6" w:rsidRPr="00C87361" w14:paraId="2F3E2BD4" w14:textId="77777777">
        <w:tc>
          <w:tcPr>
            <w:tcW w:w="1668" w:type="dxa"/>
            <w:tcBorders>
              <w:top w:val="single" w:sz="4" w:space="0" w:color="auto"/>
              <w:left w:val="single" w:sz="4" w:space="0" w:color="auto"/>
              <w:bottom w:val="single" w:sz="4" w:space="0" w:color="auto"/>
              <w:right w:val="single" w:sz="4" w:space="0" w:color="auto"/>
            </w:tcBorders>
          </w:tcPr>
          <w:p w14:paraId="736550CB"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Номер поля</w:t>
            </w:r>
          </w:p>
        </w:tc>
        <w:tc>
          <w:tcPr>
            <w:tcW w:w="5386" w:type="dxa"/>
            <w:tcBorders>
              <w:top w:val="single" w:sz="4" w:space="0" w:color="auto"/>
              <w:left w:val="single" w:sz="4" w:space="0" w:color="auto"/>
              <w:bottom w:val="single" w:sz="4" w:space="0" w:color="auto"/>
              <w:right w:val="single" w:sz="4" w:space="0" w:color="auto"/>
            </w:tcBorders>
          </w:tcPr>
          <w:p w14:paraId="10D9762F"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01979510"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39CD3B0C" w14:textId="77777777">
        <w:tc>
          <w:tcPr>
            <w:tcW w:w="1668" w:type="dxa"/>
            <w:tcBorders>
              <w:top w:val="single" w:sz="4" w:space="0" w:color="auto"/>
              <w:left w:val="single" w:sz="4" w:space="0" w:color="auto"/>
              <w:bottom w:val="single" w:sz="4" w:space="0" w:color="auto"/>
              <w:right w:val="single" w:sz="4" w:space="0" w:color="auto"/>
            </w:tcBorders>
          </w:tcPr>
          <w:p w14:paraId="7F243383" w14:textId="77777777" w:rsidR="004271E6" w:rsidRPr="00C87361" w:rsidRDefault="004271E6">
            <w:pPr>
              <w:spacing w:before="0"/>
              <w:rPr>
                <w:rFonts w:ascii="Times New Roman" w:hAnsi="Times New Roman"/>
                <w:sz w:val="24"/>
                <w:szCs w:val="24"/>
              </w:rPr>
            </w:pPr>
            <w:r w:rsidRPr="00C87361">
              <w:rPr>
                <w:rFonts w:ascii="Times New Roman" w:hAnsi="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2AD92995"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sz w:val="24"/>
                <w:szCs w:val="24"/>
              </w:rPr>
              <w:t xml:space="preserve">Загальна кількість записів у файлі. </w:t>
            </w:r>
            <w:r w:rsidRPr="00C87361">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681CF418"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bl>
    <w:p w14:paraId="115F1EA4" w14:textId="77777777" w:rsidR="004271E6" w:rsidRPr="00C87361" w:rsidRDefault="004271E6" w:rsidP="004271E6">
      <w:pPr>
        <w:rPr>
          <w:rFonts w:ascii="Times New Roman" w:hAnsi="Times New Roman"/>
          <w:sz w:val="24"/>
          <w:szCs w:val="24"/>
        </w:rPr>
      </w:pPr>
    </w:p>
    <w:p w14:paraId="092746E8"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При обробці файлу «Звіт Розрахункового центру про прийняті / неприйняті пропозиції» загальна кількість записів, яка вказана у першому рядку, використовується для контролю фактично отриманої кількості записів.</w:t>
      </w:r>
    </w:p>
    <w:p w14:paraId="42D7F724" w14:textId="77777777" w:rsidR="004271E6" w:rsidRPr="00C87361" w:rsidRDefault="004271E6" w:rsidP="004271E6">
      <w:pPr>
        <w:rPr>
          <w:rFonts w:ascii="Times New Roman" w:hAnsi="Times New Roman"/>
          <w:sz w:val="24"/>
          <w:szCs w:val="24"/>
        </w:rPr>
      </w:pPr>
    </w:p>
    <w:p w14:paraId="7230F724"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t>3. Формат запису про прийняту (акцептовану) / неприйняту (неакцептовану) Розрахунковим центром пропозицію (оферту) на укладання договору купівлі-продажу цінних паперів з центральним контрагентом поза організованим ринком капіталу».</w:t>
      </w:r>
    </w:p>
    <w:p w14:paraId="00B0A0BD"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Звіт Розрахункового центру про прийняті / неприйняті пропозиції містить такі самі записи про прийняту (акцептовану) / неприйняту (неакцептовану) Розрахунковим центром пропозицію (оферту) на укладання договору купівлі-продажу цінних паперів з центральним контрагентом поза організованим ринком капіталу, як і Відомість пропозицій (оферт) на укладання договорів купівлі-продажу цінних паперів з центральним контрагентом поза </w:t>
      </w:r>
      <w:r w:rsidRPr="00C87361">
        <w:rPr>
          <w:rFonts w:ascii="Times New Roman" w:hAnsi="Times New Roman"/>
          <w:sz w:val="24"/>
          <w:szCs w:val="24"/>
        </w:rPr>
        <w:lastRenderedPageBreak/>
        <w:t>організованим ринком капіталу, запропонованих для прийняття (акцепту) центральному контрагенту», отримана від учасника клірингу, але кожний запис містить два додаткових поля:</w:t>
      </w:r>
    </w:p>
    <w:p w14:paraId="43F2F782" w14:textId="77777777" w:rsidR="004271E6" w:rsidRPr="00C87361" w:rsidRDefault="004271E6" w:rsidP="004271E6">
      <w:pPr>
        <w:numPr>
          <w:ilvl w:val="0"/>
          <w:numId w:val="127"/>
        </w:numPr>
        <w:spacing w:before="0" w:after="0"/>
        <w:ind w:left="426"/>
        <w:jc w:val="left"/>
        <w:rPr>
          <w:rFonts w:ascii="Times New Roman" w:hAnsi="Times New Roman"/>
          <w:sz w:val="24"/>
          <w:szCs w:val="24"/>
        </w:rPr>
      </w:pPr>
      <w:r w:rsidRPr="00C87361">
        <w:rPr>
          <w:rFonts w:ascii="Times New Roman" w:hAnsi="Times New Roman"/>
          <w:sz w:val="24"/>
          <w:szCs w:val="24"/>
        </w:rPr>
        <w:t>поле 31 – ознаку «Прийнято» або «Не прийнято»;</w:t>
      </w:r>
    </w:p>
    <w:p w14:paraId="5B0DFD8F" w14:textId="77777777" w:rsidR="004271E6" w:rsidRPr="00C87361" w:rsidRDefault="004271E6" w:rsidP="004271E6">
      <w:pPr>
        <w:numPr>
          <w:ilvl w:val="0"/>
          <w:numId w:val="127"/>
        </w:numPr>
        <w:spacing w:before="0" w:after="0"/>
        <w:ind w:left="426"/>
        <w:jc w:val="left"/>
        <w:rPr>
          <w:rFonts w:ascii="Times New Roman" w:hAnsi="Times New Roman"/>
          <w:sz w:val="24"/>
          <w:szCs w:val="24"/>
        </w:rPr>
      </w:pPr>
      <w:r w:rsidRPr="00C87361">
        <w:rPr>
          <w:rFonts w:ascii="Times New Roman" w:hAnsi="Times New Roman"/>
          <w:sz w:val="24"/>
          <w:szCs w:val="24"/>
        </w:rPr>
        <w:t>поле 32 – причина, за якою відмовлено у прийнятті (акцепті).</w:t>
      </w:r>
    </w:p>
    <w:p w14:paraId="42C52DCB" w14:textId="77777777" w:rsidR="004271E6" w:rsidRPr="00C87361" w:rsidRDefault="004271E6" w:rsidP="004271E6">
      <w:pPr>
        <w:rPr>
          <w:rFonts w:ascii="Times New Roman" w:hAnsi="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58"/>
        <w:gridCol w:w="1559"/>
      </w:tblGrid>
      <w:tr w:rsidR="004271E6" w:rsidRPr="00C87361" w14:paraId="5F10C2DA" w14:textId="77777777" w:rsidTr="008005B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A8C3B" w14:textId="4D2D0C8E" w:rsidR="004271E6" w:rsidRPr="00C87361" w:rsidRDefault="004271E6" w:rsidP="000835FD">
            <w:pPr>
              <w:spacing w:before="20" w:after="20"/>
              <w:ind w:firstLine="0"/>
              <w:jc w:val="center"/>
              <w:rPr>
                <w:rFonts w:ascii="Times New Roman" w:hAnsi="Times New Roman"/>
                <w:b/>
                <w:sz w:val="24"/>
                <w:szCs w:val="24"/>
              </w:rPr>
            </w:pPr>
            <w:r w:rsidRPr="00C87361">
              <w:rPr>
                <w:rFonts w:ascii="Times New Roman" w:hAnsi="Times New Roman"/>
                <w:b/>
                <w:sz w:val="24"/>
                <w:szCs w:val="24"/>
              </w:rPr>
              <w:t xml:space="preserve">Номер </w:t>
            </w:r>
            <w:r w:rsidR="008005B5" w:rsidRPr="00C87361">
              <w:rPr>
                <w:rFonts w:ascii="Times New Roman" w:hAnsi="Times New Roman"/>
                <w:b/>
                <w:sz w:val="24"/>
                <w:szCs w:val="24"/>
              </w:rPr>
              <w:t>поля</w:t>
            </w:r>
          </w:p>
        </w:tc>
        <w:tc>
          <w:tcPr>
            <w:tcW w:w="7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71D9" w14:textId="77777777" w:rsidR="004271E6" w:rsidRPr="00C87361" w:rsidRDefault="004271E6" w:rsidP="00DB324C">
            <w:pPr>
              <w:spacing w:before="20" w:after="2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6776F" w14:textId="77777777" w:rsidR="004271E6" w:rsidRPr="00C87361" w:rsidRDefault="004271E6" w:rsidP="00DB324C">
            <w:pPr>
              <w:spacing w:before="20" w:after="2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6AEEFB8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11003C2"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1. </w:t>
            </w:r>
          </w:p>
        </w:tc>
        <w:tc>
          <w:tcPr>
            <w:tcW w:w="7258" w:type="dxa"/>
            <w:tcBorders>
              <w:top w:val="single" w:sz="4" w:space="0" w:color="auto"/>
              <w:left w:val="single" w:sz="4" w:space="0" w:color="auto"/>
              <w:bottom w:val="single" w:sz="4" w:space="0" w:color="auto"/>
              <w:right w:val="single" w:sz="4" w:space="0" w:color="auto"/>
            </w:tcBorders>
          </w:tcPr>
          <w:p w14:paraId="7E6CE5CA"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Поле приймає значення «ACR» </w:t>
            </w:r>
          </w:p>
        </w:tc>
        <w:tc>
          <w:tcPr>
            <w:tcW w:w="1559" w:type="dxa"/>
            <w:tcBorders>
              <w:top w:val="single" w:sz="4" w:space="0" w:color="auto"/>
              <w:left w:val="single" w:sz="4" w:space="0" w:color="auto"/>
              <w:bottom w:val="single" w:sz="4" w:space="0" w:color="auto"/>
              <w:right w:val="single" w:sz="4" w:space="0" w:color="auto"/>
            </w:tcBorders>
          </w:tcPr>
          <w:p w14:paraId="32B87F0E"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(3)*</w:t>
            </w:r>
          </w:p>
        </w:tc>
      </w:tr>
      <w:tr w:rsidR="004271E6" w:rsidRPr="00C87361" w14:paraId="4ADF21F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D35244A"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w:t>
            </w:r>
          </w:p>
        </w:tc>
        <w:tc>
          <w:tcPr>
            <w:tcW w:w="7258" w:type="dxa"/>
            <w:tcBorders>
              <w:top w:val="single" w:sz="4" w:space="0" w:color="auto"/>
              <w:left w:val="single" w:sz="4" w:space="0" w:color="auto"/>
              <w:bottom w:val="single" w:sz="4" w:space="0" w:color="auto"/>
              <w:right w:val="single" w:sz="4" w:space="0" w:color="auto"/>
            </w:tcBorders>
          </w:tcPr>
          <w:p w14:paraId="2ABE2398"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зробив пропозицію (оферту)</w:t>
            </w:r>
          </w:p>
        </w:tc>
        <w:tc>
          <w:tcPr>
            <w:tcW w:w="1559" w:type="dxa"/>
            <w:tcBorders>
              <w:top w:val="single" w:sz="4" w:space="0" w:color="auto"/>
              <w:left w:val="single" w:sz="4" w:space="0" w:color="auto"/>
              <w:bottom w:val="single" w:sz="4" w:space="0" w:color="auto"/>
              <w:right w:val="single" w:sz="4" w:space="0" w:color="auto"/>
            </w:tcBorders>
          </w:tcPr>
          <w:p w14:paraId="5B6849AC"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A2050E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D2658A4"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3.</w:t>
            </w:r>
          </w:p>
        </w:tc>
        <w:tc>
          <w:tcPr>
            <w:tcW w:w="7258" w:type="dxa"/>
            <w:tcBorders>
              <w:top w:val="single" w:sz="4" w:space="0" w:color="auto"/>
              <w:left w:val="single" w:sz="4" w:space="0" w:color="auto"/>
              <w:bottom w:val="single" w:sz="4" w:space="0" w:color="auto"/>
              <w:right w:val="single" w:sz="4" w:space="0" w:color="auto"/>
            </w:tcBorders>
          </w:tcPr>
          <w:p w14:paraId="732384F6"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Дата прийняття / неприйняття пропозиції (оферти) (у форматі YYYYMMDD)</w:t>
            </w:r>
          </w:p>
        </w:tc>
        <w:tc>
          <w:tcPr>
            <w:tcW w:w="1559" w:type="dxa"/>
            <w:tcBorders>
              <w:top w:val="single" w:sz="4" w:space="0" w:color="auto"/>
              <w:left w:val="single" w:sz="4" w:space="0" w:color="auto"/>
              <w:bottom w:val="single" w:sz="4" w:space="0" w:color="auto"/>
              <w:right w:val="single" w:sz="4" w:space="0" w:color="auto"/>
            </w:tcBorders>
          </w:tcPr>
          <w:p w14:paraId="34B0B519"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6D938BD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CD93ED"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4.</w:t>
            </w:r>
          </w:p>
        </w:tc>
        <w:tc>
          <w:tcPr>
            <w:tcW w:w="7258" w:type="dxa"/>
            <w:tcBorders>
              <w:top w:val="single" w:sz="4" w:space="0" w:color="auto"/>
              <w:left w:val="single" w:sz="4" w:space="0" w:color="auto"/>
              <w:bottom w:val="single" w:sz="4" w:space="0" w:color="auto"/>
              <w:right w:val="single" w:sz="4" w:space="0" w:color="auto"/>
            </w:tcBorders>
          </w:tcPr>
          <w:p w14:paraId="1DB0C072"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Номер договору/плановий номер договору купівлі-продажу цінних паперів, на укладання якого учасник клірингу зробив пропозицію (оферту)</w:t>
            </w:r>
          </w:p>
        </w:tc>
        <w:tc>
          <w:tcPr>
            <w:tcW w:w="1559" w:type="dxa"/>
            <w:tcBorders>
              <w:top w:val="single" w:sz="4" w:space="0" w:color="auto"/>
              <w:left w:val="single" w:sz="4" w:space="0" w:color="auto"/>
              <w:bottom w:val="single" w:sz="4" w:space="0" w:color="auto"/>
              <w:right w:val="single" w:sz="4" w:space="0" w:color="auto"/>
            </w:tcBorders>
          </w:tcPr>
          <w:p w14:paraId="20D3849F"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9EC3A6A"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069C81F"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5.</w:t>
            </w:r>
          </w:p>
        </w:tc>
        <w:tc>
          <w:tcPr>
            <w:tcW w:w="7258" w:type="dxa"/>
            <w:tcBorders>
              <w:top w:val="single" w:sz="4" w:space="0" w:color="auto"/>
              <w:left w:val="single" w:sz="4" w:space="0" w:color="auto"/>
              <w:bottom w:val="single" w:sz="4" w:space="0" w:color="auto"/>
              <w:right w:val="single" w:sz="4" w:space="0" w:color="auto"/>
            </w:tcBorders>
          </w:tcPr>
          <w:p w14:paraId="052F2C80"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Спосіб проведення розрахунків </w:t>
            </w:r>
            <w:r w:rsidRPr="00C87361">
              <w:rPr>
                <w:rFonts w:ascii="Times New Roman" w:hAnsi="Times New Roman"/>
                <w:b/>
                <w:sz w:val="24"/>
                <w:szCs w:val="24"/>
              </w:rPr>
              <w:t xml:space="preserve">- </w:t>
            </w:r>
            <w:r w:rsidRPr="00C87361">
              <w:rPr>
                <w:rFonts w:ascii="Times New Roman" w:hAnsi="Times New Roman"/>
                <w:sz w:val="24"/>
                <w:szCs w:val="24"/>
              </w:rPr>
              <w:t>за принципом «поставка цінних паперів проти оплати» (приймає значення «1»)</w:t>
            </w:r>
          </w:p>
        </w:tc>
        <w:tc>
          <w:tcPr>
            <w:tcW w:w="1559" w:type="dxa"/>
            <w:tcBorders>
              <w:top w:val="single" w:sz="4" w:space="0" w:color="auto"/>
              <w:left w:val="single" w:sz="4" w:space="0" w:color="auto"/>
              <w:bottom w:val="single" w:sz="4" w:space="0" w:color="auto"/>
              <w:right w:val="single" w:sz="4" w:space="0" w:color="auto"/>
            </w:tcBorders>
          </w:tcPr>
          <w:p w14:paraId="7DCAD8CD"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26D7551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689DDC9"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6.</w:t>
            </w:r>
          </w:p>
        </w:tc>
        <w:tc>
          <w:tcPr>
            <w:tcW w:w="7258" w:type="dxa"/>
            <w:tcBorders>
              <w:top w:val="single" w:sz="4" w:space="0" w:color="auto"/>
              <w:left w:val="single" w:sz="4" w:space="0" w:color="auto"/>
              <w:bottom w:val="single" w:sz="4" w:space="0" w:color="auto"/>
              <w:right w:val="single" w:sz="4" w:space="0" w:color="auto"/>
            </w:tcBorders>
          </w:tcPr>
          <w:p w14:paraId="120E235E"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Код за ЄДРПОУ учасника клірингу-продавця (значення поля повинне співпадати зі значенням поля 2, якщо продавцем є учасник клірингу). Приймає значення «35917889»,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436F7B3B"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5E08B7D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DE8E25F"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7.</w:t>
            </w:r>
          </w:p>
        </w:tc>
        <w:tc>
          <w:tcPr>
            <w:tcW w:w="7258" w:type="dxa"/>
            <w:tcBorders>
              <w:top w:val="single" w:sz="4" w:space="0" w:color="auto"/>
              <w:left w:val="single" w:sz="4" w:space="0" w:color="auto"/>
              <w:bottom w:val="single" w:sz="4" w:space="0" w:color="auto"/>
              <w:right w:val="single" w:sz="4" w:space="0" w:color="auto"/>
            </w:tcBorders>
          </w:tcPr>
          <w:p w14:paraId="5A413020"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Код учасника клірингу-продавця згідно з Переліком брокерів, доступним учаснику клірингу в інтернет-клірингу. Приймає значення «19000000»,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11E01EC2"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6A72FB3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F828CC1"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8.</w:t>
            </w:r>
          </w:p>
        </w:tc>
        <w:tc>
          <w:tcPr>
            <w:tcW w:w="7258" w:type="dxa"/>
            <w:tcBorders>
              <w:top w:val="single" w:sz="4" w:space="0" w:color="auto"/>
              <w:left w:val="single" w:sz="4" w:space="0" w:color="auto"/>
              <w:bottom w:val="single" w:sz="4" w:space="0" w:color="auto"/>
              <w:right w:val="single" w:sz="4" w:space="0" w:color="auto"/>
            </w:tcBorders>
          </w:tcPr>
          <w:p w14:paraId="1E5E7812"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Ознака клірингового рахунку учасника клірингу / клірингового рахунку клієнта (клієнтів) постачальника цінних паперів:</w:t>
            </w:r>
          </w:p>
          <w:p w14:paraId="2931079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кліринговий рахунок клієнта (клієнтів) – приймає значення «Р»;</w:t>
            </w:r>
          </w:p>
          <w:p w14:paraId="58FDA092"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p w14:paraId="1505E406" w14:textId="77777777" w:rsidR="004271E6" w:rsidRPr="00C87361" w:rsidRDefault="004271E6">
            <w:pPr>
              <w:spacing w:before="20" w:after="20"/>
              <w:ind w:firstLine="0"/>
              <w:rPr>
                <w:rFonts w:ascii="Times New Roman" w:hAnsi="Times New Roman"/>
                <w:b/>
                <w:sz w:val="24"/>
                <w:szCs w:val="24"/>
              </w:rPr>
            </w:pPr>
            <w:r w:rsidRPr="00C87361">
              <w:rPr>
                <w:rFonts w:ascii="Times New Roman" w:hAnsi="Times New Roman"/>
                <w:sz w:val="24"/>
                <w:szCs w:val="24"/>
              </w:rPr>
              <w:t>Для  центрального контрагента приймає значення «O»</w:t>
            </w:r>
          </w:p>
        </w:tc>
        <w:tc>
          <w:tcPr>
            <w:tcW w:w="1559" w:type="dxa"/>
            <w:tcBorders>
              <w:top w:val="single" w:sz="4" w:space="0" w:color="auto"/>
              <w:left w:val="single" w:sz="4" w:space="0" w:color="auto"/>
              <w:bottom w:val="single" w:sz="4" w:space="0" w:color="auto"/>
              <w:right w:val="single" w:sz="4" w:space="0" w:color="auto"/>
            </w:tcBorders>
          </w:tcPr>
          <w:p w14:paraId="1E096BA2"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5692511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81B82BB"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9.</w:t>
            </w:r>
          </w:p>
        </w:tc>
        <w:tc>
          <w:tcPr>
            <w:tcW w:w="7258" w:type="dxa"/>
            <w:tcBorders>
              <w:top w:val="single" w:sz="4" w:space="0" w:color="auto"/>
              <w:left w:val="single" w:sz="4" w:space="0" w:color="auto"/>
              <w:bottom w:val="single" w:sz="4" w:space="0" w:color="auto"/>
              <w:right w:val="single" w:sz="4" w:space="0" w:color="auto"/>
            </w:tcBorders>
          </w:tcPr>
          <w:p w14:paraId="32732A68" w14:textId="77777777" w:rsidR="004271E6" w:rsidRPr="00C87361" w:rsidRDefault="004271E6">
            <w:pPr>
              <w:shd w:val="clear" w:color="auto" w:fill="FFFFFF"/>
              <w:tabs>
                <w:tab w:val="left" w:pos="993"/>
                <w:tab w:val="left" w:pos="1134"/>
              </w:tabs>
              <w:ind w:firstLine="0"/>
              <w:rPr>
                <w:rFonts w:ascii="Times New Roman" w:hAnsi="Times New Roman"/>
                <w:sz w:val="24"/>
                <w:szCs w:val="24"/>
              </w:rPr>
            </w:pPr>
            <w:r w:rsidRPr="00C87361">
              <w:rPr>
                <w:rFonts w:ascii="Times New Roman" w:hAnsi="Times New Roman"/>
                <w:sz w:val="24"/>
                <w:szCs w:val="24"/>
              </w:rPr>
              <w:t xml:space="preserve">Якщо постачальником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072EB5E5"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осіб-резидентів – код за ЄДРПОУ;</w:t>
            </w:r>
          </w:p>
          <w:p w14:paraId="2604CB10"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20EEF97C"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0AE5C744"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C1A3E8A" w14:textId="77777777" w:rsidR="004271E6" w:rsidRPr="00C87361" w:rsidRDefault="004271E6">
            <w:pPr>
              <w:pStyle w:val="ad"/>
              <w:widowControl/>
              <w:numPr>
                <w:ilvl w:val="0"/>
                <w:numId w:val="30"/>
              </w:numPr>
              <w:ind w:left="317"/>
              <w:contextualSpacing/>
              <w:jc w:val="both"/>
              <w:rPr>
                <w:rFonts w:ascii="Times New Roman" w:hAnsi="Times New Roman"/>
                <w:b/>
                <w:sz w:val="24"/>
                <w:szCs w:val="24"/>
                <w:lang w:val="uk-UA"/>
              </w:rPr>
            </w:pPr>
            <w:r w:rsidRPr="00C87361">
              <w:rPr>
                <w:rFonts w:ascii="Times New Roman" w:hAnsi="Times New Roman"/>
                <w:sz w:val="24"/>
                <w:szCs w:val="24"/>
                <w:lang w:val="uk-UA"/>
              </w:rPr>
              <w:t xml:space="preserve">для депонентів – інститутів спільного інвестування – код за ЄДРІСІ.    </w:t>
            </w:r>
          </w:p>
          <w:p w14:paraId="05DE0EE0" w14:textId="77777777" w:rsidR="004271E6" w:rsidRPr="00C87361" w:rsidRDefault="004271E6">
            <w:pPr>
              <w:pStyle w:val="ad"/>
              <w:widowControl/>
              <w:ind w:left="317"/>
              <w:contextualSpacing/>
              <w:jc w:val="both"/>
              <w:rPr>
                <w:rFonts w:ascii="Times New Roman" w:hAnsi="Times New Roman"/>
                <w:b/>
                <w:sz w:val="24"/>
                <w:szCs w:val="24"/>
                <w:lang w:val="uk-UA"/>
              </w:rPr>
            </w:pPr>
            <w:r w:rsidRPr="00C87361">
              <w:rPr>
                <w:rFonts w:ascii="Times New Roman" w:hAnsi="Times New Roman"/>
                <w:sz w:val="24"/>
                <w:szCs w:val="24"/>
                <w:lang w:val="uk-UA"/>
              </w:rPr>
              <w:t>Для інших клірингових рахунків поле 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32ED5994"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1D32B76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63CCBE6"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10.</w:t>
            </w:r>
          </w:p>
        </w:tc>
        <w:tc>
          <w:tcPr>
            <w:tcW w:w="7258" w:type="dxa"/>
            <w:tcBorders>
              <w:top w:val="single" w:sz="4" w:space="0" w:color="auto"/>
              <w:left w:val="single" w:sz="4" w:space="0" w:color="auto"/>
              <w:bottom w:val="single" w:sz="4" w:space="0" w:color="auto"/>
              <w:right w:val="single" w:sz="4" w:space="0" w:color="auto"/>
            </w:tcBorders>
          </w:tcPr>
          <w:p w14:paraId="2566FE6A"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559" w:type="dxa"/>
            <w:tcBorders>
              <w:top w:val="single" w:sz="4" w:space="0" w:color="auto"/>
              <w:left w:val="single" w:sz="4" w:space="0" w:color="auto"/>
              <w:bottom w:val="single" w:sz="4" w:space="0" w:color="auto"/>
              <w:right w:val="single" w:sz="4" w:space="0" w:color="auto"/>
            </w:tcBorders>
          </w:tcPr>
          <w:p w14:paraId="7B3AE366"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9700AC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DB344FC"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lastRenderedPageBreak/>
              <w:t>11.</w:t>
            </w:r>
          </w:p>
        </w:tc>
        <w:tc>
          <w:tcPr>
            <w:tcW w:w="7258" w:type="dxa"/>
            <w:tcBorders>
              <w:top w:val="single" w:sz="4" w:space="0" w:color="auto"/>
              <w:left w:val="single" w:sz="4" w:space="0" w:color="auto"/>
              <w:bottom w:val="single" w:sz="4" w:space="0" w:color="auto"/>
              <w:right w:val="single" w:sz="4" w:space="0" w:color="auto"/>
            </w:tcBorders>
          </w:tcPr>
          <w:p w14:paraId="216A4B78"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постачальника цінних паперів – складний реквізит, що має наступну структуру:</w:t>
            </w:r>
          </w:p>
          <w:p w14:paraId="05DDFED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3086DD3E" w14:textId="18EBA034"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наведеному у </w:t>
            </w:r>
            <w:r w:rsidR="008329C2" w:rsidRPr="00C87361">
              <w:rPr>
                <w:rFonts w:ascii="Times New Roman" w:hAnsi="Times New Roman"/>
                <w:sz w:val="24"/>
                <w:szCs w:val="24"/>
              </w:rPr>
              <w:t>додатку 8.1</w:t>
            </w:r>
            <w:r w:rsidRPr="00C87361">
              <w:rPr>
                <w:rFonts w:ascii="Times New Roman" w:hAnsi="Times New Roman"/>
                <w:sz w:val="24"/>
                <w:szCs w:val="24"/>
              </w:rPr>
              <w:t xml:space="preserve"> Регламенту провадження клірингової діяльності в ПАТ "Розрахунковий центр</w:t>
            </w:r>
            <w:r w:rsidR="008329C2" w:rsidRPr="00C87361">
              <w:rPr>
                <w:rFonts w:ascii="Times New Roman" w:hAnsi="Times New Roman"/>
                <w:sz w:val="24"/>
                <w:szCs w:val="24"/>
              </w:rPr>
              <w:t>»</w:t>
            </w:r>
            <w:r w:rsidRPr="00C87361">
              <w:rPr>
                <w:rFonts w:ascii="Times New Roman" w:hAnsi="Times New Roman"/>
                <w:sz w:val="24"/>
                <w:szCs w:val="24"/>
              </w:rPr>
              <w:t>);</w:t>
            </w:r>
          </w:p>
          <w:p w14:paraId="40E26A84"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491D1F5F"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7D495C0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Приймає значення «22310015xx001900»,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025D1EB7"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EF592D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A595166"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12.</w:t>
            </w:r>
          </w:p>
        </w:tc>
        <w:tc>
          <w:tcPr>
            <w:tcW w:w="7258" w:type="dxa"/>
            <w:tcBorders>
              <w:top w:val="single" w:sz="4" w:space="0" w:color="auto"/>
              <w:left w:val="single" w:sz="4" w:space="0" w:color="auto"/>
              <w:bottom w:val="single" w:sz="4" w:space="0" w:color="auto"/>
              <w:right w:val="single" w:sz="4" w:space="0" w:color="auto"/>
            </w:tcBorders>
          </w:tcPr>
          <w:p w14:paraId="7F94AB3D"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Код за ЄДРПОУ учасника клірингу-покупця (значення поля повинне співпадати зі значенням поля 2, якщо покупцем є учасник клірингу). Приймає значення «35917889»,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057A46AA"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1771D53A"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E0F2CF3"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13.</w:t>
            </w:r>
          </w:p>
        </w:tc>
        <w:tc>
          <w:tcPr>
            <w:tcW w:w="7258" w:type="dxa"/>
            <w:tcBorders>
              <w:top w:val="single" w:sz="4" w:space="0" w:color="auto"/>
              <w:left w:val="single" w:sz="4" w:space="0" w:color="auto"/>
              <w:bottom w:val="single" w:sz="4" w:space="0" w:color="auto"/>
              <w:right w:val="single" w:sz="4" w:space="0" w:color="auto"/>
            </w:tcBorders>
          </w:tcPr>
          <w:p w14:paraId="573C673A"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Код учасника клірингу-покупця згідно з Переліком брокерів, доступним учаснику клірингу в інтернет-клірингу. Приймає значення «19000000»,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43510D23"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7DC0B47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50DDFED"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14.</w:t>
            </w:r>
          </w:p>
        </w:tc>
        <w:tc>
          <w:tcPr>
            <w:tcW w:w="7258" w:type="dxa"/>
            <w:tcBorders>
              <w:top w:val="single" w:sz="4" w:space="0" w:color="auto"/>
              <w:left w:val="single" w:sz="4" w:space="0" w:color="auto"/>
              <w:bottom w:val="single" w:sz="4" w:space="0" w:color="auto"/>
              <w:right w:val="single" w:sz="4" w:space="0" w:color="auto"/>
            </w:tcBorders>
          </w:tcPr>
          <w:p w14:paraId="00543003"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Ознака клірингового рахунку учасника клірингу / клірингового рахунку клієнта (клієнтів) одержувача  цінних паперів:</w:t>
            </w:r>
          </w:p>
          <w:p w14:paraId="38C29D4F"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кліринговий рахунок клієнта (клієнтів) – приймає значення «Р»;</w:t>
            </w:r>
          </w:p>
          <w:p w14:paraId="1D19BEB6"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p w14:paraId="7FB61A44"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Для центрального контрагента приймає значення «O» </w:t>
            </w:r>
          </w:p>
        </w:tc>
        <w:tc>
          <w:tcPr>
            <w:tcW w:w="1559" w:type="dxa"/>
            <w:tcBorders>
              <w:top w:val="single" w:sz="4" w:space="0" w:color="auto"/>
              <w:left w:val="single" w:sz="4" w:space="0" w:color="auto"/>
              <w:bottom w:val="single" w:sz="4" w:space="0" w:color="auto"/>
              <w:right w:val="single" w:sz="4" w:space="0" w:color="auto"/>
            </w:tcBorders>
          </w:tcPr>
          <w:p w14:paraId="081A8DDB"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31DE5E6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4D7417E"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15.</w:t>
            </w:r>
          </w:p>
        </w:tc>
        <w:tc>
          <w:tcPr>
            <w:tcW w:w="7258" w:type="dxa"/>
            <w:tcBorders>
              <w:top w:val="single" w:sz="4" w:space="0" w:color="auto"/>
              <w:left w:val="single" w:sz="4" w:space="0" w:color="auto"/>
              <w:bottom w:val="single" w:sz="4" w:space="0" w:color="auto"/>
              <w:right w:val="single" w:sz="4" w:space="0" w:color="auto"/>
            </w:tcBorders>
          </w:tcPr>
          <w:p w14:paraId="30F87516" w14:textId="77777777" w:rsidR="004271E6" w:rsidRPr="00C87361" w:rsidRDefault="004271E6">
            <w:pPr>
              <w:shd w:val="clear" w:color="auto" w:fill="FFFFFF"/>
              <w:tabs>
                <w:tab w:val="left" w:pos="993"/>
                <w:tab w:val="left" w:pos="1134"/>
              </w:tabs>
              <w:ind w:firstLine="34"/>
              <w:rPr>
                <w:rFonts w:ascii="Times New Roman" w:hAnsi="Times New Roman"/>
                <w:sz w:val="24"/>
                <w:szCs w:val="24"/>
              </w:rPr>
            </w:pPr>
            <w:r w:rsidRPr="00C87361">
              <w:rPr>
                <w:rFonts w:ascii="Times New Roman" w:hAnsi="Times New Roman"/>
                <w:sz w:val="24"/>
                <w:szCs w:val="24"/>
              </w:rPr>
              <w:t xml:space="preserve">Якщо одержувачем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w:t>
            </w:r>
            <w:proofErr w:type="spellStart"/>
            <w:r w:rsidRPr="00C87361">
              <w:rPr>
                <w:rFonts w:ascii="Times New Roman" w:hAnsi="Times New Roman"/>
                <w:sz w:val="24"/>
                <w:szCs w:val="24"/>
              </w:rPr>
              <w:t>вигодоодержувача</w:t>
            </w:r>
            <w:proofErr w:type="spellEnd"/>
            <w:r w:rsidRPr="00C87361">
              <w:rPr>
                <w:rFonts w:ascii="Times New Roman" w:hAnsi="Times New Roman"/>
                <w:sz w:val="24"/>
                <w:szCs w:val="24"/>
              </w:rPr>
              <w:t>:</w:t>
            </w:r>
          </w:p>
          <w:p w14:paraId="46B09F90"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осіб-резидентів – код за ЄДРПОУ;</w:t>
            </w:r>
          </w:p>
          <w:p w14:paraId="00E63799"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AEFABB8"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779B8217" w14:textId="77777777" w:rsidR="004271E6" w:rsidRPr="00C87361" w:rsidRDefault="004271E6">
            <w:pPr>
              <w:pStyle w:val="ad"/>
              <w:widowControl/>
              <w:numPr>
                <w:ilvl w:val="0"/>
                <w:numId w:val="30"/>
              </w:numPr>
              <w:ind w:left="317" w:hanging="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3DAA64E" w14:textId="77777777" w:rsidR="004271E6" w:rsidRPr="00C87361" w:rsidRDefault="004271E6">
            <w:pPr>
              <w:pStyle w:val="ad"/>
              <w:widowControl/>
              <w:numPr>
                <w:ilvl w:val="0"/>
                <w:numId w:val="30"/>
              </w:numPr>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депонентів – інститутів спільного інвестування – код за ЄДРІСІ.</w:t>
            </w:r>
          </w:p>
          <w:p w14:paraId="162AB676" w14:textId="77777777" w:rsidR="004271E6" w:rsidRPr="00C87361" w:rsidRDefault="004271E6">
            <w:pPr>
              <w:pStyle w:val="ad"/>
              <w:widowControl/>
              <w:ind w:left="317"/>
              <w:contextualSpacing/>
              <w:jc w:val="both"/>
              <w:rPr>
                <w:rFonts w:ascii="Times New Roman" w:hAnsi="Times New Roman"/>
                <w:sz w:val="24"/>
                <w:szCs w:val="24"/>
                <w:lang w:val="uk-UA"/>
              </w:rPr>
            </w:pPr>
            <w:r w:rsidRPr="00C87361">
              <w:rPr>
                <w:rFonts w:ascii="Times New Roman" w:hAnsi="Times New Roman"/>
                <w:sz w:val="24"/>
                <w:szCs w:val="24"/>
                <w:lang w:val="uk-UA"/>
              </w:rPr>
              <w:t>Для інших клірингових рахунків поле 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7FA68236"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79DA3F5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D8A14F"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16.</w:t>
            </w:r>
          </w:p>
        </w:tc>
        <w:tc>
          <w:tcPr>
            <w:tcW w:w="7258" w:type="dxa"/>
            <w:tcBorders>
              <w:top w:val="single" w:sz="4" w:space="0" w:color="auto"/>
              <w:left w:val="single" w:sz="4" w:space="0" w:color="auto"/>
              <w:bottom w:val="single" w:sz="4" w:space="0" w:color="auto"/>
              <w:right w:val="single" w:sz="4" w:space="0" w:color="auto"/>
            </w:tcBorders>
          </w:tcPr>
          <w:p w14:paraId="23B13243"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Укладання договору купівлі-продажу цінних паперів поза організованим ринком капіталу (поле приймає значення «V») </w:t>
            </w:r>
          </w:p>
        </w:tc>
        <w:tc>
          <w:tcPr>
            <w:tcW w:w="1559" w:type="dxa"/>
            <w:tcBorders>
              <w:top w:val="single" w:sz="4" w:space="0" w:color="auto"/>
              <w:left w:val="single" w:sz="4" w:space="0" w:color="auto"/>
              <w:bottom w:val="single" w:sz="4" w:space="0" w:color="auto"/>
              <w:right w:val="single" w:sz="4" w:space="0" w:color="auto"/>
            </w:tcBorders>
          </w:tcPr>
          <w:p w14:paraId="5FE1F0A8"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072F35F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BCAC12"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17.</w:t>
            </w:r>
          </w:p>
        </w:tc>
        <w:tc>
          <w:tcPr>
            <w:tcW w:w="7258" w:type="dxa"/>
            <w:tcBorders>
              <w:top w:val="single" w:sz="4" w:space="0" w:color="auto"/>
              <w:left w:val="single" w:sz="4" w:space="0" w:color="auto"/>
              <w:bottom w:val="single" w:sz="4" w:space="0" w:color="auto"/>
              <w:right w:val="single" w:sz="4" w:space="0" w:color="auto"/>
            </w:tcBorders>
          </w:tcPr>
          <w:p w14:paraId="152202B0"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одержувача цінних паперів – складний реквізит, що має наступну структуру:</w:t>
            </w:r>
          </w:p>
          <w:p w14:paraId="54CDCCBD"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(має значення «223»);</w:t>
            </w:r>
          </w:p>
          <w:p w14:paraId="76344E57" w14:textId="63E83C3B"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lastRenderedPageBreak/>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8329C2"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в ПАТ «Розрахунковий центр»);</w:t>
            </w:r>
          </w:p>
          <w:p w14:paraId="4FAE5E15"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6F5C3CD8"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409715E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Приймає значення «22310015xx001900»),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7F309E20"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lastRenderedPageBreak/>
              <w:t>Char</w:t>
            </w:r>
            <w:proofErr w:type="spellEnd"/>
            <w:r w:rsidRPr="00C87361">
              <w:rPr>
                <w:rFonts w:ascii="Times New Roman" w:hAnsi="Times New Roman"/>
                <w:sz w:val="24"/>
                <w:szCs w:val="24"/>
              </w:rPr>
              <w:t>(16)**</w:t>
            </w:r>
          </w:p>
        </w:tc>
      </w:tr>
      <w:tr w:rsidR="004271E6" w:rsidRPr="00C87361" w14:paraId="728F2E7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9357CBA"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18.</w:t>
            </w:r>
          </w:p>
        </w:tc>
        <w:tc>
          <w:tcPr>
            <w:tcW w:w="7258" w:type="dxa"/>
            <w:tcBorders>
              <w:top w:val="single" w:sz="4" w:space="0" w:color="auto"/>
              <w:left w:val="single" w:sz="4" w:space="0" w:color="auto"/>
              <w:bottom w:val="single" w:sz="4" w:space="0" w:color="auto"/>
              <w:right w:val="single" w:sz="4" w:space="0" w:color="auto"/>
            </w:tcBorders>
          </w:tcPr>
          <w:p w14:paraId="53FEB00E"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Міжнародний ідентифікаційний номер цінних паперів</w:t>
            </w:r>
          </w:p>
        </w:tc>
        <w:tc>
          <w:tcPr>
            <w:tcW w:w="1559" w:type="dxa"/>
            <w:tcBorders>
              <w:top w:val="single" w:sz="4" w:space="0" w:color="auto"/>
              <w:left w:val="single" w:sz="4" w:space="0" w:color="auto"/>
              <w:bottom w:val="single" w:sz="4" w:space="0" w:color="auto"/>
              <w:right w:val="single" w:sz="4" w:space="0" w:color="auto"/>
            </w:tcBorders>
          </w:tcPr>
          <w:p w14:paraId="6CB4E3AC"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03D5FD3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9F6D4DC"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19.</w:t>
            </w:r>
          </w:p>
        </w:tc>
        <w:tc>
          <w:tcPr>
            <w:tcW w:w="7258" w:type="dxa"/>
            <w:tcBorders>
              <w:top w:val="single" w:sz="4" w:space="0" w:color="auto"/>
              <w:left w:val="single" w:sz="4" w:space="0" w:color="auto"/>
              <w:bottom w:val="single" w:sz="4" w:space="0" w:color="auto"/>
              <w:right w:val="single" w:sz="4" w:space="0" w:color="auto"/>
            </w:tcBorders>
          </w:tcPr>
          <w:p w14:paraId="0D50F456"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Кількість цінних паперів, що дорівнює кількості клірингових активів щодо цінних паперів</w:t>
            </w:r>
          </w:p>
        </w:tc>
        <w:tc>
          <w:tcPr>
            <w:tcW w:w="1559" w:type="dxa"/>
            <w:tcBorders>
              <w:top w:val="single" w:sz="4" w:space="0" w:color="auto"/>
              <w:left w:val="single" w:sz="4" w:space="0" w:color="auto"/>
              <w:bottom w:val="single" w:sz="4" w:space="0" w:color="auto"/>
              <w:right w:val="single" w:sz="4" w:space="0" w:color="auto"/>
            </w:tcBorders>
          </w:tcPr>
          <w:p w14:paraId="75BA36D2"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10C67AB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360FD2E"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20.</w:t>
            </w:r>
          </w:p>
        </w:tc>
        <w:tc>
          <w:tcPr>
            <w:tcW w:w="7258" w:type="dxa"/>
            <w:tcBorders>
              <w:top w:val="single" w:sz="4" w:space="0" w:color="auto"/>
              <w:left w:val="single" w:sz="4" w:space="0" w:color="auto"/>
              <w:bottom w:val="single" w:sz="4" w:space="0" w:color="auto"/>
              <w:right w:val="single" w:sz="4" w:space="0" w:color="auto"/>
            </w:tcBorders>
          </w:tcPr>
          <w:p w14:paraId="7ADD9663"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Сума договору (ціна купівлі/продажу цінних паперів), що дорівнює кількості клірингових</w:t>
            </w:r>
            <w:r w:rsidRPr="00C87361">
              <w:rPr>
                <w:rFonts w:ascii="Times New Roman" w:hAnsi="Times New Roman"/>
                <w:spacing w:val="-10"/>
                <w:sz w:val="24"/>
                <w:szCs w:val="24"/>
              </w:rPr>
              <w:t xml:space="preserve"> активів щодо</w:t>
            </w:r>
            <w:r w:rsidRPr="00C87361">
              <w:rPr>
                <w:rFonts w:ascii="Times New Roman" w:hAnsi="Times New Roman"/>
                <w:sz w:val="24"/>
                <w:szCs w:val="24"/>
              </w:rPr>
              <w:t xml:space="preserve"> коштів </w:t>
            </w:r>
          </w:p>
        </w:tc>
        <w:tc>
          <w:tcPr>
            <w:tcW w:w="1559" w:type="dxa"/>
            <w:tcBorders>
              <w:top w:val="single" w:sz="4" w:space="0" w:color="auto"/>
              <w:left w:val="single" w:sz="4" w:space="0" w:color="auto"/>
              <w:bottom w:val="single" w:sz="4" w:space="0" w:color="auto"/>
              <w:right w:val="single" w:sz="4" w:space="0" w:color="auto"/>
            </w:tcBorders>
          </w:tcPr>
          <w:p w14:paraId="21DF5B83"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(18.2)** </w:t>
            </w:r>
          </w:p>
        </w:tc>
      </w:tr>
      <w:tr w:rsidR="004271E6" w:rsidRPr="00C87361" w14:paraId="18ECE90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95DCACB" w14:textId="77777777" w:rsidR="004271E6" w:rsidRPr="00C87361" w:rsidRDefault="004271E6" w:rsidP="000835FD">
            <w:pPr>
              <w:spacing w:before="0" w:after="0"/>
              <w:ind w:firstLine="0"/>
              <w:jc w:val="left"/>
              <w:rPr>
                <w:rFonts w:ascii="Times New Roman" w:hAnsi="Times New Roman"/>
                <w:sz w:val="24"/>
                <w:szCs w:val="24"/>
              </w:rPr>
            </w:pPr>
            <w:r w:rsidRPr="00C87361">
              <w:rPr>
                <w:rFonts w:ascii="Times New Roman" w:hAnsi="Times New Roman"/>
                <w:sz w:val="24"/>
                <w:szCs w:val="24"/>
              </w:rPr>
              <w:t>21.</w:t>
            </w:r>
          </w:p>
        </w:tc>
        <w:tc>
          <w:tcPr>
            <w:tcW w:w="7258" w:type="dxa"/>
            <w:tcBorders>
              <w:top w:val="single" w:sz="4" w:space="0" w:color="auto"/>
              <w:left w:val="single" w:sz="4" w:space="0" w:color="auto"/>
              <w:bottom w:val="single" w:sz="4" w:space="0" w:color="auto"/>
              <w:right w:val="single" w:sz="4" w:space="0" w:color="auto"/>
            </w:tcBorders>
          </w:tcPr>
          <w:p w14:paraId="0E399635" w14:textId="77777777" w:rsidR="004271E6" w:rsidRPr="00C87361" w:rsidRDefault="004271E6">
            <w:pPr>
              <w:spacing w:before="0" w:after="0"/>
              <w:ind w:firstLine="0"/>
              <w:rPr>
                <w:rFonts w:ascii="Times New Roman" w:hAnsi="Times New Roman"/>
                <w:sz w:val="24"/>
                <w:szCs w:val="24"/>
              </w:rPr>
            </w:pPr>
            <w:r w:rsidRPr="00C87361">
              <w:rPr>
                <w:rFonts w:ascii="Times New Roman" w:hAnsi="Times New Roman"/>
                <w:sz w:val="24"/>
                <w:szCs w:val="24"/>
              </w:rPr>
              <w:t>Дата розрахунків (у форматі YYYYMMDD, повинна дорівнювати даті поточного операційного дня)</w:t>
            </w:r>
          </w:p>
        </w:tc>
        <w:tc>
          <w:tcPr>
            <w:tcW w:w="1559" w:type="dxa"/>
            <w:tcBorders>
              <w:top w:val="single" w:sz="4" w:space="0" w:color="auto"/>
              <w:left w:val="single" w:sz="4" w:space="0" w:color="auto"/>
              <w:bottom w:val="single" w:sz="4" w:space="0" w:color="auto"/>
              <w:right w:val="single" w:sz="4" w:space="0" w:color="auto"/>
            </w:tcBorders>
          </w:tcPr>
          <w:p w14:paraId="5244152B" w14:textId="77777777" w:rsidR="004271E6" w:rsidRPr="00C87361" w:rsidRDefault="004271E6">
            <w:pPr>
              <w:spacing w:before="0" w:after="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5BE220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3B4027D"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22.</w:t>
            </w:r>
          </w:p>
        </w:tc>
        <w:tc>
          <w:tcPr>
            <w:tcW w:w="7258" w:type="dxa"/>
            <w:tcBorders>
              <w:top w:val="single" w:sz="4" w:space="0" w:color="auto"/>
              <w:left w:val="single" w:sz="4" w:space="0" w:color="auto"/>
              <w:bottom w:val="single" w:sz="4" w:space="0" w:color="auto"/>
              <w:right w:val="single" w:sz="4" w:space="0" w:color="auto"/>
            </w:tcBorders>
          </w:tcPr>
          <w:p w14:paraId="3BD04C8D"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Код валюти, у якій визначена сума договору (ціна купівлі/продажу цінних паперів). Може приймати значення: «</w:t>
            </w:r>
            <w:r w:rsidRPr="00C87361">
              <w:rPr>
                <w:rFonts w:ascii="Times New Roman" w:hAnsi="Times New Roman"/>
                <w:b/>
                <w:sz w:val="24"/>
                <w:szCs w:val="24"/>
              </w:rPr>
              <w:t xml:space="preserve">UAH00000000» </w:t>
            </w:r>
            <w:r w:rsidRPr="00C87361">
              <w:rPr>
                <w:rFonts w:ascii="Times New Roman" w:hAnsi="Times New Roman"/>
                <w:sz w:val="24"/>
                <w:szCs w:val="24"/>
              </w:rPr>
              <w:t>для гривні або «</w:t>
            </w:r>
            <w:r w:rsidRPr="00C87361">
              <w:rPr>
                <w:rFonts w:ascii="Times New Roman" w:hAnsi="Times New Roman"/>
                <w:b/>
                <w:sz w:val="24"/>
                <w:szCs w:val="24"/>
              </w:rPr>
              <w:t>UAUSD0000000</w:t>
            </w:r>
            <w:r w:rsidRPr="00C87361">
              <w:rPr>
                <w:rFonts w:ascii="Times New Roman" w:hAnsi="Times New Roman"/>
                <w:sz w:val="24"/>
                <w:szCs w:val="24"/>
              </w:rPr>
              <w:t>» для долара США, або  «</w:t>
            </w:r>
            <w:r w:rsidRPr="00C87361">
              <w:rPr>
                <w:rFonts w:ascii="Times New Roman" w:hAnsi="Times New Roman"/>
                <w:b/>
                <w:sz w:val="24"/>
                <w:szCs w:val="24"/>
              </w:rPr>
              <w:t>UAEUR0000000</w:t>
            </w:r>
            <w:r w:rsidRPr="00C87361">
              <w:rPr>
                <w:rFonts w:ascii="Times New Roman" w:hAnsi="Times New Roman"/>
                <w:sz w:val="24"/>
                <w:szCs w:val="24"/>
              </w:rPr>
              <w:t>» для євро)</w:t>
            </w:r>
          </w:p>
        </w:tc>
        <w:tc>
          <w:tcPr>
            <w:tcW w:w="1559" w:type="dxa"/>
            <w:tcBorders>
              <w:top w:val="single" w:sz="4" w:space="0" w:color="auto"/>
              <w:left w:val="single" w:sz="4" w:space="0" w:color="auto"/>
              <w:bottom w:val="single" w:sz="4" w:space="0" w:color="auto"/>
              <w:right w:val="single" w:sz="4" w:space="0" w:color="auto"/>
            </w:tcBorders>
          </w:tcPr>
          <w:p w14:paraId="4115A094"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20DB982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A2D808E"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23.</w:t>
            </w:r>
          </w:p>
        </w:tc>
        <w:tc>
          <w:tcPr>
            <w:tcW w:w="7258" w:type="dxa"/>
            <w:tcBorders>
              <w:top w:val="single" w:sz="4" w:space="0" w:color="auto"/>
              <w:left w:val="single" w:sz="4" w:space="0" w:color="auto"/>
              <w:bottom w:val="single" w:sz="4" w:space="0" w:color="auto"/>
              <w:right w:val="single" w:sz="4" w:space="0" w:color="auto"/>
            </w:tcBorders>
          </w:tcPr>
          <w:p w14:paraId="5EA978AA"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на який зараховуються клірингові активи щодо коштів – складний реквізит, що має наступну структуру:</w:t>
            </w:r>
          </w:p>
          <w:p w14:paraId="2686EAA0"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20E3BFF0" w14:textId="2944C3D4"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2. ознаки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8329C2"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в ПАТ </w:t>
            </w:r>
            <w:r w:rsidR="008329C2" w:rsidRPr="00C87361">
              <w:rPr>
                <w:rFonts w:ascii="Times New Roman" w:hAnsi="Times New Roman"/>
                <w:sz w:val="24"/>
                <w:szCs w:val="24"/>
              </w:rPr>
              <w:t>«</w:t>
            </w:r>
            <w:r w:rsidRPr="00C87361">
              <w:rPr>
                <w:rFonts w:ascii="Times New Roman" w:hAnsi="Times New Roman"/>
                <w:sz w:val="24"/>
                <w:szCs w:val="24"/>
              </w:rPr>
              <w:t>Розрахунковий центр</w:t>
            </w:r>
            <w:r w:rsidR="008329C2" w:rsidRPr="00C87361">
              <w:rPr>
                <w:rFonts w:ascii="Times New Roman" w:hAnsi="Times New Roman"/>
                <w:sz w:val="24"/>
                <w:szCs w:val="24"/>
              </w:rPr>
              <w:t>»</w:t>
            </w:r>
            <w:r w:rsidRPr="00C87361">
              <w:rPr>
                <w:rFonts w:ascii="Times New Roman" w:hAnsi="Times New Roman"/>
                <w:sz w:val="24"/>
                <w:szCs w:val="24"/>
              </w:rPr>
              <w:t>);</w:t>
            </w:r>
          </w:p>
          <w:p w14:paraId="5C471C6C"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2F1A4AF4"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1EBA45D0"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Приймає значення «22310015хх001900»), якщо продавцем є центральний контрагент. Значення цього поля повинно співпадати зі значенням поля 11</w:t>
            </w:r>
          </w:p>
        </w:tc>
        <w:tc>
          <w:tcPr>
            <w:tcW w:w="1559" w:type="dxa"/>
            <w:tcBorders>
              <w:top w:val="single" w:sz="4" w:space="0" w:color="auto"/>
              <w:left w:val="single" w:sz="4" w:space="0" w:color="auto"/>
              <w:bottom w:val="single" w:sz="4" w:space="0" w:color="auto"/>
              <w:right w:val="single" w:sz="4" w:space="0" w:color="auto"/>
            </w:tcBorders>
          </w:tcPr>
          <w:p w14:paraId="6B1507DD"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091DDCD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369EFF5"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24.</w:t>
            </w:r>
          </w:p>
        </w:tc>
        <w:tc>
          <w:tcPr>
            <w:tcW w:w="7258" w:type="dxa"/>
            <w:tcBorders>
              <w:top w:val="single" w:sz="4" w:space="0" w:color="auto"/>
              <w:left w:val="single" w:sz="4" w:space="0" w:color="auto"/>
              <w:bottom w:val="single" w:sz="4" w:space="0" w:color="auto"/>
              <w:right w:val="single" w:sz="4" w:space="0" w:color="auto"/>
            </w:tcBorders>
          </w:tcPr>
          <w:p w14:paraId="32275C47"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з якого списуються клірингові активи щодо коштів – складний реквізит, що має наступну структуру:</w:t>
            </w:r>
          </w:p>
          <w:p w14:paraId="2B0BD434"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7FD8A282" w14:textId="41607063"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в ПАТ «Розрахунковий центр»);</w:t>
            </w:r>
          </w:p>
          <w:p w14:paraId="34DF4A57"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7533C1D8"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p w14:paraId="5DA07E4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lastRenderedPageBreak/>
              <w:t>Приймає значення «22310015хх001900»), якщо покупцем є центральний контрагент. Значення цього поля повинно співпадати зі значенням поля 17</w:t>
            </w:r>
          </w:p>
        </w:tc>
        <w:tc>
          <w:tcPr>
            <w:tcW w:w="1559" w:type="dxa"/>
            <w:tcBorders>
              <w:top w:val="single" w:sz="4" w:space="0" w:color="auto"/>
              <w:left w:val="single" w:sz="4" w:space="0" w:color="auto"/>
              <w:bottom w:val="single" w:sz="4" w:space="0" w:color="auto"/>
              <w:right w:val="single" w:sz="4" w:space="0" w:color="auto"/>
            </w:tcBorders>
          </w:tcPr>
          <w:p w14:paraId="7119E2C7"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lastRenderedPageBreak/>
              <w:t>Char</w:t>
            </w:r>
            <w:proofErr w:type="spellEnd"/>
            <w:r w:rsidRPr="00C87361">
              <w:rPr>
                <w:rFonts w:ascii="Times New Roman" w:hAnsi="Times New Roman"/>
                <w:sz w:val="24"/>
                <w:szCs w:val="24"/>
              </w:rPr>
              <w:t>(16)**</w:t>
            </w:r>
          </w:p>
        </w:tc>
      </w:tr>
      <w:tr w:rsidR="004271E6" w:rsidRPr="00C87361" w14:paraId="36D719D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9ADD0FC"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25.</w:t>
            </w:r>
          </w:p>
          <w:p w14:paraId="7C374C2E" w14:textId="77777777" w:rsidR="004271E6" w:rsidRPr="00C87361" w:rsidRDefault="004271E6" w:rsidP="000835FD">
            <w:pPr>
              <w:spacing w:before="20" w:after="20"/>
              <w:jc w:val="left"/>
              <w:rPr>
                <w:rFonts w:ascii="Times New Roman" w:hAnsi="Times New Roman"/>
                <w:sz w:val="24"/>
                <w:szCs w:val="24"/>
              </w:rPr>
            </w:pPr>
          </w:p>
        </w:tc>
        <w:tc>
          <w:tcPr>
            <w:tcW w:w="7258" w:type="dxa"/>
            <w:tcBorders>
              <w:top w:val="single" w:sz="4" w:space="0" w:color="auto"/>
              <w:left w:val="single" w:sz="4" w:space="0" w:color="auto"/>
              <w:bottom w:val="single" w:sz="4" w:space="0" w:color="auto"/>
              <w:right w:val="single" w:sz="4" w:space="0" w:color="auto"/>
            </w:tcBorders>
          </w:tcPr>
          <w:p w14:paraId="70726B7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Час прийняття (акцепту) пропозиції (оферти) /  час відмови у прийнятті (акцепті) пропозиції (оферти) (у форматі HH:MM:SS)</w:t>
            </w:r>
          </w:p>
        </w:tc>
        <w:tc>
          <w:tcPr>
            <w:tcW w:w="1559" w:type="dxa"/>
            <w:tcBorders>
              <w:top w:val="single" w:sz="4" w:space="0" w:color="auto"/>
              <w:left w:val="single" w:sz="4" w:space="0" w:color="auto"/>
              <w:bottom w:val="single" w:sz="4" w:space="0" w:color="auto"/>
              <w:right w:val="single" w:sz="4" w:space="0" w:color="auto"/>
            </w:tcBorders>
          </w:tcPr>
          <w:p w14:paraId="709247BD"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2767D66"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5064003"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26.</w:t>
            </w:r>
          </w:p>
        </w:tc>
        <w:tc>
          <w:tcPr>
            <w:tcW w:w="7258" w:type="dxa"/>
            <w:tcBorders>
              <w:top w:val="single" w:sz="4" w:space="0" w:color="auto"/>
              <w:left w:val="single" w:sz="4" w:space="0" w:color="auto"/>
              <w:bottom w:val="single" w:sz="4" w:space="0" w:color="auto"/>
              <w:right w:val="single" w:sz="4" w:space="0" w:color="auto"/>
            </w:tcBorders>
          </w:tcPr>
          <w:p w14:paraId="0BD2B22C"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Номер пов’язаного договору купівлі-продажу цінних паперів / плановий номер пов’язаного договору купівлі-продажу цінних паперів</w:t>
            </w:r>
          </w:p>
        </w:tc>
        <w:tc>
          <w:tcPr>
            <w:tcW w:w="1559" w:type="dxa"/>
            <w:tcBorders>
              <w:top w:val="single" w:sz="4" w:space="0" w:color="auto"/>
              <w:left w:val="single" w:sz="4" w:space="0" w:color="auto"/>
              <w:bottom w:val="single" w:sz="4" w:space="0" w:color="auto"/>
              <w:right w:val="single" w:sz="4" w:space="0" w:color="auto"/>
            </w:tcBorders>
          </w:tcPr>
          <w:p w14:paraId="2D09F7DC"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2719A22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6B5A106"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27.</w:t>
            </w:r>
          </w:p>
        </w:tc>
        <w:tc>
          <w:tcPr>
            <w:tcW w:w="7258" w:type="dxa"/>
            <w:tcBorders>
              <w:top w:val="single" w:sz="4" w:space="0" w:color="auto"/>
              <w:left w:val="single" w:sz="4" w:space="0" w:color="auto"/>
              <w:bottom w:val="single" w:sz="4" w:space="0" w:color="auto"/>
              <w:right w:val="single" w:sz="4" w:space="0" w:color="auto"/>
            </w:tcBorders>
          </w:tcPr>
          <w:p w14:paraId="40EF3D78"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3515F9B7"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76D98EA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D6E35EB"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28.</w:t>
            </w:r>
          </w:p>
        </w:tc>
        <w:tc>
          <w:tcPr>
            <w:tcW w:w="7258" w:type="dxa"/>
            <w:tcBorders>
              <w:top w:val="single" w:sz="4" w:space="0" w:color="auto"/>
              <w:left w:val="single" w:sz="4" w:space="0" w:color="auto"/>
              <w:bottom w:val="single" w:sz="4" w:space="0" w:color="auto"/>
              <w:right w:val="single" w:sz="4" w:space="0" w:color="auto"/>
            </w:tcBorders>
          </w:tcPr>
          <w:p w14:paraId="28172EFF"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1C72B013"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2B67FAB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342C75C"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29.</w:t>
            </w:r>
          </w:p>
        </w:tc>
        <w:tc>
          <w:tcPr>
            <w:tcW w:w="7258" w:type="dxa"/>
            <w:tcBorders>
              <w:top w:val="single" w:sz="4" w:space="0" w:color="auto"/>
              <w:left w:val="single" w:sz="4" w:space="0" w:color="auto"/>
              <w:bottom w:val="single" w:sz="4" w:space="0" w:color="auto"/>
              <w:right w:val="single" w:sz="4" w:space="0" w:color="auto"/>
            </w:tcBorders>
          </w:tcPr>
          <w:p w14:paraId="03E6BF82"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Дорівнює значенню поля 29 відповідного файлу *.TRV (додаток Х пункт 5 поле 29), за результатами обробки якого сформовано цей звіт  </w:t>
            </w:r>
          </w:p>
        </w:tc>
        <w:tc>
          <w:tcPr>
            <w:tcW w:w="1559" w:type="dxa"/>
            <w:tcBorders>
              <w:top w:val="single" w:sz="4" w:space="0" w:color="auto"/>
              <w:left w:val="single" w:sz="4" w:space="0" w:color="auto"/>
              <w:bottom w:val="single" w:sz="4" w:space="0" w:color="auto"/>
              <w:right w:val="single" w:sz="4" w:space="0" w:color="auto"/>
            </w:tcBorders>
          </w:tcPr>
          <w:p w14:paraId="464DA2B6"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59315C6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F09BC62"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30.</w:t>
            </w:r>
          </w:p>
        </w:tc>
        <w:tc>
          <w:tcPr>
            <w:tcW w:w="7258" w:type="dxa"/>
            <w:tcBorders>
              <w:top w:val="single" w:sz="4" w:space="0" w:color="auto"/>
              <w:left w:val="single" w:sz="4" w:space="0" w:color="auto"/>
              <w:bottom w:val="single" w:sz="4" w:space="0" w:color="auto"/>
              <w:right w:val="single" w:sz="4" w:space="0" w:color="auto"/>
            </w:tcBorders>
          </w:tcPr>
          <w:p w14:paraId="438CD225"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0C66A76B"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 xml:space="preserve">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7A23A97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5B2E5E2"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31.</w:t>
            </w:r>
          </w:p>
        </w:tc>
        <w:tc>
          <w:tcPr>
            <w:tcW w:w="7258" w:type="dxa"/>
            <w:tcBorders>
              <w:top w:val="single" w:sz="4" w:space="0" w:color="auto"/>
              <w:left w:val="single" w:sz="4" w:space="0" w:color="auto"/>
              <w:bottom w:val="single" w:sz="4" w:space="0" w:color="auto"/>
              <w:right w:val="single" w:sz="4" w:space="0" w:color="auto"/>
            </w:tcBorders>
          </w:tcPr>
          <w:p w14:paraId="4B2A02B7"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«А» – прийнято, «R» – не прийнято</w:t>
            </w:r>
          </w:p>
        </w:tc>
        <w:tc>
          <w:tcPr>
            <w:tcW w:w="1559" w:type="dxa"/>
            <w:tcBorders>
              <w:top w:val="single" w:sz="4" w:space="0" w:color="auto"/>
              <w:left w:val="single" w:sz="4" w:space="0" w:color="auto"/>
              <w:bottom w:val="single" w:sz="4" w:space="0" w:color="auto"/>
              <w:right w:val="single" w:sz="4" w:space="0" w:color="auto"/>
            </w:tcBorders>
          </w:tcPr>
          <w:p w14:paraId="25B70ABD"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0545CD1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529D60F" w14:textId="77777777" w:rsidR="004271E6" w:rsidRPr="00C87361" w:rsidRDefault="004271E6" w:rsidP="000835FD">
            <w:pPr>
              <w:spacing w:before="20" w:after="20"/>
              <w:ind w:firstLine="0"/>
              <w:jc w:val="left"/>
              <w:rPr>
                <w:rFonts w:ascii="Times New Roman" w:hAnsi="Times New Roman"/>
                <w:sz w:val="24"/>
                <w:szCs w:val="24"/>
              </w:rPr>
            </w:pPr>
            <w:r w:rsidRPr="00C87361">
              <w:rPr>
                <w:rFonts w:ascii="Times New Roman" w:hAnsi="Times New Roman"/>
                <w:sz w:val="24"/>
                <w:szCs w:val="24"/>
              </w:rPr>
              <w:t xml:space="preserve">32. </w:t>
            </w:r>
          </w:p>
        </w:tc>
        <w:tc>
          <w:tcPr>
            <w:tcW w:w="7258" w:type="dxa"/>
            <w:tcBorders>
              <w:top w:val="single" w:sz="4" w:space="0" w:color="auto"/>
              <w:left w:val="single" w:sz="4" w:space="0" w:color="auto"/>
              <w:bottom w:val="single" w:sz="4" w:space="0" w:color="auto"/>
              <w:right w:val="single" w:sz="4" w:space="0" w:color="auto"/>
            </w:tcBorders>
          </w:tcPr>
          <w:p w14:paraId="7105D962" w14:textId="77777777" w:rsidR="004271E6" w:rsidRPr="00C87361" w:rsidRDefault="004271E6">
            <w:pPr>
              <w:spacing w:before="20" w:after="20"/>
              <w:ind w:firstLine="0"/>
              <w:rPr>
                <w:rFonts w:ascii="Times New Roman" w:hAnsi="Times New Roman"/>
                <w:sz w:val="24"/>
                <w:szCs w:val="24"/>
              </w:rPr>
            </w:pPr>
            <w:r w:rsidRPr="00C87361">
              <w:rPr>
                <w:rFonts w:ascii="Times New Roman" w:hAnsi="Times New Roman"/>
                <w:sz w:val="24"/>
                <w:szCs w:val="24"/>
              </w:rPr>
              <w:t>Причина, за якою відмовлено у прийнятті (акцепті) пропозиції (оферти)</w:t>
            </w:r>
          </w:p>
        </w:tc>
        <w:tc>
          <w:tcPr>
            <w:tcW w:w="1559" w:type="dxa"/>
            <w:tcBorders>
              <w:top w:val="single" w:sz="4" w:space="0" w:color="auto"/>
              <w:left w:val="single" w:sz="4" w:space="0" w:color="auto"/>
              <w:bottom w:val="single" w:sz="4" w:space="0" w:color="auto"/>
              <w:right w:val="single" w:sz="4" w:space="0" w:color="auto"/>
            </w:tcBorders>
          </w:tcPr>
          <w:p w14:paraId="08717FF0" w14:textId="77777777" w:rsidR="004271E6" w:rsidRPr="00C87361" w:rsidRDefault="004271E6">
            <w:pPr>
              <w:spacing w:before="20" w:after="2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(60)**</w:t>
            </w:r>
          </w:p>
        </w:tc>
      </w:tr>
    </w:tbl>
    <w:p w14:paraId="61D8C576" w14:textId="77777777" w:rsidR="004271E6" w:rsidRPr="00C87361" w:rsidRDefault="004271E6" w:rsidP="000835FD">
      <w:pPr>
        <w:ind w:firstLine="0"/>
        <w:rPr>
          <w:rFonts w:ascii="Times New Roman" w:hAnsi="Times New Roman"/>
          <w:sz w:val="24"/>
          <w:szCs w:val="24"/>
        </w:rPr>
      </w:pPr>
      <w:r w:rsidRPr="00C87361">
        <w:rPr>
          <w:rFonts w:ascii="Times New Roman" w:hAnsi="Times New Roman"/>
          <w:sz w:val="24"/>
          <w:szCs w:val="24"/>
        </w:rPr>
        <w:t xml:space="preserve">*  - розмір поля співпадає з вказаним </w:t>
      </w:r>
    </w:p>
    <w:p w14:paraId="541C3A39" w14:textId="77777777" w:rsidR="004271E6" w:rsidRPr="00C87361" w:rsidRDefault="004271E6" w:rsidP="000835FD">
      <w:pPr>
        <w:ind w:firstLine="0"/>
        <w:rPr>
          <w:rFonts w:ascii="Times New Roman" w:hAnsi="Times New Roman"/>
          <w:sz w:val="24"/>
          <w:szCs w:val="24"/>
        </w:rPr>
      </w:pPr>
      <w:r w:rsidRPr="00C87361">
        <w:rPr>
          <w:rFonts w:ascii="Times New Roman" w:hAnsi="Times New Roman"/>
          <w:sz w:val="24"/>
          <w:szCs w:val="24"/>
        </w:rPr>
        <w:t>**  - максимально дозволений розмір поля</w:t>
      </w:r>
    </w:p>
    <w:p w14:paraId="59F28E4C" w14:textId="77777777" w:rsidR="004271E6" w:rsidRPr="00C87361" w:rsidRDefault="004271E6" w:rsidP="000835FD">
      <w:pPr>
        <w:ind w:firstLine="0"/>
        <w:rPr>
          <w:rFonts w:ascii="Times New Roman" w:hAnsi="Times New Roman"/>
          <w:sz w:val="24"/>
          <w:szCs w:val="24"/>
        </w:rPr>
      </w:pPr>
      <w:r w:rsidRPr="00C87361">
        <w:rPr>
          <w:rFonts w:ascii="Times New Roman" w:hAnsi="Times New Roman"/>
          <w:sz w:val="24"/>
          <w:szCs w:val="24"/>
        </w:rPr>
        <w:t>Всі поля запису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w:t>
      </w:r>
    </w:p>
    <w:p w14:paraId="4949E189" w14:textId="77777777" w:rsidR="004271E6" w:rsidRPr="00C87361" w:rsidRDefault="004271E6" w:rsidP="004271E6">
      <w:pPr>
        <w:spacing w:before="0" w:after="0"/>
        <w:ind w:firstLine="0"/>
        <w:jc w:val="left"/>
        <w:rPr>
          <w:rFonts w:ascii="Times New Roman" w:hAnsi="Times New Roman"/>
          <w:b/>
          <w:sz w:val="24"/>
          <w:szCs w:val="24"/>
        </w:rPr>
      </w:pPr>
      <w:r w:rsidRPr="00C87361">
        <w:rPr>
          <w:rFonts w:ascii="Times New Roman" w:hAnsi="Times New Roman"/>
          <w:b/>
          <w:sz w:val="24"/>
          <w:szCs w:val="24"/>
        </w:rPr>
        <w:br w:type="page"/>
      </w:r>
    </w:p>
    <w:p w14:paraId="325E1C23" w14:textId="06FDF2DA" w:rsidR="004271E6" w:rsidRPr="00C87361" w:rsidRDefault="004271E6" w:rsidP="004271E6">
      <w:pPr>
        <w:pStyle w:val="afff"/>
        <w:rPr>
          <w:b/>
        </w:rPr>
      </w:pPr>
      <w:r w:rsidRPr="00C87361">
        <w:lastRenderedPageBreak/>
        <w:t xml:space="preserve">Додаток </w:t>
      </w:r>
      <w:r w:rsidR="00221226" w:rsidRPr="00C87361">
        <w:rPr>
          <w:bCs/>
        </w:rPr>
        <w:t>6.3</w:t>
      </w:r>
    </w:p>
    <w:p w14:paraId="5F6A3C9C" w14:textId="77777777" w:rsidR="004271E6" w:rsidRPr="00C87361" w:rsidRDefault="004271E6" w:rsidP="004271E6">
      <w:pPr>
        <w:jc w:val="right"/>
        <w:rPr>
          <w:rFonts w:ascii="Times New Roman" w:hAnsi="Times New Roman"/>
          <w:b/>
          <w:sz w:val="24"/>
          <w:szCs w:val="24"/>
        </w:rPr>
      </w:pPr>
    </w:p>
    <w:p w14:paraId="09A41AF8" w14:textId="77777777" w:rsidR="004271E6" w:rsidRPr="00C87361" w:rsidRDefault="004271E6" w:rsidP="004271E6">
      <w:pPr>
        <w:jc w:val="center"/>
        <w:rPr>
          <w:rFonts w:ascii="Times New Roman" w:hAnsi="Times New Roman"/>
          <w:b/>
          <w:sz w:val="24"/>
          <w:szCs w:val="24"/>
        </w:rPr>
      </w:pPr>
      <w:r w:rsidRPr="00C87361">
        <w:rPr>
          <w:rFonts w:ascii="Times New Roman" w:hAnsi="Times New Roman"/>
          <w:b/>
          <w:sz w:val="24"/>
          <w:szCs w:val="24"/>
        </w:rPr>
        <w:t>Формат файлу квитанції про отримання файлів «Відомість пропозицій» та «Відомість розпоряджень на розблокування»</w:t>
      </w:r>
    </w:p>
    <w:p w14:paraId="77AB5DF4" w14:textId="77777777" w:rsidR="004271E6" w:rsidRPr="00C87361" w:rsidRDefault="004271E6" w:rsidP="004271E6">
      <w:pPr>
        <w:rPr>
          <w:rFonts w:ascii="Times New Roman" w:hAnsi="Times New Roman"/>
          <w:b/>
          <w:sz w:val="24"/>
          <w:szCs w:val="24"/>
        </w:rPr>
      </w:pPr>
    </w:p>
    <w:p w14:paraId="04404CE2" w14:textId="77777777" w:rsidR="004271E6" w:rsidRPr="00C87361" w:rsidRDefault="004271E6" w:rsidP="004271E6">
      <w:pPr>
        <w:jc w:val="center"/>
        <w:rPr>
          <w:rFonts w:ascii="Times New Roman" w:hAnsi="Times New Roman"/>
          <w:sz w:val="24"/>
          <w:szCs w:val="24"/>
        </w:rPr>
      </w:pPr>
    </w:p>
    <w:p w14:paraId="31D23BAA"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Розрахунковий центр підтверджує отримання файлів «Відомість пропозицій» та «Відомість розпоряджень»</w:t>
      </w:r>
      <w:r w:rsidRPr="00C87361">
        <w:rPr>
          <w:rFonts w:ascii="Times New Roman" w:hAnsi="Times New Roman"/>
          <w:b/>
          <w:sz w:val="24"/>
          <w:szCs w:val="24"/>
        </w:rPr>
        <w:t xml:space="preserve"> </w:t>
      </w:r>
      <w:r w:rsidRPr="00C87361">
        <w:rPr>
          <w:rFonts w:ascii="Times New Roman" w:hAnsi="Times New Roman"/>
          <w:sz w:val="24"/>
          <w:szCs w:val="24"/>
        </w:rPr>
        <w:t xml:space="preserve">від учасника клірингу шляхом відправлення квитанції. Квитанція має саме таке саме ім’я як і отриманий файл, але з розширенням </w:t>
      </w:r>
      <w:r w:rsidRPr="00C87361">
        <w:rPr>
          <w:rFonts w:ascii="Times New Roman" w:hAnsi="Times New Roman"/>
          <w:b/>
          <w:sz w:val="24"/>
          <w:szCs w:val="24"/>
        </w:rPr>
        <w:t xml:space="preserve">.TCF </w:t>
      </w:r>
      <w:r w:rsidRPr="00C87361">
        <w:rPr>
          <w:rFonts w:ascii="Times New Roman" w:hAnsi="Times New Roman"/>
          <w:sz w:val="24"/>
          <w:szCs w:val="24"/>
        </w:rPr>
        <w:t xml:space="preserve">замість </w:t>
      </w:r>
      <w:r w:rsidRPr="00C87361">
        <w:rPr>
          <w:rFonts w:ascii="Times New Roman" w:hAnsi="Times New Roman"/>
          <w:b/>
          <w:sz w:val="24"/>
          <w:szCs w:val="24"/>
        </w:rPr>
        <w:t>.TRV</w:t>
      </w:r>
      <w:r w:rsidRPr="00C87361">
        <w:rPr>
          <w:rFonts w:ascii="Times New Roman" w:hAnsi="Times New Roman"/>
          <w:sz w:val="24"/>
          <w:szCs w:val="24"/>
        </w:rPr>
        <w:t>:</w:t>
      </w:r>
    </w:p>
    <w:p w14:paraId="6947C01F" w14:textId="77777777" w:rsidR="004271E6" w:rsidRPr="00C87361" w:rsidRDefault="004271E6" w:rsidP="004271E6">
      <w:pPr>
        <w:rPr>
          <w:rFonts w:ascii="Times New Roman" w:hAnsi="Times New Roman"/>
          <w:sz w:val="24"/>
          <w:szCs w:val="24"/>
        </w:rPr>
      </w:pPr>
    </w:p>
    <w:p w14:paraId="00A25D87" w14:textId="77777777" w:rsidR="004271E6" w:rsidRPr="00C87361" w:rsidRDefault="004271E6" w:rsidP="004271E6">
      <w:pPr>
        <w:rPr>
          <w:rFonts w:ascii="Times New Roman" w:hAnsi="Times New Roman"/>
          <w:sz w:val="24"/>
          <w:szCs w:val="24"/>
        </w:rPr>
      </w:pPr>
      <w:r w:rsidRPr="00C87361">
        <w:rPr>
          <w:rFonts w:ascii="Times New Roman" w:hAnsi="Times New Roman"/>
          <w:b/>
          <w:i/>
          <w:sz w:val="24"/>
          <w:szCs w:val="24"/>
        </w:rPr>
        <w:t>YYYYMMDDNNN</w:t>
      </w:r>
      <w:r w:rsidRPr="00C87361">
        <w:rPr>
          <w:rFonts w:ascii="Times New Roman" w:hAnsi="Times New Roman"/>
          <w:b/>
          <w:sz w:val="24"/>
          <w:szCs w:val="24"/>
        </w:rPr>
        <w:t>_TTTTTTTT.TCF</w:t>
      </w:r>
    </w:p>
    <w:p w14:paraId="6FEAA59C" w14:textId="77777777" w:rsidR="004271E6" w:rsidRPr="00C87361" w:rsidRDefault="004271E6" w:rsidP="004271E6">
      <w:pPr>
        <w:rPr>
          <w:rFonts w:ascii="Times New Roman" w:hAnsi="Times New Roman"/>
          <w:sz w:val="24"/>
          <w:szCs w:val="24"/>
        </w:rPr>
      </w:pPr>
    </w:p>
    <w:p w14:paraId="17E039E7"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Файл квитанції складається із одного рядка та має такий формат:</w:t>
      </w:r>
    </w:p>
    <w:p w14:paraId="101A050C" w14:textId="77777777" w:rsidR="004271E6" w:rsidRPr="00C87361"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3827"/>
      </w:tblGrid>
      <w:tr w:rsidR="004271E6" w:rsidRPr="00C87361" w14:paraId="3DF70583" w14:textId="77777777">
        <w:tc>
          <w:tcPr>
            <w:tcW w:w="959" w:type="dxa"/>
            <w:tcBorders>
              <w:top w:val="single" w:sz="4" w:space="0" w:color="auto"/>
              <w:left w:val="single" w:sz="4" w:space="0" w:color="auto"/>
              <w:bottom w:val="single" w:sz="4" w:space="0" w:color="auto"/>
              <w:right w:val="single" w:sz="4" w:space="0" w:color="auto"/>
            </w:tcBorders>
          </w:tcPr>
          <w:p w14:paraId="514064B1"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Номер поля</w:t>
            </w:r>
          </w:p>
        </w:tc>
        <w:tc>
          <w:tcPr>
            <w:tcW w:w="4990" w:type="dxa"/>
            <w:tcBorders>
              <w:top w:val="single" w:sz="4" w:space="0" w:color="auto"/>
              <w:left w:val="single" w:sz="4" w:space="0" w:color="auto"/>
              <w:bottom w:val="single" w:sz="4" w:space="0" w:color="auto"/>
              <w:right w:val="single" w:sz="4" w:space="0" w:color="auto"/>
            </w:tcBorders>
          </w:tcPr>
          <w:p w14:paraId="2E63B125"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3827" w:type="dxa"/>
            <w:tcBorders>
              <w:top w:val="single" w:sz="4" w:space="0" w:color="auto"/>
              <w:left w:val="single" w:sz="4" w:space="0" w:color="auto"/>
              <w:bottom w:val="single" w:sz="4" w:space="0" w:color="auto"/>
              <w:right w:val="single" w:sz="4" w:space="0" w:color="auto"/>
            </w:tcBorders>
          </w:tcPr>
          <w:p w14:paraId="418F9FEC"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4162D995" w14:textId="77777777">
        <w:tc>
          <w:tcPr>
            <w:tcW w:w="959" w:type="dxa"/>
            <w:tcBorders>
              <w:top w:val="single" w:sz="4" w:space="0" w:color="auto"/>
              <w:left w:val="single" w:sz="4" w:space="0" w:color="auto"/>
              <w:bottom w:val="single" w:sz="4" w:space="0" w:color="auto"/>
              <w:right w:val="single" w:sz="4" w:space="0" w:color="auto"/>
            </w:tcBorders>
          </w:tcPr>
          <w:p w14:paraId="489B583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w:t>
            </w:r>
          </w:p>
        </w:tc>
        <w:tc>
          <w:tcPr>
            <w:tcW w:w="4990" w:type="dxa"/>
            <w:tcBorders>
              <w:top w:val="single" w:sz="4" w:space="0" w:color="auto"/>
              <w:left w:val="single" w:sz="4" w:space="0" w:color="auto"/>
              <w:bottom w:val="single" w:sz="4" w:space="0" w:color="auto"/>
              <w:right w:val="single" w:sz="4" w:space="0" w:color="auto"/>
            </w:tcBorders>
          </w:tcPr>
          <w:p w14:paraId="0A93355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Дата та час отримання файлу</w:t>
            </w:r>
          </w:p>
        </w:tc>
        <w:tc>
          <w:tcPr>
            <w:tcW w:w="3827" w:type="dxa"/>
            <w:tcBorders>
              <w:top w:val="single" w:sz="4" w:space="0" w:color="auto"/>
              <w:left w:val="single" w:sz="4" w:space="0" w:color="auto"/>
              <w:bottom w:val="single" w:sz="4" w:space="0" w:color="auto"/>
              <w:right w:val="single" w:sz="4" w:space="0" w:color="auto"/>
            </w:tcBorders>
          </w:tcPr>
          <w:p w14:paraId="4C71B61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(14)YYYYMMDDHHMMSS</w:t>
            </w:r>
          </w:p>
        </w:tc>
      </w:tr>
      <w:tr w:rsidR="004271E6" w:rsidRPr="00C87361" w14:paraId="18E0715C" w14:textId="77777777">
        <w:tc>
          <w:tcPr>
            <w:tcW w:w="959" w:type="dxa"/>
            <w:tcBorders>
              <w:top w:val="single" w:sz="4" w:space="0" w:color="auto"/>
              <w:left w:val="single" w:sz="4" w:space="0" w:color="auto"/>
              <w:bottom w:val="single" w:sz="4" w:space="0" w:color="auto"/>
              <w:right w:val="single" w:sz="4" w:space="0" w:color="auto"/>
            </w:tcBorders>
          </w:tcPr>
          <w:p w14:paraId="08420B7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w:t>
            </w:r>
          </w:p>
        </w:tc>
        <w:tc>
          <w:tcPr>
            <w:tcW w:w="4990" w:type="dxa"/>
            <w:tcBorders>
              <w:top w:val="single" w:sz="4" w:space="0" w:color="auto"/>
              <w:left w:val="single" w:sz="4" w:space="0" w:color="auto"/>
              <w:bottom w:val="single" w:sz="4" w:space="0" w:color="auto"/>
              <w:right w:val="single" w:sz="4" w:space="0" w:color="auto"/>
            </w:tcBorders>
          </w:tcPr>
          <w:p w14:paraId="68BD872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Загальна кількість рядків в отриманому файлі</w:t>
            </w:r>
          </w:p>
        </w:tc>
        <w:tc>
          <w:tcPr>
            <w:tcW w:w="3827" w:type="dxa"/>
            <w:tcBorders>
              <w:top w:val="single" w:sz="4" w:space="0" w:color="auto"/>
              <w:left w:val="single" w:sz="4" w:space="0" w:color="auto"/>
              <w:bottom w:val="single" w:sz="4" w:space="0" w:color="auto"/>
              <w:right w:val="single" w:sz="4" w:space="0" w:color="auto"/>
            </w:tcBorders>
          </w:tcPr>
          <w:p w14:paraId="49F6B73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(4) </w:t>
            </w:r>
          </w:p>
        </w:tc>
      </w:tr>
    </w:tbl>
    <w:p w14:paraId="756993DC" w14:textId="4987E8DF" w:rsidR="004271E6" w:rsidRPr="00C87361" w:rsidRDefault="004271E6" w:rsidP="004271E6">
      <w:pPr>
        <w:pStyle w:val="afff"/>
      </w:pPr>
      <w:r w:rsidRPr="00C87361">
        <w:br w:type="page"/>
      </w:r>
      <w:r w:rsidRPr="00C87361">
        <w:lastRenderedPageBreak/>
        <w:t xml:space="preserve">Додаток </w:t>
      </w:r>
      <w:r w:rsidR="00221226" w:rsidRPr="00C87361">
        <w:rPr>
          <w:bCs/>
        </w:rPr>
        <w:t>6.4</w:t>
      </w:r>
    </w:p>
    <w:p w14:paraId="6E5A5D06" w14:textId="77777777" w:rsidR="004271E6" w:rsidRPr="00C87361" w:rsidRDefault="004271E6" w:rsidP="004271E6">
      <w:pPr>
        <w:jc w:val="center"/>
        <w:rPr>
          <w:rFonts w:ascii="Times New Roman" w:hAnsi="Times New Roman"/>
          <w:b/>
          <w:sz w:val="24"/>
          <w:szCs w:val="24"/>
        </w:rPr>
      </w:pPr>
    </w:p>
    <w:p w14:paraId="1BAFA3FF" w14:textId="77777777" w:rsidR="004271E6" w:rsidRPr="00C87361" w:rsidRDefault="004271E6" w:rsidP="004271E6">
      <w:pPr>
        <w:ind w:firstLine="0"/>
        <w:jc w:val="center"/>
        <w:rPr>
          <w:rFonts w:ascii="Times New Roman" w:hAnsi="Times New Roman"/>
          <w:b/>
          <w:sz w:val="24"/>
          <w:szCs w:val="24"/>
        </w:rPr>
      </w:pPr>
      <w:r w:rsidRPr="00C87361">
        <w:rPr>
          <w:rFonts w:ascii="Times New Roman" w:hAnsi="Times New Roman"/>
          <w:b/>
          <w:sz w:val="24"/>
          <w:szCs w:val="24"/>
        </w:rPr>
        <w:t>Формат файлу «Відомість розпоряджень на розблокування клірингових активів щодо цінних паперів та коштів» (далі – Відомість розпоряджень на розблокування)</w:t>
      </w:r>
    </w:p>
    <w:p w14:paraId="3C332802" w14:textId="77777777" w:rsidR="004271E6" w:rsidRPr="00C87361" w:rsidRDefault="004271E6" w:rsidP="004271E6">
      <w:pPr>
        <w:rPr>
          <w:rFonts w:ascii="Times New Roman" w:hAnsi="Times New Roman"/>
          <w:b/>
          <w:sz w:val="24"/>
          <w:szCs w:val="24"/>
          <w:u w:val="single"/>
        </w:rPr>
      </w:pPr>
    </w:p>
    <w:p w14:paraId="11929B50"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1. Формат імені файлу «Відомість розпоряджень»</w:t>
      </w:r>
      <w:r w:rsidRPr="00C87361">
        <w:rPr>
          <w:rFonts w:ascii="Times New Roman" w:hAnsi="Times New Roman"/>
          <w:sz w:val="24"/>
          <w:szCs w:val="24"/>
        </w:rPr>
        <w:t xml:space="preserve"> складається з таких </w:t>
      </w:r>
      <w:proofErr w:type="spellStart"/>
      <w:r w:rsidRPr="00C87361">
        <w:rPr>
          <w:rFonts w:ascii="Times New Roman" w:hAnsi="Times New Roman"/>
          <w:sz w:val="24"/>
          <w:szCs w:val="24"/>
        </w:rPr>
        <w:t>реквізитів:</w:t>
      </w:r>
      <w:r w:rsidRPr="00C87361">
        <w:rPr>
          <w:rFonts w:ascii="Times New Roman" w:hAnsi="Times New Roman"/>
          <w:b/>
          <w:bCs/>
          <w:sz w:val="24"/>
          <w:szCs w:val="24"/>
        </w:rPr>
        <w:t>YYYYMMDDNNN_TTTTTTTT.TRV</w:t>
      </w:r>
      <w:proofErr w:type="spellEnd"/>
      <w:r w:rsidRPr="00C87361">
        <w:rPr>
          <w:rFonts w:ascii="Times New Roman" w:hAnsi="Times New Roman"/>
          <w:sz w:val="24"/>
          <w:szCs w:val="24"/>
        </w:rPr>
        <w:t xml:space="preserve">, де </w:t>
      </w:r>
    </w:p>
    <w:p w14:paraId="405D0396"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YYYYMMDD</w:t>
      </w:r>
      <w:r w:rsidRPr="00C87361">
        <w:rPr>
          <w:rFonts w:ascii="Times New Roman" w:hAnsi="Times New Roman"/>
          <w:sz w:val="24"/>
          <w:szCs w:val="24"/>
        </w:rPr>
        <w:t xml:space="preserve"> – дата поточного операційного дня;  </w:t>
      </w:r>
    </w:p>
    <w:p w14:paraId="4B5F5BD2"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 xml:space="preserve">NNN </w:t>
      </w:r>
      <w:r w:rsidRPr="00C87361">
        <w:rPr>
          <w:rFonts w:ascii="Times New Roman" w:hAnsi="Times New Roman"/>
          <w:sz w:val="24"/>
          <w:szCs w:val="24"/>
        </w:rPr>
        <w:t>— порядковий номер повідомлення даного типу за день;</w:t>
      </w:r>
    </w:p>
    <w:p w14:paraId="24526853"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TTTTTTTT</w:t>
      </w:r>
      <w:r w:rsidRPr="00C87361">
        <w:rPr>
          <w:rFonts w:ascii="Times New Roman" w:hAnsi="Times New Roman"/>
          <w:sz w:val="24"/>
          <w:szCs w:val="24"/>
        </w:rPr>
        <w:t xml:space="preserve"> – код за ЄДРПОУ учасника клірингу, який надав Відомість розпоряджень; </w:t>
      </w:r>
    </w:p>
    <w:p w14:paraId="0878F440"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TRV</w:t>
      </w:r>
      <w:r w:rsidRPr="00C87361">
        <w:rPr>
          <w:rFonts w:ascii="Times New Roman" w:hAnsi="Times New Roman"/>
          <w:sz w:val="24"/>
          <w:szCs w:val="24"/>
        </w:rPr>
        <w:t xml:space="preserve"> – розширення файлу.</w:t>
      </w:r>
    </w:p>
    <w:p w14:paraId="233EE24A"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Дані в текстовому файлі формуються за правилом «1 рядок – 1 запис»</w:t>
      </w:r>
    </w:p>
    <w:p w14:paraId="3E7BFCB6"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та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 xml:space="preserve">). </w:t>
      </w:r>
    </w:p>
    <w:p w14:paraId="359AA510"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Поля запису розподілені символом «|».</w:t>
      </w:r>
    </w:p>
    <w:p w14:paraId="08BB3394" w14:textId="77777777" w:rsidR="004271E6" w:rsidRPr="00C87361" w:rsidRDefault="004271E6" w:rsidP="004271E6">
      <w:pPr>
        <w:rPr>
          <w:rFonts w:ascii="Times New Roman" w:hAnsi="Times New Roman"/>
          <w:sz w:val="24"/>
          <w:szCs w:val="24"/>
        </w:rPr>
      </w:pPr>
    </w:p>
    <w:p w14:paraId="10B6634D" w14:textId="77777777" w:rsidR="004271E6" w:rsidRPr="00C87361" w:rsidRDefault="004271E6" w:rsidP="004271E6">
      <w:pPr>
        <w:rPr>
          <w:rFonts w:ascii="Times New Roman" w:hAnsi="Times New Roman"/>
          <w:b/>
          <w:sz w:val="24"/>
          <w:szCs w:val="24"/>
          <w:u w:val="single"/>
        </w:rPr>
      </w:pPr>
      <w:r w:rsidRPr="00C87361">
        <w:rPr>
          <w:rFonts w:ascii="Times New Roman" w:hAnsi="Times New Roman"/>
          <w:b/>
          <w:sz w:val="24"/>
          <w:szCs w:val="24"/>
        </w:rPr>
        <w:t>2. Формат файлу «Відомість розпоряджень»</w:t>
      </w:r>
    </w:p>
    <w:p w14:paraId="400C2CBB"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Розпорядження на розблокування клірингових активів при завантаженні у файл «</w:t>
      </w:r>
      <w:r w:rsidRPr="00C87361">
        <w:rPr>
          <w:rFonts w:ascii="Times New Roman" w:hAnsi="Times New Roman"/>
          <w:b/>
          <w:sz w:val="24"/>
          <w:szCs w:val="24"/>
        </w:rPr>
        <w:t>Відомість розпоряджень»</w:t>
      </w:r>
      <w:r w:rsidRPr="00C87361">
        <w:rPr>
          <w:rFonts w:ascii="Times New Roman" w:hAnsi="Times New Roman"/>
          <w:sz w:val="24"/>
          <w:szCs w:val="24"/>
        </w:rPr>
        <w:t xml:space="preserve"> впорядковуються у хронологічному порядку залежно від часу формування розпорядження на розблокування клірингових активів.</w:t>
      </w:r>
    </w:p>
    <w:p w14:paraId="2E1CDEC5" w14:textId="77777777" w:rsidR="004271E6" w:rsidRPr="00C87361" w:rsidRDefault="004271E6" w:rsidP="004271E6">
      <w:pPr>
        <w:rPr>
          <w:rFonts w:ascii="Times New Roman" w:hAnsi="Times New Roman"/>
          <w:sz w:val="24"/>
          <w:szCs w:val="24"/>
        </w:rPr>
      </w:pPr>
    </w:p>
    <w:p w14:paraId="249B076E"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Перший рядок (запис) кожного файлу має такий формат:</w:t>
      </w:r>
    </w:p>
    <w:p w14:paraId="6A78D4F6" w14:textId="77777777" w:rsidR="004271E6" w:rsidRPr="00C87361"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722"/>
      </w:tblGrid>
      <w:tr w:rsidR="004271E6" w:rsidRPr="00C87361" w14:paraId="505164C2" w14:textId="77777777">
        <w:tc>
          <w:tcPr>
            <w:tcW w:w="959" w:type="dxa"/>
            <w:tcBorders>
              <w:top w:val="single" w:sz="4" w:space="0" w:color="auto"/>
              <w:left w:val="single" w:sz="4" w:space="0" w:color="auto"/>
              <w:bottom w:val="single" w:sz="4" w:space="0" w:color="auto"/>
              <w:right w:val="single" w:sz="4" w:space="0" w:color="auto"/>
            </w:tcBorders>
          </w:tcPr>
          <w:p w14:paraId="388EBE94"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Номер поля</w:t>
            </w:r>
          </w:p>
        </w:tc>
        <w:tc>
          <w:tcPr>
            <w:tcW w:w="6095" w:type="dxa"/>
            <w:tcBorders>
              <w:top w:val="single" w:sz="4" w:space="0" w:color="auto"/>
              <w:left w:val="single" w:sz="4" w:space="0" w:color="auto"/>
              <w:bottom w:val="single" w:sz="4" w:space="0" w:color="auto"/>
              <w:right w:val="single" w:sz="4" w:space="0" w:color="auto"/>
            </w:tcBorders>
          </w:tcPr>
          <w:p w14:paraId="57320C1B"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36074791"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52AC4971" w14:textId="77777777">
        <w:tc>
          <w:tcPr>
            <w:tcW w:w="959" w:type="dxa"/>
            <w:tcBorders>
              <w:top w:val="single" w:sz="4" w:space="0" w:color="auto"/>
              <w:left w:val="single" w:sz="4" w:space="0" w:color="auto"/>
              <w:bottom w:val="single" w:sz="4" w:space="0" w:color="auto"/>
              <w:right w:val="single" w:sz="4" w:space="0" w:color="auto"/>
            </w:tcBorders>
          </w:tcPr>
          <w:p w14:paraId="5D93539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77F9F3DC"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sz w:val="24"/>
                <w:szCs w:val="24"/>
              </w:rPr>
              <w:t xml:space="preserve">Загальна кількість записів у файлі. </w:t>
            </w:r>
            <w:r w:rsidRPr="00C87361">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4B0D275F"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bl>
    <w:p w14:paraId="368A5D67" w14:textId="77777777" w:rsidR="004271E6" w:rsidRPr="00C87361" w:rsidRDefault="004271E6" w:rsidP="004271E6">
      <w:pPr>
        <w:rPr>
          <w:rFonts w:ascii="Times New Roman" w:hAnsi="Times New Roman"/>
          <w:sz w:val="24"/>
          <w:szCs w:val="24"/>
        </w:rPr>
      </w:pPr>
    </w:p>
    <w:p w14:paraId="752DFABA"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При обробці файлу </w:t>
      </w:r>
      <w:r w:rsidRPr="00C87361">
        <w:rPr>
          <w:rFonts w:ascii="Times New Roman" w:hAnsi="Times New Roman"/>
          <w:b/>
          <w:sz w:val="24"/>
          <w:szCs w:val="24"/>
        </w:rPr>
        <w:t xml:space="preserve">«Відомість розпоряджень» </w:t>
      </w:r>
      <w:r w:rsidRPr="00C87361">
        <w:rPr>
          <w:rFonts w:ascii="Times New Roman" w:hAnsi="Times New Roman"/>
          <w:sz w:val="24"/>
          <w:szCs w:val="24"/>
        </w:rPr>
        <w:t xml:space="preserve">загальна кількість записів, яка вказана у першому рядку, використовується для контролю фактично отриманої кількості записів. </w:t>
      </w:r>
    </w:p>
    <w:p w14:paraId="7FF8A841" w14:textId="77777777" w:rsidR="004271E6" w:rsidRPr="00C87361" w:rsidRDefault="004271E6" w:rsidP="004271E6">
      <w:pPr>
        <w:rPr>
          <w:rFonts w:ascii="Times New Roman" w:hAnsi="Times New Roman"/>
          <w:sz w:val="24"/>
          <w:szCs w:val="24"/>
          <w:u w:val="single"/>
        </w:rPr>
      </w:pPr>
    </w:p>
    <w:p w14:paraId="015BBB08"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3. Формат запису про розпорядження на розблокування клірингових активів щодо цінних паперів</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580"/>
      </w:tblGrid>
      <w:tr w:rsidR="004271E6" w:rsidRPr="00C87361" w14:paraId="2E02DC9C"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3722C74C"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 xml:space="preserve">Номер </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4C447A96"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580" w:type="dxa"/>
            <w:tcBorders>
              <w:top w:val="single" w:sz="4" w:space="0" w:color="auto"/>
              <w:left w:val="single" w:sz="4" w:space="0" w:color="auto"/>
              <w:bottom w:val="single" w:sz="4" w:space="0" w:color="auto"/>
              <w:right w:val="single" w:sz="4" w:space="0" w:color="auto"/>
            </w:tcBorders>
            <w:shd w:val="pct15" w:color="auto" w:fill="FFFFFF"/>
          </w:tcPr>
          <w:p w14:paraId="7A1FB8D6"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2B8C3BCB" w14:textId="77777777">
        <w:tc>
          <w:tcPr>
            <w:tcW w:w="993" w:type="dxa"/>
            <w:tcBorders>
              <w:top w:val="single" w:sz="4" w:space="0" w:color="auto"/>
              <w:left w:val="single" w:sz="4" w:space="0" w:color="auto"/>
              <w:bottom w:val="single" w:sz="4" w:space="0" w:color="auto"/>
              <w:right w:val="single" w:sz="4" w:space="0" w:color="auto"/>
            </w:tcBorders>
          </w:tcPr>
          <w:p w14:paraId="3ED611A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3571253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Поле приймає значення «IST»</w:t>
            </w:r>
          </w:p>
        </w:tc>
        <w:tc>
          <w:tcPr>
            <w:tcW w:w="2580" w:type="dxa"/>
            <w:tcBorders>
              <w:top w:val="single" w:sz="4" w:space="0" w:color="auto"/>
              <w:left w:val="single" w:sz="4" w:space="0" w:color="auto"/>
              <w:bottom w:val="single" w:sz="4" w:space="0" w:color="auto"/>
              <w:right w:val="single" w:sz="4" w:space="0" w:color="auto"/>
            </w:tcBorders>
          </w:tcPr>
          <w:p w14:paraId="50AD8320"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(3)*</w:t>
            </w:r>
          </w:p>
        </w:tc>
      </w:tr>
      <w:tr w:rsidR="004271E6" w:rsidRPr="00C87361" w14:paraId="50DDFA87" w14:textId="77777777">
        <w:tc>
          <w:tcPr>
            <w:tcW w:w="993" w:type="dxa"/>
            <w:tcBorders>
              <w:top w:val="single" w:sz="4" w:space="0" w:color="auto"/>
              <w:left w:val="single" w:sz="4" w:space="0" w:color="auto"/>
              <w:bottom w:val="single" w:sz="4" w:space="0" w:color="auto"/>
              <w:right w:val="single" w:sz="4" w:space="0" w:color="auto"/>
            </w:tcBorders>
          </w:tcPr>
          <w:p w14:paraId="3DDE941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EE3284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w:t>
            </w:r>
          </w:p>
        </w:tc>
        <w:tc>
          <w:tcPr>
            <w:tcW w:w="2580" w:type="dxa"/>
            <w:tcBorders>
              <w:top w:val="single" w:sz="4" w:space="0" w:color="auto"/>
              <w:left w:val="single" w:sz="4" w:space="0" w:color="auto"/>
              <w:bottom w:val="single" w:sz="4" w:space="0" w:color="auto"/>
              <w:right w:val="single" w:sz="4" w:space="0" w:color="auto"/>
            </w:tcBorders>
          </w:tcPr>
          <w:p w14:paraId="0B8D901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375C1F16" w14:textId="77777777">
        <w:tc>
          <w:tcPr>
            <w:tcW w:w="993" w:type="dxa"/>
            <w:tcBorders>
              <w:top w:val="single" w:sz="4" w:space="0" w:color="auto"/>
              <w:left w:val="single" w:sz="4" w:space="0" w:color="auto"/>
              <w:bottom w:val="single" w:sz="4" w:space="0" w:color="auto"/>
              <w:right w:val="single" w:sz="4" w:space="0" w:color="auto"/>
            </w:tcBorders>
          </w:tcPr>
          <w:p w14:paraId="6EE0F90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47BDDE7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Дата формування розпорядження на розблокування (у форматі YYYYMMDD)</w:t>
            </w:r>
          </w:p>
        </w:tc>
        <w:tc>
          <w:tcPr>
            <w:tcW w:w="2580" w:type="dxa"/>
            <w:tcBorders>
              <w:top w:val="single" w:sz="4" w:space="0" w:color="auto"/>
              <w:left w:val="single" w:sz="4" w:space="0" w:color="auto"/>
              <w:bottom w:val="single" w:sz="4" w:space="0" w:color="auto"/>
              <w:right w:val="single" w:sz="4" w:space="0" w:color="auto"/>
            </w:tcBorders>
          </w:tcPr>
          <w:p w14:paraId="5A0CC7D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1745368" w14:textId="77777777">
        <w:tc>
          <w:tcPr>
            <w:tcW w:w="993" w:type="dxa"/>
            <w:tcBorders>
              <w:top w:val="single" w:sz="4" w:space="0" w:color="auto"/>
              <w:left w:val="single" w:sz="4" w:space="0" w:color="auto"/>
              <w:bottom w:val="single" w:sz="4" w:space="0" w:color="auto"/>
              <w:right w:val="single" w:sz="4" w:space="0" w:color="auto"/>
            </w:tcBorders>
          </w:tcPr>
          <w:p w14:paraId="6421528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6D66EB9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Номер розпорядження на розблокування</w:t>
            </w:r>
          </w:p>
        </w:tc>
        <w:tc>
          <w:tcPr>
            <w:tcW w:w="2580" w:type="dxa"/>
            <w:tcBorders>
              <w:top w:val="single" w:sz="4" w:space="0" w:color="auto"/>
              <w:left w:val="single" w:sz="4" w:space="0" w:color="auto"/>
              <w:bottom w:val="single" w:sz="4" w:space="0" w:color="auto"/>
              <w:right w:val="single" w:sz="4" w:space="0" w:color="auto"/>
            </w:tcBorders>
          </w:tcPr>
          <w:p w14:paraId="2068D9B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A75E1F1" w14:textId="77777777">
        <w:tc>
          <w:tcPr>
            <w:tcW w:w="993" w:type="dxa"/>
            <w:tcBorders>
              <w:top w:val="single" w:sz="4" w:space="0" w:color="auto"/>
              <w:left w:val="single" w:sz="4" w:space="0" w:color="auto"/>
              <w:bottom w:val="single" w:sz="4" w:space="0" w:color="auto"/>
              <w:right w:val="single" w:sz="4" w:space="0" w:color="auto"/>
            </w:tcBorders>
          </w:tcPr>
          <w:p w14:paraId="16B0C38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1648F61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0816B6F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133EB6B3" w14:textId="77777777">
        <w:tc>
          <w:tcPr>
            <w:tcW w:w="993" w:type="dxa"/>
            <w:tcBorders>
              <w:top w:val="single" w:sz="4" w:space="0" w:color="auto"/>
              <w:left w:val="single" w:sz="4" w:space="0" w:color="auto"/>
              <w:bottom w:val="single" w:sz="4" w:space="0" w:color="auto"/>
              <w:right w:val="single" w:sz="4" w:space="0" w:color="auto"/>
            </w:tcBorders>
          </w:tcPr>
          <w:p w14:paraId="4769CDF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lastRenderedPageBreak/>
              <w:t>6.</w:t>
            </w:r>
          </w:p>
        </w:tc>
        <w:tc>
          <w:tcPr>
            <w:tcW w:w="6237" w:type="dxa"/>
            <w:tcBorders>
              <w:top w:val="single" w:sz="4" w:space="0" w:color="auto"/>
              <w:left w:val="single" w:sz="4" w:space="0" w:color="auto"/>
              <w:bottom w:val="single" w:sz="4" w:space="0" w:color="auto"/>
              <w:right w:val="single" w:sz="4" w:space="0" w:color="auto"/>
            </w:tcBorders>
          </w:tcPr>
          <w:p w14:paraId="410E65E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580" w:type="dxa"/>
            <w:tcBorders>
              <w:top w:val="single" w:sz="4" w:space="0" w:color="auto"/>
              <w:left w:val="single" w:sz="4" w:space="0" w:color="auto"/>
              <w:bottom w:val="single" w:sz="4" w:space="0" w:color="auto"/>
              <w:right w:val="single" w:sz="4" w:space="0" w:color="auto"/>
            </w:tcBorders>
          </w:tcPr>
          <w:p w14:paraId="6068101B"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06282C64" w14:textId="77777777">
        <w:tc>
          <w:tcPr>
            <w:tcW w:w="993" w:type="dxa"/>
            <w:tcBorders>
              <w:top w:val="single" w:sz="4" w:space="0" w:color="auto"/>
              <w:left w:val="single" w:sz="4" w:space="0" w:color="auto"/>
              <w:bottom w:val="single" w:sz="4" w:space="0" w:color="auto"/>
              <w:right w:val="single" w:sz="4" w:space="0" w:color="auto"/>
            </w:tcBorders>
          </w:tcPr>
          <w:p w14:paraId="67F3B12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0AE084A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580" w:type="dxa"/>
            <w:tcBorders>
              <w:top w:val="single" w:sz="4" w:space="0" w:color="auto"/>
              <w:left w:val="single" w:sz="4" w:space="0" w:color="auto"/>
              <w:bottom w:val="single" w:sz="4" w:space="0" w:color="auto"/>
              <w:right w:val="single" w:sz="4" w:space="0" w:color="auto"/>
            </w:tcBorders>
          </w:tcPr>
          <w:p w14:paraId="624EDAA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71273C01" w14:textId="77777777">
        <w:tc>
          <w:tcPr>
            <w:tcW w:w="993" w:type="dxa"/>
            <w:tcBorders>
              <w:top w:val="single" w:sz="4" w:space="0" w:color="auto"/>
              <w:left w:val="single" w:sz="4" w:space="0" w:color="auto"/>
              <w:bottom w:val="single" w:sz="4" w:space="0" w:color="auto"/>
              <w:right w:val="single" w:sz="4" w:space="0" w:color="auto"/>
            </w:tcBorders>
          </w:tcPr>
          <w:p w14:paraId="4E3BB06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62EA279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Ознака клірингового рахунку учасника клірингу / клірингового рахунку клієнта (клієнтів):</w:t>
            </w:r>
          </w:p>
          <w:p w14:paraId="4BFEC2F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клієнта (клієнтів) учасника клірингу – приймає значення «Р»;</w:t>
            </w:r>
          </w:p>
          <w:p w14:paraId="0789A2F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tc>
        <w:tc>
          <w:tcPr>
            <w:tcW w:w="2580" w:type="dxa"/>
            <w:tcBorders>
              <w:top w:val="single" w:sz="4" w:space="0" w:color="auto"/>
              <w:left w:val="single" w:sz="4" w:space="0" w:color="auto"/>
              <w:bottom w:val="single" w:sz="4" w:space="0" w:color="auto"/>
              <w:right w:val="single" w:sz="4" w:space="0" w:color="auto"/>
            </w:tcBorders>
          </w:tcPr>
          <w:p w14:paraId="463EC56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518A1531" w14:textId="77777777">
        <w:tc>
          <w:tcPr>
            <w:tcW w:w="993" w:type="dxa"/>
            <w:tcBorders>
              <w:top w:val="single" w:sz="4" w:space="0" w:color="auto"/>
              <w:left w:val="single" w:sz="4" w:space="0" w:color="auto"/>
              <w:bottom w:val="single" w:sz="4" w:space="0" w:color="auto"/>
              <w:right w:val="single" w:sz="4" w:space="0" w:color="auto"/>
            </w:tcBorders>
          </w:tcPr>
          <w:p w14:paraId="0935F8C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76960BC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54E226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1F84622B" w14:textId="77777777">
        <w:tc>
          <w:tcPr>
            <w:tcW w:w="993" w:type="dxa"/>
            <w:tcBorders>
              <w:top w:val="single" w:sz="4" w:space="0" w:color="auto"/>
              <w:left w:val="single" w:sz="4" w:space="0" w:color="auto"/>
              <w:bottom w:val="single" w:sz="4" w:space="0" w:color="auto"/>
              <w:right w:val="single" w:sz="4" w:space="0" w:color="auto"/>
            </w:tcBorders>
          </w:tcPr>
          <w:p w14:paraId="395BE1E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14F714D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5E8655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2BD5BD85" w14:textId="77777777">
        <w:tc>
          <w:tcPr>
            <w:tcW w:w="993" w:type="dxa"/>
            <w:tcBorders>
              <w:top w:val="single" w:sz="4" w:space="0" w:color="auto"/>
              <w:left w:val="single" w:sz="4" w:space="0" w:color="auto"/>
              <w:bottom w:val="single" w:sz="4" w:space="0" w:color="auto"/>
              <w:right w:val="single" w:sz="4" w:space="0" w:color="auto"/>
            </w:tcBorders>
          </w:tcPr>
          <w:p w14:paraId="34B6E1D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6703B7B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14ACF9C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4AF6DD2C" w14:textId="375739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додатку 8.1</w:t>
            </w:r>
            <w:r w:rsidRPr="00C87361">
              <w:rPr>
                <w:rFonts w:ascii="Times New Roman" w:hAnsi="Times New Roman"/>
                <w:sz w:val="24"/>
                <w:szCs w:val="24"/>
              </w:rPr>
              <w:t xml:space="preserve"> Регламенту провадження клірингової діяльності в ПАТ «Розрахунковий центр»);</w:t>
            </w:r>
          </w:p>
          <w:p w14:paraId="7B8FBC5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54387FB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(6). </w:t>
            </w:r>
          </w:p>
        </w:tc>
        <w:tc>
          <w:tcPr>
            <w:tcW w:w="2580" w:type="dxa"/>
            <w:tcBorders>
              <w:top w:val="single" w:sz="4" w:space="0" w:color="auto"/>
              <w:left w:val="single" w:sz="4" w:space="0" w:color="auto"/>
              <w:bottom w:val="single" w:sz="4" w:space="0" w:color="auto"/>
              <w:right w:val="single" w:sz="4" w:space="0" w:color="auto"/>
            </w:tcBorders>
          </w:tcPr>
          <w:p w14:paraId="1689498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79E7A5FC" w14:textId="77777777">
        <w:tc>
          <w:tcPr>
            <w:tcW w:w="993" w:type="dxa"/>
            <w:tcBorders>
              <w:top w:val="single" w:sz="4" w:space="0" w:color="auto"/>
              <w:left w:val="single" w:sz="4" w:space="0" w:color="auto"/>
              <w:bottom w:val="single" w:sz="4" w:space="0" w:color="auto"/>
              <w:right w:val="single" w:sz="4" w:space="0" w:color="auto"/>
            </w:tcBorders>
          </w:tcPr>
          <w:p w14:paraId="41D4611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0B9EB8E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580" w:type="dxa"/>
            <w:tcBorders>
              <w:top w:val="single" w:sz="4" w:space="0" w:color="auto"/>
              <w:left w:val="single" w:sz="4" w:space="0" w:color="auto"/>
              <w:bottom w:val="single" w:sz="4" w:space="0" w:color="auto"/>
              <w:right w:val="single" w:sz="4" w:space="0" w:color="auto"/>
            </w:tcBorders>
          </w:tcPr>
          <w:p w14:paraId="632768A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A74AA08" w14:textId="77777777">
        <w:tc>
          <w:tcPr>
            <w:tcW w:w="993" w:type="dxa"/>
            <w:tcBorders>
              <w:top w:val="single" w:sz="4" w:space="0" w:color="auto"/>
              <w:left w:val="single" w:sz="4" w:space="0" w:color="auto"/>
              <w:bottom w:val="single" w:sz="4" w:space="0" w:color="auto"/>
              <w:right w:val="single" w:sz="4" w:space="0" w:color="auto"/>
            </w:tcBorders>
          </w:tcPr>
          <w:p w14:paraId="46D7BF6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DD6292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BF4D3F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69C2A67B" w14:textId="77777777">
        <w:tc>
          <w:tcPr>
            <w:tcW w:w="993" w:type="dxa"/>
            <w:tcBorders>
              <w:top w:val="single" w:sz="4" w:space="0" w:color="auto"/>
              <w:left w:val="single" w:sz="4" w:space="0" w:color="auto"/>
              <w:bottom w:val="single" w:sz="4" w:space="0" w:color="auto"/>
              <w:right w:val="single" w:sz="4" w:space="0" w:color="auto"/>
            </w:tcBorders>
          </w:tcPr>
          <w:p w14:paraId="68ABE61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25A81EC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3DB1D199"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6187741B" w14:textId="77777777">
        <w:tc>
          <w:tcPr>
            <w:tcW w:w="993" w:type="dxa"/>
            <w:tcBorders>
              <w:top w:val="single" w:sz="4" w:space="0" w:color="auto"/>
              <w:left w:val="single" w:sz="4" w:space="0" w:color="auto"/>
              <w:bottom w:val="single" w:sz="4" w:space="0" w:color="auto"/>
              <w:right w:val="single" w:sz="4" w:space="0" w:color="auto"/>
            </w:tcBorders>
          </w:tcPr>
          <w:p w14:paraId="6B79BCF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3853020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380DC1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1C2CA8DC" w14:textId="77777777">
        <w:tc>
          <w:tcPr>
            <w:tcW w:w="993" w:type="dxa"/>
            <w:tcBorders>
              <w:top w:val="single" w:sz="4" w:space="0" w:color="auto"/>
              <w:left w:val="single" w:sz="4" w:space="0" w:color="auto"/>
              <w:bottom w:val="single" w:sz="4" w:space="0" w:color="auto"/>
              <w:right w:val="single" w:sz="4" w:space="0" w:color="auto"/>
            </w:tcBorders>
          </w:tcPr>
          <w:p w14:paraId="247E1A4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14C31A4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BD381F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215F2EC7" w14:textId="77777777">
        <w:tc>
          <w:tcPr>
            <w:tcW w:w="993" w:type="dxa"/>
            <w:tcBorders>
              <w:top w:val="single" w:sz="4" w:space="0" w:color="auto"/>
              <w:left w:val="single" w:sz="4" w:space="0" w:color="auto"/>
              <w:bottom w:val="single" w:sz="4" w:space="0" w:color="auto"/>
              <w:right w:val="single" w:sz="4" w:space="0" w:color="auto"/>
            </w:tcBorders>
          </w:tcPr>
          <w:p w14:paraId="7856BD2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32A2D0E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2B357BB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«212»);</w:t>
            </w:r>
          </w:p>
          <w:p w14:paraId="3DD926F4" w14:textId="24ABD6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додатку 8.1</w:t>
            </w:r>
            <w:r w:rsidRPr="00C87361">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11;</w:t>
            </w:r>
          </w:p>
          <w:p w14:paraId="4EB82CF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lastRenderedPageBreak/>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(приймає значення – «000000»);</w:t>
            </w:r>
          </w:p>
          <w:p w14:paraId="0AA0EC4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(повинен співпадати з номером клірингового рахунку, вказаним у полі 11);</w:t>
            </w:r>
          </w:p>
        </w:tc>
        <w:tc>
          <w:tcPr>
            <w:tcW w:w="2580" w:type="dxa"/>
            <w:tcBorders>
              <w:top w:val="single" w:sz="4" w:space="0" w:color="auto"/>
              <w:left w:val="single" w:sz="4" w:space="0" w:color="auto"/>
              <w:bottom w:val="single" w:sz="4" w:space="0" w:color="auto"/>
              <w:right w:val="single" w:sz="4" w:space="0" w:color="auto"/>
            </w:tcBorders>
          </w:tcPr>
          <w:p w14:paraId="5A950149"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lastRenderedPageBreak/>
              <w:t>Char</w:t>
            </w:r>
            <w:proofErr w:type="spellEnd"/>
            <w:r w:rsidRPr="00C87361">
              <w:rPr>
                <w:rFonts w:ascii="Times New Roman" w:hAnsi="Times New Roman"/>
                <w:sz w:val="24"/>
                <w:szCs w:val="24"/>
              </w:rPr>
              <w:t>(16)**</w:t>
            </w:r>
          </w:p>
        </w:tc>
      </w:tr>
      <w:tr w:rsidR="004271E6" w:rsidRPr="00C87361" w14:paraId="718CBE56" w14:textId="77777777">
        <w:tc>
          <w:tcPr>
            <w:tcW w:w="993" w:type="dxa"/>
            <w:tcBorders>
              <w:top w:val="single" w:sz="4" w:space="0" w:color="auto"/>
              <w:left w:val="single" w:sz="4" w:space="0" w:color="auto"/>
              <w:bottom w:val="single" w:sz="4" w:space="0" w:color="auto"/>
              <w:right w:val="single" w:sz="4" w:space="0" w:color="auto"/>
            </w:tcBorders>
          </w:tcPr>
          <w:p w14:paraId="5B92594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1878534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Міжнародний ідентифікаційний номер цінних паперів, клірингові активи щодо яких розблоковуються</w:t>
            </w:r>
          </w:p>
        </w:tc>
        <w:tc>
          <w:tcPr>
            <w:tcW w:w="2580" w:type="dxa"/>
            <w:tcBorders>
              <w:top w:val="single" w:sz="4" w:space="0" w:color="auto"/>
              <w:left w:val="single" w:sz="4" w:space="0" w:color="auto"/>
              <w:bottom w:val="single" w:sz="4" w:space="0" w:color="auto"/>
              <w:right w:val="single" w:sz="4" w:space="0" w:color="auto"/>
            </w:tcBorders>
          </w:tcPr>
          <w:p w14:paraId="5B1FE478"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61476D28" w14:textId="77777777">
        <w:tc>
          <w:tcPr>
            <w:tcW w:w="993" w:type="dxa"/>
            <w:tcBorders>
              <w:top w:val="single" w:sz="4" w:space="0" w:color="auto"/>
              <w:left w:val="single" w:sz="4" w:space="0" w:color="auto"/>
              <w:bottom w:val="single" w:sz="4" w:space="0" w:color="auto"/>
              <w:right w:val="single" w:sz="4" w:space="0" w:color="auto"/>
            </w:tcBorders>
          </w:tcPr>
          <w:p w14:paraId="3F6ED4E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19EAEF9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Кількість клірингових активів щодо цінних паперів </w:t>
            </w:r>
          </w:p>
        </w:tc>
        <w:tc>
          <w:tcPr>
            <w:tcW w:w="2580" w:type="dxa"/>
            <w:tcBorders>
              <w:top w:val="single" w:sz="4" w:space="0" w:color="auto"/>
              <w:left w:val="single" w:sz="4" w:space="0" w:color="auto"/>
              <w:bottom w:val="single" w:sz="4" w:space="0" w:color="auto"/>
              <w:right w:val="single" w:sz="4" w:space="0" w:color="auto"/>
            </w:tcBorders>
          </w:tcPr>
          <w:p w14:paraId="64F68B3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7612CFB" w14:textId="77777777">
        <w:tc>
          <w:tcPr>
            <w:tcW w:w="993" w:type="dxa"/>
            <w:tcBorders>
              <w:top w:val="single" w:sz="4" w:space="0" w:color="auto"/>
              <w:left w:val="single" w:sz="4" w:space="0" w:color="auto"/>
              <w:bottom w:val="single" w:sz="4" w:space="0" w:color="auto"/>
              <w:right w:val="single" w:sz="4" w:space="0" w:color="auto"/>
            </w:tcBorders>
          </w:tcPr>
          <w:p w14:paraId="0C338FD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3123068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27BF0CF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(18.2)** </w:t>
            </w:r>
          </w:p>
        </w:tc>
      </w:tr>
      <w:tr w:rsidR="004271E6" w:rsidRPr="00C87361" w14:paraId="7690B6E6" w14:textId="77777777">
        <w:tc>
          <w:tcPr>
            <w:tcW w:w="993" w:type="dxa"/>
            <w:tcBorders>
              <w:top w:val="single" w:sz="4" w:space="0" w:color="auto"/>
              <w:left w:val="single" w:sz="4" w:space="0" w:color="auto"/>
              <w:bottom w:val="single" w:sz="4" w:space="0" w:color="auto"/>
              <w:right w:val="single" w:sz="4" w:space="0" w:color="auto"/>
            </w:tcBorders>
          </w:tcPr>
          <w:p w14:paraId="16077D7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38640CE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14EC96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2121154E" w14:textId="77777777">
        <w:tc>
          <w:tcPr>
            <w:tcW w:w="993" w:type="dxa"/>
            <w:tcBorders>
              <w:top w:val="single" w:sz="4" w:space="0" w:color="auto"/>
              <w:left w:val="single" w:sz="4" w:space="0" w:color="auto"/>
              <w:bottom w:val="single" w:sz="4" w:space="0" w:color="auto"/>
              <w:right w:val="single" w:sz="4" w:space="0" w:color="auto"/>
            </w:tcBorders>
          </w:tcPr>
          <w:p w14:paraId="28C590F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3E570D8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2CADC310"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5585D965" w14:textId="77777777">
        <w:tc>
          <w:tcPr>
            <w:tcW w:w="993" w:type="dxa"/>
            <w:tcBorders>
              <w:top w:val="single" w:sz="4" w:space="0" w:color="auto"/>
              <w:left w:val="single" w:sz="4" w:space="0" w:color="auto"/>
              <w:bottom w:val="single" w:sz="4" w:space="0" w:color="auto"/>
              <w:right w:val="single" w:sz="4" w:space="0" w:color="auto"/>
            </w:tcBorders>
          </w:tcPr>
          <w:p w14:paraId="0D3B18A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2F2E2EF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9CC813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117DC33E" w14:textId="77777777">
        <w:tc>
          <w:tcPr>
            <w:tcW w:w="993" w:type="dxa"/>
            <w:tcBorders>
              <w:top w:val="single" w:sz="4" w:space="0" w:color="auto"/>
              <w:left w:val="single" w:sz="4" w:space="0" w:color="auto"/>
              <w:bottom w:val="single" w:sz="4" w:space="0" w:color="auto"/>
              <w:right w:val="single" w:sz="4" w:space="0" w:color="auto"/>
            </w:tcBorders>
          </w:tcPr>
          <w:p w14:paraId="0AF1DD4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7BC36BC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30A697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014E113B" w14:textId="77777777">
        <w:tc>
          <w:tcPr>
            <w:tcW w:w="993" w:type="dxa"/>
            <w:tcBorders>
              <w:top w:val="single" w:sz="4" w:space="0" w:color="auto"/>
              <w:left w:val="single" w:sz="4" w:space="0" w:color="auto"/>
              <w:bottom w:val="single" w:sz="4" w:space="0" w:color="auto"/>
              <w:right w:val="single" w:sz="4" w:space="0" w:color="auto"/>
            </w:tcBorders>
          </w:tcPr>
          <w:p w14:paraId="20B7EB6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4ACEAC0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Час формування розпорядження на розблокування (у форматі HH:MM:SS)</w:t>
            </w:r>
          </w:p>
        </w:tc>
        <w:tc>
          <w:tcPr>
            <w:tcW w:w="2580" w:type="dxa"/>
            <w:tcBorders>
              <w:top w:val="single" w:sz="4" w:space="0" w:color="auto"/>
              <w:left w:val="single" w:sz="4" w:space="0" w:color="auto"/>
              <w:bottom w:val="single" w:sz="4" w:space="0" w:color="auto"/>
              <w:right w:val="single" w:sz="4" w:space="0" w:color="auto"/>
            </w:tcBorders>
          </w:tcPr>
          <w:p w14:paraId="75A9772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4142AE0" w14:textId="77777777">
        <w:tc>
          <w:tcPr>
            <w:tcW w:w="993" w:type="dxa"/>
            <w:tcBorders>
              <w:top w:val="single" w:sz="4" w:space="0" w:color="auto"/>
              <w:left w:val="single" w:sz="4" w:space="0" w:color="auto"/>
              <w:bottom w:val="single" w:sz="4" w:space="0" w:color="auto"/>
              <w:right w:val="single" w:sz="4" w:space="0" w:color="auto"/>
            </w:tcBorders>
          </w:tcPr>
          <w:p w14:paraId="2AF7BF1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7D6B2AE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359B8D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0A66455" w14:textId="77777777">
        <w:tc>
          <w:tcPr>
            <w:tcW w:w="993" w:type="dxa"/>
            <w:tcBorders>
              <w:top w:val="single" w:sz="4" w:space="0" w:color="auto"/>
              <w:left w:val="single" w:sz="4" w:space="0" w:color="auto"/>
              <w:bottom w:val="single" w:sz="4" w:space="0" w:color="auto"/>
              <w:right w:val="single" w:sz="4" w:space="0" w:color="auto"/>
            </w:tcBorders>
          </w:tcPr>
          <w:p w14:paraId="44BDC45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3F2320B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41A9F846"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0A61F508" w14:textId="77777777">
        <w:tc>
          <w:tcPr>
            <w:tcW w:w="993" w:type="dxa"/>
            <w:tcBorders>
              <w:top w:val="single" w:sz="4" w:space="0" w:color="auto"/>
              <w:left w:val="single" w:sz="4" w:space="0" w:color="auto"/>
              <w:bottom w:val="single" w:sz="4" w:space="0" w:color="auto"/>
              <w:right w:val="single" w:sz="4" w:space="0" w:color="auto"/>
            </w:tcBorders>
          </w:tcPr>
          <w:p w14:paraId="7A63CE9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61FA770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0B4926B"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62012B3E" w14:textId="77777777">
        <w:tc>
          <w:tcPr>
            <w:tcW w:w="993" w:type="dxa"/>
            <w:tcBorders>
              <w:top w:val="single" w:sz="4" w:space="0" w:color="auto"/>
              <w:left w:val="single" w:sz="4" w:space="0" w:color="auto"/>
              <w:bottom w:val="single" w:sz="4" w:space="0" w:color="auto"/>
              <w:right w:val="single" w:sz="4" w:space="0" w:color="auto"/>
            </w:tcBorders>
          </w:tcPr>
          <w:p w14:paraId="6B01E56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42CBAFA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Не використовується  </w:t>
            </w:r>
          </w:p>
        </w:tc>
        <w:tc>
          <w:tcPr>
            <w:tcW w:w="2580" w:type="dxa"/>
            <w:tcBorders>
              <w:top w:val="single" w:sz="4" w:space="0" w:color="auto"/>
              <w:left w:val="single" w:sz="4" w:space="0" w:color="auto"/>
              <w:bottom w:val="single" w:sz="4" w:space="0" w:color="auto"/>
              <w:right w:val="single" w:sz="4" w:space="0" w:color="auto"/>
            </w:tcBorders>
          </w:tcPr>
          <w:p w14:paraId="1B1DD1A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7AE7D671" w14:textId="77777777">
        <w:tc>
          <w:tcPr>
            <w:tcW w:w="993" w:type="dxa"/>
            <w:tcBorders>
              <w:top w:val="single" w:sz="4" w:space="0" w:color="auto"/>
              <w:left w:val="single" w:sz="4" w:space="0" w:color="auto"/>
              <w:bottom w:val="single" w:sz="4" w:space="0" w:color="auto"/>
              <w:right w:val="single" w:sz="4" w:space="0" w:color="auto"/>
            </w:tcBorders>
          </w:tcPr>
          <w:p w14:paraId="61E4C41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2044572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8D0BCC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bl>
    <w:p w14:paraId="2B1AA277" w14:textId="77777777" w:rsidR="004271E6" w:rsidRPr="00C87361" w:rsidRDefault="004271E6" w:rsidP="004271E6">
      <w:pPr>
        <w:rPr>
          <w:rFonts w:ascii="Times New Roman" w:hAnsi="Times New Roman"/>
          <w:sz w:val="24"/>
          <w:szCs w:val="24"/>
        </w:rPr>
      </w:pPr>
    </w:p>
    <w:p w14:paraId="37D77AFC"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  - розмір поля співпадає з вказаним </w:t>
      </w:r>
    </w:p>
    <w:p w14:paraId="6095E186"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 максимально дозволений розмір поля</w:t>
      </w:r>
    </w:p>
    <w:p w14:paraId="70F9B28F"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Всі поля запису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 xml:space="preserve">). </w:t>
      </w:r>
    </w:p>
    <w:p w14:paraId="364412D5" w14:textId="77777777" w:rsidR="004271E6" w:rsidRPr="00C87361" w:rsidRDefault="004271E6" w:rsidP="004271E6">
      <w:pPr>
        <w:ind w:left="426"/>
        <w:rPr>
          <w:rFonts w:ascii="Times New Roman" w:hAnsi="Times New Roman"/>
          <w:sz w:val="24"/>
          <w:szCs w:val="24"/>
        </w:rPr>
      </w:pPr>
    </w:p>
    <w:p w14:paraId="6C934B05"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t xml:space="preserve">4. Формат запису про розпорядження на розблокування </w:t>
      </w:r>
      <w:r w:rsidRPr="00C87361">
        <w:rPr>
          <w:rFonts w:ascii="Times New Roman" w:hAnsi="Times New Roman"/>
          <w:b/>
          <w:spacing w:val="-10"/>
          <w:sz w:val="24"/>
          <w:szCs w:val="24"/>
        </w:rPr>
        <w:t>клірингових активів щодо</w:t>
      </w:r>
      <w:r w:rsidRPr="00C87361">
        <w:rPr>
          <w:rFonts w:ascii="Times New Roman" w:hAnsi="Times New Roman"/>
          <w:b/>
          <w:sz w:val="24"/>
          <w:szCs w:val="24"/>
        </w:rPr>
        <w:t xml:space="preserve"> коштів</w:t>
      </w:r>
    </w:p>
    <w:p w14:paraId="69B1F041" w14:textId="77777777" w:rsidR="004271E6" w:rsidRPr="00C87361" w:rsidRDefault="004271E6" w:rsidP="004271E6">
      <w:pPr>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C87361" w14:paraId="5033697E"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6A5AEE1D"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Номер</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3D6DBC15"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35D53A89"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3087E252" w14:textId="77777777">
        <w:tc>
          <w:tcPr>
            <w:tcW w:w="993" w:type="dxa"/>
            <w:tcBorders>
              <w:top w:val="single" w:sz="4" w:space="0" w:color="auto"/>
              <w:left w:val="single" w:sz="4" w:space="0" w:color="auto"/>
              <w:bottom w:val="single" w:sz="4" w:space="0" w:color="auto"/>
              <w:right w:val="single" w:sz="4" w:space="0" w:color="auto"/>
            </w:tcBorders>
          </w:tcPr>
          <w:p w14:paraId="5F62EAC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70D6A71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Поле приймає значення IST </w:t>
            </w:r>
          </w:p>
        </w:tc>
        <w:tc>
          <w:tcPr>
            <w:tcW w:w="2410" w:type="dxa"/>
            <w:tcBorders>
              <w:top w:val="single" w:sz="4" w:space="0" w:color="auto"/>
              <w:left w:val="single" w:sz="4" w:space="0" w:color="auto"/>
              <w:bottom w:val="single" w:sz="4" w:space="0" w:color="auto"/>
              <w:right w:val="single" w:sz="4" w:space="0" w:color="auto"/>
            </w:tcBorders>
          </w:tcPr>
          <w:p w14:paraId="75D6124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(3)*</w:t>
            </w:r>
          </w:p>
        </w:tc>
      </w:tr>
      <w:tr w:rsidR="004271E6" w:rsidRPr="00C87361" w14:paraId="0E1E1267" w14:textId="77777777">
        <w:tc>
          <w:tcPr>
            <w:tcW w:w="993" w:type="dxa"/>
            <w:tcBorders>
              <w:top w:val="single" w:sz="4" w:space="0" w:color="auto"/>
              <w:left w:val="single" w:sz="4" w:space="0" w:color="auto"/>
              <w:bottom w:val="single" w:sz="4" w:space="0" w:color="auto"/>
              <w:right w:val="single" w:sz="4" w:space="0" w:color="auto"/>
            </w:tcBorders>
          </w:tcPr>
          <w:p w14:paraId="6802240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352C076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752456A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6C4B8751" w14:textId="77777777">
        <w:tc>
          <w:tcPr>
            <w:tcW w:w="993" w:type="dxa"/>
            <w:tcBorders>
              <w:top w:val="single" w:sz="4" w:space="0" w:color="auto"/>
              <w:left w:val="single" w:sz="4" w:space="0" w:color="auto"/>
              <w:bottom w:val="single" w:sz="4" w:space="0" w:color="auto"/>
              <w:right w:val="single" w:sz="4" w:space="0" w:color="auto"/>
            </w:tcBorders>
          </w:tcPr>
          <w:p w14:paraId="32B4AE1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58879CC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6596FBE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02DE3FDB" w14:textId="77777777">
        <w:tc>
          <w:tcPr>
            <w:tcW w:w="993" w:type="dxa"/>
            <w:tcBorders>
              <w:top w:val="single" w:sz="4" w:space="0" w:color="auto"/>
              <w:left w:val="single" w:sz="4" w:space="0" w:color="auto"/>
              <w:bottom w:val="single" w:sz="4" w:space="0" w:color="auto"/>
              <w:right w:val="single" w:sz="4" w:space="0" w:color="auto"/>
            </w:tcBorders>
          </w:tcPr>
          <w:p w14:paraId="28930E8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2CA25F9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6C39DCF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6851D2E" w14:textId="77777777">
        <w:tc>
          <w:tcPr>
            <w:tcW w:w="993" w:type="dxa"/>
            <w:tcBorders>
              <w:top w:val="single" w:sz="4" w:space="0" w:color="auto"/>
              <w:left w:val="single" w:sz="4" w:space="0" w:color="auto"/>
              <w:bottom w:val="single" w:sz="4" w:space="0" w:color="auto"/>
              <w:right w:val="single" w:sz="4" w:space="0" w:color="auto"/>
            </w:tcBorders>
          </w:tcPr>
          <w:p w14:paraId="2344657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11F6375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DB5E7A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2AB4C20A" w14:textId="77777777">
        <w:tc>
          <w:tcPr>
            <w:tcW w:w="993" w:type="dxa"/>
            <w:tcBorders>
              <w:top w:val="single" w:sz="4" w:space="0" w:color="auto"/>
              <w:left w:val="single" w:sz="4" w:space="0" w:color="auto"/>
              <w:bottom w:val="single" w:sz="4" w:space="0" w:color="auto"/>
              <w:right w:val="single" w:sz="4" w:space="0" w:color="auto"/>
            </w:tcBorders>
          </w:tcPr>
          <w:p w14:paraId="2BBD3EE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16242CC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04D64229"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D03C0AF" w14:textId="77777777">
        <w:tc>
          <w:tcPr>
            <w:tcW w:w="993" w:type="dxa"/>
            <w:tcBorders>
              <w:top w:val="single" w:sz="4" w:space="0" w:color="auto"/>
              <w:left w:val="single" w:sz="4" w:space="0" w:color="auto"/>
              <w:bottom w:val="single" w:sz="4" w:space="0" w:color="auto"/>
              <w:right w:val="single" w:sz="4" w:space="0" w:color="auto"/>
            </w:tcBorders>
          </w:tcPr>
          <w:p w14:paraId="7384B46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4508B04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960435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7D73D798" w14:textId="77777777">
        <w:tc>
          <w:tcPr>
            <w:tcW w:w="993" w:type="dxa"/>
            <w:tcBorders>
              <w:top w:val="single" w:sz="4" w:space="0" w:color="auto"/>
              <w:left w:val="single" w:sz="4" w:space="0" w:color="auto"/>
              <w:bottom w:val="single" w:sz="4" w:space="0" w:color="auto"/>
              <w:right w:val="single" w:sz="4" w:space="0" w:color="auto"/>
            </w:tcBorders>
          </w:tcPr>
          <w:p w14:paraId="1403EB6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lastRenderedPageBreak/>
              <w:t>8.</w:t>
            </w:r>
          </w:p>
        </w:tc>
        <w:tc>
          <w:tcPr>
            <w:tcW w:w="6237" w:type="dxa"/>
            <w:tcBorders>
              <w:top w:val="single" w:sz="4" w:space="0" w:color="auto"/>
              <w:left w:val="single" w:sz="4" w:space="0" w:color="auto"/>
              <w:bottom w:val="single" w:sz="4" w:space="0" w:color="auto"/>
              <w:right w:val="single" w:sz="4" w:space="0" w:color="auto"/>
            </w:tcBorders>
          </w:tcPr>
          <w:p w14:paraId="756A31D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60809F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13F9A52C" w14:textId="77777777">
        <w:tc>
          <w:tcPr>
            <w:tcW w:w="993" w:type="dxa"/>
            <w:tcBorders>
              <w:top w:val="single" w:sz="4" w:space="0" w:color="auto"/>
              <w:left w:val="single" w:sz="4" w:space="0" w:color="auto"/>
              <w:bottom w:val="single" w:sz="4" w:space="0" w:color="auto"/>
              <w:right w:val="single" w:sz="4" w:space="0" w:color="auto"/>
            </w:tcBorders>
          </w:tcPr>
          <w:p w14:paraId="6022D44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3335D380"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2FFA214"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0E45C9FB" w14:textId="77777777">
        <w:tc>
          <w:tcPr>
            <w:tcW w:w="993" w:type="dxa"/>
            <w:tcBorders>
              <w:top w:val="single" w:sz="4" w:space="0" w:color="auto"/>
              <w:left w:val="single" w:sz="4" w:space="0" w:color="auto"/>
              <w:bottom w:val="single" w:sz="4" w:space="0" w:color="auto"/>
              <w:right w:val="single" w:sz="4" w:space="0" w:color="auto"/>
            </w:tcBorders>
          </w:tcPr>
          <w:p w14:paraId="6B423C8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67192C6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BC98D7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B7D7CEA" w14:textId="77777777">
        <w:tc>
          <w:tcPr>
            <w:tcW w:w="993" w:type="dxa"/>
            <w:tcBorders>
              <w:top w:val="single" w:sz="4" w:space="0" w:color="auto"/>
              <w:left w:val="single" w:sz="4" w:space="0" w:color="auto"/>
              <w:bottom w:val="single" w:sz="4" w:space="0" w:color="auto"/>
              <w:right w:val="single" w:sz="4" w:space="0" w:color="auto"/>
            </w:tcBorders>
          </w:tcPr>
          <w:p w14:paraId="2662664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27FB295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96E674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55885032" w14:textId="77777777">
        <w:tc>
          <w:tcPr>
            <w:tcW w:w="993" w:type="dxa"/>
            <w:tcBorders>
              <w:top w:val="single" w:sz="4" w:space="0" w:color="auto"/>
              <w:left w:val="single" w:sz="4" w:space="0" w:color="auto"/>
              <w:bottom w:val="single" w:sz="4" w:space="0" w:color="auto"/>
              <w:right w:val="single" w:sz="4" w:space="0" w:color="auto"/>
            </w:tcBorders>
          </w:tcPr>
          <w:p w14:paraId="282E009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07D963B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9D2580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2058344A" w14:textId="77777777">
        <w:tc>
          <w:tcPr>
            <w:tcW w:w="993" w:type="dxa"/>
            <w:tcBorders>
              <w:top w:val="single" w:sz="4" w:space="0" w:color="auto"/>
              <w:left w:val="single" w:sz="4" w:space="0" w:color="auto"/>
              <w:bottom w:val="single" w:sz="4" w:space="0" w:color="auto"/>
              <w:right w:val="single" w:sz="4" w:space="0" w:color="auto"/>
            </w:tcBorders>
          </w:tcPr>
          <w:p w14:paraId="697982D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759CD1B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1C27078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19B2B7B9" w14:textId="77777777">
        <w:tc>
          <w:tcPr>
            <w:tcW w:w="993" w:type="dxa"/>
            <w:tcBorders>
              <w:top w:val="single" w:sz="4" w:space="0" w:color="auto"/>
              <w:left w:val="single" w:sz="4" w:space="0" w:color="auto"/>
              <w:bottom w:val="single" w:sz="4" w:space="0" w:color="auto"/>
              <w:right w:val="single" w:sz="4" w:space="0" w:color="auto"/>
            </w:tcBorders>
          </w:tcPr>
          <w:p w14:paraId="72DAAC7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4A17F45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Ознака клірингового рахунку учасника клірингу / клірингового рахунку клієнта (клієнтів):</w:t>
            </w:r>
          </w:p>
          <w:p w14:paraId="140507E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клієнта (клієнтів) учасника клірингу – приймає значення «Р»;</w:t>
            </w:r>
          </w:p>
          <w:p w14:paraId="200D8E3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43150D79"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23F8CCA3" w14:textId="77777777">
        <w:tc>
          <w:tcPr>
            <w:tcW w:w="993" w:type="dxa"/>
            <w:tcBorders>
              <w:top w:val="single" w:sz="4" w:space="0" w:color="auto"/>
              <w:left w:val="single" w:sz="4" w:space="0" w:color="auto"/>
              <w:bottom w:val="single" w:sz="4" w:space="0" w:color="auto"/>
              <w:right w:val="single" w:sz="4" w:space="0" w:color="auto"/>
            </w:tcBorders>
          </w:tcPr>
          <w:p w14:paraId="783EE2B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1F8D3EC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8AE5B7F"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250D9AD7" w14:textId="77777777">
        <w:tc>
          <w:tcPr>
            <w:tcW w:w="993" w:type="dxa"/>
            <w:tcBorders>
              <w:top w:val="single" w:sz="4" w:space="0" w:color="auto"/>
              <w:left w:val="single" w:sz="4" w:space="0" w:color="auto"/>
              <w:bottom w:val="single" w:sz="4" w:space="0" w:color="auto"/>
              <w:right w:val="single" w:sz="4" w:space="0" w:color="auto"/>
            </w:tcBorders>
          </w:tcPr>
          <w:p w14:paraId="1ACF573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1F51B63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CC74E2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7DD7E5B3" w14:textId="77777777">
        <w:tc>
          <w:tcPr>
            <w:tcW w:w="993" w:type="dxa"/>
            <w:tcBorders>
              <w:top w:val="single" w:sz="4" w:space="0" w:color="auto"/>
              <w:left w:val="single" w:sz="4" w:space="0" w:color="auto"/>
              <w:bottom w:val="single" w:sz="4" w:space="0" w:color="auto"/>
              <w:right w:val="single" w:sz="4" w:space="0" w:color="auto"/>
            </w:tcBorders>
          </w:tcPr>
          <w:p w14:paraId="15F9E2D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2E7FA5C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2067C3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578A8B1" w14:textId="77777777">
        <w:tc>
          <w:tcPr>
            <w:tcW w:w="993" w:type="dxa"/>
            <w:tcBorders>
              <w:top w:val="single" w:sz="4" w:space="0" w:color="auto"/>
              <w:left w:val="single" w:sz="4" w:space="0" w:color="auto"/>
              <w:bottom w:val="single" w:sz="4" w:space="0" w:color="auto"/>
              <w:right w:val="single" w:sz="4" w:space="0" w:color="auto"/>
            </w:tcBorders>
          </w:tcPr>
          <w:p w14:paraId="5E940C5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70A98F3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3E7FA4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0CD61DD6" w14:textId="77777777">
        <w:tc>
          <w:tcPr>
            <w:tcW w:w="993" w:type="dxa"/>
            <w:tcBorders>
              <w:top w:val="single" w:sz="4" w:space="0" w:color="auto"/>
              <w:left w:val="single" w:sz="4" w:space="0" w:color="auto"/>
              <w:bottom w:val="single" w:sz="4" w:space="0" w:color="auto"/>
              <w:right w:val="single" w:sz="4" w:space="0" w:color="auto"/>
            </w:tcBorders>
          </w:tcPr>
          <w:p w14:paraId="60EC6BA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68EB18A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E1E560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5F5893BE" w14:textId="77777777">
        <w:tc>
          <w:tcPr>
            <w:tcW w:w="993" w:type="dxa"/>
            <w:tcBorders>
              <w:top w:val="single" w:sz="4" w:space="0" w:color="auto"/>
              <w:left w:val="single" w:sz="4" w:space="0" w:color="auto"/>
              <w:bottom w:val="single" w:sz="4" w:space="0" w:color="auto"/>
              <w:right w:val="single" w:sz="4" w:space="0" w:color="auto"/>
            </w:tcBorders>
          </w:tcPr>
          <w:p w14:paraId="0D435A6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6BF116E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Сума клірингових</w:t>
            </w:r>
            <w:r w:rsidRPr="00C87361">
              <w:rPr>
                <w:rFonts w:ascii="Times New Roman" w:hAnsi="Times New Roman"/>
                <w:spacing w:val="-10"/>
                <w:sz w:val="24"/>
                <w:szCs w:val="24"/>
              </w:rPr>
              <w:t xml:space="preserve"> активів щодо</w:t>
            </w:r>
            <w:r w:rsidRPr="00C87361">
              <w:rPr>
                <w:rFonts w:ascii="Times New Roman" w:hAnsi="Times New Roman"/>
                <w:sz w:val="24"/>
                <w:szCs w:val="24"/>
              </w:rPr>
              <w:t xml:space="preserve"> коштів</w:t>
            </w:r>
          </w:p>
        </w:tc>
        <w:tc>
          <w:tcPr>
            <w:tcW w:w="2410" w:type="dxa"/>
            <w:tcBorders>
              <w:top w:val="single" w:sz="4" w:space="0" w:color="auto"/>
              <w:left w:val="single" w:sz="4" w:space="0" w:color="auto"/>
              <w:bottom w:val="single" w:sz="4" w:space="0" w:color="auto"/>
              <w:right w:val="single" w:sz="4" w:space="0" w:color="auto"/>
            </w:tcBorders>
          </w:tcPr>
          <w:p w14:paraId="1B09BB06"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(18.2)** </w:t>
            </w:r>
          </w:p>
        </w:tc>
      </w:tr>
      <w:tr w:rsidR="004271E6" w:rsidRPr="00C87361" w14:paraId="1493FA78" w14:textId="77777777">
        <w:tc>
          <w:tcPr>
            <w:tcW w:w="993" w:type="dxa"/>
            <w:tcBorders>
              <w:top w:val="single" w:sz="4" w:space="0" w:color="auto"/>
              <w:left w:val="single" w:sz="4" w:space="0" w:color="auto"/>
              <w:bottom w:val="single" w:sz="4" w:space="0" w:color="auto"/>
              <w:right w:val="single" w:sz="4" w:space="0" w:color="auto"/>
            </w:tcBorders>
          </w:tcPr>
          <w:p w14:paraId="6428D39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0D49189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84184E4"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0823502A" w14:textId="77777777">
        <w:tc>
          <w:tcPr>
            <w:tcW w:w="993" w:type="dxa"/>
            <w:tcBorders>
              <w:top w:val="single" w:sz="4" w:space="0" w:color="auto"/>
              <w:left w:val="single" w:sz="4" w:space="0" w:color="auto"/>
              <w:bottom w:val="single" w:sz="4" w:space="0" w:color="auto"/>
              <w:right w:val="single" w:sz="4" w:space="0" w:color="auto"/>
            </w:tcBorders>
          </w:tcPr>
          <w:p w14:paraId="0BFC86B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71C7F78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валюти (може приймати значення: «</w:t>
            </w:r>
            <w:r w:rsidRPr="00C87361">
              <w:rPr>
                <w:rFonts w:ascii="Times New Roman" w:hAnsi="Times New Roman"/>
                <w:b/>
                <w:sz w:val="24"/>
                <w:szCs w:val="24"/>
              </w:rPr>
              <w:t>UAH000000000</w:t>
            </w:r>
            <w:r w:rsidRPr="00C87361">
              <w:rPr>
                <w:rFonts w:ascii="Times New Roman" w:hAnsi="Times New Roman"/>
                <w:sz w:val="24"/>
                <w:szCs w:val="24"/>
              </w:rPr>
              <w:t>» для активів у гривні, або «</w:t>
            </w:r>
            <w:r w:rsidRPr="00C87361">
              <w:rPr>
                <w:rFonts w:ascii="Times New Roman" w:hAnsi="Times New Roman"/>
                <w:b/>
                <w:sz w:val="24"/>
                <w:szCs w:val="24"/>
              </w:rPr>
              <w:t>UAUSD0000000</w:t>
            </w:r>
            <w:r w:rsidRPr="00C87361">
              <w:rPr>
                <w:rFonts w:ascii="Times New Roman" w:hAnsi="Times New Roman"/>
                <w:sz w:val="24"/>
                <w:szCs w:val="24"/>
              </w:rPr>
              <w:t>» для активів у доларах США, або  «</w:t>
            </w:r>
            <w:r w:rsidRPr="00C87361">
              <w:rPr>
                <w:rFonts w:ascii="Times New Roman" w:hAnsi="Times New Roman"/>
                <w:b/>
                <w:sz w:val="24"/>
                <w:szCs w:val="24"/>
              </w:rPr>
              <w:t>UAEUR0000000</w:t>
            </w:r>
            <w:r w:rsidRPr="00C87361">
              <w:rPr>
                <w:rFonts w:ascii="Times New Roman" w:hAnsi="Times New Roman"/>
                <w:sz w:val="24"/>
                <w:szCs w:val="24"/>
              </w:rPr>
              <w:t>» для активів у євро)</w:t>
            </w:r>
          </w:p>
        </w:tc>
        <w:tc>
          <w:tcPr>
            <w:tcW w:w="2410" w:type="dxa"/>
            <w:tcBorders>
              <w:top w:val="single" w:sz="4" w:space="0" w:color="auto"/>
              <w:left w:val="single" w:sz="4" w:space="0" w:color="auto"/>
              <w:bottom w:val="single" w:sz="4" w:space="0" w:color="auto"/>
              <w:right w:val="single" w:sz="4" w:space="0" w:color="auto"/>
            </w:tcBorders>
          </w:tcPr>
          <w:p w14:paraId="1F6F33CF"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533693F3" w14:textId="77777777">
        <w:tc>
          <w:tcPr>
            <w:tcW w:w="993" w:type="dxa"/>
            <w:tcBorders>
              <w:top w:val="single" w:sz="4" w:space="0" w:color="auto"/>
              <w:left w:val="single" w:sz="4" w:space="0" w:color="auto"/>
              <w:bottom w:val="single" w:sz="4" w:space="0" w:color="auto"/>
              <w:right w:val="single" w:sz="4" w:space="0" w:color="auto"/>
            </w:tcBorders>
          </w:tcPr>
          <w:p w14:paraId="4DC7051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671A44A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75C88E9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«412»);</w:t>
            </w:r>
          </w:p>
          <w:p w14:paraId="2A12FB1E" w14:textId="536BD07B"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24);</w:t>
            </w:r>
          </w:p>
          <w:p w14:paraId="353873A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(6) (приймає значення – «000000»); </w:t>
            </w:r>
          </w:p>
          <w:p w14:paraId="51B9D1F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(повинен співпадати з номером клірингового рахунку, вказаним у полі 24);</w:t>
            </w:r>
          </w:p>
        </w:tc>
        <w:tc>
          <w:tcPr>
            <w:tcW w:w="2410" w:type="dxa"/>
            <w:tcBorders>
              <w:top w:val="single" w:sz="4" w:space="0" w:color="auto"/>
              <w:left w:val="single" w:sz="4" w:space="0" w:color="auto"/>
              <w:bottom w:val="single" w:sz="4" w:space="0" w:color="auto"/>
              <w:right w:val="single" w:sz="4" w:space="0" w:color="auto"/>
            </w:tcBorders>
          </w:tcPr>
          <w:p w14:paraId="60B9CE9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2800D86" w14:textId="77777777">
        <w:tc>
          <w:tcPr>
            <w:tcW w:w="993" w:type="dxa"/>
            <w:tcBorders>
              <w:top w:val="single" w:sz="4" w:space="0" w:color="auto"/>
              <w:left w:val="single" w:sz="4" w:space="0" w:color="auto"/>
              <w:bottom w:val="single" w:sz="4" w:space="0" w:color="auto"/>
              <w:right w:val="single" w:sz="4" w:space="0" w:color="auto"/>
            </w:tcBorders>
          </w:tcPr>
          <w:p w14:paraId="6FD6B41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lastRenderedPageBreak/>
              <w:t>24.</w:t>
            </w:r>
          </w:p>
        </w:tc>
        <w:tc>
          <w:tcPr>
            <w:tcW w:w="6237" w:type="dxa"/>
            <w:tcBorders>
              <w:top w:val="single" w:sz="4" w:space="0" w:color="auto"/>
              <w:left w:val="single" w:sz="4" w:space="0" w:color="auto"/>
              <w:bottom w:val="single" w:sz="4" w:space="0" w:color="auto"/>
              <w:right w:val="single" w:sz="4" w:space="0" w:color="auto"/>
            </w:tcBorders>
          </w:tcPr>
          <w:p w14:paraId="1AC8600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1419B07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(має значення «223»);</w:t>
            </w:r>
          </w:p>
          <w:p w14:paraId="38935B43" w14:textId="625E9E9C"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в ПАТ «Розрахунковий центр»);</w:t>
            </w:r>
          </w:p>
          <w:p w14:paraId="0820DC4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6FAE64F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1063DF74"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72937713" w14:textId="77777777">
        <w:tc>
          <w:tcPr>
            <w:tcW w:w="993" w:type="dxa"/>
            <w:tcBorders>
              <w:top w:val="single" w:sz="4" w:space="0" w:color="auto"/>
              <w:left w:val="single" w:sz="4" w:space="0" w:color="auto"/>
              <w:bottom w:val="single" w:sz="4" w:space="0" w:color="auto"/>
              <w:right w:val="single" w:sz="4" w:space="0" w:color="auto"/>
            </w:tcBorders>
          </w:tcPr>
          <w:p w14:paraId="6593CA3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71C14F1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Час формування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2004C8A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6D25897E" w14:textId="77777777">
        <w:tc>
          <w:tcPr>
            <w:tcW w:w="993" w:type="dxa"/>
            <w:tcBorders>
              <w:top w:val="single" w:sz="4" w:space="0" w:color="auto"/>
              <w:left w:val="single" w:sz="4" w:space="0" w:color="auto"/>
              <w:bottom w:val="single" w:sz="4" w:space="0" w:color="auto"/>
              <w:right w:val="single" w:sz="4" w:space="0" w:color="auto"/>
            </w:tcBorders>
          </w:tcPr>
          <w:p w14:paraId="1E4C192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686CB8F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E00BB7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4C25EAC7" w14:textId="77777777">
        <w:tc>
          <w:tcPr>
            <w:tcW w:w="993" w:type="dxa"/>
            <w:tcBorders>
              <w:top w:val="single" w:sz="4" w:space="0" w:color="auto"/>
              <w:left w:val="single" w:sz="4" w:space="0" w:color="auto"/>
              <w:bottom w:val="single" w:sz="4" w:space="0" w:color="auto"/>
              <w:right w:val="single" w:sz="4" w:space="0" w:color="auto"/>
            </w:tcBorders>
          </w:tcPr>
          <w:p w14:paraId="541893D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4DED977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ED8BF0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1DDFC686" w14:textId="77777777">
        <w:tc>
          <w:tcPr>
            <w:tcW w:w="993" w:type="dxa"/>
            <w:tcBorders>
              <w:top w:val="single" w:sz="4" w:space="0" w:color="auto"/>
              <w:left w:val="single" w:sz="4" w:space="0" w:color="auto"/>
              <w:bottom w:val="single" w:sz="4" w:space="0" w:color="auto"/>
              <w:right w:val="single" w:sz="4" w:space="0" w:color="auto"/>
            </w:tcBorders>
          </w:tcPr>
          <w:p w14:paraId="65ACAFB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2CDD7D4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81D0F46"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26202395" w14:textId="77777777">
        <w:tc>
          <w:tcPr>
            <w:tcW w:w="993" w:type="dxa"/>
            <w:tcBorders>
              <w:top w:val="single" w:sz="4" w:space="0" w:color="auto"/>
              <w:left w:val="single" w:sz="4" w:space="0" w:color="auto"/>
              <w:bottom w:val="single" w:sz="4" w:space="0" w:color="auto"/>
              <w:right w:val="single" w:sz="4" w:space="0" w:color="auto"/>
            </w:tcBorders>
          </w:tcPr>
          <w:p w14:paraId="2CCFD13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3B999F8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0F896CD0"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754B5013" w14:textId="77777777">
        <w:tc>
          <w:tcPr>
            <w:tcW w:w="993" w:type="dxa"/>
            <w:tcBorders>
              <w:top w:val="single" w:sz="4" w:space="0" w:color="auto"/>
              <w:left w:val="single" w:sz="4" w:space="0" w:color="auto"/>
              <w:bottom w:val="single" w:sz="4" w:space="0" w:color="auto"/>
              <w:right w:val="single" w:sz="4" w:space="0" w:color="auto"/>
            </w:tcBorders>
          </w:tcPr>
          <w:p w14:paraId="3A01D19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72D1514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32749E9"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bl>
    <w:p w14:paraId="654BE056" w14:textId="77777777" w:rsidR="004271E6" w:rsidRPr="00C87361" w:rsidRDefault="004271E6" w:rsidP="004271E6">
      <w:pPr>
        <w:rPr>
          <w:rFonts w:ascii="Times New Roman" w:hAnsi="Times New Roman"/>
          <w:sz w:val="24"/>
          <w:szCs w:val="24"/>
        </w:rPr>
      </w:pPr>
    </w:p>
    <w:p w14:paraId="2AEA31C3"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  - розмір поля співпадає з вказаним </w:t>
      </w:r>
    </w:p>
    <w:p w14:paraId="7583DC9B"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 максимально дозволений розмір поля</w:t>
      </w:r>
    </w:p>
    <w:p w14:paraId="5EB30D2F"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Всі поля запису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w:t>
      </w:r>
    </w:p>
    <w:p w14:paraId="160DAD0D" w14:textId="77777777" w:rsidR="004271E6" w:rsidRPr="00C87361" w:rsidRDefault="004271E6" w:rsidP="004271E6">
      <w:pPr>
        <w:spacing w:before="0" w:after="0"/>
        <w:ind w:firstLine="0"/>
        <w:jc w:val="left"/>
        <w:rPr>
          <w:rFonts w:ascii="Times New Roman" w:hAnsi="Times New Roman"/>
          <w:b/>
          <w:sz w:val="24"/>
          <w:szCs w:val="24"/>
        </w:rPr>
      </w:pPr>
      <w:r w:rsidRPr="00C87361">
        <w:rPr>
          <w:rFonts w:ascii="Times New Roman" w:hAnsi="Times New Roman"/>
          <w:b/>
          <w:sz w:val="24"/>
          <w:szCs w:val="24"/>
        </w:rPr>
        <w:br w:type="page"/>
      </w:r>
    </w:p>
    <w:p w14:paraId="25B4918F" w14:textId="04A4585B" w:rsidR="004271E6" w:rsidRPr="00C87361" w:rsidRDefault="004271E6" w:rsidP="004271E6">
      <w:pPr>
        <w:pStyle w:val="afff"/>
        <w:rPr>
          <w:b/>
        </w:rPr>
      </w:pPr>
      <w:r w:rsidRPr="00C87361">
        <w:lastRenderedPageBreak/>
        <w:t xml:space="preserve">Додаток </w:t>
      </w:r>
      <w:r w:rsidR="00221226" w:rsidRPr="00C87361">
        <w:rPr>
          <w:bCs/>
        </w:rPr>
        <w:t>6.5</w:t>
      </w:r>
    </w:p>
    <w:p w14:paraId="1B40D984" w14:textId="77777777" w:rsidR="004271E6" w:rsidRPr="00C87361" w:rsidRDefault="004271E6" w:rsidP="004271E6">
      <w:pPr>
        <w:jc w:val="center"/>
        <w:rPr>
          <w:rFonts w:ascii="Times New Roman" w:hAnsi="Times New Roman"/>
          <w:b/>
          <w:sz w:val="24"/>
          <w:szCs w:val="24"/>
        </w:rPr>
      </w:pPr>
    </w:p>
    <w:p w14:paraId="21E56A22" w14:textId="77777777" w:rsidR="004271E6" w:rsidRPr="00C87361" w:rsidRDefault="004271E6" w:rsidP="004271E6">
      <w:pPr>
        <w:ind w:firstLine="0"/>
        <w:jc w:val="center"/>
        <w:rPr>
          <w:rFonts w:ascii="Times New Roman" w:hAnsi="Times New Roman"/>
          <w:b/>
          <w:sz w:val="24"/>
          <w:szCs w:val="24"/>
        </w:rPr>
      </w:pPr>
      <w:r w:rsidRPr="00C87361">
        <w:rPr>
          <w:rFonts w:ascii="Times New Roman" w:hAnsi="Times New Roman"/>
          <w:b/>
          <w:sz w:val="24"/>
          <w:szCs w:val="24"/>
        </w:rPr>
        <w:t>Формат файлу «Звіт Розрахункового центру про прийняті / неприйняті розпорядження на розблокування клірингових активів»</w:t>
      </w:r>
    </w:p>
    <w:p w14:paraId="79255145" w14:textId="77777777" w:rsidR="004271E6" w:rsidRPr="00C87361" w:rsidRDefault="004271E6" w:rsidP="004271E6">
      <w:pPr>
        <w:rPr>
          <w:rFonts w:ascii="Times New Roman" w:hAnsi="Times New Roman"/>
          <w:sz w:val="24"/>
          <w:szCs w:val="24"/>
        </w:rPr>
      </w:pPr>
    </w:p>
    <w:p w14:paraId="27ABC9BE"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1. Формат імені файлу «Звіт Розрахункового центру про прийняті / неприйняті розпорядження на розблокування клірингових активів»</w:t>
      </w:r>
      <w:r w:rsidRPr="00C87361" w:rsidDel="001E5639">
        <w:rPr>
          <w:rFonts w:ascii="Times New Roman" w:hAnsi="Times New Roman"/>
          <w:b/>
          <w:sz w:val="24"/>
          <w:szCs w:val="24"/>
        </w:rPr>
        <w:t xml:space="preserve"> </w:t>
      </w:r>
    </w:p>
    <w:p w14:paraId="0467334D"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Після обробки прийнятих розпоряджень на розблокування клірингових активів, Розрахунковий центр формує та передає учаснику клірингу звіти про прийняті / неприйняті розпорядження на розблокування клірингових активів.</w:t>
      </w:r>
    </w:p>
    <w:p w14:paraId="0627CA12" w14:textId="77777777" w:rsidR="004271E6" w:rsidRPr="00C87361" w:rsidRDefault="004271E6" w:rsidP="004271E6">
      <w:pPr>
        <w:rPr>
          <w:rFonts w:ascii="Times New Roman" w:hAnsi="Times New Roman"/>
          <w:sz w:val="24"/>
          <w:szCs w:val="24"/>
        </w:rPr>
      </w:pPr>
    </w:p>
    <w:p w14:paraId="3F7FD7C0"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Формат імені файлу складається з таких реквізитів: </w:t>
      </w:r>
    </w:p>
    <w:p w14:paraId="2684B7F8" w14:textId="77777777" w:rsidR="004271E6" w:rsidRPr="00C87361" w:rsidRDefault="004271E6" w:rsidP="004271E6">
      <w:pPr>
        <w:rPr>
          <w:rFonts w:ascii="Times New Roman" w:hAnsi="Times New Roman"/>
          <w:sz w:val="24"/>
          <w:szCs w:val="24"/>
        </w:rPr>
      </w:pPr>
    </w:p>
    <w:p w14:paraId="4C92690E"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YYYYMMDDNNN_TTTTTTTT.ACR</w:t>
      </w:r>
      <w:r w:rsidRPr="00C87361">
        <w:rPr>
          <w:rFonts w:ascii="Times New Roman" w:hAnsi="Times New Roman"/>
          <w:sz w:val="24"/>
          <w:szCs w:val="24"/>
        </w:rPr>
        <w:t xml:space="preserve">, де </w:t>
      </w:r>
    </w:p>
    <w:p w14:paraId="27D50E43"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YYYYMMDD</w:t>
      </w:r>
      <w:r w:rsidRPr="00C87361">
        <w:rPr>
          <w:rFonts w:ascii="Times New Roman" w:hAnsi="Times New Roman"/>
          <w:sz w:val="24"/>
          <w:szCs w:val="24"/>
        </w:rPr>
        <w:t xml:space="preserve"> – дата поточного операційного дня;        </w:t>
      </w:r>
    </w:p>
    <w:p w14:paraId="3390E174" w14:textId="77777777" w:rsidR="004271E6" w:rsidRPr="00C87361" w:rsidRDefault="004271E6" w:rsidP="004271E6">
      <w:pPr>
        <w:rPr>
          <w:rFonts w:ascii="Times New Roman" w:hAnsi="Times New Roman"/>
          <w:i/>
          <w:sz w:val="24"/>
          <w:szCs w:val="24"/>
        </w:rPr>
      </w:pPr>
      <w:r w:rsidRPr="00C87361">
        <w:rPr>
          <w:rFonts w:ascii="Times New Roman" w:hAnsi="Times New Roman"/>
          <w:b/>
          <w:sz w:val="24"/>
          <w:szCs w:val="24"/>
        </w:rPr>
        <w:t>NNN</w:t>
      </w:r>
      <w:r w:rsidRPr="00C87361">
        <w:rPr>
          <w:rFonts w:ascii="Times New Roman" w:hAnsi="Times New Roman"/>
          <w:i/>
          <w:sz w:val="24"/>
          <w:szCs w:val="24"/>
        </w:rPr>
        <w:t xml:space="preserve">  –</w:t>
      </w:r>
      <w:r w:rsidRPr="00C87361">
        <w:rPr>
          <w:rFonts w:ascii="Times New Roman" w:hAnsi="Times New Roman"/>
          <w:sz w:val="24"/>
          <w:szCs w:val="24"/>
        </w:rPr>
        <w:t xml:space="preserve"> номер повідомлення за день, </w:t>
      </w:r>
    </w:p>
    <w:p w14:paraId="5825F30F"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TTTTTTTT</w:t>
      </w:r>
      <w:r w:rsidRPr="00C87361">
        <w:rPr>
          <w:rFonts w:ascii="Times New Roman" w:hAnsi="Times New Roman"/>
          <w:sz w:val="24"/>
          <w:szCs w:val="24"/>
        </w:rPr>
        <w:t xml:space="preserve"> – код за ЄДРПОУ учасника клірингу, якому Розрахунковий центр надає «Звіт Розрахункового центру про прийняті / неприйняті розпорядження на розблокування клірингових активів»</w:t>
      </w:r>
    </w:p>
    <w:p w14:paraId="42EA7113" w14:textId="77777777" w:rsidR="004271E6" w:rsidRPr="00C87361" w:rsidRDefault="004271E6" w:rsidP="004271E6">
      <w:pPr>
        <w:rPr>
          <w:rFonts w:ascii="Times New Roman" w:hAnsi="Times New Roman"/>
          <w:sz w:val="24"/>
          <w:szCs w:val="24"/>
        </w:rPr>
      </w:pPr>
      <w:r w:rsidRPr="00C87361">
        <w:rPr>
          <w:rFonts w:ascii="Times New Roman" w:hAnsi="Times New Roman"/>
          <w:b/>
          <w:sz w:val="24"/>
          <w:szCs w:val="24"/>
        </w:rPr>
        <w:t>ACR</w:t>
      </w:r>
      <w:r w:rsidRPr="00C87361">
        <w:rPr>
          <w:rFonts w:ascii="Times New Roman" w:hAnsi="Times New Roman"/>
          <w:sz w:val="24"/>
          <w:szCs w:val="24"/>
        </w:rPr>
        <w:t xml:space="preserve"> – ознака файлу.</w:t>
      </w:r>
    </w:p>
    <w:p w14:paraId="3700AB96" w14:textId="77777777" w:rsidR="004271E6" w:rsidRPr="00C87361" w:rsidRDefault="004271E6" w:rsidP="004271E6">
      <w:pPr>
        <w:rPr>
          <w:rFonts w:ascii="Times New Roman" w:hAnsi="Times New Roman"/>
          <w:sz w:val="24"/>
          <w:szCs w:val="24"/>
        </w:rPr>
      </w:pPr>
    </w:p>
    <w:p w14:paraId="2FC3707C"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 xml:space="preserve">Дані в текстовому файлі формуються за правилом «1 рядок – 1 запис» </w:t>
      </w:r>
    </w:p>
    <w:p w14:paraId="77BF1A76"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та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w:t>
      </w:r>
    </w:p>
    <w:p w14:paraId="796723C4"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Поля запису розподілені символом «|».</w:t>
      </w:r>
    </w:p>
    <w:p w14:paraId="04D3FCA2" w14:textId="77777777" w:rsidR="004271E6" w:rsidRPr="00C87361" w:rsidRDefault="004271E6" w:rsidP="004271E6">
      <w:pPr>
        <w:rPr>
          <w:rFonts w:ascii="Times New Roman" w:hAnsi="Times New Roman"/>
          <w:sz w:val="24"/>
          <w:szCs w:val="24"/>
        </w:rPr>
      </w:pPr>
    </w:p>
    <w:p w14:paraId="538F9204"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t xml:space="preserve">2. Формат файлу «Звіт Розрахункового центру про прийняті / неприйняті розпорядження на розблокування клірингових активів» </w:t>
      </w:r>
    </w:p>
    <w:p w14:paraId="45E18203" w14:textId="77777777" w:rsidR="004271E6" w:rsidRPr="00C87361" w:rsidRDefault="004271E6" w:rsidP="004271E6">
      <w:pPr>
        <w:rPr>
          <w:rFonts w:ascii="Times New Roman" w:hAnsi="Times New Roman"/>
          <w:sz w:val="24"/>
          <w:szCs w:val="24"/>
        </w:rPr>
      </w:pPr>
    </w:p>
    <w:p w14:paraId="77458FC4"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Перший рядок (запис) кожного файлу має такий формат:</w:t>
      </w:r>
    </w:p>
    <w:p w14:paraId="42A95ADF" w14:textId="77777777" w:rsidR="004271E6" w:rsidRPr="00C87361"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386"/>
        <w:gridCol w:w="2722"/>
      </w:tblGrid>
      <w:tr w:rsidR="004271E6" w:rsidRPr="00C87361" w14:paraId="5ABD3E0A" w14:textId="77777777">
        <w:tc>
          <w:tcPr>
            <w:tcW w:w="1668" w:type="dxa"/>
            <w:tcBorders>
              <w:top w:val="single" w:sz="4" w:space="0" w:color="auto"/>
              <w:left w:val="single" w:sz="4" w:space="0" w:color="auto"/>
              <w:bottom w:val="single" w:sz="4" w:space="0" w:color="auto"/>
              <w:right w:val="single" w:sz="4" w:space="0" w:color="auto"/>
            </w:tcBorders>
          </w:tcPr>
          <w:p w14:paraId="761002D6"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Номер поля</w:t>
            </w:r>
          </w:p>
        </w:tc>
        <w:tc>
          <w:tcPr>
            <w:tcW w:w="5386" w:type="dxa"/>
            <w:tcBorders>
              <w:top w:val="single" w:sz="4" w:space="0" w:color="auto"/>
              <w:left w:val="single" w:sz="4" w:space="0" w:color="auto"/>
              <w:bottom w:val="single" w:sz="4" w:space="0" w:color="auto"/>
              <w:right w:val="single" w:sz="4" w:space="0" w:color="auto"/>
            </w:tcBorders>
          </w:tcPr>
          <w:p w14:paraId="5F49C62C"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2C447EB2"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48054CCC" w14:textId="77777777">
        <w:tc>
          <w:tcPr>
            <w:tcW w:w="1668" w:type="dxa"/>
            <w:tcBorders>
              <w:top w:val="single" w:sz="4" w:space="0" w:color="auto"/>
              <w:left w:val="single" w:sz="4" w:space="0" w:color="auto"/>
              <w:bottom w:val="single" w:sz="4" w:space="0" w:color="auto"/>
              <w:right w:val="single" w:sz="4" w:space="0" w:color="auto"/>
            </w:tcBorders>
          </w:tcPr>
          <w:p w14:paraId="2901FB7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4C1A0643"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sz w:val="24"/>
                <w:szCs w:val="24"/>
              </w:rPr>
              <w:t xml:space="preserve">Загальна кількість записів у файлі. </w:t>
            </w:r>
            <w:r w:rsidRPr="00C87361">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1D6F0AF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bl>
    <w:p w14:paraId="0E60137E" w14:textId="77777777" w:rsidR="004271E6" w:rsidRPr="00C87361" w:rsidRDefault="004271E6" w:rsidP="004271E6">
      <w:pPr>
        <w:rPr>
          <w:rFonts w:ascii="Times New Roman" w:hAnsi="Times New Roman"/>
          <w:sz w:val="24"/>
          <w:szCs w:val="24"/>
        </w:rPr>
      </w:pPr>
    </w:p>
    <w:p w14:paraId="16D87309" w14:textId="77777777" w:rsidR="004271E6" w:rsidRPr="00C87361" w:rsidRDefault="004271E6" w:rsidP="004271E6">
      <w:pPr>
        <w:rPr>
          <w:rFonts w:ascii="Times New Roman" w:hAnsi="Times New Roman"/>
          <w:b/>
          <w:sz w:val="24"/>
          <w:szCs w:val="24"/>
        </w:rPr>
      </w:pPr>
      <w:r w:rsidRPr="00C87361">
        <w:rPr>
          <w:rFonts w:ascii="Times New Roman" w:hAnsi="Times New Roman"/>
          <w:sz w:val="24"/>
          <w:szCs w:val="24"/>
        </w:rPr>
        <w:t xml:space="preserve">При обробці файлу  «Звіт Розрахункового центру про прийняті / неприйняті розпорядження на розблокування клірингових активів» загальна кількість записів, яка вказана у першому рядку, використовується для контролю фактично отриманої кількості записів. </w:t>
      </w:r>
    </w:p>
    <w:p w14:paraId="08C1E4D5" w14:textId="77777777" w:rsidR="004271E6" w:rsidRPr="00C87361" w:rsidRDefault="004271E6" w:rsidP="004271E6">
      <w:pPr>
        <w:rPr>
          <w:rFonts w:ascii="Times New Roman" w:hAnsi="Times New Roman"/>
          <w:b/>
          <w:sz w:val="24"/>
          <w:szCs w:val="24"/>
        </w:rPr>
      </w:pPr>
    </w:p>
    <w:p w14:paraId="11747A93"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t xml:space="preserve">3. Формат запису про прийняте / неприйняте розпорядження на розблокування </w:t>
      </w:r>
      <w:r w:rsidRPr="00C87361">
        <w:rPr>
          <w:rFonts w:ascii="Times New Roman" w:hAnsi="Times New Roman"/>
          <w:sz w:val="24"/>
          <w:szCs w:val="24"/>
        </w:rPr>
        <w:t xml:space="preserve"> </w:t>
      </w:r>
      <w:r w:rsidRPr="00C87361">
        <w:rPr>
          <w:rFonts w:ascii="Times New Roman" w:hAnsi="Times New Roman"/>
          <w:b/>
          <w:sz w:val="24"/>
          <w:szCs w:val="24"/>
        </w:rPr>
        <w:t>клірингових активів щодо цінних паперів</w:t>
      </w:r>
    </w:p>
    <w:p w14:paraId="3C8F1FE9"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Звіт містить такі самі записи про розпорядження на розблокування, як і розпорядження на розблокування, отримане від учасника клірингу, але кожний запис містить два додаткових поля:</w:t>
      </w:r>
    </w:p>
    <w:p w14:paraId="59C8048F" w14:textId="77777777" w:rsidR="004271E6" w:rsidRPr="00C87361" w:rsidRDefault="004271E6" w:rsidP="004271E6">
      <w:pPr>
        <w:numPr>
          <w:ilvl w:val="0"/>
          <w:numId w:val="129"/>
        </w:numPr>
        <w:spacing w:before="0" w:after="0"/>
        <w:rPr>
          <w:rFonts w:ascii="Times New Roman" w:hAnsi="Times New Roman"/>
          <w:sz w:val="24"/>
          <w:szCs w:val="24"/>
        </w:rPr>
      </w:pPr>
      <w:r w:rsidRPr="00C87361">
        <w:rPr>
          <w:rFonts w:ascii="Times New Roman" w:hAnsi="Times New Roman"/>
          <w:sz w:val="24"/>
          <w:szCs w:val="24"/>
        </w:rPr>
        <w:lastRenderedPageBreak/>
        <w:t>поле 31 – ознаку «Прийнято до виконання» або «Не прийнято до виконання»;</w:t>
      </w:r>
    </w:p>
    <w:p w14:paraId="6963D6C3" w14:textId="77777777" w:rsidR="004271E6" w:rsidRPr="00C87361" w:rsidRDefault="004271E6" w:rsidP="004271E6">
      <w:pPr>
        <w:numPr>
          <w:ilvl w:val="0"/>
          <w:numId w:val="129"/>
        </w:numPr>
        <w:spacing w:before="0" w:after="0"/>
        <w:rPr>
          <w:rFonts w:ascii="Times New Roman" w:hAnsi="Times New Roman"/>
          <w:sz w:val="24"/>
          <w:szCs w:val="24"/>
        </w:rPr>
      </w:pPr>
      <w:r w:rsidRPr="00C87361">
        <w:rPr>
          <w:rFonts w:ascii="Times New Roman" w:hAnsi="Times New Roman"/>
          <w:sz w:val="24"/>
          <w:szCs w:val="24"/>
        </w:rPr>
        <w:t>поле 32 – причина, за якою відмовлено у прийнятті розпорядження на розблокування до виконання.</w:t>
      </w:r>
    </w:p>
    <w:p w14:paraId="3632D780" w14:textId="77777777" w:rsidR="004271E6" w:rsidRPr="00C87361" w:rsidRDefault="004271E6" w:rsidP="004271E6">
      <w:pP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C87361" w14:paraId="69B33D54"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5782091D"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 xml:space="preserve">Номер </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32A47F8B"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6BBDC173"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322F21DD" w14:textId="77777777">
        <w:tc>
          <w:tcPr>
            <w:tcW w:w="993" w:type="dxa"/>
            <w:tcBorders>
              <w:top w:val="single" w:sz="4" w:space="0" w:color="auto"/>
              <w:left w:val="single" w:sz="4" w:space="0" w:color="auto"/>
              <w:bottom w:val="single" w:sz="4" w:space="0" w:color="auto"/>
              <w:right w:val="single" w:sz="4" w:space="0" w:color="auto"/>
            </w:tcBorders>
          </w:tcPr>
          <w:p w14:paraId="1C44B6B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1322D70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Поле приймає значення ACR </w:t>
            </w:r>
          </w:p>
        </w:tc>
        <w:tc>
          <w:tcPr>
            <w:tcW w:w="2410" w:type="dxa"/>
            <w:tcBorders>
              <w:top w:val="single" w:sz="4" w:space="0" w:color="auto"/>
              <w:left w:val="single" w:sz="4" w:space="0" w:color="auto"/>
              <w:bottom w:val="single" w:sz="4" w:space="0" w:color="auto"/>
              <w:right w:val="single" w:sz="4" w:space="0" w:color="auto"/>
            </w:tcBorders>
          </w:tcPr>
          <w:p w14:paraId="3AA0497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(3)*</w:t>
            </w:r>
          </w:p>
        </w:tc>
      </w:tr>
      <w:tr w:rsidR="004271E6" w:rsidRPr="00C87361" w14:paraId="0764A0BB" w14:textId="77777777">
        <w:tc>
          <w:tcPr>
            <w:tcW w:w="993" w:type="dxa"/>
            <w:tcBorders>
              <w:top w:val="single" w:sz="4" w:space="0" w:color="auto"/>
              <w:left w:val="single" w:sz="4" w:space="0" w:color="auto"/>
              <w:bottom w:val="single" w:sz="4" w:space="0" w:color="auto"/>
              <w:right w:val="single" w:sz="4" w:space="0" w:color="auto"/>
            </w:tcBorders>
          </w:tcPr>
          <w:p w14:paraId="5532E7A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CED359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532D2EA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9BD92F2" w14:textId="77777777">
        <w:tc>
          <w:tcPr>
            <w:tcW w:w="993" w:type="dxa"/>
            <w:tcBorders>
              <w:top w:val="single" w:sz="4" w:space="0" w:color="auto"/>
              <w:left w:val="single" w:sz="4" w:space="0" w:color="auto"/>
              <w:bottom w:val="single" w:sz="4" w:space="0" w:color="auto"/>
              <w:right w:val="single" w:sz="4" w:space="0" w:color="auto"/>
            </w:tcBorders>
          </w:tcPr>
          <w:p w14:paraId="3A76DF6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7D65587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33FFDC9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53D12B1B" w14:textId="77777777">
        <w:tc>
          <w:tcPr>
            <w:tcW w:w="993" w:type="dxa"/>
            <w:tcBorders>
              <w:top w:val="single" w:sz="4" w:space="0" w:color="auto"/>
              <w:left w:val="single" w:sz="4" w:space="0" w:color="auto"/>
              <w:bottom w:val="single" w:sz="4" w:space="0" w:color="auto"/>
              <w:right w:val="single" w:sz="4" w:space="0" w:color="auto"/>
            </w:tcBorders>
          </w:tcPr>
          <w:p w14:paraId="78BB39C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41A5A99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0B68F02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E370C9D" w14:textId="77777777">
        <w:tc>
          <w:tcPr>
            <w:tcW w:w="993" w:type="dxa"/>
            <w:tcBorders>
              <w:top w:val="single" w:sz="4" w:space="0" w:color="auto"/>
              <w:left w:val="single" w:sz="4" w:space="0" w:color="auto"/>
              <w:bottom w:val="single" w:sz="4" w:space="0" w:color="auto"/>
              <w:right w:val="single" w:sz="4" w:space="0" w:color="auto"/>
            </w:tcBorders>
          </w:tcPr>
          <w:p w14:paraId="1A6F941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4590CB5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ED576AF"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3EA26F2F" w14:textId="77777777">
        <w:tc>
          <w:tcPr>
            <w:tcW w:w="993" w:type="dxa"/>
            <w:tcBorders>
              <w:top w:val="single" w:sz="4" w:space="0" w:color="auto"/>
              <w:left w:val="single" w:sz="4" w:space="0" w:color="auto"/>
              <w:bottom w:val="single" w:sz="4" w:space="0" w:color="auto"/>
              <w:right w:val="single" w:sz="4" w:space="0" w:color="auto"/>
            </w:tcBorders>
          </w:tcPr>
          <w:p w14:paraId="60EBB23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4D21816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196E7C4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39DDE0B3" w14:textId="77777777">
        <w:tc>
          <w:tcPr>
            <w:tcW w:w="993" w:type="dxa"/>
            <w:tcBorders>
              <w:top w:val="single" w:sz="4" w:space="0" w:color="auto"/>
              <w:left w:val="single" w:sz="4" w:space="0" w:color="auto"/>
              <w:bottom w:val="single" w:sz="4" w:space="0" w:color="auto"/>
              <w:right w:val="single" w:sz="4" w:space="0" w:color="auto"/>
            </w:tcBorders>
          </w:tcPr>
          <w:p w14:paraId="78902B2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4DD533A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072BE43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4E54C91D" w14:textId="77777777">
        <w:tc>
          <w:tcPr>
            <w:tcW w:w="993" w:type="dxa"/>
            <w:tcBorders>
              <w:top w:val="single" w:sz="4" w:space="0" w:color="auto"/>
              <w:left w:val="single" w:sz="4" w:space="0" w:color="auto"/>
              <w:bottom w:val="single" w:sz="4" w:space="0" w:color="auto"/>
              <w:right w:val="single" w:sz="4" w:space="0" w:color="auto"/>
            </w:tcBorders>
          </w:tcPr>
          <w:p w14:paraId="1002160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3B13228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Ознака клірингового рахунку учасника клірингу / клірингового рахунку клієнта (клієнтів):</w:t>
            </w:r>
          </w:p>
          <w:p w14:paraId="682103D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клієнта</w:t>
            </w:r>
            <w:r w:rsidRPr="00C87361" w:rsidDel="00B24C4E">
              <w:rPr>
                <w:rFonts w:ascii="Times New Roman" w:hAnsi="Times New Roman"/>
                <w:sz w:val="24"/>
                <w:szCs w:val="24"/>
              </w:rPr>
              <w:t xml:space="preserve"> </w:t>
            </w:r>
            <w:r w:rsidRPr="00C87361">
              <w:rPr>
                <w:rFonts w:ascii="Times New Roman" w:hAnsi="Times New Roman"/>
                <w:sz w:val="24"/>
                <w:szCs w:val="24"/>
              </w:rPr>
              <w:t xml:space="preserve"> (клієнтів) учасника клірингу – приймає значення «Р»;</w:t>
            </w:r>
          </w:p>
          <w:p w14:paraId="559D24A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0894C4F6"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6F8BDF12" w14:textId="77777777">
        <w:tc>
          <w:tcPr>
            <w:tcW w:w="993" w:type="dxa"/>
            <w:tcBorders>
              <w:top w:val="single" w:sz="4" w:space="0" w:color="auto"/>
              <w:left w:val="single" w:sz="4" w:space="0" w:color="auto"/>
              <w:bottom w:val="single" w:sz="4" w:space="0" w:color="auto"/>
              <w:right w:val="single" w:sz="4" w:space="0" w:color="auto"/>
            </w:tcBorders>
          </w:tcPr>
          <w:p w14:paraId="25B43CC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0E8C263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1A3AF6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297E64C9" w14:textId="77777777">
        <w:tc>
          <w:tcPr>
            <w:tcW w:w="993" w:type="dxa"/>
            <w:tcBorders>
              <w:top w:val="single" w:sz="4" w:space="0" w:color="auto"/>
              <w:left w:val="single" w:sz="4" w:space="0" w:color="auto"/>
              <w:bottom w:val="single" w:sz="4" w:space="0" w:color="auto"/>
              <w:right w:val="single" w:sz="4" w:space="0" w:color="auto"/>
            </w:tcBorders>
          </w:tcPr>
          <w:p w14:paraId="63F9B6A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7DE08A3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A235B9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5ACBF32B" w14:textId="77777777">
        <w:tc>
          <w:tcPr>
            <w:tcW w:w="993" w:type="dxa"/>
            <w:tcBorders>
              <w:top w:val="single" w:sz="4" w:space="0" w:color="auto"/>
              <w:left w:val="single" w:sz="4" w:space="0" w:color="auto"/>
              <w:bottom w:val="single" w:sz="4" w:space="0" w:color="auto"/>
              <w:right w:val="single" w:sz="4" w:space="0" w:color="auto"/>
            </w:tcBorders>
          </w:tcPr>
          <w:p w14:paraId="70ED492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5A1D8BE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3A8E0D0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«223»);</w:t>
            </w:r>
          </w:p>
          <w:p w14:paraId="769721D4" w14:textId="791A4F5B"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додатку 8.1</w:t>
            </w:r>
            <w:r w:rsidRPr="00C87361">
              <w:rPr>
                <w:rFonts w:ascii="Times New Roman" w:hAnsi="Times New Roman"/>
                <w:sz w:val="24"/>
                <w:szCs w:val="24"/>
              </w:rPr>
              <w:t xml:space="preserve">  Регламенту провадження клірингової діяльності в ПАТ «Розрахунковий центр»);</w:t>
            </w:r>
          </w:p>
          <w:p w14:paraId="1EF9C31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6EBF2E8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(6). </w:t>
            </w:r>
          </w:p>
        </w:tc>
        <w:tc>
          <w:tcPr>
            <w:tcW w:w="2410" w:type="dxa"/>
            <w:tcBorders>
              <w:top w:val="single" w:sz="4" w:space="0" w:color="auto"/>
              <w:left w:val="single" w:sz="4" w:space="0" w:color="auto"/>
              <w:bottom w:val="single" w:sz="4" w:space="0" w:color="auto"/>
              <w:right w:val="single" w:sz="4" w:space="0" w:color="auto"/>
            </w:tcBorders>
          </w:tcPr>
          <w:p w14:paraId="3769396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186EEDF9" w14:textId="77777777">
        <w:tc>
          <w:tcPr>
            <w:tcW w:w="993" w:type="dxa"/>
            <w:tcBorders>
              <w:top w:val="single" w:sz="4" w:space="0" w:color="auto"/>
              <w:left w:val="single" w:sz="4" w:space="0" w:color="auto"/>
              <w:bottom w:val="single" w:sz="4" w:space="0" w:color="auto"/>
              <w:right w:val="single" w:sz="4" w:space="0" w:color="auto"/>
            </w:tcBorders>
          </w:tcPr>
          <w:p w14:paraId="5D3C8EC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773EB0D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B1464E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41D61B9" w14:textId="77777777">
        <w:tc>
          <w:tcPr>
            <w:tcW w:w="993" w:type="dxa"/>
            <w:tcBorders>
              <w:top w:val="single" w:sz="4" w:space="0" w:color="auto"/>
              <w:left w:val="single" w:sz="4" w:space="0" w:color="auto"/>
              <w:bottom w:val="single" w:sz="4" w:space="0" w:color="auto"/>
              <w:right w:val="single" w:sz="4" w:space="0" w:color="auto"/>
            </w:tcBorders>
          </w:tcPr>
          <w:p w14:paraId="72AC21F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09F65D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E126E4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79433CA7" w14:textId="77777777">
        <w:tc>
          <w:tcPr>
            <w:tcW w:w="993" w:type="dxa"/>
            <w:tcBorders>
              <w:top w:val="single" w:sz="4" w:space="0" w:color="auto"/>
              <w:left w:val="single" w:sz="4" w:space="0" w:color="auto"/>
              <w:bottom w:val="single" w:sz="4" w:space="0" w:color="auto"/>
              <w:right w:val="single" w:sz="4" w:space="0" w:color="auto"/>
            </w:tcBorders>
          </w:tcPr>
          <w:p w14:paraId="263ADE6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3B74154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F610D2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D601DE0" w14:textId="77777777">
        <w:tc>
          <w:tcPr>
            <w:tcW w:w="993" w:type="dxa"/>
            <w:tcBorders>
              <w:top w:val="single" w:sz="4" w:space="0" w:color="auto"/>
              <w:left w:val="single" w:sz="4" w:space="0" w:color="auto"/>
              <w:bottom w:val="single" w:sz="4" w:space="0" w:color="auto"/>
              <w:right w:val="single" w:sz="4" w:space="0" w:color="auto"/>
            </w:tcBorders>
          </w:tcPr>
          <w:p w14:paraId="237AD39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lastRenderedPageBreak/>
              <w:t>15.</w:t>
            </w:r>
          </w:p>
        </w:tc>
        <w:tc>
          <w:tcPr>
            <w:tcW w:w="6237" w:type="dxa"/>
            <w:tcBorders>
              <w:top w:val="single" w:sz="4" w:space="0" w:color="auto"/>
              <w:left w:val="single" w:sz="4" w:space="0" w:color="auto"/>
              <w:bottom w:val="single" w:sz="4" w:space="0" w:color="auto"/>
              <w:right w:val="single" w:sz="4" w:space="0" w:color="auto"/>
            </w:tcBorders>
          </w:tcPr>
          <w:p w14:paraId="3A15457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D16C3B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3A4AABF5" w14:textId="77777777">
        <w:tc>
          <w:tcPr>
            <w:tcW w:w="993" w:type="dxa"/>
            <w:tcBorders>
              <w:top w:val="single" w:sz="4" w:space="0" w:color="auto"/>
              <w:left w:val="single" w:sz="4" w:space="0" w:color="auto"/>
              <w:bottom w:val="single" w:sz="4" w:space="0" w:color="auto"/>
              <w:right w:val="single" w:sz="4" w:space="0" w:color="auto"/>
            </w:tcBorders>
          </w:tcPr>
          <w:p w14:paraId="7B66E9A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361E65E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737948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049870B" w14:textId="77777777">
        <w:tc>
          <w:tcPr>
            <w:tcW w:w="993" w:type="dxa"/>
            <w:tcBorders>
              <w:top w:val="single" w:sz="4" w:space="0" w:color="auto"/>
              <w:left w:val="single" w:sz="4" w:space="0" w:color="auto"/>
              <w:bottom w:val="single" w:sz="4" w:space="0" w:color="auto"/>
              <w:right w:val="single" w:sz="4" w:space="0" w:color="auto"/>
            </w:tcBorders>
          </w:tcPr>
          <w:p w14:paraId="5DB39B7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4E5FE65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5013933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«212»);</w:t>
            </w:r>
          </w:p>
          <w:p w14:paraId="1A0333AB" w14:textId="0CCBFF1B"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додатку 8.1</w:t>
            </w:r>
            <w:r w:rsidRPr="00C87361">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11;</w:t>
            </w:r>
          </w:p>
          <w:p w14:paraId="07E1F1A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(приймає значення – «000000»);</w:t>
            </w:r>
          </w:p>
          <w:p w14:paraId="0201496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(повинен співпадати з номером клірингового рахунку, вказаним у полі 11);</w:t>
            </w:r>
          </w:p>
        </w:tc>
        <w:tc>
          <w:tcPr>
            <w:tcW w:w="2410" w:type="dxa"/>
            <w:tcBorders>
              <w:top w:val="single" w:sz="4" w:space="0" w:color="auto"/>
              <w:left w:val="single" w:sz="4" w:space="0" w:color="auto"/>
              <w:bottom w:val="single" w:sz="4" w:space="0" w:color="auto"/>
              <w:right w:val="single" w:sz="4" w:space="0" w:color="auto"/>
            </w:tcBorders>
          </w:tcPr>
          <w:p w14:paraId="066A8A5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49089BCA" w14:textId="77777777">
        <w:tc>
          <w:tcPr>
            <w:tcW w:w="993" w:type="dxa"/>
            <w:tcBorders>
              <w:top w:val="single" w:sz="4" w:space="0" w:color="auto"/>
              <w:left w:val="single" w:sz="4" w:space="0" w:color="auto"/>
              <w:bottom w:val="single" w:sz="4" w:space="0" w:color="auto"/>
              <w:right w:val="single" w:sz="4" w:space="0" w:color="auto"/>
            </w:tcBorders>
          </w:tcPr>
          <w:p w14:paraId="5FCE894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11744C1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pacing w:val="-1"/>
                <w:sz w:val="24"/>
                <w:szCs w:val="24"/>
              </w:rPr>
              <w:t>Міжнародний ідентифікаційний номер цінних паперів, клірингові активи щодо яких розблоковуються</w:t>
            </w:r>
          </w:p>
        </w:tc>
        <w:tc>
          <w:tcPr>
            <w:tcW w:w="2410" w:type="dxa"/>
            <w:tcBorders>
              <w:top w:val="single" w:sz="4" w:space="0" w:color="auto"/>
              <w:left w:val="single" w:sz="4" w:space="0" w:color="auto"/>
              <w:bottom w:val="single" w:sz="4" w:space="0" w:color="auto"/>
              <w:right w:val="single" w:sz="4" w:space="0" w:color="auto"/>
            </w:tcBorders>
          </w:tcPr>
          <w:p w14:paraId="3598FC0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13E6ADE8" w14:textId="77777777">
        <w:tc>
          <w:tcPr>
            <w:tcW w:w="993" w:type="dxa"/>
            <w:tcBorders>
              <w:top w:val="single" w:sz="4" w:space="0" w:color="auto"/>
              <w:left w:val="single" w:sz="4" w:space="0" w:color="auto"/>
              <w:bottom w:val="single" w:sz="4" w:space="0" w:color="auto"/>
              <w:right w:val="single" w:sz="4" w:space="0" w:color="auto"/>
            </w:tcBorders>
          </w:tcPr>
          <w:p w14:paraId="6A4D5DA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350F0EF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Кількість клірингових активів щодо цінних паперів</w:t>
            </w:r>
          </w:p>
        </w:tc>
        <w:tc>
          <w:tcPr>
            <w:tcW w:w="2410" w:type="dxa"/>
            <w:tcBorders>
              <w:top w:val="single" w:sz="4" w:space="0" w:color="auto"/>
              <w:left w:val="single" w:sz="4" w:space="0" w:color="auto"/>
              <w:bottom w:val="single" w:sz="4" w:space="0" w:color="auto"/>
              <w:right w:val="single" w:sz="4" w:space="0" w:color="auto"/>
            </w:tcBorders>
          </w:tcPr>
          <w:p w14:paraId="1DBDC2CB"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8458713" w14:textId="77777777">
        <w:tc>
          <w:tcPr>
            <w:tcW w:w="993" w:type="dxa"/>
            <w:tcBorders>
              <w:top w:val="single" w:sz="4" w:space="0" w:color="auto"/>
              <w:left w:val="single" w:sz="4" w:space="0" w:color="auto"/>
              <w:bottom w:val="single" w:sz="4" w:space="0" w:color="auto"/>
              <w:right w:val="single" w:sz="4" w:space="0" w:color="auto"/>
            </w:tcBorders>
          </w:tcPr>
          <w:p w14:paraId="13AA4DB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0773197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5A439A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(18.2)** </w:t>
            </w:r>
          </w:p>
        </w:tc>
      </w:tr>
      <w:tr w:rsidR="004271E6" w:rsidRPr="00C87361" w14:paraId="7351F978" w14:textId="77777777">
        <w:tc>
          <w:tcPr>
            <w:tcW w:w="993" w:type="dxa"/>
            <w:tcBorders>
              <w:top w:val="single" w:sz="4" w:space="0" w:color="auto"/>
              <w:left w:val="single" w:sz="4" w:space="0" w:color="auto"/>
              <w:bottom w:val="single" w:sz="4" w:space="0" w:color="auto"/>
              <w:right w:val="single" w:sz="4" w:space="0" w:color="auto"/>
            </w:tcBorders>
          </w:tcPr>
          <w:p w14:paraId="4E5BCCF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32D2797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F89C4D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45FF532A" w14:textId="77777777">
        <w:tc>
          <w:tcPr>
            <w:tcW w:w="993" w:type="dxa"/>
            <w:tcBorders>
              <w:top w:val="single" w:sz="4" w:space="0" w:color="auto"/>
              <w:left w:val="single" w:sz="4" w:space="0" w:color="auto"/>
              <w:bottom w:val="single" w:sz="4" w:space="0" w:color="auto"/>
              <w:right w:val="single" w:sz="4" w:space="0" w:color="auto"/>
            </w:tcBorders>
          </w:tcPr>
          <w:p w14:paraId="2ADC70B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65DD340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2230EE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253A85BB" w14:textId="77777777">
        <w:tc>
          <w:tcPr>
            <w:tcW w:w="993" w:type="dxa"/>
            <w:tcBorders>
              <w:top w:val="single" w:sz="4" w:space="0" w:color="auto"/>
              <w:left w:val="single" w:sz="4" w:space="0" w:color="auto"/>
              <w:bottom w:val="single" w:sz="4" w:space="0" w:color="auto"/>
              <w:right w:val="single" w:sz="4" w:space="0" w:color="auto"/>
            </w:tcBorders>
          </w:tcPr>
          <w:p w14:paraId="6F26425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29CC7D9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4F9FBB8"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91A5274" w14:textId="77777777">
        <w:tc>
          <w:tcPr>
            <w:tcW w:w="993" w:type="dxa"/>
            <w:tcBorders>
              <w:top w:val="single" w:sz="4" w:space="0" w:color="auto"/>
              <w:left w:val="single" w:sz="4" w:space="0" w:color="auto"/>
              <w:bottom w:val="single" w:sz="4" w:space="0" w:color="auto"/>
              <w:right w:val="single" w:sz="4" w:space="0" w:color="auto"/>
            </w:tcBorders>
          </w:tcPr>
          <w:p w14:paraId="5129202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31C2CA5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8D8329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9C652B8" w14:textId="77777777">
        <w:tc>
          <w:tcPr>
            <w:tcW w:w="993" w:type="dxa"/>
            <w:tcBorders>
              <w:top w:val="single" w:sz="4" w:space="0" w:color="auto"/>
              <w:left w:val="single" w:sz="4" w:space="0" w:color="auto"/>
              <w:bottom w:val="single" w:sz="4" w:space="0" w:color="auto"/>
              <w:right w:val="single" w:sz="4" w:space="0" w:color="auto"/>
            </w:tcBorders>
          </w:tcPr>
          <w:p w14:paraId="41DA066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64357F1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Час опрацювання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7359094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0221CE05" w14:textId="77777777">
        <w:tc>
          <w:tcPr>
            <w:tcW w:w="993" w:type="dxa"/>
            <w:tcBorders>
              <w:top w:val="single" w:sz="4" w:space="0" w:color="auto"/>
              <w:left w:val="single" w:sz="4" w:space="0" w:color="auto"/>
              <w:bottom w:val="single" w:sz="4" w:space="0" w:color="auto"/>
              <w:right w:val="single" w:sz="4" w:space="0" w:color="auto"/>
            </w:tcBorders>
          </w:tcPr>
          <w:p w14:paraId="086039F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6E9D238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D69E278"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09F9B30C" w14:textId="77777777">
        <w:tc>
          <w:tcPr>
            <w:tcW w:w="993" w:type="dxa"/>
            <w:tcBorders>
              <w:top w:val="single" w:sz="4" w:space="0" w:color="auto"/>
              <w:left w:val="single" w:sz="4" w:space="0" w:color="auto"/>
              <w:bottom w:val="single" w:sz="4" w:space="0" w:color="auto"/>
              <w:right w:val="single" w:sz="4" w:space="0" w:color="auto"/>
            </w:tcBorders>
          </w:tcPr>
          <w:p w14:paraId="65E940A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406302C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16EFD5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76C8E3AD" w14:textId="77777777">
        <w:tc>
          <w:tcPr>
            <w:tcW w:w="993" w:type="dxa"/>
            <w:tcBorders>
              <w:top w:val="single" w:sz="4" w:space="0" w:color="auto"/>
              <w:left w:val="single" w:sz="4" w:space="0" w:color="auto"/>
              <w:bottom w:val="single" w:sz="4" w:space="0" w:color="auto"/>
              <w:right w:val="single" w:sz="4" w:space="0" w:color="auto"/>
            </w:tcBorders>
          </w:tcPr>
          <w:p w14:paraId="4B568EE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52B6037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BAF151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0588A48D" w14:textId="77777777">
        <w:tc>
          <w:tcPr>
            <w:tcW w:w="993" w:type="dxa"/>
            <w:tcBorders>
              <w:top w:val="single" w:sz="4" w:space="0" w:color="auto"/>
              <w:left w:val="single" w:sz="4" w:space="0" w:color="auto"/>
              <w:bottom w:val="single" w:sz="4" w:space="0" w:color="auto"/>
              <w:right w:val="single" w:sz="4" w:space="0" w:color="auto"/>
            </w:tcBorders>
          </w:tcPr>
          <w:p w14:paraId="13D3594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2E142B1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56C603B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13EAE0B4" w14:textId="77777777">
        <w:tc>
          <w:tcPr>
            <w:tcW w:w="993" w:type="dxa"/>
            <w:tcBorders>
              <w:top w:val="single" w:sz="4" w:space="0" w:color="auto"/>
              <w:left w:val="single" w:sz="4" w:space="0" w:color="auto"/>
              <w:bottom w:val="single" w:sz="4" w:space="0" w:color="auto"/>
              <w:right w:val="single" w:sz="4" w:space="0" w:color="auto"/>
            </w:tcBorders>
          </w:tcPr>
          <w:p w14:paraId="661D636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107A55E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03D8A2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00D00B8E" w14:textId="77777777">
        <w:tc>
          <w:tcPr>
            <w:tcW w:w="993" w:type="dxa"/>
            <w:tcBorders>
              <w:top w:val="single" w:sz="4" w:space="0" w:color="auto"/>
              <w:left w:val="single" w:sz="4" w:space="0" w:color="auto"/>
              <w:bottom w:val="single" w:sz="4" w:space="0" w:color="auto"/>
              <w:right w:val="single" w:sz="4" w:space="0" w:color="auto"/>
            </w:tcBorders>
          </w:tcPr>
          <w:p w14:paraId="34BB12A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31.</w:t>
            </w:r>
          </w:p>
        </w:tc>
        <w:tc>
          <w:tcPr>
            <w:tcW w:w="6237" w:type="dxa"/>
            <w:tcBorders>
              <w:top w:val="single" w:sz="4" w:space="0" w:color="auto"/>
              <w:left w:val="single" w:sz="4" w:space="0" w:color="auto"/>
              <w:bottom w:val="single" w:sz="4" w:space="0" w:color="auto"/>
              <w:right w:val="single" w:sz="4" w:space="0" w:color="auto"/>
            </w:tcBorders>
          </w:tcPr>
          <w:p w14:paraId="07C6C85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«А» – прийнято до виконання, «R» – не прийнято до виконання</w:t>
            </w:r>
          </w:p>
        </w:tc>
        <w:tc>
          <w:tcPr>
            <w:tcW w:w="2410" w:type="dxa"/>
            <w:tcBorders>
              <w:top w:val="single" w:sz="4" w:space="0" w:color="auto"/>
              <w:left w:val="single" w:sz="4" w:space="0" w:color="auto"/>
              <w:bottom w:val="single" w:sz="4" w:space="0" w:color="auto"/>
              <w:right w:val="single" w:sz="4" w:space="0" w:color="auto"/>
            </w:tcBorders>
          </w:tcPr>
          <w:p w14:paraId="700166C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 *</w:t>
            </w:r>
          </w:p>
        </w:tc>
      </w:tr>
      <w:tr w:rsidR="004271E6" w:rsidRPr="00C87361" w14:paraId="7BFBDD1C" w14:textId="77777777">
        <w:tc>
          <w:tcPr>
            <w:tcW w:w="993" w:type="dxa"/>
            <w:tcBorders>
              <w:top w:val="single" w:sz="4" w:space="0" w:color="auto"/>
              <w:left w:val="single" w:sz="4" w:space="0" w:color="auto"/>
              <w:bottom w:val="single" w:sz="4" w:space="0" w:color="auto"/>
              <w:right w:val="single" w:sz="4" w:space="0" w:color="auto"/>
            </w:tcBorders>
          </w:tcPr>
          <w:p w14:paraId="4857E96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32. </w:t>
            </w:r>
          </w:p>
        </w:tc>
        <w:tc>
          <w:tcPr>
            <w:tcW w:w="6237" w:type="dxa"/>
            <w:tcBorders>
              <w:top w:val="single" w:sz="4" w:space="0" w:color="auto"/>
              <w:left w:val="single" w:sz="4" w:space="0" w:color="auto"/>
              <w:bottom w:val="single" w:sz="4" w:space="0" w:color="auto"/>
              <w:right w:val="single" w:sz="4" w:space="0" w:color="auto"/>
            </w:tcBorders>
          </w:tcPr>
          <w:p w14:paraId="6FA2E63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Причина, за якою відмовлено у прийнятті до виконання розпорядження на розблокування  </w:t>
            </w:r>
          </w:p>
        </w:tc>
        <w:tc>
          <w:tcPr>
            <w:tcW w:w="2410" w:type="dxa"/>
            <w:tcBorders>
              <w:top w:val="single" w:sz="4" w:space="0" w:color="auto"/>
              <w:left w:val="single" w:sz="4" w:space="0" w:color="auto"/>
              <w:bottom w:val="single" w:sz="4" w:space="0" w:color="auto"/>
              <w:right w:val="single" w:sz="4" w:space="0" w:color="auto"/>
            </w:tcBorders>
          </w:tcPr>
          <w:p w14:paraId="5765EB2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(60) **</w:t>
            </w:r>
          </w:p>
        </w:tc>
      </w:tr>
    </w:tbl>
    <w:p w14:paraId="085E6B1E" w14:textId="77777777" w:rsidR="004271E6" w:rsidRPr="00C87361" w:rsidRDefault="004271E6" w:rsidP="004271E6">
      <w:pPr>
        <w:spacing w:before="20" w:after="20"/>
        <w:rPr>
          <w:rFonts w:ascii="Times New Roman" w:hAnsi="Times New Roman"/>
          <w:sz w:val="24"/>
          <w:szCs w:val="24"/>
        </w:rPr>
      </w:pPr>
    </w:p>
    <w:p w14:paraId="29401FC3" w14:textId="77777777" w:rsidR="004271E6" w:rsidRPr="00C87361" w:rsidRDefault="004271E6" w:rsidP="004271E6">
      <w:pPr>
        <w:ind w:left="426"/>
        <w:rPr>
          <w:rFonts w:ascii="Times New Roman" w:hAnsi="Times New Roman"/>
          <w:sz w:val="24"/>
          <w:szCs w:val="24"/>
        </w:rPr>
      </w:pPr>
      <w:r w:rsidRPr="00C87361">
        <w:rPr>
          <w:rFonts w:ascii="Times New Roman" w:hAnsi="Times New Roman"/>
          <w:sz w:val="24"/>
          <w:szCs w:val="24"/>
        </w:rPr>
        <w:t xml:space="preserve">*  - розмір поля співпадає з вказаним </w:t>
      </w:r>
    </w:p>
    <w:p w14:paraId="1C0F48B8" w14:textId="77777777" w:rsidR="004271E6" w:rsidRPr="00C87361" w:rsidRDefault="004271E6" w:rsidP="004271E6">
      <w:pPr>
        <w:ind w:left="426"/>
        <w:rPr>
          <w:rFonts w:ascii="Times New Roman" w:hAnsi="Times New Roman"/>
          <w:sz w:val="24"/>
          <w:szCs w:val="24"/>
        </w:rPr>
      </w:pPr>
      <w:r w:rsidRPr="00C87361">
        <w:rPr>
          <w:rFonts w:ascii="Times New Roman" w:hAnsi="Times New Roman"/>
          <w:sz w:val="24"/>
          <w:szCs w:val="24"/>
        </w:rPr>
        <w:t>**  - максимально дозволений розмір поля</w:t>
      </w:r>
    </w:p>
    <w:p w14:paraId="11657C42" w14:textId="77777777" w:rsidR="004271E6" w:rsidRPr="00C87361" w:rsidRDefault="004271E6" w:rsidP="004271E6">
      <w:pPr>
        <w:ind w:left="426"/>
        <w:rPr>
          <w:rFonts w:ascii="Times New Roman" w:hAnsi="Times New Roman"/>
          <w:sz w:val="24"/>
          <w:szCs w:val="24"/>
        </w:rPr>
      </w:pPr>
      <w:r w:rsidRPr="00C87361">
        <w:rPr>
          <w:rFonts w:ascii="Times New Roman" w:hAnsi="Times New Roman"/>
          <w:sz w:val="24"/>
          <w:szCs w:val="24"/>
        </w:rPr>
        <w:t>Всі поля запису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 xml:space="preserve">). </w:t>
      </w:r>
    </w:p>
    <w:p w14:paraId="7D5CB967" w14:textId="77777777" w:rsidR="004271E6" w:rsidRPr="00C87361" w:rsidRDefault="004271E6" w:rsidP="004271E6">
      <w:pPr>
        <w:ind w:left="426"/>
        <w:rPr>
          <w:rFonts w:ascii="Times New Roman" w:hAnsi="Times New Roman"/>
          <w:sz w:val="24"/>
          <w:szCs w:val="24"/>
        </w:rPr>
      </w:pPr>
    </w:p>
    <w:p w14:paraId="6941A4EB" w14:textId="77777777" w:rsidR="004271E6" w:rsidRPr="00C87361" w:rsidRDefault="004271E6" w:rsidP="004271E6">
      <w:pPr>
        <w:rPr>
          <w:rFonts w:ascii="Times New Roman" w:hAnsi="Times New Roman"/>
          <w:b/>
          <w:sz w:val="24"/>
          <w:szCs w:val="24"/>
        </w:rPr>
      </w:pPr>
      <w:r w:rsidRPr="00C87361">
        <w:rPr>
          <w:rFonts w:ascii="Times New Roman" w:hAnsi="Times New Roman"/>
          <w:b/>
          <w:sz w:val="24"/>
          <w:szCs w:val="24"/>
        </w:rPr>
        <w:lastRenderedPageBreak/>
        <w:t>4. Формат запису про прийняте / неприйняте розпорядження на розблокування клірингових активів щодо коштів</w:t>
      </w:r>
    </w:p>
    <w:p w14:paraId="1660B8FE" w14:textId="77777777" w:rsidR="004271E6" w:rsidRPr="00C87361" w:rsidRDefault="004271E6" w:rsidP="004271E6">
      <w:pPr>
        <w:rPr>
          <w:rFonts w:ascii="Times New Roman" w:hAnsi="Times New Roman"/>
          <w:sz w:val="24"/>
          <w:szCs w:val="24"/>
        </w:rPr>
      </w:pPr>
    </w:p>
    <w:p w14:paraId="17A5B826"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Звіт містить ті самі записи про розпорядження на розблокування, що і розпорядження на розблокування, отримане від учасника клірингу, але кожний запис містить два додаткових поля:</w:t>
      </w:r>
    </w:p>
    <w:p w14:paraId="4B965568"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1) поле 31 – ознаку «Прийнято до виконання» або «Не прийнято до виконання»;</w:t>
      </w:r>
    </w:p>
    <w:p w14:paraId="61575B2F"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2) поле 32 – причина, за якою відмовлено у прийнятті розпорядження на розблокування до виконання.</w:t>
      </w:r>
    </w:p>
    <w:p w14:paraId="6F520332" w14:textId="77777777" w:rsidR="004271E6" w:rsidRPr="00C87361" w:rsidRDefault="004271E6" w:rsidP="004271E6">
      <w:pP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C87361" w14:paraId="025809CC"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38518F4C"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b/>
                <w:sz w:val="24"/>
                <w:szCs w:val="24"/>
              </w:rPr>
              <w:t>Номер</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2BF33372"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2C097847" w14:textId="77777777" w:rsidR="004271E6" w:rsidRPr="00C87361" w:rsidRDefault="004271E6">
            <w:pPr>
              <w:spacing w:before="0"/>
              <w:ind w:firstLine="0"/>
              <w:jc w:val="center"/>
              <w:rPr>
                <w:rFonts w:ascii="Times New Roman" w:hAnsi="Times New Roman"/>
                <w:b/>
                <w:sz w:val="24"/>
                <w:szCs w:val="24"/>
              </w:rPr>
            </w:pPr>
            <w:r w:rsidRPr="00C87361">
              <w:rPr>
                <w:rFonts w:ascii="Times New Roman" w:hAnsi="Times New Roman"/>
                <w:b/>
                <w:sz w:val="24"/>
                <w:szCs w:val="24"/>
              </w:rPr>
              <w:t>Розмір поля</w:t>
            </w:r>
          </w:p>
        </w:tc>
      </w:tr>
      <w:tr w:rsidR="004271E6" w:rsidRPr="00C87361" w14:paraId="1C5F5604" w14:textId="77777777">
        <w:tc>
          <w:tcPr>
            <w:tcW w:w="993" w:type="dxa"/>
            <w:tcBorders>
              <w:top w:val="single" w:sz="4" w:space="0" w:color="auto"/>
              <w:left w:val="single" w:sz="4" w:space="0" w:color="auto"/>
              <w:bottom w:val="single" w:sz="4" w:space="0" w:color="auto"/>
              <w:right w:val="single" w:sz="4" w:space="0" w:color="auto"/>
            </w:tcBorders>
          </w:tcPr>
          <w:p w14:paraId="067C8DF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735EC85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Поле приймає значення ACR</w:t>
            </w:r>
          </w:p>
        </w:tc>
        <w:tc>
          <w:tcPr>
            <w:tcW w:w="2410" w:type="dxa"/>
            <w:tcBorders>
              <w:top w:val="single" w:sz="4" w:space="0" w:color="auto"/>
              <w:left w:val="single" w:sz="4" w:space="0" w:color="auto"/>
              <w:bottom w:val="single" w:sz="4" w:space="0" w:color="auto"/>
              <w:right w:val="single" w:sz="4" w:space="0" w:color="auto"/>
            </w:tcBorders>
          </w:tcPr>
          <w:p w14:paraId="1638CEB9"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(3)*</w:t>
            </w:r>
          </w:p>
        </w:tc>
      </w:tr>
      <w:tr w:rsidR="004271E6" w:rsidRPr="00C87361" w14:paraId="616735C5" w14:textId="77777777">
        <w:tc>
          <w:tcPr>
            <w:tcW w:w="993" w:type="dxa"/>
            <w:tcBorders>
              <w:top w:val="single" w:sz="4" w:space="0" w:color="auto"/>
              <w:left w:val="single" w:sz="4" w:space="0" w:color="auto"/>
              <w:bottom w:val="single" w:sz="4" w:space="0" w:color="auto"/>
              <w:right w:val="single" w:sz="4" w:space="0" w:color="auto"/>
            </w:tcBorders>
          </w:tcPr>
          <w:p w14:paraId="1073A3E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3F62D31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4D48155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13ADF47A" w14:textId="77777777">
        <w:tc>
          <w:tcPr>
            <w:tcW w:w="993" w:type="dxa"/>
            <w:tcBorders>
              <w:top w:val="single" w:sz="4" w:space="0" w:color="auto"/>
              <w:left w:val="single" w:sz="4" w:space="0" w:color="auto"/>
              <w:bottom w:val="single" w:sz="4" w:space="0" w:color="auto"/>
              <w:right w:val="single" w:sz="4" w:space="0" w:color="auto"/>
            </w:tcBorders>
          </w:tcPr>
          <w:p w14:paraId="4F86A2E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7B23632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17A0ECE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01C26724" w14:textId="77777777">
        <w:tc>
          <w:tcPr>
            <w:tcW w:w="993" w:type="dxa"/>
            <w:tcBorders>
              <w:top w:val="single" w:sz="4" w:space="0" w:color="auto"/>
              <w:left w:val="single" w:sz="4" w:space="0" w:color="auto"/>
              <w:bottom w:val="single" w:sz="4" w:space="0" w:color="auto"/>
              <w:right w:val="single" w:sz="4" w:space="0" w:color="auto"/>
            </w:tcBorders>
          </w:tcPr>
          <w:p w14:paraId="13889E8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7B3648F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6C9A97E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A2989F3" w14:textId="77777777">
        <w:tc>
          <w:tcPr>
            <w:tcW w:w="993" w:type="dxa"/>
            <w:tcBorders>
              <w:top w:val="single" w:sz="4" w:space="0" w:color="auto"/>
              <w:left w:val="single" w:sz="4" w:space="0" w:color="auto"/>
              <w:bottom w:val="single" w:sz="4" w:space="0" w:color="auto"/>
              <w:right w:val="single" w:sz="4" w:space="0" w:color="auto"/>
            </w:tcBorders>
          </w:tcPr>
          <w:p w14:paraId="19FB8B0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6212235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CE2216F"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638E2D8" w14:textId="77777777">
        <w:tc>
          <w:tcPr>
            <w:tcW w:w="993" w:type="dxa"/>
            <w:tcBorders>
              <w:top w:val="single" w:sz="4" w:space="0" w:color="auto"/>
              <w:left w:val="single" w:sz="4" w:space="0" w:color="auto"/>
              <w:bottom w:val="single" w:sz="4" w:space="0" w:color="auto"/>
              <w:right w:val="single" w:sz="4" w:space="0" w:color="auto"/>
            </w:tcBorders>
          </w:tcPr>
          <w:p w14:paraId="669DF50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54CE383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065000BC"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524E278D" w14:textId="77777777">
        <w:tc>
          <w:tcPr>
            <w:tcW w:w="993" w:type="dxa"/>
            <w:tcBorders>
              <w:top w:val="single" w:sz="4" w:space="0" w:color="auto"/>
              <w:left w:val="single" w:sz="4" w:space="0" w:color="auto"/>
              <w:bottom w:val="single" w:sz="4" w:space="0" w:color="auto"/>
              <w:right w:val="single" w:sz="4" w:space="0" w:color="auto"/>
            </w:tcBorders>
          </w:tcPr>
          <w:p w14:paraId="0F635B4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71B262D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38722C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47F6352D" w14:textId="77777777">
        <w:tc>
          <w:tcPr>
            <w:tcW w:w="993" w:type="dxa"/>
            <w:tcBorders>
              <w:top w:val="single" w:sz="4" w:space="0" w:color="auto"/>
              <w:left w:val="single" w:sz="4" w:space="0" w:color="auto"/>
              <w:bottom w:val="single" w:sz="4" w:space="0" w:color="auto"/>
              <w:right w:val="single" w:sz="4" w:space="0" w:color="auto"/>
            </w:tcBorders>
          </w:tcPr>
          <w:p w14:paraId="1B501E5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6BA8F2C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B77A4B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5355860" w14:textId="77777777">
        <w:tc>
          <w:tcPr>
            <w:tcW w:w="993" w:type="dxa"/>
            <w:tcBorders>
              <w:top w:val="single" w:sz="4" w:space="0" w:color="auto"/>
              <w:left w:val="single" w:sz="4" w:space="0" w:color="auto"/>
              <w:bottom w:val="single" w:sz="4" w:space="0" w:color="auto"/>
              <w:right w:val="single" w:sz="4" w:space="0" w:color="auto"/>
            </w:tcBorders>
          </w:tcPr>
          <w:p w14:paraId="4B62EA7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2CCADA3D" w14:textId="77777777" w:rsidR="004271E6" w:rsidRPr="00C87361" w:rsidRDefault="004271E6">
            <w:pPr>
              <w:spacing w:before="0"/>
              <w:ind w:firstLine="0"/>
              <w:rPr>
                <w:rFonts w:ascii="Times New Roman" w:hAnsi="Times New Roman"/>
                <w:b/>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D23104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108327C9" w14:textId="77777777">
        <w:tc>
          <w:tcPr>
            <w:tcW w:w="993" w:type="dxa"/>
            <w:tcBorders>
              <w:top w:val="single" w:sz="4" w:space="0" w:color="auto"/>
              <w:left w:val="single" w:sz="4" w:space="0" w:color="auto"/>
              <w:bottom w:val="single" w:sz="4" w:space="0" w:color="auto"/>
              <w:right w:val="single" w:sz="4" w:space="0" w:color="auto"/>
            </w:tcBorders>
          </w:tcPr>
          <w:p w14:paraId="2A8C453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624785B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CE10B80"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7AD9480" w14:textId="77777777">
        <w:tc>
          <w:tcPr>
            <w:tcW w:w="993" w:type="dxa"/>
            <w:tcBorders>
              <w:top w:val="single" w:sz="4" w:space="0" w:color="auto"/>
              <w:left w:val="single" w:sz="4" w:space="0" w:color="auto"/>
              <w:bottom w:val="single" w:sz="4" w:space="0" w:color="auto"/>
              <w:right w:val="single" w:sz="4" w:space="0" w:color="auto"/>
            </w:tcBorders>
          </w:tcPr>
          <w:p w14:paraId="129A0E4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3B22A5D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B410019"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2A03789A" w14:textId="77777777">
        <w:tc>
          <w:tcPr>
            <w:tcW w:w="993" w:type="dxa"/>
            <w:tcBorders>
              <w:top w:val="single" w:sz="4" w:space="0" w:color="auto"/>
              <w:left w:val="single" w:sz="4" w:space="0" w:color="auto"/>
              <w:bottom w:val="single" w:sz="4" w:space="0" w:color="auto"/>
              <w:right w:val="single" w:sz="4" w:space="0" w:color="auto"/>
            </w:tcBorders>
          </w:tcPr>
          <w:p w14:paraId="6926CF0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10E172A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3F71C3F"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1BE21AC7" w14:textId="77777777">
        <w:tc>
          <w:tcPr>
            <w:tcW w:w="993" w:type="dxa"/>
            <w:tcBorders>
              <w:top w:val="single" w:sz="4" w:space="0" w:color="auto"/>
              <w:left w:val="single" w:sz="4" w:space="0" w:color="auto"/>
              <w:bottom w:val="single" w:sz="4" w:space="0" w:color="auto"/>
              <w:right w:val="single" w:sz="4" w:space="0" w:color="auto"/>
            </w:tcBorders>
          </w:tcPr>
          <w:p w14:paraId="62366C0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CDA6E2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42C1B24D"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2DA7B4BA" w14:textId="77777777">
        <w:tc>
          <w:tcPr>
            <w:tcW w:w="993" w:type="dxa"/>
            <w:tcBorders>
              <w:top w:val="single" w:sz="4" w:space="0" w:color="auto"/>
              <w:left w:val="single" w:sz="4" w:space="0" w:color="auto"/>
              <w:bottom w:val="single" w:sz="4" w:space="0" w:color="auto"/>
              <w:right w:val="single" w:sz="4" w:space="0" w:color="auto"/>
            </w:tcBorders>
          </w:tcPr>
          <w:p w14:paraId="4C29FFD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0249844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Ознака клірингового рахунку учасника клірингу / клірингового рахунку клієнта (клієнтів):</w:t>
            </w:r>
          </w:p>
          <w:p w14:paraId="596433BD"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клієнта (клієнтів) учасника клірингу – приймає значення «Р»;</w:t>
            </w:r>
          </w:p>
          <w:p w14:paraId="7421D05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5042CC62"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208E763B" w14:textId="77777777">
        <w:tc>
          <w:tcPr>
            <w:tcW w:w="993" w:type="dxa"/>
            <w:tcBorders>
              <w:top w:val="single" w:sz="4" w:space="0" w:color="auto"/>
              <w:left w:val="single" w:sz="4" w:space="0" w:color="auto"/>
              <w:bottom w:val="single" w:sz="4" w:space="0" w:color="auto"/>
              <w:right w:val="single" w:sz="4" w:space="0" w:color="auto"/>
            </w:tcBorders>
          </w:tcPr>
          <w:p w14:paraId="15CD175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7805414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CA6A82B"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(10)*</w:t>
            </w:r>
          </w:p>
        </w:tc>
      </w:tr>
      <w:tr w:rsidR="004271E6" w:rsidRPr="00C87361" w14:paraId="38AD9787" w14:textId="77777777">
        <w:tc>
          <w:tcPr>
            <w:tcW w:w="993" w:type="dxa"/>
            <w:tcBorders>
              <w:top w:val="single" w:sz="4" w:space="0" w:color="auto"/>
              <w:left w:val="single" w:sz="4" w:space="0" w:color="auto"/>
              <w:bottom w:val="single" w:sz="4" w:space="0" w:color="auto"/>
              <w:right w:val="single" w:sz="4" w:space="0" w:color="auto"/>
            </w:tcBorders>
          </w:tcPr>
          <w:p w14:paraId="145A6B9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6BDEFFA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502D4E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4612B7FE" w14:textId="77777777">
        <w:tc>
          <w:tcPr>
            <w:tcW w:w="993" w:type="dxa"/>
            <w:tcBorders>
              <w:top w:val="single" w:sz="4" w:space="0" w:color="auto"/>
              <w:left w:val="single" w:sz="4" w:space="0" w:color="auto"/>
              <w:bottom w:val="single" w:sz="4" w:space="0" w:color="auto"/>
              <w:right w:val="single" w:sz="4" w:space="0" w:color="auto"/>
            </w:tcBorders>
          </w:tcPr>
          <w:p w14:paraId="769ADD1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2E20033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D28ECD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7B45027" w14:textId="77777777">
        <w:tc>
          <w:tcPr>
            <w:tcW w:w="993" w:type="dxa"/>
            <w:tcBorders>
              <w:top w:val="single" w:sz="4" w:space="0" w:color="auto"/>
              <w:left w:val="single" w:sz="4" w:space="0" w:color="auto"/>
              <w:bottom w:val="single" w:sz="4" w:space="0" w:color="auto"/>
              <w:right w:val="single" w:sz="4" w:space="0" w:color="auto"/>
            </w:tcBorders>
          </w:tcPr>
          <w:p w14:paraId="5729547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679AB7EA"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58E85EB"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627176DB" w14:textId="77777777">
        <w:tc>
          <w:tcPr>
            <w:tcW w:w="993" w:type="dxa"/>
            <w:tcBorders>
              <w:top w:val="single" w:sz="4" w:space="0" w:color="auto"/>
              <w:left w:val="single" w:sz="4" w:space="0" w:color="auto"/>
              <w:bottom w:val="single" w:sz="4" w:space="0" w:color="auto"/>
              <w:right w:val="single" w:sz="4" w:space="0" w:color="auto"/>
            </w:tcBorders>
          </w:tcPr>
          <w:p w14:paraId="1B73C276"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lastRenderedPageBreak/>
              <w:t>19.</w:t>
            </w:r>
          </w:p>
        </w:tc>
        <w:tc>
          <w:tcPr>
            <w:tcW w:w="6237" w:type="dxa"/>
            <w:tcBorders>
              <w:top w:val="single" w:sz="4" w:space="0" w:color="auto"/>
              <w:left w:val="single" w:sz="4" w:space="0" w:color="auto"/>
              <w:bottom w:val="single" w:sz="4" w:space="0" w:color="auto"/>
              <w:right w:val="single" w:sz="4" w:space="0" w:color="auto"/>
            </w:tcBorders>
          </w:tcPr>
          <w:p w14:paraId="42F7D79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917D5C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68ABC31B" w14:textId="77777777">
        <w:tc>
          <w:tcPr>
            <w:tcW w:w="993" w:type="dxa"/>
            <w:tcBorders>
              <w:top w:val="single" w:sz="4" w:space="0" w:color="auto"/>
              <w:left w:val="single" w:sz="4" w:space="0" w:color="auto"/>
              <w:bottom w:val="single" w:sz="4" w:space="0" w:color="auto"/>
              <w:right w:val="single" w:sz="4" w:space="0" w:color="auto"/>
            </w:tcBorders>
          </w:tcPr>
          <w:p w14:paraId="35E98C8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5BC19A4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Сума клірингових</w:t>
            </w:r>
            <w:r w:rsidRPr="00C87361">
              <w:rPr>
                <w:rFonts w:ascii="Times New Roman" w:hAnsi="Times New Roman"/>
                <w:spacing w:val="-10"/>
                <w:sz w:val="24"/>
                <w:szCs w:val="24"/>
              </w:rPr>
              <w:t xml:space="preserve"> активів щодо</w:t>
            </w:r>
            <w:r w:rsidRPr="00C87361">
              <w:rPr>
                <w:rFonts w:ascii="Times New Roman" w:hAnsi="Times New Roman"/>
                <w:sz w:val="24"/>
                <w:szCs w:val="24"/>
              </w:rPr>
              <w:t xml:space="preserve"> коштів </w:t>
            </w:r>
          </w:p>
        </w:tc>
        <w:tc>
          <w:tcPr>
            <w:tcW w:w="2410" w:type="dxa"/>
            <w:tcBorders>
              <w:top w:val="single" w:sz="4" w:space="0" w:color="auto"/>
              <w:left w:val="single" w:sz="4" w:space="0" w:color="auto"/>
              <w:bottom w:val="single" w:sz="4" w:space="0" w:color="auto"/>
              <w:right w:val="single" w:sz="4" w:space="0" w:color="auto"/>
            </w:tcBorders>
          </w:tcPr>
          <w:p w14:paraId="2D491B5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(18.2)** </w:t>
            </w:r>
          </w:p>
        </w:tc>
      </w:tr>
      <w:tr w:rsidR="004271E6" w:rsidRPr="00C87361" w14:paraId="31114B9F" w14:textId="77777777">
        <w:tc>
          <w:tcPr>
            <w:tcW w:w="993" w:type="dxa"/>
            <w:tcBorders>
              <w:top w:val="single" w:sz="4" w:space="0" w:color="auto"/>
              <w:left w:val="single" w:sz="4" w:space="0" w:color="auto"/>
              <w:bottom w:val="single" w:sz="4" w:space="0" w:color="auto"/>
              <w:right w:val="single" w:sz="4" w:space="0" w:color="auto"/>
            </w:tcBorders>
          </w:tcPr>
          <w:p w14:paraId="2068DA7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71920A81"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AA9D9B3"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76C16FA8" w14:textId="77777777">
        <w:tc>
          <w:tcPr>
            <w:tcW w:w="993" w:type="dxa"/>
            <w:tcBorders>
              <w:top w:val="single" w:sz="4" w:space="0" w:color="auto"/>
              <w:left w:val="single" w:sz="4" w:space="0" w:color="auto"/>
              <w:bottom w:val="single" w:sz="4" w:space="0" w:color="auto"/>
              <w:right w:val="single" w:sz="4" w:space="0" w:color="auto"/>
            </w:tcBorders>
          </w:tcPr>
          <w:p w14:paraId="7F8ED0F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24F2F15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Код валюти (може приймати значення: «</w:t>
            </w:r>
            <w:r w:rsidRPr="00C87361">
              <w:rPr>
                <w:rFonts w:ascii="Times New Roman" w:hAnsi="Times New Roman"/>
                <w:b/>
                <w:sz w:val="24"/>
                <w:szCs w:val="24"/>
              </w:rPr>
              <w:t>UAH000000000</w:t>
            </w:r>
            <w:r w:rsidRPr="00C87361">
              <w:rPr>
                <w:rFonts w:ascii="Times New Roman" w:hAnsi="Times New Roman"/>
                <w:sz w:val="24"/>
                <w:szCs w:val="24"/>
              </w:rPr>
              <w:t>» для активів у гривні, або «</w:t>
            </w:r>
            <w:r w:rsidRPr="00C87361">
              <w:rPr>
                <w:rFonts w:ascii="Times New Roman" w:hAnsi="Times New Roman"/>
                <w:b/>
                <w:sz w:val="24"/>
                <w:szCs w:val="24"/>
              </w:rPr>
              <w:t>UAUSD0000000</w:t>
            </w:r>
            <w:r w:rsidRPr="00C87361">
              <w:rPr>
                <w:rFonts w:ascii="Times New Roman" w:hAnsi="Times New Roman"/>
                <w:sz w:val="24"/>
                <w:szCs w:val="24"/>
              </w:rPr>
              <w:t>» для активів у доларах США, або  «</w:t>
            </w:r>
            <w:r w:rsidRPr="00C87361">
              <w:rPr>
                <w:rFonts w:ascii="Times New Roman" w:hAnsi="Times New Roman"/>
                <w:b/>
                <w:sz w:val="24"/>
                <w:szCs w:val="24"/>
              </w:rPr>
              <w:t>UAEUR0000000</w:t>
            </w:r>
            <w:r w:rsidRPr="00C87361">
              <w:rPr>
                <w:rFonts w:ascii="Times New Roman" w:hAnsi="Times New Roman"/>
                <w:sz w:val="24"/>
                <w:szCs w:val="24"/>
              </w:rPr>
              <w:t>» для активів у євро)</w:t>
            </w:r>
          </w:p>
        </w:tc>
        <w:tc>
          <w:tcPr>
            <w:tcW w:w="2410" w:type="dxa"/>
            <w:tcBorders>
              <w:top w:val="single" w:sz="4" w:space="0" w:color="auto"/>
              <w:left w:val="single" w:sz="4" w:space="0" w:color="auto"/>
              <w:bottom w:val="single" w:sz="4" w:space="0" w:color="auto"/>
              <w:right w:val="single" w:sz="4" w:space="0" w:color="auto"/>
            </w:tcBorders>
          </w:tcPr>
          <w:p w14:paraId="17216236"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(12)*</w:t>
            </w:r>
          </w:p>
        </w:tc>
      </w:tr>
      <w:tr w:rsidR="004271E6" w:rsidRPr="00C87361" w14:paraId="4C0700E0" w14:textId="77777777">
        <w:tc>
          <w:tcPr>
            <w:tcW w:w="993" w:type="dxa"/>
            <w:tcBorders>
              <w:top w:val="single" w:sz="4" w:space="0" w:color="auto"/>
              <w:left w:val="single" w:sz="4" w:space="0" w:color="auto"/>
              <w:bottom w:val="single" w:sz="4" w:space="0" w:color="auto"/>
              <w:right w:val="single" w:sz="4" w:space="0" w:color="auto"/>
            </w:tcBorders>
          </w:tcPr>
          <w:p w14:paraId="75E5692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7CFFF75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02C2019C"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(приймає значення «412»);</w:t>
            </w:r>
          </w:p>
          <w:p w14:paraId="67C46827" w14:textId="53714DA6"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4931C6"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24);</w:t>
            </w:r>
          </w:p>
          <w:p w14:paraId="74DC9FF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(6) (приймає значення – «000000»); </w:t>
            </w:r>
          </w:p>
          <w:p w14:paraId="4EF2E5D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(повинен співпадати з номером клірингового рахунку, вказаним у полі 24);</w:t>
            </w:r>
          </w:p>
        </w:tc>
        <w:tc>
          <w:tcPr>
            <w:tcW w:w="2410" w:type="dxa"/>
            <w:tcBorders>
              <w:top w:val="single" w:sz="4" w:space="0" w:color="auto"/>
              <w:left w:val="single" w:sz="4" w:space="0" w:color="auto"/>
              <w:bottom w:val="single" w:sz="4" w:space="0" w:color="auto"/>
              <w:right w:val="single" w:sz="4" w:space="0" w:color="auto"/>
            </w:tcBorders>
          </w:tcPr>
          <w:p w14:paraId="5768014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078D0462" w14:textId="77777777">
        <w:tc>
          <w:tcPr>
            <w:tcW w:w="993" w:type="dxa"/>
            <w:tcBorders>
              <w:top w:val="single" w:sz="4" w:space="0" w:color="auto"/>
              <w:left w:val="single" w:sz="4" w:space="0" w:color="auto"/>
              <w:bottom w:val="single" w:sz="4" w:space="0" w:color="auto"/>
              <w:right w:val="single" w:sz="4" w:space="0" w:color="auto"/>
            </w:tcBorders>
          </w:tcPr>
          <w:p w14:paraId="43B96EA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3BD728B4"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48415D0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1. код рахунку аналітичного обліку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(3) (має значення «223»);</w:t>
            </w:r>
          </w:p>
          <w:p w14:paraId="0E9AB501" w14:textId="21A16FDD"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2. ознака «код належності активу»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 xml:space="preserve">(1) (приймає значення, наведене у </w:t>
            </w:r>
            <w:r w:rsidR="00D90B3C" w:rsidRPr="00C87361">
              <w:rPr>
                <w:rFonts w:ascii="Times New Roman" w:hAnsi="Times New Roman"/>
                <w:sz w:val="24"/>
                <w:szCs w:val="24"/>
              </w:rPr>
              <w:t xml:space="preserve">додатку 8.1 </w:t>
            </w:r>
            <w:r w:rsidRPr="00C87361">
              <w:rPr>
                <w:rFonts w:ascii="Times New Roman" w:hAnsi="Times New Roman"/>
                <w:sz w:val="24"/>
                <w:szCs w:val="24"/>
              </w:rPr>
              <w:t xml:space="preserve"> Регламенту провадження клірингової діяльності в ПАТ «Розрахунковий центр»);</w:t>
            </w:r>
          </w:p>
          <w:p w14:paraId="601EAA9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3. код керуючого кліринговим рахунком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 («0015хх», надається учаснику клірингу Розрахунковим центром);</w:t>
            </w:r>
          </w:p>
          <w:p w14:paraId="1382A09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4. номер клірингового рахунку учасника клірингу / клірингового рахунку клієнта (клієнтів)  – </w:t>
            </w:r>
            <w:proofErr w:type="spellStart"/>
            <w:r w:rsidRPr="00C87361">
              <w:rPr>
                <w:rFonts w:ascii="Times New Roman" w:hAnsi="Times New Roman"/>
                <w:sz w:val="24"/>
                <w:szCs w:val="24"/>
              </w:rPr>
              <w:t>Char</w:t>
            </w:r>
            <w:proofErr w:type="spellEnd"/>
            <w:r w:rsidRPr="00C87361">
              <w:rPr>
                <w:rFonts w:ascii="Times New Roman" w:hAnsi="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1558B7BA"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1B9713E6" w14:textId="77777777">
        <w:tc>
          <w:tcPr>
            <w:tcW w:w="993" w:type="dxa"/>
            <w:tcBorders>
              <w:top w:val="single" w:sz="4" w:space="0" w:color="auto"/>
              <w:left w:val="single" w:sz="4" w:space="0" w:color="auto"/>
              <w:bottom w:val="single" w:sz="4" w:space="0" w:color="auto"/>
              <w:right w:val="single" w:sz="4" w:space="0" w:color="auto"/>
            </w:tcBorders>
          </w:tcPr>
          <w:p w14:paraId="47EDE4B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0C6C1467"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Час опрацювання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295777AE"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(8)*</w:t>
            </w:r>
          </w:p>
        </w:tc>
      </w:tr>
      <w:tr w:rsidR="004271E6" w:rsidRPr="00C87361" w14:paraId="40F6EE0D" w14:textId="77777777">
        <w:tc>
          <w:tcPr>
            <w:tcW w:w="993" w:type="dxa"/>
            <w:tcBorders>
              <w:top w:val="single" w:sz="4" w:space="0" w:color="auto"/>
              <w:left w:val="single" w:sz="4" w:space="0" w:color="auto"/>
              <w:bottom w:val="single" w:sz="4" w:space="0" w:color="auto"/>
              <w:right w:val="single" w:sz="4" w:space="0" w:color="auto"/>
            </w:tcBorders>
          </w:tcPr>
          <w:p w14:paraId="0DE30F3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5ACA537E"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EF1E550"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37CD74FC" w14:textId="77777777">
        <w:tc>
          <w:tcPr>
            <w:tcW w:w="993" w:type="dxa"/>
            <w:tcBorders>
              <w:top w:val="single" w:sz="4" w:space="0" w:color="auto"/>
              <w:left w:val="single" w:sz="4" w:space="0" w:color="auto"/>
              <w:bottom w:val="single" w:sz="4" w:space="0" w:color="auto"/>
              <w:right w:val="single" w:sz="4" w:space="0" w:color="auto"/>
            </w:tcBorders>
          </w:tcPr>
          <w:p w14:paraId="5C17473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041397F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EB9C527"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21C794DC" w14:textId="77777777">
        <w:tc>
          <w:tcPr>
            <w:tcW w:w="993" w:type="dxa"/>
            <w:tcBorders>
              <w:top w:val="single" w:sz="4" w:space="0" w:color="auto"/>
              <w:left w:val="single" w:sz="4" w:space="0" w:color="auto"/>
              <w:bottom w:val="single" w:sz="4" w:space="0" w:color="auto"/>
              <w:right w:val="single" w:sz="4" w:space="0" w:color="auto"/>
            </w:tcBorders>
          </w:tcPr>
          <w:p w14:paraId="600DBF49"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0A704843"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090E5AB"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5087B92E" w14:textId="77777777">
        <w:tc>
          <w:tcPr>
            <w:tcW w:w="993" w:type="dxa"/>
            <w:tcBorders>
              <w:top w:val="single" w:sz="4" w:space="0" w:color="auto"/>
              <w:left w:val="single" w:sz="4" w:space="0" w:color="auto"/>
              <w:bottom w:val="single" w:sz="4" w:space="0" w:color="auto"/>
              <w:right w:val="single" w:sz="4" w:space="0" w:color="auto"/>
            </w:tcBorders>
          </w:tcPr>
          <w:p w14:paraId="00A67732"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0D376048"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20755698"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Сhar</w:t>
            </w:r>
            <w:proofErr w:type="spellEnd"/>
            <w:r w:rsidRPr="00C87361">
              <w:rPr>
                <w:rFonts w:ascii="Times New Roman" w:hAnsi="Times New Roman"/>
                <w:sz w:val="24"/>
                <w:szCs w:val="24"/>
              </w:rPr>
              <w:t>(1)*</w:t>
            </w:r>
          </w:p>
        </w:tc>
      </w:tr>
      <w:tr w:rsidR="004271E6" w:rsidRPr="00C87361" w14:paraId="7BEA79DD" w14:textId="77777777">
        <w:tc>
          <w:tcPr>
            <w:tcW w:w="993" w:type="dxa"/>
            <w:tcBorders>
              <w:top w:val="single" w:sz="4" w:space="0" w:color="auto"/>
              <w:left w:val="single" w:sz="4" w:space="0" w:color="auto"/>
              <w:bottom w:val="single" w:sz="4" w:space="0" w:color="auto"/>
              <w:right w:val="single" w:sz="4" w:space="0" w:color="auto"/>
            </w:tcBorders>
          </w:tcPr>
          <w:p w14:paraId="01D8058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5757AAF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9466055"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(16)**</w:t>
            </w:r>
          </w:p>
        </w:tc>
      </w:tr>
      <w:tr w:rsidR="004271E6" w:rsidRPr="00C87361" w14:paraId="29E9785D" w14:textId="77777777">
        <w:tc>
          <w:tcPr>
            <w:tcW w:w="993" w:type="dxa"/>
            <w:tcBorders>
              <w:top w:val="single" w:sz="4" w:space="0" w:color="auto"/>
              <w:left w:val="single" w:sz="4" w:space="0" w:color="auto"/>
              <w:bottom w:val="single" w:sz="4" w:space="0" w:color="auto"/>
              <w:right w:val="single" w:sz="4" w:space="0" w:color="auto"/>
            </w:tcBorders>
          </w:tcPr>
          <w:p w14:paraId="6D51FD15"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31.</w:t>
            </w:r>
          </w:p>
        </w:tc>
        <w:tc>
          <w:tcPr>
            <w:tcW w:w="6237" w:type="dxa"/>
            <w:tcBorders>
              <w:top w:val="single" w:sz="4" w:space="0" w:color="auto"/>
              <w:left w:val="single" w:sz="4" w:space="0" w:color="auto"/>
              <w:bottom w:val="single" w:sz="4" w:space="0" w:color="auto"/>
              <w:right w:val="single" w:sz="4" w:space="0" w:color="auto"/>
            </w:tcBorders>
          </w:tcPr>
          <w:p w14:paraId="7D66FABF"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«А» – прийнято до виконання, «R» – не прийнято до виконання</w:t>
            </w:r>
          </w:p>
        </w:tc>
        <w:tc>
          <w:tcPr>
            <w:tcW w:w="2410" w:type="dxa"/>
            <w:tcBorders>
              <w:top w:val="single" w:sz="4" w:space="0" w:color="auto"/>
              <w:left w:val="single" w:sz="4" w:space="0" w:color="auto"/>
              <w:bottom w:val="single" w:sz="4" w:space="0" w:color="auto"/>
              <w:right w:val="single" w:sz="4" w:space="0" w:color="auto"/>
            </w:tcBorders>
          </w:tcPr>
          <w:p w14:paraId="72AE75C8"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(1)*</w:t>
            </w:r>
          </w:p>
        </w:tc>
      </w:tr>
      <w:tr w:rsidR="004271E6" w:rsidRPr="00C87361" w14:paraId="10398BE0" w14:textId="77777777">
        <w:tc>
          <w:tcPr>
            <w:tcW w:w="993" w:type="dxa"/>
            <w:tcBorders>
              <w:top w:val="single" w:sz="4" w:space="0" w:color="auto"/>
              <w:left w:val="single" w:sz="4" w:space="0" w:color="auto"/>
              <w:bottom w:val="single" w:sz="4" w:space="0" w:color="auto"/>
              <w:right w:val="single" w:sz="4" w:space="0" w:color="auto"/>
            </w:tcBorders>
          </w:tcPr>
          <w:p w14:paraId="7CBB4140"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lastRenderedPageBreak/>
              <w:t xml:space="preserve">32. </w:t>
            </w:r>
          </w:p>
        </w:tc>
        <w:tc>
          <w:tcPr>
            <w:tcW w:w="6237" w:type="dxa"/>
            <w:tcBorders>
              <w:top w:val="single" w:sz="4" w:space="0" w:color="auto"/>
              <w:left w:val="single" w:sz="4" w:space="0" w:color="auto"/>
              <w:bottom w:val="single" w:sz="4" w:space="0" w:color="auto"/>
              <w:right w:val="single" w:sz="4" w:space="0" w:color="auto"/>
            </w:tcBorders>
          </w:tcPr>
          <w:p w14:paraId="36C340AB" w14:textId="77777777" w:rsidR="004271E6" w:rsidRPr="00C87361" w:rsidRDefault="004271E6">
            <w:pPr>
              <w:spacing w:before="0"/>
              <w:ind w:firstLine="0"/>
              <w:rPr>
                <w:rFonts w:ascii="Times New Roman" w:hAnsi="Times New Roman"/>
                <w:sz w:val="24"/>
                <w:szCs w:val="24"/>
              </w:rPr>
            </w:pPr>
            <w:r w:rsidRPr="00C87361">
              <w:rPr>
                <w:rFonts w:ascii="Times New Roman" w:hAnsi="Times New Roman"/>
                <w:sz w:val="24"/>
                <w:szCs w:val="24"/>
              </w:rPr>
              <w:t xml:space="preserve">Причина, за якою відмовлено у прийнятті до виконання розпорядження на розблокування </w:t>
            </w:r>
          </w:p>
        </w:tc>
        <w:tc>
          <w:tcPr>
            <w:tcW w:w="2410" w:type="dxa"/>
            <w:tcBorders>
              <w:top w:val="single" w:sz="4" w:space="0" w:color="auto"/>
              <w:left w:val="single" w:sz="4" w:space="0" w:color="auto"/>
              <w:bottom w:val="single" w:sz="4" w:space="0" w:color="auto"/>
              <w:right w:val="single" w:sz="4" w:space="0" w:color="auto"/>
            </w:tcBorders>
          </w:tcPr>
          <w:p w14:paraId="7B94A2E1" w14:textId="77777777" w:rsidR="004271E6" w:rsidRPr="00C87361" w:rsidRDefault="004271E6">
            <w:pPr>
              <w:spacing w:before="0"/>
              <w:ind w:firstLine="0"/>
              <w:rPr>
                <w:rFonts w:ascii="Times New Roman" w:hAnsi="Times New Roman"/>
                <w:sz w:val="24"/>
                <w:szCs w:val="24"/>
              </w:rPr>
            </w:pPr>
            <w:proofErr w:type="spellStart"/>
            <w:r w:rsidRPr="00C87361">
              <w:rPr>
                <w:rFonts w:ascii="Times New Roman" w:hAnsi="Times New Roman"/>
                <w:sz w:val="24"/>
                <w:szCs w:val="24"/>
              </w:rPr>
              <w:t>Char</w:t>
            </w:r>
            <w:proofErr w:type="spellEnd"/>
            <w:r w:rsidRPr="00C87361">
              <w:rPr>
                <w:rFonts w:ascii="Times New Roman" w:hAnsi="Times New Roman"/>
                <w:sz w:val="24"/>
                <w:szCs w:val="24"/>
              </w:rPr>
              <w:t>(60)**</w:t>
            </w:r>
          </w:p>
        </w:tc>
      </w:tr>
    </w:tbl>
    <w:p w14:paraId="0AB7C6DA" w14:textId="77777777" w:rsidR="004271E6" w:rsidRPr="00C87361" w:rsidRDefault="004271E6" w:rsidP="004271E6">
      <w:pPr>
        <w:spacing w:before="20" w:after="20"/>
        <w:rPr>
          <w:rFonts w:ascii="Times New Roman" w:hAnsi="Times New Roman"/>
          <w:sz w:val="24"/>
          <w:szCs w:val="24"/>
        </w:rPr>
      </w:pPr>
    </w:p>
    <w:p w14:paraId="47544EB2" w14:textId="77777777" w:rsidR="004271E6" w:rsidRPr="00C87361" w:rsidRDefault="004271E6" w:rsidP="004271E6">
      <w:pPr>
        <w:ind w:left="426"/>
        <w:rPr>
          <w:rFonts w:ascii="Times New Roman" w:hAnsi="Times New Roman"/>
          <w:sz w:val="24"/>
          <w:szCs w:val="24"/>
        </w:rPr>
      </w:pPr>
      <w:r w:rsidRPr="00C87361">
        <w:rPr>
          <w:rFonts w:ascii="Times New Roman" w:hAnsi="Times New Roman"/>
          <w:sz w:val="24"/>
          <w:szCs w:val="24"/>
        </w:rPr>
        <w:t xml:space="preserve">*  - розмір поля співпадає з вказаним </w:t>
      </w:r>
    </w:p>
    <w:p w14:paraId="085BD0AB" w14:textId="77777777" w:rsidR="004271E6" w:rsidRPr="00C87361" w:rsidRDefault="004271E6" w:rsidP="004271E6">
      <w:pPr>
        <w:ind w:left="426"/>
        <w:rPr>
          <w:rFonts w:ascii="Times New Roman" w:hAnsi="Times New Roman"/>
          <w:sz w:val="24"/>
          <w:szCs w:val="24"/>
        </w:rPr>
      </w:pPr>
      <w:r w:rsidRPr="00C87361">
        <w:rPr>
          <w:rFonts w:ascii="Times New Roman" w:hAnsi="Times New Roman"/>
          <w:sz w:val="24"/>
          <w:szCs w:val="24"/>
        </w:rPr>
        <w:t>**  - максимально дозволений розмір поля</w:t>
      </w:r>
    </w:p>
    <w:p w14:paraId="4560E6F8" w14:textId="77777777" w:rsidR="004271E6" w:rsidRPr="00C87361" w:rsidRDefault="004271E6" w:rsidP="004271E6">
      <w:pPr>
        <w:rPr>
          <w:rFonts w:ascii="Times New Roman" w:hAnsi="Times New Roman"/>
          <w:sz w:val="24"/>
          <w:szCs w:val="24"/>
        </w:rPr>
      </w:pPr>
      <w:r w:rsidRPr="00C87361">
        <w:rPr>
          <w:rFonts w:ascii="Times New Roman" w:hAnsi="Times New Roman"/>
          <w:sz w:val="24"/>
          <w:szCs w:val="24"/>
        </w:rPr>
        <w:t>Всі поля запису використовують кодування Windows-1251 (</w:t>
      </w:r>
      <w:proofErr w:type="spellStart"/>
      <w:r w:rsidRPr="00C87361">
        <w:rPr>
          <w:rFonts w:ascii="Times New Roman" w:hAnsi="Times New Roman"/>
          <w:sz w:val="24"/>
          <w:szCs w:val="24"/>
        </w:rPr>
        <w:t>Cyrillic</w:t>
      </w:r>
      <w:proofErr w:type="spellEnd"/>
      <w:r w:rsidRPr="00C87361">
        <w:rPr>
          <w:rFonts w:ascii="Times New Roman" w:hAnsi="Times New Roman"/>
          <w:sz w:val="24"/>
          <w:szCs w:val="24"/>
        </w:rPr>
        <w:t>).</w:t>
      </w:r>
    </w:p>
    <w:p w14:paraId="421277BA" w14:textId="77777777" w:rsidR="00BC0A5E" w:rsidRPr="00C87361" w:rsidRDefault="00BC0A5E">
      <w:pPr>
        <w:spacing w:before="0" w:after="0"/>
        <w:ind w:firstLine="0"/>
        <w:jc w:val="left"/>
        <w:rPr>
          <w:rFonts w:ascii="Times New Roman" w:eastAsia="Times New Roman" w:hAnsi="Times New Roman"/>
          <w:sz w:val="24"/>
          <w:szCs w:val="24"/>
        </w:rPr>
      </w:pPr>
    </w:p>
    <w:p w14:paraId="4E5569F7" w14:textId="63374F1E" w:rsidR="00BC0A5E" w:rsidRPr="00C87361" w:rsidRDefault="004271E6">
      <w:pPr>
        <w:spacing w:before="0" w:after="0"/>
        <w:ind w:firstLine="0"/>
        <w:jc w:val="left"/>
        <w:rPr>
          <w:rFonts w:ascii="Times New Roman" w:eastAsia="Times New Roman" w:hAnsi="Times New Roman"/>
          <w:sz w:val="24"/>
          <w:szCs w:val="24"/>
        </w:rPr>
      </w:pPr>
      <w:r w:rsidRPr="00C87361">
        <w:rPr>
          <w:rFonts w:ascii="Times New Roman" w:eastAsia="Times New Roman" w:hAnsi="Times New Roman"/>
          <w:sz w:val="24"/>
          <w:szCs w:val="24"/>
        </w:rPr>
        <w:br w:type="page"/>
      </w:r>
    </w:p>
    <w:p w14:paraId="02926654" w14:textId="3A3A6384" w:rsidR="00DE4048" w:rsidRPr="00C87361" w:rsidRDefault="00DE4048" w:rsidP="00DE4048">
      <w:pPr>
        <w:pStyle w:val="afff"/>
      </w:pPr>
      <w:r w:rsidRPr="00C87361">
        <w:lastRenderedPageBreak/>
        <w:t xml:space="preserve">Додаток 7.1 </w:t>
      </w:r>
    </w:p>
    <w:tbl>
      <w:tblPr>
        <w:tblW w:w="9955" w:type="dxa"/>
        <w:tblInd w:w="-34" w:type="dxa"/>
        <w:tblLayout w:type="fixed"/>
        <w:tblLook w:val="0000" w:firstRow="0" w:lastRow="0" w:firstColumn="0" w:lastColumn="0" w:noHBand="0" w:noVBand="0"/>
      </w:tblPr>
      <w:tblGrid>
        <w:gridCol w:w="962"/>
        <w:gridCol w:w="289"/>
        <w:gridCol w:w="133"/>
        <w:gridCol w:w="186"/>
        <w:gridCol w:w="154"/>
        <w:gridCol w:w="69"/>
        <w:gridCol w:w="168"/>
        <w:gridCol w:w="329"/>
        <w:gridCol w:w="154"/>
        <w:gridCol w:w="67"/>
        <w:gridCol w:w="49"/>
        <w:gridCol w:w="136"/>
        <w:gridCol w:w="154"/>
        <w:gridCol w:w="91"/>
        <w:gridCol w:w="42"/>
        <w:gridCol w:w="517"/>
        <w:gridCol w:w="135"/>
        <w:gridCol w:w="119"/>
        <w:gridCol w:w="38"/>
        <w:gridCol w:w="38"/>
        <w:gridCol w:w="179"/>
        <w:gridCol w:w="38"/>
        <w:gridCol w:w="54"/>
        <w:gridCol w:w="49"/>
        <w:gridCol w:w="133"/>
        <w:gridCol w:w="67"/>
        <w:gridCol w:w="49"/>
        <w:gridCol w:w="53"/>
        <w:gridCol w:w="185"/>
        <w:gridCol w:w="246"/>
        <w:gridCol w:w="153"/>
        <w:gridCol w:w="138"/>
        <w:gridCol w:w="287"/>
        <w:gridCol w:w="208"/>
        <w:gridCol w:w="229"/>
        <w:gridCol w:w="54"/>
        <w:gridCol w:w="62"/>
        <w:gridCol w:w="416"/>
        <w:gridCol w:w="82"/>
        <w:gridCol w:w="64"/>
        <w:gridCol w:w="29"/>
        <w:gridCol w:w="233"/>
        <w:gridCol w:w="129"/>
        <w:gridCol w:w="37"/>
        <w:gridCol w:w="293"/>
        <w:gridCol w:w="60"/>
        <w:gridCol w:w="20"/>
        <w:gridCol w:w="53"/>
        <w:gridCol w:w="367"/>
        <w:gridCol w:w="192"/>
        <w:gridCol w:w="24"/>
        <w:gridCol w:w="361"/>
        <w:gridCol w:w="264"/>
        <w:gridCol w:w="135"/>
        <w:gridCol w:w="383"/>
        <w:gridCol w:w="799"/>
      </w:tblGrid>
      <w:tr w:rsidR="00DE4048" w:rsidRPr="00C87361" w14:paraId="5AB1A7C0" w14:textId="77777777">
        <w:trPr>
          <w:trHeight w:val="318"/>
        </w:trPr>
        <w:tc>
          <w:tcPr>
            <w:tcW w:w="962" w:type="dxa"/>
          </w:tcPr>
          <w:p w14:paraId="456C4928" w14:textId="77777777" w:rsidR="00DE4048" w:rsidRPr="00C87361" w:rsidRDefault="00DE4048">
            <w:pPr>
              <w:pStyle w:val="51"/>
              <w:spacing w:before="0" w:after="0"/>
              <w:rPr>
                <w:rFonts w:ascii="Times New Roman" w:hAnsi="Times New Roman"/>
                <w:szCs w:val="22"/>
              </w:rPr>
            </w:pPr>
            <w:proofErr w:type="spellStart"/>
            <w:r w:rsidRPr="00C87361">
              <w:rPr>
                <w:rFonts w:ascii="Times New Roman" w:hAnsi="Times New Roman"/>
                <w:szCs w:val="22"/>
              </w:rPr>
              <w:t>Вих</w:t>
            </w:r>
            <w:proofErr w:type="spellEnd"/>
            <w:r w:rsidRPr="00C87361">
              <w:rPr>
                <w:rFonts w:ascii="Times New Roman" w:hAnsi="Times New Roman"/>
                <w:szCs w:val="22"/>
              </w:rPr>
              <w:t>. №</w:t>
            </w:r>
          </w:p>
        </w:tc>
        <w:tc>
          <w:tcPr>
            <w:tcW w:w="999" w:type="dxa"/>
            <w:gridSpan w:val="6"/>
          </w:tcPr>
          <w:p w14:paraId="663F568D" w14:textId="77777777" w:rsidR="00DE4048" w:rsidRPr="00C87361" w:rsidRDefault="00DE4048">
            <w:pPr>
              <w:spacing w:before="0" w:after="0"/>
              <w:ind w:firstLine="50"/>
              <w:rPr>
                <w:rFonts w:ascii="Times New Roman" w:hAnsi="Times New Roman"/>
              </w:rPr>
            </w:pPr>
          </w:p>
        </w:tc>
        <w:tc>
          <w:tcPr>
            <w:tcW w:w="889" w:type="dxa"/>
            <w:gridSpan w:val="6"/>
          </w:tcPr>
          <w:p w14:paraId="26E859F5" w14:textId="77777777" w:rsidR="00DE4048" w:rsidRPr="00C87361" w:rsidRDefault="00DE4048">
            <w:pPr>
              <w:spacing w:before="0" w:after="0"/>
              <w:ind w:left="-346" w:firstLine="283"/>
              <w:rPr>
                <w:rFonts w:ascii="Times New Roman" w:hAnsi="Times New Roman"/>
              </w:rPr>
            </w:pPr>
            <w:r w:rsidRPr="00C87361">
              <w:rPr>
                <w:rFonts w:ascii="Times New Roman" w:hAnsi="Times New Roman"/>
              </w:rPr>
              <w:t>від</w:t>
            </w:r>
          </w:p>
        </w:tc>
        <w:tc>
          <w:tcPr>
            <w:tcW w:w="1549" w:type="dxa"/>
            <w:gridSpan w:val="14"/>
            <w:tcBorders>
              <w:bottom w:val="single" w:sz="4" w:space="0" w:color="auto"/>
            </w:tcBorders>
          </w:tcPr>
          <w:p w14:paraId="3ACFD3B6" w14:textId="77777777" w:rsidR="00DE4048" w:rsidRPr="00C87361" w:rsidRDefault="00DE4048">
            <w:pPr>
              <w:spacing w:before="0" w:after="0"/>
              <w:rPr>
                <w:rFonts w:ascii="Times New Roman" w:hAnsi="Times New Roman"/>
              </w:rPr>
            </w:pPr>
          </w:p>
        </w:tc>
        <w:tc>
          <w:tcPr>
            <w:tcW w:w="2605" w:type="dxa"/>
            <w:gridSpan w:val="17"/>
          </w:tcPr>
          <w:p w14:paraId="51F9C070" w14:textId="77777777" w:rsidR="00DE4048" w:rsidRPr="00C87361" w:rsidRDefault="00DE4048">
            <w:pPr>
              <w:spacing w:before="0" w:after="0"/>
              <w:rPr>
                <w:rFonts w:ascii="Times New Roman" w:hAnsi="Times New Roman"/>
              </w:rPr>
            </w:pPr>
          </w:p>
        </w:tc>
        <w:tc>
          <w:tcPr>
            <w:tcW w:w="2951" w:type="dxa"/>
            <w:gridSpan w:val="12"/>
          </w:tcPr>
          <w:p w14:paraId="755861ED" w14:textId="77777777" w:rsidR="00DE4048" w:rsidRPr="00C87361" w:rsidRDefault="00DE4048">
            <w:pPr>
              <w:spacing w:before="0" w:after="0"/>
              <w:rPr>
                <w:rFonts w:ascii="Times New Roman" w:hAnsi="Times New Roman"/>
              </w:rPr>
            </w:pPr>
          </w:p>
        </w:tc>
      </w:tr>
      <w:tr w:rsidR="00DE4048" w:rsidRPr="00C87361" w14:paraId="2835A3FE" w14:textId="77777777">
        <w:trPr>
          <w:trHeight w:val="116"/>
        </w:trPr>
        <w:tc>
          <w:tcPr>
            <w:tcW w:w="962" w:type="dxa"/>
          </w:tcPr>
          <w:p w14:paraId="6C7D44E4" w14:textId="77777777" w:rsidR="00DE4048" w:rsidRPr="00C87361" w:rsidRDefault="00DE4048">
            <w:pPr>
              <w:pStyle w:val="a8"/>
              <w:jc w:val="right"/>
              <w:rPr>
                <w:rFonts w:ascii="Times New Roman" w:hAnsi="Times New Roman"/>
                <w:lang w:val="uk-UA"/>
              </w:rPr>
            </w:pPr>
          </w:p>
        </w:tc>
        <w:tc>
          <w:tcPr>
            <w:tcW w:w="999" w:type="dxa"/>
            <w:gridSpan w:val="6"/>
            <w:tcBorders>
              <w:top w:val="single" w:sz="4" w:space="0" w:color="auto"/>
            </w:tcBorders>
          </w:tcPr>
          <w:p w14:paraId="1CC8DE5C" w14:textId="77777777" w:rsidR="00DE4048" w:rsidRPr="00C87361" w:rsidRDefault="00DE4048">
            <w:pPr>
              <w:pStyle w:val="a8"/>
              <w:rPr>
                <w:rFonts w:ascii="Times New Roman" w:hAnsi="Times New Roman"/>
                <w:lang w:val="uk-UA"/>
              </w:rPr>
            </w:pPr>
          </w:p>
        </w:tc>
        <w:tc>
          <w:tcPr>
            <w:tcW w:w="889" w:type="dxa"/>
            <w:gridSpan w:val="6"/>
          </w:tcPr>
          <w:p w14:paraId="610728E4" w14:textId="77777777" w:rsidR="00DE4048" w:rsidRPr="00C87361" w:rsidRDefault="00DE4048">
            <w:pPr>
              <w:pStyle w:val="a8"/>
              <w:rPr>
                <w:rFonts w:ascii="Times New Roman" w:hAnsi="Times New Roman"/>
                <w:lang w:val="uk-UA"/>
              </w:rPr>
            </w:pPr>
          </w:p>
        </w:tc>
        <w:tc>
          <w:tcPr>
            <w:tcW w:w="1549" w:type="dxa"/>
            <w:gridSpan w:val="14"/>
          </w:tcPr>
          <w:p w14:paraId="6AB898E1" w14:textId="77777777" w:rsidR="00DE4048" w:rsidRPr="00C87361" w:rsidRDefault="00DE4048">
            <w:pPr>
              <w:pStyle w:val="a8"/>
              <w:rPr>
                <w:rFonts w:ascii="Times New Roman" w:hAnsi="Times New Roman"/>
                <w:lang w:val="uk-UA"/>
              </w:rPr>
            </w:pPr>
          </w:p>
        </w:tc>
        <w:tc>
          <w:tcPr>
            <w:tcW w:w="2605" w:type="dxa"/>
            <w:gridSpan w:val="17"/>
          </w:tcPr>
          <w:p w14:paraId="46CDD8B6" w14:textId="77777777" w:rsidR="00DE4048" w:rsidRPr="00C87361" w:rsidRDefault="00DE4048">
            <w:pPr>
              <w:pStyle w:val="a8"/>
              <w:rPr>
                <w:rFonts w:ascii="Times New Roman" w:hAnsi="Times New Roman"/>
                <w:lang w:val="uk-UA"/>
              </w:rPr>
            </w:pPr>
          </w:p>
        </w:tc>
        <w:tc>
          <w:tcPr>
            <w:tcW w:w="2951" w:type="dxa"/>
            <w:gridSpan w:val="12"/>
          </w:tcPr>
          <w:p w14:paraId="61FFAA50" w14:textId="77777777" w:rsidR="00DE4048" w:rsidRPr="00C87361" w:rsidRDefault="00DE4048">
            <w:pPr>
              <w:pStyle w:val="a8"/>
              <w:rPr>
                <w:rFonts w:ascii="Times New Roman" w:hAnsi="Times New Roman"/>
                <w:lang w:val="uk-UA"/>
              </w:rPr>
            </w:pPr>
          </w:p>
        </w:tc>
      </w:tr>
      <w:tr w:rsidR="00DE4048" w:rsidRPr="00C87361" w14:paraId="41310E1F" w14:textId="77777777">
        <w:trPr>
          <w:cantSplit/>
        </w:trPr>
        <w:tc>
          <w:tcPr>
            <w:tcW w:w="9955" w:type="dxa"/>
            <w:gridSpan w:val="56"/>
          </w:tcPr>
          <w:p w14:paraId="2CE11473" w14:textId="77777777" w:rsidR="00DE4048" w:rsidRPr="00C87361" w:rsidRDefault="00DE4048">
            <w:pPr>
              <w:pStyle w:val="a8"/>
              <w:ind w:firstLine="34"/>
              <w:jc w:val="center"/>
              <w:rPr>
                <w:rFonts w:ascii="Times New Roman" w:hAnsi="Times New Roman"/>
                <w:b/>
                <w:sz w:val="24"/>
                <w:szCs w:val="24"/>
                <w:lang w:val="uk-UA"/>
              </w:rPr>
            </w:pPr>
            <w:r w:rsidRPr="00C87361">
              <w:rPr>
                <w:rFonts w:ascii="Times New Roman" w:hAnsi="Times New Roman"/>
                <w:b/>
                <w:sz w:val="24"/>
                <w:szCs w:val="24"/>
                <w:lang w:val="uk-UA"/>
              </w:rPr>
              <w:t xml:space="preserve">Анкета учасника клірингу </w:t>
            </w:r>
          </w:p>
          <w:p w14:paraId="51DA5D10" w14:textId="77777777" w:rsidR="00DE4048" w:rsidRPr="00C87361" w:rsidRDefault="00DE4048">
            <w:pPr>
              <w:pStyle w:val="a8"/>
              <w:ind w:firstLine="34"/>
              <w:jc w:val="center"/>
              <w:rPr>
                <w:rFonts w:ascii="Times New Roman" w:hAnsi="Times New Roman"/>
                <w:sz w:val="24"/>
                <w:szCs w:val="24"/>
                <w:lang w:val="uk-UA"/>
              </w:rPr>
            </w:pPr>
          </w:p>
        </w:tc>
      </w:tr>
      <w:tr w:rsidR="00DE4048" w:rsidRPr="00C87361" w14:paraId="6264D503"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11F796E7" w14:textId="77777777" w:rsidR="00DE4048" w:rsidRPr="00C87361" w:rsidRDefault="00DE4048">
            <w:pPr>
              <w:pStyle w:val="a8"/>
              <w:rPr>
                <w:rFonts w:ascii="Times New Roman" w:hAnsi="Times New Roman"/>
                <w:lang w:val="uk-UA"/>
              </w:rPr>
            </w:pPr>
            <w:r w:rsidRPr="00C87361">
              <w:rPr>
                <w:rFonts w:ascii="Times New Roman" w:hAnsi="Times New Roman"/>
                <w:b/>
                <w:lang w:val="uk-UA"/>
              </w:rPr>
              <w:t>1. Інформація про Учасника клірингу</w:t>
            </w:r>
          </w:p>
        </w:tc>
      </w:tr>
      <w:tr w:rsidR="00DE4048" w:rsidRPr="00C87361" w14:paraId="27C6AFC8" w14:textId="77777777">
        <w:tc>
          <w:tcPr>
            <w:tcW w:w="2941" w:type="dxa"/>
            <w:gridSpan w:val="14"/>
            <w:tcBorders>
              <w:top w:val="single" w:sz="4" w:space="0" w:color="auto"/>
              <w:left w:val="single" w:sz="4" w:space="0" w:color="auto"/>
              <w:bottom w:val="single" w:sz="4" w:space="0" w:color="auto"/>
              <w:right w:val="single" w:sz="4" w:space="0" w:color="auto"/>
            </w:tcBorders>
          </w:tcPr>
          <w:p w14:paraId="514CBDAA" w14:textId="77777777" w:rsidR="00DE4048" w:rsidRPr="00C87361" w:rsidRDefault="00DE4048">
            <w:pPr>
              <w:pStyle w:val="a8"/>
              <w:tabs>
                <w:tab w:val="left" w:pos="460"/>
              </w:tabs>
              <w:rPr>
                <w:rFonts w:ascii="Times New Roman" w:hAnsi="Times New Roman"/>
                <w:lang w:val="uk-UA"/>
              </w:rPr>
            </w:pPr>
            <w:r w:rsidRPr="00C87361">
              <w:rPr>
                <w:rFonts w:ascii="Times New Roman" w:hAnsi="Times New Roman"/>
                <w:lang w:val="uk-UA"/>
              </w:rPr>
              <w:t xml:space="preserve">1.1.Організаційно-правова форма </w:t>
            </w:r>
          </w:p>
        </w:tc>
        <w:tc>
          <w:tcPr>
            <w:tcW w:w="7014" w:type="dxa"/>
            <w:gridSpan w:val="42"/>
            <w:tcBorders>
              <w:top w:val="single" w:sz="4" w:space="0" w:color="auto"/>
              <w:left w:val="single" w:sz="4" w:space="0" w:color="auto"/>
              <w:bottom w:val="single" w:sz="4" w:space="0" w:color="auto"/>
              <w:right w:val="single" w:sz="4" w:space="0" w:color="auto"/>
            </w:tcBorders>
          </w:tcPr>
          <w:p w14:paraId="0814F9FA"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7ABAA4B1" w14:textId="77777777">
        <w:trPr>
          <w:cantSplit/>
          <w:trHeight w:val="277"/>
        </w:trPr>
        <w:tc>
          <w:tcPr>
            <w:tcW w:w="2941" w:type="dxa"/>
            <w:gridSpan w:val="14"/>
            <w:vMerge w:val="restart"/>
            <w:tcBorders>
              <w:top w:val="single" w:sz="4" w:space="0" w:color="auto"/>
              <w:left w:val="single" w:sz="4" w:space="0" w:color="auto"/>
              <w:bottom w:val="single" w:sz="4" w:space="0" w:color="auto"/>
              <w:right w:val="single" w:sz="4" w:space="0" w:color="auto"/>
            </w:tcBorders>
          </w:tcPr>
          <w:p w14:paraId="0C525BD5" w14:textId="77777777" w:rsidR="00DE4048" w:rsidRPr="00C87361" w:rsidRDefault="00DE4048">
            <w:pPr>
              <w:pStyle w:val="a8"/>
              <w:tabs>
                <w:tab w:val="left" w:pos="460"/>
              </w:tabs>
              <w:rPr>
                <w:rFonts w:ascii="Times New Roman" w:hAnsi="Times New Roman"/>
                <w:lang w:val="uk-UA"/>
              </w:rPr>
            </w:pPr>
            <w:r w:rsidRPr="00C87361">
              <w:rPr>
                <w:rFonts w:ascii="Times New Roman" w:hAnsi="Times New Roman"/>
                <w:lang w:val="uk-UA"/>
              </w:rPr>
              <w:t>1.2. Повне найменування</w:t>
            </w:r>
            <w:r w:rsidRPr="00C87361">
              <w:rPr>
                <w:rStyle w:val="afe"/>
                <w:rFonts w:ascii="Times New Roman" w:hAnsi="Times New Roman"/>
                <w:lang w:val="uk-UA"/>
              </w:rPr>
              <w:footnoteReference w:id="10"/>
            </w:r>
          </w:p>
        </w:tc>
        <w:tc>
          <w:tcPr>
            <w:tcW w:w="7014" w:type="dxa"/>
            <w:gridSpan w:val="42"/>
            <w:tcBorders>
              <w:top w:val="single" w:sz="4" w:space="0" w:color="auto"/>
              <w:left w:val="single" w:sz="4" w:space="0" w:color="auto"/>
              <w:bottom w:val="single" w:sz="4" w:space="0" w:color="auto"/>
              <w:right w:val="single" w:sz="4" w:space="0" w:color="auto"/>
            </w:tcBorders>
          </w:tcPr>
          <w:p w14:paraId="4E99BB7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07FA5886" w14:textId="77777777">
        <w:trPr>
          <w:cantSplit/>
          <w:trHeight w:val="276"/>
        </w:trPr>
        <w:tc>
          <w:tcPr>
            <w:tcW w:w="2941" w:type="dxa"/>
            <w:gridSpan w:val="14"/>
            <w:vMerge/>
          </w:tcPr>
          <w:p w14:paraId="654D04EC" w14:textId="77777777" w:rsidR="00DE4048" w:rsidRPr="00C87361" w:rsidRDefault="00DE4048">
            <w:pPr>
              <w:pStyle w:val="a8"/>
              <w:tabs>
                <w:tab w:val="left" w:pos="460"/>
              </w:tabs>
              <w:rPr>
                <w:rFonts w:ascii="Times New Roman" w:hAnsi="Times New Roman"/>
                <w:lang w:val="uk-UA"/>
              </w:rPr>
            </w:pPr>
          </w:p>
        </w:tc>
        <w:tc>
          <w:tcPr>
            <w:tcW w:w="7014" w:type="dxa"/>
            <w:gridSpan w:val="42"/>
            <w:tcBorders>
              <w:top w:val="single" w:sz="4" w:space="0" w:color="auto"/>
              <w:left w:val="single" w:sz="4" w:space="0" w:color="auto"/>
              <w:bottom w:val="single" w:sz="4" w:space="0" w:color="auto"/>
              <w:right w:val="single" w:sz="4" w:space="0" w:color="auto"/>
            </w:tcBorders>
          </w:tcPr>
          <w:p w14:paraId="56C2BDDB" w14:textId="77777777" w:rsidR="00DE4048" w:rsidRPr="00C87361" w:rsidRDefault="00DE4048">
            <w:pPr>
              <w:spacing w:before="0" w:after="0"/>
              <w:ind w:firstLine="0"/>
              <w:rPr>
                <w:rFonts w:ascii="Times New Roman" w:hAnsi="Times New Roman"/>
              </w:rPr>
            </w:pPr>
          </w:p>
        </w:tc>
      </w:tr>
      <w:tr w:rsidR="00DE4048" w:rsidRPr="00C87361" w14:paraId="1D77CCBF" w14:textId="77777777">
        <w:trPr>
          <w:cantSplit/>
          <w:trHeight w:val="277"/>
        </w:trPr>
        <w:tc>
          <w:tcPr>
            <w:tcW w:w="2941" w:type="dxa"/>
            <w:gridSpan w:val="14"/>
            <w:vMerge w:val="restart"/>
            <w:tcBorders>
              <w:top w:val="single" w:sz="4" w:space="0" w:color="auto"/>
              <w:left w:val="single" w:sz="4" w:space="0" w:color="auto"/>
              <w:bottom w:val="single" w:sz="4" w:space="0" w:color="auto"/>
              <w:right w:val="single" w:sz="4" w:space="0" w:color="auto"/>
            </w:tcBorders>
          </w:tcPr>
          <w:p w14:paraId="2A22B79E" w14:textId="77777777" w:rsidR="00DE4048" w:rsidRPr="00C87361" w:rsidRDefault="00DE4048">
            <w:pPr>
              <w:pStyle w:val="a8"/>
              <w:tabs>
                <w:tab w:val="left" w:pos="460"/>
              </w:tabs>
              <w:rPr>
                <w:rFonts w:ascii="Times New Roman" w:hAnsi="Times New Roman"/>
                <w:lang w:val="uk-UA"/>
              </w:rPr>
            </w:pPr>
            <w:r w:rsidRPr="00C87361">
              <w:rPr>
                <w:rFonts w:ascii="Times New Roman" w:hAnsi="Times New Roman"/>
                <w:lang w:val="uk-UA"/>
              </w:rPr>
              <w:t>1.3.Скорочене найменування</w:t>
            </w:r>
            <w:r w:rsidRPr="00C87361">
              <w:rPr>
                <w:rFonts w:ascii="Times New Roman" w:hAnsi="Times New Roman"/>
                <w:vertAlign w:val="superscript"/>
                <w:lang w:val="uk-UA"/>
              </w:rPr>
              <w:t>1</w:t>
            </w:r>
          </w:p>
        </w:tc>
        <w:tc>
          <w:tcPr>
            <w:tcW w:w="7014" w:type="dxa"/>
            <w:gridSpan w:val="42"/>
            <w:tcBorders>
              <w:top w:val="single" w:sz="4" w:space="0" w:color="auto"/>
              <w:left w:val="single" w:sz="4" w:space="0" w:color="auto"/>
              <w:bottom w:val="single" w:sz="4" w:space="0" w:color="auto"/>
              <w:right w:val="single" w:sz="4" w:space="0" w:color="auto"/>
            </w:tcBorders>
          </w:tcPr>
          <w:p w14:paraId="10EADEF3"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6A4B6EB3" w14:textId="77777777">
        <w:trPr>
          <w:cantSplit/>
          <w:trHeight w:val="276"/>
        </w:trPr>
        <w:tc>
          <w:tcPr>
            <w:tcW w:w="2941" w:type="dxa"/>
            <w:gridSpan w:val="14"/>
            <w:vMerge/>
          </w:tcPr>
          <w:p w14:paraId="17F68545" w14:textId="77777777" w:rsidR="00DE4048" w:rsidRPr="00C87361" w:rsidRDefault="00DE4048">
            <w:pPr>
              <w:pStyle w:val="a8"/>
              <w:tabs>
                <w:tab w:val="left" w:pos="460"/>
              </w:tabs>
              <w:rPr>
                <w:rFonts w:ascii="Times New Roman" w:hAnsi="Times New Roman"/>
                <w:lang w:val="uk-UA"/>
              </w:rPr>
            </w:pPr>
          </w:p>
        </w:tc>
        <w:tc>
          <w:tcPr>
            <w:tcW w:w="7014" w:type="dxa"/>
            <w:gridSpan w:val="42"/>
            <w:tcBorders>
              <w:top w:val="single" w:sz="4" w:space="0" w:color="auto"/>
              <w:left w:val="single" w:sz="4" w:space="0" w:color="auto"/>
              <w:bottom w:val="single" w:sz="4" w:space="0" w:color="auto"/>
              <w:right w:val="single" w:sz="4" w:space="0" w:color="auto"/>
            </w:tcBorders>
          </w:tcPr>
          <w:p w14:paraId="67635F49" w14:textId="77777777" w:rsidR="00DE4048" w:rsidRPr="00C87361" w:rsidRDefault="00DE4048">
            <w:pPr>
              <w:spacing w:before="0" w:after="0"/>
              <w:ind w:firstLine="0"/>
              <w:rPr>
                <w:rFonts w:ascii="Times New Roman" w:hAnsi="Times New Roman"/>
              </w:rPr>
            </w:pPr>
          </w:p>
        </w:tc>
      </w:tr>
      <w:tr w:rsidR="00DE4048" w:rsidRPr="00C87361" w14:paraId="330A99C1" w14:textId="77777777">
        <w:tc>
          <w:tcPr>
            <w:tcW w:w="2941" w:type="dxa"/>
            <w:gridSpan w:val="14"/>
            <w:tcBorders>
              <w:top w:val="single" w:sz="4" w:space="0" w:color="auto"/>
              <w:left w:val="single" w:sz="4" w:space="0" w:color="auto"/>
              <w:bottom w:val="single" w:sz="4" w:space="0" w:color="auto"/>
              <w:right w:val="single" w:sz="4" w:space="0" w:color="auto"/>
            </w:tcBorders>
          </w:tcPr>
          <w:p w14:paraId="6AE2BA8B" w14:textId="77777777" w:rsidR="00DE4048" w:rsidRPr="00C87361" w:rsidRDefault="00DE4048">
            <w:pPr>
              <w:pStyle w:val="a8"/>
              <w:tabs>
                <w:tab w:val="left" w:pos="460"/>
              </w:tabs>
              <w:rPr>
                <w:rFonts w:ascii="Times New Roman" w:hAnsi="Times New Roman"/>
                <w:lang w:val="uk-UA"/>
              </w:rPr>
            </w:pPr>
            <w:r w:rsidRPr="00C87361">
              <w:rPr>
                <w:rFonts w:ascii="Times New Roman" w:hAnsi="Times New Roman"/>
                <w:lang w:val="uk-UA"/>
              </w:rPr>
              <w:t>1.4. Скорочене найменування</w:t>
            </w:r>
          </w:p>
          <w:p w14:paraId="171B4775" w14:textId="77777777" w:rsidR="00DE4048" w:rsidRPr="00C87361" w:rsidRDefault="00DE4048">
            <w:pPr>
              <w:pStyle w:val="a8"/>
              <w:tabs>
                <w:tab w:val="left" w:pos="460"/>
              </w:tabs>
              <w:rPr>
                <w:rFonts w:ascii="Times New Roman" w:hAnsi="Times New Roman"/>
                <w:lang w:val="uk-UA"/>
              </w:rPr>
            </w:pPr>
            <w:r w:rsidRPr="00C87361">
              <w:rPr>
                <w:rFonts w:ascii="Times New Roman" w:hAnsi="Times New Roman"/>
                <w:sz w:val="16"/>
                <w:szCs w:val="16"/>
                <w:lang w:val="uk-UA"/>
              </w:rPr>
              <w:t xml:space="preserve"> </w:t>
            </w:r>
            <w:r w:rsidRPr="00C87361">
              <w:rPr>
                <w:rFonts w:ascii="Times New Roman" w:hAnsi="Times New Roman"/>
                <w:lang w:val="uk-UA"/>
              </w:rPr>
              <w:t>латинськими літерами</w:t>
            </w:r>
          </w:p>
        </w:tc>
        <w:tc>
          <w:tcPr>
            <w:tcW w:w="7014" w:type="dxa"/>
            <w:gridSpan w:val="42"/>
            <w:tcBorders>
              <w:top w:val="single" w:sz="4" w:space="0" w:color="auto"/>
              <w:left w:val="single" w:sz="4" w:space="0" w:color="auto"/>
              <w:bottom w:val="single" w:sz="4" w:space="0" w:color="auto"/>
              <w:right w:val="single" w:sz="4" w:space="0" w:color="auto"/>
            </w:tcBorders>
          </w:tcPr>
          <w:p w14:paraId="0C9108C8" w14:textId="77777777" w:rsidR="00DE4048" w:rsidRPr="00C87361" w:rsidRDefault="00DE4048">
            <w:pPr>
              <w:pStyle w:val="a8"/>
              <w:rPr>
                <w:rFonts w:ascii="Times New Roman" w:hAnsi="Times New Roman"/>
                <w:lang w:val="uk-UA"/>
              </w:rPr>
            </w:pPr>
          </w:p>
        </w:tc>
      </w:tr>
      <w:tr w:rsidR="00DE4048" w:rsidRPr="00C87361" w14:paraId="43F00521" w14:textId="77777777">
        <w:tc>
          <w:tcPr>
            <w:tcW w:w="2941" w:type="dxa"/>
            <w:gridSpan w:val="14"/>
            <w:tcBorders>
              <w:top w:val="single" w:sz="4" w:space="0" w:color="auto"/>
              <w:left w:val="single" w:sz="4" w:space="0" w:color="auto"/>
              <w:bottom w:val="single" w:sz="4" w:space="0" w:color="auto"/>
              <w:right w:val="single" w:sz="4" w:space="0" w:color="auto"/>
            </w:tcBorders>
          </w:tcPr>
          <w:p w14:paraId="38B94453" w14:textId="77777777" w:rsidR="00DE4048" w:rsidRPr="00C87361" w:rsidRDefault="00DE4048">
            <w:pPr>
              <w:pStyle w:val="a8"/>
              <w:tabs>
                <w:tab w:val="left" w:pos="460"/>
              </w:tabs>
              <w:rPr>
                <w:rFonts w:ascii="Times New Roman" w:hAnsi="Times New Roman"/>
                <w:lang w:val="uk-UA"/>
              </w:rPr>
            </w:pPr>
            <w:r w:rsidRPr="00C87361">
              <w:rPr>
                <w:rFonts w:ascii="Times New Roman" w:hAnsi="Times New Roman"/>
                <w:lang w:val="uk-UA"/>
              </w:rPr>
              <w:t>1.5.</w:t>
            </w:r>
            <w:r w:rsidRPr="00C87361">
              <w:rPr>
                <w:rFonts w:ascii="Times New Roman" w:hAnsi="Times New Roman"/>
                <w:b/>
                <w:lang w:val="uk-UA"/>
              </w:rPr>
              <w:t>Ідентифікаційний код за ЄДРПОУ</w:t>
            </w:r>
          </w:p>
        </w:tc>
        <w:tc>
          <w:tcPr>
            <w:tcW w:w="7014" w:type="dxa"/>
            <w:gridSpan w:val="42"/>
            <w:tcBorders>
              <w:top w:val="single" w:sz="4" w:space="0" w:color="auto"/>
              <w:left w:val="single" w:sz="4" w:space="0" w:color="auto"/>
              <w:bottom w:val="single" w:sz="4" w:space="0" w:color="auto"/>
              <w:right w:val="single" w:sz="4" w:space="0" w:color="auto"/>
            </w:tcBorders>
          </w:tcPr>
          <w:p w14:paraId="367EFB5F"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
                  <w:enabled/>
                  <w:calcOnExit w:val="0"/>
                  <w:textInput>
                    <w:type w:val="number"/>
                    <w:maxLength w:val="8"/>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p w14:paraId="407E2F79" w14:textId="77777777" w:rsidR="00DE4048" w:rsidRPr="00C87361" w:rsidRDefault="00DE4048">
            <w:pPr>
              <w:pStyle w:val="a8"/>
              <w:rPr>
                <w:rFonts w:ascii="Times New Roman" w:hAnsi="Times New Roman"/>
                <w:lang w:val="uk-UA"/>
              </w:rPr>
            </w:pPr>
          </w:p>
        </w:tc>
      </w:tr>
      <w:tr w:rsidR="00DE4048" w:rsidRPr="00C87361" w14:paraId="6C97C0EE" w14:textId="77777777">
        <w:tc>
          <w:tcPr>
            <w:tcW w:w="2941" w:type="dxa"/>
            <w:gridSpan w:val="14"/>
          </w:tcPr>
          <w:p w14:paraId="6A01AA76" w14:textId="77777777" w:rsidR="00DE4048" w:rsidRPr="00C87361" w:rsidRDefault="00DE4048">
            <w:pPr>
              <w:pStyle w:val="a8"/>
              <w:rPr>
                <w:rFonts w:ascii="Times New Roman" w:hAnsi="Times New Roman"/>
                <w:lang w:val="uk-UA"/>
              </w:rPr>
            </w:pPr>
          </w:p>
        </w:tc>
        <w:tc>
          <w:tcPr>
            <w:tcW w:w="1160" w:type="dxa"/>
            <w:gridSpan w:val="9"/>
          </w:tcPr>
          <w:p w14:paraId="5CF56B26" w14:textId="77777777" w:rsidR="00DE4048" w:rsidRPr="00C87361" w:rsidRDefault="00DE4048">
            <w:pPr>
              <w:pStyle w:val="a8"/>
              <w:rPr>
                <w:rFonts w:ascii="Times New Roman" w:hAnsi="Times New Roman"/>
                <w:lang w:val="uk-UA"/>
              </w:rPr>
            </w:pPr>
          </w:p>
        </w:tc>
        <w:tc>
          <w:tcPr>
            <w:tcW w:w="3696" w:type="dxa"/>
            <w:gridSpan w:val="26"/>
          </w:tcPr>
          <w:p w14:paraId="4E1C7B6D" w14:textId="77777777" w:rsidR="00DE4048" w:rsidRPr="00C87361" w:rsidRDefault="00DE4048">
            <w:pPr>
              <w:pStyle w:val="a8"/>
              <w:rPr>
                <w:rFonts w:ascii="Times New Roman" w:hAnsi="Times New Roman"/>
                <w:lang w:val="uk-UA"/>
              </w:rPr>
            </w:pPr>
          </w:p>
        </w:tc>
        <w:tc>
          <w:tcPr>
            <w:tcW w:w="2158" w:type="dxa"/>
            <w:gridSpan w:val="7"/>
          </w:tcPr>
          <w:p w14:paraId="35B7F0A5" w14:textId="77777777" w:rsidR="00DE4048" w:rsidRPr="00C87361" w:rsidRDefault="00DE4048">
            <w:pPr>
              <w:pStyle w:val="a8"/>
              <w:rPr>
                <w:rFonts w:ascii="Times New Roman" w:hAnsi="Times New Roman"/>
                <w:lang w:val="uk-UA"/>
              </w:rPr>
            </w:pPr>
          </w:p>
        </w:tc>
      </w:tr>
      <w:tr w:rsidR="00DE4048" w:rsidRPr="00C87361" w14:paraId="404C350F"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14D1663F" w14:textId="77777777" w:rsidR="00DE4048" w:rsidRPr="00C87361" w:rsidRDefault="00DE4048">
            <w:pPr>
              <w:spacing w:before="0" w:after="0"/>
              <w:ind w:firstLine="0"/>
              <w:rPr>
                <w:rFonts w:ascii="Times New Roman" w:hAnsi="Times New Roman"/>
              </w:rPr>
            </w:pPr>
            <w:r w:rsidRPr="00C87361">
              <w:rPr>
                <w:rFonts w:ascii="Times New Roman" w:hAnsi="Times New Roman"/>
                <w:b/>
              </w:rPr>
              <w:t>2. Розпорядник клірингового рахунку (рахунків)</w:t>
            </w:r>
          </w:p>
        </w:tc>
      </w:tr>
      <w:tr w:rsidR="00DE4048" w:rsidRPr="00C87361" w14:paraId="746526B7"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469C66CD" w14:textId="77777777" w:rsidR="00DE4048" w:rsidRPr="00C87361" w:rsidRDefault="00DE4048">
            <w:pPr>
              <w:pStyle w:val="a8"/>
              <w:rPr>
                <w:rFonts w:ascii="Times New Roman" w:hAnsi="Times New Roman"/>
                <w:lang w:val="uk-UA"/>
              </w:rPr>
            </w:pPr>
            <w:r w:rsidRPr="00C87361">
              <w:rPr>
                <w:rFonts w:ascii="Times New Roman" w:hAnsi="Times New Roman"/>
                <w:lang w:val="uk-UA"/>
              </w:rPr>
              <w:t>2.1.Прізвище, власне ім’я, по батькові (за наявності)</w:t>
            </w:r>
          </w:p>
        </w:tc>
        <w:tc>
          <w:tcPr>
            <w:tcW w:w="6972" w:type="dxa"/>
            <w:gridSpan w:val="41"/>
            <w:tcBorders>
              <w:top w:val="single" w:sz="4" w:space="0" w:color="auto"/>
              <w:left w:val="single" w:sz="4" w:space="0" w:color="auto"/>
              <w:bottom w:val="single" w:sz="4" w:space="0" w:color="auto"/>
              <w:right w:val="single" w:sz="4" w:space="0" w:color="auto"/>
            </w:tcBorders>
          </w:tcPr>
          <w:p w14:paraId="7920A4F4"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716E68C2" w14:textId="77777777">
        <w:trPr>
          <w:cantSplit/>
          <w:trHeight w:val="251"/>
        </w:trPr>
        <w:tc>
          <w:tcPr>
            <w:tcW w:w="2983" w:type="dxa"/>
            <w:gridSpan w:val="15"/>
            <w:vMerge/>
          </w:tcPr>
          <w:p w14:paraId="678B20E8" w14:textId="77777777" w:rsidR="00DE4048" w:rsidRPr="00C87361" w:rsidRDefault="00DE4048">
            <w:pPr>
              <w:pStyle w:val="a8"/>
              <w:rPr>
                <w:rFonts w:ascii="Times New Roman" w:hAnsi="Times New Roman"/>
                <w:lang w:val="uk-UA"/>
              </w:rPr>
            </w:pPr>
          </w:p>
        </w:tc>
        <w:tc>
          <w:tcPr>
            <w:tcW w:w="6972" w:type="dxa"/>
            <w:gridSpan w:val="41"/>
            <w:tcBorders>
              <w:top w:val="single" w:sz="4" w:space="0" w:color="auto"/>
              <w:left w:val="single" w:sz="4" w:space="0" w:color="auto"/>
              <w:bottom w:val="single" w:sz="4" w:space="0" w:color="auto"/>
              <w:right w:val="single" w:sz="4" w:space="0" w:color="auto"/>
            </w:tcBorders>
          </w:tcPr>
          <w:p w14:paraId="5F7A49CF" w14:textId="77777777" w:rsidR="00DE4048" w:rsidRPr="00C87361" w:rsidRDefault="00DE4048">
            <w:pPr>
              <w:spacing w:before="0" w:after="0"/>
              <w:ind w:firstLine="0"/>
              <w:rPr>
                <w:rFonts w:ascii="Times New Roman" w:hAnsi="Times New Roman"/>
              </w:rPr>
            </w:pPr>
          </w:p>
        </w:tc>
      </w:tr>
      <w:tr w:rsidR="00DE4048" w:rsidRPr="00C87361" w14:paraId="4F48B192" w14:textId="77777777">
        <w:trPr>
          <w:cantSplit/>
        </w:trPr>
        <w:tc>
          <w:tcPr>
            <w:tcW w:w="2983" w:type="dxa"/>
            <w:gridSpan w:val="15"/>
            <w:tcBorders>
              <w:top w:val="single" w:sz="4" w:space="0" w:color="auto"/>
              <w:left w:val="single" w:sz="4" w:space="0" w:color="auto"/>
              <w:bottom w:val="single" w:sz="4" w:space="0" w:color="auto"/>
              <w:right w:val="single" w:sz="4" w:space="0" w:color="auto"/>
            </w:tcBorders>
          </w:tcPr>
          <w:p w14:paraId="33B5BD29" w14:textId="77777777" w:rsidR="00DE4048" w:rsidRPr="00C87361" w:rsidRDefault="00DE4048">
            <w:pPr>
              <w:pStyle w:val="a8"/>
              <w:rPr>
                <w:rFonts w:ascii="Times New Roman" w:hAnsi="Times New Roman"/>
                <w:lang w:val="uk-UA"/>
              </w:rPr>
            </w:pPr>
            <w:r w:rsidRPr="00C87361">
              <w:rPr>
                <w:rFonts w:ascii="Times New Roman" w:hAnsi="Times New Roman"/>
                <w:lang w:val="uk-UA"/>
              </w:rPr>
              <w:t>2.2. Посада</w:t>
            </w:r>
          </w:p>
        </w:tc>
        <w:tc>
          <w:tcPr>
            <w:tcW w:w="2915" w:type="dxa"/>
            <w:gridSpan w:val="20"/>
            <w:tcBorders>
              <w:top w:val="single" w:sz="4" w:space="0" w:color="auto"/>
              <w:left w:val="single" w:sz="4" w:space="0" w:color="auto"/>
              <w:bottom w:val="single" w:sz="4" w:space="0" w:color="auto"/>
              <w:right w:val="single" w:sz="4" w:space="0" w:color="auto"/>
            </w:tcBorders>
          </w:tcPr>
          <w:p w14:paraId="5E2689E9"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479" w:type="dxa"/>
            <w:gridSpan w:val="12"/>
            <w:tcBorders>
              <w:top w:val="single" w:sz="4" w:space="0" w:color="auto"/>
              <w:left w:val="single" w:sz="4" w:space="0" w:color="auto"/>
              <w:bottom w:val="single" w:sz="4" w:space="0" w:color="auto"/>
              <w:right w:val="single" w:sz="4" w:space="0" w:color="auto"/>
            </w:tcBorders>
          </w:tcPr>
          <w:p w14:paraId="07859C72" w14:textId="77777777" w:rsidR="00DE4048" w:rsidRPr="00C87361" w:rsidRDefault="00DE4048">
            <w:pPr>
              <w:pStyle w:val="a8"/>
              <w:rPr>
                <w:rFonts w:ascii="Times New Roman" w:hAnsi="Times New Roman"/>
                <w:lang w:val="uk-UA"/>
              </w:rPr>
            </w:pPr>
            <w:r w:rsidRPr="00C87361">
              <w:rPr>
                <w:rFonts w:ascii="Times New Roman" w:hAnsi="Times New Roman"/>
                <w:lang w:val="uk-UA"/>
              </w:rPr>
              <w:t>2.3. Документ</w:t>
            </w:r>
          </w:p>
        </w:tc>
        <w:tc>
          <w:tcPr>
            <w:tcW w:w="2578" w:type="dxa"/>
            <w:gridSpan w:val="9"/>
            <w:tcBorders>
              <w:top w:val="single" w:sz="4" w:space="0" w:color="auto"/>
              <w:left w:val="single" w:sz="4" w:space="0" w:color="auto"/>
              <w:bottom w:val="single" w:sz="4" w:space="0" w:color="auto"/>
              <w:right w:val="single" w:sz="4" w:space="0" w:color="auto"/>
            </w:tcBorders>
          </w:tcPr>
          <w:p w14:paraId="2BCF6B00" w14:textId="77777777" w:rsidR="00DE4048" w:rsidRPr="00C87361" w:rsidRDefault="00DE4048">
            <w:pPr>
              <w:spacing w:before="0" w:after="0"/>
              <w:ind w:firstLine="0"/>
              <w:rPr>
                <w:rFonts w:ascii="Times New Roman" w:hAnsi="Times New Roman"/>
              </w:rPr>
            </w:pPr>
          </w:p>
        </w:tc>
      </w:tr>
      <w:tr w:rsidR="00DE4048" w:rsidRPr="00C87361" w14:paraId="37485940" w14:textId="77777777">
        <w:tc>
          <w:tcPr>
            <w:tcW w:w="1251" w:type="dxa"/>
            <w:gridSpan w:val="2"/>
            <w:tcBorders>
              <w:top w:val="single" w:sz="4" w:space="0" w:color="auto"/>
              <w:left w:val="single" w:sz="4" w:space="0" w:color="auto"/>
              <w:bottom w:val="single" w:sz="4" w:space="0" w:color="auto"/>
              <w:right w:val="single" w:sz="4" w:space="0" w:color="auto"/>
            </w:tcBorders>
          </w:tcPr>
          <w:p w14:paraId="32D10E53"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2.4. Серія </w:t>
            </w:r>
          </w:p>
          <w:p w14:paraId="191F494A" w14:textId="77777777" w:rsidR="00DE4048" w:rsidRPr="00C87361" w:rsidRDefault="00DE4048">
            <w:pPr>
              <w:pStyle w:val="a8"/>
              <w:rPr>
                <w:rFonts w:ascii="Times New Roman" w:hAnsi="Times New Roman"/>
                <w:lang w:val="uk-UA"/>
              </w:rPr>
            </w:pPr>
            <w:r w:rsidRPr="00C87361">
              <w:rPr>
                <w:rFonts w:ascii="Times New Roman" w:hAnsi="Times New Roman"/>
                <w:sz w:val="18"/>
                <w:szCs w:val="18"/>
                <w:lang w:val="uk-UA"/>
              </w:rPr>
              <w:t>(за наявності)</w:t>
            </w:r>
          </w:p>
        </w:tc>
        <w:tc>
          <w:tcPr>
            <w:tcW w:w="1445" w:type="dxa"/>
            <w:gridSpan w:val="10"/>
            <w:tcBorders>
              <w:top w:val="single" w:sz="4" w:space="0" w:color="auto"/>
              <w:left w:val="single" w:sz="4" w:space="0" w:color="auto"/>
              <w:bottom w:val="single" w:sz="4" w:space="0" w:color="auto"/>
              <w:right w:val="single" w:sz="4" w:space="0" w:color="auto"/>
            </w:tcBorders>
          </w:tcPr>
          <w:p w14:paraId="604B6C21"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313" w:type="dxa"/>
            <w:gridSpan w:val="9"/>
            <w:tcBorders>
              <w:top w:val="single" w:sz="4" w:space="0" w:color="auto"/>
              <w:left w:val="single" w:sz="4" w:space="0" w:color="auto"/>
              <w:bottom w:val="single" w:sz="4" w:space="0" w:color="auto"/>
              <w:right w:val="single" w:sz="4" w:space="0" w:color="auto"/>
            </w:tcBorders>
          </w:tcPr>
          <w:p w14:paraId="48801C6F" w14:textId="77777777" w:rsidR="00DE4048" w:rsidRPr="00C87361" w:rsidRDefault="00DE4048">
            <w:pPr>
              <w:spacing w:before="0" w:after="0"/>
              <w:ind w:firstLine="0"/>
              <w:rPr>
                <w:rFonts w:ascii="Times New Roman" w:hAnsi="Times New Roman"/>
              </w:rPr>
            </w:pPr>
            <w:r w:rsidRPr="00C87361">
              <w:rPr>
                <w:rFonts w:ascii="Times New Roman" w:hAnsi="Times New Roman"/>
              </w:rPr>
              <w:t>2.5. Номер</w:t>
            </w:r>
          </w:p>
        </w:tc>
        <w:tc>
          <w:tcPr>
            <w:tcW w:w="1660" w:type="dxa"/>
            <w:gridSpan w:val="13"/>
            <w:tcBorders>
              <w:top w:val="single" w:sz="4" w:space="0" w:color="auto"/>
              <w:left w:val="single" w:sz="4" w:space="0" w:color="auto"/>
              <w:bottom w:val="single" w:sz="4" w:space="0" w:color="auto"/>
              <w:right w:val="single" w:sz="4" w:space="0" w:color="auto"/>
            </w:tcBorders>
          </w:tcPr>
          <w:p w14:paraId="75CF9E1F"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761" w:type="dxa"/>
            <w:gridSpan w:val="14"/>
            <w:tcBorders>
              <w:top w:val="single" w:sz="4" w:space="0" w:color="auto"/>
              <w:left w:val="single" w:sz="4" w:space="0" w:color="auto"/>
              <w:bottom w:val="single" w:sz="4" w:space="0" w:color="auto"/>
              <w:right w:val="single" w:sz="4" w:space="0" w:color="auto"/>
            </w:tcBorders>
          </w:tcPr>
          <w:p w14:paraId="38F1F643" w14:textId="77777777" w:rsidR="00DE4048" w:rsidRPr="00C87361" w:rsidRDefault="00DE4048">
            <w:pPr>
              <w:tabs>
                <w:tab w:val="left" w:pos="462"/>
              </w:tabs>
              <w:spacing w:before="0" w:after="0"/>
              <w:ind w:firstLine="0"/>
              <w:rPr>
                <w:rFonts w:ascii="Times New Roman" w:hAnsi="Times New Roman"/>
              </w:rPr>
            </w:pPr>
            <w:r w:rsidRPr="00C87361">
              <w:rPr>
                <w:rFonts w:ascii="Times New Roman" w:hAnsi="Times New Roman"/>
              </w:rPr>
              <w:t>2.6.Ким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35812A81"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1DA96B3C" w14:textId="77777777">
        <w:trPr>
          <w:cantSplit/>
        </w:trPr>
        <w:tc>
          <w:tcPr>
            <w:tcW w:w="4350" w:type="dxa"/>
            <w:gridSpan w:val="26"/>
            <w:tcBorders>
              <w:top w:val="single" w:sz="4" w:space="0" w:color="auto"/>
              <w:left w:val="single" w:sz="4" w:space="0" w:color="auto"/>
              <w:bottom w:val="single" w:sz="4" w:space="0" w:color="auto"/>
              <w:right w:val="single" w:sz="4" w:space="0" w:color="auto"/>
            </w:tcBorders>
          </w:tcPr>
          <w:p w14:paraId="6D94C38A" w14:textId="77777777" w:rsidR="00DE4048" w:rsidRPr="00C87361" w:rsidRDefault="00DE4048">
            <w:pPr>
              <w:spacing w:before="0" w:after="0"/>
              <w:ind w:left="34"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255" w:type="dxa"/>
            <w:gridSpan w:val="15"/>
            <w:tcBorders>
              <w:top w:val="single" w:sz="4" w:space="0" w:color="auto"/>
              <w:left w:val="single" w:sz="4" w:space="0" w:color="auto"/>
              <w:bottom w:val="single" w:sz="4" w:space="0" w:color="auto"/>
              <w:right w:val="single" w:sz="4" w:space="0" w:color="auto"/>
            </w:tcBorders>
          </w:tcPr>
          <w:p w14:paraId="7F1E766C" w14:textId="77777777" w:rsidR="00DE4048" w:rsidRPr="00C87361" w:rsidRDefault="00DE4048">
            <w:pPr>
              <w:spacing w:before="0" w:after="0"/>
              <w:ind w:firstLine="0"/>
              <w:rPr>
                <w:rFonts w:ascii="Times New Roman" w:hAnsi="Times New Roman"/>
              </w:rPr>
            </w:pPr>
            <w:r w:rsidRPr="00C87361">
              <w:rPr>
                <w:rFonts w:ascii="Times New Roman" w:hAnsi="Times New Roman"/>
              </w:rPr>
              <w:t>2.7. Дата видачі</w:t>
            </w:r>
          </w:p>
        </w:tc>
        <w:tc>
          <w:tcPr>
            <w:tcW w:w="3350" w:type="dxa"/>
            <w:gridSpan w:val="15"/>
            <w:tcBorders>
              <w:top w:val="single" w:sz="4" w:space="0" w:color="auto"/>
              <w:left w:val="single" w:sz="4" w:space="0" w:color="auto"/>
              <w:bottom w:val="single" w:sz="4" w:space="0" w:color="auto"/>
              <w:right w:val="single" w:sz="4" w:space="0" w:color="auto"/>
            </w:tcBorders>
          </w:tcPr>
          <w:p w14:paraId="4EB1FFA6"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09516648"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07838DCE" w14:textId="77777777" w:rsidR="00DE4048" w:rsidRPr="00C87361" w:rsidRDefault="00DE4048">
            <w:pPr>
              <w:spacing w:before="0" w:after="0"/>
              <w:ind w:left="34" w:firstLine="0"/>
              <w:rPr>
                <w:rFonts w:ascii="Times New Roman" w:hAnsi="Times New Roman"/>
              </w:rPr>
            </w:pPr>
            <w:r w:rsidRPr="00C87361">
              <w:rPr>
                <w:rFonts w:ascii="Times New Roman" w:hAnsi="Times New Roman"/>
              </w:rPr>
              <w:t>2.8. Дата народження</w:t>
            </w:r>
          </w:p>
        </w:tc>
        <w:tc>
          <w:tcPr>
            <w:tcW w:w="4161" w:type="dxa"/>
            <w:gridSpan w:val="32"/>
            <w:tcBorders>
              <w:top w:val="single" w:sz="4" w:space="0" w:color="auto"/>
              <w:left w:val="single" w:sz="4" w:space="0" w:color="auto"/>
              <w:bottom w:val="single" w:sz="4" w:space="0" w:color="auto"/>
              <w:right w:val="single" w:sz="4" w:space="0" w:color="auto"/>
            </w:tcBorders>
          </w:tcPr>
          <w:p w14:paraId="5CE3C35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3350" w:type="dxa"/>
            <w:gridSpan w:val="15"/>
            <w:tcBorders>
              <w:top w:val="single" w:sz="4" w:space="0" w:color="auto"/>
              <w:left w:val="single" w:sz="4" w:space="0" w:color="auto"/>
              <w:bottom w:val="single" w:sz="4" w:space="0" w:color="auto"/>
              <w:right w:val="single" w:sz="4" w:space="0" w:color="auto"/>
            </w:tcBorders>
          </w:tcPr>
          <w:p w14:paraId="28CADB72" w14:textId="77777777" w:rsidR="00DE4048" w:rsidRPr="00C87361" w:rsidRDefault="00DE4048">
            <w:pPr>
              <w:spacing w:before="0" w:after="0"/>
              <w:ind w:firstLine="0"/>
              <w:rPr>
                <w:rFonts w:ascii="Times New Roman" w:hAnsi="Times New Roman"/>
              </w:rPr>
            </w:pPr>
          </w:p>
        </w:tc>
      </w:tr>
      <w:tr w:rsidR="00DE4048" w:rsidRPr="00C87361" w14:paraId="3D3B52B0"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12CD7EAC" w14:textId="77777777" w:rsidR="00DE4048" w:rsidRPr="00C87361" w:rsidRDefault="00DE4048">
            <w:pPr>
              <w:pStyle w:val="25"/>
              <w:rPr>
                <w:sz w:val="22"/>
                <w:szCs w:val="22"/>
                <w:lang w:val="uk-UA"/>
              </w:rPr>
            </w:pPr>
            <w:r w:rsidRPr="00C87361">
              <w:rPr>
                <w:sz w:val="22"/>
                <w:szCs w:val="22"/>
                <w:lang w:val="uk-UA"/>
              </w:rPr>
              <w:t xml:space="preserve">2.9. Реєстраційний номер облікової картки </w:t>
            </w:r>
          </w:p>
          <w:p w14:paraId="70814DE5" w14:textId="77777777" w:rsidR="00DE4048" w:rsidRPr="00C87361" w:rsidRDefault="00DE4048">
            <w:pPr>
              <w:pStyle w:val="25"/>
              <w:rPr>
                <w:sz w:val="22"/>
                <w:szCs w:val="22"/>
                <w:lang w:val="uk-UA"/>
              </w:rPr>
            </w:pPr>
            <w:r w:rsidRPr="00C87361">
              <w:rPr>
                <w:sz w:val="22"/>
                <w:szCs w:val="22"/>
                <w:lang w:val="uk-UA"/>
              </w:rPr>
              <w:t>платника податків</w:t>
            </w:r>
          </w:p>
        </w:tc>
        <w:tc>
          <w:tcPr>
            <w:tcW w:w="4003" w:type="dxa"/>
            <w:gridSpan w:val="20"/>
            <w:tcBorders>
              <w:top w:val="single" w:sz="4" w:space="0" w:color="auto"/>
              <w:left w:val="single" w:sz="4" w:space="0" w:color="auto"/>
              <w:bottom w:val="single" w:sz="4" w:space="0" w:color="auto"/>
              <w:right w:val="single" w:sz="4" w:space="0" w:color="auto"/>
            </w:tcBorders>
          </w:tcPr>
          <w:p w14:paraId="2B9639FC"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type w:val="date"/>
                    <w:format w:val="dd.MM.yyyy"/>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5C4BC3FF"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27DFF11F" w14:textId="77777777" w:rsidR="00DE4048" w:rsidRPr="00C87361" w:rsidRDefault="00DE4048">
            <w:pPr>
              <w:spacing w:before="0" w:after="0"/>
              <w:ind w:left="34" w:firstLine="0"/>
              <w:rPr>
                <w:rFonts w:ascii="Times New Roman" w:hAnsi="Times New Roman"/>
              </w:rPr>
            </w:pPr>
            <w:r w:rsidRPr="00C87361">
              <w:rPr>
                <w:rFonts w:ascii="Times New Roman" w:hAnsi="Times New Roman"/>
              </w:rPr>
              <w:t xml:space="preserve">2.10. Строк дії повноважень розпорядника – до </w:t>
            </w:r>
            <w:r w:rsidRPr="00C87361">
              <w:rPr>
                <w:rStyle w:val="afe"/>
                <w:rFonts w:ascii="Times New Roman" w:hAnsi="Times New Roman"/>
              </w:rPr>
              <w:footnoteReference w:id="11"/>
            </w:r>
          </w:p>
        </w:tc>
        <w:tc>
          <w:tcPr>
            <w:tcW w:w="2061" w:type="dxa"/>
            <w:gridSpan w:val="15"/>
            <w:tcBorders>
              <w:top w:val="single" w:sz="4" w:space="0" w:color="auto"/>
              <w:left w:val="single" w:sz="4" w:space="0" w:color="auto"/>
              <w:bottom w:val="single" w:sz="4" w:space="0" w:color="auto"/>
              <w:right w:val="single" w:sz="4" w:space="0" w:color="auto"/>
            </w:tcBorders>
          </w:tcPr>
          <w:p w14:paraId="5531FB2A"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type w:val="date"/>
                    <w:format w:val="dd.MM.yyyy"/>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797D7057" w14:textId="77777777" w:rsidR="00DE4048" w:rsidRPr="00C87361" w:rsidRDefault="00DE4048">
            <w:pPr>
              <w:spacing w:before="0" w:after="0"/>
              <w:ind w:firstLine="0"/>
              <w:rPr>
                <w:rFonts w:ascii="Times New Roman" w:hAnsi="Times New Roman"/>
              </w:rPr>
            </w:pPr>
            <w:r w:rsidRPr="00C87361">
              <w:rPr>
                <w:rFonts w:ascii="Times New Roman" w:hAnsi="Times New Roman"/>
              </w:rPr>
              <w:t>року</w:t>
            </w:r>
          </w:p>
        </w:tc>
      </w:tr>
      <w:tr w:rsidR="00DE4048" w:rsidRPr="00C87361" w14:paraId="77536466"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1AAFA5B" w14:textId="77777777" w:rsidR="00DE4048" w:rsidRPr="00C87361" w:rsidRDefault="00DE4048">
            <w:pPr>
              <w:spacing w:before="0" w:after="0"/>
              <w:ind w:firstLine="0"/>
              <w:rPr>
                <w:rFonts w:ascii="Times New Roman" w:hAnsi="Times New Roman"/>
              </w:rPr>
            </w:pPr>
            <w:r w:rsidRPr="00C87361">
              <w:rPr>
                <w:rFonts w:ascii="Times New Roman" w:hAnsi="Times New Roman"/>
                <w:b/>
              </w:rPr>
              <w:t>3. Розпорядник клірингового рахунку (рахунків)</w:t>
            </w:r>
          </w:p>
        </w:tc>
      </w:tr>
      <w:tr w:rsidR="00DE4048" w:rsidRPr="00C87361" w14:paraId="42944028"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553F9A1C" w14:textId="77777777" w:rsidR="00DE4048" w:rsidRPr="00C87361" w:rsidRDefault="00DE4048">
            <w:pPr>
              <w:pStyle w:val="a8"/>
              <w:rPr>
                <w:rFonts w:ascii="Times New Roman" w:hAnsi="Times New Roman"/>
                <w:lang w:val="uk-UA"/>
              </w:rPr>
            </w:pPr>
            <w:r w:rsidRPr="00C87361">
              <w:rPr>
                <w:rFonts w:ascii="Times New Roman" w:hAnsi="Times New Roman"/>
                <w:lang w:val="uk-UA"/>
              </w:rPr>
              <w:t>3.1. Прізвище, власне ім’я, по батькові (за наявності)</w:t>
            </w:r>
          </w:p>
        </w:tc>
        <w:tc>
          <w:tcPr>
            <w:tcW w:w="6972" w:type="dxa"/>
            <w:gridSpan w:val="41"/>
            <w:tcBorders>
              <w:top w:val="single" w:sz="4" w:space="0" w:color="auto"/>
              <w:left w:val="single" w:sz="4" w:space="0" w:color="auto"/>
              <w:bottom w:val="single" w:sz="4" w:space="0" w:color="auto"/>
              <w:right w:val="single" w:sz="4" w:space="0" w:color="auto"/>
            </w:tcBorders>
          </w:tcPr>
          <w:p w14:paraId="04080429"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4B72E068" w14:textId="77777777">
        <w:trPr>
          <w:cantSplit/>
          <w:trHeight w:val="251"/>
        </w:trPr>
        <w:tc>
          <w:tcPr>
            <w:tcW w:w="2983" w:type="dxa"/>
            <w:gridSpan w:val="15"/>
            <w:vMerge/>
          </w:tcPr>
          <w:p w14:paraId="4C6E1F43" w14:textId="77777777" w:rsidR="00DE4048" w:rsidRPr="00C87361" w:rsidRDefault="00DE4048">
            <w:pPr>
              <w:pStyle w:val="a8"/>
              <w:rPr>
                <w:rFonts w:ascii="Times New Roman" w:hAnsi="Times New Roman"/>
                <w:lang w:val="uk-UA"/>
              </w:rPr>
            </w:pPr>
          </w:p>
        </w:tc>
        <w:tc>
          <w:tcPr>
            <w:tcW w:w="6972" w:type="dxa"/>
            <w:gridSpan w:val="41"/>
            <w:tcBorders>
              <w:top w:val="single" w:sz="4" w:space="0" w:color="auto"/>
              <w:left w:val="single" w:sz="4" w:space="0" w:color="auto"/>
              <w:bottom w:val="single" w:sz="4" w:space="0" w:color="auto"/>
              <w:right w:val="single" w:sz="4" w:space="0" w:color="auto"/>
            </w:tcBorders>
          </w:tcPr>
          <w:p w14:paraId="37B23A49" w14:textId="77777777" w:rsidR="00DE4048" w:rsidRPr="00C87361" w:rsidRDefault="00DE4048">
            <w:pPr>
              <w:spacing w:before="0" w:after="0"/>
              <w:ind w:firstLine="0"/>
              <w:rPr>
                <w:rFonts w:ascii="Times New Roman" w:hAnsi="Times New Roman"/>
              </w:rPr>
            </w:pPr>
          </w:p>
        </w:tc>
      </w:tr>
      <w:tr w:rsidR="00DE4048" w:rsidRPr="00C87361" w14:paraId="789FA31F" w14:textId="77777777">
        <w:trPr>
          <w:cantSplit/>
        </w:trPr>
        <w:tc>
          <w:tcPr>
            <w:tcW w:w="2983" w:type="dxa"/>
            <w:gridSpan w:val="15"/>
            <w:tcBorders>
              <w:top w:val="single" w:sz="4" w:space="0" w:color="auto"/>
              <w:left w:val="single" w:sz="4" w:space="0" w:color="auto"/>
              <w:bottom w:val="single" w:sz="4" w:space="0" w:color="auto"/>
              <w:right w:val="single" w:sz="4" w:space="0" w:color="auto"/>
            </w:tcBorders>
          </w:tcPr>
          <w:p w14:paraId="1117C01D" w14:textId="77777777" w:rsidR="00DE4048" w:rsidRPr="00C87361" w:rsidRDefault="00DE4048">
            <w:pPr>
              <w:pStyle w:val="a8"/>
              <w:rPr>
                <w:rFonts w:ascii="Times New Roman" w:hAnsi="Times New Roman"/>
                <w:lang w:val="uk-UA"/>
              </w:rPr>
            </w:pPr>
            <w:r w:rsidRPr="00C87361">
              <w:rPr>
                <w:rFonts w:ascii="Times New Roman" w:hAnsi="Times New Roman"/>
                <w:lang w:val="uk-UA"/>
              </w:rPr>
              <w:t>3.2. Посада</w:t>
            </w:r>
          </w:p>
        </w:tc>
        <w:tc>
          <w:tcPr>
            <w:tcW w:w="2686" w:type="dxa"/>
            <w:gridSpan w:val="19"/>
            <w:tcBorders>
              <w:top w:val="single" w:sz="4" w:space="0" w:color="auto"/>
              <w:left w:val="single" w:sz="4" w:space="0" w:color="auto"/>
              <w:bottom w:val="single" w:sz="4" w:space="0" w:color="auto"/>
              <w:right w:val="single" w:sz="4" w:space="0" w:color="auto"/>
            </w:tcBorders>
          </w:tcPr>
          <w:p w14:paraId="5731D334"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708" w:type="dxa"/>
            <w:gridSpan w:val="13"/>
            <w:tcBorders>
              <w:top w:val="single" w:sz="4" w:space="0" w:color="auto"/>
              <w:left w:val="single" w:sz="4" w:space="0" w:color="auto"/>
              <w:bottom w:val="single" w:sz="4" w:space="0" w:color="auto"/>
              <w:right w:val="single" w:sz="4" w:space="0" w:color="auto"/>
            </w:tcBorders>
          </w:tcPr>
          <w:p w14:paraId="2D805459" w14:textId="77777777" w:rsidR="00DE4048" w:rsidRPr="00C87361" w:rsidRDefault="00DE4048">
            <w:pPr>
              <w:pStyle w:val="a8"/>
              <w:rPr>
                <w:rFonts w:ascii="Times New Roman" w:hAnsi="Times New Roman"/>
                <w:lang w:val="uk-UA"/>
              </w:rPr>
            </w:pPr>
            <w:r w:rsidRPr="00C87361">
              <w:rPr>
                <w:rFonts w:ascii="Times New Roman" w:hAnsi="Times New Roman"/>
                <w:lang w:val="uk-UA"/>
              </w:rPr>
              <w:t>3.3. Документ</w:t>
            </w:r>
          </w:p>
        </w:tc>
        <w:tc>
          <w:tcPr>
            <w:tcW w:w="2578" w:type="dxa"/>
            <w:gridSpan w:val="9"/>
            <w:tcBorders>
              <w:top w:val="single" w:sz="4" w:space="0" w:color="auto"/>
              <w:left w:val="single" w:sz="4" w:space="0" w:color="auto"/>
              <w:bottom w:val="single" w:sz="4" w:space="0" w:color="auto"/>
              <w:right w:val="single" w:sz="4" w:space="0" w:color="auto"/>
            </w:tcBorders>
          </w:tcPr>
          <w:p w14:paraId="2F30A7BC" w14:textId="77777777" w:rsidR="00DE4048" w:rsidRPr="00C87361" w:rsidRDefault="00DE4048">
            <w:pPr>
              <w:spacing w:before="0" w:after="0"/>
              <w:ind w:firstLine="0"/>
              <w:rPr>
                <w:rFonts w:ascii="Times New Roman" w:hAnsi="Times New Roman"/>
              </w:rPr>
            </w:pPr>
          </w:p>
        </w:tc>
      </w:tr>
      <w:tr w:rsidR="00DE4048" w:rsidRPr="00C87361" w14:paraId="09529766" w14:textId="77777777">
        <w:tc>
          <w:tcPr>
            <w:tcW w:w="1384" w:type="dxa"/>
            <w:gridSpan w:val="3"/>
            <w:tcBorders>
              <w:top w:val="single" w:sz="4" w:space="0" w:color="auto"/>
              <w:left w:val="single" w:sz="4" w:space="0" w:color="auto"/>
              <w:bottom w:val="single" w:sz="4" w:space="0" w:color="auto"/>
              <w:right w:val="single" w:sz="4" w:space="0" w:color="auto"/>
            </w:tcBorders>
          </w:tcPr>
          <w:p w14:paraId="1F41D593" w14:textId="77777777" w:rsidR="00DE4048" w:rsidRPr="00C87361" w:rsidRDefault="00DE4048">
            <w:pPr>
              <w:pStyle w:val="a8"/>
              <w:rPr>
                <w:rFonts w:ascii="Times New Roman" w:hAnsi="Times New Roman"/>
                <w:lang w:val="uk-UA"/>
              </w:rPr>
            </w:pPr>
            <w:r w:rsidRPr="00C87361">
              <w:rPr>
                <w:rFonts w:ascii="Times New Roman" w:hAnsi="Times New Roman"/>
                <w:lang w:val="uk-UA"/>
              </w:rPr>
              <w:t>3.4. Серія</w:t>
            </w:r>
          </w:p>
          <w:p w14:paraId="3BAB1EE0" w14:textId="77777777" w:rsidR="00DE4048" w:rsidRPr="00C87361" w:rsidRDefault="00DE4048">
            <w:pPr>
              <w:pStyle w:val="a8"/>
              <w:rPr>
                <w:rFonts w:ascii="Times New Roman" w:hAnsi="Times New Roman"/>
                <w:lang w:val="uk-UA"/>
              </w:rPr>
            </w:pPr>
            <w:r w:rsidRPr="00C87361">
              <w:rPr>
                <w:rFonts w:ascii="Times New Roman" w:hAnsi="Times New Roman"/>
                <w:sz w:val="18"/>
                <w:szCs w:val="18"/>
                <w:lang w:val="uk-UA"/>
              </w:rPr>
              <w:t>(за наявності)</w:t>
            </w:r>
          </w:p>
        </w:tc>
        <w:tc>
          <w:tcPr>
            <w:tcW w:w="1312" w:type="dxa"/>
            <w:gridSpan w:val="9"/>
            <w:tcBorders>
              <w:top w:val="single" w:sz="4" w:space="0" w:color="auto"/>
              <w:left w:val="single" w:sz="4" w:space="0" w:color="auto"/>
              <w:bottom w:val="single" w:sz="4" w:space="0" w:color="auto"/>
              <w:right w:val="single" w:sz="4" w:space="0" w:color="auto"/>
            </w:tcBorders>
          </w:tcPr>
          <w:p w14:paraId="2ECC533D"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313" w:type="dxa"/>
            <w:gridSpan w:val="9"/>
            <w:tcBorders>
              <w:top w:val="single" w:sz="4" w:space="0" w:color="auto"/>
              <w:left w:val="single" w:sz="4" w:space="0" w:color="auto"/>
              <w:bottom w:val="single" w:sz="4" w:space="0" w:color="auto"/>
              <w:right w:val="single" w:sz="4" w:space="0" w:color="auto"/>
            </w:tcBorders>
          </w:tcPr>
          <w:p w14:paraId="6FA21928" w14:textId="77777777" w:rsidR="00DE4048" w:rsidRPr="00C87361" w:rsidRDefault="00DE4048">
            <w:pPr>
              <w:spacing w:before="0" w:after="0"/>
              <w:ind w:firstLine="0"/>
              <w:rPr>
                <w:rFonts w:ascii="Times New Roman" w:hAnsi="Times New Roman"/>
              </w:rPr>
            </w:pPr>
            <w:r w:rsidRPr="00C87361">
              <w:rPr>
                <w:rFonts w:ascii="Times New Roman" w:hAnsi="Times New Roman"/>
              </w:rPr>
              <w:t>3.5. Номер</w:t>
            </w:r>
          </w:p>
        </w:tc>
        <w:tc>
          <w:tcPr>
            <w:tcW w:w="1660" w:type="dxa"/>
            <w:gridSpan w:val="13"/>
            <w:tcBorders>
              <w:top w:val="single" w:sz="4" w:space="0" w:color="auto"/>
              <w:left w:val="single" w:sz="4" w:space="0" w:color="auto"/>
              <w:bottom w:val="single" w:sz="4" w:space="0" w:color="auto"/>
              <w:right w:val="single" w:sz="4" w:space="0" w:color="auto"/>
            </w:tcBorders>
          </w:tcPr>
          <w:p w14:paraId="38AC171B"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761" w:type="dxa"/>
            <w:gridSpan w:val="14"/>
            <w:tcBorders>
              <w:top w:val="single" w:sz="4" w:space="0" w:color="auto"/>
              <w:left w:val="single" w:sz="4" w:space="0" w:color="auto"/>
              <w:bottom w:val="single" w:sz="4" w:space="0" w:color="auto"/>
              <w:right w:val="single" w:sz="4" w:space="0" w:color="auto"/>
            </w:tcBorders>
          </w:tcPr>
          <w:p w14:paraId="3CFF3F26" w14:textId="77777777" w:rsidR="00DE4048" w:rsidRPr="00C87361" w:rsidRDefault="00DE4048">
            <w:pPr>
              <w:spacing w:before="0" w:after="0"/>
              <w:ind w:firstLine="0"/>
              <w:rPr>
                <w:rFonts w:ascii="Times New Roman" w:hAnsi="Times New Roman"/>
              </w:rPr>
            </w:pPr>
            <w:r w:rsidRPr="00C87361">
              <w:rPr>
                <w:rFonts w:ascii="Times New Roman" w:hAnsi="Times New Roman"/>
              </w:rPr>
              <w:t>3.6.Ким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27267491"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45E6355E" w14:textId="77777777">
        <w:trPr>
          <w:cantSplit/>
        </w:trPr>
        <w:tc>
          <w:tcPr>
            <w:tcW w:w="4350" w:type="dxa"/>
            <w:gridSpan w:val="26"/>
            <w:tcBorders>
              <w:top w:val="single" w:sz="4" w:space="0" w:color="auto"/>
              <w:left w:val="single" w:sz="4" w:space="0" w:color="auto"/>
              <w:bottom w:val="single" w:sz="4" w:space="0" w:color="auto"/>
              <w:right w:val="single" w:sz="4" w:space="0" w:color="auto"/>
            </w:tcBorders>
          </w:tcPr>
          <w:p w14:paraId="4086EACA" w14:textId="77777777" w:rsidR="00DE4048" w:rsidRPr="00C87361" w:rsidRDefault="00DE4048">
            <w:pPr>
              <w:spacing w:before="0" w:after="0"/>
              <w:ind w:left="34" w:firstLine="0"/>
              <w:rPr>
                <w:rFonts w:ascii="Times New Roman" w:hAnsi="Times New Roman"/>
              </w:rPr>
            </w:pPr>
          </w:p>
        </w:tc>
        <w:tc>
          <w:tcPr>
            <w:tcW w:w="2255" w:type="dxa"/>
            <w:gridSpan w:val="15"/>
            <w:tcBorders>
              <w:top w:val="single" w:sz="4" w:space="0" w:color="auto"/>
              <w:left w:val="single" w:sz="4" w:space="0" w:color="auto"/>
              <w:bottom w:val="single" w:sz="4" w:space="0" w:color="auto"/>
              <w:right w:val="single" w:sz="4" w:space="0" w:color="auto"/>
            </w:tcBorders>
          </w:tcPr>
          <w:p w14:paraId="12EA0CD8" w14:textId="77777777" w:rsidR="00DE4048" w:rsidRPr="00C87361" w:rsidRDefault="00DE4048">
            <w:pPr>
              <w:spacing w:before="0" w:after="0"/>
              <w:ind w:firstLine="0"/>
              <w:rPr>
                <w:rFonts w:ascii="Times New Roman" w:hAnsi="Times New Roman"/>
              </w:rPr>
            </w:pPr>
            <w:r w:rsidRPr="00C87361">
              <w:rPr>
                <w:rFonts w:ascii="Times New Roman" w:hAnsi="Times New Roman"/>
              </w:rPr>
              <w:t>3.7. Дата видачі</w:t>
            </w:r>
          </w:p>
        </w:tc>
        <w:tc>
          <w:tcPr>
            <w:tcW w:w="3350" w:type="dxa"/>
            <w:gridSpan w:val="15"/>
            <w:tcBorders>
              <w:top w:val="single" w:sz="4" w:space="0" w:color="auto"/>
              <w:left w:val="single" w:sz="4" w:space="0" w:color="auto"/>
              <w:bottom w:val="single" w:sz="4" w:space="0" w:color="auto"/>
              <w:right w:val="single" w:sz="4" w:space="0" w:color="auto"/>
            </w:tcBorders>
          </w:tcPr>
          <w:p w14:paraId="37FB7C8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283F6CCD"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2B9A3290" w14:textId="77777777" w:rsidR="00DE4048" w:rsidRPr="00C87361" w:rsidRDefault="00DE4048">
            <w:pPr>
              <w:spacing w:before="0" w:after="0"/>
              <w:ind w:left="34" w:firstLine="0"/>
              <w:rPr>
                <w:rFonts w:ascii="Times New Roman" w:hAnsi="Times New Roman"/>
              </w:rPr>
            </w:pPr>
            <w:r w:rsidRPr="00C87361">
              <w:rPr>
                <w:rFonts w:ascii="Times New Roman" w:hAnsi="Times New Roman"/>
              </w:rPr>
              <w:t>3.8. Дата народження</w:t>
            </w:r>
          </w:p>
        </w:tc>
        <w:tc>
          <w:tcPr>
            <w:tcW w:w="4161" w:type="dxa"/>
            <w:gridSpan w:val="32"/>
            <w:tcBorders>
              <w:top w:val="single" w:sz="4" w:space="0" w:color="auto"/>
              <w:left w:val="single" w:sz="4" w:space="0" w:color="auto"/>
              <w:bottom w:val="single" w:sz="4" w:space="0" w:color="auto"/>
              <w:right w:val="single" w:sz="4" w:space="0" w:color="auto"/>
            </w:tcBorders>
          </w:tcPr>
          <w:p w14:paraId="559288DD"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3350" w:type="dxa"/>
            <w:gridSpan w:val="15"/>
            <w:tcBorders>
              <w:top w:val="single" w:sz="4" w:space="0" w:color="auto"/>
              <w:left w:val="single" w:sz="4" w:space="0" w:color="auto"/>
              <w:bottom w:val="single" w:sz="4" w:space="0" w:color="auto"/>
              <w:right w:val="single" w:sz="4" w:space="0" w:color="auto"/>
            </w:tcBorders>
          </w:tcPr>
          <w:p w14:paraId="71997C38" w14:textId="77777777" w:rsidR="00DE4048" w:rsidRPr="00C87361" w:rsidRDefault="00DE4048">
            <w:pPr>
              <w:spacing w:before="0" w:after="0"/>
              <w:ind w:firstLine="0"/>
              <w:rPr>
                <w:rFonts w:ascii="Times New Roman" w:hAnsi="Times New Roman"/>
              </w:rPr>
            </w:pPr>
          </w:p>
        </w:tc>
      </w:tr>
      <w:tr w:rsidR="00DE4048" w:rsidRPr="00C87361" w14:paraId="31C9C4D3"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243DC313" w14:textId="77777777" w:rsidR="00DE4048" w:rsidRPr="00C87361" w:rsidRDefault="00DE4048">
            <w:pPr>
              <w:pStyle w:val="25"/>
              <w:rPr>
                <w:sz w:val="22"/>
                <w:szCs w:val="22"/>
                <w:lang w:val="uk-UA"/>
              </w:rPr>
            </w:pPr>
            <w:r w:rsidRPr="00C87361">
              <w:rPr>
                <w:sz w:val="22"/>
                <w:szCs w:val="22"/>
                <w:lang w:val="uk-UA"/>
              </w:rPr>
              <w:t xml:space="preserve">3.9. Реєстраційний номер облікової картки </w:t>
            </w:r>
          </w:p>
          <w:p w14:paraId="70717821" w14:textId="77777777" w:rsidR="00DE4048" w:rsidRPr="00C87361" w:rsidRDefault="00DE4048">
            <w:pPr>
              <w:pStyle w:val="25"/>
              <w:rPr>
                <w:sz w:val="22"/>
                <w:szCs w:val="22"/>
                <w:lang w:val="uk-UA"/>
              </w:rPr>
            </w:pPr>
            <w:r w:rsidRPr="00C87361">
              <w:rPr>
                <w:sz w:val="22"/>
                <w:szCs w:val="22"/>
                <w:lang w:val="uk-UA"/>
              </w:rPr>
              <w:t>платника податків</w:t>
            </w:r>
          </w:p>
        </w:tc>
        <w:tc>
          <w:tcPr>
            <w:tcW w:w="4003" w:type="dxa"/>
            <w:gridSpan w:val="20"/>
            <w:tcBorders>
              <w:top w:val="single" w:sz="4" w:space="0" w:color="auto"/>
              <w:left w:val="single" w:sz="4" w:space="0" w:color="auto"/>
              <w:bottom w:val="single" w:sz="4" w:space="0" w:color="auto"/>
              <w:right w:val="single" w:sz="4" w:space="0" w:color="auto"/>
            </w:tcBorders>
          </w:tcPr>
          <w:p w14:paraId="4C1A8E16"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type w:val="date"/>
                    <w:format w:val="dd.MM.yyyy"/>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691E4EDF"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24909C89" w14:textId="77777777" w:rsidR="00DE4048" w:rsidRPr="00C87361" w:rsidRDefault="00DE4048">
            <w:pPr>
              <w:spacing w:before="0" w:after="0"/>
              <w:ind w:left="34" w:firstLine="0"/>
              <w:rPr>
                <w:rFonts w:ascii="Times New Roman" w:hAnsi="Times New Roman"/>
              </w:rPr>
            </w:pPr>
            <w:r w:rsidRPr="00C87361">
              <w:rPr>
                <w:rFonts w:ascii="Times New Roman" w:hAnsi="Times New Roman"/>
              </w:rPr>
              <w:t xml:space="preserve">3.10. Строк дії повноважень розпорядника – до </w:t>
            </w:r>
            <w:r w:rsidRPr="00C87361">
              <w:rPr>
                <w:rFonts w:ascii="Times New Roman" w:hAnsi="Times New Roman"/>
                <w:vertAlign w:val="superscript"/>
              </w:rPr>
              <w:t>2</w:t>
            </w:r>
          </w:p>
        </w:tc>
        <w:tc>
          <w:tcPr>
            <w:tcW w:w="2061" w:type="dxa"/>
            <w:gridSpan w:val="15"/>
            <w:tcBorders>
              <w:top w:val="single" w:sz="4" w:space="0" w:color="auto"/>
              <w:left w:val="single" w:sz="4" w:space="0" w:color="auto"/>
              <w:bottom w:val="single" w:sz="4" w:space="0" w:color="auto"/>
              <w:right w:val="single" w:sz="4" w:space="0" w:color="auto"/>
            </w:tcBorders>
          </w:tcPr>
          <w:p w14:paraId="5AD1EAF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type w:val="date"/>
                    <w:format w:val="dd.MM.yyyy"/>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4230E718" w14:textId="77777777" w:rsidR="00DE4048" w:rsidRPr="00C87361" w:rsidRDefault="00DE4048">
            <w:pPr>
              <w:spacing w:before="0" w:after="0"/>
              <w:ind w:firstLine="0"/>
              <w:rPr>
                <w:rFonts w:ascii="Times New Roman" w:hAnsi="Times New Roman"/>
              </w:rPr>
            </w:pPr>
            <w:r w:rsidRPr="00C87361">
              <w:rPr>
                <w:rFonts w:ascii="Times New Roman" w:hAnsi="Times New Roman"/>
              </w:rPr>
              <w:t>року</w:t>
            </w:r>
          </w:p>
        </w:tc>
      </w:tr>
      <w:tr w:rsidR="00DE4048" w:rsidRPr="00C87361" w14:paraId="74868294" w14:textId="77777777">
        <w:trPr>
          <w:cantSplit/>
          <w:trHeight w:val="263"/>
        </w:trPr>
        <w:tc>
          <w:tcPr>
            <w:tcW w:w="9955" w:type="dxa"/>
            <w:gridSpan w:val="56"/>
            <w:tcBorders>
              <w:top w:val="single" w:sz="4" w:space="0" w:color="auto"/>
              <w:left w:val="single" w:sz="4" w:space="0" w:color="auto"/>
              <w:bottom w:val="single" w:sz="4" w:space="0" w:color="auto"/>
              <w:right w:val="single" w:sz="4" w:space="0" w:color="auto"/>
            </w:tcBorders>
          </w:tcPr>
          <w:p w14:paraId="4AC4A1F8" w14:textId="77777777" w:rsidR="00DE4048" w:rsidRPr="00C87361" w:rsidRDefault="00DE4048">
            <w:pPr>
              <w:spacing w:before="0" w:after="0"/>
              <w:ind w:firstLine="0"/>
              <w:rPr>
                <w:rFonts w:ascii="Times New Roman" w:hAnsi="Times New Roman"/>
              </w:rPr>
            </w:pPr>
            <w:r w:rsidRPr="00C87361">
              <w:rPr>
                <w:rFonts w:ascii="Times New Roman" w:hAnsi="Times New Roman"/>
                <w:b/>
              </w:rPr>
              <w:t>4. Місцезнаходження</w:t>
            </w:r>
          </w:p>
        </w:tc>
      </w:tr>
      <w:tr w:rsidR="00DE4048" w:rsidRPr="00C87361" w14:paraId="0ED25607" w14:textId="77777777">
        <w:trPr>
          <w:trHeight w:val="234"/>
        </w:trPr>
        <w:tc>
          <w:tcPr>
            <w:tcW w:w="1570" w:type="dxa"/>
            <w:gridSpan w:val="4"/>
            <w:tcBorders>
              <w:top w:val="single" w:sz="4" w:space="0" w:color="auto"/>
              <w:left w:val="single" w:sz="4" w:space="0" w:color="auto"/>
              <w:bottom w:val="single" w:sz="4" w:space="0" w:color="auto"/>
              <w:right w:val="single" w:sz="4" w:space="0" w:color="auto"/>
            </w:tcBorders>
          </w:tcPr>
          <w:p w14:paraId="674C5FA6" w14:textId="77777777" w:rsidR="00DE4048" w:rsidRPr="00C87361" w:rsidRDefault="00DE4048">
            <w:pPr>
              <w:spacing w:before="0" w:after="0"/>
              <w:ind w:firstLine="0"/>
              <w:rPr>
                <w:rFonts w:ascii="Times New Roman" w:hAnsi="Times New Roman"/>
              </w:rPr>
            </w:pPr>
            <w:r w:rsidRPr="00C87361">
              <w:rPr>
                <w:rFonts w:ascii="Times New Roman" w:hAnsi="Times New Roman"/>
              </w:rPr>
              <w:t>4.1. Країна</w:t>
            </w:r>
          </w:p>
        </w:tc>
        <w:tc>
          <w:tcPr>
            <w:tcW w:w="2531" w:type="dxa"/>
            <w:gridSpan w:val="19"/>
            <w:tcBorders>
              <w:top w:val="single" w:sz="4" w:space="0" w:color="auto"/>
              <w:left w:val="single" w:sz="4" w:space="0" w:color="auto"/>
              <w:bottom w:val="single" w:sz="4" w:space="0" w:color="auto"/>
              <w:right w:val="single" w:sz="4" w:space="0" w:color="auto"/>
            </w:tcBorders>
          </w:tcPr>
          <w:p w14:paraId="77FE551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73145CBA" w14:textId="77777777" w:rsidR="00DE4048" w:rsidRPr="00C87361" w:rsidRDefault="00DE4048">
            <w:pPr>
              <w:spacing w:before="0" w:after="0"/>
              <w:ind w:firstLine="0"/>
              <w:rPr>
                <w:rFonts w:ascii="Times New Roman" w:hAnsi="Times New Roman"/>
              </w:rPr>
            </w:pPr>
            <w:r w:rsidRPr="00C87361">
              <w:rPr>
                <w:rFonts w:ascii="Times New Roman" w:hAnsi="Times New Roman"/>
              </w:rPr>
              <w:t>4.2. Область</w:t>
            </w:r>
          </w:p>
        </w:tc>
        <w:tc>
          <w:tcPr>
            <w:tcW w:w="3443" w:type="dxa"/>
            <w:gridSpan w:val="17"/>
            <w:tcBorders>
              <w:top w:val="single" w:sz="4" w:space="0" w:color="auto"/>
              <w:left w:val="single" w:sz="4" w:space="0" w:color="auto"/>
              <w:bottom w:val="single" w:sz="4" w:space="0" w:color="auto"/>
              <w:right w:val="single" w:sz="4" w:space="0" w:color="auto"/>
            </w:tcBorders>
          </w:tcPr>
          <w:p w14:paraId="6F363D16"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1"/>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5EB34A95"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363B06B6" w14:textId="77777777" w:rsidR="00DE4048" w:rsidRPr="00C87361" w:rsidRDefault="00DE4048">
            <w:pPr>
              <w:spacing w:before="0" w:after="0"/>
              <w:ind w:firstLine="0"/>
              <w:rPr>
                <w:rFonts w:ascii="Times New Roman" w:hAnsi="Times New Roman"/>
              </w:rPr>
            </w:pPr>
            <w:r w:rsidRPr="00C87361">
              <w:rPr>
                <w:rFonts w:ascii="Times New Roman" w:hAnsi="Times New Roman"/>
              </w:rPr>
              <w:t>4.3. Місто</w:t>
            </w:r>
          </w:p>
        </w:tc>
        <w:tc>
          <w:tcPr>
            <w:tcW w:w="2531" w:type="dxa"/>
            <w:gridSpan w:val="19"/>
            <w:tcBorders>
              <w:top w:val="single" w:sz="4" w:space="0" w:color="auto"/>
              <w:left w:val="single" w:sz="4" w:space="0" w:color="auto"/>
              <w:bottom w:val="single" w:sz="4" w:space="0" w:color="auto"/>
              <w:right w:val="single" w:sz="4" w:space="0" w:color="auto"/>
            </w:tcBorders>
          </w:tcPr>
          <w:p w14:paraId="117D487D"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2"/>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0E52AB1F" w14:textId="77777777" w:rsidR="00DE4048" w:rsidRPr="00C87361" w:rsidRDefault="00DE4048">
            <w:pPr>
              <w:spacing w:before="0" w:after="0"/>
              <w:ind w:firstLine="0"/>
              <w:rPr>
                <w:rFonts w:ascii="Times New Roman" w:hAnsi="Times New Roman"/>
              </w:rPr>
            </w:pPr>
            <w:r w:rsidRPr="00C87361">
              <w:rPr>
                <w:rFonts w:ascii="Times New Roman" w:hAnsi="Times New Roman"/>
              </w:rPr>
              <w:t>4.4. Район</w:t>
            </w:r>
          </w:p>
        </w:tc>
        <w:tc>
          <w:tcPr>
            <w:tcW w:w="3443" w:type="dxa"/>
            <w:gridSpan w:val="17"/>
            <w:tcBorders>
              <w:top w:val="single" w:sz="4" w:space="0" w:color="auto"/>
              <w:left w:val="single" w:sz="4" w:space="0" w:color="auto"/>
              <w:bottom w:val="single" w:sz="4" w:space="0" w:color="auto"/>
              <w:right w:val="single" w:sz="4" w:space="0" w:color="auto"/>
            </w:tcBorders>
          </w:tcPr>
          <w:p w14:paraId="147B7139"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3"/>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38DB71F4"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1F411CC8" w14:textId="77777777" w:rsidR="00DE4048" w:rsidRPr="00C87361" w:rsidRDefault="00DE4048">
            <w:pPr>
              <w:spacing w:before="0" w:after="0"/>
              <w:ind w:firstLine="0"/>
              <w:rPr>
                <w:rFonts w:ascii="Times New Roman" w:hAnsi="Times New Roman"/>
              </w:rPr>
            </w:pPr>
            <w:r w:rsidRPr="00C87361">
              <w:rPr>
                <w:rFonts w:ascii="Times New Roman" w:hAnsi="Times New Roman"/>
              </w:rPr>
              <w:t>4.5. Вулиця</w:t>
            </w:r>
          </w:p>
        </w:tc>
        <w:tc>
          <w:tcPr>
            <w:tcW w:w="2531" w:type="dxa"/>
            <w:gridSpan w:val="19"/>
            <w:tcBorders>
              <w:top w:val="single" w:sz="4" w:space="0" w:color="auto"/>
              <w:left w:val="single" w:sz="4" w:space="0" w:color="auto"/>
              <w:bottom w:val="single" w:sz="4" w:space="0" w:color="auto"/>
              <w:right w:val="single" w:sz="4" w:space="0" w:color="auto"/>
            </w:tcBorders>
          </w:tcPr>
          <w:p w14:paraId="1FF9F8A7"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4"/>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53C4E9E5" w14:textId="77777777" w:rsidR="00DE4048" w:rsidRPr="00C87361" w:rsidRDefault="00DE4048">
            <w:pPr>
              <w:spacing w:before="0" w:after="0"/>
              <w:ind w:firstLine="0"/>
              <w:rPr>
                <w:rFonts w:ascii="Times New Roman" w:hAnsi="Times New Roman"/>
              </w:rPr>
            </w:pPr>
            <w:r w:rsidRPr="00C87361">
              <w:rPr>
                <w:rFonts w:ascii="Times New Roman" w:hAnsi="Times New Roman"/>
              </w:rPr>
              <w:t>4.6. Будинок</w:t>
            </w:r>
          </w:p>
        </w:tc>
        <w:tc>
          <w:tcPr>
            <w:tcW w:w="1477" w:type="dxa"/>
            <w:gridSpan w:val="11"/>
            <w:tcBorders>
              <w:top w:val="single" w:sz="4" w:space="0" w:color="auto"/>
              <w:left w:val="single" w:sz="4" w:space="0" w:color="auto"/>
              <w:bottom w:val="single" w:sz="4" w:space="0" w:color="auto"/>
              <w:right w:val="single" w:sz="4" w:space="0" w:color="auto"/>
            </w:tcBorders>
          </w:tcPr>
          <w:p w14:paraId="444DDE1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5"/>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167" w:type="dxa"/>
            <w:gridSpan w:val="5"/>
            <w:tcBorders>
              <w:top w:val="single" w:sz="4" w:space="0" w:color="auto"/>
              <w:left w:val="single" w:sz="4" w:space="0" w:color="auto"/>
              <w:bottom w:val="single" w:sz="4" w:space="0" w:color="auto"/>
              <w:right w:val="single" w:sz="4" w:space="0" w:color="auto"/>
            </w:tcBorders>
          </w:tcPr>
          <w:p w14:paraId="7A4EFC43" w14:textId="77777777" w:rsidR="00DE4048" w:rsidRPr="00C87361" w:rsidRDefault="00DE4048">
            <w:pPr>
              <w:spacing w:before="0" w:after="0"/>
              <w:ind w:firstLine="0"/>
              <w:rPr>
                <w:rFonts w:ascii="Times New Roman" w:hAnsi="Times New Roman"/>
              </w:rPr>
            </w:pPr>
            <w:r w:rsidRPr="00C87361">
              <w:rPr>
                <w:rFonts w:ascii="Times New Roman" w:hAnsi="Times New Roman"/>
              </w:rPr>
              <w:t>4.7. Офіс</w:t>
            </w:r>
          </w:p>
        </w:tc>
        <w:tc>
          <w:tcPr>
            <w:tcW w:w="799" w:type="dxa"/>
            <w:tcBorders>
              <w:top w:val="single" w:sz="4" w:space="0" w:color="auto"/>
              <w:left w:val="single" w:sz="4" w:space="0" w:color="auto"/>
              <w:bottom w:val="single" w:sz="4" w:space="0" w:color="auto"/>
              <w:right w:val="single" w:sz="4" w:space="0" w:color="auto"/>
            </w:tcBorders>
          </w:tcPr>
          <w:p w14:paraId="43308E9A"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6"/>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4A7B71FC"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55AF6678" w14:textId="77777777" w:rsidR="00DE4048" w:rsidRPr="00C87361" w:rsidRDefault="00DE4048">
            <w:pPr>
              <w:spacing w:before="0" w:after="0"/>
              <w:ind w:firstLine="0"/>
              <w:rPr>
                <w:rFonts w:ascii="Times New Roman" w:hAnsi="Times New Roman"/>
              </w:rPr>
            </w:pPr>
            <w:r w:rsidRPr="00C87361">
              <w:rPr>
                <w:rFonts w:ascii="Times New Roman" w:hAnsi="Times New Roman"/>
              </w:rPr>
              <w:t>4.8. Індекс</w:t>
            </w:r>
          </w:p>
        </w:tc>
        <w:tc>
          <w:tcPr>
            <w:tcW w:w="2531" w:type="dxa"/>
            <w:gridSpan w:val="19"/>
            <w:tcBorders>
              <w:top w:val="single" w:sz="4" w:space="0" w:color="auto"/>
              <w:left w:val="single" w:sz="4" w:space="0" w:color="auto"/>
              <w:bottom w:val="single" w:sz="4" w:space="0" w:color="auto"/>
              <w:right w:val="single" w:sz="4" w:space="0" w:color="auto"/>
            </w:tcBorders>
          </w:tcPr>
          <w:p w14:paraId="44FAF8B6"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7"/>
                  <w:enabled/>
                  <w:calcOnExit w:val="0"/>
                  <w:textInput>
                    <w:type w:val="number"/>
                    <w:maxLength w:val="5"/>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6B244644" w14:textId="77777777" w:rsidR="00DE4048" w:rsidRPr="00C87361" w:rsidRDefault="00DE4048">
            <w:pPr>
              <w:spacing w:before="0" w:after="0"/>
              <w:ind w:firstLine="0"/>
              <w:rPr>
                <w:rFonts w:ascii="Times New Roman" w:hAnsi="Times New Roman"/>
              </w:rPr>
            </w:pPr>
            <w:r w:rsidRPr="00C87361">
              <w:rPr>
                <w:rFonts w:ascii="Times New Roman" w:hAnsi="Times New Roman"/>
              </w:rPr>
              <w:t>4.9. а/с</w:t>
            </w:r>
          </w:p>
        </w:tc>
        <w:tc>
          <w:tcPr>
            <w:tcW w:w="1477" w:type="dxa"/>
            <w:gridSpan w:val="11"/>
            <w:tcBorders>
              <w:top w:val="single" w:sz="4" w:space="0" w:color="auto"/>
              <w:left w:val="single" w:sz="4" w:space="0" w:color="auto"/>
              <w:bottom w:val="single" w:sz="4" w:space="0" w:color="auto"/>
              <w:right w:val="single" w:sz="4" w:space="0" w:color="auto"/>
            </w:tcBorders>
          </w:tcPr>
          <w:p w14:paraId="69A88AF9"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8"/>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966" w:type="dxa"/>
            <w:gridSpan w:val="6"/>
            <w:tcBorders>
              <w:top w:val="single" w:sz="4" w:space="0" w:color="auto"/>
              <w:left w:val="single" w:sz="4" w:space="0" w:color="auto"/>
              <w:bottom w:val="single" w:sz="4" w:space="0" w:color="auto"/>
              <w:right w:val="single" w:sz="4" w:space="0" w:color="auto"/>
            </w:tcBorders>
          </w:tcPr>
          <w:p w14:paraId="01E85E6F" w14:textId="77777777" w:rsidR="00DE4048" w:rsidRPr="00C87361" w:rsidRDefault="00DE4048">
            <w:pPr>
              <w:spacing w:before="0" w:after="0"/>
              <w:ind w:firstLine="0"/>
              <w:rPr>
                <w:rFonts w:ascii="Times New Roman" w:hAnsi="Times New Roman"/>
              </w:rPr>
            </w:pPr>
          </w:p>
        </w:tc>
      </w:tr>
      <w:tr w:rsidR="00DE4048" w:rsidRPr="00C87361" w14:paraId="6C1A0128" w14:textId="77777777">
        <w:tc>
          <w:tcPr>
            <w:tcW w:w="9955" w:type="dxa"/>
            <w:gridSpan w:val="56"/>
            <w:tcBorders>
              <w:top w:val="single" w:sz="4" w:space="0" w:color="auto"/>
              <w:left w:val="single" w:sz="4" w:space="0" w:color="auto"/>
              <w:bottom w:val="single" w:sz="4" w:space="0" w:color="auto"/>
              <w:right w:val="single" w:sz="4" w:space="0" w:color="auto"/>
            </w:tcBorders>
          </w:tcPr>
          <w:p w14:paraId="7CD0AA16" w14:textId="77777777" w:rsidR="00DE4048" w:rsidRPr="00C87361" w:rsidRDefault="00DE4048">
            <w:pPr>
              <w:spacing w:before="0" w:after="0"/>
              <w:ind w:firstLine="0"/>
              <w:rPr>
                <w:rFonts w:ascii="Times New Roman" w:hAnsi="Times New Roman"/>
              </w:rPr>
            </w:pPr>
            <w:r w:rsidRPr="00C87361">
              <w:rPr>
                <w:rFonts w:ascii="Times New Roman" w:hAnsi="Times New Roman"/>
                <w:b/>
              </w:rPr>
              <w:t>5. Поштова адреса</w:t>
            </w:r>
          </w:p>
        </w:tc>
      </w:tr>
      <w:tr w:rsidR="00DE4048" w:rsidRPr="00C87361" w14:paraId="404F7F25" w14:textId="77777777">
        <w:trPr>
          <w:trHeight w:val="234"/>
        </w:trPr>
        <w:tc>
          <w:tcPr>
            <w:tcW w:w="1570" w:type="dxa"/>
            <w:gridSpan w:val="4"/>
            <w:tcBorders>
              <w:top w:val="single" w:sz="4" w:space="0" w:color="auto"/>
              <w:left w:val="single" w:sz="4" w:space="0" w:color="auto"/>
              <w:bottom w:val="single" w:sz="4" w:space="0" w:color="auto"/>
              <w:right w:val="single" w:sz="4" w:space="0" w:color="auto"/>
            </w:tcBorders>
          </w:tcPr>
          <w:p w14:paraId="3CAB3C6A" w14:textId="77777777" w:rsidR="00DE4048" w:rsidRPr="00C87361" w:rsidRDefault="00DE4048">
            <w:pPr>
              <w:spacing w:before="0" w:after="0"/>
              <w:ind w:firstLine="0"/>
              <w:rPr>
                <w:rFonts w:ascii="Times New Roman" w:hAnsi="Times New Roman"/>
              </w:rPr>
            </w:pPr>
            <w:r w:rsidRPr="00C87361">
              <w:rPr>
                <w:rFonts w:ascii="Times New Roman" w:hAnsi="Times New Roman"/>
              </w:rPr>
              <w:t>5.1. Країна</w:t>
            </w:r>
          </w:p>
        </w:tc>
        <w:tc>
          <w:tcPr>
            <w:tcW w:w="2531" w:type="dxa"/>
            <w:gridSpan w:val="19"/>
            <w:tcBorders>
              <w:top w:val="single" w:sz="4" w:space="0" w:color="auto"/>
              <w:left w:val="single" w:sz="4" w:space="0" w:color="auto"/>
              <w:bottom w:val="single" w:sz="4" w:space="0" w:color="auto"/>
              <w:right w:val="single" w:sz="4" w:space="0" w:color="auto"/>
            </w:tcBorders>
          </w:tcPr>
          <w:p w14:paraId="1039831B"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0967590F" w14:textId="77777777" w:rsidR="00DE4048" w:rsidRPr="00C87361" w:rsidRDefault="00DE4048">
            <w:pPr>
              <w:spacing w:before="0" w:after="0"/>
              <w:ind w:firstLine="0"/>
              <w:rPr>
                <w:rFonts w:ascii="Times New Roman" w:hAnsi="Times New Roman"/>
              </w:rPr>
            </w:pPr>
            <w:r w:rsidRPr="00C87361">
              <w:rPr>
                <w:rFonts w:ascii="Times New Roman" w:hAnsi="Times New Roman"/>
              </w:rPr>
              <w:t>5.2. Область</w:t>
            </w:r>
          </w:p>
        </w:tc>
        <w:tc>
          <w:tcPr>
            <w:tcW w:w="3443" w:type="dxa"/>
            <w:gridSpan w:val="17"/>
            <w:tcBorders>
              <w:top w:val="single" w:sz="4" w:space="0" w:color="auto"/>
              <w:left w:val="single" w:sz="4" w:space="0" w:color="auto"/>
              <w:bottom w:val="single" w:sz="4" w:space="0" w:color="auto"/>
              <w:right w:val="single" w:sz="4" w:space="0" w:color="auto"/>
            </w:tcBorders>
          </w:tcPr>
          <w:p w14:paraId="5CD05B68"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1"/>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31CEC68D"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44CD8A87" w14:textId="77777777" w:rsidR="00DE4048" w:rsidRPr="00C87361" w:rsidRDefault="00DE4048">
            <w:pPr>
              <w:spacing w:before="0" w:after="0"/>
              <w:ind w:firstLine="0"/>
              <w:rPr>
                <w:rFonts w:ascii="Times New Roman" w:hAnsi="Times New Roman"/>
              </w:rPr>
            </w:pPr>
            <w:r w:rsidRPr="00C87361">
              <w:rPr>
                <w:rFonts w:ascii="Times New Roman" w:hAnsi="Times New Roman"/>
              </w:rPr>
              <w:t>5.3. Місто</w:t>
            </w:r>
          </w:p>
        </w:tc>
        <w:tc>
          <w:tcPr>
            <w:tcW w:w="2531" w:type="dxa"/>
            <w:gridSpan w:val="19"/>
            <w:tcBorders>
              <w:top w:val="single" w:sz="4" w:space="0" w:color="auto"/>
              <w:left w:val="single" w:sz="4" w:space="0" w:color="auto"/>
              <w:bottom w:val="single" w:sz="4" w:space="0" w:color="auto"/>
              <w:right w:val="single" w:sz="4" w:space="0" w:color="auto"/>
            </w:tcBorders>
          </w:tcPr>
          <w:p w14:paraId="1C483FF3"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2"/>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1ACA1E21" w14:textId="77777777" w:rsidR="00DE4048" w:rsidRPr="00C87361" w:rsidRDefault="00DE4048">
            <w:pPr>
              <w:spacing w:before="0" w:after="0"/>
              <w:ind w:firstLine="0"/>
              <w:rPr>
                <w:rFonts w:ascii="Times New Roman" w:hAnsi="Times New Roman"/>
              </w:rPr>
            </w:pPr>
            <w:r w:rsidRPr="00C87361">
              <w:rPr>
                <w:rFonts w:ascii="Times New Roman" w:hAnsi="Times New Roman"/>
              </w:rPr>
              <w:t>5.4. Район</w:t>
            </w:r>
          </w:p>
        </w:tc>
        <w:tc>
          <w:tcPr>
            <w:tcW w:w="3443" w:type="dxa"/>
            <w:gridSpan w:val="17"/>
            <w:tcBorders>
              <w:top w:val="single" w:sz="4" w:space="0" w:color="auto"/>
              <w:left w:val="single" w:sz="4" w:space="0" w:color="auto"/>
              <w:bottom w:val="single" w:sz="4" w:space="0" w:color="auto"/>
              <w:right w:val="single" w:sz="4" w:space="0" w:color="auto"/>
            </w:tcBorders>
          </w:tcPr>
          <w:p w14:paraId="56F28B17"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3"/>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346805AE"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64A3D6DA" w14:textId="77777777" w:rsidR="00DE4048" w:rsidRPr="00C87361" w:rsidRDefault="00DE4048">
            <w:pPr>
              <w:spacing w:before="0" w:after="0"/>
              <w:ind w:firstLine="0"/>
              <w:rPr>
                <w:rFonts w:ascii="Times New Roman" w:hAnsi="Times New Roman"/>
              </w:rPr>
            </w:pPr>
            <w:r w:rsidRPr="00C87361">
              <w:rPr>
                <w:rFonts w:ascii="Times New Roman" w:hAnsi="Times New Roman"/>
              </w:rPr>
              <w:t>5.5. Вулиця</w:t>
            </w:r>
          </w:p>
        </w:tc>
        <w:tc>
          <w:tcPr>
            <w:tcW w:w="2531" w:type="dxa"/>
            <w:gridSpan w:val="19"/>
            <w:tcBorders>
              <w:top w:val="single" w:sz="4" w:space="0" w:color="auto"/>
              <w:left w:val="single" w:sz="4" w:space="0" w:color="auto"/>
              <w:bottom w:val="single" w:sz="4" w:space="0" w:color="auto"/>
              <w:right w:val="single" w:sz="4" w:space="0" w:color="auto"/>
            </w:tcBorders>
          </w:tcPr>
          <w:p w14:paraId="7C765BE8"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4"/>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63B0D701" w14:textId="77777777" w:rsidR="00DE4048" w:rsidRPr="00C87361" w:rsidRDefault="00DE4048">
            <w:pPr>
              <w:spacing w:before="0" w:after="0"/>
              <w:ind w:firstLine="0"/>
              <w:rPr>
                <w:rFonts w:ascii="Times New Roman" w:hAnsi="Times New Roman"/>
              </w:rPr>
            </w:pPr>
            <w:r w:rsidRPr="00C87361">
              <w:rPr>
                <w:rFonts w:ascii="Times New Roman" w:hAnsi="Times New Roman"/>
              </w:rPr>
              <w:t>5.6. Будинок</w:t>
            </w:r>
          </w:p>
        </w:tc>
        <w:tc>
          <w:tcPr>
            <w:tcW w:w="1477" w:type="dxa"/>
            <w:gridSpan w:val="11"/>
            <w:tcBorders>
              <w:top w:val="single" w:sz="4" w:space="0" w:color="auto"/>
              <w:left w:val="single" w:sz="4" w:space="0" w:color="auto"/>
              <w:bottom w:val="single" w:sz="4" w:space="0" w:color="auto"/>
              <w:right w:val="single" w:sz="4" w:space="0" w:color="auto"/>
            </w:tcBorders>
          </w:tcPr>
          <w:p w14:paraId="123527CB"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5"/>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167" w:type="dxa"/>
            <w:gridSpan w:val="5"/>
            <w:tcBorders>
              <w:top w:val="single" w:sz="4" w:space="0" w:color="auto"/>
              <w:left w:val="single" w:sz="4" w:space="0" w:color="auto"/>
              <w:bottom w:val="single" w:sz="4" w:space="0" w:color="auto"/>
              <w:right w:val="single" w:sz="4" w:space="0" w:color="auto"/>
            </w:tcBorders>
          </w:tcPr>
          <w:p w14:paraId="1C4455D7" w14:textId="77777777" w:rsidR="00DE4048" w:rsidRPr="00C87361" w:rsidRDefault="00DE4048">
            <w:pPr>
              <w:spacing w:before="0" w:after="0"/>
              <w:ind w:firstLine="0"/>
              <w:rPr>
                <w:rFonts w:ascii="Times New Roman" w:hAnsi="Times New Roman"/>
              </w:rPr>
            </w:pPr>
            <w:r w:rsidRPr="00C87361">
              <w:rPr>
                <w:rFonts w:ascii="Times New Roman" w:hAnsi="Times New Roman"/>
              </w:rPr>
              <w:t>5.7. Офіс</w:t>
            </w:r>
          </w:p>
        </w:tc>
        <w:tc>
          <w:tcPr>
            <w:tcW w:w="799" w:type="dxa"/>
            <w:tcBorders>
              <w:top w:val="single" w:sz="4" w:space="0" w:color="auto"/>
              <w:left w:val="single" w:sz="4" w:space="0" w:color="auto"/>
              <w:bottom w:val="single" w:sz="4" w:space="0" w:color="auto"/>
              <w:right w:val="single" w:sz="4" w:space="0" w:color="auto"/>
            </w:tcBorders>
          </w:tcPr>
          <w:p w14:paraId="049DCA56"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6"/>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36F6F6C6"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15AEC625" w14:textId="77777777" w:rsidR="00DE4048" w:rsidRPr="00C87361" w:rsidRDefault="00DE4048">
            <w:pPr>
              <w:spacing w:before="0" w:after="0"/>
              <w:ind w:firstLine="0"/>
              <w:rPr>
                <w:rFonts w:ascii="Times New Roman" w:hAnsi="Times New Roman"/>
              </w:rPr>
            </w:pPr>
            <w:r w:rsidRPr="00C87361">
              <w:rPr>
                <w:rFonts w:ascii="Times New Roman" w:hAnsi="Times New Roman"/>
              </w:rPr>
              <w:t>5.8. Індекс</w:t>
            </w:r>
          </w:p>
        </w:tc>
        <w:tc>
          <w:tcPr>
            <w:tcW w:w="2531" w:type="dxa"/>
            <w:gridSpan w:val="19"/>
            <w:tcBorders>
              <w:top w:val="single" w:sz="4" w:space="0" w:color="auto"/>
              <w:left w:val="single" w:sz="4" w:space="0" w:color="auto"/>
              <w:bottom w:val="single" w:sz="4" w:space="0" w:color="auto"/>
              <w:right w:val="single" w:sz="4" w:space="0" w:color="auto"/>
            </w:tcBorders>
          </w:tcPr>
          <w:p w14:paraId="6CF43C6D"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7"/>
                  <w:enabled/>
                  <w:calcOnExit w:val="0"/>
                  <w:textInput>
                    <w:type w:val="number"/>
                    <w:maxLength w:val="5"/>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70BF0A45" w14:textId="77777777" w:rsidR="00DE4048" w:rsidRPr="00C87361" w:rsidRDefault="00DE4048">
            <w:pPr>
              <w:spacing w:before="0" w:after="0"/>
              <w:ind w:firstLine="0"/>
              <w:rPr>
                <w:rFonts w:ascii="Times New Roman" w:hAnsi="Times New Roman"/>
              </w:rPr>
            </w:pPr>
            <w:r w:rsidRPr="00C87361">
              <w:rPr>
                <w:rFonts w:ascii="Times New Roman" w:hAnsi="Times New Roman"/>
              </w:rPr>
              <w:t>5.9. а/с</w:t>
            </w:r>
          </w:p>
        </w:tc>
        <w:tc>
          <w:tcPr>
            <w:tcW w:w="1477" w:type="dxa"/>
            <w:gridSpan w:val="11"/>
            <w:tcBorders>
              <w:top w:val="single" w:sz="4" w:space="0" w:color="auto"/>
              <w:left w:val="single" w:sz="4" w:space="0" w:color="auto"/>
              <w:bottom w:val="single" w:sz="4" w:space="0" w:color="auto"/>
              <w:right w:val="single" w:sz="4" w:space="0" w:color="auto"/>
            </w:tcBorders>
          </w:tcPr>
          <w:p w14:paraId="6BF9EFD3"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38"/>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966" w:type="dxa"/>
            <w:gridSpan w:val="6"/>
            <w:tcBorders>
              <w:top w:val="single" w:sz="4" w:space="0" w:color="auto"/>
              <w:left w:val="single" w:sz="4" w:space="0" w:color="auto"/>
              <w:bottom w:val="single" w:sz="4" w:space="0" w:color="auto"/>
              <w:right w:val="single" w:sz="4" w:space="0" w:color="auto"/>
            </w:tcBorders>
          </w:tcPr>
          <w:p w14:paraId="6E726E1B" w14:textId="77777777" w:rsidR="00DE4048" w:rsidRPr="00C87361" w:rsidRDefault="00DE4048">
            <w:pPr>
              <w:spacing w:before="0" w:after="0"/>
              <w:ind w:firstLine="0"/>
              <w:rPr>
                <w:rFonts w:ascii="Times New Roman" w:hAnsi="Times New Roman"/>
              </w:rPr>
            </w:pPr>
          </w:p>
        </w:tc>
      </w:tr>
      <w:tr w:rsidR="00DE4048" w:rsidRPr="00C87361" w14:paraId="4C3F2C80" w14:textId="77777777">
        <w:trPr>
          <w:trHeight w:val="233"/>
        </w:trPr>
        <w:tc>
          <w:tcPr>
            <w:tcW w:w="9955" w:type="dxa"/>
            <w:gridSpan w:val="56"/>
            <w:tcBorders>
              <w:top w:val="single" w:sz="4" w:space="0" w:color="auto"/>
              <w:left w:val="single" w:sz="4" w:space="0" w:color="auto"/>
              <w:bottom w:val="single" w:sz="4" w:space="0" w:color="auto"/>
              <w:right w:val="single" w:sz="4" w:space="0" w:color="auto"/>
            </w:tcBorders>
          </w:tcPr>
          <w:p w14:paraId="3B65D23C" w14:textId="77777777" w:rsidR="00DE4048" w:rsidRPr="00C87361" w:rsidRDefault="00DE4048">
            <w:pPr>
              <w:spacing w:before="0" w:after="0"/>
              <w:ind w:firstLine="0"/>
              <w:rPr>
                <w:rFonts w:ascii="Times New Roman" w:hAnsi="Times New Roman"/>
                <w:b/>
              </w:rPr>
            </w:pPr>
            <w:r w:rsidRPr="00C87361">
              <w:rPr>
                <w:rFonts w:ascii="Times New Roman" w:hAnsi="Times New Roman"/>
                <w:b/>
              </w:rPr>
              <w:t xml:space="preserve">6. Місцезнаходження </w:t>
            </w:r>
            <w:r w:rsidRPr="00C87361">
              <w:rPr>
                <w:rFonts w:ascii="Times New Roman" w:hAnsi="Times New Roman"/>
                <w:sz w:val="18"/>
                <w:szCs w:val="18"/>
              </w:rPr>
              <w:t>(зазначається латинськими літерами)</w:t>
            </w:r>
          </w:p>
        </w:tc>
      </w:tr>
      <w:tr w:rsidR="00DE4048" w:rsidRPr="00C87361" w14:paraId="1237B258"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2E9B0923" w14:textId="77777777" w:rsidR="00DE4048" w:rsidRPr="00C87361" w:rsidRDefault="00DE4048">
            <w:pPr>
              <w:spacing w:before="0" w:after="0"/>
              <w:ind w:firstLine="0"/>
              <w:rPr>
                <w:rFonts w:ascii="Times New Roman" w:hAnsi="Times New Roman"/>
              </w:rPr>
            </w:pPr>
            <w:r w:rsidRPr="00C87361">
              <w:rPr>
                <w:rFonts w:ascii="Times New Roman" w:hAnsi="Times New Roman"/>
              </w:rPr>
              <w:t>6.1. Країна</w:t>
            </w:r>
          </w:p>
        </w:tc>
        <w:tc>
          <w:tcPr>
            <w:tcW w:w="2531" w:type="dxa"/>
            <w:gridSpan w:val="19"/>
            <w:tcBorders>
              <w:top w:val="single" w:sz="4" w:space="0" w:color="auto"/>
              <w:left w:val="single" w:sz="4" w:space="0" w:color="auto"/>
              <w:bottom w:val="single" w:sz="4" w:space="0" w:color="auto"/>
              <w:right w:val="single" w:sz="4" w:space="0" w:color="auto"/>
            </w:tcBorders>
          </w:tcPr>
          <w:p w14:paraId="0CBA4701" w14:textId="77777777" w:rsidR="00DE4048" w:rsidRPr="00C87361" w:rsidRDefault="00DE4048">
            <w:pPr>
              <w:spacing w:before="0" w:after="0"/>
              <w:ind w:firstLine="0"/>
              <w:rPr>
                <w:rFonts w:ascii="Times New Roman" w:hAnsi="Times New Roman"/>
              </w:rPr>
            </w:pPr>
          </w:p>
        </w:tc>
        <w:tc>
          <w:tcPr>
            <w:tcW w:w="2411" w:type="dxa"/>
            <w:gridSpan w:val="16"/>
            <w:tcBorders>
              <w:top w:val="single" w:sz="4" w:space="0" w:color="auto"/>
              <w:left w:val="single" w:sz="4" w:space="0" w:color="auto"/>
              <w:bottom w:val="single" w:sz="4" w:space="0" w:color="auto"/>
              <w:right w:val="single" w:sz="4" w:space="0" w:color="auto"/>
            </w:tcBorders>
          </w:tcPr>
          <w:p w14:paraId="6142A92F" w14:textId="77777777" w:rsidR="00DE4048" w:rsidRPr="00C87361" w:rsidRDefault="00DE4048">
            <w:pPr>
              <w:spacing w:before="0" w:after="0"/>
              <w:ind w:firstLine="0"/>
              <w:rPr>
                <w:rFonts w:ascii="Times New Roman" w:hAnsi="Times New Roman"/>
              </w:rPr>
            </w:pPr>
            <w:r w:rsidRPr="00C87361">
              <w:rPr>
                <w:rFonts w:ascii="Times New Roman" w:hAnsi="Times New Roman"/>
              </w:rPr>
              <w:t>6.2. Місто</w:t>
            </w:r>
          </w:p>
        </w:tc>
        <w:tc>
          <w:tcPr>
            <w:tcW w:w="3443" w:type="dxa"/>
            <w:gridSpan w:val="17"/>
            <w:tcBorders>
              <w:top w:val="single" w:sz="4" w:space="0" w:color="auto"/>
              <w:left w:val="single" w:sz="4" w:space="0" w:color="auto"/>
              <w:bottom w:val="single" w:sz="4" w:space="0" w:color="auto"/>
              <w:right w:val="single" w:sz="4" w:space="0" w:color="auto"/>
            </w:tcBorders>
          </w:tcPr>
          <w:p w14:paraId="55615647" w14:textId="77777777" w:rsidR="00DE4048" w:rsidRPr="00C87361" w:rsidRDefault="00DE4048">
            <w:pPr>
              <w:spacing w:before="0" w:after="0"/>
              <w:ind w:firstLine="0"/>
              <w:rPr>
                <w:rFonts w:ascii="Times New Roman" w:hAnsi="Times New Roman"/>
              </w:rPr>
            </w:pPr>
          </w:p>
        </w:tc>
      </w:tr>
      <w:tr w:rsidR="00DE4048" w:rsidRPr="00C87361" w14:paraId="61699CB2" w14:textId="77777777">
        <w:trPr>
          <w:trHeight w:val="233"/>
        </w:trPr>
        <w:tc>
          <w:tcPr>
            <w:tcW w:w="3754" w:type="dxa"/>
            <w:gridSpan w:val="18"/>
            <w:tcBorders>
              <w:top w:val="single" w:sz="4" w:space="0" w:color="auto"/>
              <w:left w:val="single" w:sz="4" w:space="0" w:color="auto"/>
              <w:bottom w:val="single" w:sz="4" w:space="0" w:color="auto"/>
              <w:right w:val="single" w:sz="4" w:space="0" w:color="auto"/>
            </w:tcBorders>
          </w:tcPr>
          <w:p w14:paraId="7DC1978E" w14:textId="77777777" w:rsidR="00DE4048" w:rsidRPr="00C87361" w:rsidRDefault="00DE4048">
            <w:pPr>
              <w:spacing w:before="0" w:after="0"/>
              <w:ind w:firstLine="0"/>
              <w:rPr>
                <w:rFonts w:ascii="Times New Roman" w:hAnsi="Times New Roman"/>
              </w:rPr>
            </w:pPr>
            <w:r w:rsidRPr="00C87361">
              <w:rPr>
                <w:rFonts w:ascii="Times New Roman" w:hAnsi="Times New Roman"/>
              </w:rPr>
              <w:lastRenderedPageBreak/>
              <w:t xml:space="preserve">6.3. Адреса </w:t>
            </w:r>
            <w:r w:rsidRPr="00C87361">
              <w:rPr>
                <w:rFonts w:ascii="Times New Roman" w:hAnsi="Times New Roman"/>
                <w:sz w:val="20"/>
                <w:szCs w:val="20"/>
              </w:rPr>
              <w:t>(вулиця, номер будинку)</w:t>
            </w:r>
          </w:p>
        </w:tc>
        <w:tc>
          <w:tcPr>
            <w:tcW w:w="6201" w:type="dxa"/>
            <w:gridSpan w:val="38"/>
            <w:tcBorders>
              <w:top w:val="single" w:sz="4" w:space="0" w:color="auto"/>
              <w:left w:val="single" w:sz="4" w:space="0" w:color="auto"/>
              <w:bottom w:val="single" w:sz="4" w:space="0" w:color="auto"/>
              <w:right w:val="single" w:sz="4" w:space="0" w:color="auto"/>
            </w:tcBorders>
          </w:tcPr>
          <w:p w14:paraId="06E02EA1" w14:textId="77777777" w:rsidR="00DE4048" w:rsidRPr="00C87361" w:rsidRDefault="00DE4048">
            <w:pPr>
              <w:spacing w:before="0" w:after="0"/>
              <w:ind w:firstLine="0"/>
              <w:rPr>
                <w:rFonts w:ascii="Times New Roman" w:hAnsi="Times New Roman"/>
              </w:rPr>
            </w:pPr>
          </w:p>
        </w:tc>
      </w:tr>
      <w:tr w:rsidR="00DE4048" w:rsidRPr="00C87361" w14:paraId="2F99A379"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2BAD3A13" w14:textId="77777777" w:rsidR="00DE4048" w:rsidRPr="00C87361" w:rsidRDefault="00DE4048">
            <w:pPr>
              <w:spacing w:before="0" w:after="0"/>
              <w:ind w:firstLine="0"/>
              <w:rPr>
                <w:rFonts w:ascii="Times New Roman" w:hAnsi="Times New Roman"/>
              </w:rPr>
            </w:pPr>
            <w:r w:rsidRPr="00C87361">
              <w:rPr>
                <w:rFonts w:ascii="Times New Roman" w:hAnsi="Times New Roman"/>
                <w:b/>
              </w:rPr>
              <w:t>7. Зв’язок</w:t>
            </w:r>
          </w:p>
        </w:tc>
      </w:tr>
      <w:tr w:rsidR="00DE4048" w:rsidRPr="00C87361" w14:paraId="3E216949" w14:textId="77777777">
        <w:tc>
          <w:tcPr>
            <w:tcW w:w="2444" w:type="dxa"/>
            <w:gridSpan w:val="9"/>
            <w:tcBorders>
              <w:top w:val="single" w:sz="4" w:space="0" w:color="auto"/>
              <w:left w:val="single" w:sz="4" w:space="0" w:color="auto"/>
              <w:bottom w:val="single" w:sz="4" w:space="0" w:color="auto"/>
              <w:right w:val="single" w:sz="4" w:space="0" w:color="auto"/>
            </w:tcBorders>
          </w:tcPr>
          <w:p w14:paraId="3421381E" w14:textId="77777777" w:rsidR="00DE4048" w:rsidRPr="00C87361" w:rsidRDefault="00DE4048">
            <w:pPr>
              <w:pStyle w:val="a8"/>
              <w:rPr>
                <w:rFonts w:ascii="Times New Roman" w:hAnsi="Times New Roman"/>
                <w:lang w:val="uk-UA"/>
              </w:rPr>
            </w:pPr>
            <w:r w:rsidRPr="00C87361">
              <w:rPr>
                <w:rFonts w:ascii="Times New Roman" w:hAnsi="Times New Roman"/>
                <w:lang w:val="uk-UA"/>
              </w:rPr>
              <w:t>7.1. Телефон</w:t>
            </w:r>
          </w:p>
        </w:tc>
        <w:tc>
          <w:tcPr>
            <w:tcW w:w="7511" w:type="dxa"/>
            <w:gridSpan w:val="47"/>
            <w:tcBorders>
              <w:top w:val="single" w:sz="4" w:space="0" w:color="auto"/>
              <w:left w:val="single" w:sz="4" w:space="0" w:color="auto"/>
              <w:bottom w:val="single" w:sz="4" w:space="0" w:color="auto"/>
              <w:right w:val="single" w:sz="4" w:space="0" w:color="auto"/>
            </w:tcBorders>
          </w:tcPr>
          <w:p w14:paraId="7972A499"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9"/>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686A5A38" w14:textId="77777777">
        <w:tc>
          <w:tcPr>
            <w:tcW w:w="2444" w:type="dxa"/>
            <w:gridSpan w:val="9"/>
            <w:tcBorders>
              <w:top w:val="single" w:sz="4" w:space="0" w:color="auto"/>
              <w:left w:val="single" w:sz="4" w:space="0" w:color="auto"/>
              <w:bottom w:val="single" w:sz="4" w:space="0" w:color="auto"/>
              <w:right w:val="single" w:sz="4" w:space="0" w:color="auto"/>
            </w:tcBorders>
          </w:tcPr>
          <w:p w14:paraId="22D0D7FC" w14:textId="77777777" w:rsidR="00DE4048" w:rsidRPr="00C87361" w:rsidRDefault="00DE4048">
            <w:pPr>
              <w:pStyle w:val="a8"/>
              <w:rPr>
                <w:rFonts w:ascii="Times New Roman" w:hAnsi="Times New Roman"/>
                <w:lang w:val="uk-UA"/>
              </w:rPr>
            </w:pPr>
            <w:r w:rsidRPr="00C87361">
              <w:rPr>
                <w:rFonts w:ascii="Times New Roman" w:hAnsi="Times New Roman"/>
                <w:lang w:val="uk-UA"/>
              </w:rPr>
              <w:t>7.2. Факс</w:t>
            </w:r>
          </w:p>
        </w:tc>
        <w:tc>
          <w:tcPr>
            <w:tcW w:w="7511" w:type="dxa"/>
            <w:gridSpan w:val="47"/>
            <w:tcBorders>
              <w:top w:val="single" w:sz="4" w:space="0" w:color="auto"/>
              <w:left w:val="single" w:sz="4" w:space="0" w:color="auto"/>
              <w:bottom w:val="single" w:sz="4" w:space="0" w:color="auto"/>
              <w:right w:val="single" w:sz="4" w:space="0" w:color="auto"/>
            </w:tcBorders>
          </w:tcPr>
          <w:p w14:paraId="40FA9672"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9"/>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5877925E" w14:textId="77777777">
        <w:tc>
          <w:tcPr>
            <w:tcW w:w="2444" w:type="dxa"/>
            <w:gridSpan w:val="9"/>
            <w:tcBorders>
              <w:top w:val="single" w:sz="4" w:space="0" w:color="auto"/>
              <w:left w:val="single" w:sz="4" w:space="0" w:color="auto"/>
              <w:bottom w:val="single" w:sz="4" w:space="0" w:color="auto"/>
              <w:right w:val="single" w:sz="4" w:space="0" w:color="auto"/>
            </w:tcBorders>
          </w:tcPr>
          <w:p w14:paraId="53140922"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7.3.E-mail </w:t>
            </w:r>
            <w:r w:rsidRPr="00C87361">
              <w:rPr>
                <w:rFonts w:ascii="Times New Roman" w:hAnsi="Times New Roman"/>
                <w:sz w:val="18"/>
                <w:szCs w:val="18"/>
                <w:lang w:val="uk-UA"/>
              </w:rPr>
              <w:t>(вказується малими літерами)</w:t>
            </w:r>
          </w:p>
        </w:tc>
        <w:tc>
          <w:tcPr>
            <w:tcW w:w="7511" w:type="dxa"/>
            <w:gridSpan w:val="47"/>
            <w:tcBorders>
              <w:top w:val="single" w:sz="4" w:space="0" w:color="auto"/>
              <w:left w:val="single" w:sz="4" w:space="0" w:color="auto"/>
              <w:bottom w:val="single" w:sz="4" w:space="0" w:color="auto"/>
              <w:right w:val="single" w:sz="4" w:space="0" w:color="auto"/>
            </w:tcBorders>
          </w:tcPr>
          <w:p w14:paraId="42AF41A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9"/>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472ADC5C" w14:textId="77777777">
        <w:tc>
          <w:tcPr>
            <w:tcW w:w="2444" w:type="dxa"/>
            <w:gridSpan w:val="9"/>
            <w:tcBorders>
              <w:top w:val="single" w:sz="4" w:space="0" w:color="auto"/>
              <w:left w:val="single" w:sz="4" w:space="0" w:color="auto"/>
              <w:bottom w:val="single" w:sz="4" w:space="0" w:color="auto"/>
              <w:right w:val="single" w:sz="4" w:space="0" w:color="auto"/>
            </w:tcBorders>
          </w:tcPr>
          <w:p w14:paraId="7E36F809" w14:textId="77777777" w:rsidR="00DE4048" w:rsidRPr="00C87361" w:rsidRDefault="00DE4048">
            <w:pPr>
              <w:pStyle w:val="a8"/>
              <w:rPr>
                <w:rFonts w:ascii="Times New Roman" w:hAnsi="Times New Roman"/>
                <w:lang w:val="uk-UA"/>
              </w:rPr>
            </w:pPr>
            <w:r w:rsidRPr="00C87361">
              <w:rPr>
                <w:rFonts w:ascii="Times New Roman" w:hAnsi="Times New Roman"/>
                <w:lang w:val="uk-UA"/>
              </w:rPr>
              <w:t>7.4. Контактна особа</w:t>
            </w:r>
          </w:p>
        </w:tc>
        <w:tc>
          <w:tcPr>
            <w:tcW w:w="7511" w:type="dxa"/>
            <w:gridSpan w:val="47"/>
            <w:tcBorders>
              <w:top w:val="single" w:sz="4" w:space="0" w:color="auto"/>
              <w:left w:val="single" w:sz="4" w:space="0" w:color="auto"/>
              <w:bottom w:val="single" w:sz="4" w:space="0" w:color="auto"/>
              <w:right w:val="single" w:sz="4" w:space="0" w:color="auto"/>
            </w:tcBorders>
          </w:tcPr>
          <w:p w14:paraId="1DD673F2"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9"/>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139551A8"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5254A045" w14:textId="77777777" w:rsidR="00DE4048" w:rsidRPr="00C87361" w:rsidRDefault="00DE4048">
            <w:pPr>
              <w:spacing w:before="0" w:after="0"/>
              <w:ind w:firstLine="0"/>
              <w:rPr>
                <w:rFonts w:ascii="Times New Roman" w:hAnsi="Times New Roman"/>
              </w:rPr>
            </w:pPr>
            <w:r w:rsidRPr="00C87361">
              <w:rPr>
                <w:rFonts w:ascii="Times New Roman" w:hAnsi="Times New Roman"/>
                <w:b/>
              </w:rPr>
              <w:t>8. Дані державної реєстрації</w:t>
            </w:r>
          </w:p>
        </w:tc>
      </w:tr>
      <w:tr w:rsidR="00DE4048" w:rsidRPr="00C87361" w14:paraId="677F604F" w14:textId="77777777">
        <w:tc>
          <w:tcPr>
            <w:tcW w:w="2444" w:type="dxa"/>
            <w:gridSpan w:val="9"/>
            <w:tcBorders>
              <w:top w:val="single" w:sz="4" w:space="0" w:color="auto"/>
              <w:left w:val="single" w:sz="4" w:space="0" w:color="auto"/>
              <w:bottom w:val="single" w:sz="4" w:space="0" w:color="auto"/>
              <w:right w:val="single" w:sz="4" w:space="0" w:color="auto"/>
            </w:tcBorders>
          </w:tcPr>
          <w:p w14:paraId="626A64A8" w14:textId="77777777" w:rsidR="00DE4048" w:rsidRPr="00C87361" w:rsidRDefault="00DE4048">
            <w:pPr>
              <w:pStyle w:val="a8"/>
              <w:rPr>
                <w:rFonts w:ascii="Times New Roman" w:hAnsi="Times New Roman"/>
                <w:lang w:val="uk-UA"/>
              </w:rPr>
            </w:pPr>
            <w:r w:rsidRPr="00C87361">
              <w:rPr>
                <w:rFonts w:ascii="Times New Roman" w:hAnsi="Times New Roman"/>
                <w:lang w:val="uk-UA"/>
              </w:rPr>
              <w:t>8.1. Документ</w:t>
            </w:r>
          </w:p>
        </w:tc>
        <w:tc>
          <w:tcPr>
            <w:tcW w:w="2193" w:type="dxa"/>
            <w:gridSpan w:val="20"/>
            <w:tcBorders>
              <w:top w:val="single" w:sz="4" w:space="0" w:color="auto"/>
              <w:left w:val="single" w:sz="4" w:space="0" w:color="auto"/>
              <w:bottom w:val="single" w:sz="4" w:space="0" w:color="auto"/>
              <w:right w:val="single" w:sz="4" w:space="0" w:color="auto"/>
            </w:tcBorders>
          </w:tcPr>
          <w:p w14:paraId="26A47DF0"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ТекстовоеПоле39"/>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377" w:type="dxa"/>
            <w:gridSpan w:val="8"/>
            <w:tcBorders>
              <w:top w:val="single" w:sz="4" w:space="0" w:color="auto"/>
              <w:left w:val="single" w:sz="4" w:space="0" w:color="auto"/>
              <w:bottom w:val="single" w:sz="4" w:space="0" w:color="auto"/>
              <w:right w:val="single" w:sz="4" w:space="0" w:color="auto"/>
            </w:tcBorders>
          </w:tcPr>
          <w:p w14:paraId="0F80322A"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8.2. Серія </w:t>
            </w:r>
          </w:p>
          <w:p w14:paraId="44111DCB" w14:textId="77777777" w:rsidR="00DE4048" w:rsidRPr="00C87361" w:rsidRDefault="00DE4048">
            <w:pPr>
              <w:pStyle w:val="a8"/>
              <w:rPr>
                <w:rFonts w:ascii="Times New Roman" w:hAnsi="Times New Roman"/>
                <w:lang w:val="uk-UA"/>
              </w:rPr>
            </w:pPr>
            <w:r w:rsidRPr="00C87361">
              <w:rPr>
                <w:rFonts w:ascii="Times New Roman" w:hAnsi="Times New Roman"/>
                <w:sz w:val="18"/>
                <w:szCs w:val="18"/>
                <w:lang w:val="uk-UA"/>
              </w:rPr>
              <w:t>(за наявності)</w:t>
            </w:r>
          </w:p>
        </w:tc>
        <w:tc>
          <w:tcPr>
            <w:tcW w:w="824" w:type="dxa"/>
            <w:gridSpan w:val="5"/>
            <w:tcBorders>
              <w:top w:val="single" w:sz="4" w:space="0" w:color="auto"/>
              <w:left w:val="single" w:sz="4" w:space="0" w:color="auto"/>
              <w:bottom w:val="single" w:sz="4" w:space="0" w:color="auto"/>
              <w:right w:val="single" w:sz="4" w:space="0" w:color="auto"/>
            </w:tcBorders>
          </w:tcPr>
          <w:p w14:paraId="5FB0D8D9"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ТекстовоеПоле40"/>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151" w:type="dxa"/>
            <w:gridSpan w:val="8"/>
            <w:tcBorders>
              <w:top w:val="single" w:sz="4" w:space="0" w:color="auto"/>
              <w:left w:val="single" w:sz="4" w:space="0" w:color="auto"/>
              <w:bottom w:val="single" w:sz="4" w:space="0" w:color="auto"/>
              <w:right w:val="single" w:sz="4" w:space="0" w:color="auto"/>
            </w:tcBorders>
          </w:tcPr>
          <w:p w14:paraId="1E7BF073" w14:textId="77777777" w:rsidR="00DE4048" w:rsidRPr="00C87361" w:rsidRDefault="00DE4048">
            <w:pPr>
              <w:pStyle w:val="a8"/>
              <w:rPr>
                <w:rFonts w:ascii="Times New Roman" w:hAnsi="Times New Roman"/>
                <w:lang w:val="uk-UA"/>
              </w:rPr>
            </w:pPr>
            <w:r w:rsidRPr="00C87361">
              <w:rPr>
                <w:rFonts w:ascii="Times New Roman" w:hAnsi="Times New Roman"/>
                <w:lang w:val="uk-UA"/>
              </w:rPr>
              <w:t>8.3. Номер</w:t>
            </w:r>
          </w:p>
        </w:tc>
        <w:tc>
          <w:tcPr>
            <w:tcW w:w="1966" w:type="dxa"/>
            <w:gridSpan w:val="6"/>
            <w:tcBorders>
              <w:top w:val="single" w:sz="4" w:space="0" w:color="auto"/>
              <w:left w:val="single" w:sz="4" w:space="0" w:color="auto"/>
              <w:bottom w:val="single" w:sz="4" w:space="0" w:color="auto"/>
              <w:right w:val="single" w:sz="4" w:space="0" w:color="auto"/>
            </w:tcBorders>
          </w:tcPr>
          <w:p w14:paraId="13C429AC"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ТекстовоеПоле41"/>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r>
      <w:tr w:rsidR="00DE4048" w:rsidRPr="00C87361" w14:paraId="65F9EA0D" w14:textId="77777777">
        <w:trPr>
          <w:trHeight w:val="869"/>
        </w:trPr>
        <w:tc>
          <w:tcPr>
            <w:tcW w:w="3830" w:type="dxa"/>
            <w:gridSpan w:val="20"/>
            <w:tcBorders>
              <w:top w:val="single" w:sz="4" w:space="0" w:color="auto"/>
              <w:left w:val="single" w:sz="4" w:space="0" w:color="auto"/>
              <w:bottom w:val="single" w:sz="4" w:space="0" w:color="auto"/>
              <w:right w:val="single" w:sz="4" w:space="0" w:color="auto"/>
            </w:tcBorders>
          </w:tcPr>
          <w:p w14:paraId="1C9E92B7"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8.4. Орган, що видав документ </w:t>
            </w:r>
            <w:r w:rsidRPr="00C87361">
              <w:rPr>
                <w:rFonts w:ascii="Times New Roman" w:hAnsi="Times New Roman"/>
                <w:sz w:val="18"/>
                <w:szCs w:val="18"/>
                <w:lang w:val="uk-UA"/>
              </w:rPr>
              <w:t>(із зазначенням назви виконавчого комітету міської ради або районної державної адміністрації та ПІБ державного реєстратора)</w:t>
            </w:r>
          </w:p>
        </w:tc>
        <w:tc>
          <w:tcPr>
            <w:tcW w:w="6125" w:type="dxa"/>
            <w:gridSpan w:val="36"/>
            <w:tcBorders>
              <w:top w:val="single" w:sz="4" w:space="0" w:color="auto"/>
              <w:left w:val="single" w:sz="4" w:space="0" w:color="auto"/>
              <w:bottom w:val="single" w:sz="4" w:space="0" w:color="auto"/>
              <w:right w:val="single" w:sz="4" w:space="0" w:color="auto"/>
            </w:tcBorders>
          </w:tcPr>
          <w:p w14:paraId="0A6F2C0F"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2"/>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49AEB10D" w14:textId="77777777">
        <w:trPr>
          <w:cantSplit/>
          <w:trHeight w:val="340"/>
        </w:trPr>
        <w:tc>
          <w:tcPr>
            <w:tcW w:w="4883" w:type="dxa"/>
            <w:gridSpan w:val="30"/>
            <w:tcBorders>
              <w:top w:val="single" w:sz="4" w:space="0" w:color="auto"/>
              <w:left w:val="single" w:sz="4" w:space="0" w:color="auto"/>
              <w:bottom w:val="single" w:sz="4" w:space="0" w:color="auto"/>
              <w:right w:val="single" w:sz="4" w:space="0" w:color="auto"/>
            </w:tcBorders>
          </w:tcPr>
          <w:p w14:paraId="3F94F42D" w14:textId="77777777" w:rsidR="00DE4048" w:rsidRPr="00C87361" w:rsidRDefault="00DE4048">
            <w:pPr>
              <w:spacing w:before="0" w:after="0"/>
              <w:ind w:firstLine="0"/>
              <w:rPr>
                <w:rFonts w:ascii="Times New Roman" w:hAnsi="Times New Roman"/>
              </w:rPr>
            </w:pPr>
            <w:r w:rsidRPr="00C87361">
              <w:rPr>
                <w:rFonts w:ascii="Times New Roman" w:hAnsi="Times New Roman"/>
              </w:rPr>
              <w:t>8.5. Дата проведення державної реєстрації юридичної особи</w:t>
            </w:r>
          </w:p>
        </w:tc>
        <w:tc>
          <w:tcPr>
            <w:tcW w:w="5072" w:type="dxa"/>
            <w:gridSpan w:val="26"/>
            <w:tcBorders>
              <w:top w:val="single" w:sz="4" w:space="0" w:color="auto"/>
              <w:left w:val="single" w:sz="4" w:space="0" w:color="auto"/>
              <w:bottom w:val="single" w:sz="4" w:space="0" w:color="auto"/>
              <w:right w:val="single" w:sz="4" w:space="0" w:color="auto"/>
            </w:tcBorders>
          </w:tcPr>
          <w:p w14:paraId="50683B10"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3"/>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r w:rsidRPr="00C87361">
              <w:rPr>
                <w:rFonts w:ascii="Times New Roman" w:hAnsi="Times New Roman"/>
              </w:rPr>
              <w:t xml:space="preserve"> </w:t>
            </w:r>
          </w:p>
        </w:tc>
      </w:tr>
      <w:tr w:rsidR="00DE4048" w:rsidRPr="00C87361" w14:paraId="01533580" w14:textId="77777777">
        <w:trPr>
          <w:cantSplit/>
          <w:trHeight w:val="774"/>
        </w:trPr>
        <w:tc>
          <w:tcPr>
            <w:tcW w:w="9955" w:type="dxa"/>
            <w:gridSpan w:val="56"/>
            <w:tcBorders>
              <w:top w:val="single" w:sz="4" w:space="0" w:color="auto"/>
              <w:left w:val="single" w:sz="4" w:space="0" w:color="auto"/>
              <w:bottom w:val="single" w:sz="4" w:space="0" w:color="auto"/>
              <w:right w:val="single" w:sz="4" w:space="0" w:color="auto"/>
            </w:tcBorders>
          </w:tcPr>
          <w:p w14:paraId="4DCB0A33" w14:textId="77777777" w:rsidR="00DE4048" w:rsidRPr="00C87361" w:rsidRDefault="00DE4048">
            <w:pPr>
              <w:spacing w:before="0" w:after="0"/>
              <w:ind w:firstLine="0"/>
              <w:rPr>
                <w:rFonts w:ascii="Times New Roman" w:hAnsi="Times New Roman"/>
              </w:rPr>
            </w:pPr>
            <w:r w:rsidRPr="00C87361">
              <w:rPr>
                <w:rFonts w:ascii="Times New Roman" w:hAnsi="Times New Roman"/>
                <w:b/>
              </w:rPr>
              <w:t>9. Банківський рахунок (IBAN) учасника клірингу у гривні, який буде використовуватися учасником клірингу для проведення операцій за платіжним кліринговим рахунком / розподільчим кліринговим рахунком учасника клірингу:</w:t>
            </w:r>
          </w:p>
        </w:tc>
      </w:tr>
      <w:tr w:rsidR="00DE4048" w:rsidRPr="00C87361" w14:paraId="05A0B23C" w14:textId="77777777">
        <w:trPr>
          <w:cantSplit/>
          <w:trHeight w:val="563"/>
        </w:trPr>
        <w:tc>
          <w:tcPr>
            <w:tcW w:w="2511" w:type="dxa"/>
            <w:gridSpan w:val="10"/>
            <w:tcBorders>
              <w:top w:val="single" w:sz="4" w:space="0" w:color="auto"/>
              <w:left w:val="single" w:sz="4" w:space="0" w:color="auto"/>
              <w:bottom w:val="single" w:sz="4" w:space="0" w:color="auto"/>
              <w:right w:val="single" w:sz="4" w:space="0" w:color="auto"/>
            </w:tcBorders>
          </w:tcPr>
          <w:p w14:paraId="70382359" w14:textId="77777777" w:rsidR="00DE4048" w:rsidRPr="00C87361" w:rsidRDefault="00DE4048">
            <w:pPr>
              <w:pStyle w:val="a8"/>
              <w:tabs>
                <w:tab w:val="left" w:pos="460"/>
              </w:tabs>
              <w:rPr>
                <w:rFonts w:ascii="Times New Roman" w:hAnsi="Times New Roman"/>
                <w:lang w:val="uk-UA"/>
              </w:rPr>
            </w:pPr>
            <w:r w:rsidRPr="00C87361">
              <w:rPr>
                <w:rFonts w:ascii="Times New Roman" w:hAnsi="Times New Roman"/>
                <w:lang w:val="uk-UA"/>
              </w:rPr>
              <w:t>9.1.Найменування установи банку</w:t>
            </w:r>
          </w:p>
        </w:tc>
        <w:tc>
          <w:tcPr>
            <w:tcW w:w="7444" w:type="dxa"/>
            <w:gridSpan w:val="46"/>
            <w:tcBorders>
              <w:top w:val="single" w:sz="4" w:space="0" w:color="auto"/>
              <w:left w:val="single" w:sz="4" w:space="0" w:color="auto"/>
              <w:right w:val="single" w:sz="4" w:space="0" w:color="auto"/>
            </w:tcBorders>
          </w:tcPr>
          <w:p w14:paraId="34B101D9"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4"/>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3748232C" w14:textId="77777777">
        <w:tc>
          <w:tcPr>
            <w:tcW w:w="2290" w:type="dxa"/>
            <w:gridSpan w:val="8"/>
            <w:tcBorders>
              <w:top w:val="single" w:sz="4" w:space="0" w:color="auto"/>
              <w:left w:val="single" w:sz="4" w:space="0" w:color="auto"/>
              <w:bottom w:val="single" w:sz="4" w:space="0" w:color="auto"/>
              <w:right w:val="single" w:sz="4" w:space="0" w:color="auto"/>
            </w:tcBorders>
          </w:tcPr>
          <w:p w14:paraId="00E25775"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9.2. Код МФО банку </w:t>
            </w:r>
          </w:p>
        </w:tc>
        <w:tc>
          <w:tcPr>
            <w:tcW w:w="1757" w:type="dxa"/>
            <w:gridSpan w:val="14"/>
            <w:tcBorders>
              <w:top w:val="single" w:sz="4" w:space="0" w:color="auto"/>
              <w:left w:val="single" w:sz="4" w:space="0" w:color="auto"/>
              <w:bottom w:val="single" w:sz="4" w:space="0" w:color="auto"/>
              <w:right w:val="single" w:sz="4" w:space="0" w:color="auto"/>
            </w:tcBorders>
          </w:tcPr>
          <w:p w14:paraId="0641C4B3"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ТекстовоеПоле47"/>
                  <w:enabled/>
                  <w:calcOnExit w:val="0"/>
                  <w:textInput>
                    <w:type w:val="number"/>
                    <w:maxLength w:val="6"/>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3250" w:type="dxa"/>
            <w:gridSpan w:val="23"/>
            <w:tcBorders>
              <w:top w:val="single" w:sz="4" w:space="0" w:color="auto"/>
              <w:left w:val="single" w:sz="4" w:space="0" w:color="auto"/>
              <w:bottom w:val="single" w:sz="4" w:space="0" w:color="auto"/>
              <w:right w:val="single" w:sz="4" w:space="0" w:color="auto"/>
            </w:tcBorders>
          </w:tcPr>
          <w:p w14:paraId="2423CC6A" w14:textId="77777777" w:rsidR="00DE4048" w:rsidRPr="00C87361" w:rsidRDefault="00DE4048">
            <w:pPr>
              <w:spacing w:before="0" w:after="0"/>
              <w:ind w:firstLine="0"/>
              <w:rPr>
                <w:rFonts w:ascii="Times New Roman" w:hAnsi="Times New Roman"/>
              </w:rPr>
            </w:pPr>
            <w:r w:rsidRPr="00C87361">
              <w:rPr>
                <w:rFonts w:ascii="Times New Roman" w:hAnsi="Times New Roman"/>
              </w:rPr>
              <w:t>9.3. Номер банківського рахунку (IBAN)</w:t>
            </w:r>
          </w:p>
        </w:tc>
        <w:tc>
          <w:tcPr>
            <w:tcW w:w="2658" w:type="dxa"/>
            <w:gridSpan w:val="11"/>
            <w:tcBorders>
              <w:top w:val="single" w:sz="4" w:space="0" w:color="auto"/>
              <w:left w:val="single" w:sz="4" w:space="0" w:color="auto"/>
              <w:bottom w:val="single" w:sz="4" w:space="0" w:color="auto"/>
              <w:right w:val="single" w:sz="4" w:space="0" w:color="auto"/>
            </w:tcBorders>
          </w:tcPr>
          <w:p w14:paraId="0C65C520"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48"/>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0EED3A48"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57A1634" w14:textId="77777777" w:rsidR="00DE4048" w:rsidRPr="00C87361" w:rsidRDefault="00DE4048">
            <w:pPr>
              <w:spacing w:before="0" w:after="0"/>
              <w:ind w:firstLine="0"/>
              <w:rPr>
                <w:rFonts w:ascii="Times New Roman" w:hAnsi="Times New Roman"/>
                <w:b/>
              </w:rPr>
            </w:pPr>
            <w:r w:rsidRPr="00C87361">
              <w:rPr>
                <w:rFonts w:ascii="Times New Roman" w:hAnsi="Times New Roman"/>
                <w:b/>
              </w:rPr>
              <w:t>10. Банківський/</w:t>
            </w:r>
            <w:proofErr w:type="spellStart"/>
            <w:r w:rsidRPr="00C87361">
              <w:rPr>
                <w:rFonts w:ascii="Times New Roman" w:hAnsi="Times New Roman"/>
                <w:b/>
              </w:rPr>
              <w:t>кі</w:t>
            </w:r>
            <w:proofErr w:type="spellEnd"/>
            <w:r w:rsidRPr="00C87361">
              <w:rPr>
                <w:rFonts w:ascii="Times New Roman" w:hAnsi="Times New Roman"/>
                <w:b/>
              </w:rPr>
              <w:t xml:space="preserve"> рахунок/рахунки учасника клірингу (ІВАN) у доларах США, який/які буде/будуть використовуватися учасником клірингу для проведення операцій за кліринговим рахунком (кліринговими рахунками):</w:t>
            </w:r>
          </w:p>
          <w:p w14:paraId="17B2A880" w14:textId="77777777" w:rsidR="00DE4048" w:rsidRPr="00C87361" w:rsidRDefault="00DE4048">
            <w:pPr>
              <w:spacing w:before="0" w:after="0"/>
              <w:ind w:firstLine="0"/>
              <w:rPr>
                <w:rFonts w:ascii="Times New Roman" w:hAnsi="Times New Roman"/>
                <w:sz w:val="16"/>
                <w:szCs w:val="16"/>
              </w:rPr>
            </w:pPr>
            <w:r w:rsidRPr="00C87361">
              <w:rPr>
                <w:rFonts w:ascii="Times New Roman" w:hAnsi="Times New Roman"/>
                <w:sz w:val="16"/>
                <w:szCs w:val="16"/>
              </w:rPr>
              <w:t xml:space="preserve">(У </w:t>
            </w:r>
            <w:proofErr w:type="spellStart"/>
            <w:r w:rsidRPr="00C87361">
              <w:rPr>
                <w:rFonts w:ascii="Times New Roman" w:hAnsi="Times New Roman"/>
                <w:sz w:val="16"/>
                <w:szCs w:val="16"/>
              </w:rPr>
              <w:t>пп</w:t>
            </w:r>
            <w:proofErr w:type="spellEnd"/>
            <w:r w:rsidRPr="00C87361">
              <w:rPr>
                <w:rFonts w:ascii="Times New Roman" w:hAnsi="Times New Roman"/>
                <w:sz w:val="16"/>
                <w:szCs w:val="16"/>
              </w:rPr>
              <w:t>. 10.1.–10.4. зазначити дані щодо одного або декількох рахунків учасника клірингу у доларах США, з яких кошти у доларах США будуть переказуватись на валютний рахунок РЦ.</w:t>
            </w:r>
            <w:r w:rsidRPr="00C87361">
              <w:rPr>
                <w:rFonts w:ascii="Times New Roman" w:hAnsi="Times New Roman"/>
                <w:sz w:val="24"/>
                <w:szCs w:val="24"/>
              </w:rPr>
              <w:t xml:space="preserve"> </w:t>
            </w:r>
            <w:r w:rsidRPr="00C87361">
              <w:rPr>
                <w:rFonts w:ascii="Times New Roman" w:hAnsi="Times New Roman"/>
                <w:sz w:val="16"/>
                <w:szCs w:val="16"/>
              </w:rPr>
              <w:t>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3BF707A6" w14:textId="77777777" w:rsidR="00DE4048" w:rsidRPr="00C87361" w:rsidRDefault="00DE4048">
            <w:pPr>
              <w:spacing w:before="0" w:after="0"/>
              <w:ind w:firstLine="0"/>
              <w:rPr>
                <w:rFonts w:ascii="Times New Roman" w:hAnsi="Times New Roman"/>
                <w:sz w:val="16"/>
                <w:szCs w:val="16"/>
              </w:rPr>
            </w:pPr>
            <w:r w:rsidRPr="00C87361" w:rsidDel="001907D7">
              <w:rPr>
                <w:rFonts w:ascii="Times New Roman" w:hAnsi="Times New Roman"/>
                <w:sz w:val="16"/>
                <w:szCs w:val="16"/>
              </w:rPr>
              <w:t xml:space="preserve"> </w:t>
            </w:r>
            <w:r w:rsidRPr="00C87361">
              <w:rPr>
                <w:rFonts w:ascii="Times New Roman" w:hAnsi="Times New Roman"/>
                <w:sz w:val="16"/>
                <w:szCs w:val="16"/>
              </w:rPr>
              <w:t>(всі поля заповнюються латинськими літерами)</w:t>
            </w:r>
          </w:p>
        </w:tc>
      </w:tr>
      <w:tr w:rsidR="00DE4048" w:rsidRPr="00C87361" w14:paraId="5A1A0FEC" w14:textId="77777777">
        <w:trPr>
          <w:cantSplit/>
        </w:trPr>
        <w:tc>
          <w:tcPr>
            <w:tcW w:w="4452" w:type="dxa"/>
            <w:gridSpan w:val="28"/>
            <w:tcBorders>
              <w:top w:val="single" w:sz="4" w:space="0" w:color="auto"/>
              <w:left w:val="single" w:sz="4" w:space="0" w:color="auto"/>
              <w:bottom w:val="single" w:sz="4" w:space="0" w:color="auto"/>
              <w:right w:val="single" w:sz="4" w:space="0" w:color="auto"/>
            </w:tcBorders>
          </w:tcPr>
          <w:p w14:paraId="3DE1A0DE" w14:textId="77777777" w:rsidR="00DE4048" w:rsidRPr="00C87361" w:rsidRDefault="00DE4048">
            <w:pPr>
              <w:spacing w:before="0" w:after="0"/>
              <w:ind w:firstLine="0"/>
              <w:rPr>
                <w:rFonts w:ascii="Times New Roman" w:hAnsi="Times New Roman"/>
              </w:rPr>
            </w:pPr>
            <w:r w:rsidRPr="00C87361">
              <w:rPr>
                <w:rFonts w:ascii="Times New Roman" w:hAnsi="Times New Roman"/>
              </w:rPr>
              <w:t>10.1. Найменування установи банку</w:t>
            </w:r>
          </w:p>
        </w:tc>
        <w:tc>
          <w:tcPr>
            <w:tcW w:w="5503" w:type="dxa"/>
            <w:gridSpan w:val="28"/>
            <w:tcBorders>
              <w:top w:val="single" w:sz="4" w:space="0" w:color="auto"/>
              <w:left w:val="single" w:sz="4" w:space="0" w:color="auto"/>
              <w:bottom w:val="single" w:sz="4" w:space="0" w:color="auto"/>
              <w:right w:val="single" w:sz="4" w:space="0" w:color="auto"/>
            </w:tcBorders>
          </w:tcPr>
          <w:p w14:paraId="13E52DC8" w14:textId="77777777" w:rsidR="00DE4048" w:rsidRPr="00C87361" w:rsidRDefault="00DE4048">
            <w:pPr>
              <w:spacing w:before="0" w:after="0"/>
              <w:ind w:firstLine="0"/>
              <w:rPr>
                <w:rFonts w:ascii="Times New Roman" w:hAnsi="Times New Roman"/>
              </w:rPr>
            </w:pPr>
          </w:p>
        </w:tc>
      </w:tr>
      <w:tr w:rsidR="00DE4048" w:rsidRPr="00C87361" w14:paraId="1AA50277"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34E1A867" w14:textId="77777777" w:rsidR="00DE4048" w:rsidRPr="00C87361" w:rsidRDefault="00DE4048">
            <w:pPr>
              <w:spacing w:before="0" w:after="0"/>
              <w:ind w:firstLine="0"/>
              <w:rPr>
                <w:rFonts w:ascii="Times New Roman" w:hAnsi="Times New Roman"/>
              </w:rPr>
            </w:pPr>
            <w:r w:rsidRPr="00C87361">
              <w:rPr>
                <w:rFonts w:ascii="Times New Roman" w:hAnsi="Times New Roman"/>
              </w:rPr>
              <w:t>10.2. ВІС-код банку</w:t>
            </w:r>
          </w:p>
        </w:tc>
        <w:tc>
          <w:tcPr>
            <w:tcW w:w="7511" w:type="dxa"/>
            <w:gridSpan w:val="47"/>
            <w:tcBorders>
              <w:top w:val="single" w:sz="4" w:space="0" w:color="auto"/>
              <w:left w:val="single" w:sz="4" w:space="0" w:color="auto"/>
              <w:bottom w:val="single" w:sz="4" w:space="0" w:color="auto"/>
              <w:right w:val="single" w:sz="4" w:space="0" w:color="auto"/>
            </w:tcBorders>
          </w:tcPr>
          <w:p w14:paraId="50063ED3" w14:textId="77777777" w:rsidR="00DE4048" w:rsidRPr="00C87361" w:rsidRDefault="00DE4048">
            <w:pPr>
              <w:spacing w:before="0" w:after="0"/>
              <w:ind w:firstLine="0"/>
              <w:rPr>
                <w:rFonts w:ascii="Times New Roman" w:hAnsi="Times New Roman"/>
              </w:rPr>
            </w:pPr>
          </w:p>
        </w:tc>
      </w:tr>
      <w:tr w:rsidR="00DE4048" w:rsidRPr="00C87361" w14:paraId="1ADF3ECF" w14:textId="77777777">
        <w:trPr>
          <w:cantSplit/>
        </w:trPr>
        <w:tc>
          <w:tcPr>
            <w:tcW w:w="7357" w:type="dxa"/>
            <w:gridSpan w:val="46"/>
            <w:tcBorders>
              <w:top w:val="single" w:sz="4" w:space="0" w:color="auto"/>
              <w:left w:val="single" w:sz="4" w:space="0" w:color="auto"/>
              <w:bottom w:val="single" w:sz="4" w:space="0" w:color="auto"/>
              <w:right w:val="single" w:sz="4" w:space="0" w:color="auto"/>
            </w:tcBorders>
          </w:tcPr>
          <w:p w14:paraId="475C5297" w14:textId="77777777" w:rsidR="00DE4048" w:rsidRPr="00C87361" w:rsidRDefault="00DE4048">
            <w:pPr>
              <w:spacing w:before="0" w:after="0"/>
              <w:ind w:firstLine="0"/>
              <w:rPr>
                <w:rFonts w:ascii="Times New Roman" w:hAnsi="Times New Roman"/>
              </w:rPr>
            </w:pPr>
            <w:r w:rsidRPr="00C87361">
              <w:rPr>
                <w:rFonts w:ascii="Times New Roman" w:hAnsi="Times New Roman"/>
              </w:rPr>
              <w:t>10.3. Номер банківського рахунку (IBAN) для зарахування на валютний рахунок РЦ</w:t>
            </w:r>
          </w:p>
        </w:tc>
        <w:tc>
          <w:tcPr>
            <w:tcW w:w="2598" w:type="dxa"/>
            <w:gridSpan w:val="10"/>
            <w:tcBorders>
              <w:top w:val="single" w:sz="4" w:space="0" w:color="auto"/>
              <w:left w:val="single" w:sz="4" w:space="0" w:color="auto"/>
              <w:bottom w:val="single" w:sz="4" w:space="0" w:color="auto"/>
              <w:right w:val="single" w:sz="4" w:space="0" w:color="auto"/>
            </w:tcBorders>
          </w:tcPr>
          <w:p w14:paraId="3BD95002" w14:textId="77777777" w:rsidR="00DE4048" w:rsidRPr="00C87361" w:rsidRDefault="00DE4048">
            <w:pPr>
              <w:spacing w:before="0" w:after="0"/>
              <w:ind w:firstLine="0"/>
              <w:rPr>
                <w:rFonts w:ascii="Times New Roman" w:hAnsi="Times New Roman"/>
              </w:rPr>
            </w:pPr>
          </w:p>
        </w:tc>
      </w:tr>
      <w:tr w:rsidR="00DE4048" w:rsidRPr="00C87361" w14:paraId="27CFF1B2"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01795C20" w14:textId="77777777" w:rsidR="00DE4048" w:rsidRPr="00C87361" w:rsidRDefault="00DE4048">
            <w:pPr>
              <w:spacing w:before="0" w:after="0"/>
              <w:ind w:firstLine="0"/>
              <w:rPr>
                <w:rFonts w:ascii="Times New Roman" w:hAnsi="Times New Roman"/>
              </w:rPr>
            </w:pPr>
            <w:r w:rsidRPr="00C87361">
              <w:rPr>
                <w:rFonts w:ascii="Times New Roman" w:hAnsi="Times New Roman"/>
              </w:rPr>
              <w:t>10.4. Місцезнаходження банку</w:t>
            </w:r>
          </w:p>
        </w:tc>
      </w:tr>
      <w:tr w:rsidR="00DE4048" w:rsidRPr="00C87361" w14:paraId="427D9F2B" w14:textId="77777777">
        <w:trPr>
          <w:cantSplit/>
        </w:trPr>
        <w:tc>
          <w:tcPr>
            <w:tcW w:w="1570" w:type="dxa"/>
            <w:gridSpan w:val="4"/>
            <w:tcBorders>
              <w:top w:val="single" w:sz="4" w:space="0" w:color="auto"/>
              <w:left w:val="single" w:sz="4" w:space="0" w:color="auto"/>
              <w:bottom w:val="single" w:sz="4" w:space="0" w:color="auto"/>
              <w:right w:val="single" w:sz="4" w:space="0" w:color="auto"/>
            </w:tcBorders>
          </w:tcPr>
          <w:p w14:paraId="6F780ABC" w14:textId="77777777" w:rsidR="00DE4048" w:rsidRPr="00C87361" w:rsidRDefault="00DE4048">
            <w:pPr>
              <w:spacing w:before="0" w:after="0"/>
              <w:ind w:firstLine="0"/>
              <w:rPr>
                <w:rFonts w:ascii="Times New Roman" w:hAnsi="Times New Roman"/>
              </w:rPr>
            </w:pPr>
            <w:r w:rsidRPr="00C87361">
              <w:rPr>
                <w:rFonts w:ascii="Times New Roman" w:hAnsi="Times New Roman"/>
              </w:rPr>
              <w:t>10.4.1. Країна</w:t>
            </w:r>
          </w:p>
        </w:tc>
        <w:tc>
          <w:tcPr>
            <w:tcW w:w="874" w:type="dxa"/>
            <w:gridSpan w:val="5"/>
            <w:tcBorders>
              <w:top w:val="single" w:sz="4" w:space="0" w:color="auto"/>
              <w:left w:val="single" w:sz="4" w:space="0" w:color="auto"/>
              <w:bottom w:val="single" w:sz="4" w:space="0" w:color="auto"/>
              <w:right w:val="single" w:sz="4" w:space="0" w:color="auto"/>
            </w:tcBorders>
          </w:tcPr>
          <w:p w14:paraId="6B40C82A" w14:textId="77777777" w:rsidR="00DE4048" w:rsidRPr="00C87361" w:rsidRDefault="00DE4048">
            <w:pPr>
              <w:spacing w:before="0" w:after="0"/>
              <w:ind w:firstLine="0"/>
              <w:rPr>
                <w:rFonts w:ascii="Times New Roman" w:hAnsi="Times New Roman"/>
              </w:rPr>
            </w:pPr>
          </w:p>
        </w:tc>
        <w:tc>
          <w:tcPr>
            <w:tcW w:w="1657" w:type="dxa"/>
            <w:gridSpan w:val="14"/>
            <w:tcBorders>
              <w:top w:val="single" w:sz="4" w:space="0" w:color="auto"/>
              <w:left w:val="single" w:sz="4" w:space="0" w:color="auto"/>
              <w:bottom w:val="single" w:sz="4" w:space="0" w:color="auto"/>
              <w:right w:val="single" w:sz="4" w:space="0" w:color="auto"/>
            </w:tcBorders>
          </w:tcPr>
          <w:p w14:paraId="2F4BF137" w14:textId="77777777" w:rsidR="00DE4048" w:rsidRPr="00C87361" w:rsidRDefault="00DE4048">
            <w:pPr>
              <w:spacing w:before="0" w:after="0"/>
              <w:ind w:firstLine="0"/>
              <w:rPr>
                <w:rFonts w:ascii="Times New Roman" w:hAnsi="Times New Roman"/>
              </w:rPr>
            </w:pPr>
            <w:r w:rsidRPr="00C87361">
              <w:rPr>
                <w:rFonts w:ascii="Times New Roman" w:hAnsi="Times New Roman"/>
              </w:rPr>
              <w:t>10.4.2. Місто</w:t>
            </w:r>
          </w:p>
        </w:tc>
        <w:tc>
          <w:tcPr>
            <w:tcW w:w="782" w:type="dxa"/>
            <w:gridSpan w:val="7"/>
            <w:tcBorders>
              <w:top w:val="single" w:sz="4" w:space="0" w:color="auto"/>
              <w:left w:val="single" w:sz="4" w:space="0" w:color="auto"/>
              <w:bottom w:val="single" w:sz="4" w:space="0" w:color="auto"/>
              <w:right w:val="single" w:sz="4" w:space="0" w:color="auto"/>
            </w:tcBorders>
          </w:tcPr>
          <w:p w14:paraId="0F718B7F" w14:textId="77777777" w:rsidR="00DE4048" w:rsidRPr="00C87361" w:rsidRDefault="00DE4048">
            <w:pPr>
              <w:spacing w:before="0" w:after="0"/>
              <w:ind w:firstLine="0"/>
              <w:rPr>
                <w:rFonts w:ascii="Times New Roman" w:hAnsi="Times New Roman"/>
              </w:rPr>
            </w:pPr>
          </w:p>
        </w:tc>
        <w:tc>
          <w:tcPr>
            <w:tcW w:w="3491" w:type="dxa"/>
            <w:gridSpan w:val="22"/>
            <w:tcBorders>
              <w:top w:val="single" w:sz="4" w:space="0" w:color="auto"/>
              <w:left w:val="single" w:sz="4" w:space="0" w:color="auto"/>
              <w:bottom w:val="single" w:sz="4" w:space="0" w:color="auto"/>
              <w:right w:val="single" w:sz="4" w:space="0" w:color="auto"/>
            </w:tcBorders>
          </w:tcPr>
          <w:p w14:paraId="120149AD" w14:textId="77777777" w:rsidR="00DE4048" w:rsidRPr="00C87361" w:rsidRDefault="00DE4048">
            <w:pPr>
              <w:spacing w:before="0" w:after="0"/>
              <w:ind w:firstLine="0"/>
              <w:rPr>
                <w:rFonts w:ascii="Times New Roman" w:hAnsi="Times New Roman"/>
              </w:rPr>
            </w:pPr>
            <w:r w:rsidRPr="00C87361">
              <w:rPr>
                <w:rFonts w:ascii="Times New Roman" w:hAnsi="Times New Roman"/>
              </w:rPr>
              <w:t xml:space="preserve">10.4.3. Адреса </w:t>
            </w:r>
            <w:r w:rsidRPr="00C87361">
              <w:rPr>
                <w:rFonts w:ascii="Times New Roman" w:hAnsi="Times New Roman"/>
                <w:sz w:val="20"/>
                <w:szCs w:val="20"/>
              </w:rPr>
              <w:t>(вулиця, номер будинку)</w:t>
            </w:r>
          </w:p>
        </w:tc>
        <w:tc>
          <w:tcPr>
            <w:tcW w:w="1581" w:type="dxa"/>
            <w:gridSpan w:val="4"/>
            <w:tcBorders>
              <w:top w:val="single" w:sz="4" w:space="0" w:color="auto"/>
              <w:left w:val="single" w:sz="4" w:space="0" w:color="auto"/>
              <w:bottom w:val="single" w:sz="4" w:space="0" w:color="auto"/>
              <w:right w:val="single" w:sz="4" w:space="0" w:color="auto"/>
            </w:tcBorders>
          </w:tcPr>
          <w:p w14:paraId="567430B6" w14:textId="77777777" w:rsidR="00DE4048" w:rsidRPr="00C87361" w:rsidRDefault="00DE4048">
            <w:pPr>
              <w:spacing w:before="0" w:after="0"/>
              <w:ind w:firstLine="0"/>
              <w:rPr>
                <w:rFonts w:ascii="Times New Roman" w:hAnsi="Times New Roman"/>
              </w:rPr>
            </w:pPr>
          </w:p>
        </w:tc>
      </w:tr>
      <w:tr w:rsidR="00DE4048" w:rsidRPr="00C87361" w14:paraId="17EF34FB"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850016C" w14:textId="77777777" w:rsidR="00DE4048" w:rsidRPr="00C87361" w:rsidRDefault="00DE4048">
            <w:pPr>
              <w:spacing w:before="0" w:after="0"/>
              <w:ind w:firstLine="0"/>
              <w:rPr>
                <w:rFonts w:ascii="Times New Roman" w:hAnsi="Times New Roman"/>
              </w:rPr>
            </w:pPr>
            <w:r w:rsidRPr="00C87361">
              <w:rPr>
                <w:rFonts w:ascii="Times New Roman" w:hAnsi="Times New Roman"/>
              </w:rPr>
              <w:t xml:space="preserve">10.5. </w:t>
            </w:r>
            <w:r w:rsidRPr="00C87361">
              <w:rPr>
                <w:rFonts w:ascii="Times New Roman" w:hAnsi="Times New Roman"/>
                <w:sz w:val="24"/>
                <w:szCs w:val="24"/>
              </w:rPr>
              <w:t xml:space="preserve"> </w:t>
            </w:r>
            <w:r w:rsidRPr="00C87361">
              <w:rPr>
                <w:rFonts w:ascii="Times New Roman" w:hAnsi="Times New Roman"/>
              </w:rPr>
              <w:t>Оберіть один з трьох варіантів траси платежу, який плануєте використовувати при здійсненні операції переказу коштів в доларах США з валютного рахунку Розрахункового центру на рахунок учасника клірингу:</w:t>
            </w:r>
          </w:p>
          <w:p w14:paraId="60536D0A" w14:textId="77777777" w:rsidR="00DE4048" w:rsidRPr="00C87361" w:rsidRDefault="00DE4048">
            <w:pPr>
              <w:spacing w:before="0" w:after="0"/>
              <w:ind w:firstLine="0"/>
              <w:rPr>
                <w:rFonts w:ascii="Times New Roman" w:hAnsi="Times New Roman"/>
              </w:rPr>
            </w:pPr>
            <w:r w:rsidRPr="00C87361">
              <w:rPr>
                <w:rFonts w:ascii="Times New Roman" w:hAnsi="Times New Roman"/>
                <w:b/>
              </w:rPr>
              <w:t xml:space="preserve">          а)</w:t>
            </w:r>
            <w:r w:rsidRPr="00C87361">
              <w:rPr>
                <w:rFonts w:ascii="Times New Roman" w:hAnsi="Times New Roman"/>
              </w:rPr>
              <w:t xml:space="preserve"> використовувати ЛОРО-рахунок в доларах США, відкритий обслуговуючому банку учасника клірингу в АТ «УКРЕКСІМБАНК»;</w:t>
            </w:r>
          </w:p>
          <w:p w14:paraId="7B8B0C8B" w14:textId="77777777" w:rsidR="00DE4048" w:rsidRPr="00C87361" w:rsidRDefault="00DE4048">
            <w:pPr>
              <w:spacing w:before="0" w:after="0"/>
              <w:ind w:firstLine="0"/>
              <w:rPr>
                <w:rFonts w:ascii="Times New Roman" w:hAnsi="Times New Roman"/>
                <w:i/>
              </w:rPr>
            </w:pPr>
            <w:r w:rsidRPr="00C87361">
              <w:rPr>
                <w:rFonts w:ascii="Times New Roman" w:hAnsi="Times New Roman"/>
                <w:b/>
              </w:rPr>
              <w:t xml:space="preserve">         б)</w:t>
            </w:r>
            <w:r w:rsidRPr="00C87361">
              <w:rPr>
                <w:rFonts w:ascii="Times New Roman" w:hAnsi="Times New Roman"/>
              </w:rPr>
              <w:t xml:space="preserve"> використовувати іноземний банк-посередник, незалежно від наявності/відсутності ЛОРО-рахунку обслуговуючого банку учасника клірингу в АТ «УКРЕКСІМБАНК» </w:t>
            </w:r>
            <w:r w:rsidRPr="00C87361">
              <w:rPr>
                <w:rFonts w:ascii="Times New Roman" w:hAnsi="Times New Roman"/>
                <w:i/>
              </w:rPr>
              <w:t>(нижче обов’язково зазначаються дані про іноземний банк-посередник);</w:t>
            </w:r>
          </w:p>
          <w:p w14:paraId="206D30A0" w14:textId="77777777" w:rsidR="00DE4048" w:rsidRPr="00C87361" w:rsidRDefault="00DE4048">
            <w:pPr>
              <w:spacing w:before="0" w:after="0"/>
              <w:ind w:firstLine="0"/>
              <w:rPr>
                <w:rFonts w:ascii="Times New Roman" w:hAnsi="Times New Roman"/>
              </w:rPr>
            </w:pPr>
            <w:r w:rsidRPr="00C87361">
              <w:rPr>
                <w:rFonts w:ascii="Times New Roman" w:hAnsi="Times New Roman"/>
              </w:rPr>
              <w:t xml:space="preserve">          </w:t>
            </w:r>
            <w:r w:rsidRPr="00C87361">
              <w:rPr>
                <w:rFonts w:ascii="Times New Roman" w:hAnsi="Times New Roman"/>
                <w:b/>
              </w:rPr>
              <w:t>в)</w:t>
            </w:r>
            <w:r w:rsidRPr="00C87361">
              <w:rPr>
                <w:rFonts w:ascii="Times New Roman" w:hAnsi="Times New Roman"/>
              </w:rPr>
              <w:t xml:space="preserve"> використовувати іноземний банк-посередник, оскільки обслуговуючий банк не має відкритого ЛОРО-рахунку в доларах США в АТ «УКРЕКСІМБАНК» (або такий ЛОРО-рахунок не може бути використаний у зв’язку з, наприклад, арештом тощо) </w:t>
            </w:r>
            <w:r w:rsidRPr="00C87361">
              <w:rPr>
                <w:rFonts w:ascii="Times New Roman" w:hAnsi="Times New Roman"/>
                <w:i/>
              </w:rPr>
              <w:t>(дані про іноземний банк-посередник не зазначаються);</w:t>
            </w:r>
          </w:p>
        </w:tc>
      </w:tr>
      <w:tr w:rsidR="00DE4048" w:rsidRPr="00C87361" w14:paraId="3FE8DEDF" w14:textId="77777777">
        <w:trPr>
          <w:cantSplit/>
        </w:trPr>
        <w:tc>
          <w:tcPr>
            <w:tcW w:w="5461" w:type="dxa"/>
            <w:gridSpan w:val="33"/>
            <w:tcBorders>
              <w:top w:val="single" w:sz="4" w:space="0" w:color="auto"/>
              <w:left w:val="single" w:sz="4" w:space="0" w:color="auto"/>
              <w:bottom w:val="single" w:sz="4" w:space="0" w:color="auto"/>
              <w:right w:val="single" w:sz="4" w:space="0" w:color="auto"/>
            </w:tcBorders>
          </w:tcPr>
          <w:p w14:paraId="4ED04644" w14:textId="77777777" w:rsidR="00DE4048" w:rsidRPr="00C87361" w:rsidRDefault="00DE4048">
            <w:pPr>
              <w:spacing w:before="0" w:after="0"/>
              <w:ind w:firstLine="0"/>
              <w:rPr>
                <w:rFonts w:ascii="Times New Roman" w:hAnsi="Times New Roman"/>
              </w:rPr>
            </w:pPr>
            <w:r w:rsidRPr="00C87361">
              <w:rPr>
                <w:rFonts w:ascii="Times New Roman" w:hAnsi="Times New Roman"/>
              </w:rPr>
              <w:t>10.6 Найменування установи банку-посередника</w:t>
            </w:r>
          </w:p>
        </w:tc>
        <w:tc>
          <w:tcPr>
            <w:tcW w:w="4494" w:type="dxa"/>
            <w:gridSpan w:val="23"/>
            <w:tcBorders>
              <w:top w:val="single" w:sz="4" w:space="0" w:color="auto"/>
              <w:left w:val="single" w:sz="4" w:space="0" w:color="auto"/>
              <w:bottom w:val="single" w:sz="4" w:space="0" w:color="auto"/>
              <w:right w:val="single" w:sz="4" w:space="0" w:color="auto"/>
            </w:tcBorders>
          </w:tcPr>
          <w:p w14:paraId="27248AAD" w14:textId="77777777" w:rsidR="00DE4048" w:rsidRPr="00C87361" w:rsidRDefault="00DE4048">
            <w:pPr>
              <w:spacing w:before="0" w:after="0"/>
              <w:ind w:firstLine="0"/>
              <w:rPr>
                <w:rFonts w:ascii="Times New Roman" w:hAnsi="Times New Roman"/>
              </w:rPr>
            </w:pPr>
          </w:p>
        </w:tc>
      </w:tr>
      <w:tr w:rsidR="00DE4048" w:rsidRPr="00C87361" w14:paraId="64863C79" w14:textId="77777777">
        <w:trPr>
          <w:cantSplit/>
        </w:trPr>
        <w:tc>
          <w:tcPr>
            <w:tcW w:w="3792" w:type="dxa"/>
            <w:gridSpan w:val="19"/>
            <w:tcBorders>
              <w:top w:val="single" w:sz="4" w:space="0" w:color="auto"/>
              <w:left w:val="single" w:sz="4" w:space="0" w:color="auto"/>
              <w:bottom w:val="single" w:sz="4" w:space="0" w:color="auto"/>
              <w:right w:val="single" w:sz="4" w:space="0" w:color="auto"/>
            </w:tcBorders>
          </w:tcPr>
          <w:p w14:paraId="63BAEA8D" w14:textId="77777777" w:rsidR="00DE4048" w:rsidRPr="00C87361" w:rsidRDefault="00DE4048">
            <w:pPr>
              <w:spacing w:before="0" w:after="0"/>
              <w:ind w:firstLine="0"/>
              <w:rPr>
                <w:rFonts w:ascii="Times New Roman" w:hAnsi="Times New Roman"/>
              </w:rPr>
            </w:pPr>
            <w:r w:rsidRPr="00C87361">
              <w:rPr>
                <w:rFonts w:ascii="Times New Roman" w:hAnsi="Times New Roman"/>
              </w:rPr>
              <w:t>10.7. ВІС-код банку-посередника</w:t>
            </w:r>
          </w:p>
        </w:tc>
        <w:tc>
          <w:tcPr>
            <w:tcW w:w="6163" w:type="dxa"/>
            <w:gridSpan w:val="37"/>
            <w:tcBorders>
              <w:top w:val="single" w:sz="4" w:space="0" w:color="auto"/>
              <w:left w:val="single" w:sz="4" w:space="0" w:color="auto"/>
              <w:bottom w:val="single" w:sz="4" w:space="0" w:color="auto"/>
              <w:right w:val="single" w:sz="4" w:space="0" w:color="auto"/>
            </w:tcBorders>
          </w:tcPr>
          <w:p w14:paraId="14C4FF63" w14:textId="77777777" w:rsidR="00DE4048" w:rsidRPr="00C87361" w:rsidRDefault="00DE4048">
            <w:pPr>
              <w:spacing w:before="0" w:after="0"/>
              <w:ind w:firstLine="0"/>
              <w:rPr>
                <w:rFonts w:ascii="Times New Roman" w:hAnsi="Times New Roman"/>
              </w:rPr>
            </w:pPr>
          </w:p>
        </w:tc>
      </w:tr>
      <w:tr w:rsidR="00DE4048" w:rsidRPr="00C87361" w14:paraId="4E726D33" w14:textId="77777777">
        <w:trPr>
          <w:cantSplit/>
        </w:trPr>
        <w:tc>
          <w:tcPr>
            <w:tcW w:w="4883" w:type="dxa"/>
            <w:gridSpan w:val="30"/>
            <w:tcBorders>
              <w:top w:val="single" w:sz="4" w:space="0" w:color="auto"/>
              <w:left w:val="single" w:sz="4" w:space="0" w:color="auto"/>
              <w:bottom w:val="single" w:sz="4" w:space="0" w:color="auto"/>
              <w:right w:val="single" w:sz="4" w:space="0" w:color="auto"/>
            </w:tcBorders>
          </w:tcPr>
          <w:p w14:paraId="0CCAE10D" w14:textId="77777777" w:rsidR="00DE4048" w:rsidRPr="00C87361" w:rsidRDefault="00DE4048">
            <w:pPr>
              <w:spacing w:before="0" w:after="0"/>
              <w:ind w:firstLine="0"/>
              <w:rPr>
                <w:rFonts w:ascii="Times New Roman" w:hAnsi="Times New Roman"/>
              </w:rPr>
            </w:pPr>
            <w:r w:rsidRPr="00C87361">
              <w:rPr>
                <w:rFonts w:ascii="Times New Roman" w:hAnsi="Times New Roman"/>
              </w:rPr>
              <w:t>10.8. Місцезнаходження банку-посередника</w:t>
            </w:r>
          </w:p>
        </w:tc>
        <w:tc>
          <w:tcPr>
            <w:tcW w:w="5072" w:type="dxa"/>
            <w:gridSpan w:val="26"/>
            <w:tcBorders>
              <w:top w:val="single" w:sz="4" w:space="0" w:color="auto"/>
              <w:left w:val="single" w:sz="4" w:space="0" w:color="auto"/>
              <w:bottom w:val="single" w:sz="4" w:space="0" w:color="auto"/>
              <w:right w:val="single" w:sz="4" w:space="0" w:color="auto"/>
            </w:tcBorders>
          </w:tcPr>
          <w:p w14:paraId="5E286332" w14:textId="77777777" w:rsidR="00DE4048" w:rsidRPr="00C87361" w:rsidRDefault="00DE4048">
            <w:pPr>
              <w:spacing w:before="0" w:after="0"/>
              <w:ind w:firstLine="0"/>
              <w:rPr>
                <w:rFonts w:ascii="Times New Roman" w:hAnsi="Times New Roman"/>
              </w:rPr>
            </w:pPr>
          </w:p>
        </w:tc>
      </w:tr>
      <w:tr w:rsidR="00DE4048" w:rsidRPr="00C87361" w14:paraId="62DF2F7F" w14:textId="77777777">
        <w:trPr>
          <w:cantSplit/>
        </w:trPr>
        <w:tc>
          <w:tcPr>
            <w:tcW w:w="1724" w:type="dxa"/>
            <w:gridSpan w:val="5"/>
            <w:tcBorders>
              <w:top w:val="single" w:sz="4" w:space="0" w:color="auto"/>
              <w:left w:val="single" w:sz="4" w:space="0" w:color="auto"/>
              <w:bottom w:val="single" w:sz="4" w:space="0" w:color="auto"/>
              <w:right w:val="single" w:sz="4" w:space="0" w:color="auto"/>
            </w:tcBorders>
          </w:tcPr>
          <w:p w14:paraId="16D416EB" w14:textId="77777777" w:rsidR="00DE4048" w:rsidRPr="00C87361" w:rsidRDefault="00DE4048">
            <w:pPr>
              <w:spacing w:before="0" w:after="0"/>
              <w:ind w:firstLine="0"/>
              <w:rPr>
                <w:rFonts w:ascii="Times New Roman" w:hAnsi="Times New Roman"/>
              </w:rPr>
            </w:pPr>
            <w:r w:rsidRPr="00C87361">
              <w:rPr>
                <w:rFonts w:ascii="Times New Roman" w:hAnsi="Times New Roman"/>
              </w:rPr>
              <w:t>10.8.1. Країна</w:t>
            </w:r>
          </w:p>
        </w:tc>
        <w:tc>
          <w:tcPr>
            <w:tcW w:w="836" w:type="dxa"/>
            <w:gridSpan w:val="6"/>
            <w:tcBorders>
              <w:top w:val="single" w:sz="4" w:space="0" w:color="auto"/>
              <w:left w:val="single" w:sz="4" w:space="0" w:color="auto"/>
              <w:bottom w:val="single" w:sz="4" w:space="0" w:color="auto"/>
              <w:right w:val="single" w:sz="4" w:space="0" w:color="auto"/>
            </w:tcBorders>
          </w:tcPr>
          <w:p w14:paraId="61800398" w14:textId="77777777" w:rsidR="00DE4048" w:rsidRPr="00C87361" w:rsidRDefault="00DE4048">
            <w:pPr>
              <w:spacing w:before="0" w:after="0"/>
              <w:ind w:firstLine="0"/>
              <w:rPr>
                <w:rFonts w:ascii="Times New Roman" w:hAnsi="Times New Roman"/>
              </w:rPr>
            </w:pPr>
          </w:p>
        </w:tc>
        <w:tc>
          <w:tcPr>
            <w:tcW w:w="1723" w:type="dxa"/>
            <w:gridSpan w:val="14"/>
            <w:tcBorders>
              <w:top w:val="single" w:sz="4" w:space="0" w:color="auto"/>
              <w:left w:val="single" w:sz="4" w:space="0" w:color="auto"/>
              <w:bottom w:val="single" w:sz="4" w:space="0" w:color="auto"/>
              <w:right w:val="single" w:sz="4" w:space="0" w:color="auto"/>
            </w:tcBorders>
          </w:tcPr>
          <w:p w14:paraId="0716D057" w14:textId="77777777" w:rsidR="00DE4048" w:rsidRPr="00C87361" w:rsidRDefault="00DE4048">
            <w:pPr>
              <w:spacing w:before="0" w:after="0"/>
              <w:ind w:firstLine="0"/>
              <w:rPr>
                <w:rFonts w:ascii="Times New Roman" w:hAnsi="Times New Roman"/>
              </w:rPr>
            </w:pPr>
            <w:r w:rsidRPr="00C87361">
              <w:rPr>
                <w:rFonts w:ascii="Times New Roman" w:hAnsi="Times New Roman"/>
              </w:rPr>
              <w:t>10.8.2. Місто</w:t>
            </w:r>
          </w:p>
        </w:tc>
        <w:tc>
          <w:tcPr>
            <w:tcW w:w="891" w:type="dxa"/>
            <w:gridSpan w:val="7"/>
            <w:tcBorders>
              <w:top w:val="single" w:sz="4" w:space="0" w:color="auto"/>
              <w:left w:val="single" w:sz="4" w:space="0" w:color="auto"/>
              <w:bottom w:val="single" w:sz="4" w:space="0" w:color="auto"/>
              <w:right w:val="single" w:sz="4" w:space="0" w:color="auto"/>
            </w:tcBorders>
          </w:tcPr>
          <w:p w14:paraId="11433F39" w14:textId="77777777" w:rsidR="00DE4048" w:rsidRPr="00C87361" w:rsidRDefault="00DE4048">
            <w:pPr>
              <w:spacing w:before="0" w:after="0"/>
              <w:ind w:firstLine="0"/>
              <w:rPr>
                <w:rFonts w:ascii="Times New Roman" w:hAnsi="Times New Roman"/>
              </w:rPr>
            </w:pPr>
          </w:p>
        </w:tc>
        <w:tc>
          <w:tcPr>
            <w:tcW w:w="3599" w:type="dxa"/>
            <w:gridSpan w:val="22"/>
            <w:tcBorders>
              <w:top w:val="single" w:sz="4" w:space="0" w:color="auto"/>
              <w:left w:val="single" w:sz="4" w:space="0" w:color="auto"/>
              <w:bottom w:val="single" w:sz="4" w:space="0" w:color="auto"/>
              <w:right w:val="single" w:sz="4" w:space="0" w:color="auto"/>
            </w:tcBorders>
          </w:tcPr>
          <w:p w14:paraId="5BDD283A" w14:textId="77777777" w:rsidR="00DE4048" w:rsidRPr="00C87361" w:rsidRDefault="00DE4048">
            <w:pPr>
              <w:spacing w:before="0" w:after="0"/>
              <w:ind w:firstLine="0"/>
              <w:rPr>
                <w:rFonts w:ascii="Times New Roman" w:hAnsi="Times New Roman"/>
              </w:rPr>
            </w:pPr>
            <w:r w:rsidRPr="00C87361">
              <w:rPr>
                <w:rFonts w:ascii="Times New Roman" w:hAnsi="Times New Roman"/>
              </w:rPr>
              <w:t>10.8.3.Адреса</w:t>
            </w:r>
            <w:r w:rsidRPr="00C87361">
              <w:rPr>
                <w:rFonts w:ascii="Times New Roman" w:hAnsi="Times New Roman"/>
                <w:sz w:val="20"/>
                <w:szCs w:val="20"/>
              </w:rPr>
              <w:t>(вулиця, номер будинку)</w:t>
            </w:r>
          </w:p>
        </w:tc>
        <w:tc>
          <w:tcPr>
            <w:tcW w:w="1182" w:type="dxa"/>
            <w:gridSpan w:val="2"/>
            <w:tcBorders>
              <w:top w:val="single" w:sz="4" w:space="0" w:color="auto"/>
              <w:left w:val="single" w:sz="4" w:space="0" w:color="auto"/>
              <w:bottom w:val="single" w:sz="4" w:space="0" w:color="auto"/>
              <w:right w:val="single" w:sz="4" w:space="0" w:color="auto"/>
            </w:tcBorders>
          </w:tcPr>
          <w:p w14:paraId="4E5D0D97" w14:textId="77777777" w:rsidR="00DE4048" w:rsidRPr="00C87361" w:rsidRDefault="00DE4048">
            <w:pPr>
              <w:spacing w:before="0" w:after="0"/>
              <w:ind w:firstLine="0"/>
              <w:rPr>
                <w:rFonts w:ascii="Times New Roman" w:hAnsi="Times New Roman"/>
              </w:rPr>
            </w:pPr>
          </w:p>
        </w:tc>
      </w:tr>
      <w:tr w:rsidR="00DE4048" w:rsidRPr="00C87361" w14:paraId="5FF0C2B8" w14:textId="77777777">
        <w:trPr>
          <w:cantSplit/>
        </w:trPr>
        <w:tc>
          <w:tcPr>
            <w:tcW w:w="6430" w:type="dxa"/>
            <w:gridSpan w:val="38"/>
            <w:tcBorders>
              <w:top w:val="single" w:sz="4" w:space="0" w:color="auto"/>
              <w:left w:val="single" w:sz="4" w:space="0" w:color="auto"/>
              <w:bottom w:val="single" w:sz="4" w:space="0" w:color="auto"/>
              <w:right w:val="single" w:sz="4" w:space="0" w:color="auto"/>
            </w:tcBorders>
          </w:tcPr>
          <w:p w14:paraId="272E0C94" w14:textId="77777777" w:rsidR="00DE4048" w:rsidRPr="00C87361" w:rsidRDefault="00DE4048">
            <w:pPr>
              <w:spacing w:before="0" w:after="0"/>
              <w:ind w:firstLine="0"/>
              <w:rPr>
                <w:rFonts w:ascii="Times New Roman" w:hAnsi="Times New Roman"/>
              </w:rPr>
            </w:pPr>
            <w:r w:rsidRPr="00C87361">
              <w:rPr>
                <w:rFonts w:ascii="Times New Roman" w:hAnsi="Times New Roman"/>
              </w:rPr>
              <w:lastRenderedPageBreak/>
              <w:t xml:space="preserve">10.9. Номер банківського рахунку (IBAN) учасника клірингу для списання з валютного рахунку РЦ </w:t>
            </w:r>
            <w:r w:rsidRPr="00C87361">
              <w:rPr>
                <w:rFonts w:ascii="Times New Roman" w:hAnsi="Times New Roman"/>
                <w:sz w:val="16"/>
                <w:szCs w:val="16"/>
              </w:rPr>
              <w:t xml:space="preserve">(зазначити банківський рахунок учасника клірингу у доларах США, на який будуть переказуватись кошти у доларах США з валютного рахунку РЦ. Обирається виключно один рахунок із зазначених у пп.10.1.-10.4. Для переказу коштів у доларах США з валютного рахунку РЦ на рахунок </w:t>
            </w:r>
            <w:r w:rsidRPr="00C87361">
              <w:rPr>
                <w:rFonts w:ascii="Times New Roman" w:hAnsi="Times New Roman"/>
                <w:b/>
                <w:sz w:val="16"/>
                <w:szCs w:val="16"/>
              </w:rPr>
              <w:t>учасника клірингу-банку</w:t>
            </w:r>
            <w:r w:rsidRPr="00C87361">
              <w:rPr>
                <w:rFonts w:ascii="Times New Roman" w:hAnsi="Times New Roman"/>
                <w:sz w:val="16"/>
                <w:szCs w:val="16"/>
              </w:rPr>
              <w:t>, використовується внутрішньобанківський рахунок, відкритий в цьому банку, або ЛОРО-рахунок, відкритий в іншому банку за окремим зверненням учасника клірингу-банку.)</w:t>
            </w:r>
            <w:r w:rsidRPr="00C87361">
              <w:rPr>
                <w:rStyle w:val="aff"/>
                <w:rFonts w:ascii="Times New Roman" w:eastAsia="Times NR Cyr MT" w:hAnsi="Times New Roman"/>
                <w:lang w:eastAsia="uk-UA"/>
              </w:rPr>
              <w:t xml:space="preserve"> </w:t>
            </w:r>
          </w:p>
        </w:tc>
        <w:tc>
          <w:tcPr>
            <w:tcW w:w="3525" w:type="dxa"/>
            <w:gridSpan w:val="18"/>
            <w:tcBorders>
              <w:top w:val="single" w:sz="4" w:space="0" w:color="auto"/>
              <w:left w:val="single" w:sz="4" w:space="0" w:color="auto"/>
              <w:bottom w:val="single" w:sz="4" w:space="0" w:color="auto"/>
              <w:right w:val="single" w:sz="4" w:space="0" w:color="auto"/>
            </w:tcBorders>
          </w:tcPr>
          <w:p w14:paraId="2CA563C2" w14:textId="77777777" w:rsidR="00DE4048" w:rsidRPr="00C87361" w:rsidRDefault="00DE4048">
            <w:pPr>
              <w:spacing w:before="0" w:after="0"/>
              <w:ind w:firstLine="0"/>
              <w:rPr>
                <w:rFonts w:ascii="Times New Roman" w:hAnsi="Times New Roman"/>
              </w:rPr>
            </w:pPr>
          </w:p>
        </w:tc>
      </w:tr>
      <w:tr w:rsidR="00DE4048" w:rsidRPr="00C87361" w14:paraId="46C58550"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326B045B" w14:textId="77777777" w:rsidR="00DE4048" w:rsidRPr="00C87361" w:rsidRDefault="00DE4048">
            <w:pPr>
              <w:spacing w:before="0" w:after="0"/>
              <w:ind w:firstLine="0"/>
              <w:rPr>
                <w:rFonts w:ascii="Times New Roman" w:hAnsi="Times New Roman"/>
                <w:b/>
              </w:rPr>
            </w:pPr>
            <w:r w:rsidRPr="00C87361">
              <w:rPr>
                <w:rFonts w:ascii="Times New Roman" w:hAnsi="Times New Roman"/>
                <w:b/>
              </w:rPr>
              <w:t>11. Банківський/</w:t>
            </w:r>
            <w:proofErr w:type="spellStart"/>
            <w:r w:rsidRPr="00C87361">
              <w:rPr>
                <w:rFonts w:ascii="Times New Roman" w:hAnsi="Times New Roman"/>
                <w:b/>
              </w:rPr>
              <w:t>кі</w:t>
            </w:r>
            <w:proofErr w:type="spellEnd"/>
            <w:r w:rsidRPr="00C87361">
              <w:rPr>
                <w:rFonts w:ascii="Times New Roman" w:hAnsi="Times New Roman"/>
                <w:b/>
              </w:rPr>
              <w:t xml:space="preserve"> рахунок/рахунки учасника клірингу (ІВАN) у євро, який/які буде/будуть використовуватися учасником клірингу для проведення операцій за кліринговим рахунком (кліринговими рахунками):</w:t>
            </w:r>
          </w:p>
          <w:p w14:paraId="4E92E608" w14:textId="77777777" w:rsidR="00DE4048" w:rsidRPr="00C87361" w:rsidRDefault="00DE4048">
            <w:pPr>
              <w:spacing w:before="0" w:after="0"/>
              <w:ind w:firstLine="0"/>
              <w:rPr>
                <w:rFonts w:ascii="Times New Roman" w:hAnsi="Times New Roman"/>
                <w:sz w:val="18"/>
                <w:szCs w:val="18"/>
              </w:rPr>
            </w:pPr>
            <w:r w:rsidRPr="00C87361">
              <w:rPr>
                <w:rFonts w:ascii="Times New Roman" w:hAnsi="Times New Roman"/>
                <w:sz w:val="16"/>
                <w:szCs w:val="16"/>
              </w:rPr>
              <w:t xml:space="preserve">(У </w:t>
            </w:r>
            <w:proofErr w:type="spellStart"/>
            <w:r w:rsidRPr="00C87361">
              <w:rPr>
                <w:rFonts w:ascii="Times New Roman" w:hAnsi="Times New Roman"/>
                <w:sz w:val="16"/>
                <w:szCs w:val="16"/>
              </w:rPr>
              <w:t>пп</w:t>
            </w:r>
            <w:proofErr w:type="spellEnd"/>
            <w:r w:rsidRPr="00C87361">
              <w:rPr>
                <w:rFonts w:ascii="Times New Roman" w:hAnsi="Times New Roman"/>
                <w:sz w:val="16"/>
                <w:szCs w:val="16"/>
              </w:rPr>
              <w:t>. 11.1.–11.4. зазначити дані щодо одного або декількох рахунків учасника клірингу у євро, з яких кошти у євро будуть переказуватись на валютний рахунок РЦ. 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748FABFA" w14:textId="77777777" w:rsidR="00DE4048" w:rsidRPr="00C87361" w:rsidRDefault="00DE4048">
            <w:pPr>
              <w:ind w:firstLine="0"/>
              <w:rPr>
                <w:rFonts w:ascii="Times New Roman" w:hAnsi="Times New Roman"/>
                <w:b/>
                <w:sz w:val="16"/>
                <w:szCs w:val="16"/>
              </w:rPr>
            </w:pPr>
            <w:r w:rsidRPr="00C87361">
              <w:rPr>
                <w:rFonts w:ascii="Times New Roman" w:hAnsi="Times New Roman"/>
                <w:sz w:val="16"/>
                <w:szCs w:val="16"/>
              </w:rPr>
              <w:t>(всі поля заповнюються латинськими літерами)</w:t>
            </w:r>
          </w:p>
        </w:tc>
      </w:tr>
      <w:tr w:rsidR="00DE4048" w:rsidRPr="00C87361" w14:paraId="24B5FC81" w14:textId="77777777">
        <w:trPr>
          <w:cantSplit/>
        </w:trPr>
        <w:tc>
          <w:tcPr>
            <w:tcW w:w="4452" w:type="dxa"/>
            <w:gridSpan w:val="28"/>
            <w:tcBorders>
              <w:top w:val="single" w:sz="4" w:space="0" w:color="auto"/>
              <w:left w:val="single" w:sz="4" w:space="0" w:color="auto"/>
              <w:bottom w:val="single" w:sz="4" w:space="0" w:color="auto"/>
              <w:right w:val="single" w:sz="4" w:space="0" w:color="auto"/>
            </w:tcBorders>
          </w:tcPr>
          <w:p w14:paraId="229832B1" w14:textId="77777777" w:rsidR="00DE4048" w:rsidRPr="00C87361" w:rsidRDefault="00DE4048">
            <w:pPr>
              <w:spacing w:before="0" w:after="0"/>
              <w:ind w:firstLine="0"/>
              <w:rPr>
                <w:rFonts w:ascii="Times New Roman" w:hAnsi="Times New Roman"/>
              </w:rPr>
            </w:pPr>
            <w:r w:rsidRPr="00C87361">
              <w:rPr>
                <w:rFonts w:ascii="Times New Roman" w:hAnsi="Times New Roman"/>
              </w:rPr>
              <w:t>11.1. Найменування установи банку</w:t>
            </w:r>
          </w:p>
        </w:tc>
        <w:tc>
          <w:tcPr>
            <w:tcW w:w="5503" w:type="dxa"/>
            <w:gridSpan w:val="28"/>
            <w:tcBorders>
              <w:top w:val="single" w:sz="4" w:space="0" w:color="auto"/>
              <w:left w:val="single" w:sz="4" w:space="0" w:color="auto"/>
              <w:bottom w:val="single" w:sz="4" w:space="0" w:color="auto"/>
              <w:right w:val="single" w:sz="4" w:space="0" w:color="auto"/>
            </w:tcBorders>
          </w:tcPr>
          <w:p w14:paraId="43DD87F8" w14:textId="77777777" w:rsidR="00DE4048" w:rsidRPr="00C87361" w:rsidRDefault="00DE4048">
            <w:pPr>
              <w:spacing w:before="0" w:after="0"/>
              <w:ind w:firstLine="0"/>
              <w:rPr>
                <w:rFonts w:ascii="Times New Roman" w:hAnsi="Times New Roman"/>
              </w:rPr>
            </w:pPr>
          </w:p>
        </w:tc>
      </w:tr>
      <w:tr w:rsidR="00DE4048" w:rsidRPr="00C87361" w14:paraId="210E2C77"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74A4984F" w14:textId="77777777" w:rsidR="00DE4048" w:rsidRPr="00C87361" w:rsidRDefault="00DE4048">
            <w:pPr>
              <w:spacing w:before="0" w:after="0"/>
              <w:ind w:firstLine="0"/>
              <w:rPr>
                <w:rFonts w:ascii="Times New Roman" w:hAnsi="Times New Roman"/>
              </w:rPr>
            </w:pPr>
            <w:r w:rsidRPr="00C87361">
              <w:rPr>
                <w:rFonts w:ascii="Times New Roman" w:hAnsi="Times New Roman"/>
              </w:rPr>
              <w:t>11.2. ВІС-код банку</w:t>
            </w:r>
          </w:p>
        </w:tc>
        <w:tc>
          <w:tcPr>
            <w:tcW w:w="7511" w:type="dxa"/>
            <w:gridSpan w:val="47"/>
            <w:tcBorders>
              <w:top w:val="single" w:sz="4" w:space="0" w:color="auto"/>
              <w:left w:val="single" w:sz="4" w:space="0" w:color="auto"/>
              <w:bottom w:val="single" w:sz="4" w:space="0" w:color="auto"/>
              <w:right w:val="single" w:sz="4" w:space="0" w:color="auto"/>
            </w:tcBorders>
          </w:tcPr>
          <w:p w14:paraId="6973F86C" w14:textId="77777777" w:rsidR="00DE4048" w:rsidRPr="00C87361" w:rsidRDefault="00DE4048">
            <w:pPr>
              <w:spacing w:before="0" w:after="0"/>
              <w:ind w:firstLine="0"/>
              <w:rPr>
                <w:rFonts w:ascii="Times New Roman" w:hAnsi="Times New Roman"/>
              </w:rPr>
            </w:pPr>
          </w:p>
        </w:tc>
      </w:tr>
      <w:tr w:rsidR="00DE4048" w:rsidRPr="00C87361" w14:paraId="214357CB" w14:textId="77777777">
        <w:trPr>
          <w:cantSplit/>
        </w:trPr>
        <w:tc>
          <w:tcPr>
            <w:tcW w:w="6576" w:type="dxa"/>
            <w:gridSpan w:val="40"/>
            <w:tcBorders>
              <w:top w:val="single" w:sz="4" w:space="0" w:color="auto"/>
              <w:left w:val="single" w:sz="4" w:space="0" w:color="auto"/>
              <w:bottom w:val="single" w:sz="4" w:space="0" w:color="auto"/>
              <w:right w:val="single" w:sz="4" w:space="0" w:color="auto"/>
            </w:tcBorders>
          </w:tcPr>
          <w:p w14:paraId="37CC93EB" w14:textId="77777777" w:rsidR="00DE4048" w:rsidRPr="00C87361" w:rsidRDefault="00DE4048">
            <w:pPr>
              <w:spacing w:before="0" w:after="0"/>
              <w:ind w:firstLine="0"/>
              <w:rPr>
                <w:rFonts w:ascii="Times New Roman" w:hAnsi="Times New Roman"/>
              </w:rPr>
            </w:pPr>
            <w:r w:rsidRPr="00C87361">
              <w:rPr>
                <w:rFonts w:ascii="Times New Roman" w:hAnsi="Times New Roman"/>
              </w:rPr>
              <w:t>11.3. Номер банківського рахунку (IBAN) для зарахування на Рахунок РЦ</w:t>
            </w:r>
          </w:p>
        </w:tc>
        <w:tc>
          <w:tcPr>
            <w:tcW w:w="3379" w:type="dxa"/>
            <w:gridSpan w:val="16"/>
            <w:tcBorders>
              <w:top w:val="single" w:sz="4" w:space="0" w:color="auto"/>
              <w:left w:val="single" w:sz="4" w:space="0" w:color="auto"/>
              <w:bottom w:val="single" w:sz="4" w:space="0" w:color="auto"/>
              <w:right w:val="single" w:sz="4" w:space="0" w:color="auto"/>
            </w:tcBorders>
          </w:tcPr>
          <w:p w14:paraId="3E536B2C" w14:textId="77777777" w:rsidR="00DE4048" w:rsidRPr="00C87361" w:rsidRDefault="00DE4048">
            <w:pPr>
              <w:spacing w:before="0" w:after="0"/>
              <w:ind w:firstLine="0"/>
              <w:rPr>
                <w:rFonts w:ascii="Times New Roman" w:hAnsi="Times New Roman"/>
              </w:rPr>
            </w:pPr>
          </w:p>
        </w:tc>
      </w:tr>
      <w:tr w:rsidR="00DE4048" w:rsidRPr="00C87361" w14:paraId="225C4160"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2F8BD44C" w14:textId="77777777" w:rsidR="00DE4048" w:rsidRPr="00C87361" w:rsidRDefault="00DE4048">
            <w:pPr>
              <w:spacing w:before="0" w:after="0"/>
              <w:ind w:firstLine="0"/>
              <w:rPr>
                <w:rFonts w:ascii="Times New Roman" w:hAnsi="Times New Roman"/>
              </w:rPr>
            </w:pPr>
            <w:r w:rsidRPr="00C87361">
              <w:rPr>
                <w:rFonts w:ascii="Times New Roman" w:hAnsi="Times New Roman"/>
              </w:rPr>
              <w:t>11.4. Місцезнаходження банку</w:t>
            </w:r>
          </w:p>
        </w:tc>
      </w:tr>
      <w:tr w:rsidR="00DE4048" w:rsidRPr="00C87361" w14:paraId="7D273BC9" w14:textId="77777777">
        <w:trPr>
          <w:cantSplit/>
        </w:trPr>
        <w:tc>
          <w:tcPr>
            <w:tcW w:w="1570" w:type="dxa"/>
            <w:gridSpan w:val="4"/>
            <w:tcBorders>
              <w:top w:val="single" w:sz="4" w:space="0" w:color="auto"/>
              <w:left w:val="single" w:sz="4" w:space="0" w:color="auto"/>
              <w:bottom w:val="single" w:sz="4" w:space="0" w:color="auto"/>
              <w:right w:val="single" w:sz="4" w:space="0" w:color="auto"/>
            </w:tcBorders>
          </w:tcPr>
          <w:p w14:paraId="4844CA94" w14:textId="77777777" w:rsidR="00DE4048" w:rsidRPr="00C87361" w:rsidRDefault="00DE4048">
            <w:pPr>
              <w:spacing w:before="0" w:after="0"/>
              <w:ind w:firstLine="0"/>
              <w:rPr>
                <w:rFonts w:ascii="Times New Roman" w:hAnsi="Times New Roman"/>
              </w:rPr>
            </w:pPr>
            <w:r w:rsidRPr="00C87361">
              <w:rPr>
                <w:rFonts w:ascii="Times New Roman" w:hAnsi="Times New Roman"/>
              </w:rPr>
              <w:t>11.4.1. Країна</w:t>
            </w:r>
          </w:p>
        </w:tc>
        <w:tc>
          <w:tcPr>
            <w:tcW w:w="874" w:type="dxa"/>
            <w:gridSpan w:val="5"/>
            <w:tcBorders>
              <w:top w:val="single" w:sz="4" w:space="0" w:color="auto"/>
              <w:left w:val="single" w:sz="4" w:space="0" w:color="auto"/>
              <w:bottom w:val="single" w:sz="4" w:space="0" w:color="auto"/>
              <w:right w:val="single" w:sz="4" w:space="0" w:color="auto"/>
            </w:tcBorders>
          </w:tcPr>
          <w:p w14:paraId="121C6D47" w14:textId="77777777" w:rsidR="00DE4048" w:rsidRPr="00C87361" w:rsidRDefault="00DE4048">
            <w:pPr>
              <w:spacing w:before="0" w:after="0"/>
              <w:ind w:firstLine="0"/>
              <w:rPr>
                <w:rFonts w:ascii="Times New Roman" w:hAnsi="Times New Roman"/>
              </w:rPr>
            </w:pPr>
          </w:p>
        </w:tc>
        <w:tc>
          <w:tcPr>
            <w:tcW w:w="1657" w:type="dxa"/>
            <w:gridSpan w:val="14"/>
            <w:tcBorders>
              <w:top w:val="single" w:sz="4" w:space="0" w:color="auto"/>
              <w:left w:val="single" w:sz="4" w:space="0" w:color="auto"/>
              <w:bottom w:val="single" w:sz="4" w:space="0" w:color="auto"/>
              <w:right w:val="single" w:sz="4" w:space="0" w:color="auto"/>
            </w:tcBorders>
          </w:tcPr>
          <w:p w14:paraId="67990AA4" w14:textId="77777777" w:rsidR="00DE4048" w:rsidRPr="00C87361" w:rsidRDefault="00DE4048">
            <w:pPr>
              <w:spacing w:before="0" w:after="0"/>
              <w:ind w:firstLine="0"/>
              <w:rPr>
                <w:rFonts w:ascii="Times New Roman" w:hAnsi="Times New Roman"/>
              </w:rPr>
            </w:pPr>
            <w:r w:rsidRPr="00C87361">
              <w:rPr>
                <w:rFonts w:ascii="Times New Roman" w:hAnsi="Times New Roman"/>
              </w:rPr>
              <w:t>11.4.2. Місто</w:t>
            </w:r>
          </w:p>
        </w:tc>
        <w:tc>
          <w:tcPr>
            <w:tcW w:w="782" w:type="dxa"/>
            <w:gridSpan w:val="7"/>
            <w:tcBorders>
              <w:top w:val="single" w:sz="4" w:space="0" w:color="auto"/>
              <w:left w:val="single" w:sz="4" w:space="0" w:color="auto"/>
              <w:bottom w:val="single" w:sz="4" w:space="0" w:color="auto"/>
              <w:right w:val="single" w:sz="4" w:space="0" w:color="auto"/>
            </w:tcBorders>
          </w:tcPr>
          <w:p w14:paraId="753A2B36" w14:textId="77777777" w:rsidR="00DE4048" w:rsidRPr="00C87361" w:rsidRDefault="00DE4048">
            <w:pPr>
              <w:spacing w:before="0" w:after="0"/>
              <w:ind w:firstLine="0"/>
              <w:rPr>
                <w:rFonts w:ascii="Times New Roman" w:hAnsi="Times New Roman"/>
              </w:rPr>
            </w:pPr>
          </w:p>
        </w:tc>
        <w:tc>
          <w:tcPr>
            <w:tcW w:w="3491" w:type="dxa"/>
            <w:gridSpan w:val="22"/>
            <w:tcBorders>
              <w:top w:val="single" w:sz="4" w:space="0" w:color="auto"/>
              <w:left w:val="single" w:sz="4" w:space="0" w:color="auto"/>
              <w:bottom w:val="single" w:sz="4" w:space="0" w:color="auto"/>
              <w:right w:val="single" w:sz="4" w:space="0" w:color="auto"/>
            </w:tcBorders>
          </w:tcPr>
          <w:p w14:paraId="5398BD90" w14:textId="77777777" w:rsidR="00DE4048" w:rsidRPr="00C87361" w:rsidRDefault="00DE4048">
            <w:pPr>
              <w:spacing w:before="0" w:after="0"/>
              <w:ind w:firstLine="0"/>
              <w:rPr>
                <w:rFonts w:ascii="Times New Roman" w:hAnsi="Times New Roman"/>
              </w:rPr>
            </w:pPr>
            <w:r w:rsidRPr="00C87361">
              <w:rPr>
                <w:rFonts w:ascii="Times New Roman" w:hAnsi="Times New Roman"/>
              </w:rPr>
              <w:t xml:space="preserve">11.4.3. Адреса </w:t>
            </w:r>
            <w:r w:rsidRPr="00C87361">
              <w:rPr>
                <w:rFonts w:ascii="Times New Roman" w:hAnsi="Times New Roman"/>
                <w:sz w:val="20"/>
                <w:szCs w:val="20"/>
              </w:rPr>
              <w:t>(вулиця, номер будинку)</w:t>
            </w:r>
          </w:p>
        </w:tc>
        <w:tc>
          <w:tcPr>
            <w:tcW w:w="1581" w:type="dxa"/>
            <w:gridSpan w:val="4"/>
            <w:tcBorders>
              <w:top w:val="single" w:sz="4" w:space="0" w:color="auto"/>
              <w:left w:val="single" w:sz="4" w:space="0" w:color="auto"/>
              <w:bottom w:val="single" w:sz="4" w:space="0" w:color="auto"/>
              <w:right w:val="single" w:sz="4" w:space="0" w:color="auto"/>
            </w:tcBorders>
          </w:tcPr>
          <w:p w14:paraId="25AD1C66" w14:textId="77777777" w:rsidR="00DE4048" w:rsidRPr="00C87361" w:rsidRDefault="00DE4048">
            <w:pPr>
              <w:spacing w:before="0" w:after="0"/>
              <w:ind w:firstLine="0"/>
              <w:rPr>
                <w:rFonts w:ascii="Times New Roman" w:hAnsi="Times New Roman"/>
              </w:rPr>
            </w:pPr>
          </w:p>
        </w:tc>
      </w:tr>
      <w:tr w:rsidR="00DE4048" w:rsidRPr="00C87361" w14:paraId="42C5D625"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52D79D7" w14:textId="77777777" w:rsidR="00DE4048" w:rsidRPr="00C87361" w:rsidRDefault="00DE4048">
            <w:pPr>
              <w:spacing w:after="160" w:line="259" w:lineRule="auto"/>
              <w:ind w:firstLine="0"/>
              <w:contextualSpacing/>
              <w:rPr>
                <w:rFonts w:ascii="Times New Roman" w:hAnsi="Times New Roman"/>
              </w:rPr>
            </w:pPr>
            <w:r w:rsidRPr="00C87361">
              <w:rPr>
                <w:rFonts w:ascii="Times New Roman" w:hAnsi="Times New Roman"/>
              </w:rPr>
              <w:t xml:space="preserve">11.5. </w:t>
            </w:r>
            <w:r w:rsidRPr="00C87361">
              <w:rPr>
                <w:rFonts w:ascii="Times New Roman" w:hAnsi="Times New Roman"/>
                <w:sz w:val="24"/>
                <w:szCs w:val="24"/>
              </w:rPr>
              <w:t xml:space="preserve"> </w:t>
            </w:r>
            <w:r w:rsidRPr="00C87361">
              <w:rPr>
                <w:rFonts w:ascii="Times New Roman" w:hAnsi="Times New Roman"/>
              </w:rPr>
              <w:t xml:space="preserve">Оберіть один з трьох варіантів траси платежу, який плануєте використовувати при здійсненні операції переказу коштів в ЄВРО з валютного рахунку Розрахункового центру на рахунок учасника клірингу: </w:t>
            </w:r>
          </w:p>
          <w:p w14:paraId="1CA815A2" w14:textId="77777777" w:rsidR="00DE4048" w:rsidRPr="00C87361" w:rsidRDefault="00DE4048">
            <w:pPr>
              <w:ind w:firstLine="0"/>
              <w:rPr>
                <w:rFonts w:ascii="Times New Roman" w:hAnsi="Times New Roman"/>
              </w:rPr>
            </w:pPr>
            <w:r w:rsidRPr="00C87361">
              <w:rPr>
                <w:rFonts w:ascii="Times New Roman" w:hAnsi="Times New Roman"/>
              </w:rPr>
              <w:t xml:space="preserve">         </w:t>
            </w:r>
            <w:r w:rsidRPr="00C87361">
              <w:rPr>
                <w:rFonts w:ascii="Times New Roman" w:hAnsi="Times New Roman"/>
                <w:b/>
              </w:rPr>
              <w:t>а)</w:t>
            </w:r>
            <w:r w:rsidRPr="00C87361">
              <w:rPr>
                <w:rFonts w:ascii="Times New Roman" w:hAnsi="Times New Roman"/>
              </w:rPr>
              <w:t xml:space="preserve"> використовувати ЛОРО-рахунок в ЄВРО, відкритий обслуговуючому банку учасника клірингу в АТ «УКРЕКСІМБАНК»;</w:t>
            </w:r>
          </w:p>
          <w:p w14:paraId="7752AA3C" w14:textId="77777777" w:rsidR="00DE4048" w:rsidRPr="00C87361" w:rsidRDefault="00DE4048">
            <w:pPr>
              <w:ind w:firstLine="0"/>
              <w:rPr>
                <w:rFonts w:ascii="Times New Roman" w:hAnsi="Times New Roman"/>
                <w:i/>
              </w:rPr>
            </w:pPr>
            <w:r w:rsidRPr="00C87361">
              <w:rPr>
                <w:rFonts w:ascii="Times New Roman" w:hAnsi="Times New Roman"/>
              </w:rPr>
              <w:t xml:space="preserve">        </w:t>
            </w:r>
            <w:r w:rsidRPr="00C87361">
              <w:rPr>
                <w:rFonts w:ascii="Times New Roman" w:hAnsi="Times New Roman"/>
                <w:b/>
              </w:rPr>
              <w:t>б)</w:t>
            </w:r>
            <w:r w:rsidRPr="00C87361">
              <w:rPr>
                <w:rFonts w:ascii="Times New Roman" w:hAnsi="Times New Roman"/>
              </w:rPr>
              <w:t xml:space="preserve"> використовувати іноземний банк-посередник, незалежно від наявності/відсутності ЛОРО-рахунку обслуговуючого банку учасника клірингу в АТ «УКРЕКСІМБАНК» </w:t>
            </w:r>
            <w:r w:rsidRPr="00C87361">
              <w:rPr>
                <w:rFonts w:ascii="Times New Roman" w:hAnsi="Times New Roman"/>
                <w:i/>
              </w:rPr>
              <w:t>(нижче обов’язково зазначаються дані про іноземний банк-посередник);</w:t>
            </w:r>
          </w:p>
          <w:p w14:paraId="3959BD74" w14:textId="77777777" w:rsidR="00DE4048" w:rsidRPr="00C87361" w:rsidDel="00475A62" w:rsidRDefault="00DE4048">
            <w:pPr>
              <w:spacing w:before="0" w:after="0"/>
              <w:ind w:firstLine="0"/>
              <w:rPr>
                <w:rFonts w:ascii="Times New Roman" w:hAnsi="Times New Roman"/>
              </w:rPr>
            </w:pPr>
            <w:r w:rsidRPr="00C87361">
              <w:rPr>
                <w:rFonts w:ascii="Times New Roman" w:hAnsi="Times New Roman"/>
              </w:rPr>
              <w:t xml:space="preserve">         </w:t>
            </w:r>
            <w:r w:rsidRPr="00C87361">
              <w:rPr>
                <w:rFonts w:ascii="Times New Roman" w:hAnsi="Times New Roman"/>
                <w:b/>
              </w:rPr>
              <w:t>в)</w:t>
            </w:r>
            <w:r w:rsidRPr="00C87361">
              <w:rPr>
                <w:rFonts w:ascii="Times New Roman" w:hAnsi="Times New Roman"/>
              </w:rPr>
              <w:t xml:space="preserve"> використовувати іноземний банк-посередник, оскільки обслуговуючий банк не має відкритого ЛОРО-рахунку в ЄВРО в АТ «УКРЕКСІМБАНК» (або такий ЛОРО-рахунок не може бути використаний у зв’язку з, наприклад, арештом тощо) </w:t>
            </w:r>
            <w:r w:rsidRPr="00C87361">
              <w:rPr>
                <w:rFonts w:ascii="Times New Roman" w:hAnsi="Times New Roman"/>
                <w:i/>
              </w:rPr>
              <w:t>(дані про іноземний банк-посередник не зазначаються);</w:t>
            </w:r>
          </w:p>
        </w:tc>
      </w:tr>
      <w:tr w:rsidR="00DE4048" w:rsidRPr="00C87361" w14:paraId="30C9C45B" w14:textId="77777777">
        <w:trPr>
          <w:cantSplit/>
        </w:trPr>
        <w:tc>
          <w:tcPr>
            <w:tcW w:w="5174" w:type="dxa"/>
            <w:gridSpan w:val="32"/>
            <w:tcBorders>
              <w:top w:val="single" w:sz="4" w:space="0" w:color="auto"/>
              <w:left w:val="single" w:sz="4" w:space="0" w:color="auto"/>
              <w:bottom w:val="single" w:sz="4" w:space="0" w:color="auto"/>
              <w:right w:val="single" w:sz="4" w:space="0" w:color="auto"/>
            </w:tcBorders>
          </w:tcPr>
          <w:p w14:paraId="3AB51C76" w14:textId="77777777" w:rsidR="00DE4048" w:rsidRPr="00C87361" w:rsidDel="00475A62" w:rsidRDefault="00DE4048">
            <w:pPr>
              <w:spacing w:before="0" w:after="0"/>
              <w:ind w:firstLine="0"/>
              <w:rPr>
                <w:rFonts w:ascii="Times New Roman" w:hAnsi="Times New Roman"/>
              </w:rPr>
            </w:pPr>
            <w:r w:rsidRPr="00C87361">
              <w:rPr>
                <w:rFonts w:ascii="Times New Roman" w:hAnsi="Times New Roman"/>
              </w:rPr>
              <w:t>11.6. Найменування установи банку-посередника</w:t>
            </w:r>
          </w:p>
        </w:tc>
        <w:tc>
          <w:tcPr>
            <w:tcW w:w="4781" w:type="dxa"/>
            <w:gridSpan w:val="24"/>
            <w:tcBorders>
              <w:top w:val="single" w:sz="4" w:space="0" w:color="auto"/>
              <w:left w:val="single" w:sz="4" w:space="0" w:color="auto"/>
              <w:bottom w:val="single" w:sz="4" w:space="0" w:color="auto"/>
              <w:right w:val="single" w:sz="4" w:space="0" w:color="auto"/>
            </w:tcBorders>
          </w:tcPr>
          <w:p w14:paraId="5111BE99" w14:textId="77777777" w:rsidR="00DE4048" w:rsidRPr="00C87361" w:rsidDel="00475A62" w:rsidRDefault="00DE4048">
            <w:pPr>
              <w:spacing w:before="0" w:after="0"/>
              <w:ind w:firstLine="0"/>
              <w:rPr>
                <w:rFonts w:ascii="Times New Roman" w:hAnsi="Times New Roman"/>
              </w:rPr>
            </w:pPr>
          </w:p>
        </w:tc>
      </w:tr>
      <w:tr w:rsidR="00DE4048" w:rsidRPr="00C87361" w14:paraId="438CB62D" w14:textId="77777777">
        <w:trPr>
          <w:cantSplit/>
        </w:trPr>
        <w:tc>
          <w:tcPr>
            <w:tcW w:w="3635" w:type="dxa"/>
            <w:gridSpan w:val="17"/>
            <w:tcBorders>
              <w:top w:val="single" w:sz="4" w:space="0" w:color="auto"/>
              <w:left w:val="single" w:sz="4" w:space="0" w:color="auto"/>
              <w:bottom w:val="single" w:sz="4" w:space="0" w:color="auto"/>
              <w:right w:val="single" w:sz="4" w:space="0" w:color="auto"/>
            </w:tcBorders>
          </w:tcPr>
          <w:p w14:paraId="477EA98E" w14:textId="77777777" w:rsidR="00DE4048" w:rsidRPr="00C87361" w:rsidDel="00475A62" w:rsidRDefault="00DE4048">
            <w:pPr>
              <w:spacing w:before="0" w:after="0"/>
              <w:ind w:firstLine="0"/>
              <w:rPr>
                <w:rFonts w:ascii="Times New Roman" w:hAnsi="Times New Roman"/>
              </w:rPr>
            </w:pPr>
            <w:r w:rsidRPr="00C87361">
              <w:rPr>
                <w:rFonts w:ascii="Times New Roman" w:hAnsi="Times New Roman"/>
              </w:rPr>
              <w:t>11.7. ВІС-код банку-посередника</w:t>
            </w:r>
          </w:p>
        </w:tc>
        <w:tc>
          <w:tcPr>
            <w:tcW w:w="6320" w:type="dxa"/>
            <w:gridSpan w:val="39"/>
            <w:tcBorders>
              <w:top w:val="single" w:sz="4" w:space="0" w:color="auto"/>
              <w:left w:val="single" w:sz="4" w:space="0" w:color="auto"/>
              <w:bottom w:val="single" w:sz="4" w:space="0" w:color="auto"/>
              <w:right w:val="single" w:sz="4" w:space="0" w:color="auto"/>
            </w:tcBorders>
          </w:tcPr>
          <w:p w14:paraId="613B85E6" w14:textId="77777777" w:rsidR="00DE4048" w:rsidRPr="00C87361" w:rsidDel="00475A62" w:rsidRDefault="00DE4048">
            <w:pPr>
              <w:spacing w:before="0" w:after="0"/>
              <w:ind w:firstLine="0"/>
              <w:rPr>
                <w:rFonts w:ascii="Times New Roman" w:hAnsi="Times New Roman"/>
              </w:rPr>
            </w:pPr>
          </w:p>
        </w:tc>
      </w:tr>
      <w:tr w:rsidR="00DE4048" w:rsidRPr="00C87361" w14:paraId="0E1CD250"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0835AC3A" w14:textId="77777777" w:rsidR="00DE4048" w:rsidRPr="00C87361" w:rsidRDefault="00DE4048">
            <w:pPr>
              <w:spacing w:before="0" w:after="0"/>
              <w:ind w:firstLine="0"/>
              <w:rPr>
                <w:rFonts w:ascii="Times New Roman" w:hAnsi="Times New Roman"/>
              </w:rPr>
            </w:pPr>
            <w:r w:rsidRPr="00C87361">
              <w:rPr>
                <w:rFonts w:ascii="Times New Roman" w:hAnsi="Times New Roman"/>
              </w:rPr>
              <w:t>11.8. Місцезнаходження банку-посередника</w:t>
            </w:r>
          </w:p>
        </w:tc>
      </w:tr>
      <w:tr w:rsidR="00DE4048" w:rsidRPr="00C87361" w14:paraId="5C7BA3C0" w14:textId="77777777">
        <w:trPr>
          <w:cantSplit/>
        </w:trPr>
        <w:tc>
          <w:tcPr>
            <w:tcW w:w="1793" w:type="dxa"/>
            <w:gridSpan w:val="6"/>
            <w:tcBorders>
              <w:top w:val="single" w:sz="4" w:space="0" w:color="auto"/>
              <w:left w:val="single" w:sz="4" w:space="0" w:color="auto"/>
              <w:bottom w:val="single" w:sz="4" w:space="0" w:color="auto"/>
              <w:right w:val="single" w:sz="4" w:space="0" w:color="auto"/>
            </w:tcBorders>
          </w:tcPr>
          <w:p w14:paraId="02BD051B" w14:textId="77777777" w:rsidR="00DE4048" w:rsidRPr="00C87361" w:rsidRDefault="00DE4048">
            <w:pPr>
              <w:spacing w:before="0" w:after="0"/>
              <w:ind w:firstLine="0"/>
              <w:rPr>
                <w:rFonts w:ascii="Times New Roman" w:hAnsi="Times New Roman"/>
              </w:rPr>
            </w:pPr>
            <w:r w:rsidRPr="00C87361">
              <w:rPr>
                <w:rFonts w:ascii="Times New Roman" w:hAnsi="Times New Roman"/>
              </w:rPr>
              <w:t>11.8.1. Країна</w:t>
            </w:r>
          </w:p>
        </w:tc>
        <w:tc>
          <w:tcPr>
            <w:tcW w:w="651" w:type="dxa"/>
            <w:gridSpan w:val="3"/>
            <w:tcBorders>
              <w:top w:val="single" w:sz="4" w:space="0" w:color="auto"/>
              <w:left w:val="single" w:sz="4" w:space="0" w:color="auto"/>
              <w:bottom w:val="single" w:sz="4" w:space="0" w:color="auto"/>
              <w:right w:val="single" w:sz="4" w:space="0" w:color="auto"/>
            </w:tcBorders>
          </w:tcPr>
          <w:p w14:paraId="28799F92" w14:textId="77777777" w:rsidR="00DE4048" w:rsidRPr="00C87361" w:rsidRDefault="00DE4048">
            <w:pPr>
              <w:spacing w:before="0" w:after="0"/>
              <w:ind w:firstLine="0"/>
              <w:rPr>
                <w:rFonts w:ascii="Times New Roman" w:hAnsi="Times New Roman"/>
              </w:rPr>
            </w:pPr>
          </w:p>
        </w:tc>
        <w:tc>
          <w:tcPr>
            <w:tcW w:w="1706" w:type="dxa"/>
            <w:gridSpan w:val="15"/>
            <w:tcBorders>
              <w:top w:val="single" w:sz="4" w:space="0" w:color="auto"/>
              <w:left w:val="single" w:sz="4" w:space="0" w:color="auto"/>
              <w:bottom w:val="single" w:sz="4" w:space="0" w:color="auto"/>
              <w:right w:val="single" w:sz="4" w:space="0" w:color="auto"/>
            </w:tcBorders>
          </w:tcPr>
          <w:p w14:paraId="5CEB77CF" w14:textId="77777777" w:rsidR="00DE4048" w:rsidRPr="00C87361" w:rsidRDefault="00DE4048">
            <w:pPr>
              <w:spacing w:before="0" w:after="0"/>
              <w:ind w:firstLine="0"/>
              <w:rPr>
                <w:rFonts w:ascii="Times New Roman" w:hAnsi="Times New Roman"/>
              </w:rPr>
            </w:pPr>
            <w:r w:rsidRPr="00C87361">
              <w:rPr>
                <w:rFonts w:ascii="Times New Roman" w:hAnsi="Times New Roman"/>
              </w:rPr>
              <w:t>11.8.2. Місто</w:t>
            </w:r>
          </w:p>
        </w:tc>
        <w:tc>
          <w:tcPr>
            <w:tcW w:w="886" w:type="dxa"/>
            <w:gridSpan w:val="7"/>
            <w:tcBorders>
              <w:top w:val="single" w:sz="4" w:space="0" w:color="auto"/>
              <w:left w:val="single" w:sz="4" w:space="0" w:color="auto"/>
              <w:bottom w:val="single" w:sz="4" w:space="0" w:color="auto"/>
              <w:right w:val="single" w:sz="4" w:space="0" w:color="auto"/>
            </w:tcBorders>
          </w:tcPr>
          <w:p w14:paraId="506033E3" w14:textId="77777777" w:rsidR="00DE4048" w:rsidRPr="00C87361" w:rsidRDefault="00DE4048">
            <w:pPr>
              <w:spacing w:before="0" w:after="0"/>
              <w:ind w:firstLine="0"/>
              <w:rPr>
                <w:rFonts w:ascii="Times New Roman" w:hAnsi="Times New Roman"/>
              </w:rPr>
            </w:pPr>
          </w:p>
        </w:tc>
        <w:tc>
          <w:tcPr>
            <w:tcW w:w="3602" w:type="dxa"/>
            <w:gridSpan w:val="22"/>
            <w:tcBorders>
              <w:top w:val="single" w:sz="4" w:space="0" w:color="auto"/>
              <w:left w:val="single" w:sz="4" w:space="0" w:color="auto"/>
              <w:bottom w:val="single" w:sz="4" w:space="0" w:color="auto"/>
              <w:right w:val="single" w:sz="4" w:space="0" w:color="auto"/>
            </w:tcBorders>
          </w:tcPr>
          <w:p w14:paraId="15B376B1" w14:textId="77777777" w:rsidR="00DE4048" w:rsidRPr="00C87361" w:rsidRDefault="00DE4048">
            <w:pPr>
              <w:spacing w:before="0" w:after="0"/>
              <w:ind w:firstLine="0"/>
              <w:rPr>
                <w:rFonts w:ascii="Times New Roman" w:hAnsi="Times New Roman"/>
              </w:rPr>
            </w:pPr>
            <w:r w:rsidRPr="00C87361">
              <w:rPr>
                <w:rFonts w:ascii="Times New Roman" w:hAnsi="Times New Roman"/>
              </w:rPr>
              <w:t xml:space="preserve">11.8.3. Адреса </w:t>
            </w:r>
            <w:r w:rsidRPr="00C87361">
              <w:rPr>
                <w:rFonts w:ascii="Times New Roman" w:hAnsi="Times New Roman"/>
                <w:sz w:val="20"/>
                <w:szCs w:val="20"/>
              </w:rPr>
              <w:t>(вулиця, номер будинку)</w:t>
            </w:r>
          </w:p>
        </w:tc>
        <w:tc>
          <w:tcPr>
            <w:tcW w:w="1317" w:type="dxa"/>
            <w:gridSpan w:val="3"/>
            <w:tcBorders>
              <w:top w:val="single" w:sz="4" w:space="0" w:color="auto"/>
              <w:left w:val="single" w:sz="4" w:space="0" w:color="auto"/>
              <w:bottom w:val="single" w:sz="4" w:space="0" w:color="auto"/>
              <w:right w:val="single" w:sz="4" w:space="0" w:color="auto"/>
            </w:tcBorders>
          </w:tcPr>
          <w:p w14:paraId="20DD1502" w14:textId="77777777" w:rsidR="00DE4048" w:rsidRPr="00C87361" w:rsidRDefault="00DE4048">
            <w:pPr>
              <w:spacing w:before="0" w:after="0"/>
              <w:ind w:firstLine="0"/>
              <w:rPr>
                <w:rFonts w:ascii="Times New Roman" w:hAnsi="Times New Roman"/>
              </w:rPr>
            </w:pPr>
          </w:p>
        </w:tc>
      </w:tr>
      <w:tr w:rsidR="00DE4048" w:rsidRPr="00C87361" w14:paraId="7886A882" w14:textId="77777777">
        <w:trPr>
          <w:cantSplit/>
        </w:trPr>
        <w:tc>
          <w:tcPr>
            <w:tcW w:w="6430" w:type="dxa"/>
            <w:gridSpan w:val="38"/>
            <w:tcBorders>
              <w:top w:val="single" w:sz="4" w:space="0" w:color="auto"/>
              <w:left w:val="single" w:sz="4" w:space="0" w:color="auto"/>
              <w:bottom w:val="single" w:sz="4" w:space="0" w:color="auto"/>
              <w:right w:val="single" w:sz="4" w:space="0" w:color="auto"/>
            </w:tcBorders>
          </w:tcPr>
          <w:p w14:paraId="0E45D52B" w14:textId="77777777" w:rsidR="00DE4048" w:rsidRPr="00C87361" w:rsidRDefault="00DE4048">
            <w:pPr>
              <w:spacing w:before="0" w:after="0" w:line="259" w:lineRule="auto"/>
              <w:ind w:firstLine="0"/>
              <w:rPr>
                <w:rFonts w:ascii="Times New Roman" w:hAnsi="Times New Roman"/>
              </w:rPr>
            </w:pPr>
            <w:r w:rsidRPr="00C87361">
              <w:rPr>
                <w:rFonts w:ascii="Times New Roman" w:hAnsi="Times New Roman"/>
              </w:rPr>
              <w:t xml:space="preserve">11.9. Номер банківського рахунку учасника клірингу (IBAN) для списання з валютного рахунку РЦ </w:t>
            </w:r>
            <w:r w:rsidRPr="00C87361">
              <w:rPr>
                <w:rFonts w:ascii="Times New Roman" w:hAnsi="Times New Roman"/>
                <w:sz w:val="16"/>
                <w:szCs w:val="16"/>
              </w:rPr>
              <w:t xml:space="preserve">(зазначити банківський рахунок учасника клірингу у євро, на який будуть переказуватись кошти у євро з валютного </w:t>
            </w:r>
            <w:r w:rsidRPr="00C87361">
              <w:rPr>
                <w:rFonts w:ascii="Times New Roman" w:hAnsi="Times New Roman"/>
              </w:rPr>
              <w:t>р</w:t>
            </w:r>
            <w:r w:rsidRPr="00C87361">
              <w:rPr>
                <w:rFonts w:ascii="Times New Roman" w:hAnsi="Times New Roman"/>
                <w:sz w:val="16"/>
                <w:szCs w:val="16"/>
              </w:rPr>
              <w:t xml:space="preserve">ахунку РЦ. Обирається виключно один рахунок із зазначених у </w:t>
            </w:r>
            <w:proofErr w:type="spellStart"/>
            <w:r w:rsidRPr="00C87361">
              <w:rPr>
                <w:rFonts w:ascii="Times New Roman" w:hAnsi="Times New Roman"/>
                <w:sz w:val="16"/>
                <w:szCs w:val="16"/>
              </w:rPr>
              <w:t>пп</w:t>
            </w:r>
            <w:proofErr w:type="spellEnd"/>
            <w:r w:rsidRPr="00C87361">
              <w:rPr>
                <w:rFonts w:ascii="Times New Roman" w:hAnsi="Times New Roman"/>
                <w:sz w:val="16"/>
                <w:szCs w:val="16"/>
              </w:rPr>
              <w:t>. 11.1.-11.4.</w:t>
            </w:r>
            <w:r w:rsidRPr="00C87361">
              <w:rPr>
                <w:rFonts w:ascii="Times New Roman" w:hAnsi="Times New Roman"/>
                <w:sz w:val="18"/>
                <w:szCs w:val="18"/>
              </w:rPr>
              <w:t xml:space="preserve"> </w:t>
            </w:r>
            <w:r w:rsidRPr="00C87361">
              <w:rPr>
                <w:rFonts w:ascii="Times New Roman" w:hAnsi="Times New Roman"/>
                <w:sz w:val="16"/>
                <w:szCs w:val="16"/>
              </w:rPr>
              <w:t xml:space="preserve">Для переказу коштів у євро з валютного </w:t>
            </w:r>
            <w:r w:rsidRPr="00C87361">
              <w:rPr>
                <w:rFonts w:ascii="Times New Roman" w:hAnsi="Times New Roman"/>
              </w:rPr>
              <w:t>р</w:t>
            </w:r>
            <w:r w:rsidRPr="00C87361">
              <w:rPr>
                <w:rFonts w:ascii="Times New Roman" w:hAnsi="Times New Roman"/>
                <w:sz w:val="16"/>
                <w:szCs w:val="16"/>
              </w:rPr>
              <w:t xml:space="preserve">ахунку РЦ на рахунок </w:t>
            </w:r>
            <w:r w:rsidRPr="00C87361">
              <w:rPr>
                <w:rFonts w:ascii="Times New Roman" w:hAnsi="Times New Roman"/>
                <w:b/>
                <w:sz w:val="16"/>
                <w:szCs w:val="16"/>
              </w:rPr>
              <w:t>учасника клірингу-банку</w:t>
            </w:r>
            <w:r w:rsidRPr="00C87361">
              <w:rPr>
                <w:rFonts w:ascii="Times New Roman" w:hAnsi="Times New Roman"/>
                <w:sz w:val="16"/>
                <w:szCs w:val="16"/>
              </w:rPr>
              <w:t>, використовується внутрішньобанківський рахунок, відкритий в цьому банку, або ЛОРО-рахунок, відкритий в іншому банку за окремим зверненням учасника клірингу-банку.)</w:t>
            </w:r>
          </w:p>
        </w:tc>
        <w:tc>
          <w:tcPr>
            <w:tcW w:w="3525" w:type="dxa"/>
            <w:gridSpan w:val="18"/>
            <w:tcBorders>
              <w:top w:val="single" w:sz="4" w:space="0" w:color="auto"/>
              <w:left w:val="single" w:sz="4" w:space="0" w:color="auto"/>
              <w:bottom w:val="single" w:sz="4" w:space="0" w:color="auto"/>
              <w:right w:val="single" w:sz="4" w:space="0" w:color="auto"/>
            </w:tcBorders>
          </w:tcPr>
          <w:p w14:paraId="280F92FC" w14:textId="77777777" w:rsidR="00DE4048" w:rsidRPr="00C87361" w:rsidRDefault="00DE4048">
            <w:pPr>
              <w:spacing w:before="0" w:after="0"/>
              <w:ind w:firstLine="0"/>
              <w:rPr>
                <w:rFonts w:ascii="Times New Roman" w:hAnsi="Times New Roman"/>
              </w:rPr>
            </w:pPr>
          </w:p>
        </w:tc>
      </w:tr>
      <w:tr w:rsidR="00DE4048" w:rsidRPr="00C87361" w14:paraId="291F450A"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0FB70B2" w14:textId="77777777" w:rsidR="00DE4048" w:rsidRPr="00C87361" w:rsidRDefault="00DE4048">
            <w:pPr>
              <w:spacing w:before="0" w:after="0"/>
              <w:ind w:firstLine="0"/>
              <w:rPr>
                <w:rFonts w:ascii="Times New Roman" w:hAnsi="Times New Roman"/>
                <w:b/>
              </w:rPr>
            </w:pPr>
            <w:r w:rsidRPr="00C87361">
              <w:rPr>
                <w:rFonts w:ascii="Times New Roman" w:hAnsi="Times New Roman"/>
                <w:b/>
              </w:rPr>
              <w:t>12. Додатково</w:t>
            </w:r>
          </w:p>
        </w:tc>
      </w:tr>
      <w:tr w:rsidR="00DE4048" w:rsidRPr="00C87361" w14:paraId="7040EABF" w14:textId="77777777">
        <w:tc>
          <w:tcPr>
            <w:tcW w:w="3500" w:type="dxa"/>
            <w:gridSpan w:val="16"/>
            <w:tcBorders>
              <w:top w:val="single" w:sz="4" w:space="0" w:color="auto"/>
              <w:left w:val="single" w:sz="4" w:space="0" w:color="auto"/>
              <w:bottom w:val="single" w:sz="4" w:space="0" w:color="auto"/>
              <w:right w:val="single" w:sz="4" w:space="0" w:color="auto"/>
            </w:tcBorders>
          </w:tcPr>
          <w:p w14:paraId="2FA86B72"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12.1. Система оподаткування </w:t>
            </w:r>
          </w:p>
          <w:p w14:paraId="6B2ED3F2" w14:textId="77777777" w:rsidR="00DE4048" w:rsidRPr="00C87361" w:rsidRDefault="00DE4048">
            <w:pPr>
              <w:pStyle w:val="a8"/>
              <w:rPr>
                <w:rFonts w:ascii="Times New Roman" w:hAnsi="Times New Roman"/>
                <w:sz w:val="18"/>
                <w:szCs w:val="18"/>
                <w:lang w:val="uk-UA"/>
              </w:rPr>
            </w:pPr>
          </w:p>
        </w:tc>
        <w:tc>
          <w:tcPr>
            <w:tcW w:w="6455" w:type="dxa"/>
            <w:gridSpan w:val="40"/>
            <w:tcBorders>
              <w:top w:val="single" w:sz="4" w:space="0" w:color="auto"/>
              <w:left w:val="single" w:sz="4" w:space="0" w:color="auto"/>
              <w:bottom w:val="single" w:sz="4" w:space="0" w:color="auto"/>
              <w:right w:val="single" w:sz="4" w:space="0" w:color="auto"/>
            </w:tcBorders>
          </w:tcPr>
          <w:p w14:paraId="7E85DB74"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5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1B946A3D" w14:textId="77777777">
        <w:tc>
          <w:tcPr>
            <w:tcW w:w="3500" w:type="dxa"/>
            <w:gridSpan w:val="16"/>
            <w:tcBorders>
              <w:top w:val="single" w:sz="4" w:space="0" w:color="auto"/>
              <w:left w:val="single" w:sz="4" w:space="0" w:color="auto"/>
              <w:bottom w:val="single" w:sz="4" w:space="0" w:color="auto"/>
              <w:right w:val="single" w:sz="4" w:space="0" w:color="auto"/>
            </w:tcBorders>
          </w:tcPr>
          <w:p w14:paraId="057A9A1A"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12.2. Індивідуальний номер платника ПДВ </w:t>
            </w:r>
          </w:p>
        </w:tc>
        <w:tc>
          <w:tcPr>
            <w:tcW w:w="6455" w:type="dxa"/>
            <w:gridSpan w:val="40"/>
            <w:tcBorders>
              <w:top w:val="single" w:sz="4" w:space="0" w:color="auto"/>
              <w:left w:val="single" w:sz="4" w:space="0" w:color="auto"/>
              <w:bottom w:val="single" w:sz="4" w:space="0" w:color="auto"/>
              <w:right w:val="single" w:sz="4" w:space="0" w:color="auto"/>
            </w:tcBorders>
          </w:tcPr>
          <w:p w14:paraId="4B767C89"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ТекстовоеПоле5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06B2FAE8"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175DDB4E" w14:textId="77777777" w:rsidR="00DE4048" w:rsidRPr="00C87361" w:rsidRDefault="00DE4048">
            <w:pPr>
              <w:spacing w:before="0" w:after="0"/>
              <w:ind w:firstLine="0"/>
              <w:rPr>
                <w:rFonts w:ascii="Times New Roman" w:hAnsi="Times New Roman"/>
              </w:rPr>
            </w:pPr>
            <w:r w:rsidRPr="00C87361">
              <w:rPr>
                <w:rFonts w:ascii="Times New Roman" w:hAnsi="Times New Roman"/>
                <w:b/>
              </w:rPr>
              <w:t>13. Інформація про особу, що має право діяти від імені учасника клірингу без довіреності</w:t>
            </w:r>
            <w:r w:rsidRPr="00C87361">
              <w:rPr>
                <w:rStyle w:val="afe"/>
                <w:rFonts w:ascii="Times New Roman" w:hAnsi="Times New Roman"/>
                <w:b/>
              </w:rPr>
              <w:footnoteReference w:id="12"/>
            </w:r>
          </w:p>
        </w:tc>
      </w:tr>
      <w:tr w:rsidR="00DE4048" w:rsidRPr="00C87361" w14:paraId="0B004F91"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1B505945" w14:textId="77777777" w:rsidR="00DE4048" w:rsidRPr="00C87361" w:rsidRDefault="00DE4048">
            <w:pPr>
              <w:pStyle w:val="a8"/>
              <w:rPr>
                <w:rFonts w:ascii="Times New Roman" w:hAnsi="Times New Roman"/>
                <w:lang w:val="uk-UA"/>
              </w:rPr>
            </w:pPr>
            <w:r w:rsidRPr="00C87361">
              <w:rPr>
                <w:rFonts w:ascii="Times New Roman" w:hAnsi="Times New Roman"/>
                <w:lang w:val="uk-UA"/>
              </w:rPr>
              <w:t>13.1. Прізвище, власне ім’я, по батькові (за наявності)</w:t>
            </w:r>
          </w:p>
        </w:tc>
        <w:tc>
          <w:tcPr>
            <w:tcW w:w="6972" w:type="dxa"/>
            <w:gridSpan w:val="41"/>
            <w:tcBorders>
              <w:top w:val="single" w:sz="4" w:space="0" w:color="auto"/>
              <w:left w:val="single" w:sz="4" w:space="0" w:color="auto"/>
              <w:bottom w:val="single" w:sz="4" w:space="0" w:color="auto"/>
              <w:right w:val="single" w:sz="4" w:space="0" w:color="auto"/>
            </w:tcBorders>
          </w:tcPr>
          <w:p w14:paraId="747D6E60"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0B66CF3E" w14:textId="77777777">
        <w:trPr>
          <w:cantSplit/>
          <w:trHeight w:val="251"/>
        </w:trPr>
        <w:tc>
          <w:tcPr>
            <w:tcW w:w="2983" w:type="dxa"/>
            <w:gridSpan w:val="15"/>
            <w:vMerge/>
          </w:tcPr>
          <w:p w14:paraId="25F9165D" w14:textId="77777777" w:rsidR="00DE4048" w:rsidRPr="00C87361" w:rsidRDefault="00DE4048">
            <w:pPr>
              <w:pStyle w:val="a8"/>
              <w:rPr>
                <w:rFonts w:ascii="Times New Roman" w:hAnsi="Times New Roman"/>
                <w:lang w:val="uk-UA"/>
              </w:rPr>
            </w:pPr>
          </w:p>
        </w:tc>
        <w:tc>
          <w:tcPr>
            <w:tcW w:w="6972" w:type="dxa"/>
            <w:gridSpan w:val="41"/>
            <w:tcBorders>
              <w:top w:val="single" w:sz="4" w:space="0" w:color="auto"/>
              <w:left w:val="single" w:sz="4" w:space="0" w:color="auto"/>
              <w:bottom w:val="single" w:sz="4" w:space="0" w:color="auto"/>
              <w:right w:val="single" w:sz="4" w:space="0" w:color="auto"/>
            </w:tcBorders>
          </w:tcPr>
          <w:p w14:paraId="5FDBB976" w14:textId="77777777" w:rsidR="00DE4048" w:rsidRPr="00C87361" w:rsidRDefault="00DE4048">
            <w:pPr>
              <w:spacing w:before="0" w:after="0"/>
              <w:ind w:firstLine="0"/>
              <w:rPr>
                <w:rFonts w:ascii="Times New Roman" w:hAnsi="Times New Roman"/>
              </w:rPr>
            </w:pPr>
          </w:p>
        </w:tc>
      </w:tr>
      <w:tr w:rsidR="00DE4048" w:rsidRPr="00C87361" w14:paraId="75BBF3F7" w14:textId="77777777">
        <w:trPr>
          <w:cantSplit/>
        </w:trPr>
        <w:tc>
          <w:tcPr>
            <w:tcW w:w="2983" w:type="dxa"/>
            <w:gridSpan w:val="15"/>
            <w:tcBorders>
              <w:top w:val="single" w:sz="4" w:space="0" w:color="auto"/>
              <w:left w:val="single" w:sz="4" w:space="0" w:color="auto"/>
              <w:bottom w:val="single" w:sz="4" w:space="0" w:color="auto"/>
              <w:right w:val="single" w:sz="4" w:space="0" w:color="auto"/>
            </w:tcBorders>
          </w:tcPr>
          <w:p w14:paraId="02293C2B" w14:textId="77777777" w:rsidR="00DE4048" w:rsidRPr="00C87361" w:rsidRDefault="00DE4048">
            <w:pPr>
              <w:pStyle w:val="a8"/>
              <w:rPr>
                <w:rFonts w:ascii="Times New Roman" w:hAnsi="Times New Roman"/>
                <w:lang w:val="uk-UA"/>
              </w:rPr>
            </w:pPr>
            <w:r w:rsidRPr="00C87361">
              <w:rPr>
                <w:rFonts w:ascii="Times New Roman" w:hAnsi="Times New Roman"/>
                <w:lang w:val="uk-UA"/>
              </w:rPr>
              <w:t>13.2. Посада</w:t>
            </w:r>
          </w:p>
        </w:tc>
        <w:tc>
          <w:tcPr>
            <w:tcW w:w="2915" w:type="dxa"/>
            <w:gridSpan w:val="20"/>
            <w:tcBorders>
              <w:top w:val="single" w:sz="4" w:space="0" w:color="auto"/>
              <w:left w:val="single" w:sz="4" w:space="0" w:color="auto"/>
              <w:bottom w:val="single" w:sz="4" w:space="0" w:color="auto"/>
              <w:right w:val="single" w:sz="4" w:space="0" w:color="auto"/>
            </w:tcBorders>
          </w:tcPr>
          <w:p w14:paraId="02F5EB68"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069" w:type="dxa"/>
            <w:gridSpan w:val="8"/>
            <w:tcBorders>
              <w:top w:val="single" w:sz="4" w:space="0" w:color="auto"/>
              <w:left w:val="single" w:sz="4" w:space="0" w:color="auto"/>
              <w:bottom w:val="single" w:sz="4" w:space="0" w:color="auto"/>
              <w:right w:val="single" w:sz="4" w:space="0" w:color="auto"/>
            </w:tcBorders>
          </w:tcPr>
          <w:p w14:paraId="2F54A796" w14:textId="77777777" w:rsidR="00DE4048" w:rsidRPr="00C87361" w:rsidRDefault="00DE4048">
            <w:pPr>
              <w:pStyle w:val="a8"/>
              <w:rPr>
                <w:rFonts w:ascii="Times New Roman" w:hAnsi="Times New Roman"/>
                <w:lang w:val="uk-UA"/>
              </w:rPr>
            </w:pPr>
            <w:r w:rsidRPr="00C87361">
              <w:rPr>
                <w:rFonts w:ascii="Times New Roman" w:hAnsi="Times New Roman"/>
                <w:lang w:val="uk-UA"/>
              </w:rPr>
              <w:t>13.3. Документ</w:t>
            </w:r>
          </w:p>
        </w:tc>
        <w:tc>
          <w:tcPr>
            <w:tcW w:w="2988" w:type="dxa"/>
            <w:gridSpan w:val="13"/>
            <w:tcBorders>
              <w:top w:val="single" w:sz="4" w:space="0" w:color="auto"/>
              <w:left w:val="single" w:sz="4" w:space="0" w:color="auto"/>
              <w:bottom w:val="single" w:sz="4" w:space="0" w:color="auto"/>
              <w:right w:val="single" w:sz="4" w:space="0" w:color="auto"/>
            </w:tcBorders>
          </w:tcPr>
          <w:p w14:paraId="5DADF5CF" w14:textId="77777777" w:rsidR="00DE4048" w:rsidRPr="00C87361" w:rsidRDefault="00DE4048">
            <w:pPr>
              <w:spacing w:before="0" w:after="0"/>
              <w:ind w:firstLine="0"/>
              <w:rPr>
                <w:rFonts w:ascii="Times New Roman" w:hAnsi="Times New Roman"/>
              </w:rPr>
            </w:pPr>
          </w:p>
        </w:tc>
      </w:tr>
      <w:tr w:rsidR="00DE4048" w:rsidRPr="00C87361" w14:paraId="080CBBAB" w14:textId="77777777">
        <w:tc>
          <w:tcPr>
            <w:tcW w:w="1384" w:type="dxa"/>
            <w:gridSpan w:val="3"/>
            <w:tcBorders>
              <w:top w:val="single" w:sz="4" w:space="0" w:color="auto"/>
              <w:left w:val="single" w:sz="4" w:space="0" w:color="auto"/>
              <w:bottom w:val="single" w:sz="4" w:space="0" w:color="auto"/>
              <w:right w:val="single" w:sz="4" w:space="0" w:color="auto"/>
            </w:tcBorders>
          </w:tcPr>
          <w:p w14:paraId="468B4EE7" w14:textId="77777777" w:rsidR="00DE4048" w:rsidRPr="00C87361" w:rsidRDefault="00DE4048">
            <w:pPr>
              <w:pStyle w:val="a8"/>
              <w:rPr>
                <w:rFonts w:ascii="Times New Roman" w:hAnsi="Times New Roman"/>
                <w:lang w:val="uk-UA"/>
              </w:rPr>
            </w:pPr>
            <w:r w:rsidRPr="00C87361">
              <w:rPr>
                <w:rFonts w:ascii="Times New Roman" w:hAnsi="Times New Roman"/>
                <w:lang w:val="uk-UA"/>
              </w:rPr>
              <w:lastRenderedPageBreak/>
              <w:t xml:space="preserve">13.4. Серія </w:t>
            </w:r>
            <w:r w:rsidRPr="00C87361">
              <w:rPr>
                <w:rFonts w:ascii="Times New Roman" w:hAnsi="Times New Roman"/>
                <w:sz w:val="18"/>
                <w:szCs w:val="18"/>
                <w:lang w:val="uk-UA"/>
              </w:rPr>
              <w:t>(за наявності)</w:t>
            </w:r>
          </w:p>
        </w:tc>
        <w:tc>
          <w:tcPr>
            <w:tcW w:w="1060" w:type="dxa"/>
            <w:gridSpan w:val="6"/>
            <w:tcBorders>
              <w:top w:val="single" w:sz="4" w:space="0" w:color="auto"/>
              <w:left w:val="single" w:sz="4" w:space="0" w:color="auto"/>
              <w:bottom w:val="single" w:sz="4" w:space="0" w:color="auto"/>
              <w:right w:val="single" w:sz="4" w:space="0" w:color="auto"/>
            </w:tcBorders>
          </w:tcPr>
          <w:p w14:paraId="695EDDA4" w14:textId="77777777" w:rsidR="00DE4048" w:rsidRPr="00C87361" w:rsidRDefault="00DE4048">
            <w:pPr>
              <w:pStyle w:val="a8"/>
              <w:rPr>
                <w:rFonts w:ascii="Times New Roman" w:hAnsi="Times New Roman"/>
                <w:lang w:val="uk-UA"/>
              </w:rPr>
            </w:pPr>
            <w:r w:rsidRPr="00C87361">
              <w:rPr>
                <w:rFonts w:ascii="Times New Roman" w:hAnsi="Times New Roman"/>
                <w:lang w:val="uk-UA"/>
              </w:rPr>
              <w:fldChar w:fldCharType="begin">
                <w:ffData>
                  <w:name w:val=""/>
                  <w:enabled/>
                  <w:calcOnExit w:val="0"/>
                  <w:textInput/>
                </w:ffData>
              </w:fldChar>
            </w:r>
            <w:r w:rsidRPr="00C87361">
              <w:rPr>
                <w:rFonts w:ascii="Times New Roman" w:hAnsi="Times New Roman"/>
                <w:lang w:val="uk-UA"/>
              </w:rPr>
              <w:instrText xml:space="preserve"> FORMTEXT </w:instrText>
            </w:r>
            <w:r w:rsidRPr="00C87361">
              <w:rPr>
                <w:rFonts w:ascii="Times New Roman" w:hAnsi="Times New Roman"/>
                <w:lang w:val="uk-UA"/>
              </w:rPr>
            </w:r>
            <w:r w:rsidRPr="00C87361">
              <w:rPr>
                <w:rFonts w:ascii="Times New Roman" w:hAnsi="Times New Roman"/>
                <w:lang w:val="uk-UA"/>
              </w:rPr>
              <w:fldChar w:fldCharType="separate"/>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t> </w:t>
            </w:r>
            <w:r w:rsidRPr="00C87361">
              <w:rPr>
                <w:rFonts w:ascii="Times New Roman" w:hAnsi="Times New Roman"/>
                <w:lang w:val="uk-UA"/>
              </w:rPr>
              <w:fldChar w:fldCharType="end"/>
            </w:r>
          </w:p>
        </w:tc>
        <w:tc>
          <w:tcPr>
            <w:tcW w:w="1565" w:type="dxa"/>
            <w:gridSpan w:val="12"/>
            <w:tcBorders>
              <w:top w:val="single" w:sz="4" w:space="0" w:color="auto"/>
              <w:left w:val="single" w:sz="4" w:space="0" w:color="auto"/>
              <w:bottom w:val="single" w:sz="4" w:space="0" w:color="auto"/>
              <w:right w:val="single" w:sz="4" w:space="0" w:color="auto"/>
            </w:tcBorders>
          </w:tcPr>
          <w:p w14:paraId="7769C1BA" w14:textId="77777777" w:rsidR="00DE4048" w:rsidRPr="00C87361" w:rsidRDefault="00DE4048">
            <w:pPr>
              <w:spacing w:before="0" w:after="0"/>
              <w:ind w:firstLine="0"/>
              <w:rPr>
                <w:rFonts w:ascii="Times New Roman" w:hAnsi="Times New Roman"/>
              </w:rPr>
            </w:pPr>
            <w:r w:rsidRPr="00C87361">
              <w:rPr>
                <w:rFonts w:ascii="Times New Roman" w:hAnsi="Times New Roman"/>
              </w:rPr>
              <w:t>13.5. Номер</w:t>
            </w:r>
          </w:p>
        </w:tc>
        <w:tc>
          <w:tcPr>
            <w:tcW w:w="1660" w:type="dxa"/>
            <w:gridSpan w:val="13"/>
            <w:tcBorders>
              <w:top w:val="single" w:sz="4" w:space="0" w:color="auto"/>
              <w:left w:val="single" w:sz="4" w:space="0" w:color="auto"/>
              <w:bottom w:val="single" w:sz="4" w:space="0" w:color="auto"/>
              <w:right w:val="single" w:sz="4" w:space="0" w:color="auto"/>
            </w:tcBorders>
          </w:tcPr>
          <w:p w14:paraId="2F3A0504"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761" w:type="dxa"/>
            <w:gridSpan w:val="14"/>
            <w:tcBorders>
              <w:top w:val="single" w:sz="4" w:space="0" w:color="auto"/>
              <w:left w:val="single" w:sz="4" w:space="0" w:color="auto"/>
              <w:bottom w:val="single" w:sz="4" w:space="0" w:color="auto"/>
              <w:right w:val="single" w:sz="4" w:space="0" w:color="auto"/>
            </w:tcBorders>
          </w:tcPr>
          <w:p w14:paraId="5FDF3B73" w14:textId="77777777" w:rsidR="00DE4048" w:rsidRPr="00C87361" w:rsidRDefault="00DE4048">
            <w:pPr>
              <w:tabs>
                <w:tab w:val="left" w:pos="462"/>
              </w:tabs>
              <w:spacing w:before="0" w:after="0"/>
              <w:ind w:firstLine="0"/>
              <w:rPr>
                <w:rFonts w:ascii="Times New Roman" w:hAnsi="Times New Roman"/>
              </w:rPr>
            </w:pPr>
            <w:r w:rsidRPr="00C87361">
              <w:rPr>
                <w:rFonts w:ascii="Times New Roman" w:hAnsi="Times New Roman"/>
              </w:rPr>
              <w:t>13.6.Ким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11F8922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7386F136" w14:textId="77777777">
        <w:trPr>
          <w:cantSplit/>
        </w:trPr>
        <w:tc>
          <w:tcPr>
            <w:tcW w:w="4350" w:type="dxa"/>
            <w:gridSpan w:val="26"/>
            <w:tcBorders>
              <w:top w:val="single" w:sz="4" w:space="0" w:color="auto"/>
              <w:left w:val="single" w:sz="4" w:space="0" w:color="auto"/>
              <w:bottom w:val="single" w:sz="4" w:space="0" w:color="auto"/>
              <w:right w:val="single" w:sz="4" w:space="0" w:color="auto"/>
            </w:tcBorders>
          </w:tcPr>
          <w:p w14:paraId="6B883123" w14:textId="77777777" w:rsidR="00DE4048" w:rsidRPr="00C87361" w:rsidRDefault="00DE4048">
            <w:pPr>
              <w:spacing w:before="0" w:after="0"/>
              <w:ind w:left="34"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2255" w:type="dxa"/>
            <w:gridSpan w:val="15"/>
            <w:tcBorders>
              <w:top w:val="single" w:sz="4" w:space="0" w:color="auto"/>
              <w:left w:val="single" w:sz="4" w:space="0" w:color="auto"/>
              <w:bottom w:val="single" w:sz="4" w:space="0" w:color="auto"/>
              <w:right w:val="single" w:sz="4" w:space="0" w:color="auto"/>
            </w:tcBorders>
          </w:tcPr>
          <w:p w14:paraId="62D1F763" w14:textId="77777777" w:rsidR="00DE4048" w:rsidRPr="00C87361" w:rsidRDefault="00DE4048">
            <w:pPr>
              <w:spacing w:before="0" w:after="0"/>
              <w:ind w:firstLine="0"/>
              <w:rPr>
                <w:rFonts w:ascii="Times New Roman" w:hAnsi="Times New Roman"/>
              </w:rPr>
            </w:pPr>
            <w:r w:rsidRPr="00C87361">
              <w:rPr>
                <w:rFonts w:ascii="Times New Roman" w:hAnsi="Times New Roman"/>
              </w:rPr>
              <w:t>13.7. Дата видачі</w:t>
            </w:r>
          </w:p>
        </w:tc>
        <w:tc>
          <w:tcPr>
            <w:tcW w:w="3350" w:type="dxa"/>
            <w:gridSpan w:val="15"/>
            <w:tcBorders>
              <w:top w:val="single" w:sz="4" w:space="0" w:color="auto"/>
              <w:left w:val="single" w:sz="4" w:space="0" w:color="auto"/>
              <w:bottom w:val="single" w:sz="4" w:space="0" w:color="auto"/>
              <w:right w:val="single" w:sz="4" w:space="0" w:color="auto"/>
            </w:tcBorders>
          </w:tcPr>
          <w:p w14:paraId="2C0C6B8E"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6B9324AB"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1AE0A186" w14:textId="77777777" w:rsidR="00DE4048" w:rsidRPr="00C87361" w:rsidRDefault="00DE4048">
            <w:pPr>
              <w:spacing w:before="0" w:after="0"/>
              <w:ind w:left="34" w:firstLine="0"/>
              <w:rPr>
                <w:rFonts w:ascii="Times New Roman" w:hAnsi="Times New Roman"/>
              </w:rPr>
            </w:pPr>
            <w:r w:rsidRPr="00C87361">
              <w:rPr>
                <w:rFonts w:ascii="Times New Roman" w:hAnsi="Times New Roman"/>
              </w:rPr>
              <w:t>13.8. Дата народження</w:t>
            </w:r>
          </w:p>
        </w:tc>
        <w:tc>
          <w:tcPr>
            <w:tcW w:w="4161" w:type="dxa"/>
            <w:gridSpan w:val="32"/>
            <w:tcBorders>
              <w:top w:val="single" w:sz="4" w:space="0" w:color="auto"/>
              <w:left w:val="single" w:sz="4" w:space="0" w:color="auto"/>
              <w:bottom w:val="single" w:sz="4" w:space="0" w:color="auto"/>
              <w:right w:val="single" w:sz="4" w:space="0" w:color="auto"/>
            </w:tcBorders>
          </w:tcPr>
          <w:p w14:paraId="36A163BA"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3350" w:type="dxa"/>
            <w:gridSpan w:val="15"/>
            <w:tcBorders>
              <w:top w:val="single" w:sz="4" w:space="0" w:color="auto"/>
              <w:left w:val="single" w:sz="4" w:space="0" w:color="auto"/>
              <w:bottom w:val="single" w:sz="4" w:space="0" w:color="auto"/>
              <w:right w:val="single" w:sz="4" w:space="0" w:color="auto"/>
            </w:tcBorders>
          </w:tcPr>
          <w:p w14:paraId="687BAC70" w14:textId="77777777" w:rsidR="00DE4048" w:rsidRPr="00C87361" w:rsidRDefault="00DE4048">
            <w:pPr>
              <w:spacing w:before="0" w:after="0"/>
              <w:ind w:firstLine="0"/>
              <w:rPr>
                <w:rFonts w:ascii="Times New Roman" w:hAnsi="Times New Roman"/>
              </w:rPr>
            </w:pPr>
          </w:p>
        </w:tc>
      </w:tr>
      <w:tr w:rsidR="00DE4048" w:rsidRPr="00C87361" w14:paraId="009D882D"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06F2A81D" w14:textId="77777777" w:rsidR="00DE4048" w:rsidRPr="00C87361" w:rsidRDefault="00DE4048">
            <w:pPr>
              <w:pStyle w:val="25"/>
              <w:rPr>
                <w:sz w:val="22"/>
                <w:szCs w:val="22"/>
                <w:lang w:val="uk-UA"/>
              </w:rPr>
            </w:pPr>
            <w:r w:rsidRPr="00C87361">
              <w:rPr>
                <w:sz w:val="22"/>
                <w:szCs w:val="22"/>
                <w:lang w:val="uk-UA"/>
              </w:rPr>
              <w:t xml:space="preserve">13.9. Реєстраційний номер облікової картки </w:t>
            </w:r>
          </w:p>
          <w:p w14:paraId="26281AE8" w14:textId="77777777" w:rsidR="00DE4048" w:rsidRPr="00C87361" w:rsidRDefault="00DE4048">
            <w:pPr>
              <w:pStyle w:val="25"/>
              <w:rPr>
                <w:sz w:val="22"/>
                <w:szCs w:val="22"/>
                <w:lang w:val="uk-UA"/>
              </w:rPr>
            </w:pPr>
            <w:r w:rsidRPr="00C87361">
              <w:rPr>
                <w:sz w:val="22"/>
                <w:szCs w:val="22"/>
                <w:lang w:val="uk-UA"/>
              </w:rPr>
              <w:t>платника податків</w:t>
            </w:r>
          </w:p>
        </w:tc>
        <w:tc>
          <w:tcPr>
            <w:tcW w:w="4003" w:type="dxa"/>
            <w:gridSpan w:val="20"/>
            <w:tcBorders>
              <w:top w:val="single" w:sz="4" w:space="0" w:color="auto"/>
              <w:left w:val="single" w:sz="4" w:space="0" w:color="auto"/>
              <w:bottom w:val="single" w:sz="4" w:space="0" w:color="auto"/>
              <w:right w:val="single" w:sz="4" w:space="0" w:color="auto"/>
            </w:tcBorders>
          </w:tcPr>
          <w:p w14:paraId="6B9CFCDD"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type w:val="date"/>
                    <w:format w:val="dd.MM.yyyy"/>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DE4048" w:rsidRPr="00C87361" w14:paraId="6F393087"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367DCA64" w14:textId="77777777" w:rsidR="00DE4048" w:rsidRPr="00C87361" w:rsidRDefault="00DE4048">
            <w:pPr>
              <w:pStyle w:val="25"/>
              <w:rPr>
                <w:sz w:val="22"/>
                <w:szCs w:val="22"/>
                <w:lang w:val="uk-UA"/>
              </w:rPr>
            </w:pPr>
            <w:r w:rsidRPr="00C87361">
              <w:rPr>
                <w:sz w:val="22"/>
                <w:szCs w:val="22"/>
                <w:lang w:val="uk-UA"/>
              </w:rPr>
              <w:t xml:space="preserve">13.10. Документ, що підтверджує повноваження особи діяти без довіреності </w:t>
            </w:r>
          </w:p>
        </w:tc>
        <w:tc>
          <w:tcPr>
            <w:tcW w:w="4003" w:type="dxa"/>
            <w:gridSpan w:val="20"/>
            <w:tcBorders>
              <w:top w:val="single" w:sz="4" w:space="0" w:color="auto"/>
              <w:left w:val="single" w:sz="4" w:space="0" w:color="auto"/>
              <w:bottom w:val="single" w:sz="4" w:space="0" w:color="auto"/>
              <w:right w:val="single" w:sz="4" w:space="0" w:color="auto"/>
            </w:tcBorders>
          </w:tcPr>
          <w:p w14:paraId="12CA1FF8" w14:textId="77777777" w:rsidR="00DE4048" w:rsidRPr="00C87361" w:rsidRDefault="00DE4048">
            <w:pPr>
              <w:spacing w:before="0" w:after="0"/>
              <w:ind w:firstLine="0"/>
              <w:rPr>
                <w:rFonts w:ascii="Times New Roman" w:hAnsi="Times New Roman"/>
              </w:rPr>
            </w:pPr>
          </w:p>
        </w:tc>
      </w:tr>
      <w:tr w:rsidR="00DE4048" w:rsidRPr="00C87361" w14:paraId="676C4D04"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0007972B" w14:textId="77777777" w:rsidR="00DE4048" w:rsidRPr="00C87361" w:rsidRDefault="00DE4048">
            <w:pPr>
              <w:spacing w:before="0" w:after="0"/>
              <w:ind w:left="34" w:firstLine="0"/>
              <w:rPr>
                <w:rFonts w:ascii="Times New Roman" w:hAnsi="Times New Roman"/>
              </w:rPr>
            </w:pPr>
            <w:r w:rsidRPr="00C87361">
              <w:rPr>
                <w:rFonts w:ascii="Times New Roman" w:hAnsi="Times New Roman"/>
              </w:rPr>
              <w:t xml:space="preserve">13.11. Строк дії повноважень особи – до </w:t>
            </w:r>
            <w:r w:rsidRPr="00C87361">
              <w:rPr>
                <w:rStyle w:val="afe"/>
                <w:rFonts w:ascii="Times New Roman" w:hAnsi="Times New Roman"/>
              </w:rPr>
              <w:footnoteReference w:id="13"/>
            </w:r>
          </w:p>
        </w:tc>
        <w:tc>
          <w:tcPr>
            <w:tcW w:w="2061" w:type="dxa"/>
            <w:gridSpan w:val="15"/>
            <w:tcBorders>
              <w:top w:val="single" w:sz="4" w:space="0" w:color="auto"/>
              <w:left w:val="single" w:sz="4" w:space="0" w:color="auto"/>
              <w:bottom w:val="single" w:sz="4" w:space="0" w:color="auto"/>
              <w:right w:val="single" w:sz="4" w:space="0" w:color="auto"/>
            </w:tcBorders>
          </w:tcPr>
          <w:p w14:paraId="3E3F044B" w14:textId="77777777" w:rsidR="00DE4048" w:rsidRPr="00C87361" w:rsidRDefault="00DE4048">
            <w:pPr>
              <w:spacing w:before="0" w:after="0"/>
              <w:ind w:firstLine="0"/>
              <w:rPr>
                <w:rFonts w:ascii="Times New Roman" w:hAnsi="Times New Roman"/>
              </w:rPr>
            </w:pPr>
            <w:r w:rsidRPr="00C87361">
              <w:rPr>
                <w:rFonts w:ascii="Times New Roman" w:hAnsi="Times New Roman"/>
              </w:rPr>
              <w:fldChar w:fldCharType="begin">
                <w:ffData>
                  <w:name w:val=""/>
                  <w:enabled/>
                  <w:calcOnExit w:val="0"/>
                  <w:textInput>
                    <w:type w:val="date"/>
                    <w:format w:val="dd.MM.yyyy"/>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12948984" w14:textId="77777777" w:rsidR="00DE4048" w:rsidRPr="00C87361" w:rsidRDefault="00DE4048">
            <w:pPr>
              <w:spacing w:before="0" w:after="0"/>
              <w:ind w:firstLine="0"/>
              <w:rPr>
                <w:rFonts w:ascii="Times New Roman" w:hAnsi="Times New Roman"/>
              </w:rPr>
            </w:pPr>
            <w:r w:rsidRPr="00C87361">
              <w:rPr>
                <w:rFonts w:ascii="Times New Roman" w:hAnsi="Times New Roman"/>
              </w:rPr>
              <w:t>року</w:t>
            </w:r>
          </w:p>
        </w:tc>
      </w:tr>
    </w:tbl>
    <w:p w14:paraId="40D377E8" w14:textId="77777777" w:rsidR="00DE4048" w:rsidRPr="00C87361" w:rsidRDefault="00DE4048" w:rsidP="00DE4048">
      <w:pPr>
        <w:pStyle w:val="a8"/>
        <w:rPr>
          <w:rFonts w:ascii="Times New Roman" w:hAnsi="Times New Roman"/>
          <w:lang w:val="uk-UA"/>
        </w:rPr>
      </w:pPr>
    </w:p>
    <w:tbl>
      <w:tblPr>
        <w:tblW w:w="10065" w:type="dxa"/>
        <w:tblInd w:w="-34" w:type="dxa"/>
        <w:tblLayout w:type="fixed"/>
        <w:tblLook w:val="0000" w:firstRow="0" w:lastRow="0" w:firstColumn="0" w:lastColumn="0" w:noHBand="0" w:noVBand="0"/>
      </w:tblPr>
      <w:tblGrid>
        <w:gridCol w:w="2649"/>
        <w:gridCol w:w="283"/>
        <w:gridCol w:w="2835"/>
        <w:gridCol w:w="993"/>
        <w:gridCol w:w="567"/>
        <w:gridCol w:w="2691"/>
        <w:gridCol w:w="47"/>
      </w:tblGrid>
      <w:tr w:rsidR="00DE4048" w:rsidRPr="00C87361" w14:paraId="54FCE382" w14:textId="77777777">
        <w:trPr>
          <w:gridAfter w:val="1"/>
          <w:wAfter w:w="47" w:type="dxa"/>
          <w:cantSplit/>
          <w:trHeight w:val="386"/>
        </w:trPr>
        <w:tc>
          <w:tcPr>
            <w:tcW w:w="2649" w:type="dxa"/>
            <w:tcBorders>
              <w:bottom w:val="single" w:sz="4" w:space="0" w:color="auto"/>
            </w:tcBorders>
          </w:tcPr>
          <w:p w14:paraId="0BABD6E0" w14:textId="77777777" w:rsidR="00DE4048" w:rsidRPr="00C87361" w:rsidRDefault="00DE4048">
            <w:pPr>
              <w:pStyle w:val="a8"/>
              <w:rPr>
                <w:rFonts w:ascii="Times New Roman" w:hAnsi="Times New Roman"/>
                <w:lang w:val="uk-UA"/>
              </w:rPr>
            </w:pPr>
          </w:p>
        </w:tc>
        <w:tc>
          <w:tcPr>
            <w:tcW w:w="283" w:type="dxa"/>
          </w:tcPr>
          <w:p w14:paraId="5A5F0FD0" w14:textId="77777777" w:rsidR="00DE4048" w:rsidRPr="00C87361" w:rsidRDefault="00DE4048">
            <w:pPr>
              <w:pStyle w:val="a8"/>
              <w:rPr>
                <w:rFonts w:ascii="Times New Roman" w:hAnsi="Times New Roman"/>
                <w:lang w:val="uk-UA"/>
              </w:rPr>
            </w:pPr>
          </w:p>
        </w:tc>
        <w:tc>
          <w:tcPr>
            <w:tcW w:w="2835" w:type="dxa"/>
            <w:tcBorders>
              <w:bottom w:val="single" w:sz="4" w:space="0" w:color="auto"/>
            </w:tcBorders>
          </w:tcPr>
          <w:p w14:paraId="0BEE807F" w14:textId="77777777" w:rsidR="00DE4048" w:rsidRPr="00C87361" w:rsidRDefault="00DE4048">
            <w:pPr>
              <w:pStyle w:val="a8"/>
              <w:rPr>
                <w:rFonts w:ascii="Times New Roman" w:hAnsi="Times New Roman"/>
                <w:lang w:val="uk-UA"/>
              </w:rPr>
            </w:pPr>
            <w:r w:rsidRPr="00C87361">
              <w:rPr>
                <w:rFonts w:ascii="Times New Roman" w:hAnsi="Times New Roman"/>
                <w:lang w:val="uk-UA"/>
              </w:rPr>
              <w:t xml:space="preserve"> </w:t>
            </w:r>
          </w:p>
        </w:tc>
        <w:tc>
          <w:tcPr>
            <w:tcW w:w="993" w:type="dxa"/>
          </w:tcPr>
          <w:p w14:paraId="57C44B1F" w14:textId="77777777" w:rsidR="00DE4048" w:rsidRPr="00C87361" w:rsidRDefault="00DE4048">
            <w:pPr>
              <w:spacing w:before="0" w:after="0"/>
              <w:rPr>
                <w:rFonts w:ascii="Times New Roman" w:hAnsi="Times New Roman"/>
              </w:rPr>
            </w:pPr>
          </w:p>
        </w:tc>
        <w:tc>
          <w:tcPr>
            <w:tcW w:w="3258" w:type="dxa"/>
            <w:gridSpan w:val="2"/>
            <w:tcBorders>
              <w:bottom w:val="single" w:sz="4" w:space="0" w:color="auto"/>
            </w:tcBorders>
          </w:tcPr>
          <w:p w14:paraId="2082CCF0" w14:textId="77777777" w:rsidR="00DE4048" w:rsidRPr="00C87361" w:rsidRDefault="00DE4048">
            <w:pPr>
              <w:spacing w:before="0" w:after="0"/>
              <w:rPr>
                <w:rFonts w:ascii="Times New Roman" w:hAnsi="Times New Roman"/>
              </w:rPr>
            </w:pPr>
          </w:p>
        </w:tc>
      </w:tr>
      <w:tr w:rsidR="00DE4048" w:rsidRPr="00C87361" w14:paraId="26348AFD" w14:textId="77777777">
        <w:tc>
          <w:tcPr>
            <w:tcW w:w="7327" w:type="dxa"/>
            <w:gridSpan w:val="5"/>
            <w:tcBorders>
              <w:bottom w:val="nil"/>
            </w:tcBorders>
          </w:tcPr>
          <w:p w14:paraId="04B0E7A5" w14:textId="77777777" w:rsidR="00DE4048" w:rsidRPr="00C87361" w:rsidRDefault="00DE4048">
            <w:pPr>
              <w:pStyle w:val="a8"/>
              <w:ind w:firstLine="34"/>
              <w:rPr>
                <w:rFonts w:ascii="Times New Roman" w:hAnsi="Times New Roman"/>
                <w:lang w:val="uk-UA"/>
              </w:rPr>
            </w:pPr>
            <w:r w:rsidRPr="00C87361">
              <w:rPr>
                <w:rFonts w:ascii="Times New Roman" w:hAnsi="Times New Roman"/>
                <w:lang w:val="uk-UA"/>
              </w:rPr>
              <w:t xml:space="preserve">  керівник / розпорядник рахунку                           підпис </w:t>
            </w:r>
          </w:p>
        </w:tc>
        <w:tc>
          <w:tcPr>
            <w:tcW w:w="2738" w:type="dxa"/>
            <w:gridSpan w:val="2"/>
          </w:tcPr>
          <w:p w14:paraId="11B34A42" w14:textId="77777777" w:rsidR="00DE4048" w:rsidRPr="00C87361" w:rsidRDefault="00DE4048">
            <w:pPr>
              <w:spacing w:before="0" w:after="0"/>
              <w:ind w:firstLine="0"/>
              <w:rPr>
                <w:rFonts w:ascii="Times New Roman" w:hAnsi="Times New Roman"/>
              </w:rPr>
            </w:pPr>
            <w:r w:rsidRPr="00C87361">
              <w:rPr>
                <w:rFonts w:ascii="Times New Roman" w:hAnsi="Times New Roman"/>
              </w:rPr>
              <w:t xml:space="preserve">                ПІБ</w:t>
            </w:r>
          </w:p>
        </w:tc>
      </w:tr>
    </w:tbl>
    <w:p w14:paraId="48C4CA8D" w14:textId="77777777" w:rsidR="00DE4048" w:rsidRPr="00C87361" w:rsidRDefault="00DE4048" w:rsidP="00DE4048">
      <w:pPr>
        <w:spacing w:before="0" w:after="0"/>
        <w:jc w:val="left"/>
        <w:rPr>
          <w:rFonts w:ascii="Times New Roman" w:hAnsi="Times New Roman"/>
        </w:rPr>
      </w:pPr>
      <w:r w:rsidRPr="00C87361">
        <w:rPr>
          <w:rFonts w:ascii="Times New Roman" w:hAnsi="Times New Roman"/>
        </w:rPr>
        <w:t xml:space="preserve">                                                                                                                                         див. на звороті</w:t>
      </w:r>
    </w:p>
    <w:p w14:paraId="409B575E" w14:textId="77777777" w:rsidR="00DE4048" w:rsidRPr="00C87361" w:rsidRDefault="00DE4048" w:rsidP="00DE4048">
      <w:pPr>
        <w:spacing w:before="0" w:after="0"/>
        <w:jc w:val="right"/>
        <w:rPr>
          <w:rFonts w:ascii="Times New Roman" w:hAnsi="Times New Roman"/>
        </w:rPr>
      </w:pPr>
    </w:p>
    <w:p w14:paraId="22738A51" w14:textId="77777777" w:rsidR="00DE4048" w:rsidRPr="00C87361" w:rsidRDefault="00DE4048" w:rsidP="00DE4048">
      <w:pPr>
        <w:spacing w:before="0" w:after="0"/>
        <w:rPr>
          <w:rFonts w:ascii="Times New Roman" w:hAnsi="Times New Roman"/>
        </w:rPr>
      </w:pPr>
      <w:r w:rsidRPr="00C87361">
        <w:rPr>
          <w:rFonts w:ascii="Times New Roman" w:hAnsi="Times New Roman"/>
        </w:rPr>
        <w:t>Для заповнення працівниками ПАТ "Розрахунковий центр"</w:t>
      </w:r>
    </w:p>
    <w:p w14:paraId="458DFEBF" w14:textId="77777777" w:rsidR="00DE4048" w:rsidRPr="00C87361" w:rsidRDefault="00DE4048" w:rsidP="00DE4048">
      <w:pPr>
        <w:spacing w:before="0" w:after="0"/>
        <w:rPr>
          <w:rFonts w:ascii="Times New Roman" w:hAnsi="Times New Roman"/>
        </w:rPr>
      </w:pPr>
    </w:p>
    <w:tbl>
      <w:tblPr>
        <w:tblW w:w="0" w:type="auto"/>
        <w:tblInd w:w="-176" w:type="dxa"/>
        <w:tblBorders>
          <w:insideH w:val="single" w:sz="6" w:space="0" w:color="auto"/>
          <w:insideV w:val="single" w:sz="6" w:space="0" w:color="auto"/>
        </w:tblBorders>
        <w:tblLayout w:type="fixed"/>
        <w:tblLook w:val="0000" w:firstRow="0" w:lastRow="0" w:firstColumn="0" w:lastColumn="0" w:noHBand="0" w:noVBand="0"/>
      </w:tblPr>
      <w:tblGrid>
        <w:gridCol w:w="1844"/>
        <w:gridCol w:w="708"/>
        <w:gridCol w:w="1134"/>
        <w:gridCol w:w="851"/>
        <w:gridCol w:w="1701"/>
        <w:gridCol w:w="709"/>
        <w:gridCol w:w="850"/>
        <w:gridCol w:w="2268"/>
      </w:tblGrid>
      <w:tr w:rsidR="00DE4048" w:rsidRPr="00C87361" w14:paraId="5605D374" w14:textId="77777777">
        <w:trPr>
          <w:cantSplit/>
        </w:trPr>
        <w:tc>
          <w:tcPr>
            <w:tcW w:w="2552" w:type="dxa"/>
            <w:gridSpan w:val="2"/>
            <w:tcBorders>
              <w:top w:val="single" w:sz="6" w:space="0" w:color="auto"/>
              <w:left w:val="single" w:sz="6" w:space="0" w:color="auto"/>
              <w:bottom w:val="single" w:sz="6" w:space="0" w:color="auto"/>
              <w:right w:val="single" w:sz="6" w:space="0" w:color="auto"/>
            </w:tcBorders>
          </w:tcPr>
          <w:p w14:paraId="7372BD80" w14:textId="77777777" w:rsidR="00DE4048" w:rsidRPr="00C87361" w:rsidRDefault="00DE4048">
            <w:pPr>
              <w:spacing w:before="0" w:after="0"/>
              <w:ind w:firstLine="0"/>
              <w:jc w:val="left"/>
              <w:rPr>
                <w:rFonts w:ascii="Times New Roman" w:hAnsi="Times New Roman"/>
              </w:rPr>
            </w:pPr>
            <w:r w:rsidRPr="00C87361">
              <w:rPr>
                <w:rFonts w:ascii="Times New Roman" w:hAnsi="Times New Roman"/>
              </w:rPr>
              <w:t xml:space="preserve">Відмітки підрозділу, що прийняв анкету </w:t>
            </w:r>
          </w:p>
        </w:tc>
        <w:tc>
          <w:tcPr>
            <w:tcW w:w="1985" w:type="dxa"/>
            <w:gridSpan w:val="2"/>
            <w:tcBorders>
              <w:top w:val="single" w:sz="6" w:space="0" w:color="auto"/>
              <w:left w:val="single" w:sz="6" w:space="0" w:color="auto"/>
              <w:bottom w:val="single" w:sz="6" w:space="0" w:color="auto"/>
              <w:right w:val="single" w:sz="6" w:space="0" w:color="auto"/>
            </w:tcBorders>
          </w:tcPr>
          <w:p w14:paraId="13DCC8B8" w14:textId="77777777" w:rsidR="00DE4048" w:rsidRPr="00C87361" w:rsidRDefault="00DE4048">
            <w:pPr>
              <w:pStyle w:val="33"/>
              <w:spacing w:before="0" w:after="0"/>
              <w:jc w:val="left"/>
              <w:rPr>
                <w:rFonts w:ascii="Times New Roman" w:hAnsi="Times New Roman"/>
                <w:sz w:val="22"/>
                <w:szCs w:val="22"/>
              </w:rPr>
            </w:pPr>
            <w:r w:rsidRPr="00C87361">
              <w:rPr>
                <w:rFonts w:ascii="Times New Roman" w:hAnsi="Times New Roman"/>
                <w:sz w:val="22"/>
                <w:szCs w:val="22"/>
              </w:rPr>
              <w:t>Дата прийому анкети</w:t>
            </w:r>
          </w:p>
        </w:tc>
        <w:tc>
          <w:tcPr>
            <w:tcW w:w="2410" w:type="dxa"/>
            <w:gridSpan w:val="2"/>
            <w:tcBorders>
              <w:top w:val="single" w:sz="6" w:space="0" w:color="auto"/>
              <w:left w:val="single" w:sz="6" w:space="0" w:color="auto"/>
              <w:bottom w:val="single" w:sz="6" w:space="0" w:color="auto"/>
              <w:right w:val="single" w:sz="6" w:space="0" w:color="auto"/>
            </w:tcBorders>
          </w:tcPr>
          <w:p w14:paraId="180D0001" w14:textId="77777777" w:rsidR="00DE4048" w:rsidRPr="00C87361" w:rsidRDefault="00DE4048">
            <w:pPr>
              <w:pStyle w:val="33"/>
              <w:spacing w:before="0" w:after="0"/>
              <w:rPr>
                <w:rFonts w:ascii="Times New Roman" w:hAnsi="Times New Roman"/>
                <w:sz w:val="22"/>
                <w:szCs w:val="22"/>
              </w:rPr>
            </w:pPr>
          </w:p>
        </w:tc>
        <w:tc>
          <w:tcPr>
            <w:tcW w:w="3118" w:type="dxa"/>
            <w:gridSpan w:val="2"/>
            <w:tcBorders>
              <w:top w:val="single" w:sz="6" w:space="0" w:color="auto"/>
              <w:left w:val="single" w:sz="6" w:space="0" w:color="auto"/>
              <w:bottom w:val="single" w:sz="6" w:space="0" w:color="auto"/>
              <w:right w:val="single" w:sz="6" w:space="0" w:color="auto"/>
            </w:tcBorders>
            <w:vAlign w:val="bottom"/>
          </w:tcPr>
          <w:p w14:paraId="45C5F2F1" w14:textId="77777777" w:rsidR="00DE4048" w:rsidRPr="00C87361" w:rsidRDefault="00DE4048">
            <w:pPr>
              <w:pStyle w:val="33"/>
              <w:spacing w:before="0" w:after="0"/>
              <w:jc w:val="center"/>
              <w:rPr>
                <w:rFonts w:ascii="Times New Roman" w:hAnsi="Times New Roman"/>
                <w:color w:val="4A442A"/>
                <w:sz w:val="22"/>
                <w:szCs w:val="22"/>
              </w:rPr>
            </w:pPr>
            <w:r w:rsidRPr="00C87361">
              <w:rPr>
                <w:rFonts w:ascii="Times New Roman" w:hAnsi="Times New Roman"/>
                <w:color w:val="4A442A"/>
                <w:sz w:val="22"/>
                <w:szCs w:val="22"/>
              </w:rPr>
              <w:t>Підпис</w:t>
            </w:r>
          </w:p>
        </w:tc>
      </w:tr>
      <w:tr w:rsidR="00DE4048" w:rsidRPr="00C87361" w14:paraId="3567AE48" w14:textId="77777777">
        <w:trPr>
          <w:cantSplit/>
        </w:trPr>
        <w:tc>
          <w:tcPr>
            <w:tcW w:w="4537" w:type="dxa"/>
            <w:gridSpan w:val="4"/>
            <w:tcBorders>
              <w:top w:val="single" w:sz="6" w:space="0" w:color="auto"/>
              <w:left w:val="single" w:sz="6" w:space="0" w:color="auto"/>
              <w:bottom w:val="single" w:sz="6" w:space="0" w:color="auto"/>
              <w:right w:val="single" w:sz="6" w:space="0" w:color="auto"/>
            </w:tcBorders>
            <w:vAlign w:val="center"/>
          </w:tcPr>
          <w:p w14:paraId="388DE30E" w14:textId="77777777" w:rsidR="00DE4048" w:rsidRPr="00C87361" w:rsidRDefault="00DE4048">
            <w:pPr>
              <w:pStyle w:val="33"/>
              <w:spacing w:before="0" w:after="0"/>
              <w:jc w:val="left"/>
              <w:rPr>
                <w:rFonts w:ascii="Times New Roman" w:hAnsi="Times New Roman"/>
                <w:sz w:val="22"/>
                <w:szCs w:val="22"/>
              </w:rPr>
            </w:pPr>
            <w:r w:rsidRPr="00C87361">
              <w:rPr>
                <w:rFonts w:ascii="Times New Roman" w:hAnsi="Times New Roman"/>
                <w:sz w:val="22"/>
                <w:szCs w:val="22"/>
              </w:rPr>
              <w:t xml:space="preserve">Договір про клірингове обслуговування </w:t>
            </w:r>
          </w:p>
        </w:tc>
        <w:tc>
          <w:tcPr>
            <w:tcW w:w="1701" w:type="dxa"/>
            <w:tcBorders>
              <w:top w:val="single" w:sz="6" w:space="0" w:color="auto"/>
              <w:left w:val="single" w:sz="6" w:space="0" w:color="auto"/>
              <w:bottom w:val="single" w:sz="6" w:space="0" w:color="auto"/>
              <w:right w:val="single" w:sz="6" w:space="0" w:color="auto"/>
            </w:tcBorders>
            <w:vAlign w:val="center"/>
          </w:tcPr>
          <w:p w14:paraId="364C68BA" w14:textId="77777777" w:rsidR="00DE4048" w:rsidRPr="00C87361" w:rsidRDefault="00DE4048">
            <w:pPr>
              <w:pStyle w:val="33"/>
              <w:spacing w:before="0" w:after="0"/>
              <w:jc w:val="left"/>
              <w:rPr>
                <w:rFonts w:ascii="Times New Roman" w:hAnsi="Times New Roman"/>
                <w:sz w:val="16"/>
                <w:szCs w:val="16"/>
              </w:rPr>
            </w:pPr>
          </w:p>
          <w:p w14:paraId="2C5A7CD7" w14:textId="77777777" w:rsidR="00DE4048" w:rsidRPr="00C87361" w:rsidRDefault="00DE4048">
            <w:pPr>
              <w:pStyle w:val="33"/>
              <w:spacing w:before="0" w:after="0"/>
              <w:jc w:val="left"/>
              <w:rPr>
                <w:rFonts w:ascii="Times New Roman" w:hAnsi="Times New Roman"/>
              </w:rPr>
            </w:pPr>
            <w:r w:rsidRPr="00C87361">
              <w:rPr>
                <w:rFonts w:ascii="Times New Roman" w:hAnsi="Times New Roman"/>
                <w:sz w:val="22"/>
                <w:szCs w:val="22"/>
              </w:rPr>
              <w:t>№</w:t>
            </w:r>
          </w:p>
        </w:tc>
        <w:tc>
          <w:tcPr>
            <w:tcW w:w="709" w:type="dxa"/>
            <w:tcBorders>
              <w:top w:val="single" w:sz="6" w:space="0" w:color="auto"/>
              <w:left w:val="single" w:sz="6" w:space="0" w:color="auto"/>
              <w:bottom w:val="single" w:sz="6" w:space="0" w:color="auto"/>
              <w:right w:val="single" w:sz="6" w:space="0" w:color="auto"/>
            </w:tcBorders>
            <w:vAlign w:val="center"/>
          </w:tcPr>
          <w:p w14:paraId="267412B5" w14:textId="77777777" w:rsidR="00DE4048" w:rsidRPr="00C87361" w:rsidRDefault="00DE4048">
            <w:pPr>
              <w:pStyle w:val="33"/>
              <w:spacing w:before="0" w:after="0"/>
              <w:jc w:val="left"/>
              <w:rPr>
                <w:rFonts w:ascii="Times New Roman" w:hAnsi="Times New Roman"/>
                <w:sz w:val="22"/>
                <w:szCs w:val="22"/>
              </w:rPr>
            </w:pPr>
            <w:r w:rsidRPr="00C87361">
              <w:rPr>
                <w:rFonts w:ascii="Times New Roman" w:hAnsi="Times New Roman"/>
                <w:sz w:val="22"/>
                <w:szCs w:val="22"/>
              </w:rPr>
              <w:t>від</w:t>
            </w: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DFE71FC" w14:textId="77777777" w:rsidR="00DE4048" w:rsidRPr="00C87361" w:rsidRDefault="00DE4048">
            <w:pPr>
              <w:pStyle w:val="33"/>
              <w:spacing w:before="0" w:after="0"/>
              <w:jc w:val="left"/>
              <w:rPr>
                <w:rFonts w:ascii="Times New Roman" w:hAnsi="Times New Roman"/>
                <w:sz w:val="22"/>
                <w:szCs w:val="22"/>
              </w:rPr>
            </w:pPr>
            <w:r w:rsidRPr="00C87361">
              <w:rPr>
                <w:rFonts w:ascii="Times New Roman" w:hAnsi="Times New Roman"/>
                <w:sz w:val="22"/>
                <w:szCs w:val="22"/>
              </w:rPr>
              <w:t>"___" __________20__ р.</w:t>
            </w:r>
          </w:p>
        </w:tc>
      </w:tr>
      <w:tr w:rsidR="00DE4048" w:rsidRPr="00C87361" w14:paraId="422EEDEB" w14:textId="77777777">
        <w:trPr>
          <w:cantSplit/>
        </w:trPr>
        <w:tc>
          <w:tcPr>
            <w:tcW w:w="10065" w:type="dxa"/>
            <w:gridSpan w:val="8"/>
            <w:tcBorders>
              <w:top w:val="single" w:sz="6" w:space="0" w:color="auto"/>
              <w:left w:val="single" w:sz="6" w:space="0" w:color="auto"/>
              <w:bottom w:val="single" w:sz="6" w:space="0" w:color="auto"/>
              <w:right w:val="single" w:sz="6" w:space="0" w:color="auto"/>
            </w:tcBorders>
            <w:vAlign w:val="center"/>
          </w:tcPr>
          <w:p w14:paraId="6595E2E9" w14:textId="77777777" w:rsidR="00DE4048" w:rsidRPr="00C87361" w:rsidRDefault="00DE4048">
            <w:pPr>
              <w:pStyle w:val="33"/>
              <w:spacing w:before="0" w:after="0"/>
              <w:jc w:val="left"/>
              <w:rPr>
                <w:rFonts w:ascii="Times New Roman" w:hAnsi="Times New Roman"/>
                <w:sz w:val="22"/>
                <w:szCs w:val="22"/>
              </w:rPr>
            </w:pPr>
            <w:r w:rsidRPr="00C87361">
              <w:rPr>
                <w:rFonts w:ascii="Times New Roman" w:hAnsi="Times New Roman"/>
              </w:rPr>
              <w:t xml:space="preserve"> </w:t>
            </w:r>
            <w:r w:rsidRPr="00C87361">
              <w:rPr>
                <w:rFonts w:ascii="Times New Roman" w:hAnsi="Times New Roman"/>
                <w:sz w:val="22"/>
                <w:szCs w:val="22"/>
              </w:rPr>
              <w:t xml:space="preserve">Відмітки підрозділу, що відкрив рахунок або </w:t>
            </w:r>
            <w:proofErr w:type="spellStart"/>
            <w:r w:rsidRPr="00C87361">
              <w:rPr>
                <w:rFonts w:ascii="Times New Roman" w:hAnsi="Times New Roman"/>
                <w:sz w:val="22"/>
                <w:szCs w:val="22"/>
              </w:rPr>
              <w:t>вніс</w:t>
            </w:r>
            <w:proofErr w:type="spellEnd"/>
            <w:r w:rsidRPr="00C87361">
              <w:rPr>
                <w:rFonts w:ascii="Times New Roman" w:hAnsi="Times New Roman"/>
                <w:sz w:val="22"/>
                <w:szCs w:val="22"/>
              </w:rPr>
              <w:t xml:space="preserve"> зміни до анкети</w:t>
            </w:r>
          </w:p>
        </w:tc>
      </w:tr>
      <w:tr w:rsidR="00DE4048" w:rsidRPr="00C87361" w14:paraId="284A222D" w14:textId="77777777">
        <w:trPr>
          <w:cantSplit/>
        </w:trPr>
        <w:tc>
          <w:tcPr>
            <w:tcW w:w="1844" w:type="dxa"/>
            <w:tcBorders>
              <w:top w:val="single" w:sz="6" w:space="0" w:color="auto"/>
              <w:left w:val="single" w:sz="6" w:space="0" w:color="auto"/>
              <w:bottom w:val="single" w:sz="6" w:space="0" w:color="auto"/>
              <w:right w:val="single" w:sz="6" w:space="0" w:color="auto"/>
            </w:tcBorders>
          </w:tcPr>
          <w:p w14:paraId="1D6A3214" w14:textId="77777777" w:rsidR="00DE4048" w:rsidRPr="00C87361" w:rsidRDefault="00DE4048">
            <w:pPr>
              <w:spacing w:before="0" w:after="0"/>
              <w:ind w:firstLine="0"/>
              <w:rPr>
                <w:rFonts w:ascii="Times New Roman" w:hAnsi="Times New Roman"/>
              </w:rPr>
            </w:pPr>
          </w:p>
        </w:tc>
        <w:tc>
          <w:tcPr>
            <w:tcW w:w="1842" w:type="dxa"/>
            <w:gridSpan w:val="2"/>
            <w:tcBorders>
              <w:top w:val="single" w:sz="6" w:space="0" w:color="auto"/>
              <w:left w:val="single" w:sz="6" w:space="0" w:color="auto"/>
              <w:bottom w:val="single" w:sz="6" w:space="0" w:color="auto"/>
              <w:right w:val="single" w:sz="6" w:space="0" w:color="auto"/>
            </w:tcBorders>
          </w:tcPr>
          <w:p w14:paraId="0E0FFDB7" w14:textId="77777777" w:rsidR="00DE4048" w:rsidRPr="00C87361" w:rsidRDefault="00DE4048">
            <w:pPr>
              <w:spacing w:before="0" w:after="0"/>
              <w:rPr>
                <w:rFonts w:ascii="Times New Roman" w:hAnsi="Times New Roman"/>
              </w:rPr>
            </w:pPr>
          </w:p>
        </w:tc>
        <w:tc>
          <w:tcPr>
            <w:tcW w:w="2552" w:type="dxa"/>
            <w:gridSpan w:val="2"/>
            <w:tcBorders>
              <w:top w:val="single" w:sz="6" w:space="0" w:color="auto"/>
              <w:left w:val="single" w:sz="6" w:space="0" w:color="auto"/>
              <w:bottom w:val="single" w:sz="6" w:space="0" w:color="auto"/>
              <w:right w:val="single" w:sz="6" w:space="0" w:color="auto"/>
            </w:tcBorders>
          </w:tcPr>
          <w:p w14:paraId="1684FDCB" w14:textId="77777777" w:rsidR="00DE4048" w:rsidRPr="00C87361" w:rsidRDefault="00DE4048">
            <w:pPr>
              <w:spacing w:before="0" w:after="0"/>
              <w:ind w:firstLine="0"/>
              <w:jc w:val="left"/>
              <w:rPr>
                <w:rFonts w:ascii="Times New Roman" w:hAnsi="Times New Roman"/>
              </w:rPr>
            </w:pPr>
          </w:p>
        </w:tc>
        <w:tc>
          <w:tcPr>
            <w:tcW w:w="1559" w:type="dxa"/>
            <w:gridSpan w:val="2"/>
            <w:tcBorders>
              <w:top w:val="single" w:sz="6" w:space="0" w:color="auto"/>
              <w:left w:val="single" w:sz="6" w:space="0" w:color="auto"/>
              <w:bottom w:val="single" w:sz="6" w:space="0" w:color="auto"/>
              <w:right w:val="single" w:sz="6" w:space="0" w:color="auto"/>
            </w:tcBorders>
          </w:tcPr>
          <w:p w14:paraId="070923F3" w14:textId="77777777" w:rsidR="00DE4048" w:rsidRPr="00C87361" w:rsidRDefault="00DE4048">
            <w:pPr>
              <w:spacing w:before="0" w:after="0"/>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vAlign w:val="bottom"/>
          </w:tcPr>
          <w:p w14:paraId="04B4D488" w14:textId="77777777" w:rsidR="00DE4048" w:rsidRPr="00C87361" w:rsidRDefault="00DE4048">
            <w:pPr>
              <w:pStyle w:val="33"/>
              <w:spacing w:before="0" w:after="0"/>
              <w:jc w:val="center"/>
              <w:rPr>
                <w:rFonts w:ascii="Times New Roman" w:hAnsi="Times New Roman"/>
                <w:color w:val="4A442A"/>
                <w:sz w:val="22"/>
                <w:szCs w:val="22"/>
              </w:rPr>
            </w:pPr>
          </w:p>
        </w:tc>
      </w:tr>
      <w:tr w:rsidR="00DE4048" w:rsidRPr="00C87361" w14:paraId="72BE2977" w14:textId="77777777">
        <w:trPr>
          <w:cantSplit/>
        </w:trPr>
        <w:tc>
          <w:tcPr>
            <w:tcW w:w="1844" w:type="dxa"/>
            <w:tcBorders>
              <w:top w:val="single" w:sz="6" w:space="0" w:color="auto"/>
              <w:left w:val="single" w:sz="6" w:space="0" w:color="auto"/>
              <w:bottom w:val="single" w:sz="6" w:space="0" w:color="auto"/>
              <w:right w:val="single" w:sz="6" w:space="0" w:color="auto"/>
            </w:tcBorders>
          </w:tcPr>
          <w:p w14:paraId="3F0DD7BD" w14:textId="77777777" w:rsidR="00DE4048" w:rsidRPr="00C87361" w:rsidRDefault="00DE4048">
            <w:pPr>
              <w:spacing w:before="0" w:after="0"/>
              <w:ind w:firstLine="0"/>
              <w:rPr>
                <w:rFonts w:ascii="Times New Roman" w:hAnsi="Times New Roman"/>
              </w:rPr>
            </w:pPr>
          </w:p>
        </w:tc>
        <w:tc>
          <w:tcPr>
            <w:tcW w:w="1842" w:type="dxa"/>
            <w:gridSpan w:val="2"/>
            <w:tcBorders>
              <w:top w:val="single" w:sz="6" w:space="0" w:color="auto"/>
              <w:left w:val="single" w:sz="6" w:space="0" w:color="auto"/>
              <w:bottom w:val="single" w:sz="6" w:space="0" w:color="auto"/>
              <w:right w:val="single" w:sz="6" w:space="0" w:color="auto"/>
            </w:tcBorders>
          </w:tcPr>
          <w:p w14:paraId="111A3AC4" w14:textId="77777777" w:rsidR="00DE4048" w:rsidRPr="00C87361" w:rsidRDefault="00DE4048">
            <w:pPr>
              <w:spacing w:before="0" w:after="0"/>
              <w:rPr>
                <w:rFonts w:ascii="Times New Roman" w:hAnsi="Times New Roman"/>
              </w:rPr>
            </w:pPr>
          </w:p>
        </w:tc>
        <w:tc>
          <w:tcPr>
            <w:tcW w:w="2552" w:type="dxa"/>
            <w:gridSpan w:val="2"/>
            <w:tcBorders>
              <w:top w:val="single" w:sz="6" w:space="0" w:color="auto"/>
              <w:left w:val="single" w:sz="6" w:space="0" w:color="auto"/>
              <w:bottom w:val="single" w:sz="6" w:space="0" w:color="auto"/>
              <w:right w:val="single" w:sz="6" w:space="0" w:color="auto"/>
            </w:tcBorders>
          </w:tcPr>
          <w:p w14:paraId="364D2128" w14:textId="77777777" w:rsidR="00DE4048" w:rsidRPr="00C87361" w:rsidRDefault="00DE4048">
            <w:pPr>
              <w:spacing w:before="0" w:after="0"/>
              <w:ind w:firstLine="0"/>
              <w:jc w:val="left"/>
              <w:rPr>
                <w:rFonts w:ascii="Times New Roman" w:hAnsi="Times New Roman"/>
              </w:rPr>
            </w:pPr>
          </w:p>
        </w:tc>
        <w:tc>
          <w:tcPr>
            <w:tcW w:w="1559" w:type="dxa"/>
            <w:gridSpan w:val="2"/>
            <w:tcBorders>
              <w:top w:val="single" w:sz="6" w:space="0" w:color="auto"/>
              <w:left w:val="single" w:sz="6" w:space="0" w:color="auto"/>
              <w:bottom w:val="single" w:sz="6" w:space="0" w:color="auto"/>
              <w:right w:val="single" w:sz="6" w:space="0" w:color="auto"/>
            </w:tcBorders>
          </w:tcPr>
          <w:p w14:paraId="47FDDEF6" w14:textId="77777777" w:rsidR="00DE4048" w:rsidRPr="00C87361" w:rsidRDefault="00DE4048">
            <w:pPr>
              <w:spacing w:before="0" w:after="0"/>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vAlign w:val="bottom"/>
          </w:tcPr>
          <w:p w14:paraId="715F5EA1" w14:textId="77777777" w:rsidR="00DE4048" w:rsidRPr="00C87361" w:rsidRDefault="00DE4048">
            <w:pPr>
              <w:pStyle w:val="33"/>
              <w:spacing w:before="0" w:after="0"/>
              <w:jc w:val="center"/>
              <w:rPr>
                <w:rFonts w:ascii="Times New Roman" w:hAnsi="Times New Roman"/>
                <w:color w:val="4A442A"/>
                <w:sz w:val="22"/>
                <w:szCs w:val="22"/>
              </w:rPr>
            </w:pPr>
          </w:p>
        </w:tc>
      </w:tr>
    </w:tbl>
    <w:p w14:paraId="5BE30D89" w14:textId="1B374970" w:rsidR="00BC0A5E" w:rsidRPr="00C87361" w:rsidRDefault="00DE4048">
      <w:pPr>
        <w:spacing w:before="0" w:after="0"/>
        <w:ind w:firstLine="0"/>
        <w:jc w:val="left"/>
        <w:rPr>
          <w:rFonts w:ascii="Times New Roman" w:hAnsi="Times New Roman"/>
        </w:rPr>
      </w:pPr>
      <w:r w:rsidRPr="00C87361">
        <w:rPr>
          <w:rFonts w:ascii="Times New Roman" w:hAnsi="Times New Roman"/>
        </w:rPr>
        <w:br w:type="page"/>
      </w:r>
    </w:p>
    <w:p w14:paraId="37EB8BFB" w14:textId="7D2E6FCD" w:rsidR="003275CC" w:rsidRPr="00C87361" w:rsidRDefault="003275CC" w:rsidP="003275CC">
      <w:pPr>
        <w:pStyle w:val="afff"/>
      </w:pPr>
      <w:r w:rsidRPr="00C87361">
        <w:lastRenderedPageBreak/>
        <w:t>Додаток 7.2</w:t>
      </w:r>
    </w:p>
    <w:p w14:paraId="6265DF18" w14:textId="77777777" w:rsidR="003275CC" w:rsidRPr="00C87361" w:rsidRDefault="003275CC" w:rsidP="003275CC">
      <w:pPr>
        <w:widowControl w:val="0"/>
        <w:tabs>
          <w:tab w:val="left" w:pos="7513"/>
        </w:tabs>
        <w:spacing w:before="480"/>
        <w:ind w:firstLine="567"/>
        <w:rPr>
          <w:rFonts w:ascii="Times New Roman" w:hAnsi="Times New Roman"/>
        </w:rPr>
      </w:pPr>
      <w:proofErr w:type="spellStart"/>
      <w:r w:rsidRPr="00C87361">
        <w:rPr>
          <w:rFonts w:ascii="Times New Roman" w:hAnsi="Times New Roman"/>
        </w:rPr>
        <w:t>Вих</w:t>
      </w:r>
      <w:proofErr w:type="spellEnd"/>
      <w:r w:rsidRPr="00C87361">
        <w:rPr>
          <w:rFonts w:ascii="Times New Roman" w:hAnsi="Times New Roman"/>
        </w:rPr>
        <w:t>. № ________</w:t>
      </w:r>
    </w:p>
    <w:p w14:paraId="5833CBEF" w14:textId="003EB013" w:rsidR="00594730" w:rsidRPr="00C87361" w:rsidRDefault="00366F1C" w:rsidP="003275CC">
      <w:pPr>
        <w:ind w:firstLine="567"/>
        <w:rPr>
          <w:rFonts w:ascii="Times New Roman" w:hAnsi="Times New Roman"/>
        </w:rPr>
      </w:pPr>
      <w:r w:rsidRPr="00C87361">
        <w:rPr>
          <w:rFonts w:ascii="Times New Roman" w:hAnsi="Times New Roman"/>
        </w:rPr>
        <w:t>_______</w:t>
      </w:r>
      <w:r w:rsidR="00594730" w:rsidRPr="00C87361">
        <w:rPr>
          <w:rFonts w:ascii="Times New Roman" w:hAnsi="Times New Roman"/>
        </w:rPr>
        <w:t>__________</w:t>
      </w:r>
      <w:r w:rsidR="00FB7B6F" w:rsidRPr="00C87361">
        <w:rPr>
          <w:rFonts w:ascii="Times New Roman" w:hAnsi="Times New Roman"/>
        </w:rPr>
        <w:t>_______</w:t>
      </w:r>
      <w:r w:rsidR="00594730" w:rsidRPr="00C87361">
        <w:rPr>
          <w:rFonts w:ascii="Times New Roman" w:hAnsi="Times New Roman"/>
        </w:rPr>
        <w:t>___ р.</w:t>
      </w:r>
    </w:p>
    <w:p w14:paraId="792C7D6C" w14:textId="3F21F299" w:rsidR="003275CC" w:rsidRPr="00C87361" w:rsidRDefault="00FB7B6F" w:rsidP="003275CC">
      <w:pPr>
        <w:ind w:firstLine="567"/>
        <w:rPr>
          <w:rFonts w:ascii="Times New Roman" w:hAnsi="Times New Roman"/>
        </w:rPr>
      </w:pPr>
      <w:r w:rsidRPr="00C87361">
        <w:rPr>
          <w:rFonts w:ascii="Times New Roman" w:hAnsi="Times New Roman"/>
        </w:rPr>
        <w:t>(</w:t>
      </w:r>
      <w:r w:rsidR="003275CC" w:rsidRPr="00C87361">
        <w:rPr>
          <w:rFonts w:ascii="Times New Roman" w:hAnsi="Times New Roman"/>
          <w:i/>
        </w:rPr>
        <w:fldChar w:fldCharType="begin">
          <w:ffData>
            <w:name w:val="ТекстовоеПоле1"/>
            <w:enabled/>
            <w:calcOnExit w:val="0"/>
            <w:textInput>
              <w:default w:val="Дата прописом"/>
            </w:textInput>
          </w:ffData>
        </w:fldChar>
      </w:r>
      <w:r w:rsidR="003275CC" w:rsidRPr="00C87361">
        <w:rPr>
          <w:rFonts w:ascii="Times New Roman" w:hAnsi="Times New Roman"/>
        </w:rPr>
        <w:instrText xml:space="preserve"> FORMTEXT </w:instrText>
      </w:r>
      <w:r w:rsidR="003275CC" w:rsidRPr="00C87361">
        <w:rPr>
          <w:rFonts w:ascii="Times New Roman" w:hAnsi="Times New Roman"/>
          <w:i/>
        </w:rPr>
      </w:r>
      <w:r w:rsidR="003275CC" w:rsidRPr="00C87361">
        <w:rPr>
          <w:rFonts w:ascii="Times New Roman" w:hAnsi="Times New Roman"/>
          <w:i/>
        </w:rPr>
        <w:fldChar w:fldCharType="separate"/>
      </w:r>
      <w:r w:rsidR="003275CC" w:rsidRPr="00C87361">
        <w:rPr>
          <w:rFonts w:ascii="Times New Roman" w:hAnsi="Times New Roman"/>
          <w:i/>
        </w:rPr>
        <w:t>Дата прописом</w:t>
      </w:r>
      <w:r w:rsidR="003275CC" w:rsidRPr="00C87361">
        <w:rPr>
          <w:rFonts w:ascii="Times New Roman" w:hAnsi="Times New Roman"/>
          <w:i/>
        </w:rPr>
        <w:fldChar w:fldCharType="end"/>
      </w:r>
      <w:r w:rsidRPr="00C87361">
        <w:rPr>
          <w:rFonts w:ascii="Times New Roman" w:hAnsi="Times New Roman"/>
        </w:rPr>
        <w:t>)</w:t>
      </w:r>
      <w:r w:rsidR="003275CC" w:rsidRPr="00C87361">
        <w:rPr>
          <w:rFonts w:ascii="Times New Roman" w:hAnsi="Times New Roman"/>
        </w:rPr>
        <w:t xml:space="preserve">                                                                                                        м._________</w:t>
      </w:r>
      <w:r w:rsidR="003275CC" w:rsidRPr="00C87361">
        <w:rPr>
          <w:rFonts w:ascii="Times New Roman" w:hAnsi="Times New Roman"/>
        </w:rPr>
        <w:tab/>
      </w:r>
    </w:p>
    <w:p w14:paraId="3AD4930B" w14:textId="77777777" w:rsidR="003275CC" w:rsidRPr="00C87361" w:rsidRDefault="003275CC" w:rsidP="003275CC">
      <w:pPr>
        <w:ind w:firstLine="567"/>
        <w:rPr>
          <w:rFonts w:ascii="Times New Roman" w:hAnsi="Times New Roman"/>
        </w:rPr>
      </w:pPr>
      <w:r w:rsidRPr="00C87361">
        <w:rPr>
          <w:rFonts w:ascii="Times New Roman" w:hAnsi="Times New Roman"/>
        </w:rPr>
        <w:t xml:space="preserve">                                                                                            </w:t>
      </w:r>
    </w:p>
    <w:p w14:paraId="0819DBC0" w14:textId="77777777" w:rsidR="003275CC" w:rsidRPr="00C87361" w:rsidRDefault="003275CC" w:rsidP="003275CC">
      <w:pPr>
        <w:ind w:firstLine="567"/>
        <w:rPr>
          <w:rFonts w:ascii="Times New Roman" w:hAnsi="Times New Roman"/>
        </w:rPr>
      </w:pPr>
    </w:p>
    <w:p w14:paraId="632154CE" w14:textId="77777777" w:rsidR="00366F1C" w:rsidRPr="00C87361" w:rsidRDefault="003275CC" w:rsidP="000835FD">
      <w:pPr>
        <w:spacing w:before="0" w:after="0"/>
        <w:jc w:val="center"/>
        <w:rPr>
          <w:rFonts w:ascii="Times New Roman" w:hAnsi="Times New Roman"/>
          <w:b/>
          <w:sz w:val="24"/>
          <w:szCs w:val="24"/>
        </w:rPr>
      </w:pPr>
      <w:r w:rsidRPr="00C87361">
        <w:rPr>
          <w:rFonts w:ascii="Times New Roman" w:hAnsi="Times New Roman"/>
          <w:b/>
          <w:sz w:val="24"/>
          <w:szCs w:val="24"/>
        </w:rPr>
        <w:t>Д</w:t>
      </w:r>
      <w:r w:rsidR="00366F1C" w:rsidRPr="00C87361">
        <w:rPr>
          <w:rFonts w:ascii="Times New Roman" w:hAnsi="Times New Roman"/>
          <w:b/>
          <w:sz w:val="24"/>
          <w:szCs w:val="24"/>
        </w:rPr>
        <w:t xml:space="preserve">овіреність </w:t>
      </w:r>
    </w:p>
    <w:p w14:paraId="6310048D" w14:textId="0AF7E538" w:rsidR="003275CC" w:rsidRPr="00C87361" w:rsidRDefault="00366F1C" w:rsidP="000835FD">
      <w:pPr>
        <w:spacing w:before="0" w:after="0"/>
        <w:jc w:val="center"/>
        <w:rPr>
          <w:rFonts w:ascii="Times New Roman" w:hAnsi="Times New Roman"/>
          <w:b/>
          <w:sz w:val="24"/>
          <w:szCs w:val="24"/>
        </w:rPr>
      </w:pPr>
      <w:r w:rsidRPr="00C87361">
        <w:rPr>
          <w:rFonts w:ascii="Times New Roman" w:hAnsi="Times New Roman"/>
          <w:b/>
          <w:sz w:val="24"/>
          <w:szCs w:val="24"/>
        </w:rPr>
        <w:t>розпорядника клірингового рахунку</w:t>
      </w:r>
    </w:p>
    <w:p w14:paraId="788B9113" w14:textId="77777777" w:rsidR="003275CC" w:rsidRPr="00C87361" w:rsidRDefault="003275CC" w:rsidP="000835FD">
      <w:pPr>
        <w:spacing w:before="0" w:after="0"/>
        <w:ind w:firstLine="567"/>
        <w:rPr>
          <w:rFonts w:ascii="Times New Roman" w:hAnsi="Times New Roman"/>
          <w:sz w:val="24"/>
          <w:szCs w:val="24"/>
        </w:rPr>
      </w:pPr>
    </w:p>
    <w:p w14:paraId="1D498FC6" w14:textId="77777777" w:rsidR="003275CC" w:rsidRPr="00C87361" w:rsidRDefault="003275CC" w:rsidP="003275CC">
      <w:pPr>
        <w:tabs>
          <w:tab w:val="left" w:pos="4111"/>
        </w:tabs>
        <w:ind w:firstLine="567"/>
        <w:rPr>
          <w:rFonts w:ascii="Times New Roman" w:hAnsi="Times New Roman"/>
        </w:rPr>
      </w:pPr>
      <w:r w:rsidRPr="00C87361">
        <w:rPr>
          <w:rFonts w:ascii="Times New Roman" w:hAnsi="Times New Roman"/>
        </w:rPr>
        <w:t>/</w:t>
      </w:r>
      <w:r w:rsidRPr="00C87361">
        <w:rPr>
          <w:rFonts w:ascii="Times New Roman" w:hAnsi="Times New Roman"/>
        </w:rPr>
        <w:fldChar w:fldCharType="begin">
          <w:ffData>
            <w:name w:val=""/>
            <w:enabled w:val="0"/>
            <w:calcOnExit w:val="0"/>
            <w:textInput>
              <w:default w:val="Повне найменування юридичної особи, ЄДРПОУ"/>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Повне найменування юридичної особи, ЄДРПОУ</w:t>
      </w:r>
      <w:r w:rsidRPr="00C87361">
        <w:rPr>
          <w:rFonts w:ascii="Times New Roman" w:hAnsi="Times New Roman"/>
        </w:rPr>
        <w:fldChar w:fldCharType="end"/>
      </w:r>
      <w:r w:rsidRPr="00C87361">
        <w:rPr>
          <w:rFonts w:ascii="Times New Roman" w:hAnsi="Times New Roman"/>
        </w:rPr>
        <w:t xml:space="preserve">/ (далі – Учасник клірингу), в особі /(посада, прізвище, власне ім’я, по батькові (за наявності) керівника/, який діє на підставі </w:t>
      </w:r>
      <w:r w:rsidRPr="00C87361">
        <w:rPr>
          <w:rFonts w:ascii="Times New Roman" w:hAnsi="Times New Roman"/>
        </w:rPr>
        <w:fldChar w:fldCharType="begin">
          <w:ffData>
            <w:name w:val="ТекстовоеПоле3"/>
            <w:enabled/>
            <w:calcOnExit w:val="0"/>
            <w:textInput>
              <w:default w:val="Статуту"/>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Статуту</w:t>
      </w:r>
      <w:r w:rsidRPr="00C87361">
        <w:rPr>
          <w:rFonts w:ascii="Times New Roman" w:hAnsi="Times New Roman"/>
        </w:rPr>
        <w:fldChar w:fldCharType="end"/>
      </w:r>
      <w:r w:rsidRPr="00C87361">
        <w:rPr>
          <w:rFonts w:ascii="Times New Roman" w:hAnsi="Times New Roman"/>
        </w:rPr>
        <w:t xml:space="preserve">, довіряє /прізвище, власне ім’я, по батькові (за наявності) особи/ (далі – розпорядник рахунку), який мешкає за </w:t>
      </w:r>
      <w:proofErr w:type="spellStart"/>
      <w:r w:rsidRPr="00C87361">
        <w:rPr>
          <w:rFonts w:ascii="Times New Roman" w:hAnsi="Times New Roman"/>
        </w:rPr>
        <w:t>адресою</w:t>
      </w:r>
      <w:proofErr w:type="spellEnd"/>
      <w:r w:rsidRPr="00C87361">
        <w:rPr>
          <w:rFonts w:ascii="Times New Roman" w:hAnsi="Times New Roman"/>
        </w:rPr>
        <w:t xml:space="preserve">: </w:t>
      </w:r>
      <w:r w:rsidRPr="00C87361">
        <w:rPr>
          <w:rFonts w:ascii="Times New Roman" w:hAnsi="Times New Roman"/>
        </w:rPr>
        <w:fldChar w:fldCharType="begin">
          <w:ffData>
            <w:name w:val="ТекстовоеПоле5"/>
            <w:enabled/>
            <w:calcOnExit w:val="0"/>
            <w:textInput>
              <w:default w:val="реквізити місця проживання"/>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реквізити місця проживання</w:t>
      </w:r>
      <w:r w:rsidRPr="00C87361">
        <w:rPr>
          <w:rFonts w:ascii="Times New Roman" w:hAnsi="Times New Roman"/>
        </w:rPr>
        <w:fldChar w:fldCharType="end"/>
      </w:r>
      <w:r w:rsidRPr="00C87361">
        <w:rPr>
          <w:rFonts w:ascii="Times New Roman" w:hAnsi="Times New Roman"/>
        </w:rPr>
        <w:t xml:space="preserve">, </w:t>
      </w:r>
      <w:r w:rsidRPr="00C87361">
        <w:rPr>
          <w:rFonts w:ascii="Times New Roman" w:hAnsi="Times New Roman"/>
        </w:rPr>
        <w:fldChar w:fldCharType="begin">
          <w:ffData>
            <w:name w:val="ТекстовоеПоле6"/>
            <w:enabled/>
            <w:calcOnExit w:val="0"/>
            <w:textInput>
              <w:default w:val="паспорт та його реквізити"/>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паспорт та його реквізити</w:t>
      </w:r>
      <w:r w:rsidRPr="00C87361">
        <w:rPr>
          <w:rFonts w:ascii="Times New Roman" w:hAnsi="Times New Roman"/>
        </w:rPr>
        <w:fldChar w:fldCharType="end"/>
      </w:r>
      <w:r w:rsidRPr="00C87361">
        <w:rPr>
          <w:rFonts w:ascii="Times New Roman" w:hAnsi="Times New Roman"/>
        </w:rPr>
        <w:t>, представляти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будь-яких питань, пов’язаних з відкриттям та веденням клірингових рахунків, відкритих Учаснику клірингу в Розрахунковому центрі (далі – клірингові рахунки), виконанням клірингових операцій на клірингових рахунках.</w:t>
      </w:r>
    </w:p>
    <w:p w14:paraId="2A1D5ACD" w14:textId="77777777" w:rsidR="003275CC" w:rsidRPr="00C87361" w:rsidRDefault="003275CC" w:rsidP="003275CC">
      <w:pPr>
        <w:tabs>
          <w:tab w:val="left" w:pos="4111"/>
        </w:tabs>
        <w:ind w:firstLine="567"/>
        <w:rPr>
          <w:rFonts w:ascii="Times New Roman" w:hAnsi="Times New Roman"/>
        </w:rPr>
      </w:pPr>
      <w:r w:rsidRPr="00C87361">
        <w:rPr>
          <w:rFonts w:ascii="Times New Roman" w:hAnsi="Times New Roman"/>
        </w:rPr>
        <w:t>У відповідності з цією довіреністю розпоряднику рахунку надаються повноваження:</w:t>
      </w:r>
    </w:p>
    <w:p w14:paraId="5D6DD3B9" w14:textId="6CC78096" w:rsidR="00B208E9" w:rsidRPr="00C87361" w:rsidRDefault="003275CC" w:rsidP="000835FD">
      <w:pPr>
        <w:numPr>
          <w:ilvl w:val="0"/>
          <w:numId w:val="21"/>
        </w:numPr>
        <w:spacing w:before="0" w:after="120"/>
        <w:ind w:left="0" w:firstLine="567"/>
        <w:rPr>
          <w:rFonts w:ascii="Times New Roman" w:hAnsi="Times New Roman"/>
        </w:rPr>
      </w:pPr>
      <w:r w:rsidRPr="00C87361">
        <w:rPr>
          <w:rFonts w:ascii="Times New Roman" w:hAnsi="Times New Roman"/>
        </w:rPr>
        <w:t xml:space="preserve"> укладати з Розрахунковим центром та підписувати договір про клірингове обслуговування та додаткові договори до вказаного договору; </w:t>
      </w:r>
      <w:r w:rsidRPr="00C87361">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p>
    <w:p w14:paraId="433122F8" w14:textId="2F2FF243" w:rsidR="003275CC" w:rsidRPr="00C87361" w:rsidRDefault="003275CC" w:rsidP="000835FD">
      <w:pPr>
        <w:numPr>
          <w:ilvl w:val="0"/>
          <w:numId w:val="21"/>
        </w:numPr>
        <w:spacing w:before="0" w:after="120"/>
        <w:ind w:left="0" w:firstLine="567"/>
        <w:rPr>
          <w:rFonts w:ascii="Times New Roman" w:hAnsi="Times New Roman"/>
        </w:rPr>
      </w:pPr>
      <w:r w:rsidRPr="00C87361">
        <w:rPr>
          <w:rFonts w:ascii="Times New Roman" w:hAnsi="Times New Roman"/>
        </w:rPr>
        <w:t>засвідчувати та підписувати документи, які необхідні для відкриття, ведення та закриття клірингових рахунків;</w:t>
      </w:r>
    </w:p>
    <w:p w14:paraId="4F175C49" w14:textId="77777777" w:rsidR="003275CC" w:rsidRPr="00C87361" w:rsidRDefault="003275CC" w:rsidP="003275CC">
      <w:pPr>
        <w:tabs>
          <w:tab w:val="left" w:pos="4111"/>
        </w:tabs>
        <w:ind w:firstLine="567"/>
        <w:rPr>
          <w:rFonts w:ascii="Times New Roman" w:hAnsi="Times New Roman"/>
        </w:rPr>
      </w:pPr>
      <w:r w:rsidRPr="00C87361">
        <w:rPr>
          <w:rFonts w:ascii="Times New Roman" w:hAnsi="Times New Roman"/>
        </w:rPr>
        <w:t xml:space="preserve">- підписувати від імені Учасника клірингу документи, розпорядження щодо клірингових рахунків та виконання клірингових операцій на клірингових рахунках; </w:t>
      </w:r>
    </w:p>
    <w:p w14:paraId="4E3C2E57" w14:textId="77777777" w:rsidR="003275CC" w:rsidRPr="00C87361" w:rsidRDefault="003275CC" w:rsidP="003275CC">
      <w:pPr>
        <w:tabs>
          <w:tab w:val="left" w:pos="4111"/>
        </w:tabs>
        <w:ind w:firstLine="567"/>
        <w:rPr>
          <w:rFonts w:ascii="Times New Roman" w:hAnsi="Times New Roman"/>
        </w:rPr>
      </w:pPr>
      <w:r w:rsidRPr="00C87361">
        <w:rPr>
          <w:rFonts w:ascii="Times New Roman" w:hAnsi="Times New Roman"/>
        </w:rPr>
        <w:t xml:space="preserve">- подавати документи, необхідні для виконання клірингових операцій на клірингових рахунках; </w:t>
      </w:r>
    </w:p>
    <w:p w14:paraId="75CAA6EE" w14:textId="77777777" w:rsidR="003275CC" w:rsidRPr="00C87361" w:rsidRDefault="003275CC" w:rsidP="003275CC">
      <w:pPr>
        <w:tabs>
          <w:tab w:val="left" w:pos="4111"/>
        </w:tabs>
        <w:ind w:firstLine="567"/>
        <w:rPr>
          <w:rFonts w:ascii="Times New Roman" w:hAnsi="Times New Roman"/>
          <w:b/>
        </w:rPr>
      </w:pPr>
      <w:r w:rsidRPr="00C87361">
        <w:rPr>
          <w:rFonts w:ascii="Times New Roman" w:hAnsi="Times New Roman"/>
        </w:rPr>
        <w:t>-</w:t>
      </w:r>
      <w:r w:rsidRPr="00C87361">
        <w:rPr>
          <w:rFonts w:ascii="Times New Roman" w:hAnsi="Times New Roman"/>
          <w:b/>
        </w:rPr>
        <w:t xml:space="preserve"> </w:t>
      </w:r>
      <w:r w:rsidRPr="00C87361">
        <w:rPr>
          <w:rFonts w:ascii="Times New Roman" w:hAnsi="Times New Roman"/>
        </w:rPr>
        <w:t>одержувати документи та іншу інформацію щодо виконання клірингових операцій на клірингових рахунках;</w:t>
      </w:r>
    </w:p>
    <w:p w14:paraId="7A72E4CE" w14:textId="77777777" w:rsidR="003275CC" w:rsidRPr="00C87361" w:rsidRDefault="003275CC" w:rsidP="003275CC">
      <w:pPr>
        <w:ind w:firstLine="567"/>
        <w:rPr>
          <w:rFonts w:ascii="Times New Roman" w:hAnsi="Times New Roman"/>
        </w:rPr>
      </w:pPr>
      <w:r w:rsidRPr="00C87361">
        <w:rPr>
          <w:rFonts w:ascii="Times New Roman" w:hAnsi="Times New Roman"/>
        </w:rPr>
        <w:t>- виконувати інші дії, які є необхідними у зв’язку зі здійсненням повноважень, наданих цією Довіреністю.</w:t>
      </w:r>
    </w:p>
    <w:p w14:paraId="24C0A5DA" w14:textId="77777777" w:rsidR="003275CC" w:rsidRPr="00C87361" w:rsidRDefault="003275CC" w:rsidP="003275CC">
      <w:pPr>
        <w:tabs>
          <w:tab w:val="left" w:pos="4111"/>
        </w:tabs>
        <w:ind w:firstLine="567"/>
        <w:rPr>
          <w:rFonts w:ascii="Times New Roman" w:hAnsi="Times New Roman"/>
        </w:rPr>
      </w:pPr>
    </w:p>
    <w:p w14:paraId="0DA76F25" w14:textId="77777777" w:rsidR="003275CC" w:rsidRPr="00C87361" w:rsidRDefault="003275CC" w:rsidP="003275CC">
      <w:pPr>
        <w:ind w:firstLine="567"/>
        <w:rPr>
          <w:rFonts w:ascii="Times New Roman" w:hAnsi="Times New Roman"/>
        </w:rPr>
      </w:pPr>
      <w:r w:rsidRPr="00C87361">
        <w:rPr>
          <w:rFonts w:ascii="Times New Roman" w:hAnsi="Times New Roman"/>
        </w:rPr>
        <w:t xml:space="preserve">Довіреність видана без права передоручення строком на </w:t>
      </w:r>
      <w:r w:rsidRPr="00C87361">
        <w:rPr>
          <w:rFonts w:ascii="Times New Roman" w:hAnsi="Times New Roman"/>
        </w:rPr>
        <w:fldChar w:fldCharType="begin">
          <w:ffData>
            <w:name w:val="ТекстовоеПоле7"/>
            <w:enabled/>
            <w:calcOnExit w:val="0"/>
            <w:textInput>
              <w:default w:val=" днів/місяців/років"/>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xml:space="preserve"> днів/місяців/років</w:t>
      </w:r>
      <w:r w:rsidRPr="00C87361">
        <w:rPr>
          <w:rFonts w:ascii="Times New Roman" w:hAnsi="Times New Roman"/>
        </w:rPr>
        <w:fldChar w:fldCharType="end"/>
      </w:r>
      <w:r w:rsidRPr="00C87361">
        <w:rPr>
          <w:rFonts w:ascii="Times New Roman" w:hAnsi="Times New Roman"/>
        </w:rPr>
        <w:t xml:space="preserve"> і дійсна до </w:t>
      </w:r>
      <w:r w:rsidRPr="00C87361">
        <w:rPr>
          <w:rFonts w:ascii="Times New Roman" w:hAnsi="Times New Roman"/>
        </w:rPr>
        <w:fldChar w:fldCharType="begin">
          <w:ffData>
            <w:name w:val="ТекстовоеПоле8"/>
            <w:enabled/>
            <w:calcOnExit w:val="0"/>
            <w:textInput>
              <w:default w:val="дата"/>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дата</w:t>
      </w:r>
      <w:r w:rsidRPr="00C87361">
        <w:rPr>
          <w:rFonts w:ascii="Times New Roman" w:hAnsi="Times New Roman"/>
        </w:rPr>
        <w:fldChar w:fldCharType="end"/>
      </w:r>
      <w:r w:rsidRPr="00C87361">
        <w:rPr>
          <w:rFonts w:ascii="Times New Roman" w:hAnsi="Times New Roman"/>
        </w:rPr>
        <w:t xml:space="preserve"> року.</w:t>
      </w:r>
    </w:p>
    <w:p w14:paraId="6B5F94D6" w14:textId="77777777" w:rsidR="003275CC" w:rsidRPr="00C87361" w:rsidRDefault="003275CC" w:rsidP="003275CC">
      <w:pPr>
        <w:ind w:firstLine="567"/>
        <w:rPr>
          <w:rFonts w:ascii="Times New Roman" w:hAnsi="Times New Roman"/>
        </w:rPr>
      </w:pPr>
    </w:p>
    <w:p w14:paraId="4CDDD100" w14:textId="77777777" w:rsidR="003275CC" w:rsidRPr="00C87361" w:rsidRDefault="003275CC" w:rsidP="003275CC">
      <w:pPr>
        <w:ind w:firstLine="567"/>
        <w:rPr>
          <w:rFonts w:ascii="Times New Roman" w:hAnsi="Times New Roman"/>
        </w:rPr>
      </w:pPr>
    </w:p>
    <w:p w14:paraId="74A7BF32" w14:textId="77777777" w:rsidR="003275CC" w:rsidRPr="00C87361" w:rsidRDefault="003275CC" w:rsidP="003275CC">
      <w:pPr>
        <w:ind w:firstLine="567"/>
        <w:rPr>
          <w:rFonts w:ascii="Times New Roman" w:hAnsi="Times New Roman"/>
        </w:rPr>
      </w:pPr>
      <w:r w:rsidRPr="00C87361">
        <w:rPr>
          <w:rFonts w:ascii="Times New Roman" w:hAnsi="Times New Roman"/>
        </w:rPr>
        <w:fldChar w:fldCharType="begin">
          <w:ffData>
            <w:name w:val=""/>
            <w:enabled/>
            <w:calcOnExit w:val="0"/>
            <w:textInput>
              <w:default w:val="Керівник"/>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Керівник</w:t>
      </w:r>
      <w:r w:rsidRPr="00C87361">
        <w:rPr>
          <w:rFonts w:ascii="Times New Roman" w:hAnsi="Times New Roman"/>
        </w:rPr>
        <w:fldChar w:fldCharType="end"/>
      </w:r>
      <w:r w:rsidRPr="00C87361">
        <w:rPr>
          <w:rFonts w:ascii="Times New Roman" w:hAnsi="Times New Roman"/>
        </w:rPr>
        <w:tab/>
      </w:r>
    </w:p>
    <w:p w14:paraId="625EC4F7" w14:textId="77777777" w:rsidR="003275CC" w:rsidRPr="00C87361" w:rsidRDefault="003275CC" w:rsidP="003275CC">
      <w:pPr>
        <w:ind w:firstLine="567"/>
        <w:rPr>
          <w:rFonts w:ascii="Times New Roman" w:hAnsi="Times New Roman"/>
        </w:rPr>
      </w:pPr>
      <w:r w:rsidRPr="00C87361">
        <w:rPr>
          <w:rFonts w:ascii="Times New Roman" w:hAnsi="Times New Roman"/>
        </w:rPr>
        <w:fldChar w:fldCharType="begin">
          <w:ffData>
            <w:name w:val=""/>
            <w:enabled/>
            <w:calcOnExit w:val="0"/>
            <w:textInput>
              <w:default w:val="Найменування юридичної особи"/>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Найменування юридичної особи</w:t>
      </w:r>
      <w:r w:rsidRPr="00C87361">
        <w:rPr>
          <w:rFonts w:ascii="Times New Roman" w:hAnsi="Times New Roman"/>
        </w:rPr>
        <w:fldChar w:fldCharType="end"/>
      </w:r>
      <w:r w:rsidRPr="00C87361">
        <w:rPr>
          <w:rFonts w:ascii="Times New Roman" w:hAnsi="Times New Roman"/>
        </w:rPr>
        <w:t xml:space="preserve">          ___________________       </w:t>
      </w:r>
      <w:r w:rsidRPr="00C87361">
        <w:rPr>
          <w:rFonts w:ascii="Times New Roman" w:hAnsi="Times New Roman"/>
        </w:rPr>
        <w:fldChar w:fldCharType="begin">
          <w:ffData>
            <w:name w:val="ТекстовоеПоле12"/>
            <w:enabled/>
            <w:calcOnExit w:val="0"/>
            <w:textInput>
              <w:default w:val="ініціали та прізвище"/>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ініціали та прізвище</w:t>
      </w:r>
      <w:r w:rsidRPr="00C87361">
        <w:rPr>
          <w:rFonts w:ascii="Times New Roman" w:hAnsi="Times New Roman"/>
        </w:rPr>
        <w:fldChar w:fldCharType="end"/>
      </w:r>
    </w:p>
    <w:p w14:paraId="68B735D5" w14:textId="77777777" w:rsidR="003275CC" w:rsidRPr="00C87361" w:rsidRDefault="003275CC" w:rsidP="003275CC">
      <w:pPr>
        <w:rPr>
          <w:rFonts w:ascii="Times New Roman" w:hAnsi="Times New Roman"/>
        </w:rPr>
      </w:pPr>
      <w:r w:rsidRPr="00C87361">
        <w:rPr>
          <w:rFonts w:ascii="Times New Roman" w:hAnsi="Times New Roman"/>
        </w:rPr>
        <w:t xml:space="preserve">                                                  МП</w:t>
      </w:r>
    </w:p>
    <w:p w14:paraId="5799211E" w14:textId="77777777" w:rsidR="003275CC" w:rsidRPr="00C87361" w:rsidRDefault="003275CC" w:rsidP="003275CC">
      <w:pPr>
        <w:rPr>
          <w:rFonts w:ascii="Times New Roman" w:hAnsi="Times New Roman"/>
        </w:rPr>
      </w:pPr>
    </w:p>
    <w:p w14:paraId="28985597" w14:textId="77777777" w:rsidR="003275CC" w:rsidRPr="00C87361" w:rsidRDefault="003275CC" w:rsidP="003275CC">
      <w:pPr>
        <w:spacing w:before="0" w:after="200" w:line="276" w:lineRule="auto"/>
        <w:ind w:firstLine="0"/>
        <w:jc w:val="right"/>
        <w:rPr>
          <w:rFonts w:ascii="Times New Roman" w:hAnsi="Times New Roman"/>
        </w:rPr>
        <w:sectPr w:rsidR="003275CC" w:rsidRPr="00C87361" w:rsidSect="003275CC">
          <w:footnotePr>
            <w:numRestart w:val="eachSect"/>
          </w:footnotePr>
          <w:pgSz w:w="11906" w:h="16838"/>
          <w:pgMar w:top="851" w:right="851" w:bottom="851" w:left="1418" w:header="709" w:footer="505" w:gutter="0"/>
          <w:cols w:space="708"/>
          <w:titlePg/>
          <w:docGrid w:linePitch="360"/>
        </w:sectPr>
      </w:pPr>
    </w:p>
    <w:p w14:paraId="77184596" w14:textId="6A4B8E02" w:rsidR="003275CC" w:rsidRPr="00C87361" w:rsidRDefault="003275CC" w:rsidP="003275CC">
      <w:pPr>
        <w:pStyle w:val="afff"/>
      </w:pPr>
      <w:r w:rsidRPr="00C87361">
        <w:lastRenderedPageBreak/>
        <w:t xml:space="preserve">Додаток </w:t>
      </w:r>
      <w:r w:rsidR="00380D25" w:rsidRPr="00C87361">
        <w:t>7.3</w:t>
      </w:r>
    </w:p>
    <w:p w14:paraId="7932937C" w14:textId="77777777" w:rsidR="003275CC" w:rsidRPr="00C87361" w:rsidRDefault="003275CC" w:rsidP="003275CC">
      <w:pPr>
        <w:ind w:firstLine="540"/>
        <w:jc w:val="right"/>
        <w:rPr>
          <w:rFonts w:ascii="Times New Roman" w:hAnsi="Times New Roman"/>
          <w:sz w:val="20"/>
          <w:szCs w:val="20"/>
        </w:rPr>
      </w:pPr>
      <w:r w:rsidRPr="00C87361">
        <w:rPr>
          <w:rFonts w:ascii="Times New Roman" w:hAnsi="Times New Roman"/>
          <w:caps/>
          <w:sz w:val="20"/>
          <w:szCs w:val="20"/>
        </w:rPr>
        <w:t xml:space="preserve"> </w:t>
      </w:r>
      <w:r w:rsidRPr="00C87361">
        <w:rPr>
          <w:rFonts w:ascii="Times New Roman" w:hAnsi="Times New Roman"/>
          <w:sz w:val="20"/>
          <w:szCs w:val="20"/>
        </w:rPr>
        <w:t>РОЗПОРЯДНИКИ ТА УПОВНОВАЖЕНІ ОСОБИ</w:t>
      </w:r>
    </w:p>
    <w:p w14:paraId="7718E9A1" w14:textId="77777777" w:rsidR="00366F1C" w:rsidRPr="00C87361" w:rsidRDefault="00366F1C" w:rsidP="00366F1C">
      <w:pPr>
        <w:spacing w:before="0" w:after="0"/>
        <w:ind w:firstLine="539"/>
        <w:jc w:val="center"/>
        <w:rPr>
          <w:rFonts w:ascii="Times New Roman" w:hAnsi="Times New Roman"/>
          <w:b/>
          <w:sz w:val="24"/>
          <w:szCs w:val="24"/>
        </w:rPr>
      </w:pPr>
    </w:p>
    <w:p w14:paraId="2450EFF7" w14:textId="77777777" w:rsidR="003275CC" w:rsidRPr="00C87361" w:rsidRDefault="003275CC" w:rsidP="000835FD">
      <w:pPr>
        <w:spacing w:before="0" w:after="0"/>
        <w:ind w:firstLine="539"/>
        <w:jc w:val="center"/>
        <w:rPr>
          <w:rFonts w:ascii="Times New Roman" w:hAnsi="Times New Roman"/>
          <w:b/>
          <w:sz w:val="24"/>
          <w:szCs w:val="24"/>
        </w:rPr>
      </w:pPr>
      <w:r w:rsidRPr="00C87361">
        <w:rPr>
          <w:rFonts w:ascii="Times New Roman" w:hAnsi="Times New Roman"/>
          <w:b/>
          <w:sz w:val="24"/>
          <w:szCs w:val="24"/>
        </w:rPr>
        <w:t xml:space="preserve">Згода-повідомлення </w:t>
      </w:r>
    </w:p>
    <w:p w14:paraId="50128A35" w14:textId="77777777" w:rsidR="003275CC" w:rsidRPr="00C87361" w:rsidRDefault="003275CC" w:rsidP="000835FD">
      <w:pPr>
        <w:spacing w:before="0" w:after="0"/>
        <w:ind w:firstLine="539"/>
        <w:jc w:val="center"/>
        <w:rPr>
          <w:rFonts w:ascii="Times New Roman" w:hAnsi="Times New Roman"/>
          <w:b/>
          <w:sz w:val="24"/>
          <w:szCs w:val="24"/>
        </w:rPr>
      </w:pPr>
      <w:r w:rsidRPr="00C87361">
        <w:rPr>
          <w:rFonts w:ascii="Times New Roman" w:hAnsi="Times New Roman"/>
          <w:b/>
          <w:sz w:val="24"/>
          <w:szCs w:val="24"/>
        </w:rPr>
        <w:t>суб’єкта персональних даних на обробку його персональних даних</w:t>
      </w:r>
    </w:p>
    <w:p w14:paraId="13132610"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1. Даним документом /прізвище, власне ім’я, по батькові (за наявності)/, (надалі – Суб’єкт), як суб’єкт персональних даних, на виконання вимог частини 2 статті 12 Закону України «Про захист персональних даних» повідомляється про включення добровільно наданих ним Публічному акціонерному товариству «Розрахунковий центр з обслуговування договорів на фінансових ринках» (далі – ПАТ «Розрахунковий центр») власних персональних даних до бази персональних даних </w:t>
      </w:r>
    </w:p>
    <w:p w14:paraId="0AF7317E" w14:textId="77777777" w:rsidR="003275CC" w:rsidRPr="00C87361" w:rsidRDefault="003275CC" w:rsidP="003275CC">
      <w:pPr>
        <w:ind w:firstLine="540"/>
        <w:rPr>
          <w:rFonts w:ascii="Times New Roman" w:hAnsi="Times New Roman"/>
        </w:rPr>
      </w:pPr>
      <w:r w:rsidRPr="00C87361">
        <w:rPr>
          <w:rFonts w:ascii="Times New Roman" w:hAnsi="Times New Roman"/>
        </w:rPr>
        <w:t>«Фізичні особи, які є розпорядниками клірингових рахунків», місцезнаходження бази персональних даних: Україна, м. Київ, Якубенківська, 7Г.</w:t>
      </w:r>
    </w:p>
    <w:p w14:paraId="287508B9" w14:textId="77777777" w:rsidR="003275CC" w:rsidRPr="00C87361" w:rsidRDefault="003275CC" w:rsidP="003275CC">
      <w:pPr>
        <w:ind w:firstLine="540"/>
        <w:rPr>
          <w:rFonts w:ascii="Times New Roman" w:hAnsi="Times New Roman"/>
        </w:rPr>
      </w:pPr>
      <w:r w:rsidRPr="00C87361">
        <w:rPr>
          <w:rFonts w:ascii="Times New Roman" w:hAnsi="Times New Roman"/>
        </w:rPr>
        <w:t>2. Підписуючи даний документ Суб’єкт дає свій добровільний та однозначний дозвіл на вчинення ПАТ «Розрахунковий центр», як володільцем персональних даних, що обробляються у базі персональних даних «Фізичні особи, які є розпорядниками клірингових рахунків», всіх дій, які, відповідно до Закону України «Про захист персональних даних», є обробкою його персональних даних у відповідності до сформульованої мети їх обробки.</w:t>
      </w:r>
    </w:p>
    <w:p w14:paraId="4E3556D6" w14:textId="66D13E6B" w:rsidR="003275CC" w:rsidRPr="00C87361" w:rsidRDefault="003275CC" w:rsidP="003275CC">
      <w:pPr>
        <w:ind w:firstLine="540"/>
        <w:rPr>
          <w:rFonts w:ascii="Times New Roman" w:hAnsi="Times New Roman"/>
        </w:rPr>
      </w:pPr>
      <w:r w:rsidRPr="00C87361">
        <w:rPr>
          <w:rFonts w:ascii="Times New Roman" w:hAnsi="Times New Roman"/>
        </w:rPr>
        <w:t>3. Метою обробки добровільно наданих Суб’єктом персональних даних є забезпечення реалізації відносин у сфері економічних, фінансових послуг, а саме – надання послуг з відкриття та ведення ПАТ «Розрахунковий центр» рахунків відповідно до Закону України «Про ринки капіталу та організовані товарні ринки», Закону України «Про депозитарну систему України»,  Цивільного кодексу України, Положення про провадження клірингової діяльності, затвердженого рішенням Національної комісії з цінних паперів та фондового ринку від 13 січня 2022 року № 5, зареєстрованого в Міністерстві юстиції України 01 лютого 2022 року за № 114/37450, Правил провадження клірингової діяльності публічного акціонерного товариства «Розрахунковий центр з обслуговування договорів на фінансових ринках», Регламенту провадження клірингової діяльності публічного акціонерного товариства «Розрахунковий центр з обслуговування договорів на фінансових ринках», Положення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Положення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а також забезпечення належного виконання ПАТ «Розрахунковий центр» вимог Закону України «Про запобігання та протидію легалізації (відмиванню) доходів, одержаних злочинним шляхом, або фінансуванню тероризму та фінансуванню розповсюдження зброї масового знищення».</w:t>
      </w:r>
    </w:p>
    <w:p w14:paraId="6F513DF6" w14:textId="77777777" w:rsidR="003275CC" w:rsidRPr="00C87361" w:rsidRDefault="003275CC" w:rsidP="003275CC">
      <w:pPr>
        <w:ind w:firstLine="540"/>
        <w:rPr>
          <w:rFonts w:ascii="Times New Roman" w:hAnsi="Times New Roman"/>
        </w:rPr>
      </w:pPr>
      <w:r w:rsidRPr="00C87361">
        <w:rPr>
          <w:rFonts w:ascii="Times New Roman" w:hAnsi="Times New Roman"/>
        </w:rPr>
        <w:t>4. Для досягнення мети обробки до бази персональних даних «Фізичні особи, які є розпорядниками клірингових рахунків» можуть бути включені наступні персональні дані Суб’єкта:</w:t>
      </w:r>
    </w:p>
    <w:p w14:paraId="60A7FE84"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прізвище, власне ім’я, по батькові (за наявності); дата і місце народження; стать; громадянство; місце проживання, місце перебування, місце тимчасового перебування в Україні; сімейний стан; реєстраційний номер облікової  картки платника податків; фотозображення; дані документа, що посвідчує особу; займана посада; унікальний номер запису в Єдиному державному демографічному реєстрі, номери телефонів, адреса електронної пошти. </w:t>
      </w:r>
    </w:p>
    <w:p w14:paraId="2CDC6458"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5. У зв’язку з внесенням персональних даних до бази персональних даних «Фізичні особи, які є розпорядниками клірингових рахунків», відповідно до статті 8 Закону України «Про захист персональних даних»  Суб’єкт має право: </w:t>
      </w:r>
    </w:p>
    <w:p w14:paraId="2E296A68"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5E3DC7F"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18E96E8"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3) на доступ до своїх персональних даних; </w:t>
      </w:r>
    </w:p>
    <w:p w14:paraId="2640008C" w14:textId="77777777" w:rsidR="003275CC" w:rsidRPr="00C87361" w:rsidRDefault="003275CC" w:rsidP="003275CC">
      <w:pPr>
        <w:ind w:firstLine="540"/>
        <w:rPr>
          <w:rFonts w:ascii="Times New Roman" w:hAnsi="Times New Roman"/>
        </w:rPr>
      </w:pPr>
      <w:r w:rsidRPr="00C87361">
        <w:rPr>
          <w:rFonts w:ascii="Times New Roman" w:hAnsi="Times New Roman"/>
        </w:rPr>
        <w:lastRenderedPageBreak/>
        <w:t xml:space="preserve">4) отримувати не пізніш як за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 </w:t>
      </w:r>
    </w:p>
    <w:p w14:paraId="0061D288"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5) пред’являти вмотивовану вимогу ПАТ «Розрахунковий центр» як володільцю персональних даних із запереченням проти обробки своїх персональних даних; </w:t>
      </w:r>
    </w:p>
    <w:p w14:paraId="43D64C73"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F3FB598"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1A26339B" w14:textId="77777777" w:rsidR="003275CC" w:rsidRPr="00C87361" w:rsidRDefault="003275CC" w:rsidP="003275CC">
      <w:pPr>
        <w:ind w:firstLine="540"/>
        <w:rPr>
          <w:rFonts w:ascii="Times New Roman" w:hAnsi="Times New Roman"/>
        </w:rPr>
      </w:pPr>
      <w:r w:rsidRPr="00C87361">
        <w:rPr>
          <w:rFonts w:ascii="Times New Roman" w:hAnsi="Times New Roman"/>
        </w:rPr>
        <w:t xml:space="preserve">8) звертатися із скаргами на обробку своїх персональних даних до органів державної влади та їх посадових осіб, до повноважень яких належить забезпечення захисту персональних даних, або до суду; </w:t>
      </w:r>
    </w:p>
    <w:p w14:paraId="46967B4E" w14:textId="77777777" w:rsidR="003275CC" w:rsidRPr="00C87361" w:rsidRDefault="003275CC" w:rsidP="003275CC">
      <w:pPr>
        <w:ind w:firstLine="540"/>
        <w:rPr>
          <w:rFonts w:ascii="Times New Roman" w:hAnsi="Times New Roman"/>
        </w:rPr>
      </w:pPr>
      <w:r w:rsidRPr="00C87361">
        <w:rPr>
          <w:rFonts w:ascii="Times New Roman" w:hAnsi="Times New Roman"/>
        </w:rPr>
        <w:t>9) застосовувати засоби правового захисту в разі порушення законодавства України про захист персональних даних;</w:t>
      </w:r>
    </w:p>
    <w:p w14:paraId="16052971" w14:textId="77777777" w:rsidR="003275CC" w:rsidRPr="00C87361" w:rsidRDefault="003275CC" w:rsidP="003275CC">
      <w:pPr>
        <w:ind w:firstLine="540"/>
        <w:rPr>
          <w:rFonts w:ascii="Times New Roman" w:hAnsi="Times New Roman"/>
        </w:rPr>
      </w:pPr>
      <w:r w:rsidRPr="00C87361">
        <w:rPr>
          <w:rFonts w:ascii="Times New Roman" w:hAnsi="Times New Roman"/>
        </w:rPr>
        <w:t>10) вносити застереження стосовно обмеження права на обробку своїх персональних даних підчас надання згоди;</w:t>
      </w:r>
    </w:p>
    <w:p w14:paraId="5F13A02D" w14:textId="77777777" w:rsidR="003275CC" w:rsidRPr="00C87361" w:rsidRDefault="003275CC" w:rsidP="003275CC">
      <w:pPr>
        <w:ind w:firstLine="540"/>
        <w:rPr>
          <w:rFonts w:ascii="Times New Roman" w:hAnsi="Times New Roman"/>
        </w:rPr>
      </w:pPr>
      <w:r w:rsidRPr="00C87361">
        <w:rPr>
          <w:rFonts w:ascii="Times New Roman" w:hAnsi="Times New Roman"/>
        </w:rPr>
        <w:t>11) відкликати згоду на обробку персональних даних;</w:t>
      </w:r>
    </w:p>
    <w:p w14:paraId="0EF4CD2B" w14:textId="77777777" w:rsidR="003275CC" w:rsidRPr="00C87361" w:rsidRDefault="003275CC" w:rsidP="003275CC">
      <w:pPr>
        <w:ind w:firstLine="540"/>
        <w:rPr>
          <w:rFonts w:ascii="Times New Roman" w:hAnsi="Times New Roman"/>
        </w:rPr>
      </w:pPr>
      <w:r w:rsidRPr="00C87361">
        <w:rPr>
          <w:rFonts w:ascii="Times New Roman" w:hAnsi="Times New Roman"/>
        </w:rPr>
        <w:t>12) знати механізм автоматичної обробки персональних даних;</w:t>
      </w:r>
    </w:p>
    <w:p w14:paraId="606FB6E5" w14:textId="77777777" w:rsidR="003275CC" w:rsidRPr="00C87361" w:rsidRDefault="003275CC" w:rsidP="003275CC">
      <w:pPr>
        <w:ind w:firstLine="540"/>
        <w:rPr>
          <w:rFonts w:ascii="Times New Roman" w:hAnsi="Times New Roman"/>
        </w:rPr>
      </w:pPr>
      <w:r w:rsidRPr="00C87361">
        <w:rPr>
          <w:rFonts w:ascii="Times New Roman" w:hAnsi="Times New Roman"/>
        </w:rPr>
        <w:t>13) на захист від автоматизованого рішення, яке має для нього правові наслідки.</w:t>
      </w:r>
    </w:p>
    <w:p w14:paraId="38C86BF3" w14:textId="77777777" w:rsidR="003275CC" w:rsidRPr="00C87361" w:rsidRDefault="003275CC" w:rsidP="003275CC">
      <w:pPr>
        <w:ind w:firstLine="540"/>
        <w:rPr>
          <w:rFonts w:ascii="Times New Roman" w:hAnsi="Times New Roman"/>
        </w:rPr>
      </w:pPr>
      <w:r w:rsidRPr="00C87361">
        <w:rPr>
          <w:rFonts w:ascii="Times New Roman" w:hAnsi="Times New Roman"/>
        </w:rPr>
        <w:t>6. Суб’єкт дає згоду на передачу (поширення) своїх персональних даних, що включені до бази персональних даних «Фізичні особи, які є розпорядниками клірингових рахунків», виключно з метою забезпечення реалізації відносин у сфері економічних, фінансових послуг, а саме – надання послуг з відкриття та ведення ПАТ «Розрахунковий центр» рахунків відповідно до законодавства України.</w:t>
      </w:r>
    </w:p>
    <w:p w14:paraId="7BE20D4F" w14:textId="77777777" w:rsidR="003275CC" w:rsidRPr="00C87361" w:rsidRDefault="003275CC" w:rsidP="003275CC">
      <w:pPr>
        <w:ind w:firstLine="540"/>
        <w:rPr>
          <w:rFonts w:ascii="Times New Roman" w:hAnsi="Times New Roman"/>
        </w:rPr>
      </w:pPr>
      <w:r w:rsidRPr="00C87361">
        <w:rPr>
          <w:rFonts w:ascii="Times New Roman" w:hAnsi="Times New Roman"/>
        </w:rPr>
        <w:t>7. Суб’єкт  дає згоду на зберігання своїх персональних даних протягом строку, визначеного законодавством України.</w:t>
      </w:r>
    </w:p>
    <w:p w14:paraId="2A258D35" w14:textId="77777777" w:rsidR="003275CC" w:rsidRPr="00C87361" w:rsidRDefault="003275CC" w:rsidP="003275CC">
      <w:pPr>
        <w:ind w:firstLine="540"/>
        <w:rPr>
          <w:rFonts w:ascii="Times New Roman" w:hAnsi="Times New Roman"/>
        </w:rPr>
      </w:pPr>
      <w:r w:rsidRPr="00C87361">
        <w:rPr>
          <w:rFonts w:ascii="Times New Roman" w:hAnsi="Times New Roman"/>
        </w:rPr>
        <w:t>8. Доступ до персональних даних Суб’єкта, що включені до бази персональних даних «Фізичні особи, які є розпорядниками клірингових рахунків», третіх осіб дозволяється у випадках та порядку, передбаченому законодавством України.</w:t>
      </w:r>
    </w:p>
    <w:p w14:paraId="1E025438" w14:textId="77777777" w:rsidR="003275CC" w:rsidRPr="00C87361" w:rsidRDefault="003275CC" w:rsidP="003275CC">
      <w:pPr>
        <w:ind w:firstLine="540"/>
        <w:rPr>
          <w:rFonts w:ascii="Times New Roman" w:hAnsi="Times New Roman"/>
        </w:rPr>
      </w:pPr>
      <w:r w:rsidRPr="00C87361">
        <w:rPr>
          <w:rFonts w:ascii="Times New Roman" w:hAnsi="Times New Roman"/>
        </w:rPr>
        <w:t>9.  Суб’єкт не вимагає здійснення повідомлення про передачу (поширення) своїх персональних даних, що включені до бази персональних даних «Фізичні особи, які є розпорядниками клірингових рахунків», якщо така передача (поширення) відбувається виключно з метою забезпечення реалізації відносин у сфері економічних, фінансових послуг, а саме – надання послуг з відкриття та ведення ПАТ «Розрахунковий центр» клірингових рахунків відповідно до законодавства України.</w:t>
      </w:r>
    </w:p>
    <w:p w14:paraId="0705100E" w14:textId="77777777" w:rsidR="003275CC" w:rsidRPr="00C87361" w:rsidRDefault="003275CC" w:rsidP="003275CC">
      <w:pPr>
        <w:ind w:firstLine="540"/>
        <w:rPr>
          <w:rFonts w:ascii="Times New Roman" w:hAnsi="Times New Roman"/>
        </w:rPr>
      </w:pPr>
      <w:r w:rsidRPr="00C87361">
        <w:rPr>
          <w:rFonts w:ascii="Times New Roman" w:hAnsi="Times New Roman"/>
        </w:rPr>
        <w:t>10. Інформація щодо третіх осіб, яким можуть передаватись персональні дані:</w:t>
      </w:r>
    </w:p>
    <w:p w14:paraId="5A65B06C" w14:textId="77777777" w:rsidR="003275CC" w:rsidRPr="00C87361" w:rsidRDefault="003275CC" w:rsidP="003275CC">
      <w:pPr>
        <w:ind w:firstLine="540"/>
        <w:rPr>
          <w:rFonts w:ascii="Times New Roman" w:hAnsi="Times New Roman"/>
        </w:rPr>
      </w:pPr>
      <w:r w:rsidRPr="00C87361">
        <w:rPr>
          <w:rFonts w:ascii="Times New Roman" w:hAnsi="Times New Roman"/>
        </w:rPr>
        <w:t>Персональні дані можуть передаватись будь-яким особам у разі, якщо вони передаються у зв’язку з необхідністю виконання ПАТ «Розрахунковий центр» обов’язку, який передбачений законом, або у зв’язку з необхідністю захисту законних інтересів ПАТ «Розрахунковий центр» або третьої особи, якій передаються персональні дані, крім випадків, коли потреби захисту основоположних прав і свобод суб’єкта персональних даних у зв’язку з обробкою його даних переважають такі інтереси.</w:t>
      </w:r>
    </w:p>
    <w:p w14:paraId="52F881F2" w14:textId="77777777" w:rsidR="003275CC" w:rsidRPr="00C87361" w:rsidRDefault="003275CC" w:rsidP="003275CC">
      <w:pPr>
        <w:ind w:firstLine="540"/>
        <w:rPr>
          <w:rFonts w:ascii="Times New Roman" w:hAnsi="Times New Roman"/>
        </w:rPr>
      </w:pPr>
      <w:r w:rsidRPr="00C87361">
        <w:rPr>
          <w:rFonts w:ascii="Times New Roman" w:hAnsi="Times New Roman"/>
        </w:rPr>
        <w:t>Підпис, ПІБ суб’єкта персональних даних:</w:t>
      </w:r>
    </w:p>
    <w:p w14:paraId="229E1461" w14:textId="77777777" w:rsidR="003275CC" w:rsidRPr="00C87361" w:rsidRDefault="003275CC" w:rsidP="003275CC">
      <w:pPr>
        <w:ind w:firstLine="540"/>
        <w:rPr>
          <w:rFonts w:ascii="Times New Roman" w:hAnsi="Times New Roman"/>
        </w:rPr>
      </w:pPr>
      <w:r w:rsidRPr="00C87361">
        <w:rPr>
          <w:rFonts w:ascii="Times New Roman" w:hAnsi="Times New Roman"/>
        </w:rPr>
        <w:t>_____________             ______________________                _________________________________</w:t>
      </w:r>
    </w:p>
    <w:p w14:paraId="2580A38F" w14:textId="03167F4B" w:rsidR="003275CC" w:rsidRPr="00C87361" w:rsidRDefault="003275CC" w:rsidP="003275CC">
      <w:pPr>
        <w:ind w:firstLine="540"/>
        <w:rPr>
          <w:rFonts w:ascii="Times New Roman" w:hAnsi="Times New Roman"/>
          <w:sz w:val="18"/>
          <w:szCs w:val="18"/>
        </w:rPr>
      </w:pPr>
      <w:r w:rsidRPr="00C87361">
        <w:rPr>
          <w:rFonts w:ascii="Times New Roman" w:hAnsi="Times New Roman"/>
          <w:sz w:val="18"/>
          <w:szCs w:val="18"/>
        </w:rPr>
        <w:t xml:space="preserve">        (дата)                               (підпис)                     </w:t>
      </w:r>
      <w:r w:rsidR="003B6DBA" w:rsidRPr="00C87361">
        <w:rPr>
          <w:rFonts w:ascii="Times New Roman" w:hAnsi="Times New Roman"/>
          <w:sz w:val="18"/>
          <w:szCs w:val="18"/>
        </w:rPr>
        <w:t xml:space="preserve">         </w:t>
      </w:r>
      <w:r w:rsidRPr="00C87361">
        <w:rPr>
          <w:rFonts w:ascii="Times New Roman" w:hAnsi="Times New Roman"/>
          <w:sz w:val="18"/>
          <w:szCs w:val="18"/>
        </w:rPr>
        <w:t xml:space="preserve">    (Прізвище, власне ім’я, по батькові (за наявності))</w:t>
      </w:r>
    </w:p>
    <w:p w14:paraId="530F6204" w14:textId="77777777" w:rsidR="003275CC" w:rsidRPr="00C87361" w:rsidRDefault="003275CC" w:rsidP="003275CC">
      <w:pPr>
        <w:ind w:firstLine="540"/>
        <w:rPr>
          <w:rFonts w:ascii="Times New Roman" w:hAnsi="Times New Roman"/>
        </w:rPr>
      </w:pPr>
    </w:p>
    <w:p w14:paraId="10300EB8" w14:textId="77777777" w:rsidR="003275CC" w:rsidRPr="00C87361" w:rsidRDefault="003275CC" w:rsidP="003275CC">
      <w:pPr>
        <w:ind w:firstLine="540"/>
        <w:rPr>
          <w:rFonts w:ascii="Times New Roman" w:hAnsi="Times New Roman"/>
        </w:rPr>
      </w:pPr>
      <w:r w:rsidRPr="00C87361">
        <w:rPr>
          <w:rFonts w:ascii="Times New Roman" w:hAnsi="Times New Roman"/>
        </w:rPr>
        <w:t>Для заповнення працівниками ПАТ «Розрахунковий центр»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2418"/>
        <w:gridCol w:w="2800"/>
        <w:gridCol w:w="2785"/>
      </w:tblGrid>
      <w:tr w:rsidR="003275CC" w:rsidRPr="00C87361" w14:paraId="19D28782" w14:textId="77777777">
        <w:tc>
          <w:tcPr>
            <w:tcW w:w="1571" w:type="dxa"/>
            <w:tcBorders>
              <w:right w:val="single" w:sz="4" w:space="0" w:color="auto"/>
            </w:tcBorders>
          </w:tcPr>
          <w:p w14:paraId="1EB16577" w14:textId="77777777" w:rsidR="003275CC" w:rsidRPr="00C87361" w:rsidRDefault="003275CC">
            <w:pPr>
              <w:ind w:firstLine="0"/>
              <w:rPr>
                <w:rFonts w:ascii="Times New Roman" w:hAnsi="Times New Roman"/>
              </w:rPr>
            </w:pPr>
            <w:r w:rsidRPr="00C87361">
              <w:rPr>
                <w:rFonts w:ascii="Times New Roman" w:hAnsi="Times New Roman"/>
              </w:rPr>
              <w:t xml:space="preserve">Отримано </w:t>
            </w:r>
          </w:p>
        </w:tc>
        <w:tc>
          <w:tcPr>
            <w:tcW w:w="2694" w:type="dxa"/>
            <w:tcBorders>
              <w:left w:val="single" w:sz="4" w:space="0" w:color="auto"/>
              <w:right w:val="single" w:sz="4" w:space="0" w:color="auto"/>
            </w:tcBorders>
          </w:tcPr>
          <w:p w14:paraId="168E37B0" w14:textId="77777777" w:rsidR="003275CC" w:rsidRPr="00C87361" w:rsidRDefault="003275CC">
            <w:pPr>
              <w:ind w:firstLine="0"/>
              <w:rPr>
                <w:rFonts w:ascii="Times New Roman" w:hAnsi="Times New Roman"/>
              </w:rPr>
            </w:pPr>
            <w:r w:rsidRPr="00C87361">
              <w:rPr>
                <w:rFonts w:ascii="Times New Roman" w:hAnsi="Times New Roman"/>
              </w:rPr>
              <w:t>дата</w:t>
            </w:r>
          </w:p>
          <w:p w14:paraId="68FB09EA" w14:textId="77777777" w:rsidR="003275CC" w:rsidRPr="00C87361" w:rsidRDefault="003275CC">
            <w:pPr>
              <w:keepNext/>
              <w:ind w:firstLine="0"/>
              <w:outlineLvl w:val="2"/>
              <w:rPr>
                <w:rFonts w:ascii="Times New Roman" w:hAnsi="Times New Roman"/>
              </w:rPr>
            </w:pPr>
          </w:p>
        </w:tc>
        <w:tc>
          <w:tcPr>
            <w:tcW w:w="3101" w:type="dxa"/>
            <w:tcBorders>
              <w:left w:val="single" w:sz="4" w:space="0" w:color="auto"/>
              <w:right w:val="single" w:sz="4" w:space="0" w:color="auto"/>
            </w:tcBorders>
          </w:tcPr>
          <w:p w14:paraId="01B851F1" w14:textId="77777777" w:rsidR="003275CC" w:rsidRPr="00C87361" w:rsidRDefault="003275CC">
            <w:pPr>
              <w:ind w:firstLine="0"/>
              <w:rPr>
                <w:rFonts w:ascii="Times New Roman" w:hAnsi="Times New Roman"/>
              </w:rPr>
            </w:pPr>
            <w:r w:rsidRPr="00C87361">
              <w:rPr>
                <w:rFonts w:ascii="Times New Roman" w:hAnsi="Times New Roman"/>
              </w:rPr>
              <w:t>підпис</w:t>
            </w:r>
          </w:p>
        </w:tc>
        <w:tc>
          <w:tcPr>
            <w:tcW w:w="3124" w:type="dxa"/>
            <w:tcBorders>
              <w:left w:val="single" w:sz="4" w:space="0" w:color="auto"/>
            </w:tcBorders>
          </w:tcPr>
          <w:p w14:paraId="172C4EAA" w14:textId="77777777" w:rsidR="003275CC" w:rsidRPr="00C87361" w:rsidRDefault="003275CC">
            <w:pPr>
              <w:ind w:firstLine="0"/>
              <w:rPr>
                <w:rFonts w:ascii="Times New Roman" w:hAnsi="Times New Roman"/>
              </w:rPr>
            </w:pPr>
            <w:r w:rsidRPr="00C87361">
              <w:rPr>
                <w:rFonts w:ascii="Times New Roman" w:hAnsi="Times New Roman"/>
              </w:rPr>
              <w:t>ПІБ</w:t>
            </w:r>
          </w:p>
        </w:tc>
      </w:tr>
    </w:tbl>
    <w:p w14:paraId="3CA5561A" w14:textId="77777777" w:rsidR="003275CC" w:rsidRPr="00C87361" w:rsidRDefault="003275CC" w:rsidP="003275CC">
      <w:pPr>
        <w:spacing w:before="0" w:after="0"/>
        <w:ind w:firstLine="0"/>
        <w:jc w:val="right"/>
        <w:rPr>
          <w:rFonts w:ascii="Times New Roman" w:hAnsi="Times New Roman"/>
        </w:rPr>
      </w:pPr>
    </w:p>
    <w:p w14:paraId="2DE4EF0D" w14:textId="77777777" w:rsidR="003275CC" w:rsidRPr="00C87361" w:rsidRDefault="003275CC" w:rsidP="003275CC">
      <w:pPr>
        <w:spacing w:before="0" w:after="0"/>
        <w:ind w:firstLine="0"/>
        <w:jc w:val="right"/>
        <w:rPr>
          <w:rFonts w:ascii="Times New Roman" w:hAnsi="Times New Roman"/>
        </w:rPr>
        <w:sectPr w:rsidR="003275CC" w:rsidRPr="00C87361" w:rsidSect="003275CC">
          <w:footnotePr>
            <w:numRestart w:val="eachSect"/>
          </w:footnotePr>
          <w:pgSz w:w="11906" w:h="16838"/>
          <w:pgMar w:top="851" w:right="851" w:bottom="851" w:left="1418" w:header="709" w:footer="505" w:gutter="0"/>
          <w:cols w:space="708"/>
          <w:titlePg/>
          <w:docGrid w:linePitch="360"/>
        </w:sectPr>
      </w:pPr>
    </w:p>
    <w:p w14:paraId="42B383C3" w14:textId="43A6B6F0" w:rsidR="003275CC" w:rsidRPr="00C87361" w:rsidRDefault="003275CC" w:rsidP="003275CC">
      <w:pPr>
        <w:pStyle w:val="afff"/>
      </w:pPr>
      <w:r w:rsidRPr="00C87361">
        <w:lastRenderedPageBreak/>
        <w:t xml:space="preserve">Додаток </w:t>
      </w:r>
      <w:r w:rsidR="00380D25" w:rsidRPr="00C87361">
        <w:t>7.4</w:t>
      </w:r>
      <w:r w:rsidRPr="00C87361">
        <w:t xml:space="preserve">  </w:t>
      </w:r>
    </w:p>
    <w:tbl>
      <w:tblPr>
        <w:tblW w:w="3685" w:type="dxa"/>
        <w:tblInd w:w="5670" w:type="dxa"/>
        <w:tblBorders>
          <w:insideV w:val="single" w:sz="4" w:space="0" w:color="000000"/>
        </w:tblBorders>
        <w:tblLook w:val="04A0" w:firstRow="1" w:lastRow="0" w:firstColumn="1" w:lastColumn="0" w:noHBand="0" w:noVBand="1"/>
      </w:tblPr>
      <w:tblGrid>
        <w:gridCol w:w="3685"/>
      </w:tblGrid>
      <w:tr w:rsidR="003275CC" w:rsidRPr="00C87361" w14:paraId="5E0EAF80" w14:textId="77777777" w:rsidTr="000835FD">
        <w:tc>
          <w:tcPr>
            <w:tcW w:w="3685" w:type="dxa"/>
          </w:tcPr>
          <w:p w14:paraId="103D3ADB" w14:textId="77777777" w:rsidR="004A235B" w:rsidRPr="00C87361" w:rsidRDefault="004A235B" w:rsidP="004A235B">
            <w:pPr>
              <w:pStyle w:val="12"/>
              <w:ind w:left="-301"/>
              <w:jc w:val="center"/>
              <w:rPr>
                <w:caps/>
              </w:rPr>
            </w:pPr>
          </w:p>
          <w:p w14:paraId="1114B28E" w14:textId="0D04E7CC" w:rsidR="003B134E" w:rsidRPr="00C87361" w:rsidRDefault="003B134E" w:rsidP="000835FD">
            <w:pPr>
              <w:pStyle w:val="12"/>
              <w:ind w:left="-301"/>
              <w:jc w:val="center"/>
              <w:rPr>
                <w:caps/>
              </w:rPr>
            </w:pPr>
            <w:r w:rsidRPr="00C87361">
              <w:rPr>
                <w:caps/>
              </w:rPr>
              <w:t xml:space="preserve">відмітки РОЗРАХУНКОВОГО </w:t>
            </w:r>
            <w:r w:rsidR="004A235B" w:rsidRPr="00C87361">
              <w:rPr>
                <w:caps/>
              </w:rPr>
              <w:t>Ц</w:t>
            </w:r>
            <w:r w:rsidRPr="00C87361">
              <w:rPr>
                <w:caps/>
              </w:rPr>
              <w:t>ЕНТРУ</w:t>
            </w:r>
            <w:r w:rsidR="004A235B" w:rsidRPr="00C87361">
              <w:rPr>
                <w:caps/>
              </w:rPr>
              <w:t>:</w:t>
            </w:r>
          </w:p>
          <w:p w14:paraId="7BD2B8F6" w14:textId="6AB790C9" w:rsidR="003275CC" w:rsidRPr="00C87361" w:rsidRDefault="003275CC" w:rsidP="000835FD">
            <w:pPr>
              <w:spacing w:before="0" w:after="0"/>
              <w:ind w:left="-301" w:firstLine="0"/>
              <w:jc w:val="center"/>
              <w:rPr>
                <w:rFonts w:ascii="Times New Roman" w:hAnsi="Times New Roman"/>
                <w:b/>
              </w:rPr>
            </w:pPr>
          </w:p>
        </w:tc>
      </w:tr>
      <w:tr w:rsidR="003275CC" w:rsidRPr="00C87361" w14:paraId="7B0E4AF5" w14:textId="77777777" w:rsidTr="000835FD">
        <w:tc>
          <w:tcPr>
            <w:tcW w:w="3685" w:type="dxa"/>
          </w:tcPr>
          <w:p w14:paraId="746F9E55" w14:textId="2B4C9AF2" w:rsidR="003275CC" w:rsidRPr="00C87361" w:rsidRDefault="003275CC" w:rsidP="000835FD">
            <w:pPr>
              <w:spacing w:before="0" w:after="0"/>
              <w:ind w:firstLine="0"/>
              <w:jc w:val="center"/>
              <w:rPr>
                <w:rFonts w:ascii="Times New Roman" w:hAnsi="Times New Roman"/>
              </w:rPr>
            </w:pPr>
            <w:r w:rsidRPr="00C87361">
              <w:rPr>
                <w:rFonts w:ascii="Times New Roman" w:hAnsi="Times New Roman"/>
              </w:rPr>
              <w:t>«____» _________</w:t>
            </w:r>
            <w:r w:rsidR="004A235B" w:rsidRPr="00C87361">
              <w:rPr>
                <w:rFonts w:ascii="Times New Roman" w:hAnsi="Times New Roman"/>
              </w:rPr>
              <w:t>_</w:t>
            </w:r>
            <w:r w:rsidRPr="00C87361">
              <w:rPr>
                <w:rFonts w:ascii="Times New Roman" w:hAnsi="Times New Roman"/>
              </w:rPr>
              <w:t xml:space="preserve">______ 20____ </w:t>
            </w:r>
            <w:r w:rsidR="004A235B" w:rsidRPr="00C87361">
              <w:rPr>
                <w:rFonts w:ascii="Times New Roman" w:hAnsi="Times New Roman"/>
              </w:rPr>
              <w:t>р</w:t>
            </w:r>
            <w:r w:rsidRPr="00C87361">
              <w:rPr>
                <w:rFonts w:ascii="Times New Roman" w:hAnsi="Times New Roman"/>
              </w:rPr>
              <w:t>.</w:t>
            </w:r>
          </w:p>
          <w:p w14:paraId="791A251A" w14:textId="1F34FDCB" w:rsidR="003275CC" w:rsidRPr="00C87361" w:rsidRDefault="003275CC" w:rsidP="000835FD">
            <w:pPr>
              <w:spacing w:before="0" w:after="0"/>
              <w:ind w:firstLine="0"/>
              <w:jc w:val="center"/>
              <w:rPr>
                <w:rFonts w:ascii="Times New Roman" w:hAnsi="Times New Roman"/>
                <w:i/>
                <w:sz w:val="20"/>
                <w:szCs w:val="20"/>
              </w:rPr>
            </w:pPr>
            <w:r w:rsidRPr="00C87361">
              <w:rPr>
                <w:rFonts w:ascii="Times New Roman" w:hAnsi="Times New Roman"/>
                <w:i/>
                <w:sz w:val="20"/>
                <w:szCs w:val="20"/>
              </w:rPr>
              <w:t>(</w:t>
            </w:r>
            <w:r w:rsidR="003B6DBA" w:rsidRPr="00C87361">
              <w:rPr>
                <w:rFonts w:ascii="Times New Roman" w:hAnsi="Times New Roman"/>
                <w:i/>
                <w:sz w:val="20"/>
                <w:szCs w:val="20"/>
              </w:rPr>
              <w:t>Дата прийому картки</w:t>
            </w:r>
            <w:r w:rsidRPr="00C87361">
              <w:rPr>
                <w:rFonts w:ascii="Times New Roman" w:hAnsi="Times New Roman"/>
                <w:i/>
                <w:sz w:val="20"/>
                <w:szCs w:val="20"/>
              </w:rPr>
              <w:t>)</w:t>
            </w:r>
          </w:p>
        </w:tc>
      </w:tr>
    </w:tbl>
    <w:p w14:paraId="3B037C36" w14:textId="04546D82" w:rsidR="003275CC" w:rsidRPr="00C87361" w:rsidRDefault="003275CC" w:rsidP="000835FD">
      <w:pPr>
        <w:ind w:left="567" w:firstLine="0"/>
        <w:jc w:val="center"/>
        <w:rPr>
          <w:rFonts w:ascii="Times New Roman" w:hAnsi="Times New Roman"/>
          <w:b/>
          <w:sz w:val="24"/>
          <w:szCs w:val="24"/>
        </w:rPr>
      </w:pPr>
      <w:r w:rsidRPr="00C87361">
        <w:rPr>
          <w:rFonts w:ascii="Times New Roman" w:hAnsi="Times New Roman"/>
          <w:b/>
          <w:sz w:val="24"/>
          <w:szCs w:val="24"/>
        </w:rPr>
        <w:t>К</w:t>
      </w:r>
      <w:r w:rsidR="003B6DBA" w:rsidRPr="00C87361">
        <w:rPr>
          <w:rFonts w:ascii="Times New Roman" w:hAnsi="Times New Roman"/>
          <w:b/>
          <w:sz w:val="24"/>
          <w:szCs w:val="24"/>
        </w:rPr>
        <w:t>артка</w:t>
      </w:r>
      <w:r w:rsidR="00B17622" w:rsidRPr="00C87361">
        <w:rPr>
          <w:rFonts w:ascii="Times New Roman" w:hAnsi="Times New Roman"/>
          <w:b/>
          <w:sz w:val="24"/>
          <w:szCs w:val="24"/>
        </w:rPr>
        <w:t xml:space="preserve"> </w:t>
      </w:r>
      <w:r w:rsidRPr="00C87361">
        <w:rPr>
          <w:rFonts w:ascii="Times New Roman" w:hAnsi="Times New Roman"/>
          <w:b/>
          <w:sz w:val="24"/>
          <w:szCs w:val="24"/>
        </w:rPr>
        <w:t>зі зразками підписів розпорядників клірингового рахунку (рахунків) та відбитка печатки</w:t>
      </w:r>
    </w:p>
    <w:p w14:paraId="0FC1070D" w14:textId="77777777" w:rsidR="003275CC" w:rsidRPr="00C87361" w:rsidRDefault="003275CC" w:rsidP="003275CC">
      <w:pPr>
        <w:spacing w:before="40" w:after="40" w:line="120" w:lineRule="auto"/>
        <w:jc w:val="center"/>
        <w:rPr>
          <w:rFonts w:ascii="Times New Roman" w:hAnsi="Times New Roman"/>
          <w:spacing w:val="60"/>
        </w:rPr>
      </w:pPr>
    </w:p>
    <w:tbl>
      <w:tblPr>
        <w:tblW w:w="10524"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148"/>
      </w:tblGrid>
      <w:tr w:rsidR="003275CC" w:rsidRPr="00C87361" w14:paraId="35FAE0BE" w14:textId="77777777">
        <w:tc>
          <w:tcPr>
            <w:tcW w:w="10524" w:type="dxa"/>
            <w:gridSpan w:val="2"/>
            <w:tcBorders>
              <w:top w:val="nil"/>
              <w:left w:val="nil"/>
              <w:bottom w:val="nil"/>
              <w:right w:val="nil"/>
            </w:tcBorders>
          </w:tcPr>
          <w:p w14:paraId="7B38329E" w14:textId="77777777" w:rsidR="003275CC" w:rsidRPr="00C87361" w:rsidRDefault="003275CC">
            <w:pPr>
              <w:ind w:firstLine="0"/>
              <w:jc w:val="left"/>
              <w:rPr>
                <w:rFonts w:ascii="Times New Roman" w:hAnsi="Times New Roman"/>
                <w:b/>
                <w:sz w:val="20"/>
                <w:szCs w:val="20"/>
              </w:rPr>
            </w:pPr>
            <w:r w:rsidRPr="00C87361">
              <w:rPr>
                <w:rFonts w:ascii="Times New Roman" w:hAnsi="Times New Roman"/>
                <w:b/>
                <w:sz w:val="20"/>
                <w:szCs w:val="20"/>
              </w:rPr>
              <w:t>Учасник клірингу – власник клірингового рахунку (рахунків):</w:t>
            </w:r>
          </w:p>
        </w:tc>
      </w:tr>
      <w:tr w:rsidR="003275CC" w:rsidRPr="00C87361" w14:paraId="4916643C" w14:textId="77777777">
        <w:tc>
          <w:tcPr>
            <w:tcW w:w="2376" w:type="dxa"/>
          </w:tcPr>
          <w:p w14:paraId="748CB0E9" w14:textId="77777777" w:rsidR="003275CC" w:rsidRPr="00C87361" w:rsidRDefault="003275CC">
            <w:pPr>
              <w:ind w:firstLine="0"/>
              <w:rPr>
                <w:rFonts w:ascii="Times New Roman" w:hAnsi="Times New Roman"/>
                <w:sz w:val="20"/>
                <w:szCs w:val="20"/>
              </w:rPr>
            </w:pPr>
            <w:r w:rsidRPr="00C87361">
              <w:rPr>
                <w:rFonts w:ascii="Times New Roman" w:hAnsi="Times New Roman"/>
                <w:sz w:val="20"/>
                <w:szCs w:val="20"/>
              </w:rPr>
              <w:t xml:space="preserve">повне найменування </w:t>
            </w:r>
          </w:p>
        </w:tc>
        <w:tc>
          <w:tcPr>
            <w:tcW w:w="8148" w:type="dxa"/>
          </w:tcPr>
          <w:p w14:paraId="546BDD52" w14:textId="77777777" w:rsidR="003275CC" w:rsidRPr="00C87361" w:rsidRDefault="003275CC">
            <w:pPr>
              <w:spacing w:before="40" w:after="40"/>
              <w:ind w:firstLine="0"/>
              <w:rPr>
                <w:rFonts w:ascii="Times New Roman" w:hAnsi="Times New Roman"/>
                <w:spacing w:val="60"/>
                <w:sz w:val="20"/>
                <w:szCs w:val="20"/>
              </w:rPr>
            </w:pPr>
            <w:r w:rsidRPr="00C87361">
              <w:rPr>
                <w:rFonts w:ascii="Times New Roman" w:hAnsi="Times New Roman"/>
                <w:sz w:val="20"/>
                <w:szCs w:val="20"/>
              </w:rPr>
              <w:fldChar w:fldCharType="begin">
                <w:ffData>
                  <w:name w:val="ТекстовоеПоле56"/>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275CC" w:rsidRPr="00C87361" w14:paraId="6BCB0C1B" w14:textId="77777777">
        <w:tc>
          <w:tcPr>
            <w:tcW w:w="2376" w:type="dxa"/>
          </w:tcPr>
          <w:p w14:paraId="7B103CA4" w14:textId="77777777" w:rsidR="003275CC" w:rsidRPr="00C87361" w:rsidRDefault="003275CC">
            <w:pPr>
              <w:ind w:firstLine="0"/>
              <w:jc w:val="left"/>
              <w:rPr>
                <w:rFonts w:ascii="Times New Roman" w:hAnsi="Times New Roman"/>
                <w:sz w:val="20"/>
                <w:szCs w:val="20"/>
              </w:rPr>
            </w:pPr>
            <w:r w:rsidRPr="00C87361">
              <w:rPr>
                <w:rFonts w:ascii="Times New Roman" w:hAnsi="Times New Roman"/>
                <w:sz w:val="20"/>
                <w:szCs w:val="20"/>
              </w:rPr>
              <w:t>код за ЄДРПОУ</w:t>
            </w:r>
          </w:p>
        </w:tc>
        <w:tc>
          <w:tcPr>
            <w:tcW w:w="8148" w:type="dxa"/>
          </w:tcPr>
          <w:p w14:paraId="38F36088" w14:textId="77777777" w:rsidR="003275CC" w:rsidRPr="00C87361" w:rsidRDefault="003275CC">
            <w:pPr>
              <w:spacing w:before="40" w:after="40"/>
              <w:ind w:firstLine="0"/>
              <w:rPr>
                <w:rFonts w:ascii="Times New Roman" w:hAnsi="Times New Roman"/>
                <w:spacing w:val="60"/>
                <w:sz w:val="20"/>
                <w:szCs w:val="20"/>
              </w:rPr>
            </w:pPr>
            <w:r w:rsidRPr="00C87361">
              <w:rPr>
                <w:rFonts w:ascii="Times New Roman" w:hAnsi="Times New Roman"/>
                <w:sz w:val="20"/>
                <w:szCs w:val="20"/>
              </w:rPr>
              <w:fldChar w:fldCharType="begin">
                <w:ffData>
                  <w:name w:val="ТекстовоеПоле56"/>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bl>
    <w:p w14:paraId="679C6BAE" w14:textId="77777777" w:rsidR="003275CC" w:rsidRPr="00C87361" w:rsidRDefault="003275CC" w:rsidP="003275CC">
      <w:pPr>
        <w:spacing w:before="40" w:after="40" w:line="120" w:lineRule="auto"/>
        <w:jc w:val="center"/>
        <w:rPr>
          <w:rFonts w:ascii="Times New Roman" w:hAnsi="Times New Roman"/>
          <w:spacing w:val="60"/>
          <w:sz w:val="20"/>
          <w:szCs w:val="20"/>
        </w:rPr>
      </w:pPr>
    </w:p>
    <w:p w14:paraId="76DBE66C" w14:textId="77777777" w:rsidR="003275CC" w:rsidRPr="00C87361" w:rsidRDefault="003275CC" w:rsidP="003275CC">
      <w:pPr>
        <w:spacing w:before="40" w:after="40" w:line="120" w:lineRule="auto"/>
        <w:jc w:val="center"/>
        <w:rPr>
          <w:rFonts w:ascii="Times New Roman" w:hAnsi="Times New Roman"/>
          <w:spacing w:val="60"/>
          <w:sz w:val="20"/>
          <w:szCs w:val="20"/>
        </w:rPr>
      </w:pPr>
    </w:p>
    <w:tbl>
      <w:tblPr>
        <w:tblW w:w="10524" w:type="dxa"/>
        <w:tblInd w:w="-4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7"/>
        <w:gridCol w:w="2410"/>
        <w:gridCol w:w="2977"/>
      </w:tblGrid>
      <w:tr w:rsidR="003275CC" w:rsidRPr="00C87361" w14:paraId="52B6F5D9" w14:textId="77777777">
        <w:tc>
          <w:tcPr>
            <w:tcW w:w="5137" w:type="dxa"/>
            <w:shd w:val="clear" w:color="auto" w:fill="F2F2F2"/>
            <w:vAlign w:val="center"/>
          </w:tcPr>
          <w:p w14:paraId="6D23B2DF" w14:textId="77777777" w:rsidR="003275CC" w:rsidRPr="00C87361" w:rsidRDefault="003275CC">
            <w:pPr>
              <w:ind w:firstLine="34"/>
              <w:jc w:val="center"/>
              <w:rPr>
                <w:rFonts w:ascii="Times New Roman" w:hAnsi="Times New Roman"/>
                <w:b/>
                <w:sz w:val="20"/>
                <w:szCs w:val="20"/>
              </w:rPr>
            </w:pPr>
            <w:r w:rsidRPr="00C87361">
              <w:rPr>
                <w:rFonts w:ascii="Times New Roman" w:hAnsi="Times New Roman"/>
                <w:b/>
                <w:sz w:val="20"/>
                <w:szCs w:val="20"/>
              </w:rPr>
              <w:t>Прізвище, власне ім'я та по батькові (за наявності)</w:t>
            </w:r>
          </w:p>
        </w:tc>
        <w:tc>
          <w:tcPr>
            <w:tcW w:w="2410" w:type="dxa"/>
            <w:shd w:val="clear" w:color="auto" w:fill="F2F2F2"/>
            <w:vAlign w:val="center"/>
          </w:tcPr>
          <w:p w14:paraId="0D91F5BF" w14:textId="77777777" w:rsidR="003275CC" w:rsidRPr="00C87361" w:rsidRDefault="003275CC">
            <w:pPr>
              <w:ind w:firstLine="34"/>
              <w:jc w:val="center"/>
              <w:rPr>
                <w:rFonts w:ascii="Times New Roman" w:hAnsi="Times New Roman"/>
                <w:b/>
                <w:sz w:val="20"/>
                <w:szCs w:val="20"/>
              </w:rPr>
            </w:pPr>
            <w:r w:rsidRPr="00C87361">
              <w:rPr>
                <w:rFonts w:ascii="Times New Roman" w:hAnsi="Times New Roman"/>
                <w:b/>
                <w:sz w:val="20"/>
                <w:szCs w:val="20"/>
              </w:rPr>
              <w:t>Зразок підпису</w:t>
            </w:r>
          </w:p>
        </w:tc>
        <w:tc>
          <w:tcPr>
            <w:tcW w:w="2977" w:type="dxa"/>
            <w:shd w:val="clear" w:color="auto" w:fill="F2F2F2"/>
            <w:vAlign w:val="center"/>
          </w:tcPr>
          <w:p w14:paraId="338D670C" w14:textId="77777777" w:rsidR="003275CC" w:rsidRPr="00C87361" w:rsidRDefault="003275CC">
            <w:pPr>
              <w:ind w:firstLine="34"/>
              <w:jc w:val="center"/>
              <w:rPr>
                <w:rFonts w:ascii="Times New Roman" w:hAnsi="Times New Roman"/>
                <w:b/>
                <w:sz w:val="20"/>
                <w:szCs w:val="20"/>
              </w:rPr>
            </w:pPr>
            <w:r w:rsidRPr="00C87361">
              <w:rPr>
                <w:rFonts w:ascii="Times New Roman" w:hAnsi="Times New Roman"/>
                <w:b/>
                <w:sz w:val="20"/>
                <w:szCs w:val="20"/>
              </w:rPr>
              <w:t>Зразок відбитка печатки</w:t>
            </w:r>
            <w:r w:rsidRPr="00C87361">
              <w:rPr>
                <w:rStyle w:val="afe"/>
                <w:rFonts w:ascii="Times New Roman" w:hAnsi="Times New Roman"/>
                <w:sz w:val="20"/>
                <w:szCs w:val="20"/>
              </w:rPr>
              <w:footnoteReference w:id="14"/>
            </w:r>
          </w:p>
        </w:tc>
      </w:tr>
      <w:tr w:rsidR="003275CC" w:rsidRPr="00C87361" w14:paraId="6441CCA6" w14:textId="77777777">
        <w:trPr>
          <w:trHeight w:val="235"/>
        </w:trPr>
        <w:tc>
          <w:tcPr>
            <w:tcW w:w="5137" w:type="dxa"/>
          </w:tcPr>
          <w:p w14:paraId="50027267" w14:textId="77777777" w:rsidR="003275CC" w:rsidRPr="00C87361" w:rsidRDefault="003275CC">
            <w:pPr>
              <w:spacing w:after="120"/>
              <w:ind w:firstLine="34"/>
              <w:jc w:val="left"/>
              <w:rPr>
                <w:rFonts w:ascii="Times New Roman" w:hAnsi="Times New Roman"/>
                <w:spacing w:val="60"/>
                <w:sz w:val="20"/>
                <w:szCs w:val="20"/>
              </w:rPr>
            </w:pPr>
            <w:r w:rsidRPr="00C87361">
              <w:rPr>
                <w:rFonts w:ascii="Times New Roman" w:hAnsi="Times New Roman"/>
                <w:sz w:val="20"/>
                <w:szCs w:val="20"/>
              </w:rPr>
              <w:fldChar w:fldCharType="begin">
                <w:ffData>
                  <w:name w:val="ТекстовоеПоле56"/>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410" w:type="dxa"/>
          </w:tcPr>
          <w:p w14:paraId="08EBBAD4" w14:textId="77777777" w:rsidR="003275CC" w:rsidRPr="00C87361" w:rsidRDefault="003275CC">
            <w:pPr>
              <w:spacing w:after="120"/>
              <w:ind w:firstLine="34"/>
              <w:jc w:val="left"/>
              <w:rPr>
                <w:rFonts w:ascii="Times New Roman" w:hAnsi="Times New Roman"/>
                <w:spacing w:val="60"/>
                <w:sz w:val="20"/>
                <w:szCs w:val="20"/>
              </w:rPr>
            </w:pPr>
            <w:r w:rsidRPr="00C87361">
              <w:rPr>
                <w:rFonts w:ascii="Times New Roman" w:hAnsi="Times New Roman"/>
                <w:sz w:val="20"/>
                <w:szCs w:val="20"/>
              </w:rPr>
              <w:fldChar w:fldCharType="begin">
                <w:ffData>
                  <w:name w:val="ТекстовоеПоле56"/>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c>
          <w:tcPr>
            <w:tcW w:w="2977" w:type="dxa"/>
            <w:vMerge w:val="restart"/>
            <w:vAlign w:val="center"/>
          </w:tcPr>
          <w:p w14:paraId="566B0F96" w14:textId="77777777" w:rsidR="003275CC" w:rsidRPr="00C87361" w:rsidRDefault="003275CC">
            <w:pPr>
              <w:spacing w:after="120"/>
              <w:ind w:firstLine="34"/>
              <w:jc w:val="center"/>
              <w:rPr>
                <w:rFonts w:ascii="Times New Roman" w:hAnsi="Times New Roman"/>
                <w:spacing w:val="60"/>
                <w:sz w:val="20"/>
                <w:szCs w:val="20"/>
              </w:rPr>
            </w:pPr>
            <w:r w:rsidRPr="00C87361">
              <w:rPr>
                <w:rFonts w:ascii="Times New Roman" w:hAnsi="Times New Roman"/>
                <w:sz w:val="20"/>
                <w:szCs w:val="20"/>
              </w:rPr>
              <w:fldChar w:fldCharType="begin">
                <w:ffData>
                  <w:name w:val="ТекстовоеПоле56"/>
                  <w:enabled/>
                  <w:calcOnExit w:val="0"/>
                  <w:textInput/>
                </w:ffData>
              </w:fldChar>
            </w:r>
            <w:r w:rsidRPr="00C87361">
              <w:rPr>
                <w:rFonts w:ascii="Times New Roman" w:hAnsi="Times New Roman"/>
                <w:sz w:val="20"/>
                <w:szCs w:val="20"/>
              </w:rPr>
              <w:instrText xml:space="preserve"> FORMTEXT </w:instrText>
            </w:r>
            <w:r w:rsidRPr="00C87361">
              <w:rPr>
                <w:rFonts w:ascii="Times New Roman" w:hAnsi="Times New Roman"/>
                <w:sz w:val="20"/>
                <w:szCs w:val="20"/>
              </w:rPr>
            </w:r>
            <w:r w:rsidRPr="00C87361">
              <w:rPr>
                <w:rFonts w:ascii="Times New Roman" w:hAnsi="Times New Roman"/>
                <w:sz w:val="20"/>
                <w:szCs w:val="20"/>
              </w:rPr>
              <w:fldChar w:fldCharType="separate"/>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t> </w:t>
            </w:r>
            <w:r w:rsidRPr="00C87361">
              <w:rPr>
                <w:rFonts w:ascii="Times New Roman" w:hAnsi="Times New Roman"/>
                <w:sz w:val="20"/>
                <w:szCs w:val="20"/>
              </w:rPr>
              <w:fldChar w:fldCharType="end"/>
            </w:r>
          </w:p>
        </w:tc>
      </w:tr>
      <w:tr w:rsidR="003275CC" w:rsidRPr="00C87361" w14:paraId="54F6F94A" w14:textId="77777777">
        <w:trPr>
          <w:trHeight w:val="235"/>
        </w:trPr>
        <w:tc>
          <w:tcPr>
            <w:tcW w:w="5137" w:type="dxa"/>
          </w:tcPr>
          <w:p w14:paraId="4B54F05E" w14:textId="77777777" w:rsidR="003275CC" w:rsidRPr="00C87361" w:rsidRDefault="003275CC">
            <w:pPr>
              <w:spacing w:after="120"/>
              <w:ind w:firstLine="34"/>
              <w:jc w:val="left"/>
              <w:rPr>
                <w:rFonts w:ascii="Times New Roman" w:hAnsi="Times New Roman"/>
                <w:spacing w:val="60"/>
                <w:sz w:val="20"/>
                <w:szCs w:val="20"/>
              </w:rPr>
            </w:pPr>
          </w:p>
        </w:tc>
        <w:tc>
          <w:tcPr>
            <w:tcW w:w="2410" w:type="dxa"/>
          </w:tcPr>
          <w:p w14:paraId="14962DDA" w14:textId="77777777" w:rsidR="003275CC" w:rsidRPr="00C87361" w:rsidRDefault="003275CC">
            <w:pPr>
              <w:spacing w:after="120"/>
              <w:ind w:firstLine="34"/>
              <w:jc w:val="left"/>
              <w:rPr>
                <w:rFonts w:ascii="Times New Roman" w:hAnsi="Times New Roman"/>
                <w:spacing w:val="60"/>
                <w:sz w:val="20"/>
                <w:szCs w:val="20"/>
              </w:rPr>
            </w:pPr>
          </w:p>
        </w:tc>
        <w:tc>
          <w:tcPr>
            <w:tcW w:w="2977" w:type="dxa"/>
            <w:vMerge/>
          </w:tcPr>
          <w:p w14:paraId="6069C6A8" w14:textId="77777777" w:rsidR="003275CC" w:rsidRPr="00C87361" w:rsidRDefault="003275CC">
            <w:pPr>
              <w:spacing w:after="120"/>
              <w:ind w:firstLine="34"/>
              <w:jc w:val="center"/>
              <w:rPr>
                <w:rFonts w:ascii="Times New Roman" w:hAnsi="Times New Roman"/>
                <w:spacing w:val="60"/>
                <w:sz w:val="20"/>
                <w:szCs w:val="20"/>
              </w:rPr>
            </w:pPr>
          </w:p>
        </w:tc>
      </w:tr>
      <w:tr w:rsidR="003275CC" w:rsidRPr="00C87361" w14:paraId="54E99487" w14:textId="77777777">
        <w:trPr>
          <w:trHeight w:val="235"/>
        </w:trPr>
        <w:tc>
          <w:tcPr>
            <w:tcW w:w="5137" w:type="dxa"/>
          </w:tcPr>
          <w:p w14:paraId="21C6790E" w14:textId="77777777" w:rsidR="003275CC" w:rsidRPr="00C87361" w:rsidRDefault="003275CC">
            <w:pPr>
              <w:spacing w:after="120"/>
              <w:ind w:firstLine="34"/>
              <w:jc w:val="left"/>
              <w:rPr>
                <w:rFonts w:ascii="Times New Roman" w:hAnsi="Times New Roman"/>
                <w:spacing w:val="60"/>
                <w:sz w:val="20"/>
                <w:szCs w:val="20"/>
              </w:rPr>
            </w:pPr>
          </w:p>
        </w:tc>
        <w:tc>
          <w:tcPr>
            <w:tcW w:w="2410" w:type="dxa"/>
          </w:tcPr>
          <w:p w14:paraId="561EDA83" w14:textId="77777777" w:rsidR="003275CC" w:rsidRPr="00C87361" w:rsidRDefault="003275CC">
            <w:pPr>
              <w:spacing w:after="120"/>
              <w:ind w:firstLine="34"/>
              <w:jc w:val="left"/>
              <w:rPr>
                <w:rFonts w:ascii="Times New Roman" w:hAnsi="Times New Roman"/>
                <w:spacing w:val="60"/>
                <w:sz w:val="20"/>
                <w:szCs w:val="20"/>
              </w:rPr>
            </w:pPr>
          </w:p>
        </w:tc>
        <w:tc>
          <w:tcPr>
            <w:tcW w:w="2977" w:type="dxa"/>
            <w:vMerge/>
          </w:tcPr>
          <w:p w14:paraId="78B1B7EA" w14:textId="77777777" w:rsidR="003275CC" w:rsidRPr="00C87361" w:rsidRDefault="003275CC">
            <w:pPr>
              <w:spacing w:after="120"/>
              <w:ind w:firstLine="34"/>
              <w:jc w:val="center"/>
              <w:rPr>
                <w:rFonts w:ascii="Times New Roman" w:hAnsi="Times New Roman"/>
                <w:spacing w:val="60"/>
                <w:sz w:val="20"/>
                <w:szCs w:val="20"/>
              </w:rPr>
            </w:pPr>
          </w:p>
        </w:tc>
      </w:tr>
      <w:tr w:rsidR="003275CC" w:rsidRPr="00C87361" w14:paraId="027F8327" w14:textId="77777777">
        <w:trPr>
          <w:trHeight w:val="235"/>
        </w:trPr>
        <w:tc>
          <w:tcPr>
            <w:tcW w:w="5137" w:type="dxa"/>
          </w:tcPr>
          <w:p w14:paraId="1FF3D716" w14:textId="77777777" w:rsidR="003275CC" w:rsidRPr="00C87361" w:rsidRDefault="003275CC">
            <w:pPr>
              <w:spacing w:after="120"/>
              <w:ind w:firstLine="34"/>
              <w:jc w:val="left"/>
              <w:rPr>
                <w:rFonts w:ascii="Times New Roman" w:hAnsi="Times New Roman"/>
                <w:spacing w:val="60"/>
                <w:sz w:val="20"/>
                <w:szCs w:val="20"/>
              </w:rPr>
            </w:pPr>
          </w:p>
        </w:tc>
        <w:tc>
          <w:tcPr>
            <w:tcW w:w="2410" w:type="dxa"/>
          </w:tcPr>
          <w:p w14:paraId="688F2AE0" w14:textId="77777777" w:rsidR="003275CC" w:rsidRPr="00C87361" w:rsidRDefault="003275CC">
            <w:pPr>
              <w:spacing w:after="120"/>
              <w:ind w:firstLine="34"/>
              <w:jc w:val="left"/>
              <w:rPr>
                <w:rFonts w:ascii="Times New Roman" w:hAnsi="Times New Roman"/>
                <w:spacing w:val="60"/>
                <w:sz w:val="20"/>
                <w:szCs w:val="20"/>
              </w:rPr>
            </w:pPr>
          </w:p>
        </w:tc>
        <w:tc>
          <w:tcPr>
            <w:tcW w:w="2977" w:type="dxa"/>
            <w:vMerge/>
          </w:tcPr>
          <w:p w14:paraId="576CC2F1" w14:textId="77777777" w:rsidR="003275CC" w:rsidRPr="00C87361" w:rsidRDefault="003275CC">
            <w:pPr>
              <w:spacing w:after="120"/>
              <w:ind w:firstLine="34"/>
              <w:jc w:val="center"/>
              <w:rPr>
                <w:rFonts w:ascii="Times New Roman" w:hAnsi="Times New Roman"/>
                <w:spacing w:val="60"/>
                <w:sz w:val="20"/>
                <w:szCs w:val="20"/>
              </w:rPr>
            </w:pPr>
          </w:p>
        </w:tc>
      </w:tr>
      <w:tr w:rsidR="003275CC" w:rsidRPr="00C87361" w14:paraId="55DBD7F5" w14:textId="77777777">
        <w:trPr>
          <w:trHeight w:val="235"/>
        </w:trPr>
        <w:tc>
          <w:tcPr>
            <w:tcW w:w="5137" w:type="dxa"/>
          </w:tcPr>
          <w:p w14:paraId="70D71C59" w14:textId="77777777" w:rsidR="003275CC" w:rsidRPr="00C87361" w:rsidRDefault="003275CC">
            <w:pPr>
              <w:spacing w:after="120"/>
              <w:ind w:firstLine="34"/>
              <w:jc w:val="left"/>
              <w:rPr>
                <w:rFonts w:ascii="Times New Roman" w:hAnsi="Times New Roman"/>
                <w:spacing w:val="60"/>
                <w:sz w:val="20"/>
                <w:szCs w:val="20"/>
              </w:rPr>
            </w:pPr>
          </w:p>
        </w:tc>
        <w:tc>
          <w:tcPr>
            <w:tcW w:w="2410" w:type="dxa"/>
          </w:tcPr>
          <w:p w14:paraId="0767707C" w14:textId="77777777" w:rsidR="003275CC" w:rsidRPr="00C87361" w:rsidRDefault="003275CC">
            <w:pPr>
              <w:spacing w:after="120"/>
              <w:ind w:firstLine="34"/>
              <w:jc w:val="left"/>
              <w:rPr>
                <w:rFonts w:ascii="Times New Roman" w:hAnsi="Times New Roman"/>
                <w:spacing w:val="60"/>
                <w:sz w:val="20"/>
                <w:szCs w:val="20"/>
              </w:rPr>
            </w:pPr>
          </w:p>
        </w:tc>
        <w:tc>
          <w:tcPr>
            <w:tcW w:w="2977" w:type="dxa"/>
            <w:vMerge/>
          </w:tcPr>
          <w:p w14:paraId="2652E9B0" w14:textId="77777777" w:rsidR="003275CC" w:rsidRPr="00C87361" w:rsidRDefault="003275CC">
            <w:pPr>
              <w:spacing w:after="120"/>
              <w:ind w:firstLine="34"/>
              <w:jc w:val="center"/>
              <w:rPr>
                <w:rFonts w:ascii="Times New Roman" w:hAnsi="Times New Roman"/>
                <w:spacing w:val="60"/>
                <w:sz w:val="20"/>
                <w:szCs w:val="20"/>
              </w:rPr>
            </w:pPr>
          </w:p>
        </w:tc>
      </w:tr>
      <w:tr w:rsidR="003275CC" w:rsidRPr="00C87361" w14:paraId="38B07167" w14:textId="77777777">
        <w:trPr>
          <w:trHeight w:val="235"/>
        </w:trPr>
        <w:tc>
          <w:tcPr>
            <w:tcW w:w="5137" w:type="dxa"/>
          </w:tcPr>
          <w:p w14:paraId="6DF8B5BB" w14:textId="77777777" w:rsidR="003275CC" w:rsidRPr="00C87361" w:rsidRDefault="003275CC">
            <w:pPr>
              <w:spacing w:after="120"/>
              <w:ind w:firstLine="34"/>
              <w:jc w:val="left"/>
              <w:rPr>
                <w:rFonts w:ascii="Times New Roman" w:hAnsi="Times New Roman"/>
                <w:spacing w:val="60"/>
                <w:sz w:val="20"/>
                <w:szCs w:val="20"/>
              </w:rPr>
            </w:pPr>
          </w:p>
        </w:tc>
        <w:tc>
          <w:tcPr>
            <w:tcW w:w="2410" w:type="dxa"/>
          </w:tcPr>
          <w:p w14:paraId="7960BE11" w14:textId="77777777" w:rsidR="003275CC" w:rsidRPr="00C87361" w:rsidRDefault="003275CC">
            <w:pPr>
              <w:spacing w:after="120"/>
              <w:ind w:firstLine="34"/>
              <w:jc w:val="left"/>
              <w:rPr>
                <w:rFonts w:ascii="Times New Roman" w:hAnsi="Times New Roman"/>
                <w:spacing w:val="60"/>
                <w:sz w:val="20"/>
                <w:szCs w:val="20"/>
              </w:rPr>
            </w:pPr>
          </w:p>
        </w:tc>
        <w:tc>
          <w:tcPr>
            <w:tcW w:w="2977" w:type="dxa"/>
            <w:vMerge/>
          </w:tcPr>
          <w:p w14:paraId="0F688B30" w14:textId="77777777" w:rsidR="003275CC" w:rsidRPr="00C87361" w:rsidRDefault="003275CC">
            <w:pPr>
              <w:spacing w:after="120"/>
              <w:ind w:firstLine="34"/>
              <w:jc w:val="center"/>
              <w:rPr>
                <w:rFonts w:ascii="Times New Roman" w:hAnsi="Times New Roman"/>
                <w:spacing w:val="60"/>
                <w:sz w:val="20"/>
                <w:szCs w:val="20"/>
              </w:rPr>
            </w:pPr>
          </w:p>
        </w:tc>
      </w:tr>
      <w:tr w:rsidR="003275CC" w:rsidRPr="00C87361" w14:paraId="6BE07527" w14:textId="77777777">
        <w:trPr>
          <w:trHeight w:val="235"/>
        </w:trPr>
        <w:tc>
          <w:tcPr>
            <w:tcW w:w="5137" w:type="dxa"/>
          </w:tcPr>
          <w:p w14:paraId="63FB4266" w14:textId="77777777" w:rsidR="003275CC" w:rsidRPr="00C87361" w:rsidRDefault="003275CC">
            <w:pPr>
              <w:spacing w:after="120"/>
              <w:ind w:firstLine="34"/>
              <w:jc w:val="left"/>
              <w:rPr>
                <w:rFonts w:ascii="Times New Roman" w:hAnsi="Times New Roman"/>
                <w:spacing w:val="60"/>
                <w:sz w:val="20"/>
                <w:szCs w:val="20"/>
              </w:rPr>
            </w:pPr>
          </w:p>
        </w:tc>
        <w:tc>
          <w:tcPr>
            <w:tcW w:w="2410" w:type="dxa"/>
          </w:tcPr>
          <w:p w14:paraId="392F35EC" w14:textId="77777777" w:rsidR="003275CC" w:rsidRPr="00C87361" w:rsidRDefault="003275CC">
            <w:pPr>
              <w:spacing w:after="120"/>
              <w:ind w:firstLine="34"/>
              <w:jc w:val="left"/>
              <w:rPr>
                <w:rFonts w:ascii="Times New Roman" w:hAnsi="Times New Roman"/>
                <w:spacing w:val="60"/>
                <w:sz w:val="20"/>
                <w:szCs w:val="20"/>
              </w:rPr>
            </w:pPr>
          </w:p>
        </w:tc>
        <w:tc>
          <w:tcPr>
            <w:tcW w:w="2977" w:type="dxa"/>
            <w:vMerge/>
          </w:tcPr>
          <w:p w14:paraId="633463AB" w14:textId="77777777" w:rsidR="003275CC" w:rsidRPr="00C87361" w:rsidRDefault="003275CC">
            <w:pPr>
              <w:spacing w:after="120"/>
              <w:ind w:firstLine="34"/>
              <w:jc w:val="center"/>
              <w:rPr>
                <w:rFonts w:ascii="Times New Roman" w:hAnsi="Times New Roman"/>
                <w:spacing w:val="60"/>
                <w:sz w:val="20"/>
                <w:szCs w:val="20"/>
              </w:rPr>
            </w:pPr>
          </w:p>
        </w:tc>
      </w:tr>
    </w:tbl>
    <w:p w14:paraId="1CFB57CD" w14:textId="77777777" w:rsidR="003275CC" w:rsidRPr="00C87361" w:rsidRDefault="003275CC" w:rsidP="003275CC">
      <w:pPr>
        <w:ind w:firstLine="0"/>
        <w:jc w:val="right"/>
        <w:rPr>
          <w:rFonts w:ascii="Times New Roman" w:hAnsi="Times New Roman"/>
          <w:b/>
        </w:rPr>
      </w:pPr>
    </w:p>
    <w:p w14:paraId="7164060C" w14:textId="77777777" w:rsidR="003275CC" w:rsidRPr="00C87361" w:rsidRDefault="003275CC" w:rsidP="003275CC">
      <w:pPr>
        <w:spacing w:before="40" w:after="40"/>
        <w:jc w:val="center"/>
        <w:rPr>
          <w:rFonts w:ascii="Times New Roman" w:hAnsi="Times New Roman"/>
          <w:spacing w:val="60"/>
        </w:rPr>
      </w:pPr>
    </w:p>
    <w:p w14:paraId="2548EB81" w14:textId="77777777" w:rsidR="003275CC" w:rsidRPr="00C87361" w:rsidRDefault="003275CC" w:rsidP="003275CC">
      <w:pPr>
        <w:spacing w:before="40" w:after="40"/>
        <w:jc w:val="center"/>
        <w:rPr>
          <w:rFonts w:ascii="Times New Roman" w:hAnsi="Times New Roman"/>
          <w:spacing w:val="60"/>
        </w:rPr>
      </w:pPr>
    </w:p>
    <w:p w14:paraId="797F7220" w14:textId="77777777" w:rsidR="003275CC" w:rsidRPr="00C87361" w:rsidRDefault="003275CC" w:rsidP="003275CC">
      <w:pPr>
        <w:spacing w:before="40" w:after="40"/>
        <w:jc w:val="center"/>
        <w:rPr>
          <w:rFonts w:ascii="Times New Roman" w:hAnsi="Times New Roman"/>
          <w:spacing w:val="6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C87361" w14:paraId="5A5B94B8" w14:textId="77777777">
        <w:trPr>
          <w:cantSplit/>
          <w:trHeight w:val="386"/>
        </w:trPr>
        <w:tc>
          <w:tcPr>
            <w:tcW w:w="3403" w:type="dxa"/>
            <w:tcBorders>
              <w:top w:val="nil"/>
              <w:left w:val="nil"/>
              <w:right w:val="nil"/>
            </w:tcBorders>
          </w:tcPr>
          <w:p w14:paraId="294A33A8" w14:textId="77777777" w:rsidR="003275CC" w:rsidRPr="00C87361" w:rsidRDefault="003275CC">
            <w:pPr>
              <w:pStyle w:val="a8"/>
              <w:rPr>
                <w:rFonts w:ascii="Times New Roman" w:hAnsi="Times New Roman"/>
                <w:lang w:val="uk-UA"/>
              </w:rPr>
            </w:pPr>
          </w:p>
        </w:tc>
        <w:tc>
          <w:tcPr>
            <w:tcW w:w="283" w:type="dxa"/>
            <w:tcBorders>
              <w:top w:val="nil"/>
              <w:left w:val="nil"/>
              <w:bottom w:val="nil"/>
              <w:right w:val="nil"/>
            </w:tcBorders>
          </w:tcPr>
          <w:p w14:paraId="1EAC7B97" w14:textId="77777777" w:rsidR="003275CC" w:rsidRPr="00C87361" w:rsidRDefault="003275CC">
            <w:pPr>
              <w:pStyle w:val="a8"/>
              <w:rPr>
                <w:rFonts w:ascii="Times New Roman" w:hAnsi="Times New Roman"/>
                <w:lang w:val="uk-UA"/>
              </w:rPr>
            </w:pPr>
            <w:r w:rsidRPr="00C87361">
              <w:rPr>
                <w:rFonts w:ascii="Times New Roman" w:hAnsi="Times New Roman"/>
                <w:lang w:val="uk-UA"/>
              </w:rPr>
              <w:t xml:space="preserve">    </w:t>
            </w:r>
          </w:p>
        </w:tc>
        <w:tc>
          <w:tcPr>
            <w:tcW w:w="2552" w:type="dxa"/>
            <w:tcBorders>
              <w:top w:val="nil"/>
              <w:left w:val="nil"/>
              <w:right w:val="nil"/>
            </w:tcBorders>
          </w:tcPr>
          <w:p w14:paraId="5A0E153D" w14:textId="77777777" w:rsidR="003275CC" w:rsidRPr="00C87361" w:rsidRDefault="003275CC">
            <w:pPr>
              <w:pStyle w:val="a8"/>
              <w:rPr>
                <w:rFonts w:ascii="Times New Roman" w:hAnsi="Times New Roman"/>
                <w:lang w:val="uk-UA"/>
              </w:rPr>
            </w:pPr>
          </w:p>
        </w:tc>
        <w:tc>
          <w:tcPr>
            <w:tcW w:w="283" w:type="dxa"/>
            <w:tcBorders>
              <w:top w:val="nil"/>
              <w:left w:val="nil"/>
              <w:bottom w:val="nil"/>
              <w:right w:val="nil"/>
            </w:tcBorders>
          </w:tcPr>
          <w:p w14:paraId="6951A6A4" w14:textId="77777777" w:rsidR="003275CC" w:rsidRPr="00C87361" w:rsidRDefault="003275CC">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C72C77A" w14:textId="77777777" w:rsidR="003275CC" w:rsidRPr="00C87361" w:rsidRDefault="003275CC">
            <w:pPr>
              <w:spacing w:before="0" w:after="0"/>
              <w:ind w:firstLine="0"/>
              <w:rPr>
                <w:rFonts w:ascii="Times New Roman" w:hAnsi="Times New Roman"/>
                <w:sz w:val="20"/>
                <w:szCs w:val="20"/>
              </w:rPr>
            </w:pPr>
          </w:p>
        </w:tc>
      </w:tr>
      <w:tr w:rsidR="009B62A7" w:rsidRPr="00C87361" w14:paraId="3B37FF9A" w14:textId="77777777">
        <w:trPr>
          <w:trHeight w:val="70"/>
        </w:trPr>
        <w:tc>
          <w:tcPr>
            <w:tcW w:w="3403" w:type="dxa"/>
            <w:tcBorders>
              <w:left w:val="nil"/>
              <w:bottom w:val="nil"/>
              <w:right w:val="nil"/>
            </w:tcBorders>
          </w:tcPr>
          <w:p w14:paraId="06654B5C" w14:textId="77777777" w:rsidR="003275CC" w:rsidRPr="00C87361" w:rsidRDefault="003275CC">
            <w:pPr>
              <w:pStyle w:val="a8"/>
              <w:ind w:firstLine="34"/>
              <w:jc w:val="center"/>
              <w:rPr>
                <w:rFonts w:ascii="Times New Roman" w:hAnsi="Times New Roman"/>
                <w:lang w:val="uk-UA"/>
              </w:rPr>
            </w:pPr>
            <w:r w:rsidRPr="00C87361">
              <w:rPr>
                <w:rFonts w:ascii="Times New Roman" w:hAnsi="Times New Roman"/>
                <w:lang w:val="uk-UA"/>
              </w:rPr>
              <w:t>керівник / розпорядник рахунку</w:t>
            </w:r>
          </w:p>
        </w:tc>
        <w:tc>
          <w:tcPr>
            <w:tcW w:w="283" w:type="dxa"/>
            <w:tcBorders>
              <w:top w:val="nil"/>
              <w:left w:val="nil"/>
              <w:bottom w:val="nil"/>
              <w:right w:val="nil"/>
            </w:tcBorders>
          </w:tcPr>
          <w:p w14:paraId="7708CD34" w14:textId="77777777" w:rsidR="003275CC" w:rsidRPr="00C87361" w:rsidRDefault="003275CC">
            <w:pPr>
              <w:pStyle w:val="a8"/>
              <w:ind w:firstLine="34"/>
              <w:jc w:val="center"/>
              <w:rPr>
                <w:rFonts w:ascii="Times New Roman" w:hAnsi="Times New Roman"/>
                <w:lang w:val="uk-UA"/>
              </w:rPr>
            </w:pPr>
          </w:p>
        </w:tc>
        <w:tc>
          <w:tcPr>
            <w:tcW w:w="2552" w:type="dxa"/>
            <w:tcBorders>
              <w:left w:val="nil"/>
              <w:bottom w:val="nil"/>
              <w:right w:val="nil"/>
            </w:tcBorders>
          </w:tcPr>
          <w:p w14:paraId="27B53A5B" w14:textId="77777777" w:rsidR="003275CC" w:rsidRPr="00C87361" w:rsidRDefault="003275CC">
            <w:pPr>
              <w:pStyle w:val="a8"/>
              <w:ind w:firstLine="34"/>
              <w:jc w:val="center"/>
              <w:rPr>
                <w:rFonts w:ascii="Times New Roman" w:hAnsi="Times New Roman"/>
                <w:lang w:val="uk-UA"/>
              </w:rPr>
            </w:pPr>
            <w:r w:rsidRPr="00C87361">
              <w:rPr>
                <w:rFonts w:ascii="Times New Roman" w:hAnsi="Times New Roman"/>
                <w:lang w:val="uk-UA"/>
              </w:rPr>
              <w:t>підпис</w:t>
            </w:r>
          </w:p>
        </w:tc>
        <w:tc>
          <w:tcPr>
            <w:tcW w:w="283" w:type="dxa"/>
            <w:tcBorders>
              <w:top w:val="nil"/>
              <w:left w:val="nil"/>
              <w:bottom w:val="nil"/>
              <w:right w:val="nil"/>
            </w:tcBorders>
          </w:tcPr>
          <w:p w14:paraId="6E8C6F46" w14:textId="77777777" w:rsidR="003275CC" w:rsidRPr="00C87361" w:rsidRDefault="003275CC">
            <w:pPr>
              <w:spacing w:before="0" w:after="0"/>
              <w:ind w:firstLine="0"/>
              <w:jc w:val="center"/>
              <w:rPr>
                <w:rFonts w:ascii="Times New Roman" w:hAnsi="Times New Roman"/>
                <w:sz w:val="20"/>
                <w:szCs w:val="20"/>
              </w:rPr>
            </w:pPr>
          </w:p>
        </w:tc>
        <w:tc>
          <w:tcPr>
            <w:tcW w:w="3544" w:type="dxa"/>
            <w:tcBorders>
              <w:left w:val="nil"/>
              <w:bottom w:val="nil"/>
              <w:right w:val="nil"/>
            </w:tcBorders>
          </w:tcPr>
          <w:p w14:paraId="1C95D5CE" w14:textId="77777777" w:rsidR="003275CC" w:rsidRPr="00C87361" w:rsidRDefault="003275CC">
            <w:pPr>
              <w:spacing w:before="0" w:after="0"/>
              <w:ind w:firstLine="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3906593C" w14:textId="77777777" w:rsidR="004A235B" w:rsidRPr="00C87361" w:rsidRDefault="004A235B" w:rsidP="00DE4048">
      <w:pPr>
        <w:spacing w:before="0" w:after="0"/>
        <w:ind w:firstLine="0"/>
        <w:jc w:val="left"/>
        <w:rPr>
          <w:rFonts w:ascii="Times New Roman" w:hAnsi="Times New Roman"/>
        </w:rPr>
      </w:pPr>
    </w:p>
    <w:p w14:paraId="6388024E" w14:textId="089E393C" w:rsidR="003275CC" w:rsidRPr="00C87361" w:rsidRDefault="003275CC" w:rsidP="00DE4048">
      <w:pPr>
        <w:spacing w:before="0" w:after="0"/>
        <w:ind w:firstLine="0"/>
        <w:jc w:val="left"/>
        <w:rPr>
          <w:rFonts w:ascii="Times New Roman" w:hAnsi="Times New Roman"/>
        </w:rPr>
      </w:pPr>
      <w:r w:rsidRPr="00C87361">
        <w:rPr>
          <w:rFonts w:ascii="Times New Roman" w:hAnsi="Times New Roman"/>
        </w:rPr>
        <w:t xml:space="preserve">                                                                                        </w:t>
      </w:r>
      <w:r w:rsidRPr="00C87361">
        <w:rPr>
          <w:rFonts w:ascii="Times New Roman" w:hAnsi="Times New Roman"/>
          <w:sz w:val="20"/>
          <w:szCs w:val="20"/>
        </w:rPr>
        <w:t>МП</w:t>
      </w:r>
      <w:r w:rsidRPr="00C87361">
        <w:rPr>
          <w:rFonts w:ascii="Times New Roman" w:hAnsi="Times New Roman"/>
          <w:vertAlign w:val="superscript"/>
        </w:rPr>
        <w:t xml:space="preserve">   </w:t>
      </w:r>
      <w:r w:rsidRPr="00C87361">
        <w:rPr>
          <w:rFonts w:ascii="Times New Roman" w:hAnsi="Times New Roman"/>
        </w:rPr>
        <w:t xml:space="preserve">               </w:t>
      </w:r>
    </w:p>
    <w:p w14:paraId="2942CAD5" w14:textId="77777777" w:rsidR="004C2DEB" w:rsidRPr="00C87361" w:rsidRDefault="004C2DEB" w:rsidP="00DE4048">
      <w:pPr>
        <w:spacing w:before="0" w:after="0"/>
        <w:ind w:firstLine="0"/>
        <w:jc w:val="left"/>
        <w:rPr>
          <w:rFonts w:ascii="Times New Roman" w:hAnsi="Times New Roman"/>
        </w:rPr>
      </w:pPr>
    </w:p>
    <w:p w14:paraId="48A8F065" w14:textId="77777777" w:rsidR="004C2DEB" w:rsidRPr="00C87361" w:rsidRDefault="004C2DEB" w:rsidP="00DE4048">
      <w:pPr>
        <w:spacing w:before="0" w:after="0"/>
        <w:ind w:firstLine="0"/>
        <w:jc w:val="left"/>
        <w:rPr>
          <w:rFonts w:ascii="Times New Roman" w:hAnsi="Times New Roman"/>
        </w:rPr>
      </w:pPr>
    </w:p>
    <w:p w14:paraId="72D18C38" w14:textId="77777777" w:rsidR="004C2DEB" w:rsidRPr="00C87361" w:rsidRDefault="004C2DEB" w:rsidP="00DE4048">
      <w:pPr>
        <w:spacing w:before="0" w:after="0"/>
        <w:ind w:firstLine="0"/>
        <w:jc w:val="left"/>
        <w:rPr>
          <w:rFonts w:ascii="Times New Roman" w:hAnsi="Times New Roman"/>
        </w:rPr>
      </w:pPr>
    </w:p>
    <w:p w14:paraId="460B6AD8" w14:textId="77777777" w:rsidR="00DE4048" w:rsidRPr="00C87361" w:rsidRDefault="00DE4048">
      <w:pPr>
        <w:spacing w:before="0" w:after="0"/>
        <w:ind w:firstLine="0"/>
        <w:jc w:val="left"/>
        <w:rPr>
          <w:rFonts w:ascii="Times New Roman" w:eastAsia="Times New Roman" w:hAnsi="Times New Roman"/>
          <w:sz w:val="24"/>
          <w:szCs w:val="24"/>
        </w:rPr>
      </w:pPr>
    </w:p>
    <w:p w14:paraId="4291DD7E" w14:textId="77777777" w:rsidR="00DE4048" w:rsidRPr="00C87361" w:rsidRDefault="00DE4048">
      <w:pPr>
        <w:spacing w:before="0" w:after="0"/>
        <w:ind w:firstLine="0"/>
        <w:jc w:val="left"/>
        <w:rPr>
          <w:rFonts w:ascii="Times New Roman" w:eastAsia="Times New Roman" w:hAnsi="Times New Roman"/>
          <w:sz w:val="24"/>
          <w:szCs w:val="24"/>
        </w:rPr>
      </w:pPr>
    </w:p>
    <w:p w14:paraId="554E7ACD" w14:textId="77777777" w:rsidR="00BC0A5E" w:rsidRPr="00C87361" w:rsidRDefault="00BC0A5E">
      <w:pPr>
        <w:spacing w:before="0" w:after="0"/>
        <w:ind w:firstLine="0"/>
        <w:jc w:val="left"/>
        <w:rPr>
          <w:rFonts w:ascii="Times New Roman" w:eastAsia="Times New Roman" w:hAnsi="Times New Roman"/>
          <w:sz w:val="24"/>
          <w:szCs w:val="24"/>
        </w:rPr>
      </w:pPr>
    </w:p>
    <w:p w14:paraId="5C028BD4" w14:textId="77777777" w:rsidR="00BC0A5E" w:rsidRPr="00C87361" w:rsidRDefault="00BC0A5E">
      <w:pPr>
        <w:spacing w:before="0" w:after="0"/>
        <w:ind w:firstLine="0"/>
        <w:jc w:val="left"/>
        <w:rPr>
          <w:rFonts w:ascii="Times New Roman" w:eastAsia="Times New Roman" w:hAnsi="Times New Roman"/>
          <w:sz w:val="24"/>
          <w:szCs w:val="24"/>
        </w:rPr>
      </w:pPr>
    </w:p>
    <w:p w14:paraId="6711F091" w14:textId="77777777" w:rsidR="00BC0A5E" w:rsidRPr="00C87361" w:rsidRDefault="00BC0A5E">
      <w:pPr>
        <w:spacing w:before="0" w:after="0"/>
        <w:ind w:firstLine="0"/>
        <w:jc w:val="left"/>
        <w:rPr>
          <w:rFonts w:ascii="Times New Roman" w:eastAsia="Times New Roman" w:hAnsi="Times New Roman"/>
          <w:sz w:val="24"/>
          <w:szCs w:val="24"/>
        </w:rPr>
      </w:pPr>
    </w:p>
    <w:p w14:paraId="0E7778E9" w14:textId="77777777" w:rsidR="007F386A" w:rsidRPr="00C87361" w:rsidRDefault="007F386A" w:rsidP="00DE579C">
      <w:pPr>
        <w:pStyle w:val="afff"/>
        <w:sectPr w:rsidR="007F386A" w:rsidRPr="00C87361" w:rsidSect="009D4523">
          <w:footnotePr>
            <w:numRestart w:val="eachSect"/>
          </w:footnotePr>
          <w:pgSz w:w="11906" w:h="16838"/>
          <w:pgMar w:top="851" w:right="851" w:bottom="851" w:left="1418" w:header="709" w:footer="505" w:gutter="0"/>
          <w:cols w:space="708"/>
          <w:titlePg/>
          <w:docGrid w:linePitch="360"/>
        </w:sectPr>
      </w:pPr>
    </w:p>
    <w:p w14:paraId="379F5475" w14:textId="512A64C3" w:rsidR="00D706C9" w:rsidRPr="00C87361" w:rsidRDefault="00D706C9" w:rsidP="00D706C9">
      <w:pPr>
        <w:pStyle w:val="afff"/>
      </w:pPr>
      <w:r w:rsidRPr="00C87361">
        <w:lastRenderedPageBreak/>
        <w:t xml:space="preserve">Додаток 7.5  </w:t>
      </w:r>
    </w:p>
    <w:p w14:paraId="0C651050" w14:textId="77777777" w:rsidR="00D706C9" w:rsidRPr="00C87361" w:rsidRDefault="00D706C9" w:rsidP="00D706C9">
      <w:pPr>
        <w:ind w:left="709" w:firstLine="567"/>
        <w:jc w:val="center"/>
        <w:rPr>
          <w:rFonts w:ascii="Times New Roman" w:hAnsi="Times New Roman"/>
          <w:sz w:val="20"/>
          <w:szCs w:val="20"/>
        </w:rPr>
      </w:pPr>
      <w:r w:rsidRPr="00C87361">
        <w:rPr>
          <w:rFonts w:ascii="Times New Roman" w:hAnsi="Times New Roman"/>
          <w:b/>
          <w:bCs/>
        </w:rPr>
        <w:t>Відомості</w:t>
      </w:r>
      <w:r w:rsidRPr="00C87361">
        <w:rPr>
          <w:rFonts w:ascii="Times New Roman" w:hAnsi="Times New Roman"/>
          <w:b/>
          <w:bCs/>
        </w:rPr>
        <w:br/>
        <w:t>про структуру власності юридичної особи – клієнта Розрахункового центру</w:t>
      </w:r>
    </w:p>
    <w:p w14:paraId="1C2F8EDA" w14:textId="77777777" w:rsidR="00D706C9" w:rsidRPr="00C87361" w:rsidRDefault="00D706C9" w:rsidP="00D706C9">
      <w:pPr>
        <w:ind w:left="709" w:firstLine="567"/>
        <w:jc w:val="center"/>
        <w:rPr>
          <w:rFonts w:ascii="Times New Roman" w:hAnsi="Times New Roman"/>
          <w:sz w:val="20"/>
          <w:szCs w:val="20"/>
        </w:rPr>
      </w:pPr>
      <w:r w:rsidRPr="00C87361">
        <w:rPr>
          <w:rFonts w:ascii="Times New Roman" w:hAnsi="Times New Roman"/>
          <w:sz w:val="20"/>
          <w:szCs w:val="20"/>
        </w:rPr>
        <w:t>(станом на ____________ 20__ року)</w:t>
      </w:r>
    </w:p>
    <w:p w14:paraId="6788071A" w14:textId="77777777" w:rsidR="00D706C9" w:rsidRPr="00C87361" w:rsidRDefault="00D706C9" w:rsidP="00D706C9">
      <w:pPr>
        <w:rPr>
          <w:rFonts w:ascii="Times New Roman" w:hAnsi="Times New Roman"/>
          <w:sz w:val="20"/>
          <w:szCs w:val="20"/>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4712"/>
      </w:tblGrid>
      <w:tr w:rsidR="00D706C9" w:rsidRPr="00C87361" w14:paraId="5F346506" w14:textId="77777777">
        <w:trPr>
          <w:trHeight w:val="255"/>
          <w:tblCellSpacing w:w="22" w:type="dxa"/>
        </w:trPr>
        <w:tc>
          <w:tcPr>
            <w:tcW w:w="4971" w:type="pct"/>
            <w:hideMark/>
          </w:tcPr>
          <w:p w14:paraId="68855C57" w14:textId="77777777" w:rsidR="00D706C9" w:rsidRPr="00C87361" w:rsidRDefault="00D706C9">
            <w:pPr>
              <w:spacing w:beforeAutospacing="1" w:afterAutospacing="1"/>
              <w:jc w:val="center"/>
              <w:rPr>
                <w:rFonts w:ascii="Times New Roman" w:eastAsia="Arial Unicode MS" w:hAnsi="Times New Roman"/>
              </w:rPr>
            </w:pPr>
            <w:r w:rsidRPr="00C87361">
              <w:rPr>
                <w:rFonts w:ascii="Times New Roman" w:eastAsia="Arial Unicode MS" w:hAnsi="Times New Roman"/>
              </w:rPr>
              <w:t>_______________________________________________________________________________</w:t>
            </w:r>
            <w:r w:rsidRPr="00C87361">
              <w:rPr>
                <w:rFonts w:ascii="Times New Roman" w:eastAsia="Arial Unicode MS" w:hAnsi="Times New Roman"/>
              </w:rPr>
              <w:br/>
            </w:r>
            <w:r w:rsidRPr="00C87361">
              <w:rPr>
                <w:rFonts w:ascii="Times New Roman" w:eastAsia="Arial Unicode MS" w:hAnsi="Times New Roman"/>
                <w:sz w:val="20"/>
                <w:szCs w:val="20"/>
              </w:rPr>
              <w:t>(повне найменування юридичної особи – клієнта Розрахункового центру та її місцезнаходження)</w:t>
            </w:r>
          </w:p>
        </w:tc>
      </w:tr>
    </w:tbl>
    <w:p w14:paraId="781474D6" w14:textId="77777777" w:rsidR="00D706C9" w:rsidRPr="00C87361" w:rsidRDefault="00D706C9" w:rsidP="00D706C9">
      <w:pPr>
        <w:rPr>
          <w:rFonts w:ascii="Times New Roman" w:hAnsi="Times New Roman"/>
        </w:rPr>
      </w:pPr>
    </w:p>
    <w:p w14:paraId="43D337E5" w14:textId="77777777" w:rsidR="00D706C9" w:rsidRPr="00C87361" w:rsidRDefault="00D706C9" w:rsidP="00D706C9">
      <w:pPr>
        <w:rPr>
          <w:rFonts w:ascii="Times New Roman" w:hAnsi="Times New Roman"/>
          <w:sz w:val="24"/>
          <w:szCs w:val="24"/>
          <w:u w:val="single"/>
        </w:rPr>
      </w:pPr>
      <w:r w:rsidRPr="00C87361">
        <w:rPr>
          <w:rFonts w:ascii="Times New Roman" w:hAnsi="Times New Roman"/>
          <w:sz w:val="24"/>
          <w:szCs w:val="24"/>
          <w:u w:val="single"/>
        </w:rPr>
        <w:t>Інформація про власників істотної участі клієнта Розрахункового центру</w:t>
      </w:r>
      <w:r w:rsidRPr="00C87361">
        <w:rPr>
          <w:rStyle w:val="afe"/>
          <w:rFonts w:ascii="Times New Roman" w:hAnsi="Times New Roman"/>
          <w:sz w:val="24"/>
          <w:szCs w:val="24"/>
          <w:u w:val="single"/>
        </w:rPr>
        <w:footnoteReference w:id="15"/>
      </w:r>
    </w:p>
    <w:p w14:paraId="1914134D" w14:textId="77777777" w:rsidR="00D706C9" w:rsidRPr="00C87361" w:rsidRDefault="00D706C9" w:rsidP="00D706C9">
      <w:pPr>
        <w:rPr>
          <w:rFonts w:ascii="Times New Roman" w:hAnsi="Times New Roman"/>
        </w:rPr>
      </w:pPr>
    </w:p>
    <w:tbl>
      <w:tblPr>
        <w:tblW w:w="5000" w:type="pct"/>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93"/>
        <w:gridCol w:w="1162"/>
        <w:gridCol w:w="1188"/>
        <w:gridCol w:w="1509"/>
        <w:gridCol w:w="1161"/>
        <w:gridCol w:w="1004"/>
        <w:gridCol w:w="1139"/>
        <w:gridCol w:w="962"/>
        <w:gridCol w:w="1161"/>
        <w:gridCol w:w="951"/>
        <w:gridCol w:w="1069"/>
        <w:gridCol w:w="841"/>
        <w:gridCol w:w="575"/>
        <w:gridCol w:w="981"/>
      </w:tblGrid>
      <w:tr w:rsidR="00D706C9" w:rsidRPr="00C87361" w14:paraId="611A6A78" w14:textId="77777777">
        <w:trPr>
          <w:tblCellSpacing w:w="22" w:type="dxa"/>
        </w:trPr>
        <w:tc>
          <w:tcPr>
            <w:tcW w:w="317" w:type="pct"/>
            <w:vMerge w:val="restart"/>
            <w:tcBorders>
              <w:top w:val="outset" w:sz="6" w:space="0" w:color="auto"/>
              <w:left w:val="outset" w:sz="6" w:space="0" w:color="auto"/>
              <w:right w:val="outset" w:sz="6" w:space="0" w:color="auto"/>
            </w:tcBorders>
            <w:hideMark/>
          </w:tcPr>
          <w:p w14:paraId="323532E9" w14:textId="77777777" w:rsidR="00D706C9" w:rsidRPr="00C87361" w:rsidRDefault="00D706C9">
            <w:pPr>
              <w:spacing w:beforeAutospacing="1" w:afterAutospacing="1"/>
              <w:jc w:val="left"/>
              <w:rPr>
                <w:rFonts w:ascii="Times New Roman" w:eastAsia="Arial Unicode MS" w:hAnsi="Times New Roman"/>
                <w:sz w:val="18"/>
                <w:szCs w:val="20"/>
              </w:rPr>
            </w:pPr>
            <w:r w:rsidRPr="00C87361">
              <w:rPr>
                <w:rFonts w:ascii="Times New Roman" w:eastAsia="Arial Unicode MS" w:hAnsi="Times New Roman"/>
                <w:sz w:val="18"/>
                <w:szCs w:val="20"/>
              </w:rPr>
              <w:t>N</w:t>
            </w:r>
            <w:r w:rsidRPr="00C87361">
              <w:rPr>
                <w:rFonts w:ascii="Times New Roman" w:eastAsia="Arial Unicode MS" w:hAnsi="Times New Roman"/>
                <w:sz w:val="18"/>
                <w:szCs w:val="20"/>
              </w:rPr>
              <w:br/>
              <w:t>з/п</w:t>
            </w:r>
          </w:p>
        </w:tc>
        <w:tc>
          <w:tcPr>
            <w:tcW w:w="383" w:type="pct"/>
            <w:vMerge w:val="restart"/>
            <w:tcBorders>
              <w:top w:val="outset" w:sz="6" w:space="0" w:color="auto"/>
              <w:left w:val="outset" w:sz="6" w:space="0" w:color="auto"/>
              <w:right w:val="outset" w:sz="6" w:space="0" w:color="auto"/>
            </w:tcBorders>
            <w:hideMark/>
          </w:tcPr>
          <w:p w14:paraId="3DEEE87D"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Повне найменування юридичної особи або прізвище, власне ім'я, по батькові (за наявності) фізичної особи</w:t>
            </w:r>
          </w:p>
        </w:tc>
        <w:tc>
          <w:tcPr>
            <w:tcW w:w="391" w:type="pct"/>
            <w:vMerge w:val="restart"/>
            <w:tcBorders>
              <w:top w:val="outset" w:sz="6" w:space="0" w:color="auto"/>
              <w:left w:val="outset" w:sz="6" w:space="0" w:color="auto"/>
              <w:right w:val="outset" w:sz="6" w:space="0" w:color="auto"/>
            </w:tcBorders>
            <w:hideMark/>
          </w:tcPr>
          <w:p w14:paraId="1159E711"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Код</w:t>
            </w:r>
            <w:r w:rsidRPr="00C87361">
              <w:rPr>
                <w:rFonts w:ascii="Times New Roman" w:eastAsia="Arial Unicode MS" w:hAnsi="Times New Roman"/>
                <w:sz w:val="18"/>
                <w:szCs w:val="20"/>
                <w:vertAlign w:val="superscript"/>
              </w:rPr>
              <w:footnoteReference w:id="16"/>
            </w:r>
            <w:r w:rsidRPr="00C87361">
              <w:rPr>
                <w:rFonts w:ascii="Times New Roman" w:eastAsia="Arial Unicode MS" w:hAnsi="Times New Roman"/>
                <w:sz w:val="18"/>
                <w:szCs w:val="20"/>
              </w:rPr>
              <w:t xml:space="preserve"> (ЄДРПОУ / Реєстраційний номер облікової картки (за наявності)</w:t>
            </w:r>
          </w:p>
        </w:tc>
        <w:tc>
          <w:tcPr>
            <w:tcW w:w="502" w:type="pct"/>
            <w:vMerge w:val="restart"/>
            <w:tcBorders>
              <w:top w:val="outset" w:sz="6" w:space="0" w:color="auto"/>
              <w:left w:val="outset" w:sz="6" w:space="0" w:color="auto"/>
              <w:right w:val="outset" w:sz="6" w:space="0" w:color="auto"/>
            </w:tcBorders>
            <w:hideMark/>
          </w:tcPr>
          <w:p w14:paraId="410240FB"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Місцезнаходження юридичної особи або місце проживання фізичної особи</w:t>
            </w:r>
          </w:p>
        </w:tc>
        <w:tc>
          <w:tcPr>
            <w:tcW w:w="383" w:type="pct"/>
            <w:vMerge w:val="restart"/>
            <w:tcBorders>
              <w:top w:val="outset" w:sz="6" w:space="0" w:color="auto"/>
              <w:left w:val="outset" w:sz="6" w:space="0" w:color="auto"/>
              <w:right w:val="outset" w:sz="6" w:space="0" w:color="auto"/>
            </w:tcBorders>
            <w:hideMark/>
          </w:tcPr>
          <w:p w14:paraId="0E83B3CE"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 xml:space="preserve">Номер та серія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дата видачі </w:t>
            </w:r>
            <w:r w:rsidRPr="00C87361">
              <w:rPr>
                <w:rFonts w:ascii="Times New Roman" w:eastAsia="Arial Unicode MS" w:hAnsi="Times New Roman"/>
                <w:sz w:val="18"/>
                <w:szCs w:val="20"/>
              </w:rPr>
              <w:lastRenderedPageBreak/>
              <w:t>та орган, що його видав</w:t>
            </w:r>
            <w:r w:rsidRPr="00C87361">
              <w:rPr>
                <w:rFonts w:ascii="Times New Roman" w:eastAsia="Arial Unicode MS" w:hAnsi="Times New Roman"/>
                <w:sz w:val="18"/>
                <w:szCs w:val="20"/>
                <w:vertAlign w:val="superscript"/>
              </w:rPr>
              <w:footnoteReference w:id="17"/>
            </w:r>
          </w:p>
        </w:tc>
        <w:tc>
          <w:tcPr>
            <w:tcW w:w="329" w:type="pct"/>
            <w:vMerge w:val="restart"/>
            <w:tcBorders>
              <w:top w:val="outset" w:sz="6" w:space="0" w:color="auto"/>
              <w:left w:val="outset" w:sz="6" w:space="0" w:color="auto"/>
              <w:right w:val="outset" w:sz="6" w:space="0" w:color="auto"/>
            </w:tcBorders>
            <w:hideMark/>
          </w:tcPr>
          <w:p w14:paraId="6D959869"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lastRenderedPageBreak/>
              <w:t>Дата народження</w:t>
            </w:r>
          </w:p>
        </w:tc>
        <w:tc>
          <w:tcPr>
            <w:tcW w:w="375" w:type="pct"/>
            <w:vMerge w:val="restart"/>
            <w:tcBorders>
              <w:top w:val="outset" w:sz="6" w:space="0" w:color="auto"/>
              <w:left w:val="outset" w:sz="6" w:space="0" w:color="auto"/>
              <w:right w:val="outset" w:sz="6" w:space="0" w:color="auto"/>
            </w:tcBorders>
          </w:tcPr>
          <w:p w14:paraId="1F04E54A"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Родинний зв’язок асоційованої особи</w:t>
            </w:r>
            <w:r w:rsidRPr="00C87361">
              <w:rPr>
                <w:rFonts w:ascii="Times New Roman" w:eastAsia="Arial Unicode MS" w:hAnsi="Times New Roman"/>
                <w:sz w:val="18"/>
                <w:szCs w:val="20"/>
                <w:vertAlign w:val="superscript"/>
              </w:rPr>
              <w:footnoteReference w:id="18"/>
            </w:r>
            <w:r w:rsidRPr="00C87361">
              <w:rPr>
                <w:rFonts w:ascii="Times New Roman" w:eastAsia="Arial Unicode MS" w:hAnsi="Times New Roman"/>
                <w:sz w:val="18"/>
                <w:szCs w:val="20"/>
              </w:rPr>
              <w:t xml:space="preserve"> та прізвище, власне ім'я, по батькові (за наявності) власника істотної участі щодо якого ця особа є асоційованою</w:t>
            </w:r>
          </w:p>
        </w:tc>
        <w:tc>
          <w:tcPr>
            <w:tcW w:w="314" w:type="pct"/>
            <w:vMerge w:val="restart"/>
            <w:tcBorders>
              <w:top w:val="outset" w:sz="6" w:space="0" w:color="auto"/>
              <w:left w:val="outset" w:sz="6" w:space="0" w:color="auto"/>
              <w:right w:val="outset" w:sz="6" w:space="0" w:color="auto"/>
            </w:tcBorders>
            <w:hideMark/>
          </w:tcPr>
          <w:p w14:paraId="19DD0627"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Державний орган, який здійснив реєстрацію (для іноземних юридичних осіб)</w:t>
            </w:r>
          </w:p>
        </w:tc>
        <w:tc>
          <w:tcPr>
            <w:tcW w:w="383" w:type="pct"/>
            <w:vMerge w:val="restart"/>
            <w:tcBorders>
              <w:top w:val="outset" w:sz="6" w:space="0" w:color="auto"/>
              <w:left w:val="outset" w:sz="6" w:space="0" w:color="auto"/>
              <w:right w:val="outset" w:sz="6" w:space="0" w:color="auto"/>
            </w:tcBorders>
          </w:tcPr>
          <w:p w14:paraId="4F41B778" w14:textId="77777777" w:rsidR="00D706C9" w:rsidRPr="00C87361" w:rsidRDefault="00D706C9">
            <w:pPr>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Володіння самостійне/</w:t>
            </w:r>
          </w:p>
          <w:p w14:paraId="2728645E" w14:textId="77777777" w:rsidR="00D706C9" w:rsidRPr="00C87361" w:rsidRDefault="00D706C9">
            <w:pPr>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61" w:type="pct"/>
            <w:gridSpan w:val="2"/>
            <w:tcBorders>
              <w:top w:val="outset" w:sz="6" w:space="0" w:color="auto"/>
              <w:left w:val="outset" w:sz="6" w:space="0" w:color="auto"/>
              <w:bottom w:val="outset" w:sz="6" w:space="0" w:color="auto"/>
              <w:right w:val="outset" w:sz="6" w:space="0" w:color="auto"/>
            </w:tcBorders>
          </w:tcPr>
          <w:p w14:paraId="539F2198"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Пряма участь</w:t>
            </w:r>
          </w:p>
        </w:tc>
        <w:tc>
          <w:tcPr>
            <w:tcW w:w="455" w:type="pct"/>
            <w:gridSpan w:val="2"/>
            <w:tcBorders>
              <w:top w:val="outset" w:sz="6" w:space="0" w:color="auto"/>
              <w:left w:val="outset" w:sz="6" w:space="0" w:color="auto"/>
              <w:bottom w:val="outset" w:sz="6" w:space="0" w:color="auto"/>
              <w:right w:val="outset" w:sz="6" w:space="0" w:color="auto"/>
            </w:tcBorders>
          </w:tcPr>
          <w:p w14:paraId="1AD8ADF2"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Опосередкована участь</w:t>
            </w:r>
          </w:p>
        </w:tc>
        <w:tc>
          <w:tcPr>
            <w:tcW w:w="313" w:type="pct"/>
            <w:vMerge w:val="restart"/>
            <w:tcBorders>
              <w:top w:val="outset" w:sz="6" w:space="0" w:color="auto"/>
              <w:left w:val="outset" w:sz="6" w:space="0" w:color="auto"/>
              <w:right w:val="outset" w:sz="6" w:space="0" w:color="auto"/>
            </w:tcBorders>
          </w:tcPr>
          <w:p w14:paraId="0595DBB5"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Загальний відсоток у статутному капіталі</w:t>
            </w:r>
          </w:p>
        </w:tc>
      </w:tr>
      <w:tr w:rsidR="00D706C9" w:rsidRPr="00C87361" w14:paraId="76B65D69" w14:textId="77777777">
        <w:trPr>
          <w:tblCellSpacing w:w="22" w:type="dxa"/>
        </w:trPr>
        <w:tc>
          <w:tcPr>
            <w:tcW w:w="317" w:type="pct"/>
            <w:vMerge/>
            <w:tcBorders>
              <w:left w:val="outset" w:sz="6" w:space="0" w:color="auto"/>
              <w:bottom w:val="outset" w:sz="6" w:space="0" w:color="auto"/>
              <w:right w:val="outset" w:sz="6" w:space="0" w:color="auto"/>
            </w:tcBorders>
          </w:tcPr>
          <w:p w14:paraId="4D7374E1"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bottom w:val="outset" w:sz="6" w:space="0" w:color="auto"/>
              <w:right w:val="outset" w:sz="6" w:space="0" w:color="auto"/>
            </w:tcBorders>
          </w:tcPr>
          <w:p w14:paraId="6157BC2B"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91" w:type="pct"/>
            <w:vMerge/>
            <w:tcBorders>
              <w:left w:val="outset" w:sz="6" w:space="0" w:color="auto"/>
              <w:bottom w:val="outset" w:sz="6" w:space="0" w:color="auto"/>
              <w:right w:val="outset" w:sz="6" w:space="0" w:color="auto"/>
            </w:tcBorders>
          </w:tcPr>
          <w:p w14:paraId="7DDAB50E"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502" w:type="pct"/>
            <w:vMerge/>
            <w:tcBorders>
              <w:left w:val="outset" w:sz="6" w:space="0" w:color="auto"/>
              <w:bottom w:val="outset" w:sz="6" w:space="0" w:color="auto"/>
              <w:right w:val="outset" w:sz="6" w:space="0" w:color="auto"/>
            </w:tcBorders>
          </w:tcPr>
          <w:p w14:paraId="4A60C874"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bottom w:val="outset" w:sz="6" w:space="0" w:color="auto"/>
              <w:right w:val="outset" w:sz="6" w:space="0" w:color="auto"/>
            </w:tcBorders>
          </w:tcPr>
          <w:p w14:paraId="7DF6F968"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29" w:type="pct"/>
            <w:vMerge/>
            <w:tcBorders>
              <w:left w:val="outset" w:sz="6" w:space="0" w:color="auto"/>
              <w:bottom w:val="outset" w:sz="6" w:space="0" w:color="auto"/>
              <w:right w:val="outset" w:sz="6" w:space="0" w:color="auto"/>
            </w:tcBorders>
          </w:tcPr>
          <w:p w14:paraId="06CB00DF"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75" w:type="pct"/>
            <w:vMerge/>
            <w:tcBorders>
              <w:left w:val="outset" w:sz="6" w:space="0" w:color="auto"/>
              <w:bottom w:val="outset" w:sz="6" w:space="0" w:color="auto"/>
              <w:right w:val="outset" w:sz="6" w:space="0" w:color="auto"/>
            </w:tcBorders>
          </w:tcPr>
          <w:p w14:paraId="34ED28AE"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14" w:type="pct"/>
            <w:vMerge/>
            <w:tcBorders>
              <w:left w:val="outset" w:sz="6" w:space="0" w:color="auto"/>
              <w:bottom w:val="outset" w:sz="6" w:space="0" w:color="auto"/>
              <w:right w:val="outset" w:sz="6" w:space="0" w:color="auto"/>
            </w:tcBorders>
          </w:tcPr>
          <w:p w14:paraId="093E617F"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right w:val="outset" w:sz="6" w:space="0" w:color="auto"/>
            </w:tcBorders>
          </w:tcPr>
          <w:p w14:paraId="392F0726"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10" w:type="pct"/>
            <w:tcBorders>
              <w:top w:val="outset" w:sz="6" w:space="0" w:color="auto"/>
              <w:left w:val="outset" w:sz="6" w:space="0" w:color="auto"/>
              <w:bottom w:val="outset" w:sz="6" w:space="0" w:color="auto"/>
              <w:right w:val="outset" w:sz="6" w:space="0" w:color="auto"/>
            </w:tcBorders>
          </w:tcPr>
          <w:p w14:paraId="5C32179E" w14:textId="77777777" w:rsidR="00D706C9" w:rsidRPr="00C87361" w:rsidRDefault="00D706C9">
            <w:pPr>
              <w:spacing w:beforeAutospacing="1" w:afterAutospacing="1"/>
              <w:ind w:firstLine="0"/>
              <w:rPr>
                <w:rFonts w:ascii="Times New Roman" w:eastAsia="Arial Unicode MS" w:hAnsi="Times New Roman"/>
                <w:sz w:val="18"/>
                <w:szCs w:val="20"/>
              </w:rPr>
            </w:pPr>
            <w:r w:rsidRPr="00C87361">
              <w:rPr>
                <w:rFonts w:ascii="Times New Roman" w:eastAsia="Arial Unicode MS" w:hAnsi="Times New Roman"/>
                <w:sz w:val="18"/>
                <w:szCs w:val="20"/>
              </w:rPr>
              <w:t>відсоток статутного капіталу юридичної особи</w:t>
            </w:r>
          </w:p>
        </w:tc>
        <w:tc>
          <w:tcPr>
            <w:tcW w:w="336" w:type="pct"/>
            <w:tcBorders>
              <w:top w:val="outset" w:sz="6" w:space="0" w:color="auto"/>
              <w:left w:val="outset" w:sz="6" w:space="0" w:color="auto"/>
              <w:bottom w:val="outset" w:sz="6" w:space="0" w:color="auto"/>
              <w:right w:val="outset" w:sz="6" w:space="0" w:color="auto"/>
            </w:tcBorders>
          </w:tcPr>
          <w:p w14:paraId="08C0E7F0" w14:textId="77777777" w:rsidR="00D706C9" w:rsidRPr="00C87361" w:rsidRDefault="00D706C9">
            <w:pPr>
              <w:spacing w:beforeAutospacing="1" w:afterAutospacing="1"/>
              <w:ind w:firstLine="0"/>
              <w:rPr>
                <w:rFonts w:ascii="Times New Roman" w:eastAsia="Arial Unicode MS" w:hAnsi="Times New Roman"/>
                <w:sz w:val="18"/>
                <w:szCs w:val="20"/>
              </w:rPr>
            </w:pPr>
            <w:r w:rsidRPr="00C87361">
              <w:rPr>
                <w:rFonts w:ascii="Times New Roman" w:eastAsia="Arial Unicode MS" w:hAnsi="Times New Roman"/>
                <w:sz w:val="18"/>
                <w:szCs w:val="20"/>
              </w:rPr>
              <w:t>грн.</w:t>
            </w:r>
          </w:p>
        </w:tc>
        <w:tc>
          <w:tcPr>
            <w:tcW w:w="273" w:type="pct"/>
            <w:tcBorders>
              <w:top w:val="outset" w:sz="6" w:space="0" w:color="auto"/>
              <w:left w:val="outset" w:sz="6" w:space="0" w:color="auto"/>
              <w:bottom w:val="outset" w:sz="6" w:space="0" w:color="auto"/>
              <w:right w:val="outset" w:sz="6" w:space="0" w:color="auto"/>
            </w:tcBorders>
          </w:tcPr>
          <w:p w14:paraId="6B8E8600" w14:textId="77777777" w:rsidR="00D706C9" w:rsidRPr="00C87361" w:rsidRDefault="00D706C9">
            <w:pPr>
              <w:spacing w:beforeAutospacing="1" w:afterAutospacing="1"/>
              <w:ind w:firstLine="0"/>
              <w:rPr>
                <w:rFonts w:ascii="Times New Roman" w:eastAsia="Arial Unicode MS" w:hAnsi="Times New Roman"/>
                <w:sz w:val="18"/>
                <w:szCs w:val="20"/>
              </w:rPr>
            </w:pPr>
            <w:r w:rsidRPr="00C87361">
              <w:rPr>
                <w:rFonts w:ascii="Times New Roman" w:eastAsia="Arial Unicode MS" w:hAnsi="Times New Roman"/>
                <w:sz w:val="18"/>
                <w:szCs w:val="20"/>
              </w:rPr>
              <w:t>відсоток статутного капіталу юридичної особи</w:t>
            </w:r>
          </w:p>
        </w:tc>
        <w:tc>
          <w:tcPr>
            <w:tcW w:w="167" w:type="pct"/>
            <w:tcBorders>
              <w:top w:val="outset" w:sz="6" w:space="0" w:color="auto"/>
              <w:left w:val="outset" w:sz="6" w:space="0" w:color="auto"/>
              <w:bottom w:val="outset" w:sz="6" w:space="0" w:color="auto"/>
              <w:right w:val="outset" w:sz="6" w:space="0" w:color="auto"/>
            </w:tcBorders>
          </w:tcPr>
          <w:p w14:paraId="55B7A775" w14:textId="77777777" w:rsidR="00D706C9" w:rsidRPr="00C87361" w:rsidRDefault="00D706C9">
            <w:pPr>
              <w:spacing w:beforeAutospacing="1" w:afterAutospacing="1"/>
              <w:ind w:firstLine="0"/>
              <w:rPr>
                <w:rFonts w:ascii="Times New Roman" w:eastAsia="Arial Unicode MS" w:hAnsi="Times New Roman"/>
                <w:sz w:val="18"/>
                <w:szCs w:val="20"/>
              </w:rPr>
            </w:pPr>
            <w:r w:rsidRPr="00C87361">
              <w:rPr>
                <w:rFonts w:ascii="Times New Roman" w:eastAsia="Arial Unicode MS" w:hAnsi="Times New Roman"/>
                <w:sz w:val="18"/>
                <w:szCs w:val="20"/>
              </w:rPr>
              <w:t>грн.</w:t>
            </w:r>
          </w:p>
        </w:tc>
        <w:tc>
          <w:tcPr>
            <w:tcW w:w="313" w:type="pct"/>
            <w:vMerge/>
            <w:tcBorders>
              <w:left w:val="outset" w:sz="6" w:space="0" w:color="auto"/>
              <w:bottom w:val="outset" w:sz="6" w:space="0" w:color="auto"/>
              <w:right w:val="outset" w:sz="6" w:space="0" w:color="auto"/>
            </w:tcBorders>
          </w:tcPr>
          <w:p w14:paraId="01A01E48" w14:textId="77777777" w:rsidR="00D706C9" w:rsidRPr="00C87361" w:rsidRDefault="00D706C9">
            <w:pPr>
              <w:spacing w:beforeAutospacing="1" w:afterAutospacing="1"/>
              <w:jc w:val="center"/>
              <w:rPr>
                <w:rFonts w:ascii="Times New Roman" w:eastAsia="Arial Unicode MS" w:hAnsi="Times New Roman"/>
                <w:sz w:val="18"/>
                <w:szCs w:val="20"/>
              </w:rPr>
            </w:pPr>
          </w:p>
        </w:tc>
      </w:tr>
      <w:tr w:rsidR="00D706C9" w:rsidRPr="00C87361" w14:paraId="093FF425" w14:textId="77777777">
        <w:trPr>
          <w:tblCellSpacing w:w="22" w:type="dxa"/>
        </w:trPr>
        <w:tc>
          <w:tcPr>
            <w:tcW w:w="317" w:type="pct"/>
            <w:tcBorders>
              <w:top w:val="outset" w:sz="6" w:space="0" w:color="auto"/>
              <w:left w:val="outset" w:sz="6" w:space="0" w:color="auto"/>
              <w:bottom w:val="outset" w:sz="6" w:space="0" w:color="auto"/>
              <w:right w:val="outset" w:sz="6" w:space="0" w:color="auto"/>
            </w:tcBorders>
          </w:tcPr>
          <w:p w14:paraId="4D2A7A42" w14:textId="77777777" w:rsidR="00D706C9" w:rsidRPr="00C87361" w:rsidRDefault="00D706C9">
            <w:pPr>
              <w:spacing w:beforeAutospacing="1" w:afterAutospacing="1"/>
              <w:jc w:val="right"/>
              <w:rPr>
                <w:rFonts w:ascii="Times New Roman" w:eastAsia="Arial Unicode MS" w:hAnsi="Times New Roman"/>
                <w:sz w:val="18"/>
                <w:szCs w:val="20"/>
              </w:rPr>
            </w:pPr>
            <w:r w:rsidRPr="00C87361">
              <w:rPr>
                <w:rFonts w:ascii="Times New Roman" w:eastAsia="Arial Unicode MS" w:hAnsi="Times New Roman"/>
                <w:sz w:val="18"/>
                <w:szCs w:val="20"/>
              </w:rPr>
              <w:t>1</w:t>
            </w:r>
          </w:p>
        </w:tc>
        <w:tc>
          <w:tcPr>
            <w:tcW w:w="383" w:type="pct"/>
            <w:tcBorders>
              <w:top w:val="outset" w:sz="6" w:space="0" w:color="auto"/>
              <w:left w:val="outset" w:sz="6" w:space="0" w:color="auto"/>
              <w:bottom w:val="outset" w:sz="6" w:space="0" w:color="auto"/>
              <w:right w:val="outset" w:sz="6" w:space="0" w:color="auto"/>
            </w:tcBorders>
          </w:tcPr>
          <w:p w14:paraId="71A117C1"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2</w:t>
            </w:r>
          </w:p>
        </w:tc>
        <w:tc>
          <w:tcPr>
            <w:tcW w:w="391" w:type="pct"/>
            <w:tcBorders>
              <w:top w:val="outset" w:sz="6" w:space="0" w:color="auto"/>
              <w:left w:val="outset" w:sz="6" w:space="0" w:color="auto"/>
              <w:bottom w:val="outset" w:sz="6" w:space="0" w:color="auto"/>
              <w:right w:val="outset" w:sz="6" w:space="0" w:color="auto"/>
            </w:tcBorders>
          </w:tcPr>
          <w:p w14:paraId="4C1948E3"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3</w:t>
            </w:r>
          </w:p>
        </w:tc>
        <w:tc>
          <w:tcPr>
            <w:tcW w:w="502" w:type="pct"/>
            <w:tcBorders>
              <w:top w:val="outset" w:sz="6" w:space="0" w:color="auto"/>
              <w:left w:val="outset" w:sz="6" w:space="0" w:color="auto"/>
              <w:bottom w:val="outset" w:sz="6" w:space="0" w:color="auto"/>
              <w:right w:val="outset" w:sz="6" w:space="0" w:color="auto"/>
            </w:tcBorders>
          </w:tcPr>
          <w:p w14:paraId="010E1D63"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4</w:t>
            </w:r>
          </w:p>
        </w:tc>
        <w:tc>
          <w:tcPr>
            <w:tcW w:w="383" w:type="pct"/>
            <w:tcBorders>
              <w:top w:val="outset" w:sz="6" w:space="0" w:color="auto"/>
              <w:left w:val="outset" w:sz="6" w:space="0" w:color="auto"/>
              <w:bottom w:val="outset" w:sz="6" w:space="0" w:color="auto"/>
              <w:right w:val="outset" w:sz="6" w:space="0" w:color="auto"/>
            </w:tcBorders>
          </w:tcPr>
          <w:p w14:paraId="158A082E"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5</w:t>
            </w:r>
          </w:p>
        </w:tc>
        <w:tc>
          <w:tcPr>
            <w:tcW w:w="329" w:type="pct"/>
            <w:tcBorders>
              <w:top w:val="outset" w:sz="6" w:space="0" w:color="auto"/>
              <w:left w:val="outset" w:sz="6" w:space="0" w:color="auto"/>
              <w:bottom w:val="outset" w:sz="6" w:space="0" w:color="auto"/>
              <w:right w:val="outset" w:sz="6" w:space="0" w:color="auto"/>
            </w:tcBorders>
          </w:tcPr>
          <w:p w14:paraId="6B687C70"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6</w:t>
            </w:r>
          </w:p>
        </w:tc>
        <w:tc>
          <w:tcPr>
            <w:tcW w:w="375" w:type="pct"/>
            <w:tcBorders>
              <w:top w:val="outset" w:sz="6" w:space="0" w:color="auto"/>
              <w:left w:val="outset" w:sz="6" w:space="0" w:color="auto"/>
              <w:bottom w:val="outset" w:sz="6" w:space="0" w:color="auto"/>
              <w:right w:val="outset" w:sz="6" w:space="0" w:color="auto"/>
            </w:tcBorders>
          </w:tcPr>
          <w:p w14:paraId="227AD514"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7</w:t>
            </w:r>
          </w:p>
        </w:tc>
        <w:tc>
          <w:tcPr>
            <w:tcW w:w="314" w:type="pct"/>
            <w:tcBorders>
              <w:top w:val="outset" w:sz="6" w:space="0" w:color="auto"/>
              <w:left w:val="outset" w:sz="6" w:space="0" w:color="auto"/>
              <w:bottom w:val="outset" w:sz="6" w:space="0" w:color="auto"/>
              <w:right w:val="outset" w:sz="6" w:space="0" w:color="auto"/>
            </w:tcBorders>
          </w:tcPr>
          <w:p w14:paraId="5D4D3036"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8</w:t>
            </w:r>
          </w:p>
        </w:tc>
        <w:tc>
          <w:tcPr>
            <w:tcW w:w="383" w:type="pct"/>
            <w:tcBorders>
              <w:top w:val="single" w:sz="4" w:space="0" w:color="A6A6A6"/>
              <w:left w:val="outset" w:sz="6" w:space="0" w:color="auto"/>
              <w:bottom w:val="single" w:sz="4" w:space="0" w:color="D9D9D9"/>
              <w:right w:val="outset" w:sz="6" w:space="0" w:color="auto"/>
            </w:tcBorders>
          </w:tcPr>
          <w:p w14:paraId="753F808C" w14:textId="77777777" w:rsidR="00D706C9" w:rsidRPr="00C87361" w:rsidRDefault="00D706C9">
            <w:pPr>
              <w:spacing w:beforeAutospacing="1" w:afterAutospacing="1"/>
              <w:jc w:val="right"/>
              <w:rPr>
                <w:rFonts w:ascii="Times New Roman" w:eastAsia="Arial Unicode MS" w:hAnsi="Times New Roman"/>
                <w:sz w:val="16"/>
                <w:szCs w:val="16"/>
              </w:rPr>
            </w:pPr>
            <w:r w:rsidRPr="00C87361">
              <w:rPr>
                <w:rFonts w:ascii="Times New Roman" w:eastAsia="Arial Unicode MS" w:hAnsi="Times New Roman"/>
                <w:sz w:val="16"/>
                <w:szCs w:val="16"/>
              </w:rPr>
              <w:t>9</w:t>
            </w:r>
          </w:p>
        </w:tc>
        <w:tc>
          <w:tcPr>
            <w:tcW w:w="310" w:type="pct"/>
            <w:tcBorders>
              <w:top w:val="outset" w:sz="6" w:space="0" w:color="auto"/>
              <w:left w:val="outset" w:sz="6" w:space="0" w:color="auto"/>
              <w:bottom w:val="outset" w:sz="6" w:space="0" w:color="auto"/>
              <w:right w:val="outset" w:sz="6" w:space="0" w:color="auto"/>
            </w:tcBorders>
          </w:tcPr>
          <w:p w14:paraId="20338182" w14:textId="77777777" w:rsidR="00D706C9" w:rsidRPr="00C87361" w:rsidRDefault="00D706C9">
            <w:pPr>
              <w:spacing w:beforeAutospacing="1" w:afterAutospacing="1"/>
              <w:ind w:firstLine="0"/>
              <w:jc w:val="right"/>
              <w:rPr>
                <w:rFonts w:ascii="Times New Roman" w:eastAsia="Arial Unicode MS" w:hAnsi="Times New Roman"/>
                <w:sz w:val="16"/>
                <w:szCs w:val="16"/>
              </w:rPr>
            </w:pPr>
            <w:r w:rsidRPr="00C87361">
              <w:rPr>
                <w:rFonts w:ascii="Times New Roman" w:eastAsia="Arial Unicode MS" w:hAnsi="Times New Roman"/>
                <w:sz w:val="16"/>
                <w:szCs w:val="16"/>
              </w:rPr>
              <w:t>10</w:t>
            </w:r>
          </w:p>
        </w:tc>
        <w:tc>
          <w:tcPr>
            <w:tcW w:w="336" w:type="pct"/>
            <w:tcBorders>
              <w:top w:val="outset" w:sz="6" w:space="0" w:color="auto"/>
              <w:left w:val="outset" w:sz="6" w:space="0" w:color="auto"/>
              <w:bottom w:val="outset" w:sz="6" w:space="0" w:color="auto"/>
              <w:right w:val="outset" w:sz="6" w:space="0" w:color="auto"/>
            </w:tcBorders>
          </w:tcPr>
          <w:p w14:paraId="72FC1B6F" w14:textId="77777777" w:rsidR="00D706C9" w:rsidRPr="00C87361" w:rsidRDefault="00D706C9">
            <w:pPr>
              <w:spacing w:beforeAutospacing="1" w:afterAutospacing="1"/>
              <w:ind w:firstLine="0"/>
              <w:jc w:val="right"/>
              <w:rPr>
                <w:rFonts w:ascii="Times New Roman" w:eastAsia="Arial Unicode MS" w:hAnsi="Times New Roman"/>
                <w:sz w:val="16"/>
                <w:szCs w:val="16"/>
              </w:rPr>
            </w:pPr>
            <w:r w:rsidRPr="00C87361">
              <w:rPr>
                <w:rFonts w:ascii="Times New Roman" w:eastAsia="Arial Unicode MS" w:hAnsi="Times New Roman"/>
                <w:sz w:val="16"/>
                <w:szCs w:val="16"/>
              </w:rPr>
              <w:t>11</w:t>
            </w:r>
          </w:p>
        </w:tc>
        <w:tc>
          <w:tcPr>
            <w:tcW w:w="273" w:type="pct"/>
            <w:tcBorders>
              <w:top w:val="outset" w:sz="6" w:space="0" w:color="auto"/>
              <w:left w:val="outset" w:sz="6" w:space="0" w:color="auto"/>
              <w:bottom w:val="outset" w:sz="6" w:space="0" w:color="auto"/>
              <w:right w:val="outset" w:sz="6" w:space="0" w:color="auto"/>
            </w:tcBorders>
          </w:tcPr>
          <w:p w14:paraId="4CB56EE7" w14:textId="77777777" w:rsidR="00D706C9" w:rsidRPr="00C87361" w:rsidRDefault="00D706C9">
            <w:pPr>
              <w:spacing w:beforeAutospacing="1" w:afterAutospacing="1"/>
              <w:ind w:firstLine="0"/>
              <w:jc w:val="right"/>
              <w:rPr>
                <w:rFonts w:ascii="Times New Roman" w:eastAsia="Arial Unicode MS" w:hAnsi="Times New Roman"/>
                <w:sz w:val="16"/>
                <w:szCs w:val="16"/>
              </w:rPr>
            </w:pPr>
            <w:r w:rsidRPr="00C87361">
              <w:rPr>
                <w:rFonts w:ascii="Times New Roman" w:eastAsia="Arial Unicode MS" w:hAnsi="Times New Roman"/>
                <w:sz w:val="16"/>
                <w:szCs w:val="16"/>
              </w:rPr>
              <w:t>12</w:t>
            </w:r>
          </w:p>
        </w:tc>
        <w:tc>
          <w:tcPr>
            <w:tcW w:w="167" w:type="pct"/>
            <w:tcBorders>
              <w:top w:val="outset" w:sz="6" w:space="0" w:color="auto"/>
              <w:left w:val="outset" w:sz="6" w:space="0" w:color="auto"/>
              <w:bottom w:val="outset" w:sz="6" w:space="0" w:color="auto"/>
              <w:right w:val="outset" w:sz="6" w:space="0" w:color="auto"/>
            </w:tcBorders>
          </w:tcPr>
          <w:p w14:paraId="676C7E3D" w14:textId="77777777" w:rsidR="00D706C9" w:rsidRPr="00C87361" w:rsidRDefault="00D706C9">
            <w:pPr>
              <w:tabs>
                <w:tab w:val="left" w:pos="426"/>
                <w:tab w:val="right" w:leader="dot" w:pos="9627"/>
              </w:tabs>
              <w:spacing w:beforeAutospacing="1" w:afterAutospacing="1"/>
              <w:ind w:left="426" w:hanging="426"/>
              <w:jc w:val="right"/>
              <w:rPr>
                <w:rFonts w:ascii="Times New Roman" w:eastAsia="Arial Unicode MS" w:hAnsi="Times New Roman"/>
                <w:sz w:val="16"/>
                <w:szCs w:val="16"/>
              </w:rPr>
            </w:pPr>
            <w:r w:rsidRPr="00C87361">
              <w:rPr>
                <w:rFonts w:ascii="Times New Roman" w:eastAsia="Arial Unicode MS" w:hAnsi="Times New Roman"/>
                <w:sz w:val="16"/>
                <w:szCs w:val="16"/>
              </w:rPr>
              <w:t>13</w:t>
            </w:r>
          </w:p>
        </w:tc>
        <w:tc>
          <w:tcPr>
            <w:tcW w:w="313" w:type="pct"/>
            <w:tcBorders>
              <w:top w:val="outset" w:sz="6" w:space="0" w:color="auto"/>
              <w:left w:val="outset" w:sz="6" w:space="0" w:color="auto"/>
              <w:bottom w:val="outset" w:sz="6" w:space="0" w:color="auto"/>
              <w:right w:val="outset" w:sz="6" w:space="0" w:color="auto"/>
            </w:tcBorders>
          </w:tcPr>
          <w:p w14:paraId="4833E0B2" w14:textId="77777777" w:rsidR="00D706C9" w:rsidRPr="00C87361" w:rsidRDefault="00D706C9">
            <w:pPr>
              <w:spacing w:beforeAutospacing="1" w:afterAutospacing="1"/>
              <w:ind w:firstLine="0"/>
              <w:jc w:val="right"/>
              <w:rPr>
                <w:rFonts w:ascii="Times New Roman" w:eastAsia="Arial Unicode MS" w:hAnsi="Times New Roman"/>
                <w:sz w:val="16"/>
                <w:szCs w:val="16"/>
              </w:rPr>
            </w:pPr>
            <w:r w:rsidRPr="00C87361">
              <w:rPr>
                <w:rFonts w:ascii="Times New Roman" w:eastAsia="Arial Unicode MS" w:hAnsi="Times New Roman"/>
                <w:sz w:val="16"/>
                <w:szCs w:val="16"/>
              </w:rPr>
              <w:t>14</w:t>
            </w:r>
          </w:p>
        </w:tc>
      </w:tr>
      <w:tr w:rsidR="00D706C9" w:rsidRPr="00C87361" w14:paraId="079442C9" w14:textId="77777777">
        <w:trPr>
          <w:tblCellSpacing w:w="22" w:type="dxa"/>
        </w:trPr>
        <w:tc>
          <w:tcPr>
            <w:tcW w:w="317" w:type="pct"/>
            <w:tcBorders>
              <w:top w:val="outset" w:sz="6" w:space="0" w:color="auto"/>
              <w:left w:val="outset" w:sz="6" w:space="0" w:color="auto"/>
              <w:bottom w:val="outset" w:sz="6" w:space="0" w:color="auto"/>
              <w:right w:val="outset" w:sz="6" w:space="0" w:color="auto"/>
            </w:tcBorders>
          </w:tcPr>
          <w:p w14:paraId="7585DCFF"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83" w:type="pct"/>
            <w:tcBorders>
              <w:top w:val="outset" w:sz="6" w:space="0" w:color="auto"/>
              <w:left w:val="outset" w:sz="6" w:space="0" w:color="auto"/>
              <w:bottom w:val="outset" w:sz="6" w:space="0" w:color="auto"/>
              <w:right w:val="outset" w:sz="6" w:space="0" w:color="auto"/>
            </w:tcBorders>
          </w:tcPr>
          <w:p w14:paraId="2B7C0D43"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91" w:type="pct"/>
            <w:tcBorders>
              <w:top w:val="outset" w:sz="6" w:space="0" w:color="auto"/>
              <w:left w:val="outset" w:sz="6" w:space="0" w:color="auto"/>
              <w:bottom w:val="outset" w:sz="6" w:space="0" w:color="auto"/>
              <w:right w:val="outset" w:sz="6" w:space="0" w:color="auto"/>
            </w:tcBorders>
          </w:tcPr>
          <w:p w14:paraId="51158919"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502" w:type="pct"/>
            <w:tcBorders>
              <w:top w:val="outset" w:sz="6" w:space="0" w:color="auto"/>
              <w:left w:val="outset" w:sz="6" w:space="0" w:color="auto"/>
              <w:bottom w:val="outset" w:sz="6" w:space="0" w:color="auto"/>
              <w:right w:val="outset" w:sz="6" w:space="0" w:color="auto"/>
            </w:tcBorders>
          </w:tcPr>
          <w:p w14:paraId="4239620B"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83" w:type="pct"/>
            <w:tcBorders>
              <w:top w:val="outset" w:sz="6" w:space="0" w:color="auto"/>
              <w:left w:val="outset" w:sz="6" w:space="0" w:color="auto"/>
              <w:bottom w:val="outset" w:sz="6" w:space="0" w:color="auto"/>
              <w:right w:val="outset" w:sz="6" w:space="0" w:color="auto"/>
            </w:tcBorders>
          </w:tcPr>
          <w:p w14:paraId="2E73114B"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29" w:type="pct"/>
            <w:tcBorders>
              <w:top w:val="outset" w:sz="6" w:space="0" w:color="auto"/>
              <w:left w:val="outset" w:sz="6" w:space="0" w:color="auto"/>
              <w:bottom w:val="outset" w:sz="6" w:space="0" w:color="auto"/>
              <w:right w:val="outset" w:sz="6" w:space="0" w:color="auto"/>
            </w:tcBorders>
          </w:tcPr>
          <w:p w14:paraId="0F6B4729"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75" w:type="pct"/>
            <w:tcBorders>
              <w:top w:val="outset" w:sz="6" w:space="0" w:color="auto"/>
              <w:left w:val="outset" w:sz="6" w:space="0" w:color="auto"/>
              <w:bottom w:val="outset" w:sz="6" w:space="0" w:color="auto"/>
              <w:right w:val="outset" w:sz="6" w:space="0" w:color="auto"/>
            </w:tcBorders>
          </w:tcPr>
          <w:p w14:paraId="2195AC5D"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14" w:type="pct"/>
            <w:tcBorders>
              <w:top w:val="outset" w:sz="6" w:space="0" w:color="auto"/>
              <w:left w:val="outset" w:sz="6" w:space="0" w:color="auto"/>
              <w:bottom w:val="outset" w:sz="6" w:space="0" w:color="auto"/>
              <w:right w:val="outset" w:sz="6" w:space="0" w:color="auto"/>
            </w:tcBorders>
          </w:tcPr>
          <w:p w14:paraId="060235AB"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83" w:type="pct"/>
            <w:tcBorders>
              <w:top w:val="single" w:sz="4" w:space="0" w:color="A6A6A6"/>
              <w:left w:val="outset" w:sz="6" w:space="0" w:color="auto"/>
              <w:bottom w:val="outset" w:sz="6" w:space="0" w:color="auto"/>
              <w:right w:val="outset" w:sz="6" w:space="0" w:color="auto"/>
            </w:tcBorders>
          </w:tcPr>
          <w:p w14:paraId="1DD19858"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10" w:type="pct"/>
            <w:tcBorders>
              <w:top w:val="outset" w:sz="6" w:space="0" w:color="auto"/>
              <w:left w:val="outset" w:sz="6" w:space="0" w:color="auto"/>
              <w:bottom w:val="outset" w:sz="6" w:space="0" w:color="auto"/>
              <w:right w:val="outset" w:sz="6" w:space="0" w:color="auto"/>
            </w:tcBorders>
          </w:tcPr>
          <w:p w14:paraId="0CCE3CCB"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36" w:type="pct"/>
            <w:tcBorders>
              <w:top w:val="outset" w:sz="6" w:space="0" w:color="auto"/>
              <w:left w:val="outset" w:sz="6" w:space="0" w:color="auto"/>
              <w:bottom w:val="outset" w:sz="6" w:space="0" w:color="auto"/>
              <w:right w:val="outset" w:sz="6" w:space="0" w:color="auto"/>
            </w:tcBorders>
          </w:tcPr>
          <w:p w14:paraId="5EFEDC89"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273" w:type="pct"/>
            <w:tcBorders>
              <w:top w:val="outset" w:sz="6" w:space="0" w:color="auto"/>
              <w:left w:val="outset" w:sz="6" w:space="0" w:color="auto"/>
              <w:bottom w:val="outset" w:sz="6" w:space="0" w:color="auto"/>
              <w:right w:val="outset" w:sz="6" w:space="0" w:color="auto"/>
            </w:tcBorders>
          </w:tcPr>
          <w:p w14:paraId="725F54B9"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167" w:type="pct"/>
            <w:tcBorders>
              <w:top w:val="outset" w:sz="6" w:space="0" w:color="auto"/>
              <w:left w:val="outset" w:sz="6" w:space="0" w:color="auto"/>
              <w:bottom w:val="outset" w:sz="6" w:space="0" w:color="auto"/>
              <w:right w:val="outset" w:sz="6" w:space="0" w:color="auto"/>
            </w:tcBorders>
          </w:tcPr>
          <w:p w14:paraId="4E423F0F" w14:textId="77777777" w:rsidR="00D706C9" w:rsidRPr="00C87361" w:rsidRDefault="00D706C9">
            <w:pPr>
              <w:spacing w:beforeAutospacing="1" w:afterAutospacing="1"/>
              <w:jc w:val="center"/>
              <w:rPr>
                <w:rFonts w:ascii="Times New Roman" w:eastAsia="Arial Unicode MS" w:hAnsi="Times New Roman"/>
                <w:sz w:val="18"/>
                <w:szCs w:val="20"/>
              </w:rPr>
            </w:pPr>
          </w:p>
        </w:tc>
        <w:tc>
          <w:tcPr>
            <w:tcW w:w="313" w:type="pct"/>
            <w:tcBorders>
              <w:top w:val="outset" w:sz="6" w:space="0" w:color="auto"/>
              <w:left w:val="outset" w:sz="6" w:space="0" w:color="auto"/>
              <w:bottom w:val="outset" w:sz="6" w:space="0" w:color="auto"/>
              <w:right w:val="outset" w:sz="6" w:space="0" w:color="auto"/>
            </w:tcBorders>
          </w:tcPr>
          <w:p w14:paraId="5E79F40B" w14:textId="77777777" w:rsidR="00D706C9" w:rsidRPr="00C87361" w:rsidRDefault="00D706C9">
            <w:pPr>
              <w:spacing w:beforeAutospacing="1" w:afterAutospacing="1"/>
              <w:jc w:val="center"/>
              <w:rPr>
                <w:rFonts w:ascii="Times New Roman" w:eastAsia="Arial Unicode MS" w:hAnsi="Times New Roman"/>
                <w:sz w:val="18"/>
                <w:szCs w:val="20"/>
              </w:rPr>
            </w:pPr>
          </w:p>
        </w:tc>
      </w:tr>
    </w:tbl>
    <w:p w14:paraId="5DD2C500" w14:textId="77777777" w:rsidR="00D706C9" w:rsidRPr="00C87361" w:rsidRDefault="00D706C9" w:rsidP="00D706C9">
      <w:pPr>
        <w:rPr>
          <w:rFonts w:ascii="Times New Roman" w:hAnsi="Times New Roman"/>
        </w:rPr>
      </w:pPr>
    </w:p>
    <w:p w14:paraId="79DC82BD" w14:textId="77777777" w:rsidR="00D706C9" w:rsidRPr="00C87361" w:rsidRDefault="00D706C9" w:rsidP="00D706C9">
      <w:pPr>
        <w:rPr>
          <w:rFonts w:ascii="Times New Roman" w:eastAsia="Arial Unicode MS" w:hAnsi="Times New Roman"/>
        </w:rPr>
      </w:pPr>
      <w:r w:rsidRPr="00C87361">
        <w:rPr>
          <w:rFonts w:ascii="Times New Roman" w:eastAsia="Arial Unicode MS" w:hAnsi="Times New Roman"/>
        </w:rPr>
        <w:t>Стверджую, що інформація, надана в таблиці, містить інформацію про всіх власників істотної участі в юридичній особі – клієнті Розрахункового центру та не заперечую проти перевірки ПАТ «Розрахунковий центр» достовірності поданих документів і даних, що в них містяться. У разі будь-яких змін в інформації, що зазначена в цій таблиці, зобов'язуюся повідомити про них ПАТ «Розрахунковий центр» протягом 10 робочих днів з дати отримання відомостей про зміну інформації __________________</w:t>
      </w:r>
    </w:p>
    <w:p w14:paraId="0A2E1566" w14:textId="77777777" w:rsidR="00D706C9" w:rsidRPr="00C87361" w:rsidRDefault="00D706C9" w:rsidP="00D706C9">
      <w:pPr>
        <w:rPr>
          <w:rFonts w:ascii="Times New Roman" w:eastAsia="Arial Unicode MS" w:hAnsi="Times New Roman"/>
          <w:sz w:val="20"/>
          <w:szCs w:val="20"/>
        </w:rPr>
      </w:pPr>
      <w:r w:rsidRPr="00C87361">
        <w:rPr>
          <w:rFonts w:ascii="Times New Roman" w:eastAsia="Arial Unicode MS" w:hAnsi="Times New Roman"/>
          <w:sz w:val="20"/>
          <w:szCs w:val="20"/>
        </w:rPr>
        <w:t xml:space="preserve">                                                                 (підпис)</w:t>
      </w:r>
    </w:p>
    <w:p w14:paraId="11EC1DE2" w14:textId="77777777" w:rsidR="00D706C9" w:rsidRPr="00C87361" w:rsidRDefault="00D706C9" w:rsidP="00D706C9">
      <w:pPr>
        <w:rPr>
          <w:rFonts w:ascii="Times New Roman"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590"/>
        <w:gridCol w:w="4550"/>
        <w:gridCol w:w="4572"/>
      </w:tblGrid>
      <w:tr w:rsidR="00D706C9" w:rsidRPr="00C87361" w14:paraId="147DAA89" w14:textId="77777777">
        <w:trPr>
          <w:tblCellSpacing w:w="22" w:type="dxa"/>
        </w:trPr>
        <w:tc>
          <w:tcPr>
            <w:tcW w:w="1900" w:type="pct"/>
            <w:hideMark/>
          </w:tcPr>
          <w:p w14:paraId="2A431A5B" w14:textId="77777777" w:rsidR="00D706C9" w:rsidRPr="00C87361" w:rsidRDefault="00D706C9">
            <w:pPr>
              <w:ind w:firstLine="209"/>
              <w:rPr>
                <w:rFonts w:ascii="Times New Roman" w:eastAsia="Arial Unicode MS" w:hAnsi="Times New Roman"/>
              </w:rPr>
            </w:pPr>
            <w:r w:rsidRPr="00C87361">
              <w:rPr>
                <w:rFonts w:ascii="Times New Roman" w:eastAsia="Arial Unicode MS" w:hAnsi="Times New Roman"/>
              </w:rPr>
              <w:t xml:space="preserve">Керівник </w:t>
            </w:r>
            <w:r w:rsidRPr="00C87361">
              <w:rPr>
                <w:rFonts w:ascii="Times New Roman" w:hAnsi="Times New Roman"/>
              </w:rPr>
              <w:t>/ розпорядник рахунку</w:t>
            </w:r>
          </w:p>
          <w:p w14:paraId="6B56D1D3" w14:textId="77777777" w:rsidR="00D706C9" w:rsidRPr="00C87361" w:rsidRDefault="00D706C9">
            <w:pPr>
              <w:ind w:firstLine="209"/>
              <w:rPr>
                <w:rFonts w:ascii="Times New Roman" w:eastAsia="Arial Unicode MS" w:hAnsi="Times New Roman"/>
              </w:rPr>
            </w:pPr>
          </w:p>
        </w:tc>
        <w:tc>
          <w:tcPr>
            <w:tcW w:w="1550" w:type="pct"/>
            <w:hideMark/>
          </w:tcPr>
          <w:p w14:paraId="7CBC7167" w14:textId="77777777" w:rsidR="00D706C9" w:rsidRPr="00C87361" w:rsidRDefault="00D706C9">
            <w:pPr>
              <w:jc w:val="center"/>
              <w:rPr>
                <w:rFonts w:ascii="Times New Roman" w:eastAsia="Arial Unicode MS" w:hAnsi="Times New Roman"/>
              </w:rPr>
            </w:pPr>
          </w:p>
          <w:p w14:paraId="64577008" w14:textId="77777777" w:rsidR="00D706C9" w:rsidRPr="00C87361" w:rsidRDefault="00D706C9">
            <w:pPr>
              <w:jc w:val="center"/>
              <w:rPr>
                <w:rFonts w:ascii="Times New Roman" w:eastAsia="Arial Unicode MS" w:hAnsi="Times New Roman"/>
              </w:rPr>
            </w:pPr>
            <w:r w:rsidRPr="00C87361">
              <w:rPr>
                <w:rFonts w:ascii="Times New Roman" w:eastAsia="Arial Unicode MS" w:hAnsi="Times New Roman"/>
              </w:rPr>
              <w:t>___________________</w:t>
            </w:r>
            <w:r w:rsidRPr="00C87361">
              <w:rPr>
                <w:rFonts w:ascii="Times New Roman" w:eastAsia="Arial Unicode MS" w:hAnsi="Times New Roman"/>
              </w:rPr>
              <w:br/>
            </w:r>
            <w:r w:rsidRPr="00C87361">
              <w:rPr>
                <w:rFonts w:ascii="Times New Roman" w:eastAsia="Arial Unicode MS" w:hAnsi="Times New Roman"/>
                <w:sz w:val="20"/>
                <w:szCs w:val="20"/>
              </w:rPr>
              <w:t>(підпис)</w:t>
            </w:r>
            <w:r w:rsidRPr="00C87361">
              <w:rPr>
                <w:rFonts w:ascii="Times New Roman" w:eastAsia="Arial Unicode MS" w:hAnsi="Times New Roman"/>
              </w:rPr>
              <w:t xml:space="preserve"> </w:t>
            </w:r>
          </w:p>
        </w:tc>
        <w:tc>
          <w:tcPr>
            <w:tcW w:w="1550" w:type="pct"/>
            <w:hideMark/>
          </w:tcPr>
          <w:p w14:paraId="0971C73D" w14:textId="77777777" w:rsidR="00D706C9" w:rsidRPr="00C87361" w:rsidRDefault="00D706C9">
            <w:pPr>
              <w:jc w:val="center"/>
              <w:rPr>
                <w:rFonts w:ascii="Times New Roman" w:eastAsia="Arial Unicode MS" w:hAnsi="Times New Roman"/>
              </w:rPr>
            </w:pPr>
          </w:p>
          <w:p w14:paraId="6CF52AF3" w14:textId="77777777" w:rsidR="00D706C9" w:rsidRPr="00C87361" w:rsidRDefault="00D706C9">
            <w:pPr>
              <w:jc w:val="center"/>
              <w:rPr>
                <w:rFonts w:ascii="Times New Roman" w:eastAsia="Arial Unicode MS" w:hAnsi="Times New Roman"/>
              </w:rPr>
            </w:pPr>
            <w:r w:rsidRPr="00C87361">
              <w:rPr>
                <w:rFonts w:ascii="Times New Roman" w:eastAsia="Arial Unicode MS" w:hAnsi="Times New Roman"/>
              </w:rPr>
              <w:t>___________________</w:t>
            </w:r>
            <w:r w:rsidRPr="00C87361">
              <w:rPr>
                <w:rFonts w:ascii="Times New Roman" w:eastAsia="Arial Unicode MS" w:hAnsi="Times New Roman"/>
              </w:rPr>
              <w:br/>
            </w:r>
            <w:r w:rsidRPr="00C87361">
              <w:rPr>
                <w:rFonts w:ascii="Times New Roman" w:eastAsia="Arial Unicode MS" w:hAnsi="Times New Roman"/>
                <w:sz w:val="20"/>
                <w:szCs w:val="20"/>
              </w:rPr>
              <w:t>(ініціали, прізвище)</w:t>
            </w:r>
            <w:r w:rsidRPr="00C87361">
              <w:rPr>
                <w:rFonts w:ascii="Times New Roman" w:eastAsia="Arial Unicode MS" w:hAnsi="Times New Roman"/>
              </w:rPr>
              <w:t xml:space="preserve"> </w:t>
            </w:r>
          </w:p>
        </w:tc>
      </w:tr>
      <w:tr w:rsidR="00D706C9" w:rsidRPr="00C87361" w14:paraId="433702D4" w14:textId="77777777">
        <w:trPr>
          <w:tblCellSpacing w:w="22" w:type="dxa"/>
        </w:trPr>
        <w:tc>
          <w:tcPr>
            <w:tcW w:w="1900" w:type="pct"/>
            <w:hideMark/>
          </w:tcPr>
          <w:p w14:paraId="3403FFCB" w14:textId="77777777" w:rsidR="00D706C9" w:rsidRPr="00C87361" w:rsidRDefault="00D706C9">
            <w:pPr>
              <w:rPr>
                <w:rFonts w:ascii="Times New Roman" w:eastAsia="Arial Unicode MS" w:hAnsi="Times New Roman"/>
              </w:rPr>
            </w:pPr>
          </w:p>
          <w:p w14:paraId="1878E72A" w14:textId="77777777" w:rsidR="00D706C9" w:rsidRPr="00C87361" w:rsidRDefault="00D706C9">
            <w:pPr>
              <w:jc w:val="left"/>
              <w:rPr>
                <w:rFonts w:ascii="Times New Roman" w:eastAsia="Arial Unicode MS" w:hAnsi="Times New Roman"/>
              </w:rPr>
            </w:pPr>
            <w:r w:rsidRPr="00C87361">
              <w:rPr>
                <w:rFonts w:ascii="Times New Roman" w:eastAsia="Arial Unicode MS" w:hAnsi="Times New Roman"/>
              </w:rPr>
              <w:br/>
              <w:t>"___" _____________ 20__ року</w:t>
            </w:r>
            <w:r w:rsidRPr="00C87361">
              <w:rPr>
                <w:rFonts w:ascii="Times New Roman" w:eastAsia="Arial Unicode MS" w:hAnsi="Times New Roman"/>
              </w:rPr>
              <w:br/>
            </w:r>
            <w:r w:rsidRPr="00C87361">
              <w:rPr>
                <w:rFonts w:ascii="Times New Roman" w:eastAsia="Arial Unicode MS" w:hAnsi="Times New Roman"/>
                <w:sz w:val="20"/>
                <w:szCs w:val="20"/>
              </w:rPr>
              <w:t>              (дата складання)</w:t>
            </w:r>
          </w:p>
        </w:tc>
        <w:tc>
          <w:tcPr>
            <w:tcW w:w="1550" w:type="pct"/>
            <w:hideMark/>
          </w:tcPr>
          <w:p w14:paraId="7148F69E" w14:textId="77777777" w:rsidR="00D706C9" w:rsidRPr="00C87361" w:rsidRDefault="00D706C9">
            <w:pPr>
              <w:jc w:val="center"/>
              <w:rPr>
                <w:rFonts w:ascii="Times New Roman" w:eastAsia="Arial Unicode MS" w:hAnsi="Times New Roman"/>
              </w:rPr>
            </w:pPr>
            <w:r w:rsidRPr="00C87361">
              <w:rPr>
                <w:rFonts w:ascii="Times New Roman" w:eastAsia="Arial Unicode MS" w:hAnsi="Times New Roman"/>
              </w:rPr>
              <w:t> </w:t>
            </w:r>
          </w:p>
        </w:tc>
        <w:tc>
          <w:tcPr>
            <w:tcW w:w="1550" w:type="pct"/>
            <w:hideMark/>
          </w:tcPr>
          <w:p w14:paraId="172A0CBA" w14:textId="77777777" w:rsidR="00D706C9" w:rsidRPr="00C87361" w:rsidRDefault="00D706C9">
            <w:pPr>
              <w:jc w:val="center"/>
              <w:rPr>
                <w:rFonts w:ascii="Times New Roman" w:eastAsia="Arial Unicode MS" w:hAnsi="Times New Roman"/>
              </w:rPr>
            </w:pPr>
            <w:r w:rsidRPr="00C87361">
              <w:rPr>
                <w:rFonts w:ascii="Times New Roman" w:eastAsia="Arial Unicode MS" w:hAnsi="Times New Roman"/>
              </w:rPr>
              <w:t> </w:t>
            </w:r>
          </w:p>
        </w:tc>
      </w:tr>
    </w:tbl>
    <w:p w14:paraId="30744EE4" w14:textId="77777777" w:rsidR="00D706C9" w:rsidRPr="00C87361" w:rsidRDefault="00D706C9" w:rsidP="00D706C9">
      <w:pPr>
        <w:spacing w:before="120"/>
        <w:rPr>
          <w:rFonts w:ascii="Times New Roman" w:hAnsi="Times New Roman"/>
          <w:szCs w:val="24"/>
        </w:rPr>
      </w:pPr>
    </w:p>
    <w:p w14:paraId="79034C6D" w14:textId="77777777" w:rsidR="00D706C9" w:rsidRPr="00C87361" w:rsidRDefault="00D706C9" w:rsidP="00D706C9">
      <w:pPr>
        <w:keepNext/>
        <w:ind w:left="720"/>
        <w:jc w:val="right"/>
        <w:outlineLvl w:val="2"/>
        <w:rPr>
          <w:rFonts w:ascii="Times New Roman" w:hAnsi="Times New Roman"/>
          <w:b/>
        </w:rPr>
        <w:sectPr w:rsidR="00D706C9" w:rsidRPr="00C87361" w:rsidSect="00D706C9">
          <w:footnotePr>
            <w:numRestart w:val="eachSect"/>
          </w:footnotePr>
          <w:pgSz w:w="16838" w:h="11906" w:orient="landscape"/>
          <w:pgMar w:top="1276" w:right="992" w:bottom="851" w:left="1134" w:header="567" w:footer="850" w:gutter="0"/>
          <w:cols w:space="708"/>
          <w:docGrid w:linePitch="360"/>
        </w:sectPr>
      </w:pPr>
    </w:p>
    <w:p w14:paraId="0E97FC5E" w14:textId="0392F431" w:rsidR="00D706C9" w:rsidRPr="00C87361" w:rsidRDefault="00D706C9" w:rsidP="00D706C9">
      <w:pPr>
        <w:pStyle w:val="afff"/>
        <w:rPr>
          <w:b/>
        </w:rPr>
      </w:pPr>
      <w:r w:rsidRPr="00C87361">
        <w:lastRenderedPageBreak/>
        <w:t xml:space="preserve">Додаток </w:t>
      </w:r>
      <w:r w:rsidR="008D29E5" w:rsidRPr="00C87361">
        <w:t>7.6</w:t>
      </w:r>
    </w:p>
    <w:p w14:paraId="77B964E8" w14:textId="77777777" w:rsidR="00D706C9" w:rsidRPr="00C87361" w:rsidRDefault="00D706C9" w:rsidP="00D706C9">
      <w:pPr>
        <w:ind w:left="709" w:firstLine="567"/>
        <w:jc w:val="center"/>
        <w:rPr>
          <w:rFonts w:ascii="Times New Roman" w:hAnsi="Times New Roman"/>
          <w:b/>
        </w:rPr>
      </w:pPr>
      <w:r w:rsidRPr="00C87361">
        <w:rPr>
          <w:rFonts w:ascii="Times New Roman" w:hAnsi="Times New Roman"/>
          <w:b/>
        </w:rPr>
        <w:t>Відомості</w:t>
      </w:r>
      <w:r w:rsidRPr="00C87361">
        <w:rPr>
          <w:rFonts w:ascii="Times New Roman" w:hAnsi="Times New Roman"/>
          <w:b/>
        </w:rPr>
        <w:br/>
        <w:t>про структуру власності юридичної особи, яка прямо володіє істотною участю в юридичній особі – клієнті Розрахункового центру</w:t>
      </w:r>
    </w:p>
    <w:p w14:paraId="1E61126B" w14:textId="77777777" w:rsidR="00D706C9" w:rsidRPr="00C87361" w:rsidRDefault="00D706C9" w:rsidP="00D706C9">
      <w:pPr>
        <w:ind w:left="709" w:firstLine="567"/>
        <w:jc w:val="center"/>
        <w:rPr>
          <w:rFonts w:ascii="Times New Roman" w:hAnsi="Times New Roman"/>
          <w:sz w:val="20"/>
        </w:rPr>
      </w:pPr>
      <w:r w:rsidRPr="00C87361">
        <w:rPr>
          <w:rFonts w:ascii="Times New Roman" w:hAnsi="Times New Roman"/>
          <w:sz w:val="20"/>
        </w:rPr>
        <w:t>(станом на ____________ 20__ року)</w:t>
      </w:r>
    </w:p>
    <w:p w14:paraId="0D0C4959" w14:textId="77777777" w:rsidR="00D706C9" w:rsidRPr="00C87361" w:rsidRDefault="00D706C9" w:rsidP="00D706C9">
      <w:pPr>
        <w:rPr>
          <w:rFonts w:ascii="Times New Roman"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5136"/>
      </w:tblGrid>
      <w:tr w:rsidR="00D706C9" w:rsidRPr="00C87361" w14:paraId="18CF0962" w14:textId="77777777">
        <w:trPr>
          <w:tblCellSpacing w:w="22" w:type="dxa"/>
        </w:trPr>
        <w:tc>
          <w:tcPr>
            <w:tcW w:w="5000" w:type="pct"/>
            <w:hideMark/>
          </w:tcPr>
          <w:p w14:paraId="2B6690D5" w14:textId="77777777" w:rsidR="00D706C9" w:rsidRPr="00C87361" w:rsidRDefault="00D706C9">
            <w:pPr>
              <w:spacing w:beforeAutospacing="1" w:afterAutospacing="1"/>
              <w:jc w:val="center"/>
              <w:rPr>
                <w:rFonts w:ascii="Times New Roman" w:eastAsia="Arial Unicode MS" w:hAnsi="Times New Roman"/>
              </w:rPr>
            </w:pPr>
            <w:r w:rsidRPr="00C87361">
              <w:rPr>
                <w:rFonts w:ascii="Times New Roman" w:eastAsia="Arial Unicode MS" w:hAnsi="Times New Roman"/>
              </w:rPr>
              <w:t>____________________________________________________________________________________________________________</w:t>
            </w:r>
            <w:r w:rsidRPr="00C87361">
              <w:rPr>
                <w:rFonts w:ascii="Times New Roman" w:eastAsia="Arial Unicode MS" w:hAnsi="Times New Roman"/>
              </w:rPr>
              <w:br/>
            </w:r>
            <w:r w:rsidRPr="00C87361">
              <w:rPr>
                <w:rFonts w:ascii="Times New Roman" w:eastAsia="Arial Unicode MS" w:hAnsi="Times New Roman"/>
                <w:sz w:val="20"/>
              </w:rPr>
              <w:t>(повне найменування юридичної особи, яка прямо володіє істотною участю в юридичній особі – клієнті Розрахункового центру та її місцезнаходження)</w:t>
            </w:r>
          </w:p>
        </w:tc>
      </w:tr>
    </w:tbl>
    <w:p w14:paraId="59A7AB73" w14:textId="77777777" w:rsidR="00D706C9" w:rsidRPr="00C87361" w:rsidRDefault="00D706C9" w:rsidP="00D706C9">
      <w:pPr>
        <w:rPr>
          <w:rFonts w:ascii="Times New Roman" w:hAnsi="Times New Roman"/>
          <w:u w:val="single"/>
        </w:rPr>
      </w:pPr>
      <w:r w:rsidRPr="00C87361">
        <w:rPr>
          <w:rFonts w:ascii="Times New Roman" w:hAnsi="Times New Roman"/>
          <w:u w:val="single"/>
        </w:rPr>
        <w:t>Інформація про фізичних осіб, які володіють істотною участю в юридичній особі</w:t>
      </w:r>
    </w:p>
    <w:p w14:paraId="1069331F" w14:textId="77777777" w:rsidR="00D706C9" w:rsidRPr="00C87361" w:rsidRDefault="00D706C9" w:rsidP="00D706C9">
      <w:pPr>
        <w:rPr>
          <w:rFonts w:ascii="Times New Roman" w:hAnsi="Times New Roman"/>
          <w:u w:val="single"/>
        </w:rPr>
      </w:pPr>
    </w:p>
    <w:tbl>
      <w:tblPr>
        <w:tblW w:w="15199"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5"/>
        <w:gridCol w:w="933"/>
        <w:gridCol w:w="1229"/>
        <w:gridCol w:w="776"/>
        <w:gridCol w:w="1062"/>
        <w:gridCol w:w="1072"/>
        <w:gridCol w:w="1252"/>
        <w:gridCol w:w="1203"/>
        <w:gridCol w:w="1228"/>
        <w:gridCol w:w="1496"/>
        <w:gridCol w:w="1149"/>
        <w:gridCol w:w="1496"/>
        <w:gridCol w:w="1149"/>
        <w:gridCol w:w="1033"/>
      </w:tblGrid>
      <w:tr w:rsidR="00D706C9" w:rsidRPr="00C87361" w14:paraId="17A8C7A4" w14:textId="77777777">
        <w:trPr>
          <w:trHeight w:val="189"/>
          <w:tblCellSpacing w:w="22" w:type="dxa"/>
          <w:jc w:val="center"/>
        </w:trPr>
        <w:tc>
          <w:tcPr>
            <w:tcW w:w="109" w:type="pct"/>
            <w:vMerge w:val="restart"/>
            <w:tcBorders>
              <w:top w:val="outset" w:sz="6" w:space="0" w:color="auto"/>
              <w:left w:val="outset" w:sz="6" w:space="0" w:color="auto"/>
              <w:right w:val="outset" w:sz="6" w:space="0" w:color="auto"/>
            </w:tcBorders>
            <w:hideMark/>
          </w:tcPr>
          <w:p w14:paraId="2EDAE5A8" w14:textId="77777777" w:rsidR="00D706C9" w:rsidRPr="00C87361" w:rsidRDefault="00D706C9">
            <w:pPr>
              <w:spacing w:beforeAutospacing="1" w:afterAutospacing="1"/>
              <w:jc w:val="left"/>
              <w:rPr>
                <w:rFonts w:ascii="Times New Roman" w:eastAsia="Arial Unicode MS" w:hAnsi="Times New Roman"/>
                <w:sz w:val="18"/>
                <w:szCs w:val="20"/>
              </w:rPr>
            </w:pPr>
            <w:r w:rsidRPr="00C87361">
              <w:rPr>
                <w:rFonts w:ascii="Times New Roman" w:eastAsia="Arial Unicode MS" w:hAnsi="Times New Roman"/>
                <w:sz w:val="18"/>
                <w:szCs w:val="20"/>
              </w:rPr>
              <w:t>N</w:t>
            </w:r>
            <w:r w:rsidRPr="00C87361">
              <w:rPr>
                <w:rFonts w:ascii="Times New Roman" w:eastAsia="Arial Unicode MS" w:hAnsi="Times New Roman"/>
                <w:sz w:val="18"/>
                <w:szCs w:val="20"/>
              </w:rPr>
              <w:br/>
              <w:t>з/п</w:t>
            </w:r>
          </w:p>
        </w:tc>
        <w:tc>
          <w:tcPr>
            <w:tcW w:w="322" w:type="pct"/>
            <w:vMerge w:val="restart"/>
            <w:tcBorders>
              <w:top w:val="outset" w:sz="6" w:space="0" w:color="auto"/>
              <w:left w:val="outset" w:sz="6" w:space="0" w:color="auto"/>
              <w:right w:val="outset" w:sz="6" w:space="0" w:color="auto"/>
            </w:tcBorders>
            <w:hideMark/>
          </w:tcPr>
          <w:p w14:paraId="1EA93D1E"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Прізвище, власне ім'я, по батькові (за наявності)</w:t>
            </w:r>
          </w:p>
        </w:tc>
        <w:tc>
          <w:tcPr>
            <w:tcW w:w="430" w:type="pct"/>
            <w:vMerge w:val="restart"/>
            <w:tcBorders>
              <w:top w:val="outset" w:sz="6" w:space="0" w:color="auto"/>
              <w:left w:val="outset" w:sz="6" w:space="0" w:color="auto"/>
              <w:right w:val="outset" w:sz="6" w:space="0" w:color="auto"/>
            </w:tcBorders>
            <w:hideMark/>
          </w:tcPr>
          <w:p w14:paraId="5D9A6EA1"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Номер та серія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r w:rsidRPr="00C87361">
              <w:rPr>
                <w:rStyle w:val="afe"/>
                <w:rFonts w:ascii="Times New Roman" w:eastAsia="Arial Unicode MS" w:hAnsi="Times New Roman"/>
                <w:sz w:val="18"/>
                <w:szCs w:val="20"/>
              </w:rPr>
              <w:footnoteReference w:id="19"/>
            </w:r>
          </w:p>
        </w:tc>
        <w:tc>
          <w:tcPr>
            <w:tcW w:w="264" w:type="pct"/>
            <w:vMerge w:val="restart"/>
            <w:tcBorders>
              <w:top w:val="outset" w:sz="6" w:space="0" w:color="auto"/>
              <w:left w:val="outset" w:sz="6" w:space="0" w:color="auto"/>
              <w:right w:val="outset" w:sz="6" w:space="0" w:color="auto"/>
            </w:tcBorders>
            <w:hideMark/>
          </w:tcPr>
          <w:p w14:paraId="08930250"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Коли та ким виданий</w:t>
            </w:r>
          </w:p>
        </w:tc>
        <w:tc>
          <w:tcPr>
            <w:tcW w:w="369" w:type="pct"/>
            <w:vMerge w:val="restart"/>
            <w:tcBorders>
              <w:top w:val="outset" w:sz="6" w:space="0" w:color="auto"/>
              <w:left w:val="outset" w:sz="6" w:space="0" w:color="auto"/>
              <w:right w:val="outset" w:sz="6" w:space="0" w:color="auto"/>
            </w:tcBorders>
            <w:hideMark/>
          </w:tcPr>
          <w:p w14:paraId="0ACC7927"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Дата народження</w:t>
            </w:r>
          </w:p>
        </w:tc>
        <w:tc>
          <w:tcPr>
            <w:tcW w:w="386" w:type="pct"/>
            <w:vMerge w:val="restart"/>
            <w:tcBorders>
              <w:top w:val="outset" w:sz="6" w:space="0" w:color="auto"/>
              <w:left w:val="outset" w:sz="6" w:space="0" w:color="auto"/>
              <w:right w:val="outset" w:sz="6" w:space="0" w:color="auto"/>
            </w:tcBorders>
            <w:hideMark/>
          </w:tcPr>
          <w:p w14:paraId="61508896"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Місце проживання</w:t>
            </w:r>
          </w:p>
        </w:tc>
        <w:tc>
          <w:tcPr>
            <w:tcW w:w="438" w:type="pct"/>
            <w:vMerge w:val="restart"/>
            <w:tcBorders>
              <w:top w:val="outset" w:sz="6" w:space="0" w:color="auto"/>
              <w:left w:val="outset" w:sz="6" w:space="0" w:color="auto"/>
              <w:right w:val="outset" w:sz="6" w:space="0" w:color="auto"/>
            </w:tcBorders>
            <w:hideMark/>
          </w:tcPr>
          <w:p w14:paraId="6994BDE7" w14:textId="77777777" w:rsidR="00D706C9" w:rsidRPr="00C87361" w:rsidRDefault="00D706C9">
            <w:pPr>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 xml:space="preserve">Реєстраційний номер облікової картки </w:t>
            </w:r>
          </w:p>
          <w:p w14:paraId="0A4637D7" w14:textId="77777777" w:rsidR="00D706C9" w:rsidRPr="00C87361" w:rsidRDefault="00D706C9">
            <w:pPr>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(за наявності)</w:t>
            </w:r>
          </w:p>
        </w:tc>
        <w:tc>
          <w:tcPr>
            <w:tcW w:w="420" w:type="pct"/>
            <w:vMerge w:val="restart"/>
            <w:tcBorders>
              <w:top w:val="outset" w:sz="6" w:space="0" w:color="auto"/>
              <w:left w:val="outset" w:sz="6" w:space="0" w:color="auto"/>
              <w:right w:val="outset" w:sz="6" w:space="0" w:color="auto"/>
            </w:tcBorders>
          </w:tcPr>
          <w:p w14:paraId="42D8DC51"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 xml:space="preserve">Родинний зв’язок асоційованої особи </w:t>
            </w:r>
            <w:r w:rsidRPr="00C87361">
              <w:rPr>
                <w:rStyle w:val="afe"/>
                <w:rFonts w:ascii="Times New Roman" w:eastAsia="Arial Unicode MS" w:hAnsi="Times New Roman"/>
                <w:sz w:val="18"/>
                <w:szCs w:val="20"/>
              </w:rPr>
              <w:footnoteReference w:id="20"/>
            </w:r>
            <w:r w:rsidRPr="00C87361">
              <w:rPr>
                <w:rFonts w:ascii="Times New Roman" w:eastAsia="Arial Unicode MS" w:hAnsi="Times New Roman"/>
                <w:sz w:val="18"/>
                <w:szCs w:val="20"/>
              </w:rPr>
              <w:t xml:space="preserve"> та прізвище, власне ім'я, по батькові (за наявності) власника істотної участі щодо якого ця особа є асоційованою</w:t>
            </w:r>
          </w:p>
        </w:tc>
        <w:tc>
          <w:tcPr>
            <w:tcW w:w="429" w:type="pct"/>
            <w:vMerge w:val="restart"/>
            <w:tcBorders>
              <w:top w:val="outset" w:sz="6" w:space="0" w:color="auto"/>
              <w:left w:val="outset" w:sz="6" w:space="0" w:color="auto"/>
              <w:right w:val="outset" w:sz="6" w:space="0" w:color="auto"/>
            </w:tcBorders>
          </w:tcPr>
          <w:p w14:paraId="1488E585" w14:textId="77777777" w:rsidR="00D706C9" w:rsidRPr="00C87361" w:rsidRDefault="00D706C9">
            <w:pPr>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Володіння самостійне/</w:t>
            </w:r>
          </w:p>
          <w:p w14:paraId="62D9EDD7" w14:textId="77777777" w:rsidR="00D706C9" w:rsidRPr="00C87361" w:rsidRDefault="00D706C9">
            <w:pPr>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52" w:type="pct"/>
            <w:gridSpan w:val="2"/>
            <w:tcBorders>
              <w:top w:val="outset" w:sz="6" w:space="0" w:color="auto"/>
              <w:left w:val="outset" w:sz="6" w:space="0" w:color="auto"/>
              <w:bottom w:val="outset" w:sz="6" w:space="0" w:color="auto"/>
              <w:right w:val="outset" w:sz="6" w:space="0" w:color="auto"/>
            </w:tcBorders>
          </w:tcPr>
          <w:p w14:paraId="5D8638BB"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Пряма участь</w:t>
            </w:r>
          </w:p>
        </w:tc>
        <w:tc>
          <w:tcPr>
            <w:tcW w:w="575" w:type="pct"/>
            <w:gridSpan w:val="2"/>
            <w:tcBorders>
              <w:top w:val="outset" w:sz="6" w:space="0" w:color="auto"/>
              <w:left w:val="outset" w:sz="6" w:space="0" w:color="auto"/>
              <w:bottom w:val="single" w:sz="4" w:space="0" w:color="D9D9D9"/>
              <w:right w:val="outset" w:sz="6" w:space="0" w:color="auto"/>
            </w:tcBorders>
          </w:tcPr>
          <w:p w14:paraId="013B3FCB"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Опосередкована участь</w:t>
            </w:r>
          </w:p>
        </w:tc>
        <w:tc>
          <w:tcPr>
            <w:tcW w:w="417" w:type="pct"/>
            <w:vMerge w:val="restart"/>
            <w:tcBorders>
              <w:top w:val="outset" w:sz="6" w:space="0" w:color="auto"/>
              <w:left w:val="outset" w:sz="6" w:space="0" w:color="auto"/>
              <w:right w:val="outset" w:sz="6" w:space="0" w:color="auto"/>
            </w:tcBorders>
            <w:hideMark/>
          </w:tcPr>
          <w:p w14:paraId="590B0AC3" w14:textId="77777777" w:rsidR="00D706C9" w:rsidRPr="00C87361" w:rsidRDefault="00D706C9">
            <w:pPr>
              <w:spacing w:beforeAutospacing="1" w:afterAutospacing="1"/>
              <w:ind w:firstLine="0"/>
              <w:jc w:val="left"/>
              <w:rPr>
                <w:rFonts w:ascii="Times New Roman" w:eastAsia="Arial Unicode MS" w:hAnsi="Times New Roman"/>
                <w:sz w:val="18"/>
                <w:szCs w:val="20"/>
              </w:rPr>
            </w:pPr>
            <w:r w:rsidRPr="00C87361">
              <w:rPr>
                <w:rFonts w:ascii="Times New Roman" w:eastAsia="Arial Unicode MS" w:hAnsi="Times New Roman"/>
                <w:sz w:val="18"/>
                <w:szCs w:val="20"/>
              </w:rPr>
              <w:t>Загальний відсоток участі у статутному капіталі</w:t>
            </w:r>
          </w:p>
        </w:tc>
      </w:tr>
      <w:tr w:rsidR="00D706C9" w:rsidRPr="00C87361" w14:paraId="0E1CC5AB" w14:textId="77777777">
        <w:trPr>
          <w:trHeight w:val="1612"/>
          <w:tblCellSpacing w:w="22" w:type="dxa"/>
          <w:jc w:val="center"/>
        </w:trPr>
        <w:tc>
          <w:tcPr>
            <w:tcW w:w="109" w:type="pct"/>
            <w:vMerge/>
            <w:tcBorders>
              <w:left w:val="outset" w:sz="6" w:space="0" w:color="auto"/>
              <w:bottom w:val="outset" w:sz="6" w:space="0" w:color="auto"/>
              <w:right w:val="outset" w:sz="6" w:space="0" w:color="auto"/>
            </w:tcBorders>
          </w:tcPr>
          <w:p w14:paraId="40FF93A1" w14:textId="77777777" w:rsidR="00D706C9" w:rsidRPr="00C87361" w:rsidRDefault="00D706C9">
            <w:pPr>
              <w:spacing w:beforeAutospacing="1" w:afterAutospacing="1"/>
              <w:jc w:val="left"/>
              <w:rPr>
                <w:rFonts w:ascii="Times New Roman" w:eastAsia="Arial Unicode MS" w:hAnsi="Times New Roman"/>
                <w:sz w:val="18"/>
                <w:szCs w:val="20"/>
              </w:rPr>
            </w:pPr>
          </w:p>
        </w:tc>
        <w:tc>
          <w:tcPr>
            <w:tcW w:w="322" w:type="pct"/>
            <w:vMerge/>
            <w:tcBorders>
              <w:left w:val="outset" w:sz="6" w:space="0" w:color="auto"/>
              <w:bottom w:val="outset" w:sz="6" w:space="0" w:color="auto"/>
              <w:right w:val="outset" w:sz="6" w:space="0" w:color="auto"/>
            </w:tcBorders>
          </w:tcPr>
          <w:p w14:paraId="27CF520B" w14:textId="77777777" w:rsidR="00D706C9" w:rsidRPr="00C87361" w:rsidRDefault="00D706C9">
            <w:pPr>
              <w:spacing w:beforeAutospacing="1" w:afterAutospacing="1"/>
              <w:jc w:val="left"/>
              <w:rPr>
                <w:rFonts w:ascii="Times New Roman" w:eastAsia="Arial Unicode MS" w:hAnsi="Times New Roman"/>
                <w:sz w:val="18"/>
                <w:szCs w:val="20"/>
              </w:rPr>
            </w:pPr>
          </w:p>
        </w:tc>
        <w:tc>
          <w:tcPr>
            <w:tcW w:w="430" w:type="pct"/>
            <w:vMerge/>
            <w:tcBorders>
              <w:left w:val="outset" w:sz="6" w:space="0" w:color="auto"/>
              <w:bottom w:val="outset" w:sz="6" w:space="0" w:color="auto"/>
              <w:right w:val="outset" w:sz="6" w:space="0" w:color="auto"/>
            </w:tcBorders>
          </w:tcPr>
          <w:p w14:paraId="578B3F92" w14:textId="77777777" w:rsidR="00D706C9" w:rsidRPr="00C87361" w:rsidRDefault="00D706C9">
            <w:pPr>
              <w:spacing w:beforeAutospacing="1" w:afterAutospacing="1"/>
              <w:jc w:val="left"/>
              <w:rPr>
                <w:rFonts w:ascii="Times New Roman" w:eastAsia="Arial Unicode MS" w:hAnsi="Times New Roman"/>
                <w:sz w:val="18"/>
                <w:szCs w:val="20"/>
              </w:rPr>
            </w:pPr>
          </w:p>
        </w:tc>
        <w:tc>
          <w:tcPr>
            <w:tcW w:w="264" w:type="pct"/>
            <w:vMerge/>
            <w:tcBorders>
              <w:left w:val="outset" w:sz="6" w:space="0" w:color="auto"/>
              <w:bottom w:val="outset" w:sz="6" w:space="0" w:color="auto"/>
              <w:right w:val="outset" w:sz="6" w:space="0" w:color="auto"/>
            </w:tcBorders>
          </w:tcPr>
          <w:p w14:paraId="14129A22" w14:textId="77777777" w:rsidR="00D706C9" w:rsidRPr="00C87361" w:rsidRDefault="00D706C9">
            <w:pPr>
              <w:spacing w:beforeAutospacing="1" w:afterAutospacing="1"/>
              <w:jc w:val="left"/>
              <w:rPr>
                <w:rFonts w:ascii="Times New Roman" w:eastAsia="Arial Unicode MS" w:hAnsi="Times New Roman"/>
                <w:sz w:val="18"/>
                <w:szCs w:val="20"/>
              </w:rPr>
            </w:pPr>
          </w:p>
        </w:tc>
        <w:tc>
          <w:tcPr>
            <w:tcW w:w="369" w:type="pct"/>
            <w:vMerge/>
            <w:tcBorders>
              <w:left w:val="outset" w:sz="6" w:space="0" w:color="auto"/>
              <w:bottom w:val="outset" w:sz="6" w:space="0" w:color="auto"/>
              <w:right w:val="outset" w:sz="6" w:space="0" w:color="auto"/>
            </w:tcBorders>
          </w:tcPr>
          <w:p w14:paraId="28AFD8E1" w14:textId="77777777" w:rsidR="00D706C9" w:rsidRPr="00C87361" w:rsidRDefault="00D706C9">
            <w:pPr>
              <w:spacing w:beforeAutospacing="1" w:afterAutospacing="1"/>
              <w:jc w:val="left"/>
              <w:rPr>
                <w:rFonts w:ascii="Times New Roman" w:eastAsia="Arial Unicode MS" w:hAnsi="Times New Roman"/>
                <w:sz w:val="18"/>
                <w:szCs w:val="20"/>
              </w:rPr>
            </w:pPr>
          </w:p>
        </w:tc>
        <w:tc>
          <w:tcPr>
            <w:tcW w:w="386" w:type="pct"/>
            <w:vMerge/>
            <w:tcBorders>
              <w:left w:val="outset" w:sz="6" w:space="0" w:color="auto"/>
              <w:bottom w:val="outset" w:sz="6" w:space="0" w:color="auto"/>
              <w:right w:val="outset" w:sz="6" w:space="0" w:color="auto"/>
            </w:tcBorders>
          </w:tcPr>
          <w:p w14:paraId="7D1FF0FF" w14:textId="77777777" w:rsidR="00D706C9" w:rsidRPr="00C87361" w:rsidRDefault="00D706C9">
            <w:pPr>
              <w:spacing w:beforeAutospacing="1" w:afterAutospacing="1"/>
              <w:jc w:val="left"/>
              <w:rPr>
                <w:rFonts w:ascii="Times New Roman" w:eastAsia="Arial Unicode MS" w:hAnsi="Times New Roman"/>
                <w:sz w:val="18"/>
                <w:szCs w:val="20"/>
              </w:rPr>
            </w:pPr>
          </w:p>
        </w:tc>
        <w:tc>
          <w:tcPr>
            <w:tcW w:w="438" w:type="pct"/>
            <w:vMerge/>
            <w:tcBorders>
              <w:left w:val="outset" w:sz="6" w:space="0" w:color="auto"/>
              <w:bottom w:val="outset" w:sz="6" w:space="0" w:color="auto"/>
              <w:right w:val="outset" w:sz="6" w:space="0" w:color="auto"/>
            </w:tcBorders>
          </w:tcPr>
          <w:p w14:paraId="4D6D6EDB" w14:textId="77777777" w:rsidR="00D706C9" w:rsidRPr="00C87361" w:rsidRDefault="00D706C9">
            <w:pPr>
              <w:jc w:val="left"/>
              <w:rPr>
                <w:rFonts w:ascii="Times New Roman" w:eastAsia="Arial Unicode MS" w:hAnsi="Times New Roman"/>
                <w:sz w:val="18"/>
                <w:szCs w:val="20"/>
              </w:rPr>
            </w:pPr>
          </w:p>
        </w:tc>
        <w:tc>
          <w:tcPr>
            <w:tcW w:w="420" w:type="pct"/>
            <w:vMerge/>
            <w:tcBorders>
              <w:left w:val="outset" w:sz="6" w:space="0" w:color="auto"/>
              <w:bottom w:val="outset" w:sz="6" w:space="0" w:color="auto"/>
              <w:right w:val="outset" w:sz="6" w:space="0" w:color="auto"/>
            </w:tcBorders>
          </w:tcPr>
          <w:p w14:paraId="7A42AA16" w14:textId="77777777" w:rsidR="00D706C9" w:rsidRPr="00C87361" w:rsidRDefault="00D706C9">
            <w:pPr>
              <w:spacing w:beforeAutospacing="1" w:afterAutospacing="1"/>
              <w:jc w:val="left"/>
              <w:rPr>
                <w:rFonts w:ascii="Times New Roman" w:eastAsia="Arial Unicode MS" w:hAnsi="Times New Roman"/>
                <w:sz w:val="18"/>
                <w:szCs w:val="20"/>
              </w:rPr>
            </w:pPr>
          </w:p>
        </w:tc>
        <w:tc>
          <w:tcPr>
            <w:tcW w:w="429" w:type="pct"/>
            <w:vMerge/>
            <w:tcBorders>
              <w:left w:val="outset" w:sz="6" w:space="0" w:color="auto"/>
              <w:bottom w:val="outset" w:sz="6" w:space="0" w:color="auto"/>
              <w:right w:val="outset" w:sz="6" w:space="0" w:color="auto"/>
            </w:tcBorders>
          </w:tcPr>
          <w:p w14:paraId="6A8408B9" w14:textId="77777777" w:rsidR="00D706C9" w:rsidRPr="00C87361" w:rsidRDefault="00D706C9">
            <w:pPr>
              <w:jc w:val="left"/>
              <w:rPr>
                <w:rFonts w:ascii="Times New Roman" w:eastAsia="Arial Unicode MS" w:hAnsi="Times New Roman"/>
                <w:sz w:val="18"/>
                <w:szCs w:val="20"/>
              </w:rPr>
            </w:pPr>
          </w:p>
        </w:tc>
        <w:tc>
          <w:tcPr>
            <w:tcW w:w="335" w:type="pct"/>
            <w:tcBorders>
              <w:top w:val="outset" w:sz="6" w:space="0" w:color="auto"/>
              <w:left w:val="outset" w:sz="6" w:space="0" w:color="auto"/>
              <w:bottom w:val="outset" w:sz="6" w:space="0" w:color="auto"/>
              <w:right w:val="outset" w:sz="6" w:space="0" w:color="auto"/>
            </w:tcBorders>
          </w:tcPr>
          <w:p w14:paraId="664F8F6D" w14:textId="77777777" w:rsidR="00D706C9" w:rsidRPr="00C87361" w:rsidRDefault="00D706C9">
            <w:pPr>
              <w:spacing w:beforeAutospacing="1" w:afterAutospacing="1"/>
              <w:jc w:val="left"/>
              <w:rPr>
                <w:rFonts w:ascii="Times New Roman" w:eastAsia="Arial Unicode MS" w:hAnsi="Times New Roman"/>
                <w:sz w:val="18"/>
                <w:szCs w:val="20"/>
              </w:rPr>
            </w:pPr>
            <w:r w:rsidRPr="00C87361">
              <w:rPr>
                <w:rFonts w:ascii="Times New Roman" w:eastAsia="Arial Unicode MS" w:hAnsi="Times New Roman"/>
                <w:sz w:val="18"/>
                <w:szCs w:val="20"/>
              </w:rPr>
              <w:t>відсоток статутного капіталу юридичної особи</w:t>
            </w:r>
          </w:p>
        </w:tc>
        <w:tc>
          <w:tcPr>
            <w:tcW w:w="302" w:type="pct"/>
            <w:tcBorders>
              <w:top w:val="outset" w:sz="6" w:space="0" w:color="auto"/>
              <w:left w:val="outset" w:sz="6" w:space="0" w:color="auto"/>
              <w:bottom w:val="outset" w:sz="6" w:space="0" w:color="auto"/>
              <w:right w:val="outset" w:sz="6" w:space="0" w:color="auto"/>
            </w:tcBorders>
          </w:tcPr>
          <w:p w14:paraId="153E29DC" w14:textId="77777777" w:rsidR="00D706C9" w:rsidRPr="00C87361" w:rsidRDefault="00D706C9">
            <w:pPr>
              <w:spacing w:beforeAutospacing="1" w:afterAutospacing="1"/>
              <w:jc w:val="left"/>
              <w:rPr>
                <w:rFonts w:ascii="Times New Roman" w:eastAsia="Arial Unicode MS" w:hAnsi="Times New Roman"/>
                <w:sz w:val="18"/>
                <w:szCs w:val="20"/>
              </w:rPr>
            </w:pPr>
            <w:r w:rsidRPr="00C87361">
              <w:rPr>
                <w:rFonts w:ascii="Times New Roman" w:eastAsia="Arial Unicode MS" w:hAnsi="Times New Roman"/>
                <w:sz w:val="18"/>
                <w:szCs w:val="20"/>
              </w:rPr>
              <w:t>грн.</w:t>
            </w:r>
          </w:p>
        </w:tc>
        <w:tc>
          <w:tcPr>
            <w:tcW w:w="364" w:type="pct"/>
            <w:tcBorders>
              <w:top w:val="single" w:sz="4" w:space="0" w:color="A6A6A6"/>
              <w:left w:val="outset" w:sz="6" w:space="0" w:color="auto"/>
              <w:bottom w:val="outset" w:sz="6" w:space="0" w:color="auto"/>
              <w:right w:val="outset" w:sz="6" w:space="0" w:color="auto"/>
            </w:tcBorders>
          </w:tcPr>
          <w:p w14:paraId="0CD8878F" w14:textId="77777777" w:rsidR="00D706C9" w:rsidRPr="00C87361" w:rsidRDefault="00D706C9">
            <w:pPr>
              <w:spacing w:beforeAutospacing="1" w:afterAutospacing="1"/>
              <w:jc w:val="left"/>
              <w:rPr>
                <w:rFonts w:ascii="Times New Roman" w:eastAsia="Arial Unicode MS" w:hAnsi="Times New Roman"/>
                <w:sz w:val="18"/>
                <w:szCs w:val="20"/>
              </w:rPr>
            </w:pPr>
            <w:r w:rsidRPr="00C87361">
              <w:rPr>
                <w:rFonts w:ascii="Times New Roman" w:eastAsia="Arial Unicode MS" w:hAnsi="Times New Roman"/>
                <w:sz w:val="18"/>
                <w:szCs w:val="20"/>
              </w:rPr>
              <w:t>відсоток статутного капіталу юридичної особи</w:t>
            </w:r>
          </w:p>
        </w:tc>
        <w:tc>
          <w:tcPr>
            <w:tcW w:w="196" w:type="pct"/>
            <w:tcBorders>
              <w:top w:val="single" w:sz="4" w:space="0" w:color="A6A6A6"/>
              <w:left w:val="outset" w:sz="6" w:space="0" w:color="auto"/>
              <w:bottom w:val="outset" w:sz="6" w:space="0" w:color="auto"/>
              <w:right w:val="outset" w:sz="6" w:space="0" w:color="auto"/>
            </w:tcBorders>
          </w:tcPr>
          <w:p w14:paraId="69D539FC" w14:textId="77777777" w:rsidR="00D706C9" w:rsidRPr="00C87361" w:rsidRDefault="00D706C9">
            <w:pPr>
              <w:spacing w:beforeAutospacing="1" w:afterAutospacing="1"/>
              <w:jc w:val="left"/>
              <w:rPr>
                <w:rFonts w:ascii="Times New Roman" w:eastAsia="Arial Unicode MS" w:hAnsi="Times New Roman"/>
                <w:sz w:val="18"/>
                <w:szCs w:val="20"/>
              </w:rPr>
            </w:pPr>
            <w:r w:rsidRPr="00C87361">
              <w:rPr>
                <w:rFonts w:ascii="Times New Roman" w:eastAsia="Arial Unicode MS" w:hAnsi="Times New Roman"/>
                <w:sz w:val="18"/>
                <w:szCs w:val="20"/>
              </w:rPr>
              <w:t>грн.</w:t>
            </w:r>
          </w:p>
        </w:tc>
        <w:tc>
          <w:tcPr>
            <w:tcW w:w="417" w:type="pct"/>
            <w:vMerge/>
            <w:tcBorders>
              <w:left w:val="outset" w:sz="6" w:space="0" w:color="auto"/>
              <w:bottom w:val="outset" w:sz="6" w:space="0" w:color="auto"/>
              <w:right w:val="outset" w:sz="6" w:space="0" w:color="auto"/>
            </w:tcBorders>
          </w:tcPr>
          <w:p w14:paraId="341E6BDD" w14:textId="77777777" w:rsidR="00D706C9" w:rsidRPr="00C87361" w:rsidRDefault="00D706C9">
            <w:pPr>
              <w:spacing w:beforeAutospacing="1" w:afterAutospacing="1"/>
              <w:jc w:val="left"/>
              <w:rPr>
                <w:rFonts w:ascii="Times New Roman" w:eastAsia="Arial Unicode MS" w:hAnsi="Times New Roman"/>
                <w:sz w:val="18"/>
                <w:szCs w:val="20"/>
              </w:rPr>
            </w:pPr>
          </w:p>
        </w:tc>
      </w:tr>
      <w:tr w:rsidR="00D706C9" w:rsidRPr="00C87361" w14:paraId="0064188F" w14:textId="77777777">
        <w:trPr>
          <w:tblCellSpacing w:w="22" w:type="dxa"/>
          <w:jc w:val="center"/>
        </w:trPr>
        <w:tc>
          <w:tcPr>
            <w:tcW w:w="109" w:type="pct"/>
            <w:tcBorders>
              <w:top w:val="outset" w:sz="6" w:space="0" w:color="auto"/>
              <w:left w:val="outset" w:sz="6" w:space="0" w:color="auto"/>
              <w:bottom w:val="outset" w:sz="6" w:space="0" w:color="auto"/>
              <w:right w:val="outset" w:sz="6" w:space="0" w:color="auto"/>
            </w:tcBorders>
            <w:hideMark/>
          </w:tcPr>
          <w:p w14:paraId="00D7F66F" w14:textId="77777777" w:rsidR="00D706C9" w:rsidRPr="00C87361" w:rsidRDefault="00D706C9">
            <w:pPr>
              <w:spacing w:beforeAutospacing="1" w:afterAutospacing="1"/>
              <w:jc w:val="left"/>
              <w:rPr>
                <w:rFonts w:ascii="Times New Roman" w:eastAsia="Arial Unicode MS" w:hAnsi="Times New Roman"/>
                <w:sz w:val="18"/>
                <w:szCs w:val="20"/>
              </w:rPr>
            </w:pPr>
            <w:r w:rsidRPr="00C87361">
              <w:rPr>
                <w:rFonts w:ascii="Times New Roman" w:eastAsia="Arial Unicode MS" w:hAnsi="Times New Roman"/>
                <w:sz w:val="18"/>
                <w:szCs w:val="20"/>
              </w:rPr>
              <w:t>1</w:t>
            </w:r>
          </w:p>
        </w:tc>
        <w:tc>
          <w:tcPr>
            <w:tcW w:w="322" w:type="pct"/>
            <w:tcBorders>
              <w:top w:val="outset" w:sz="6" w:space="0" w:color="auto"/>
              <w:left w:val="outset" w:sz="6" w:space="0" w:color="auto"/>
              <w:bottom w:val="outset" w:sz="6" w:space="0" w:color="auto"/>
              <w:right w:val="outset" w:sz="6" w:space="0" w:color="auto"/>
            </w:tcBorders>
            <w:hideMark/>
          </w:tcPr>
          <w:p w14:paraId="7815B479"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2</w:t>
            </w:r>
          </w:p>
        </w:tc>
        <w:tc>
          <w:tcPr>
            <w:tcW w:w="430" w:type="pct"/>
            <w:tcBorders>
              <w:top w:val="outset" w:sz="6" w:space="0" w:color="auto"/>
              <w:left w:val="outset" w:sz="6" w:space="0" w:color="auto"/>
              <w:bottom w:val="outset" w:sz="6" w:space="0" w:color="auto"/>
              <w:right w:val="outset" w:sz="6" w:space="0" w:color="auto"/>
            </w:tcBorders>
            <w:hideMark/>
          </w:tcPr>
          <w:p w14:paraId="73B96FFB"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3</w:t>
            </w:r>
          </w:p>
        </w:tc>
        <w:tc>
          <w:tcPr>
            <w:tcW w:w="264" w:type="pct"/>
            <w:tcBorders>
              <w:top w:val="outset" w:sz="6" w:space="0" w:color="auto"/>
              <w:left w:val="outset" w:sz="6" w:space="0" w:color="auto"/>
              <w:bottom w:val="outset" w:sz="6" w:space="0" w:color="auto"/>
              <w:right w:val="outset" w:sz="6" w:space="0" w:color="auto"/>
            </w:tcBorders>
            <w:hideMark/>
          </w:tcPr>
          <w:p w14:paraId="2C09D676"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4</w:t>
            </w:r>
          </w:p>
        </w:tc>
        <w:tc>
          <w:tcPr>
            <w:tcW w:w="369" w:type="pct"/>
            <w:tcBorders>
              <w:top w:val="outset" w:sz="6" w:space="0" w:color="auto"/>
              <w:left w:val="outset" w:sz="6" w:space="0" w:color="auto"/>
              <w:bottom w:val="outset" w:sz="6" w:space="0" w:color="auto"/>
              <w:right w:val="outset" w:sz="6" w:space="0" w:color="auto"/>
            </w:tcBorders>
            <w:hideMark/>
          </w:tcPr>
          <w:p w14:paraId="10754476"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5</w:t>
            </w:r>
          </w:p>
        </w:tc>
        <w:tc>
          <w:tcPr>
            <w:tcW w:w="386" w:type="pct"/>
            <w:tcBorders>
              <w:top w:val="outset" w:sz="6" w:space="0" w:color="auto"/>
              <w:left w:val="outset" w:sz="6" w:space="0" w:color="auto"/>
              <w:bottom w:val="outset" w:sz="6" w:space="0" w:color="auto"/>
              <w:right w:val="outset" w:sz="6" w:space="0" w:color="auto"/>
            </w:tcBorders>
            <w:hideMark/>
          </w:tcPr>
          <w:p w14:paraId="7DD0234D"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6</w:t>
            </w:r>
          </w:p>
        </w:tc>
        <w:tc>
          <w:tcPr>
            <w:tcW w:w="438" w:type="pct"/>
            <w:tcBorders>
              <w:top w:val="outset" w:sz="6" w:space="0" w:color="auto"/>
              <w:left w:val="outset" w:sz="6" w:space="0" w:color="auto"/>
              <w:bottom w:val="outset" w:sz="6" w:space="0" w:color="auto"/>
              <w:right w:val="outset" w:sz="6" w:space="0" w:color="auto"/>
            </w:tcBorders>
            <w:hideMark/>
          </w:tcPr>
          <w:p w14:paraId="34E74945"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7</w:t>
            </w:r>
          </w:p>
        </w:tc>
        <w:tc>
          <w:tcPr>
            <w:tcW w:w="420" w:type="pct"/>
            <w:tcBorders>
              <w:top w:val="outset" w:sz="6" w:space="0" w:color="auto"/>
              <w:left w:val="outset" w:sz="6" w:space="0" w:color="auto"/>
              <w:bottom w:val="outset" w:sz="6" w:space="0" w:color="auto"/>
              <w:right w:val="outset" w:sz="6" w:space="0" w:color="auto"/>
            </w:tcBorders>
          </w:tcPr>
          <w:p w14:paraId="27F29F21"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8</w:t>
            </w:r>
          </w:p>
        </w:tc>
        <w:tc>
          <w:tcPr>
            <w:tcW w:w="429" w:type="pct"/>
            <w:tcBorders>
              <w:top w:val="outset" w:sz="6" w:space="0" w:color="auto"/>
              <w:left w:val="outset" w:sz="6" w:space="0" w:color="auto"/>
              <w:bottom w:val="outset" w:sz="6" w:space="0" w:color="auto"/>
              <w:right w:val="outset" w:sz="6" w:space="0" w:color="auto"/>
            </w:tcBorders>
          </w:tcPr>
          <w:p w14:paraId="21CF7E45"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9</w:t>
            </w:r>
          </w:p>
        </w:tc>
        <w:tc>
          <w:tcPr>
            <w:tcW w:w="335" w:type="pct"/>
            <w:tcBorders>
              <w:top w:val="outset" w:sz="6" w:space="0" w:color="auto"/>
              <w:left w:val="outset" w:sz="6" w:space="0" w:color="auto"/>
              <w:bottom w:val="outset" w:sz="6" w:space="0" w:color="auto"/>
              <w:right w:val="outset" w:sz="6" w:space="0" w:color="auto"/>
            </w:tcBorders>
          </w:tcPr>
          <w:p w14:paraId="302BE945"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10</w:t>
            </w:r>
          </w:p>
        </w:tc>
        <w:tc>
          <w:tcPr>
            <w:tcW w:w="302" w:type="pct"/>
            <w:tcBorders>
              <w:top w:val="outset" w:sz="6" w:space="0" w:color="auto"/>
              <w:left w:val="outset" w:sz="6" w:space="0" w:color="auto"/>
              <w:bottom w:val="outset" w:sz="6" w:space="0" w:color="auto"/>
              <w:right w:val="outset" w:sz="6" w:space="0" w:color="auto"/>
            </w:tcBorders>
          </w:tcPr>
          <w:p w14:paraId="1FA0CB7E"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11</w:t>
            </w:r>
          </w:p>
        </w:tc>
        <w:tc>
          <w:tcPr>
            <w:tcW w:w="364" w:type="pct"/>
            <w:tcBorders>
              <w:top w:val="outset" w:sz="6" w:space="0" w:color="auto"/>
              <w:left w:val="outset" w:sz="6" w:space="0" w:color="auto"/>
              <w:bottom w:val="single" w:sz="4" w:space="0" w:color="D9D9D9"/>
              <w:right w:val="outset" w:sz="6" w:space="0" w:color="auto"/>
            </w:tcBorders>
          </w:tcPr>
          <w:p w14:paraId="76AB68ED"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12</w:t>
            </w:r>
          </w:p>
        </w:tc>
        <w:tc>
          <w:tcPr>
            <w:tcW w:w="196" w:type="pct"/>
            <w:tcBorders>
              <w:top w:val="outset" w:sz="6" w:space="0" w:color="auto"/>
              <w:left w:val="outset" w:sz="6" w:space="0" w:color="auto"/>
              <w:bottom w:val="single" w:sz="4" w:space="0" w:color="D9D9D9"/>
              <w:right w:val="outset" w:sz="6" w:space="0" w:color="auto"/>
            </w:tcBorders>
          </w:tcPr>
          <w:p w14:paraId="28E5493B"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13</w:t>
            </w:r>
          </w:p>
        </w:tc>
        <w:tc>
          <w:tcPr>
            <w:tcW w:w="417" w:type="pct"/>
            <w:tcBorders>
              <w:top w:val="outset" w:sz="6" w:space="0" w:color="auto"/>
              <w:left w:val="outset" w:sz="6" w:space="0" w:color="auto"/>
              <w:bottom w:val="outset" w:sz="6" w:space="0" w:color="auto"/>
              <w:right w:val="outset" w:sz="6" w:space="0" w:color="auto"/>
            </w:tcBorders>
            <w:hideMark/>
          </w:tcPr>
          <w:p w14:paraId="7F371D18"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C87361">
              <w:rPr>
                <w:rFonts w:ascii="Times New Roman" w:eastAsia="Arial Unicode MS" w:hAnsi="Times New Roman"/>
                <w:sz w:val="18"/>
                <w:szCs w:val="20"/>
              </w:rPr>
              <w:t>14</w:t>
            </w:r>
          </w:p>
        </w:tc>
      </w:tr>
      <w:tr w:rsidR="00D706C9" w:rsidRPr="00C87361" w14:paraId="0A7F9747" w14:textId="77777777">
        <w:trPr>
          <w:tblCellSpacing w:w="22" w:type="dxa"/>
          <w:jc w:val="center"/>
        </w:trPr>
        <w:tc>
          <w:tcPr>
            <w:tcW w:w="109" w:type="pct"/>
            <w:tcBorders>
              <w:top w:val="outset" w:sz="6" w:space="0" w:color="auto"/>
              <w:left w:val="outset" w:sz="6" w:space="0" w:color="auto"/>
              <w:bottom w:val="outset" w:sz="6" w:space="0" w:color="auto"/>
              <w:right w:val="outset" w:sz="6" w:space="0" w:color="auto"/>
            </w:tcBorders>
          </w:tcPr>
          <w:p w14:paraId="1B0EDCB9"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22" w:type="pct"/>
            <w:tcBorders>
              <w:top w:val="outset" w:sz="6" w:space="0" w:color="auto"/>
              <w:left w:val="outset" w:sz="6" w:space="0" w:color="auto"/>
              <w:bottom w:val="outset" w:sz="6" w:space="0" w:color="auto"/>
              <w:right w:val="outset" w:sz="6" w:space="0" w:color="auto"/>
            </w:tcBorders>
          </w:tcPr>
          <w:p w14:paraId="24367695"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30" w:type="pct"/>
            <w:tcBorders>
              <w:top w:val="outset" w:sz="6" w:space="0" w:color="auto"/>
              <w:left w:val="outset" w:sz="6" w:space="0" w:color="auto"/>
              <w:bottom w:val="outset" w:sz="6" w:space="0" w:color="auto"/>
              <w:right w:val="outset" w:sz="6" w:space="0" w:color="auto"/>
            </w:tcBorders>
          </w:tcPr>
          <w:p w14:paraId="586FFE08"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264" w:type="pct"/>
            <w:tcBorders>
              <w:top w:val="outset" w:sz="6" w:space="0" w:color="auto"/>
              <w:left w:val="outset" w:sz="6" w:space="0" w:color="auto"/>
              <w:bottom w:val="outset" w:sz="6" w:space="0" w:color="auto"/>
              <w:right w:val="outset" w:sz="6" w:space="0" w:color="auto"/>
            </w:tcBorders>
          </w:tcPr>
          <w:p w14:paraId="5B7152D2"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69" w:type="pct"/>
            <w:tcBorders>
              <w:top w:val="outset" w:sz="6" w:space="0" w:color="auto"/>
              <w:left w:val="outset" w:sz="6" w:space="0" w:color="auto"/>
              <w:bottom w:val="outset" w:sz="6" w:space="0" w:color="auto"/>
              <w:right w:val="outset" w:sz="6" w:space="0" w:color="auto"/>
            </w:tcBorders>
          </w:tcPr>
          <w:p w14:paraId="25831AEE"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86" w:type="pct"/>
            <w:tcBorders>
              <w:top w:val="outset" w:sz="6" w:space="0" w:color="auto"/>
              <w:left w:val="outset" w:sz="6" w:space="0" w:color="auto"/>
              <w:bottom w:val="outset" w:sz="6" w:space="0" w:color="auto"/>
              <w:right w:val="outset" w:sz="6" w:space="0" w:color="auto"/>
            </w:tcBorders>
          </w:tcPr>
          <w:p w14:paraId="31ACF1BB"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38" w:type="pct"/>
            <w:tcBorders>
              <w:top w:val="outset" w:sz="6" w:space="0" w:color="auto"/>
              <w:left w:val="outset" w:sz="6" w:space="0" w:color="auto"/>
              <w:bottom w:val="outset" w:sz="6" w:space="0" w:color="auto"/>
              <w:right w:val="outset" w:sz="6" w:space="0" w:color="auto"/>
            </w:tcBorders>
          </w:tcPr>
          <w:p w14:paraId="52C26188"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20" w:type="pct"/>
            <w:tcBorders>
              <w:top w:val="outset" w:sz="6" w:space="0" w:color="auto"/>
              <w:left w:val="outset" w:sz="6" w:space="0" w:color="auto"/>
              <w:bottom w:val="outset" w:sz="6" w:space="0" w:color="auto"/>
              <w:right w:val="outset" w:sz="6" w:space="0" w:color="auto"/>
            </w:tcBorders>
          </w:tcPr>
          <w:p w14:paraId="06248D01"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29" w:type="pct"/>
            <w:tcBorders>
              <w:top w:val="outset" w:sz="6" w:space="0" w:color="auto"/>
              <w:left w:val="outset" w:sz="6" w:space="0" w:color="auto"/>
              <w:bottom w:val="outset" w:sz="6" w:space="0" w:color="auto"/>
              <w:right w:val="outset" w:sz="6" w:space="0" w:color="auto"/>
            </w:tcBorders>
          </w:tcPr>
          <w:p w14:paraId="434216BC"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35" w:type="pct"/>
            <w:tcBorders>
              <w:top w:val="outset" w:sz="6" w:space="0" w:color="auto"/>
              <w:left w:val="outset" w:sz="6" w:space="0" w:color="auto"/>
              <w:bottom w:val="outset" w:sz="6" w:space="0" w:color="auto"/>
              <w:right w:val="outset" w:sz="6" w:space="0" w:color="auto"/>
            </w:tcBorders>
          </w:tcPr>
          <w:p w14:paraId="596F0D0D"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02" w:type="pct"/>
            <w:tcBorders>
              <w:top w:val="outset" w:sz="6" w:space="0" w:color="auto"/>
              <w:left w:val="outset" w:sz="6" w:space="0" w:color="auto"/>
              <w:bottom w:val="outset" w:sz="6" w:space="0" w:color="auto"/>
              <w:right w:val="outset" w:sz="6" w:space="0" w:color="auto"/>
            </w:tcBorders>
          </w:tcPr>
          <w:p w14:paraId="14549500"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64" w:type="pct"/>
            <w:tcBorders>
              <w:top w:val="single" w:sz="4" w:space="0" w:color="A6A6A6"/>
              <w:left w:val="outset" w:sz="6" w:space="0" w:color="auto"/>
              <w:bottom w:val="outset" w:sz="6" w:space="0" w:color="auto"/>
              <w:right w:val="outset" w:sz="6" w:space="0" w:color="auto"/>
            </w:tcBorders>
          </w:tcPr>
          <w:p w14:paraId="0BE4DC59"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196" w:type="pct"/>
            <w:tcBorders>
              <w:top w:val="single" w:sz="4" w:space="0" w:color="A6A6A6"/>
              <w:left w:val="outset" w:sz="6" w:space="0" w:color="auto"/>
              <w:bottom w:val="outset" w:sz="6" w:space="0" w:color="auto"/>
              <w:right w:val="outset" w:sz="6" w:space="0" w:color="auto"/>
            </w:tcBorders>
          </w:tcPr>
          <w:p w14:paraId="65E5F069"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17" w:type="pct"/>
            <w:tcBorders>
              <w:top w:val="outset" w:sz="6" w:space="0" w:color="auto"/>
              <w:left w:val="outset" w:sz="6" w:space="0" w:color="auto"/>
              <w:bottom w:val="outset" w:sz="6" w:space="0" w:color="auto"/>
              <w:right w:val="outset" w:sz="6" w:space="0" w:color="auto"/>
            </w:tcBorders>
          </w:tcPr>
          <w:p w14:paraId="4144E12F" w14:textId="77777777" w:rsidR="00D706C9" w:rsidRPr="00C87361"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r>
    </w:tbl>
    <w:p w14:paraId="5BDB320B" w14:textId="77777777" w:rsidR="00D706C9" w:rsidRPr="00C87361" w:rsidRDefault="00D706C9" w:rsidP="00D706C9">
      <w:pPr>
        <w:rPr>
          <w:rFonts w:ascii="Times New Roman" w:hAnsi="Times New Roman"/>
          <w:u w:val="single"/>
        </w:rPr>
      </w:pPr>
      <w:r w:rsidRPr="00C87361">
        <w:rPr>
          <w:rFonts w:ascii="Times New Roman" w:hAnsi="Times New Roman"/>
          <w:u w:val="single"/>
        </w:rPr>
        <w:t>Інформація про юридичних осіб, які володіють істотною участю в юридичній особі</w:t>
      </w:r>
    </w:p>
    <w:p w14:paraId="031BB321" w14:textId="77777777" w:rsidR="00D706C9" w:rsidRPr="00C87361" w:rsidRDefault="00D706C9" w:rsidP="00D706C9">
      <w:pPr>
        <w:rPr>
          <w:rFonts w:ascii="Times New Roman" w:hAnsi="Times New Roman"/>
          <w:u w:val="single"/>
        </w:rPr>
      </w:pPr>
    </w:p>
    <w:tbl>
      <w:tblPr>
        <w:tblW w:w="14418" w:type="dxa"/>
        <w:jc w:val="center"/>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4"/>
        <w:gridCol w:w="1374"/>
        <w:gridCol w:w="1682"/>
        <w:gridCol w:w="960"/>
        <w:gridCol w:w="1935"/>
        <w:gridCol w:w="2880"/>
        <w:gridCol w:w="1050"/>
        <w:gridCol w:w="839"/>
        <w:gridCol w:w="1064"/>
        <w:gridCol w:w="861"/>
        <w:gridCol w:w="1219"/>
      </w:tblGrid>
      <w:tr w:rsidR="00D706C9" w:rsidRPr="00C87361" w14:paraId="098FCE0C" w14:textId="77777777">
        <w:trPr>
          <w:trHeight w:val="364"/>
          <w:tblCellSpacing w:w="22" w:type="dxa"/>
          <w:jc w:val="center"/>
        </w:trPr>
        <w:tc>
          <w:tcPr>
            <w:tcW w:w="171" w:type="pct"/>
            <w:vMerge w:val="restart"/>
            <w:tcBorders>
              <w:top w:val="outset" w:sz="6" w:space="0" w:color="auto"/>
              <w:left w:val="outset" w:sz="6" w:space="0" w:color="auto"/>
              <w:right w:val="outset" w:sz="6" w:space="0" w:color="auto"/>
            </w:tcBorders>
            <w:hideMark/>
          </w:tcPr>
          <w:p w14:paraId="58B3B860"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br/>
              <w:t>з/п</w:t>
            </w:r>
          </w:p>
        </w:tc>
        <w:tc>
          <w:tcPr>
            <w:tcW w:w="465" w:type="pct"/>
            <w:vMerge w:val="restart"/>
            <w:tcBorders>
              <w:top w:val="outset" w:sz="6" w:space="0" w:color="auto"/>
              <w:left w:val="outset" w:sz="6" w:space="0" w:color="auto"/>
              <w:right w:val="outset" w:sz="6" w:space="0" w:color="auto"/>
            </w:tcBorders>
            <w:hideMark/>
          </w:tcPr>
          <w:p w14:paraId="01B52E59"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Повне найменування</w:t>
            </w:r>
          </w:p>
        </w:tc>
        <w:tc>
          <w:tcPr>
            <w:tcW w:w="572" w:type="pct"/>
            <w:vMerge w:val="restart"/>
            <w:tcBorders>
              <w:top w:val="outset" w:sz="6" w:space="0" w:color="auto"/>
              <w:left w:val="outset" w:sz="6" w:space="0" w:color="auto"/>
              <w:right w:val="outset" w:sz="6" w:space="0" w:color="auto"/>
            </w:tcBorders>
            <w:hideMark/>
          </w:tcPr>
          <w:p w14:paraId="1EBFACEE"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Місцезнаходження</w:t>
            </w:r>
          </w:p>
        </w:tc>
        <w:tc>
          <w:tcPr>
            <w:tcW w:w="320" w:type="pct"/>
            <w:vMerge w:val="restart"/>
            <w:tcBorders>
              <w:top w:val="outset" w:sz="6" w:space="0" w:color="auto"/>
              <w:left w:val="outset" w:sz="6" w:space="0" w:color="auto"/>
              <w:right w:val="outset" w:sz="6" w:space="0" w:color="auto"/>
            </w:tcBorders>
            <w:hideMark/>
          </w:tcPr>
          <w:p w14:paraId="3A59DA77"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Код за ЄДРПОУ</w:t>
            </w:r>
            <w:r w:rsidRPr="00C87361">
              <w:rPr>
                <w:rFonts w:ascii="Times New Roman" w:eastAsia="Arial Unicode MS" w:hAnsi="Times New Roman"/>
                <w:sz w:val="20"/>
                <w:vertAlign w:val="superscript"/>
              </w:rPr>
              <w:footnoteReference w:id="21"/>
            </w:r>
          </w:p>
        </w:tc>
        <w:tc>
          <w:tcPr>
            <w:tcW w:w="660" w:type="pct"/>
            <w:vMerge w:val="restart"/>
            <w:tcBorders>
              <w:top w:val="outset" w:sz="6" w:space="0" w:color="auto"/>
              <w:left w:val="outset" w:sz="6" w:space="0" w:color="auto"/>
              <w:right w:val="outset" w:sz="6" w:space="0" w:color="auto"/>
            </w:tcBorders>
          </w:tcPr>
          <w:p w14:paraId="241ED3F6"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Державний орган, який здійснив реєстрацію (для іноземних юридичних осіб)</w:t>
            </w:r>
          </w:p>
        </w:tc>
        <w:tc>
          <w:tcPr>
            <w:tcW w:w="990" w:type="pct"/>
            <w:vMerge w:val="restart"/>
            <w:tcBorders>
              <w:top w:val="outset" w:sz="6" w:space="0" w:color="auto"/>
              <w:left w:val="outset" w:sz="6" w:space="0" w:color="auto"/>
              <w:right w:val="outset" w:sz="6" w:space="0" w:color="auto"/>
            </w:tcBorders>
          </w:tcPr>
          <w:p w14:paraId="4DB637D8" w14:textId="77777777" w:rsidR="00D706C9" w:rsidRPr="00C87361" w:rsidRDefault="00D706C9">
            <w:pPr>
              <w:ind w:firstLine="0"/>
              <w:jc w:val="left"/>
              <w:rPr>
                <w:rFonts w:ascii="Times New Roman" w:eastAsia="Arial Unicode MS" w:hAnsi="Times New Roman"/>
                <w:sz w:val="20"/>
              </w:rPr>
            </w:pPr>
            <w:r w:rsidRPr="00C87361">
              <w:rPr>
                <w:rFonts w:ascii="Times New Roman" w:eastAsia="Arial Unicode MS" w:hAnsi="Times New Roman"/>
                <w:sz w:val="20"/>
              </w:rPr>
              <w:t>Володіння самостійне/спільно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28" w:type="pct"/>
            <w:gridSpan w:val="2"/>
            <w:tcBorders>
              <w:top w:val="outset" w:sz="6" w:space="0" w:color="auto"/>
              <w:left w:val="outset" w:sz="6" w:space="0" w:color="auto"/>
              <w:bottom w:val="outset" w:sz="6" w:space="0" w:color="auto"/>
              <w:right w:val="outset" w:sz="6" w:space="0" w:color="auto"/>
            </w:tcBorders>
          </w:tcPr>
          <w:p w14:paraId="62892B24"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Пряма участь</w:t>
            </w:r>
          </w:p>
        </w:tc>
        <w:tc>
          <w:tcPr>
            <w:tcW w:w="641" w:type="pct"/>
            <w:gridSpan w:val="2"/>
            <w:tcBorders>
              <w:top w:val="outset" w:sz="6" w:space="0" w:color="auto"/>
              <w:left w:val="outset" w:sz="6" w:space="0" w:color="auto"/>
              <w:bottom w:val="single" w:sz="4" w:space="0" w:color="D9D9D9"/>
              <w:right w:val="outset" w:sz="6" w:space="0" w:color="auto"/>
            </w:tcBorders>
          </w:tcPr>
          <w:p w14:paraId="4348DD78"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Опосередкована участь</w:t>
            </w:r>
          </w:p>
        </w:tc>
        <w:tc>
          <w:tcPr>
            <w:tcW w:w="402" w:type="pct"/>
            <w:vMerge w:val="restart"/>
            <w:tcBorders>
              <w:top w:val="outset" w:sz="6" w:space="0" w:color="auto"/>
              <w:left w:val="outset" w:sz="6" w:space="0" w:color="auto"/>
              <w:right w:val="outset" w:sz="6" w:space="0" w:color="auto"/>
            </w:tcBorders>
            <w:hideMark/>
          </w:tcPr>
          <w:p w14:paraId="5D6512D1"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Загальний відсоток участі у статутному капіталі</w:t>
            </w:r>
          </w:p>
        </w:tc>
      </w:tr>
      <w:tr w:rsidR="00D706C9" w:rsidRPr="00C87361" w14:paraId="3ADF18C8" w14:textId="77777777">
        <w:trPr>
          <w:trHeight w:val="1035"/>
          <w:tblCellSpacing w:w="22" w:type="dxa"/>
          <w:jc w:val="center"/>
        </w:trPr>
        <w:tc>
          <w:tcPr>
            <w:tcW w:w="171" w:type="pct"/>
            <w:vMerge/>
            <w:tcBorders>
              <w:left w:val="outset" w:sz="6" w:space="0" w:color="auto"/>
              <w:bottom w:val="outset" w:sz="6" w:space="0" w:color="auto"/>
              <w:right w:val="outset" w:sz="6" w:space="0" w:color="auto"/>
            </w:tcBorders>
          </w:tcPr>
          <w:p w14:paraId="6CE047F9" w14:textId="77777777" w:rsidR="00D706C9" w:rsidRPr="00C87361" w:rsidRDefault="00D706C9">
            <w:pPr>
              <w:spacing w:beforeAutospacing="1" w:afterAutospacing="1"/>
              <w:jc w:val="center"/>
              <w:rPr>
                <w:rFonts w:ascii="Times New Roman" w:eastAsia="Arial Unicode MS" w:hAnsi="Times New Roman"/>
                <w:sz w:val="20"/>
              </w:rPr>
            </w:pPr>
          </w:p>
        </w:tc>
        <w:tc>
          <w:tcPr>
            <w:tcW w:w="465" w:type="pct"/>
            <w:vMerge/>
            <w:tcBorders>
              <w:left w:val="outset" w:sz="6" w:space="0" w:color="auto"/>
              <w:bottom w:val="outset" w:sz="6" w:space="0" w:color="auto"/>
              <w:right w:val="outset" w:sz="6" w:space="0" w:color="auto"/>
            </w:tcBorders>
          </w:tcPr>
          <w:p w14:paraId="7335FC56" w14:textId="77777777" w:rsidR="00D706C9" w:rsidRPr="00C87361" w:rsidRDefault="00D706C9">
            <w:pPr>
              <w:spacing w:beforeAutospacing="1" w:afterAutospacing="1"/>
              <w:jc w:val="center"/>
              <w:rPr>
                <w:rFonts w:ascii="Times New Roman" w:eastAsia="Arial Unicode MS" w:hAnsi="Times New Roman"/>
                <w:sz w:val="20"/>
              </w:rPr>
            </w:pPr>
          </w:p>
        </w:tc>
        <w:tc>
          <w:tcPr>
            <w:tcW w:w="572" w:type="pct"/>
            <w:vMerge/>
            <w:tcBorders>
              <w:left w:val="outset" w:sz="6" w:space="0" w:color="auto"/>
              <w:bottom w:val="outset" w:sz="6" w:space="0" w:color="auto"/>
              <w:right w:val="outset" w:sz="6" w:space="0" w:color="auto"/>
            </w:tcBorders>
          </w:tcPr>
          <w:p w14:paraId="791E6A32" w14:textId="77777777" w:rsidR="00D706C9" w:rsidRPr="00C87361" w:rsidRDefault="00D706C9">
            <w:pPr>
              <w:spacing w:beforeAutospacing="1" w:afterAutospacing="1"/>
              <w:jc w:val="center"/>
              <w:rPr>
                <w:rFonts w:ascii="Times New Roman" w:eastAsia="Arial Unicode MS" w:hAnsi="Times New Roman"/>
                <w:sz w:val="20"/>
              </w:rPr>
            </w:pPr>
          </w:p>
        </w:tc>
        <w:tc>
          <w:tcPr>
            <w:tcW w:w="320" w:type="pct"/>
            <w:vMerge/>
            <w:tcBorders>
              <w:left w:val="outset" w:sz="6" w:space="0" w:color="auto"/>
              <w:bottom w:val="outset" w:sz="6" w:space="0" w:color="auto"/>
              <w:right w:val="outset" w:sz="6" w:space="0" w:color="auto"/>
            </w:tcBorders>
          </w:tcPr>
          <w:p w14:paraId="1EDD0337" w14:textId="77777777" w:rsidR="00D706C9" w:rsidRPr="00C87361" w:rsidRDefault="00D706C9">
            <w:pPr>
              <w:spacing w:beforeAutospacing="1" w:afterAutospacing="1"/>
              <w:jc w:val="center"/>
              <w:rPr>
                <w:rFonts w:ascii="Times New Roman" w:eastAsia="Arial Unicode MS" w:hAnsi="Times New Roman"/>
                <w:sz w:val="20"/>
              </w:rPr>
            </w:pPr>
          </w:p>
        </w:tc>
        <w:tc>
          <w:tcPr>
            <w:tcW w:w="660" w:type="pct"/>
            <w:vMerge/>
            <w:tcBorders>
              <w:left w:val="outset" w:sz="6" w:space="0" w:color="auto"/>
              <w:bottom w:val="outset" w:sz="6" w:space="0" w:color="auto"/>
              <w:right w:val="outset" w:sz="6" w:space="0" w:color="auto"/>
            </w:tcBorders>
          </w:tcPr>
          <w:p w14:paraId="1FD122FC" w14:textId="77777777" w:rsidR="00D706C9" w:rsidRPr="00C87361" w:rsidRDefault="00D706C9">
            <w:pPr>
              <w:spacing w:beforeAutospacing="1" w:afterAutospacing="1"/>
              <w:jc w:val="center"/>
              <w:rPr>
                <w:rFonts w:ascii="Times New Roman" w:eastAsia="Arial Unicode MS" w:hAnsi="Times New Roman"/>
                <w:sz w:val="20"/>
              </w:rPr>
            </w:pPr>
          </w:p>
        </w:tc>
        <w:tc>
          <w:tcPr>
            <w:tcW w:w="990" w:type="pct"/>
            <w:vMerge/>
            <w:tcBorders>
              <w:left w:val="outset" w:sz="6" w:space="0" w:color="auto"/>
              <w:bottom w:val="outset" w:sz="6" w:space="0" w:color="auto"/>
              <w:right w:val="outset" w:sz="6" w:space="0" w:color="auto"/>
            </w:tcBorders>
          </w:tcPr>
          <w:p w14:paraId="3537D465" w14:textId="77777777" w:rsidR="00D706C9" w:rsidRPr="00C87361" w:rsidRDefault="00D706C9">
            <w:pPr>
              <w:jc w:val="center"/>
              <w:rPr>
                <w:rFonts w:ascii="Times New Roman" w:eastAsia="Arial Unicode MS" w:hAnsi="Times New Roman"/>
                <w:sz w:val="20"/>
              </w:rPr>
            </w:pPr>
          </w:p>
        </w:tc>
        <w:tc>
          <w:tcPr>
            <w:tcW w:w="351" w:type="pct"/>
            <w:tcBorders>
              <w:top w:val="outset" w:sz="6" w:space="0" w:color="auto"/>
              <w:left w:val="outset" w:sz="6" w:space="0" w:color="auto"/>
              <w:bottom w:val="outset" w:sz="6" w:space="0" w:color="auto"/>
              <w:right w:val="outset" w:sz="6" w:space="0" w:color="auto"/>
            </w:tcBorders>
          </w:tcPr>
          <w:p w14:paraId="39DBFF08"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відсоток статутного капіталу юридичної особи</w:t>
            </w:r>
          </w:p>
        </w:tc>
        <w:tc>
          <w:tcPr>
            <w:tcW w:w="262" w:type="pct"/>
            <w:tcBorders>
              <w:top w:val="outset" w:sz="6" w:space="0" w:color="auto"/>
              <w:left w:val="outset" w:sz="6" w:space="0" w:color="auto"/>
              <w:bottom w:val="outset" w:sz="6" w:space="0" w:color="auto"/>
              <w:right w:val="outset" w:sz="6" w:space="0" w:color="auto"/>
            </w:tcBorders>
          </w:tcPr>
          <w:p w14:paraId="47D3B5AA"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грн.</w:t>
            </w:r>
          </w:p>
        </w:tc>
        <w:tc>
          <w:tcPr>
            <w:tcW w:w="356" w:type="pct"/>
            <w:tcBorders>
              <w:top w:val="single" w:sz="4" w:space="0" w:color="A6A6A6"/>
              <w:left w:val="outset" w:sz="6" w:space="0" w:color="auto"/>
              <w:bottom w:val="outset" w:sz="6" w:space="0" w:color="auto"/>
              <w:right w:val="outset" w:sz="6" w:space="0" w:color="auto"/>
            </w:tcBorders>
          </w:tcPr>
          <w:p w14:paraId="1FED19D8"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відсоток статутного капіталу юридичної особи</w:t>
            </w:r>
          </w:p>
        </w:tc>
        <w:tc>
          <w:tcPr>
            <w:tcW w:w="269" w:type="pct"/>
            <w:tcBorders>
              <w:top w:val="single" w:sz="4" w:space="0" w:color="A6A6A6"/>
              <w:left w:val="outset" w:sz="6" w:space="0" w:color="auto"/>
              <w:bottom w:val="outset" w:sz="6" w:space="0" w:color="auto"/>
              <w:right w:val="outset" w:sz="6" w:space="0" w:color="auto"/>
            </w:tcBorders>
          </w:tcPr>
          <w:p w14:paraId="66053A33" w14:textId="77777777" w:rsidR="00D706C9" w:rsidRPr="00C87361" w:rsidRDefault="00D706C9">
            <w:pPr>
              <w:spacing w:beforeAutospacing="1" w:afterAutospacing="1"/>
              <w:ind w:firstLine="0"/>
              <w:jc w:val="left"/>
              <w:rPr>
                <w:rFonts w:ascii="Times New Roman" w:eastAsia="Arial Unicode MS" w:hAnsi="Times New Roman"/>
                <w:sz w:val="20"/>
              </w:rPr>
            </w:pPr>
            <w:r w:rsidRPr="00C87361">
              <w:rPr>
                <w:rFonts w:ascii="Times New Roman" w:eastAsia="Arial Unicode MS" w:hAnsi="Times New Roman"/>
                <w:sz w:val="20"/>
              </w:rPr>
              <w:t>грн.</w:t>
            </w:r>
          </w:p>
        </w:tc>
        <w:tc>
          <w:tcPr>
            <w:tcW w:w="402" w:type="pct"/>
            <w:vMerge/>
            <w:tcBorders>
              <w:left w:val="outset" w:sz="6" w:space="0" w:color="auto"/>
              <w:bottom w:val="outset" w:sz="6" w:space="0" w:color="auto"/>
              <w:right w:val="outset" w:sz="6" w:space="0" w:color="auto"/>
            </w:tcBorders>
          </w:tcPr>
          <w:p w14:paraId="7196A259" w14:textId="77777777" w:rsidR="00D706C9" w:rsidRPr="00C87361" w:rsidRDefault="00D706C9">
            <w:pPr>
              <w:spacing w:beforeAutospacing="1" w:afterAutospacing="1"/>
              <w:jc w:val="center"/>
              <w:rPr>
                <w:rFonts w:ascii="Times New Roman" w:eastAsia="Arial Unicode MS" w:hAnsi="Times New Roman"/>
                <w:sz w:val="20"/>
              </w:rPr>
            </w:pPr>
          </w:p>
        </w:tc>
      </w:tr>
      <w:tr w:rsidR="00D706C9" w:rsidRPr="00C87361" w14:paraId="2E0EA609" w14:textId="77777777">
        <w:trPr>
          <w:tblCellSpacing w:w="22" w:type="dxa"/>
          <w:jc w:val="center"/>
        </w:trPr>
        <w:tc>
          <w:tcPr>
            <w:tcW w:w="171" w:type="pct"/>
            <w:tcBorders>
              <w:top w:val="outset" w:sz="6" w:space="0" w:color="auto"/>
              <w:left w:val="outset" w:sz="6" w:space="0" w:color="auto"/>
              <w:bottom w:val="outset" w:sz="6" w:space="0" w:color="auto"/>
              <w:right w:val="outset" w:sz="6" w:space="0" w:color="auto"/>
            </w:tcBorders>
            <w:vAlign w:val="center"/>
            <w:hideMark/>
          </w:tcPr>
          <w:p w14:paraId="1BC69297" w14:textId="77777777" w:rsidR="00D706C9" w:rsidRPr="00C87361" w:rsidRDefault="00D706C9">
            <w:pPr>
              <w:spacing w:beforeAutospacing="1" w:afterAutospacing="1"/>
              <w:jc w:val="center"/>
              <w:rPr>
                <w:rFonts w:ascii="Times New Roman" w:eastAsia="Arial Unicode MS" w:hAnsi="Times New Roman"/>
                <w:sz w:val="20"/>
              </w:rPr>
            </w:pPr>
            <w:r w:rsidRPr="00C87361">
              <w:rPr>
                <w:rFonts w:ascii="Times New Roman" w:eastAsia="Arial Unicode MS" w:hAnsi="Times New Roman"/>
                <w:sz w:val="20"/>
              </w:rPr>
              <w:t>11</w:t>
            </w:r>
          </w:p>
        </w:tc>
        <w:tc>
          <w:tcPr>
            <w:tcW w:w="465" w:type="pct"/>
            <w:tcBorders>
              <w:top w:val="outset" w:sz="6" w:space="0" w:color="auto"/>
              <w:left w:val="outset" w:sz="6" w:space="0" w:color="auto"/>
              <w:bottom w:val="outset" w:sz="6" w:space="0" w:color="auto"/>
              <w:right w:val="outset" w:sz="6" w:space="0" w:color="auto"/>
            </w:tcBorders>
            <w:hideMark/>
          </w:tcPr>
          <w:p w14:paraId="2BF26DD8"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2</w:t>
            </w:r>
          </w:p>
        </w:tc>
        <w:tc>
          <w:tcPr>
            <w:tcW w:w="572" w:type="pct"/>
            <w:tcBorders>
              <w:top w:val="outset" w:sz="6" w:space="0" w:color="auto"/>
              <w:left w:val="outset" w:sz="6" w:space="0" w:color="auto"/>
              <w:bottom w:val="outset" w:sz="6" w:space="0" w:color="auto"/>
              <w:right w:val="outset" w:sz="6" w:space="0" w:color="auto"/>
            </w:tcBorders>
            <w:hideMark/>
          </w:tcPr>
          <w:p w14:paraId="0E6CB9C9"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3</w:t>
            </w:r>
          </w:p>
        </w:tc>
        <w:tc>
          <w:tcPr>
            <w:tcW w:w="320" w:type="pct"/>
            <w:tcBorders>
              <w:top w:val="outset" w:sz="6" w:space="0" w:color="auto"/>
              <w:left w:val="outset" w:sz="6" w:space="0" w:color="auto"/>
              <w:bottom w:val="outset" w:sz="6" w:space="0" w:color="auto"/>
              <w:right w:val="outset" w:sz="6" w:space="0" w:color="auto"/>
            </w:tcBorders>
            <w:hideMark/>
          </w:tcPr>
          <w:p w14:paraId="7C1FFDFA"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4</w:t>
            </w:r>
          </w:p>
        </w:tc>
        <w:tc>
          <w:tcPr>
            <w:tcW w:w="660" w:type="pct"/>
            <w:tcBorders>
              <w:top w:val="outset" w:sz="6" w:space="0" w:color="auto"/>
              <w:left w:val="outset" w:sz="6" w:space="0" w:color="auto"/>
              <w:bottom w:val="outset" w:sz="6" w:space="0" w:color="auto"/>
              <w:right w:val="outset" w:sz="6" w:space="0" w:color="auto"/>
            </w:tcBorders>
          </w:tcPr>
          <w:p w14:paraId="725F553B"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5</w:t>
            </w:r>
          </w:p>
        </w:tc>
        <w:tc>
          <w:tcPr>
            <w:tcW w:w="990" w:type="pct"/>
            <w:tcBorders>
              <w:top w:val="outset" w:sz="6" w:space="0" w:color="auto"/>
              <w:left w:val="outset" w:sz="6" w:space="0" w:color="auto"/>
              <w:bottom w:val="outset" w:sz="6" w:space="0" w:color="auto"/>
              <w:right w:val="outset" w:sz="6" w:space="0" w:color="auto"/>
            </w:tcBorders>
          </w:tcPr>
          <w:p w14:paraId="4E55AA8D"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6</w:t>
            </w:r>
          </w:p>
        </w:tc>
        <w:tc>
          <w:tcPr>
            <w:tcW w:w="351" w:type="pct"/>
            <w:tcBorders>
              <w:top w:val="outset" w:sz="6" w:space="0" w:color="auto"/>
              <w:left w:val="outset" w:sz="6" w:space="0" w:color="auto"/>
              <w:bottom w:val="single" w:sz="4" w:space="0" w:color="D9D9D9"/>
              <w:right w:val="outset" w:sz="6" w:space="0" w:color="auto"/>
            </w:tcBorders>
          </w:tcPr>
          <w:p w14:paraId="477CAF46"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7</w:t>
            </w:r>
          </w:p>
        </w:tc>
        <w:tc>
          <w:tcPr>
            <w:tcW w:w="262" w:type="pct"/>
            <w:tcBorders>
              <w:top w:val="outset" w:sz="6" w:space="0" w:color="auto"/>
              <w:left w:val="outset" w:sz="6" w:space="0" w:color="auto"/>
              <w:bottom w:val="single" w:sz="4" w:space="0" w:color="D9D9D9"/>
              <w:right w:val="outset" w:sz="6" w:space="0" w:color="auto"/>
            </w:tcBorders>
          </w:tcPr>
          <w:p w14:paraId="155CF849"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8</w:t>
            </w:r>
          </w:p>
        </w:tc>
        <w:tc>
          <w:tcPr>
            <w:tcW w:w="356" w:type="pct"/>
            <w:tcBorders>
              <w:top w:val="outset" w:sz="6" w:space="0" w:color="auto"/>
              <w:left w:val="outset" w:sz="6" w:space="0" w:color="auto"/>
              <w:bottom w:val="single" w:sz="4" w:space="0" w:color="D9D9D9"/>
              <w:right w:val="outset" w:sz="6" w:space="0" w:color="auto"/>
            </w:tcBorders>
          </w:tcPr>
          <w:p w14:paraId="2AADB28E"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9</w:t>
            </w:r>
          </w:p>
        </w:tc>
        <w:tc>
          <w:tcPr>
            <w:tcW w:w="269" w:type="pct"/>
            <w:tcBorders>
              <w:top w:val="outset" w:sz="6" w:space="0" w:color="auto"/>
              <w:left w:val="outset" w:sz="6" w:space="0" w:color="auto"/>
              <w:bottom w:val="single" w:sz="4" w:space="0" w:color="D9D9D9"/>
              <w:right w:val="outset" w:sz="6" w:space="0" w:color="auto"/>
            </w:tcBorders>
          </w:tcPr>
          <w:p w14:paraId="64A7C79A"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10</w:t>
            </w:r>
          </w:p>
        </w:tc>
        <w:tc>
          <w:tcPr>
            <w:tcW w:w="402" w:type="pct"/>
            <w:tcBorders>
              <w:top w:val="outset" w:sz="6" w:space="0" w:color="auto"/>
              <w:left w:val="outset" w:sz="6" w:space="0" w:color="auto"/>
              <w:bottom w:val="outset" w:sz="6" w:space="0" w:color="auto"/>
              <w:right w:val="outset" w:sz="6" w:space="0" w:color="auto"/>
            </w:tcBorders>
            <w:hideMark/>
          </w:tcPr>
          <w:p w14:paraId="13A14CDE"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11</w:t>
            </w:r>
          </w:p>
        </w:tc>
      </w:tr>
      <w:tr w:rsidR="00D706C9" w:rsidRPr="00C87361" w14:paraId="66A9A840" w14:textId="77777777">
        <w:trPr>
          <w:tblCellSpacing w:w="22" w:type="dxa"/>
          <w:jc w:val="center"/>
        </w:trPr>
        <w:tc>
          <w:tcPr>
            <w:tcW w:w="171" w:type="pct"/>
            <w:tcBorders>
              <w:top w:val="outset" w:sz="6" w:space="0" w:color="auto"/>
              <w:left w:val="outset" w:sz="6" w:space="0" w:color="auto"/>
              <w:bottom w:val="outset" w:sz="6" w:space="0" w:color="auto"/>
              <w:right w:val="outset" w:sz="6" w:space="0" w:color="auto"/>
            </w:tcBorders>
            <w:hideMark/>
          </w:tcPr>
          <w:p w14:paraId="03046264"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 </w:t>
            </w:r>
          </w:p>
        </w:tc>
        <w:tc>
          <w:tcPr>
            <w:tcW w:w="465" w:type="pct"/>
            <w:tcBorders>
              <w:top w:val="outset" w:sz="6" w:space="0" w:color="auto"/>
              <w:left w:val="outset" w:sz="6" w:space="0" w:color="auto"/>
              <w:bottom w:val="outset" w:sz="6" w:space="0" w:color="auto"/>
              <w:right w:val="outset" w:sz="6" w:space="0" w:color="auto"/>
            </w:tcBorders>
            <w:hideMark/>
          </w:tcPr>
          <w:p w14:paraId="5A3F55DE"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 </w:t>
            </w:r>
          </w:p>
        </w:tc>
        <w:tc>
          <w:tcPr>
            <w:tcW w:w="572" w:type="pct"/>
            <w:tcBorders>
              <w:top w:val="outset" w:sz="6" w:space="0" w:color="auto"/>
              <w:left w:val="outset" w:sz="6" w:space="0" w:color="auto"/>
              <w:bottom w:val="outset" w:sz="6" w:space="0" w:color="auto"/>
              <w:right w:val="outset" w:sz="6" w:space="0" w:color="auto"/>
            </w:tcBorders>
            <w:hideMark/>
          </w:tcPr>
          <w:p w14:paraId="4ACE00B0"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 </w:t>
            </w:r>
          </w:p>
        </w:tc>
        <w:tc>
          <w:tcPr>
            <w:tcW w:w="320" w:type="pct"/>
            <w:tcBorders>
              <w:top w:val="outset" w:sz="6" w:space="0" w:color="auto"/>
              <w:left w:val="outset" w:sz="6" w:space="0" w:color="auto"/>
              <w:bottom w:val="outset" w:sz="6" w:space="0" w:color="auto"/>
              <w:right w:val="outset" w:sz="6" w:space="0" w:color="auto"/>
            </w:tcBorders>
            <w:hideMark/>
          </w:tcPr>
          <w:p w14:paraId="5BFD4504"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 </w:t>
            </w:r>
          </w:p>
        </w:tc>
        <w:tc>
          <w:tcPr>
            <w:tcW w:w="660" w:type="pct"/>
            <w:tcBorders>
              <w:top w:val="outset" w:sz="6" w:space="0" w:color="auto"/>
              <w:left w:val="outset" w:sz="6" w:space="0" w:color="auto"/>
              <w:bottom w:val="outset" w:sz="6" w:space="0" w:color="auto"/>
              <w:right w:val="outset" w:sz="6" w:space="0" w:color="auto"/>
            </w:tcBorders>
          </w:tcPr>
          <w:p w14:paraId="1E4D8591"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990" w:type="pct"/>
            <w:tcBorders>
              <w:top w:val="outset" w:sz="6" w:space="0" w:color="auto"/>
              <w:left w:val="outset" w:sz="6" w:space="0" w:color="auto"/>
              <w:bottom w:val="outset" w:sz="6" w:space="0" w:color="auto"/>
              <w:right w:val="outset" w:sz="6" w:space="0" w:color="auto"/>
            </w:tcBorders>
          </w:tcPr>
          <w:p w14:paraId="1F09E0B9"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351" w:type="pct"/>
            <w:tcBorders>
              <w:top w:val="single" w:sz="4" w:space="0" w:color="A6A6A6"/>
              <w:left w:val="outset" w:sz="6" w:space="0" w:color="auto"/>
              <w:bottom w:val="outset" w:sz="6" w:space="0" w:color="auto"/>
              <w:right w:val="outset" w:sz="6" w:space="0" w:color="auto"/>
            </w:tcBorders>
          </w:tcPr>
          <w:p w14:paraId="58FED2E7"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262" w:type="pct"/>
            <w:tcBorders>
              <w:top w:val="single" w:sz="4" w:space="0" w:color="A6A6A6"/>
              <w:left w:val="outset" w:sz="6" w:space="0" w:color="auto"/>
              <w:bottom w:val="outset" w:sz="6" w:space="0" w:color="auto"/>
              <w:right w:val="outset" w:sz="6" w:space="0" w:color="auto"/>
            </w:tcBorders>
          </w:tcPr>
          <w:p w14:paraId="42EDBC83"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356" w:type="pct"/>
            <w:tcBorders>
              <w:top w:val="single" w:sz="4" w:space="0" w:color="A6A6A6"/>
              <w:left w:val="outset" w:sz="6" w:space="0" w:color="auto"/>
              <w:bottom w:val="outset" w:sz="6" w:space="0" w:color="auto"/>
              <w:right w:val="outset" w:sz="6" w:space="0" w:color="auto"/>
            </w:tcBorders>
          </w:tcPr>
          <w:p w14:paraId="3565CA34"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269" w:type="pct"/>
            <w:tcBorders>
              <w:top w:val="single" w:sz="4" w:space="0" w:color="A6A6A6"/>
              <w:left w:val="outset" w:sz="6" w:space="0" w:color="auto"/>
              <w:bottom w:val="outset" w:sz="6" w:space="0" w:color="auto"/>
              <w:right w:val="outset" w:sz="6" w:space="0" w:color="auto"/>
            </w:tcBorders>
          </w:tcPr>
          <w:p w14:paraId="1D0AF3DA"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402" w:type="pct"/>
            <w:tcBorders>
              <w:top w:val="outset" w:sz="6" w:space="0" w:color="auto"/>
              <w:left w:val="outset" w:sz="6" w:space="0" w:color="auto"/>
              <w:bottom w:val="outset" w:sz="6" w:space="0" w:color="auto"/>
              <w:right w:val="outset" w:sz="6" w:space="0" w:color="auto"/>
            </w:tcBorders>
            <w:hideMark/>
          </w:tcPr>
          <w:p w14:paraId="4839A632" w14:textId="77777777" w:rsidR="00D706C9" w:rsidRPr="00C87361"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C87361">
              <w:rPr>
                <w:rFonts w:ascii="Times New Roman" w:eastAsia="Arial Unicode MS" w:hAnsi="Times New Roman"/>
                <w:sz w:val="20"/>
              </w:rPr>
              <w:t> </w:t>
            </w:r>
          </w:p>
        </w:tc>
      </w:tr>
    </w:tbl>
    <w:p w14:paraId="15A88229" w14:textId="77777777" w:rsidR="00D706C9" w:rsidRPr="00C87361" w:rsidRDefault="00D706C9" w:rsidP="00D706C9">
      <w:pPr>
        <w:rPr>
          <w:rFonts w:ascii="Times New Roman" w:hAnsi="Times New Roman"/>
        </w:rPr>
      </w:pPr>
    </w:p>
    <w:p w14:paraId="7C960960" w14:textId="77777777" w:rsidR="00D706C9" w:rsidRPr="00C87361" w:rsidRDefault="00D706C9" w:rsidP="00D706C9">
      <w:pPr>
        <w:rPr>
          <w:rFonts w:ascii="Times New Roman" w:eastAsia="Arial Unicode MS" w:hAnsi="Times New Roman"/>
        </w:rPr>
      </w:pPr>
      <w:r w:rsidRPr="00C87361">
        <w:rPr>
          <w:rFonts w:ascii="Times New Roman" w:eastAsia="Arial Unicode MS" w:hAnsi="Times New Roman"/>
        </w:rPr>
        <w:t>Стверджую, що інформація, надана в таблицях, містить інформацію про всіх власників істотної участі в юридичній особі та не заперечую проти перевірки ПАТ «Розрахунковий центр» достовірності поданих документів і даних, що в них містяться. У разі будь-яких змін в інформації, що зазначена в цих таблицях, зобов'язуюся повідомити про них ПАТ «Розрахунковий центр» протягом 10 робочих днів з дати отримання відомостей про зміну інформації __________________</w:t>
      </w:r>
    </w:p>
    <w:p w14:paraId="22F2A7B4" w14:textId="77777777" w:rsidR="00D706C9" w:rsidRPr="00C87361" w:rsidRDefault="00D706C9" w:rsidP="00D706C9">
      <w:pPr>
        <w:ind w:firstLine="0"/>
        <w:jc w:val="left"/>
        <w:rPr>
          <w:rFonts w:ascii="Times New Roman" w:eastAsia="Arial Unicode MS" w:hAnsi="Times New Roman"/>
        </w:rPr>
      </w:pPr>
      <w:r w:rsidRPr="00C87361">
        <w:rPr>
          <w:rFonts w:ascii="Times New Roman" w:eastAsia="Arial Unicode MS" w:hAnsi="Times New Roman"/>
        </w:rPr>
        <w:t xml:space="preserve">           (підпис) </w:t>
      </w:r>
    </w:p>
    <w:p w14:paraId="521879BC" w14:textId="77777777" w:rsidR="00D706C9" w:rsidRPr="00C87361" w:rsidRDefault="00D706C9" w:rsidP="00D706C9">
      <w:pPr>
        <w:rPr>
          <w:rFonts w:ascii="Times New Roman" w:eastAsia="Arial Unicode MS"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750"/>
        <w:gridCol w:w="4682"/>
        <w:gridCol w:w="4704"/>
      </w:tblGrid>
      <w:tr w:rsidR="00D706C9" w:rsidRPr="00C87361" w14:paraId="1DBA35DD" w14:textId="77777777">
        <w:trPr>
          <w:tblCellSpacing w:w="22" w:type="dxa"/>
        </w:trPr>
        <w:tc>
          <w:tcPr>
            <w:tcW w:w="1900" w:type="pct"/>
            <w:hideMark/>
          </w:tcPr>
          <w:p w14:paraId="1002F6DE" w14:textId="77777777" w:rsidR="00D706C9" w:rsidRPr="00C87361" w:rsidRDefault="00D706C9">
            <w:pPr>
              <w:rPr>
                <w:rFonts w:ascii="Times New Roman" w:eastAsia="Arial Unicode MS" w:hAnsi="Times New Roman"/>
              </w:rPr>
            </w:pPr>
            <w:r w:rsidRPr="00C87361">
              <w:rPr>
                <w:rFonts w:ascii="Times New Roman" w:eastAsia="Arial Unicode MS" w:hAnsi="Times New Roman"/>
              </w:rPr>
              <w:t xml:space="preserve">Керівник </w:t>
            </w:r>
            <w:r w:rsidRPr="00C87361">
              <w:rPr>
                <w:rFonts w:ascii="Times New Roman" w:hAnsi="Times New Roman"/>
              </w:rPr>
              <w:t>/ розпорядник рахунку</w:t>
            </w:r>
          </w:p>
          <w:p w14:paraId="5CC566C2" w14:textId="77777777" w:rsidR="00D706C9" w:rsidRPr="00C87361" w:rsidRDefault="00D706C9">
            <w:pPr>
              <w:rPr>
                <w:rFonts w:ascii="Times New Roman" w:eastAsia="Arial Unicode MS" w:hAnsi="Times New Roman"/>
              </w:rPr>
            </w:pPr>
          </w:p>
        </w:tc>
        <w:tc>
          <w:tcPr>
            <w:tcW w:w="1550" w:type="pct"/>
            <w:hideMark/>
          </w:tcPr>
          <w:p w14:paraId="1C03FE97" w14:textId="77777777" w:rsidR="00D706C9" w:rsidRPr="00C87361" w:rsidRDefault="00D706C9">
            <w:pPr>
              <w:jc w:val="center"/>
              <w:rPr>
                <w:rFonts w:ascii="Times New Roman" w:eastAsia="Arial Unicode MS" w:hAnsi="Times New Roman"/>
              </w:rPr>
            </w:pPr>
          </w:p>
          <w:p w14:paraId="604A9FB9" w14:textId="77777777" w:rsidR="00D706C9" w:rsidRPr="00C87361" w:rsidRDefault="00D706C9">
            <w:pPr>
              <w:jc w:val="center"/>
              <w:rPr>
                <w:rFonts w:ascii="Times New Roman" w:eastAsia="Arial Unicode MS" w:hAnsi="Times New Roman"/>
              </w:rPr>
            </w:pPr>
            <w:r w:rsidRPr="00C87361">
              <w:rPr>
                <w:rFonts w:ascii="Times New Roman" w:eastAsia="Arial Unicode MS" w:hAnsi="Times New Roman"/>
              </w:rPr>
              <w:t>___________________</w:t>
            </w:r>
            <w:r w:rsidRPr="00C87361">
              <w:rPr>
                <w:rFonts w:ascii="Times New Roman" w:eastAsia="Arial Unicode MS" w:hAnsi="Times New Roman"/>
              </w:rPr>
              <w:br/>
            </w:r>
            <w:r w:rsidRPr="00C87361">
              <w:rPr>
                <w:rFonts w:ascii="Times New Roman" w:eastAsia="Arial Unicode MS" w:hAnsi="Times New Roman"/>
                <w:sz w:val="20"/>
              </w:rPr>
              <w:t xml:space="preserve">(підпис) </w:t>
            </w:r>
          </w:p>
        </w:tc>
        <w:tc>
          <w:tcPr>
            <w:tcW w:w="1550" w:type="pct"/>
            <w:hideMark/>
          </w:tcPr>
          <w:p w14:paraId="29DE773E" w14:textId="77777777" w:rsidR="00D706C9" w:rsidRPr="00C87361" w:rsidRDefault="00D706C9">
            <w:pPr>
              <w:jc w:val="center"/>
              <w:rPr>
                <w:rFonts w:ascii="Times New Roman" w:eastAsia="Arial Unicode MS" w:hAnsi="Times New Roman"/>
              </w:rPr>
            </w:pPr>
          </w:p>
          <w:p w14:paraId="569142BD" w14:textId="14C096A3" w:rsidR="00D706C9" w:rsidRPr="00C87361" w:rsidRDefault="00D706C9" w:rsidP="000835FD">
            <w:pPr>
              <w:ind w:firstLine="9"/>
              <w:jc w:val="center"/>
              <w:rPr>
                <w:rFonts w:ascii="Times New Roman" w:eastAsia="Arial Unicode MS" w:hAnsi="Times New Roman"/>
              </w:rPr>
            </w:pPr>
            <w:r w:rsidRPr="00C87361">
              <w:rPr>
                <w:rFonts w:ascii="Times New Roman" w:eastAsia="Arial Unicode MS" w:hAnsi="Times New Roman"/>
              </w:rPr>
              <w:t>___________________</w:t>
            </w:r>
            <w:r w:rsidRPr="00C87361">
              <w:rPr>
                <w:rFonts w:ascii="Times New Roman" w:eastAsia="Arial Unicode MS" w:hAnsi="Times New Roman"/>
              </w:rPr>
              <w:br/>
            </w:r>
            <w:r w:rsidRPr="00C87361">
              <w:rPr>
                <w:rFonts w:ascii="Times New Roman" w:eastAsia="Arial Unicode MS" w:hAnsi="Times New Roman"/>
                <w:sz w:val="20"/>
              </w:rPr>
              <w:t>(ініціали, прізвище)</w:t>
            </w:r>
          </w:p>
        </w:tc>
      </w:tr>
      <w:tr w:rsidR="00D706C9" w:rsidRPr="00C87361" w14:paraId="3BDB2D53" w14:textId="77777777">
        <w:trPr>
          <w:tblCellSpacing w:w="22" w:type="dxa"/>
        </w:trPr>
        <w:tc>
          <w:tcPr>
            <w:tcW w:w="1900" w:type="pct"/>
            <w:hideMark/>
          </w:tcPr>
          <w:p w14:paraId="0BB113AA" w14:textId="77777777" w:rsidR="00D706C9" w:rsidRPr="00C87361" w:rsidRDefault="00D706C9">
            <w:pPr>
              <w:rPr>
                <w:rFonts w:ascii="Times New Roman" w:eastAsia="Arial Unicode MS" w:hAnsi="Times New Roman"/>
              </w:rPr>
            </w:pPr>
            <w:r w:rsidRPr="00C87361">
              <w:rPr>
                <w:rFonts w:ascii="Times New Roman" w:eastAsia="Arial Unicode MS" w:hAnsi="Times New Roman"/>
              </w:rPr>
              <w:br/>
            </w:r>
          </w:p>
          <w:p w14:paraId="234C12F6" w14:textId="77777777" w:rsidR="00D706C9" w:rsidRPr="00C87361" w:rsidRDefault="00D706C9">
            <w:pPr>
              <w:jc w:val="left"/>
              <w:rPr>
                <w:rFonts w:ascii="Times New Roman" w:eastAsia="Arial Unicode MS" w:hAnsi="Times New Roman"/>
              </w:rPr>
            </w:pPr>
            <w:r w:rsidRPr="00C87361">
              <w:rPr>
                <w:rFonts w:ascii="Times New Roman" w:eastAsia="Arial Unicode MS" w:hAnsi="Times New Roman"/>
              </w:rPr>
              <w:t>"___" _____________ 20__ року</w:t>
            </w:r>
            <w:r w:rsidRPr="00C87361">
              <w:rPr>
                <w:rFonts w:ascii="Times New Roman" w:eastAsia="Arial Unicode MS" w:hAnsi="Times New Roman"/>
              </w:rPr>
              <w:br/>
            </w:r>
            <w:r w:rsidRPr="00C87361">
              <w:rPr>
                <w:rFonts w:ascii="Times New Roman" w:eastAsia="Arial Unicode MS" w:hAnsi="Times New Roman"/>
                <w:sz w:val="20"/>
                <w:szCs w:val="20"/>
              </w:rPr>
              <w:t>                (дата складання)</w:t>
            </w:r>
          </w:p>
        </w:tc>
        <w:tc>
          <w:tcPr>
            <w:tcW w:w="1550" w:type="pct"/>
            <w:hideMark/>
          </w:tcPr>
          <w:p w14:paraId="388035AB" w14:textId="77777777" w:rsidR="00D706C9" w:rsidRPr="00C87361" w:rsidRDefault="00D706C9">
            <w:pPr>
              <w:jc w:val="center"/>
              <w:rPr>
                <w:rFonts w:ascii="Times New Roman" w:eastAsia="Arial Unicode MS" w:hAnsi="Times New Roman"/>
              </w:rPr>
            </w:pPr>
            <w:r w:rsidRPr="00C87361">
              <w:rPr>
                <w:rFonts w:ascii="Times New Roman" w:eastAsia="Arial Unicode MS" w:hAnsi="Times New Roman"/>
              </w:rPr>
              <w:t> </w:t>
            </w:r>
          </w:p>
        </w:tc>
        <w:tc>
          <w:tcPr>
            <w:tcW w:w="1550" w:type="pct"/>
            <w:hideMark/>
          </w:tcPr>
          <w:p w14:paraId="2997B3D8" w14:textId="77777777" w:rsidR="00D706C9" w:rsidRPr="00C87361" w:rsidRDefault="00D706C9">
            <w:pPr>
              <w:jc w:val="center"/>
              <w:rPr>
                <w:rFonts w:ascii="Times New Roman" w:eastAsia="Arial Unicode MS" w:hAnsi="Times New Roman"/>
              </w:rPr>
            </w:pPr>
            <w:r w:rsidRPr="00C87361">
              <w:rPr>
                <w:rFonts w:ascii="Times New Roman" w:eastAsia="Arial Unicode MS" w:hAnsi="Times New Roman"/>
              </w:rPr>
              <w:t> </w:t>
            </w:r>
          </w:p>
        </w:tc>
      </w:tr>
    </w:tbl>
    <w:p w14:paraId="4072B85E" w14:textId="77777777" w:rsidR="00BE079E" w:rsidRPr="00C87361" w:rsidRDefault="00BE079E" w:rsidP="00DE579C">
      <w:pPr>
        <w:pStyle w:val="afff"/>
      </w:pPr>
    </w:p>
    <w:p w14:paraId="203C6BEB" w14:textId="5D22AB66" w:rsidR="00BE079E" w:rsidRPr="00C87361" w:rsidRDefault="00BE079E">
      <w:pPr>
        <w:spacing w:before="0" w:after="0"/>
        <w:ind w:firstLine="0"/>
        <w:jc w:val="left"/>
        <w:rPr>
          <w:rFonts w:ascii="Times New Roman" w:eastAsia="Times New Roman" w:hAnsi="Times New Roman"/>
          <w:sz w:val="24"/>
          <w:szCs w:val="24"/>
        </w:rPr>
      </w:pPr>
    </w:p>
    <w:p w14:paraId="05E1CEF1" w14:textId="631C8D94" w:rsidR="00BE079E" w:rsidRPr="00C87361" w:rsidRDefault="008D29E5">
      <w:pPr>
        <w:spacing w:before="0" w:after="0"/>
        <w:ind w:firstLine="0"/>
        <w:jc w:val="left"/>
        <w:rPr>
          <w:rFonts w:ascii="Times New Roman" w:eastAsia="Times New Roman" w:hAnsi="Times New Roman"/>
          <w:sz w:val="24"/>
          <w:szCs w:val="24"/>
        </w:rPr>
      </w:pPr>
      <w:r w:rsidRPr="00C87361">
        <w:rPr>
          <w:rFonts w:ascii="Times New Roman" w:hAnsi="Times New Roman"/>
        </w:rPr>
        <w:br w:type="page"/>
      </w:r>
    </w:p>
    <w:p w14:paraId="65F8314F" w14:textId="7A29085F" w:rsidR="00DB3020" w:rsidRPr="00C87361" w:rsidRDefault="00DB3020" w:rsidP="00DB3020">
      <w:pPr>
        <w:pStyle w:val="afff"/>
        <w:rPr>
          <w:b/>
        </w:rPr>
      </w:pPr>
      <w:r w:rsidRPr="00C87361">
        <w:lastRenderedPageBreak/>
        <w:t xml:space="preserve">Додаток </w:t>
      </w:r>
      <w:r w:rsidR="006B7617" w:rsidRPr="00C87361">
        <w:t>7.7</w:t>
      </w:r>
    </w:p>
    <w:p w14:paraId="7D889822" w14:textId="77777777" w:rsidR="00DB3020" w:rsidRPr="00C87361" w:rsidRDefault="00DB3020" w:rsidP="00DB3020">
      <w:pPr>
        <w:jc w:val="center"/>
        <w:rPr>
          <w:rFonts w:ascii="Times New Roman" w:hAnsi="Times New Roman"/>
          <w:b/>
        </w:rPr>
      </w:pPr>
      <w:r w:rsidRPr="00C87361">
        <w:rPr>
          <w:rFonts w:ascii="Times New Roman" w:hAnsi="Times New Roman"/>
          <w:b/>
        </w:rPr>
        <w:t>Схематичне зображення структури власності клієнта Розрахункового центру</w:t>
      </w:r>
    </w:p>
    <w:p w14:paraId="7C415AE4" w14:textId="77777777" w:rsidR="00DB3020" w:rsidRPr="00C87361" w:rsidRDefault="00DB3020" w:rsidP="00DB3020">
      <w:pPr>
        <w:jc w:val="center"/>
        <w:rPr>
          <w:rFonts w:ascii="Times New Roman" w:hAnsi="Times New Roman"/>
          <w:sz w:val="20"/>
          <w:szCs w:val="20"/>
        </w:rPr>
      </w:pPr>
      <w:r w:rsidRPr="00C87361">
        <w:rPr>
          <w:rFonts w:ascii="Times New Roman" w:hAnsi="Times New Roman"/>
          <w:sz w:val="20"/>
          <w:szCs w:val="20"/>
        </w:rPr>
        <w:t>________________________________________________</w:t>
      </w:r>
      <w:r w:rsidRPr="00C87361">
        <w:rPr>
          <w:rFonts w:ascii="Times New Roman" w:hAnsi="Times New Roman"/>
          <w:sz w:val="20"/>
          <w:szCs w:val="20"/>
        </w:rPr>
        <w:br/>
        <w:t>(повне найменування юридичної особи – клієнта Розрахункового центру та її місцезнаходження)</w:t>
      </w:r>
    </w:p>
    <w:p w14:paraId="7248D77C" w14:textId="77777777" w:rsidR="00DB3020" w:rsidRPr="00C87361" w:rsidRDefault="00DB3020" w:rsidP="00DB3020">
      <w:pPr>
        <w:jc w:val="center"/>
        <w:rPr>
          <w:rFonts w:ascii="Times New Roman" w:hAnsi="Times New Roman"/>
          <w:sz w:val="20"/>
          <w:szCs w:val="20"/>
        </w:rPr>
      </w:pPr>
    </w:p>
    <w:tbl>
      <w:tblPr>
        <w:tblpPr w:leftFromText="180" w:rightFromText="180" w:vertAnchor="text" w:horzAnchor="page" w:tblpX="2360" w:tblpY="5835"/>
        <w:tblW w:w="3277" w:type="pct"/>
        <w:tblCellSpacing w:w="22" w:type="dxa"/>
        <w:tblCellMar>
          <w:top w:w="30" w:type="dxa"/>
          <w:left w:w="30" w:type="dxa"/>
          <w:bottom w:w="30" w:type="dxa"/>
          <w:right w:w="30" w:type="dxa"/>
        </w:tblCellMar>
        <w:tblLook w:val="04A0" w:firstRow="1" w:lastRow="0" w:firstColumn="1" w:lastColumn="0" w:noHBand="0" w:noVBand="1"/>
      </w:tblPr>
      <w:tblGrid>
        <w:gridCol w:w="3944"/>
        <w:gridCol w:w="2977"/>
        <w:gridCol w:w="2999"/>
      </w:tblGrid>
      <w:tr w:rsidR="00DB3020" w:rsidRPr="00C87361" w14:paraId="19B3A556" w14:textId="77777777" w:rsidTr="000835FD">
        <w:trPr>
          <w:tblCellSpacing w:w="22" w:type="dxa"/>
        </w:trPr>
        <w:tc>
          <w:tcPr>
            <w:tcW w:w="1955" w:type="pct"/>
            <w:hideMark/>
          </w:tcPr>
          <w:p w14:paraId="6F7F9738" w14:textId="77777777" w:rsidR="00DB3020" w:rsidRPr="00C87361" w:rsidRDefault="00DB3020" w:rsidP="000835FD">
            <w:pPr>
              <w:ind w:firstLine="67"/>
              <w:rPr>
                <w:rFonts w:ascii="Times New Roman" w:eastAsia="Arial Unicode MS" w:hAnsi="Times New Roman"/>
              </w:rPr>
            </w:pPr>
            <w:r w:rsidRPr="00C87361">
              <w:rPr>
                <w:rFonts w:ascii="Times New Roman" w:eastAsia="Arial Unicode MS" w:hAnsi="Times New Roman"/>
              </w:rPr>
              <w:t>Керівник /</w:t>
            </w:r>
            <w:r w:rsidRPr="00C87361">
              <w:rPr>
                <w:rFonts w:ascii="Times New Roman" w:hAnsi="Times New Roman"/>
              </w:rPr>
              <w:t xml:space="preserve"> розпорядник рахунку</w:t>
            </w:r>
          </w:p>
          <w:p w14:paraId="0CD94432" w14:textId="77777777" w:rsidR="00DB3020" w:rsidRPr="00C87361" w:rsidRDefault="00DB3020">
            <w:pPr>
              <w:rPr>
                <w:rFonts w:ascii="Times New Roman" w:eastAsia="Arial Unicode MS" w:hAnsi="Times New Roman"/>
              </w:rPr>
            </w:pPr>
          </w:p>
        </w:tc>
        <w:tc>
          <w:tcPr>
            <w:tcW w:w="1478" w:type="pct"/>
            <w:hideMark/>
          </w:tcPr>
          <w:p w14:paraId="0619E798" w14:textId="77777777" w:rsidR="00DB3020" w:rsidRPr="00C87361" w:rsidRDefault="00DB3020">
            <w:pPr>
              <w:jc w:val="center"/>
              <w:rPr>
                <w:rFonts w:ascii="Times New Roman" w:eastAsia="Arial Unicode MS" w:hAnsi="Times New Roman"/>
              </w:rPr>
            </w:pPr>
          </w:p>
          <w:p w14:paraId="2AD652E4" w14:textId="77777777" w:rsidR="00DB3020" w:rsidRPr="00C87361" w:rsidRDefault="00DB3020">
            <w:pPr>
              <w:jc w:val="center"/>
              <w:rPr>
                <w:rFonts w:ascii="Times New Roman" w:eastAsia="Arial Unicode MS" w:hAnsi="Times New Roman"/>
              </w:rPr>
            </w:pPr>
            <w:r w:rsidRPr="00C87361">
              <w:rPr>
                <w:rFonts w:ascii="Times New Roman" w:eastAsia="Arial Unicode MS" w:hAnsi="Times New Roman"/>
              </w:rPr>
              <w:t>___________________</w:t>
            </w:r>
            <w:r w:rsidRPr="00C87361">
              <w:rPr>
                <w:rFonts w:ascii="Times New Roman" w:eastAsia="Arial Unicode MS" w:hAnsi="Times New Roman"/>
              </w:rPr>
              <w:br/>
            </w:r>
            <w:r w:rsidRPr="00C87361">
              <w:rPr>
                <w:rFonts w:ascii="Times New Roman" w:eastAsia="Arial Unicode MS" w:hAnsi="Times New Roman"/>
                <w:sz w:val="16"/>
                <w:szCs w:val="16"/>
              </w:rPr>
              <w:t>(підпис)</w:t>
            </w:r>
            <w:r w:rsidRPr="00C87361">
              <w:rPr>
                <w:rFonts w:ascii="Times New Roman" w:eastAsia="Arial Unicode MS" w:hAnsi="Times New Roman"/>
              </w:rPr>
              <w:t xml:space="preserve"> </w:t>
            </w:r>
          </w:p>
        </w:tc>
        <w:tc>
          <w:tcPr>
            <w:tcW w:w="1478" w:type="pct"/>
            <w:hideMark/>
          </w:tcPr>
          <w:p w14:paraId="7B36AFCB" w14:textId="77777777" w:rsidR="00DB3020" w:rsidRPr="00C87361" w:rsidRDefault="00DB3020">
            <w:pPr>
              <w:jc w:val="center"/>
              <w:rPr>
                <w:rFonts w:ascii="Times New Roman" w:eastAsia="Arial Unicode MS" w:hAnsi="Times New Roman"/>
              </w:rPr>
            </w:pPr>
          </w:p>
          <w:p w14:paraId="7C02FD12" w14:textId="77777777" w:rsidR="00DB3020" w:rsidRPr="00C87361" w:rsidRDefault="00DB3020">
            <w:pPr>
              <w:jc w:val="center"/>
              <w:rPr>
                <w:rFonts w:ascii="Times New Roman" w:eastAsia="Arial Unicode MS" w:hAnsi="Times New Roman"/>
              </w:rPr>
            </w:pPr>
            <w:r w:rsidRPr="00C87361">
              <w:rPr>
                <w:rFonts w:ascii="Times New Roman" w:eastAsia="Arial Unicode MS" w:hAnsi="Times New Roman"/>
              </w:rPr>
              <w:t>___________________</w:t>
            </w:r>
            <w:r w:rsidRPr="00C87361">
              <w:rPr>
                <w:rFonts w:ascii="Times New Roman" w:eastAsia="Arial Unicode MS" w:hAnsi="Times New Roman"/>
              </w:rPr>
              <w:br/>
            </w:r>
            <w:r w:rsidRPr="00C87361">
              <w:rPr>
                <w:rFonts w:ascii="Times New Roman" w:eastAsia="Arial Unicode MS" w:hAnsi="Times New Roman"/>
                <w:sz w:val="16"/>
                <w:szCs w:val="16"/>
              </w:rPr>
              <w:t>(ініціали, прізвище)</w:t>
            </w:r>
            <w:r w:rsidRPr="00C87361">
              <w:rPr>
                <w:rFonts w:ascii="Times New Roman" w:eastAsia="Arial Unicode MS" w:hAnsi="Times New Roman"/>
              </w:rPr>
              <w:t xml:space="preserve"> </w:t>
            </w:r>
          </w:p>
        </w:tc>
      </w:tr>
      <w:tr w:rsidR="00DB3020" w:rsidRPr="00C87361" w14:paraId="5A17E63F" w14:textId="77777777" w:rsidTr="000835FD">
        <w:trPr>
          <w:tblCellSpacing w:w="22" w:type="dxa"/>
        </w:trPr>
        <w:tc>
          <w:tcPr>
            <w:tcW w:w="1955" w:type="pct"/>
            <w:hideMark/>
          </w:tcPr>
          <w:p w14:paraId="1BDA8938" w14:textId="77777777" w:rsidR="00DB3020" w:rsidRPr="00C87361" w:rsidRDefault="00DB3020">
            <w:pPr>
              <w:rPr>
                <w:rFonts w:ascii="Times New Roman" w:eastAsia="Arial Unicode MS" w:hAnsi="Times New Roman"/>
              </w:rPr>
            </w:pPr>
            <w:r w:rsidRPr="00C87361">
              <w:rPr>
                <w:rFonts w:ascii="Times New Roman" w:eastAsia="Arial Unicode MS" w:hAnsi="Times New Roman"/>
                <w:sz w:val="20"/>
                <w:szCs w:val="20"/>
              </w:rPr>
              <w:t>"___" _____________ 20__ року</w:t>
            </w:r>
            <w:r w:rsidRPr="00C87361">
              <w:rPr>
                <w:rFonts w:ascii="Times New Roman" w:eastAsia="Arial Unicode MS" w:hAnsi="Times New Roman"/>
                <w:sz w:val="20"/>
                <w:szCs w:val="20"/>
              </w:rPr>
              <w:br/>
              <w:t>         (дата складання)</w:t>
            </w:r>
          </w:p>
        </w:tc>
        <w:tc>
          <w:tcPr>
            <w:tcW w:w="1478" w:type="pct"/>
            <w:hideMark/>
          </w:tcPr>
          <w:p w14:paraId="29CEECEE" w14:textId="77777777" w:rsidR="00DB3020" w:rsidRPr="00C87361" w:rsidRDefault="00DB3020">
            <w:pPr>
              <w:rPr>
                <w:rFonts w:ascii="Times New Roman" w:eastAsia="Arial Unicode MS" w:hAnsi="Times New Roman"/>
              </w:rPr>
            </w:pPr>
          </w:p>
        </w:tc>
        <w:tc>
          <w:tcPr>
            <w:tcW w:w="1478" w:type="pct"/>
            <w:hideMark/>
          </w:tcPr>
          <w:p w14:paraId="02643A29" w14:textId="77777777" w:rsidR="00DB3020" w:rsidRPr="00C87361" w:rsidRDefault="00DB3020">
            <w:pPr>
              <w:jc w:val="center"/>
              <w:rPr>
                <w:rFonts w:ascii="Times New Roman" w:eastAsia="Arial Unicode MS" w:hAnsi="Times New Roman"/>
              </w:rPr>
            </w:pPr>
          </w:p>
        </w:tc>
      </w:tr>
    </w:tbl>
    <w:p w14:paraId="61E8F74C" w14:textId="77777777" w:rsidR="00DB3020" w:rsidRPr="00C87361" w:rsidRDefault="00DB3020" w:rsidP="00DB3020">
      <w:pPr>
        <w:rPr>
          <w:rFonts w:ascii="Times New Roman" w:hAnsi="Times New Roman"/>
        </w:rPr>
      </w:pPr>
      <w:r w:rsidRPr="00C87361">
        <w:rPr>
          <w:rFonts w:ascii="Times New Roman" w:hAnsi="Times New Roman"/>
          <w:noProof/>
          <w:lang w:eastAsia="uk-UA"/>
        </w:rPr>
        <mc:AlternateContent>
          <mc:Choice Requires="wpg">
            <w:drawing>
              <wp:anchor distT="0" distB="0" distL="114300" distR="114300" simplePos="0" relativeHeight="251658258" behindDoc="0" locked="0" layoutInCell="1" allowOverlap="1" wp14:anchorId="3619449A" wp14:editId="02699666">
                <wp:simplePos x="0" y="0"/>
                <wp:positionH relativeFrom="column">
                  <wp:posOffset>408940</wp:posOffset>
                </wp:positionH>
                <wp:positionV relativeFrom="paragraph">
                  <wp:posOffset>34290</wp:posOffset>
                </wp:positionV>
                <wp:extent cx="9082454" cy="3807070"/>
                <wp:effectExtent l="0" t="0" r="23495" b="22225"/>
                <wp:wrapNone/>
                <wp:docPr id="764082238" name="Группа 67"/>
                <wp:cNvGraphicFramePr/>
                <a:graphic xmlns:a="http://schemas.openxmlformats.org/drawingml/2006/main">
                  <a:graphicData uri="http://schemas.microsoft.com/office/word/2010/wordprocessingGroup">
                    <wpg:wgp>
                      <wpg:cNvGrpSpPr/>
                      <wpg:grpSpPr>
                        <a:xfrm>
                          <a:off x="0" y="0"/>
                          <a:ext cx="9082454" cy="3807070"/>
                          <a:chOff x="0" y="0"/>
                          <a:chExt cx="7711632" cy="3673954"/>
                        </a:xfrm>
                      </wpg:grpSpPr>
                      <wps:wsp>
                        <wps:cNvPr id="1426443931" name="TextBox 96"/>
                        <wps:cNvSpPr txBox="1"/>
                        <wps:spPr>
                          <a:xfrm>
                            <a:off x="5538159" y="2320505"/>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665C5CFE"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 xml:space="preserve">ТОВ </w:t>
                              </w:r>
                              <w:r w:rsidRPr="001B334D">
                                <w:rPr>
                                  <w:b/>
                                  <w:bCs/>
                                  <w:color w:val="000000" w:themeColor="dark1"/>
                                  <w:sz w:val="16"/>
                                  <w:szCs w:val="16"/>
                                </w:rPr>
                                <w:t>«Юр.особа</w:t>
                              </w:r>
                              <w:r w:rsidRPr="002C36C4">
                                <w:rPr>
                                  <w:b/>
                                  <w:bCs/>
                                  <w:color w:val="000000" w:themeColor="dark1"/>
                                  <w:sz w:val="16"/>
                                  <w:szCs w:val="16"/>
                                </w:rPr>
                                <w:t xml:space="preserve"> </w:t>
                              </w:r>
                              <w:r>
                                <w:rPr>
                                  <w:b/>
                                  <w:bCs/>
                                  <w:color w:val="000000" w:themeColor="dark1"/>
                                  <w:sz w:val="16"/>
                                  <w:szCs w:val="16"/>
                                </w:rPr>
                                <w:t>8»</w:t>
                              </w:r>
                            </w:p>
                            <w:p w14:paraId="0068725D" w14:textId="77777777" w:rsidR="00DB3020" w:rsidRDefault="00DB3020" w:rsidP="00DB3020">
                              <w:pPr>
                                <w:pStyle w:val="af6"/>
                                <w:spacing w:before="0" w:beforeAutospacing="0" w:after="0" w:afterAutospacing="0"/>
                                <w:jc w:val="center"/>
                                <w:rPr>
                                  <w:bCs/>
                                  <w:color w:val="000000" w:themeColor="dark1"/>
                                  <w:sz w:val="16"/>
                                  <w:szCs w:val="16"/>
                                </w:rPr>
                              </w:pPr>
                              <w:r w:rsidRPr="001B334D">
                                <w:rPr>
                                  <w:bCs/>
                                  <w:color w:val="000000" w:themeColor="dark1"/>
                                  <w:sz w:val="16"/>
                                  <w:szCs w:val="16"/>
                                </w:rPr>
                                <w:t>(країна</w:t>
                              </w:r>
                              <w:r w:rsidRPr="004E4F58">
                                <w:rPr>
                                  <w:bCs/>
                                  <w:color w:val="000000" w:themeColor="dark1"/>
                                  <w:sz w:val="16"/>
                                  <w:szCs w:val="16"/>
                                </w:rPr>
                                <w:t xml:space="preserve"> реєстрації</w:t>
                              </w:r>
                              <w:r>
                                <w:rPr>
                                  <w:bCs/>
                                  <w:color w:val="000000" w:themeColor="dark1"/>
                                  <w:sz w:val="16"/>
                                  <w:szCs w:val="16"/>
                                </w:rPr>
                                <w:t>)</w:t>
                              </w:r>
                            </w:p>
                            <w:p w14:paraId="41F81774" w14:textId="77777777" w:rsidR="00DB3020" w:rsidRDefault="00DB3020" w:rsidP="00DB3020">
                              <w:pPr>
                                <w:pStyle w:val="af6"/>
                                <w:spacing w:before="0" w:beforeAutospacing="0" w:after="0" w:afterAutospacing="0"/>
                                <w:jc w:val="center"/>
                                <w:rPr>
                                  <w:b/>
                                  <w:bCs/>
                                  <w:color w:val="000000" w:themeColor="dark1"/>
                                  <w:sz w:val="16"/>
                                  <w:szCs w:val="16"/>
                                </w:rPr>
                              </w:pPr>
                              <w:r>
                                <w:rPr>
                                  <w:bCs/>
                                  <w:color w:val="000000" w:themeColor="dark1"/>
                                  <w:sz w:val="16"/>
                                  <w:szCs w:val="16"/>
                                </w:rPr>
                                <w:t>Номінальний утримувач</w:t>
                              </w:r>
                            </w:p>
                            <w:p w14:paraId="65A8836C" w14:textId="77777777" w:rsidR="00DB3020" w:rsidRPr="00063CB8" w:rsidRDefault="00DB3020" w:rsidP="00DB3020">
                              <w:pPr>
                                <w:pStyle w:val="af6"/>
                                <w:jc w:val="center"/>
                                <w:rPr>
                                  <w:sz w:val="16"/>
                                  <w:szCs w:val="16"/>
                                </w:rPr>
                              </w:pPr>
                              <w:r w:rsidRPr="00714E3F">
                                <w:rPr>
                                  <w:bCs/>
                                  <w:color w:val="000000" w:themeColor="dark1"/>
                                  <w:sz w:val="16"/>
                                  <w:szCs w:val="16"/>
                                </w:rPr>
                                <w:t>(країна реєстрації)</w:t>
                              </w:r>
                            </w:p>
                          </w:txbxContent>
                        </wps:txbx>
                        <wps:bodyPr wrap="square" rtlCol="0" anchor="t">
                          <a:noAutofit/>
                        </wps:bodyPr>
                      </wps:wsp>
                      <wps:wsp>
                        <wps:cNvPr id="26862475" name="TextBox 18"/>
                        <wps:cNvSpPr txBox="1"/>
                        <wps:spPr>
                          <a:xfrm>
                            <a:off x="1871933" y="2700068"/>
                            <a:ext cx="1949450" cy="638175"/>
                          </a:xfrm>
                          <a:prstGeom prst="rect">
                            <a:avLst/>
                          </a:prstGeom>
                          <a:solidFill>
                            <a:srgbClr val="F79646">
                              <a:lumMod val="20000"/>
                              <a:lumOff val="80000"/>
                            </a:srgbClr>
                          </a:solidFill>
                          <a:ln w="9525" cmpd="sng">
                            <a:solidFill>
                              <a:sysClr val="windowText" lastClr="000000"/>
                            </a:solidFill>
                          </a:ln>
                          <a:effectLst/>
                        </wps:spPr>
                        <wps:txbx>
                          <w:txbxContent>
                            <w:p w14:paraId="3F4D58A8" w14:textId="77777777" w:rsidR="00DB3020" w:rsidRPr="002C36C4" w:rsidRDefault="00DB3020" w:rsidP="00DB3020">
                              <w:pPr>
                                <w:pStyle w:val="af6"/>
                                <w:spacing w:before="0" w:beforeAutospacing="0" w:after="0" w:afterAutospacing="0"/>
                                <w:rPr>
                                  <w:sz w:val="16"/>
                                  <w:szCs w:val="16"/>
                                </w:rPr>
                              </w:pPr>
                              <w:r>
                                <w:rPr>
                                  <w:color w:val="000000" w:themeColor="dark1"/>
                                  <w:sz w:val="16"/>
                                  <w:szCs w:val="16"/>
                                </w:rPr>
                                <w:t xml:space="preserve">1.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з.особа 2</w:t>
                              </w:r>
                              <w:r>
                                <w:rPr>
                                  <w:color w:val="000000" w:themeColor="dark1"/>
                                  <w:sz w:val="16"/>
                                  <w:szCs w:val="16"/>
                                </w:rPr>
                                <w:t xml:space="preserve"> (громадянство)</w:t>
                              </w:r>
                              <w:r w:rsidRPr="002C36C4">
                                <w:rPr>
                                  <w:color w:val="000000" w:themeColor="dark1"/>
                                  <w:sz w:val="16"/>
                                  <w:szCs w:val="16"/>
                                </w:rPr>
                                <w:t xml:space="preserve"> -60%</w:t>
                              </w:r>
                            </w:p>
                            <w:p w14:paraId="154EEC97" w14:textId="77777777" w:rsidR="00DB3020" w:rsidRDefault="00DB3020" w:rsidP="00DB3020">
                              <w:pPr>
                                <w:pStyle w:val="af6"/>
                                <w:spacing w:before="0" w:beforeAutospacing="0" w:after="0" w:afterAutospacing="0"/>
                                <w:rPr>
                                  <w:color w:val="000000" w:themeColor="dark1"/>
                                  <w:sz w:val="16"/>
                                  <w:szCs w:val="16"/>
                                </w:rPr>
                              </w:pPr>
                              <w:r>
                                <w:rPr>
                                  <w:color w:val="000000" w:themeColor="dark1"/>
                                  <w:sz w:val="16"/>
                                  <w:szCs w:val="16"/>
                                </w:rPr>
                                <w:t xml:space="preserve">2.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3 </w:t>
                              </w:r>
                              <w:r>
                                <w:rPr>
                                  <w:color w:val="000000" w:themeColor="dark1"/>
                                  <w:sz w:val="16"/>
                                  <w:szCs w:val="16"/>
                                </w:rPr>
                                <w:t>(громадянство)</w:t>
                              </w:r>
                              <w:r w:rsidRPr="002C36C4">
                                <w:rPr>
                                  <w:color w:val="000000" w:themeColor="dark1"/>
                                  <w:sz w:val="16"/>
                                  <w:szCs w:val="16"/>
                                </w:rPr>
                                <w:t xml:space="preserve"> -40%</w:t>
                              </w:r>
                            </w:p>
                            <w:p w14:paraId="0FD7223E" w14:textId="77777777" w:rsidR="00DB3020" w:rsidRPr="00E6333C" w:rsidRDefault="00DB3020" w:rsidP="00DB3020">
                              <w:pPr>
                                <w:pStyle w:val="af6"/>
                                <w:spacing w:before="0" w:beforeAutospacing="0" w:after="0" w:afterAutospacing="0"/>
                                <w:rPr>
                                  <w:sz w:val="16"/>
                                  <w:szCs w:val="16"/>
                                </w:rPr>
                              </w:pPr>
                              <w:r>
                                <w:rPr>
                                  <w:color w:val="000000" w:themeColor="dark1"/>
                                  <w:sz w:val="16"/>
                                  <w:szCs w:val="16"/>
                                </w:rPr>
                                <w:t>брат ф</w:t>
                              </w:r>
                              <w:r>
                                <w:rPr>
                                  <w:rFonts w:ascii="Calibri" w:hAnsi="Calibri" w:cs="Calibri"/>
                                  <w:color w:val="000000" w:themeColor="dark1"/>
                                  <w:sz w:val="16"/>
                                  <w:szCs w:val="16"/>
                                </w:rPr>
                                <w:t>і</w:t>
                              </w:r>
                              <w:r>
                                <w:rPr>
                                  <w:color w:val="000000" w:themeColor="dark1"/>
                                  <w:sz w:val="16"/>
                                  <w:szCs w:val="16"/>
                                </w:rPr>
                                <w:t>з..особи 2</w:t>
                              </w:r>
                            </w:p>
                          </w:txbxContent>
                        </wps:txbx>
                        <wps:bodyPr wrap="square" rtlCol="0" anchor="t">
                          <a:noAutofit/>
                        </wps:bodyPr>
                      </wps:wsp>
                      <wps:wsp>
                        <wps:cNvPr id="1881118855" name="TextBox 20"/>
                        <wps:cNvSpPr txBox="1"/>
                        <wps:spPr>
                          <a:xfrm>
                            <a:off x="2156604" y="1595887"/>
                            <a:ext cx="622300" cy="247015"/>
                          </a:xfrm>
                          <a:prstGeom prst="rect">
                            <a:avLst/>
                          </a:prstGeom>
                          <a:noFill/>
                          <a:ln w="9525" cmpd="sng">
                            <a:noFill/>
                          </a:ln>
                          <a:effectLst/>
                        </wps:spPr>
                        <wps:txbx>
                          <w:txbxContent>
                            <w:p w14:paraId="58E6FC7B"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764947867" name="Прямая со стрелкой 71"/>
                        <wps:cNvCnPr/>
                        <wps:spPr>
                          <a:xfrm flipV="1">
                            <a:off x="2855344" y="1492370"/>
                            <a:ext cx="8255" cy="41084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541106440" name="TextBox 39"/>
                        <wps:cNvSpPr txBox="1"/>
                        <wps:spPr>
                          <a:xfrm>
                            <a:off x="1500997" y="77637"/>
                            <a:ext cx="889084" cy="447675"/>
                          </a:xfrm>
                          <a:prstGeom prst="rect">
                            <a:avLst/>
                          </a:prstGeom>
                          <a:solidFill>
                            <a:srgbClr val="F79646">
                              <a:lumMod val="20000"/>
                              <a:lumOff val="80000"/>
                            </a:srgbClr>
                          </a:solidFill>
                          <a:ln w="9525" cmpd="sng">
                            <a:solidFill>
                              <a:sysClr val="windowText" lastClr="000000"/>
                            </a:solidFill>
                          </a:ln>
                          <a:effectLst/>
                        </wps:spPr>
                        <wps:txbx>
                          <w:txbxContent>
                            <w:p w14:paraId="73C3E848"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1</w:t>
                              </w:r>
                            </w:p>
                            <w:p w14:paraId="3DB2F656"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wps:txbx>
                        <wps:bodyPr wrap="square" rtlCol="0" anchor="t">
                          <a:noAutofit/>
                        </wps:bodyPr>
                      </wps:wsp>
                      <wps:wsp>
                        <wps:cNvPr id="995693925" name="TextBox 40"/>
                        <wps:cNvSpPr txBox="1"/>
                        <wps:spPr>
                          <a:xfrm>
                            <a:off x="2441276" y="0"/>
                            <a:ext cx="431321" cy="302895"/>
                          </a:xfrm>
                          <a:prstGeom prst="rect">
                            <a:avLst/>
                          </a:prstGeom>
                          <a:noFill/>
                          <a:ln w="9525" cmpd="sng">
                            <a:noFill/>
                          </a:ln>
                          <a:effectLst/>
                        </wps:spPr>
                        <wps:txbx>
                          <w:txbxContent>
                            <w:p w14:paraId="5FC40FDF"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r>
                                <w:rPr>
                                  <w:color w:val="000000" w:themeColor="dark1"/>
                                  <w:sz w:val="16"/>
                                  <w:szCs w:val="16"/>
                                </w:rPr>
                                <w:t>%</w:t>
                              </w:r>
                              <w:r w:rsidRPr="002C36C4">
                                <w:rPr>
                                  <w:color w:val="000000" w:themeColor="dark1"/>
                                  <w:sz w:val="16"/>
                                  <w:szCs w:val="16"/>
                                </w:rPr>
                                <w:t>%</w:t>
                              </w:r>
                            </w:p>
                          </w:txbxContent>
                        </wps:txbx>
                        <wps:bodyPr wrap="square" rtlCol="0" anchor="t"/>
                      </wps:wsp>
                      <wps:wsp>
                        <wps:cNvPr id="1407892066" name="TextBox 42"/>
                        <wps:cNvSpPr txBox="1"/>
                        <wps:spPr>
                          <a:xfrm>
                            <a:off x="2372265" y="603849"/>
                            <a:ext cx="534035" cy="267419"/>
                          </a:xfrm>
                          <a:prstGeom prst="rect">
                            <a:avLst/>
                          </a:prstGeom>
                          <a:noFill/>
                          <a:ln w="9525" cmpd="sng">
                            <a:noFill/>
                          </a:ln>
                          <a:effectLst/>
                        </wps:spPr>
                        <wps:txbx>
                          <w:txbxContent>
                            <w:p w14:paraId="79BAFC01"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3</w:t>
                              </w:r>
                              <w:r w:rsidRPr="002C36C4">
                                <w:rPr>
                                  <w:color w:val="000000" w:themeColor="dark1"/>
                                  <w:sz w:val="16"/>
                                  <w:szCs w:val="16"/>
                                </w:rPr>
                                <w:t>0%</w:t>
                              </w:r>
                            </w:p>
                          </w:txbxContent>
                        </wps:txbx>
                        <wps:bodyPr wrap="square" rtlCol="0" anchor="t">
                          <a:noAutofit/>
                        </wps:bodyPr>
                      </wps:wsp>
                      <wps:wsp>
                        <wps:cNvPr id="2120587023" name="TextBox 53"/>
                        <wps:cNvSpPr txBox="1"/>
                        <wps:spPr>
                          <a:xfrm>
                            <a:off x="4390846" y="1630392"/>
                            <a:ext cx="534035" cy="273685"/>
                          </a:xfrm>
                          <a:prstGeom prst="rect">
                            <a:avLst/>
                          </a:prstGeom>
                          <a:noFill/>
                          <a:ln w="9525" cmpd="sng">
                            <a:noFill/>
                          </a:ln>
                          <a:effectLst/>
                        </wps:spPr>
                        <wps:txbx>
                          <w:txbxContent>
                            <w:p w14:paraId="0321DC31"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wps:txbx>
                        <wps:bodyPr wrap="square" rtlCol="0" anchor="t"/>
                      </wps:wsp>
                      <wps:wsp>
                        <wps:cNvPr id="189186203" name="TextBox 63"/>
                        <wps:cNvSpPr txBox="1"/>
                        <wps:spPr>
                          <a:xfrm>
                            <a:off x="5736567" y="1509622"/>
                            <a:ext cx="534035" cy="304165"/>
                          </a:xfrm>
                          <a:prstGeom prst="rect">
                            <a:avLst/>
                          </a:prstGeom>
                          <a:noFill/>
                          <a:ln w="9525" cmpd="sng">
                            <a:noFill/>
                          </a:ln>
                          <a:effectLst/>
                        </wps:spPr>
                        <wps:txbx>
                          <w:txbxContent>
                            <w:p w14:paraId="0159EF1F"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5</w:t>
                              </w:r>
                              <w:r w:rsidRPr="002C36C4">
                                <w:rPr>
                                  <w:color w:val="000000" w:themeColor="dark1"/>
                                  <w:sz w:val="16"/>
                                  <w:szCs w:val="16"/>
                                </w:rPr>
                                <w:t>0%</w:t>
                              </w:r>
                            </w:p>
                          </w:txbxContent>
                        </wps:txbx>
                        <wps:bodyPr wrap="square" rtlCol="0" anchor="t"/>
                      </wps:wsp>
                      <wps:wsp>
                        <wps:cNvPr id="1110098019" name="Прямая со стрелкой 77"/>
                        <wps:cNvCnPr/>
                        <wps:spPr>
                          <a:xfrm flipV="1">
                            <a:off x="4511616" y="2415396"/>
                            <a:ext cx="0" cy="40703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27170505" name="TextBox 88"/>
                        <wps:cNvSpPr txBox="1"/>
                        <wps:spPr>
                          <a:xfrm>
                            <a:off x="4002657" y="2717320"/>
                            <a:ext cx="1033145" cy="359410"/>
                          </a:xfrm>
                          <a:prstGeom prst="rect">
                            <a:avLst/>
                          </a:prstGeom>
                          <a:solidFill>
                            <a:sysClr val="window" lastClr="FFFFFF"/>
                          </a:solidFill>
                          <a:ln w="9525" cmpd="sng">
                            <a:solidFill>
                              <a:sysClr val="window" lastClr="FFFFFF">
                                <a:shade val="50000"/>
                              </a:sysClr>
                            </a:solidFill>
                          </a:ln>
                          <a:effectLst/>
                        </wps:spPr>
                        <wps:txbx>
                          <w:txbxContent>
                            <w:p w14:paraId="49DAC03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239</w:t>
                              </w:r>
                              <w:r w:rsidRPr="002C36C4">
                                <w:rPr>
                                  <w:color w:val="000000" w:themeColor="dark1"/>
                                  <w:sz w:val="16"/>
                                  <w:szCs w:val="16"/>
                                </w:rPr>
                                <w:t xml:space="preserve"> акц</w:t>
                              </w:r>
                              <w:r>
                                <w:rPr>
                                  <w:rFonts w:ascii="Calibri" w:hAnsi="Calibri" w:cs="Calibri"/>
                                  <w:color w:val="000000" w:themeColor="dark1"/>
                                  <w:sz w:val="16"/>
                                  <w:szCs w:val="16"/>
                                </w:rPr>
                                <w:t>і</w:t>
                              </w:r>
                              <w:r w:rsidRPr="002C36C4">
                                <w:rPr>
                                  <w:color w:val="000000" w:themeColor="dark1"/>
                                  <w:sz w:val="16"/>
                                  <w:szCs w:val="16"/>
                                </w:rPr>
                                <w:t>онер</w:t>
                              </w:r>
                              <w:r>
                                <w:rPr>
                                  <w:rFonts w:ascii="Calibri" w:hAnsi="Calibri" w:cs="Calibri"/>
                                  <w:color w:val="000000" w:themeColor="dark1"/>
                                  <w:sz w:val="16"/>
                                  <w:szCs w:val="16"/>
                                </w:rPr>
                                <w:t>і</w:t>
                              </w:r>
                              <w:r w:rsidRPr="002C36C4">
                                <w:rPr>
                                  <w:color w:val="000000" w:themeColor="dark1"/>
                                  <w:sz w:val="16"/>
                                  <w:szCs w:val="16"/>
                                </w:rPr>
                                <w:t>в</w:t>
                              </w:r>
                            </w:p>
                          </w:txbxContent>
                        </wps:txbx>
                        <wps:bodyPr wrap="square" rtlCol="0" anchor="t"/>
                      </wps:wsp>
                      <wps:wsp>
                        <wps:cNvPr id="491599603" name="TextBox 89"/>
                        <wps:cNvSpPr txBox="1"/>
                        <wps:spPr>
                          <a:xfrm>
                            <a:off x="2872597" y="34505"/>
                            <a:ext cx="2241789" cy="486410"/>
                          </a:xfrm>
                          <a:prstGeom prst="rect">
                            <a:avLst/>
                          </a:prstGeom>
                          <a:solidFill>
                            <a:sysClr val="window" lastClr="FFFFFF">
                              <a:lumMod val="85000"/>
                            </a:sysClr>
                          </a:solidFill>
                          <a:ln w="9525" cmpd="sng">
                            <a:solidFill>
                              <a:sysClr val="windowText" lastClr="000000"/>
                            </a:solidFill>
                          </a:ln>
                          <a:effectLst/>
                        </wps:spPr>
                        <wps:txbx>
                          <w:txbxContent>
                            <w:p w14:paraId="6515EF3D" w14:textId="77777777" w:rsidR="00DB3020" w:rsidRPr="001D44AE"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Юридична особа</w:t>
                              </w:r>
                              <w:r>
                                <w:rPr>
                                  <w:b/>
                                  <w:bCs/>
                                  <w:color w:val="000000" w:themeColor="dark1"/>
                                  <w:sz w:val="16"/>
                                  <w:szCs w:val="16"/>
                                </w:rPr>
                                <w:t xml:space="preserve"> 1»</w:t>
                              </w:r>
                              <w:r w:rsidRPr="002C36C4">
                                <w:rPr>
                                  <w:b/>
                                  <w:bCs/>
                                  <w:color w:val="000000" w:themeColor="dark1"/>
                                  <w:sz w:val="16"/>
                                  <w:szCs w:val="16"/>
                                </w:rPr>
                                <w:t xml:space="preserve"> </w:t>
                              </w:r>
                              <w:r w:rsidRPr="00D40681">
                                <w:rPr>
                                  <w:b/>
                                  <w:bCs/>
                                  <w:color w:val="000000" w:themeColor="dark1"/>
                                  <w:sz w:val="16"/>
                                  <w:szCs w:val="16"/>
                                </w:rPr>
                                <w:t xml:space="preserve">- </w:t>
                              </w:r>
                              <w:r w:rsidRPr="00D40681">
                                <w:rPr>
                                  <w:rFonts w:hint="eastAsia"/>
                                  <w:b/>
                                  <w:bCs/>
                                  <w:color w:val="000000" w:themeColor="dark1"/>
                                  <w:sz w:val="16"/>
                                  <w:szCs w:val="16"/>
                                </w:rPr>
                                <w:t>Клієнт</w:t>
                              </w:r>
                              <w:r w:rsidRPr="002C36C4">
                                <w:rPr>
                                  <w:b/>
                                  <w:bCs/>
                                  <w:color w:val="000000" w:themeColor="dark1"/>
                                  <w:sz w:val="16"/>
                                  <w:szCs w:val="16"/>
                                </w:rPr>
                                <w:t xml:space="preserve"> </w:t>
                              </w:r>
                              <w:r>
                                <w:rPr>
                                  <w:b/>
                                  <w:bCs/>
                                  <w:color w:val="000000" w:themeColor="dark1"/>
                                  <w:sz w:val="16"/>
                                  <w:szCs w:val="16"/>
                                </w:rPr>
                                <w:t>Розрах. центру</w:t>
                              </w:r>
                            </w:p>
                            <w:p w14:paraId="1587F305" w14:textId="77777777" w:rsidR="00DB3020" w:rsidRPr="00714E3F"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D40681">
                                <w:rPr>
                                  <w:rFonts w:hint="eastAsia"/>
                                  <w:bCs/>
                                  <w:color w:val="000000" w:themeColor="dark1"/>
                                  <w:sz w:val="16"/>
                                  <w:szCs w:val="16"/>
                                </w:rPr>
                                <w:t>країна</w:t>
                              </w:r>
                              <w:r w:rsidRPr="00D40681">
                                <w:rPr>
                                  <w:bCs/>
                                  <w:color w:val="000000" w:themeColor="dark1"/>
                                  <w:sz w:val="16"/>
                                  <w:szCs w:val="16"/>
                                </w:rPr>
                                <w:t xml:space="preserve"> </w:t>
                              </w:r>
                              <w:r w:rsidRPr="00D40681">
                                <w:rPr>
                                  <w:rFonts w:hint="eastAsia"/>
                                  <w:bCs/>
                                  <w:color w:val="000000" w:themeColor="dark1"/>
                                  <w:sz w:val="16"/>
                                  <w:szCs w:val="16"/>
                                </w:rPr>
                                <w:t>реєстрації</w:t>
                              </w:r>
                              <w:r w:rsidRPr="00714E3F">
                                <w:rPr>
                                  <w:bCs/>
                                  <w:color w:val="000000" w:themeColor="dark1"/>
                                  <w:sz w:val="16"/>
                                  <w:szCs w:val="16"/>
                                </w:rPr>
                                <w:t>)</w:t>
                              </w:r>
                            </w:p>
                          </w:txbxContent>
                        </wps:txbx>
                        <wps:bodyPr wrap="square" rtlCol="0" anchor="t">
                          <a:noAutofit/>
                        </wps:bodyPr>
                      </wps:wsp>
                      <wps:wsp>
                        <wps:cNvPr id="1752462017" name="Прямая со стрелкой 81"/>
                        <wps:cNvCnPr/>
                        <wps:spPr>
                          <a:xfrm flipV="1">
                            <a:off x="2398144" y="327804"/>
                            <a:ext cx="470535" cy="0"/>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53886683" name="TextBox 96"/>
                        <wps:cNvSpPr txBox="1"/>
                        <wps:spPr>
                          <a:xfrm>
                            <a:off x="5572665" y="34505"/>
                            <a:ext cx="1190445" cy="480227"/>
                          </a:xfrm>
                          <a:prstGeom prst="rect">
                            <a:avLst/>
                          </a:prstGeom>
                          <a:solidFill>
                            <a:srgbClr val="9BBB59">
                              <a:lumMod val="20000"/>
                              <a:lumOff val="80000"/>
                            </a:srgbClr>
                          </a:solidFill>
                          <a:ln w="9525" cmpd="sng">
                            <a:solidFill>
                              <a:sysClr val="windowText" lastClr="000000"/>
                            </a:solidFill>
                          </a:ln>
                          <a:effectLst/>
                        </wps:spPr>
                        <wps:txbx>
                          <w:txbxContent>
                            <w:p w14:paraId="02A4703D"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2»</w:t>
                              </w:r>
                            </w:p>
                            <w:p w14:paraId="79728CA7"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2116554023" name="TextBox 97"/>
                        <wps:cNvSpPr txBox="1"/>
                        <wps:spPr>
                          <a:xfrm>
                            <a:off x="5115465" y="0"/>
                            <a:ext cx="431165" cy="257810"/>
                          </a:xfrm>
                          <a:prstGeom prst="rect">
                            <a:avLst/>
                          </a:prstGeom>
                          <a:noFill/>
                          <a:ln w="9525" cmpd="sng">
                            <a:noFill/>
                          </a:ln>
                          <a:effectLst/>
                        </wps:spPr>
                        <wps:txbx>
                          <w:txbxContent>
                            <w:p w14:paraId="7CEF3087"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p>
                          </w:txbxContent>
                        </wps:txbx>
                        <wps:bodyPr wrap="square" rtlCol="0" anchor="t"/>
                      </wps:wsp>
                      <wps:wsp>
                        <wps:cNvPr id="1354139555" name="Прямая со стрелкой 84"/>
                        <wps:cNvCnPr/>
                        <wps:spPr>
                          <a:xfrm flipV="1">
                            <a:off x="5106838" y="301924"/>
                            <a:ext cx="470535" cy="0"/>
                          </a:xfrm>
                          <a:prstGeom prst="straightConnector1">
                            <a:avLst/>
                          </a:prstGeom>
                          <a:noFill/>
                          <a:ln w="9525" cap="flat" cmpd="sng" algn="ctr">
                            <a:solidFill>
                              <a:srgbClr val="FF0000"/>
                            </a:solidFill>
                            <a:prstDash val="solid"/>
                            <a:headEnd type="triangle" w="med" len="med"/>
                            <a:tailEnd type="none" w="med" len="med"/>
                          </a:ln>
                          <a:effectLst/>
                        </wps:spPr>
                        <wps:bodyPr/>
                      </wps:wsp>
                      <wps:wsp>
                        <wps:cNvPr id="249811844" name="TextBox 96"/>
                        <wps:cNvSpPr txBox="1"/>
                        <wps:spPr>
                          <a:xfrm>
                            <a:off x="2188932" y="1017852"/>
                            <a:ext cx="1269806" cy="480060"/>
                          </a:xfrm>
                          <a:prstGeom prst="rect">
                            <a:avLst/>
                          </a:prstGeom>
                          <a:solidFill>
                            <a:srgbClr val="9BBB59">
                              <a:lumMod val="20000"/>
                              <a:lumOff val="80000"/>
                            </a:srgbClr>
                          </a:solidFill>
                          <a:ln w="9525" cmpd="sng">
                            <a:solidFill>
                              <a:sysClr val="windowText" lastClr="000000"/>
                            </a:solidFill>
                          </a:ln>
                          <a:effectLst/>
                        </wps:spPr>
                        <wps:txbx>
                          <w:txbxContent>
                            <w:p w14:paraId="63D0FA1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3»</w:t>
                              </w:r>
                            </w:p>
                            <w:p w14:paraId="6316ABB4"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73076523" name="Прямая со стрелкой 86"/>
                        <wps:cNvCnPr/>
                        <wps:spPr>
                          <a:xfrm flipV="1">
                            <a:off x="2872597" y="517585"/>
                            <a:ext cx="327025" cy="499745"/>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87340286" name="TextBox 96"/>
                        <wps:cNvSpPr txBox="1"/>
                        <wps:spPr>
                          <a:xfrm>
                            <a:off x="4753155" y="1017917"/>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014C233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4»</w:t>
                              </w:r>
                            </w:p>
                            <w:p w14:paraId="60EF2CD3"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1798719477" name="Прямая со стрелкой 99"/>
                        <wps:cNvCnPr/>
                        <wps:spPr>
                          <a:xfrm flipH="1" flipV="1">
                            <a:off x="4830793" y="517585"/>
                            <a:ext cx="499745" cy="499745"/>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56595041" name="TextBox 96"/>
                        <wps:cNvSpPr txBox="1"/>
                        <wps:spPr>
                          <a:xfrm>
                            <a:off x="2268748" y="1906437"/>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17D2BD9C"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5»</w:t>
                              </w:r>
                            </w:p>
                            <w:p w14:paraId="0AC0CB8A"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676695482" name="TextBox 20"/>
                        <wps:cNvSpPr txBox="1"/>
                        <wps:spPr>
                          <a:xfrm>
                            <a:off x="2122099" y="2380890"/>
                            <a:ext cx="622300" cy="247015"/>
                          </a:xfrm>
                          <a:prstGeom prst="rect">
                            <a:avLst/>
                          </a:prstGeom>
                          <a:noFill/>
                          <a:ln w="9525" cmpd="sng">
                            <a:noFill/>
                          </a:ln>
                          <a:effectLst/>
                        </wps:spPr>
                        <wps:txbx>
                          <w:txbxContent>
                            <w:p w14:paraId="24F788B8"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912821659" name="Прямая со стрелкой 111"/>
                        <wps:cNvCnPr/>
                        <wps:spPr>
                          <a:xfrm flipV="1">
                            <a:off x="2838091" y="2380890"/>
                            <a:ext cx="1" cy="336430"/>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884401854" name="TextBox 96"/>
                        <wps:cNvSpPr txBox="1"/>
                        <wps:spPr>
                          <a:xfrm>
                            <a:off x="3924977" y="1906192"/>
                            <a:ext cx="1405532" cy="480060"/>
                          </a:xfrm>
                          <a:prstGeom prst="rect">
                            <a:avLst/>
                          </a:prstGeom>
                          <a:solidFill>
                            <a:srgbClr val="9BBB59">
                              <a:lumMod val="20000"/>
                              <a:lumOff val="80000"/>
                            </a:srgbClr>
                          </a:solidFill>
                          <a:ln w="9525" cmpd="sng">
                            <a:solidFill>
                              <a:sysClr val="windowText" lastClr="000000"/>
                            </a:solidFill>
                          </a:ln>
                          <a:effectLst/>
                        </wps:spPr>
                        <wps:txbx>
                          <w:txbxContent>
                            <w:p w14:paraId="342A8B92"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6»</w:t>
                              </w:r>
                            </w:p>
                            <w:p w14:paraId="5F392738"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1792738843" name="Прямая со стрелкой 113"/>
                        <wps:cNvCnPr/>
                        <wps:spPr>
                          <a:xfrm flipV="1">
                            <a:off x="4925683" y="1492370"/>
                            <a:ext cx="0" cy="40703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787529933" name="Прямая со стрелкой 114"/>
                        <wps:cNvCnPr/>
                        <wps:spPr>
                          <a:xfrm flipV="1">
                            <a:off x="5762446" y="1483743"/>
                            <a:ext cx="0" cy="83629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260050710" name="TextBox 96"/>
                        <wps:cNvSpPr txBox="1"/>
                        <wps:spPr>
                          <a:xfrm>
                            <a:off x="6228272" y="1595887"/>
                            <a:ext cx="1483360" cy="621030"/>
                          </a:xfrm>
                          <a:prstGeom prst="rect">
                            <a:avLst/>
                          </a:prstGeom>
                          <a:solidFill>
                            <a:srgbClr val="9BBB59">
                              <a:lumMod val="20000"/>
                              <a:lumOff val="80000"/>
                            </a:srgbClr>
                          </a:solidFill>
                          <a:ln w="9525" cmpd="sng">
                            <a:solidFill>
                              <a:sysClr val="windowText" lastClr="000000"/>
                            </a:solidFill>
                          </a:ln>
                          <a:effectLst/>
                        </wps:spPr>
                        <wps:txbx>
                          <w:txbxContent>
                            <w:p w14:paraId="2AE01CC3"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7»</w:t>
                              </w:r>
                            </w:p>
                            <w:p w14:paraId="72BC2281" w14:textId="77777777" w:rsidR="00DB3020" w:rsidRDefault="00DB3020" w:rsidP="00DB3020">
                              <w:pPr>
                                <w:pStyle w:val="af6"/>
                                <w:spacing w:before="0" w:beforeAutospacing="0" w:after="0" w:afterAutospacing="0"/>
                                <w:jc w:val="center"/>
                                <w:rPr>
                                  <w:bCs/>
                                  <w:color w:val="000000" w:themeColor="dark1"/>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r>
                                <w:rPr>
                                  <w:bCs/>
                                  <w:color w:val="000000" w:themeColor="dark1"/>
                                  <w:sz w:val="16"/>
                                  <w:szCs w:val="16"/>
                                </w:rPr>
                                <w:t xml:space="preserve">, </w:t>
                              </w:r>
                            </w:p>
                            <w:p w14:paraId="36849B83" w14:textId="77777777" w:rsidR="00DB3020" w:rsidRPr="00063CB8" w:rsidRDefault="00DB3020" w:rsidP="00DB3020">
                              <w:pPr>
                                <w:pStyle w:val="af6"/>
                                <w:jc w:val="center"/>
                                <w:rPr>
                                  <w:sz w:val="16"/>
                                  <w:szCs w:val="16"/>
                                </w:rPr>
                              </w:pPr>
                              <w:r>
                                <w:rPr>
                                  <w:bCs/>
                                  <w:color w:val="000000" w:themeColor="dark1"/>
                                  <w:sz w:val="16"/>
                                  <w:szCs w:val="16"/>
                                </w:rPr>
                                <w:t>номінальний утримувач</w:t>
                              </w:r>
                            </w:p>
                          </w:txbxContent>
                        </wps:txbx>
                        <wps:bodyPr wrap="square" rtlCol="0" anchor="t">
                          <a:noAutofit/>
                        </wps:bodyPr>
                      </wps:wsp>
                      <wps:wsp>
                        <wps:cNvPr id="1582520326" name="Прямая со стрелкой 116"/>
                        <wps:cNvCnPr/>
                        <wps:spPr>
                          <a:xfrm flipV="1">
                            <a:off x="5762446" y="1906437"/>
                            <a:ext cx="470535" cy="0"/>
                          </a:xfrm>
                          <a:prstGeom prst="straightConnector1">
                            <a:avLst/>
                          </a:prstGeom>
                          <a:noFill/>
                          <a:ln w="9525" cap="flat" cmpd="sng" algn="ctr">
                            <a:solidFill>
                              <a:srgbClr val="FF0000"/>
                            </a:solidFill>
                            <a:prstDash val="solid"/>
                            <a:headEnd type="triangle" w="med" len="med"/>
                            <a:tailEnd type="none" w="med" len="med"/>
                          </a:ln>
                          <a:effectLst/>
                        </wps:spPr>
                        <wps:bodyPr/>
                      </wps:wsp>
                      <wps:wsp>
                        <wps:cNvPr id="712093883" name="TextBox 39"/>
                        <wps:cNvSpPr txBox="1"/>
                        <wps:spPr>
                          <a:xfrm>
                            <a:off x="5426016" y="3226279"/>
                            <a:ext cx="1432560" cy="447675"/>
                          </a:xfrm>
                          <a:prstGeom prst="rect">
                            <a:avLst/>
                          </a:prstGeom>
                          <a:solidFill>
                            <a:srgbClr val="F79646">
                              <a:lumMod val="20000"/>
                              <a:lumOff val="80000"/>
                            </a:srgbClr>
                          </a:solidFill>
                          <a:ln w="9525" cmpd="sng">
                            <a:solidFill>
                              <a:sysClr val="windowText" lastClr="000000"/>
                            </a:solidFill>
                          </a:ln>
                          <a:effectLst/>
                        </wps:spPr>
                        <wps:txbx>
                          <w:txbxContent>
                            <w:p w14:paraId="1E2C5881"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2</w:t>
                              </w:r>
                            </w:p>
                            <w:p w14:paraId="264BFDC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wps:txbx>
                        <wps:bodyPr wrap="square" rtlCol="0" anchor="t">
                          <a:noAutofit/>
                        </wps:bodyPr>
                      </wps:wsp>
                      <wps:wsp>
                        <wps:cNvPr id="1203305111" name="Прямая со стрелкой 118"/>
                        <wps:cNvCnPr/>
                        <wps:spPr>
                          <a:xfrm flipV="1">
                            <a:off x="6098876" y="2812211"/>
                            <a:ext cx="8255" cy="41084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707212898" name="TextBox 20"/>
                        <wps:cNvSpPr txBox="1"/>
                        <wps:spPr>
                          <a:xfrm>
                            <a:off x="6159261" y="2907102"/>
                            <a:ext cx="622300" cy="247015"/>
                          </a:xfrm>
                          <a:prstGeom prst="rect">
                            <a:avLst/>
                          </a:prstGeom>
                          <a:noFill/>
                          <a:ln w="9525" cmpd="sng">
                            <a:noFill/>
                          </a:ln>
                          <a:effectLst/>
                        </wps:spPr>
                        <wps:txbx>
                          <w:txbxContent>
                            <w:p w14:paraId="524FFBE6"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924027690" name="TextBox 53"/>
                        <wps:cNvSpPr txBox="1"/>
                        <wps:spPr>
                          <a:xfrm>
                            <a:off x="5236234" y="690113"/>
                            <a:ext cx="534035" cy="273685"/>
                          </a:xfrm>
                          <a:prstGeom prst="rect">
                            <a:avLst/>
                          </a:prstGeom>
                          <a:noFill/>
                          <a:ln w="9525" cmpd="sng">
                            <a:noFill/>
                          </a:ln>
                          <a:effectLst/>
                        </wps:spPr>
                        <wps:txbx>
                          <w:txbxContent>
                            <w:p w14:paraId="7586FC2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wps:txbx>
                        <wps:bodyPr wrap="square" rtlCol="0" anchor="t"/>
                      </wps:wsp>
                      <wps:wsp>
                        <wps:cNvPr id="801182134" name="TextBox 20"/>
                        <wps:cNvSpPr txBox="1"/>
                        <wps:spPr>
                          <a:xfrm>
                            <a:off x="4502989" y="2398143"/>
                            <a:ext cx="622300" cy="247015"/>
                          </a:xfrm>
                          <a:prstGeom prst="rect">
                            <a:avLst/>
                          </a:prstGeom>
                          <a:noFill/>
                          <a:ln w="9525" cmpd="sng">
                            <a:noFill/>
                          </a:ln>
                          <a:effectLst/>
                        </wps:spPr>
                        <wps:txbx>
                          <w:txbxContent>
                            <w:p w14:paraId="51F73B7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842986494" name="TextBox 63"/>
                        <wps:cNvSpPr txBox="1">
                          <a:spLocks/>
                        </wps:cNvSpPr>
                        <wps:spPr>
                          <a:xfrm>
                            <a:off x="0" y="517585"/>
                            <a:ext cx="2268220" cy="430530"/>
                          </a:xfrm>
                          <a:prstGeom prst="rect">
                            <a:avLst/>
                          </a:prstGeom>
                          <a:solidFill>
                            <a:schemeClr val="bg1"/>
                          </a:solidFill>
                          <a:ln w="9525" cmpd="sng">
                            <a:solidFill>
                              <a:schemeClr val="tx1"/>
                            </a:solidFill>
                            <a:prstDash val="dashDot"/>
                          </a:ln>
                          <a:effectLst/>
                        </wps:spPr>
                        <wps:txbx>
                          <w:txbxContent>
                            <w:p w14:paraId="0F08DE04" w14:textId="77777777" w:rsidR="00DB3020" w:rsidRPr="00CC749D" w:rsidRDefault="00DB3020" w:rsidP="00DB3020">
                              <w:pPr>
                                <w:pStyle w:val="af6"/>
                                <w:spacing w:before="0" w:beforeAutospacing="0" w:after="0" w:afterAutospacing="0"/>
                                <w:jc w:val="center"/>
                                <w:rPr>
                                  <w:color w:val="FF0000"/>
                                  <w:sz w:val="16"/>
                                  <w:szCs w:val="16"/>
                                </w:rPr>
                              </w:pPr>
                              <w:r>
                                <w:rPr>
                                  <w:color w:val="FF0000"/>
                                  <w:sz w:val="16"/>
                                  <w:szCs w:val="16"/>
                                </w:rPr>
                                <w:t xml:space="preserve">КБВ - </w:t>
                              </w:r>
                              <w:r w:rsidRPr="00CC749D">
                                <w:rPr>
                                  <w:color w:val="FF0000"/>
                                  <w:sz w:val="16"/>
                                  <w:szCs w:val="16"/>
                                </w:rPr>
                                <w:t>зд</w:t>
                              </w:r>
                              <w:r>
                                <w:rPr>
                                  <w:rFonts w:ascii="Calibri" w:hAnsi="Calibri" w:cs="Calibri"/>
                                  <w:color w:val="FF0000"/>
                                  <w:sz w:val="16"/>
                                  <w:szCs w:val="16"/>
                                </w:rPr>
                                <w:t>і</w:t>
                              </w:r>
                              <w:r w:rsidRPr="00CC749D">
                                <w:rPr>
                                  <w:color w:val="FF0000"/>
                                  <w:sz w:val="16"/>
                                  <w:szCs w:val="16"/>
                                </w:rPr>
                                <w:t>йсню</w:t>
                              </w:r>
                              <w:r>
                                <w:rPr>
                                  <w:rFonts w:ascii="Calibri" w:hAnsi="Calibri" w:cs="Calibri"/>
                                  <w:color w:val="FF0000"/>
                                  <w:sz w:val="16"/>
                                  <w:szCs w:val="16"/>
                                </w:rPr>
                                <w:t>є</w:t>
                              </w:r>
                              <w:r w:rsidRPr="00CC749D">
                                <w:rPr>
                                  <w:color w:val="FF0000"/>
                                  <w:sz w:val="16"/>
                                  <w:szCs w:val="16"/>
                                </w:rPr>
                                <w:t xml:space="preserve"> вир</w:t>
                              </w:r>
                              <w:r>
                                <w:rPr>
                                  <w:rFonts w:ascii="Calibri" w:hAnsi="Calibri" w:cs="Calibri"/>
                                  <w:color w:val="FF0000"/>
                                  <w:sz w:val="16"/>
                                  <w:szCs w:val="16"/>
                                </w:rPr>
                                <w:t>і</w:t>
                              </w:r>
                              <w:r w:rsidRPr="00CC749D">
                                <w:rPr>
                                  <w:color w:val="FF0000"/>
                                  <w:sz w:val="16"/>
                                  <w:szCs w:val="16"/>
                                </w:rPr>
                                <w:t>шальний вплив на р</w:t>
                              </w:r>
                              <w:r>
                                <w:rPr>
                                  <w:rFonts w:ascii="Calibri" w:hAnsi="Calibri" w:cs="Calibri"/>
                                  <w:color w:val="FF0000"/>
                                  <w:sz w:val="16"/>
                                  <w:szCs w:val="16"/>
                                </w:rPr>
                                <w:t>і</w:t>
                              </w:r>
                              <w:r w:rsidRPr="00CC749D">
                                <w:rPr>
                                  <w:color w:val="FF0000"/>
                                  <w:sz w:val="16"/>
                                  <w:szCs w:val="16"/>
                                </w:rPr>
                                <w:t>шення юридично</w:t>
                              </w:r>
                              <w:r>
                                <w:rPr>
                                  <w:rFonts w:ascii="Calibri" w:hAnsi="Calibri" w:cs="Calibri"/>
                                  <w:color w:val="FF0000"/>
                                  <w:sz w:val="16"/>
                                  <w:szCs w:val="16"/>
                                </w:rPr>
                                <w:t>ї</w:t>
                              </w:r>
                              <w:r w:rsidRPr="00CC749D">
                                <w:rPr>
                                  <w:color w:val="FF0000"/>
                                  <w:sz w:val="16"/>
                                  <w:szCs w:val="16"/>
                                </w:rPr>
                                <w:t xml:space="preserve"> особи кл</w:t>
                              </w:r>
                              <w:r>
                                <w:rPr>
                                  <w:rFonts w:ascii="Calibri" w:hAnsi="Calibri" w:cs="Calibri"/>
                                  <w:color w:val="FF0000"/>
                                  <w:sz w:val="16"/>
                                  <w:szCs w:val="16"/>
                                </w:rPr>
                                <w:t>іє</w:t>
                              </w:r>
                              <w:r w:rsidRPr="00CC749D">
                                <w:rPr>
                                  <w:color w:val="FF0000"/>
                                  <w:sz w:val="16"/>
                                  <w:szCs w:val="16"/>
                                </w:rPr>
                                <w:t xml:space="preserve">нта </w:t>
                              </w:r>
                              <w:r w:rsidRPr="00510596">
                                <w:rPr>
                                  <w:color w:val="FF0000"/>
                                  <w:sz w:val="16"/>
                                  <w:szCs w:val="16"/>
                                </w:rPr>
                                <w:t>Розрахункового центру</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3619449A" id="Группа 67" o:spid="_x0000_s1026" style="position:absolute;left:0;text-align:left;margin-left:32.2pt;margin-top:2.7pt;width:715.15pt;height:299.75pt;z-index:251658258;mso-width-relative:margin;mso-height-relative:margin" coordsize="77116,3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">
                <v:shapetype id="_x0000_t202" coordsize="21600,21600" o:spt="202" path="m,l,21600r21600,l21600,xe">
                  <v:stroke joinstyle="miter"/>
                  <v:path gradientshapeok="t" o:connecttype="rect"/>
                </v:shapetype>
                <v:shape id="TextBox 96" o:spid="_x0000_s1027" type="#_x0000_t202" style="position:absolute;left:55381;top:23205;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" fillcolor="#ebf1de" strokecolor="windowText">
                  <v:textbox>
                    <w:txbxContent>
                      <w:p w14:paraId="665C5CFE"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 xml:space="preserve">ТОВ </w:t>
                        </w:r>
                        <w:r w:rsidRPr="001B334D">
                          <w:rPr>
                            <w:b/>
                            <w:bCs/>
                            <w:color w:val="000000" w:themeColor="dark1"/>
                            <w:sz w:val="16"/>
                            <w:szCs w:val="16"/>
                          </w:rPr>
                          <w:t>«Юр.особа</w:t>
                        </w:r>
                        <w:r w:rsidRPr="002C36C4">
                          <w:rPr>
                            <w:b/>
                            <w:bCs/>
                            <w:color w:val="000000" w:themeColor="dark1"/>
                            <w:sz w:val="16"/>
                            <w:szCs w:val="16"/>
                          </w:rPr>
                          <w:t xml:space="preserve"> </w:t>
                        </w:r>
                        <w:r>
                          <w:rPr>
                            <w:b/>
                            <w:bCs/>
                            <w:color w:val="000000" w:themeColor="dark1"/>
                            <w:sz w:val="16"/>
                            <w:szCs w:val="16"/>
                          </w:rPr>
                          <w:t>8»</w:t>
                        </w:r>
                      </w:p>
                      <w:p w14:paraId="0068725D" w14:textId="77777777" w:rsidR="00DB3020" w:rsidRDefault="00DB3020" w:rsidP="00DB3020">
                        <w:pPr>
                          <w:pStyle w:val="af6"/>
                          <w:spacing w:before="0" w:beforeAutospacing="0" w:after="0" w:afterAutospacing="0"/>
                          <w:jc w:val="center"/>
                          <w:rPr>
                            <w:bCs/>
                            <w:color w:val="000000" w:themeColor="dark1"/>
                            <w:sz w:val="16"/>
                            <w:szCs w:val="16"/>
                          </w:rPr>
                        </w:pPr>
                        <w:r w:rsidRPr="001B334D">
                          <w:rPr>
                            <w:bCs/>
                            <w:color w:val="000000" w:themeColor="dark1"/>
                            <w:sz w:val="16"/>
                            <w:szCs w:val="16"/>
                          </w:rPr>
                          <w:t>(країна</w:t>
                        </w:r>
                        <w:r w:rsidRPr="004E4F58">
                          <w:rPr>
                            <w:bCs/>
                            <w:color w:val="000000" w:themeColor="dark1"/>
                            <w:sz w:val="16"/>
                            <w:szCs w:val="16"/>
                          </w:rPr>
                          <w:t xml:space="preserve"> реєстрації</w:t>
                        </w:r>
                        <w:r>
                          <w:rPr>
                            <w:bCs/>
                            <w:color w:val="000000" w:themeColor="dark1"/>
                            <w:sz w:val="16"/>
                            <w:szCs w:val="16"/>
                          </w:rPr>
                          <w:t>)</w:t>
                        </w:r>
                      </w:p>
                      <w:p w14:paraId="41F81774" w14:textId="77777777" w:rsidR="00DB3020" w:rsidRDefault="00DB3020" w:rsidP="00DB3020">
                        <w:pPr>
                          <w:pStyle w:val="af6"/>
                          <w:spacing w:before="0" w:beforeAutospacing="0" w:after="0" w:afterAutospacing="0"/>
                          <w:jc w:val="center"/>
                          <w:rPr>
                            <w:b/>
                            <w:bCs/>
                            <w:color w:val="000000" w:themeColor="dark1"/>
                            <w:sz w:val="16"/>
                            <w:szCs w:val="16"/>
                          </w:rPr>
                        </w:pPr>
                        <w:r>
                          <w:rPr>
                            <w:bCs/>
                            <w:color w:val="000000" w:themeColor="dark1"/>
                            <w:sz w:val="16"/>
                            <w:szCs w:val="16"/>
                          </w:rPr>
                          <w:t>Номінальний утримувач</w:t>
                        </w:r>
                      </w:p>
                      <w:p w14:paraId="65A8836C" w14:textId="77777777" w:rsidR="00DB3020" w:rsidRPr="00063CB8" w:rsidRDefault="00DB3020" w:rsidP="00DB3020">
                        <w:pPr>
                          <w:pStyle w:val="af6"/>
                          <w:jc w:val="center"/>
                          <w:rPr>
                            <w:sz w:val="16"/>
                            <w:szCs w:val="16"/>
                          </w:rPr>
                        </w:pPr>
                        <w:r w:rsidRPr="00714E3F">
                          <w:rPr>
                            <w:bCs/>
                            <w:color w:val="000000" w:themeColor="dark1"/>
                            <w:sz w:val="16"/>
                            <w:szCs w:val="16"/>
                          </w:rPr>
                          <w:t>(країна реєстрації)</w:t>
                        </w:r>
                      </w:p>
                    </w:txbxContent>
                  </v:textbox>
                </v:shape>
                <v:shape id="TextBox 18" o:spid="_x0000_s1028" type="#_x0000_t202" style="position:absolute;left:18719;top:27000;width:1949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" fillcolor="#fdeada" strokecolor="windowText">
                  <v:textbox>
                    <w:txbxContent>
                      <w:p w14:paraId="3F4D58A8" w14:textId="77777777" w:rsidR="00DB3020" w:rsidRPr="002C36C4" w:rsidRDefault="00DB3020" w:rsidP="00DB3020">
                        <w:pPr>
                          <w:pStyle w:val="af6"/>
                          <w:spacing w:before="0" w:beforeAutospacing="0" w:after="0" w:afterAutospacing="0"/>
                          <w:rPr>
                            <w:sz w:val="16"/>
                            <w:szCs w:val="16"/>
                          </w:rPr>
                        </w:pPr>
                        <w:r>
                          <w:rPr>
                            <w:color w:val="000000" w:themeColor="dark1"/>
                            <w:sz w:val="16"/>
                            <w:szCs w:val="16"/>
                          </w:rPr>
                          <w:t xml:space="preserve">1.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з.особа 2</w:t>
                        </w:r>
                        <w:r>
                          <w:rPr>
                            <w:color w:val="000000" w:themeColor="dark1"/>
                            <w:sz w:val="16"/>
                            <w:szCs w:val="16"/>
                          </w:rPr>
                          <w:t xml:space="preserve"> (громадянство)</w:t>
                        </w:r>
                        <w:r w:rsidRPr="002C36C4">
                          <w:rPr>
                            <w:color w:val="000000" w:themeColor="dark1"/>
                            <w:sz w:val="16"/>
                            <w:szCs w:val="16"/>
                          </w:rPr>
                          <w:t xml:space="preserve"> -60%</w:t>
                        </w:r>
                      </w:p>
                      <w:p w14:paraId="154EEC97" w14:textId="77777777" w:rsidR="00DB3020" w:rsidRDefault="00DB3020" w:rsidP="00DB3020">
                        <w:pPr>
                          <w:pStyle w:val="af6"/>
                          <w:spacing w:before="0" w:beforeAutospacing="0" w:after="0" w:afterAutospacing="0"/>
                          <w:rPr>
                            <w:color w:val="000000" w:themeColor="dark1"/>
                            <w:sz w:val="16"/>
                            <w:szCs w:val="16"/>
                          </w:rPr>
                        </w:pPr>
                        <w:r>
                          <w:rPr>
                            <w:color w:val="000000" w:themeColor="dark1"/>
                            <w:sz w:val="16"/>
                            <w:szCs w:val="16"/>
                          </w:rPr>
                          <w:t xml:space="preserve">2.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3 </w:t>
                        </w:r>
                        <w:r>
                          <w:rPr>
                            <w:color w:val="000000" w:themeColor="dark1"/>
                            <w:sz w:val="16"/>
                            <w:szCs w:val="16"/>
                          </w:rPr>
                          <w:t>(громадянство)</w:t>
                        </w:r>
                        <w:r w:rsidRPr="002C36C4">
                          <w:rPr>
                            <w:color w:val="000000" w:themeColor="dark1"/>
                            <w:sz w:val="16"/>
                            <w:szCs w:val="16"/>
                          </w:rPr>
                          <w:t xml:space="preserve"> -40%</w:t>
                        </w:r>
                      </w:p>
                      <w:p w14:paraId="0FD7223E" w14:textId="77777777" w:rsidR="00DB3020" w:rsidRPr="00E6333C" w:rsidRDefault="00DB3020" w:rsidP="00DB3020">
                        <w:pPr>
                          <w:pStyle w:val="af6"/>
                          <w:spacing w:before="0" w:beforeAutospacing="0" w:after="0" w:afterAutospacing="0"/>
                          <w:rPr>
                            <w:sz w:val="16"/>
                            <w:szCs w:val="16"/>
                          </w:rPr>
                        </w:pPr>
                        <w:r>
                          <w:rPr>
                            <w:color w:val="000000" w:themeColor="dark1"/>
                            <w:sz w:val="16"/>
                            <w:szCs w:val="16"/>
                          </w:rPr>
                          <w:t>брат ф</w:t>
                        </w:r>
                        <w:r>
                          <w:rPr>
                            <w:rFonts w:ascii="Calibri" w:hAnsi="Calibri" w:cs="Calibri"/>
                            <w:color w:val="000000" w:themeColor="dark1"/>
                            <w:sz w:val="16"/>
                            <w:szCs w:val="16"/>
                          </w:rPr>
                          <w:t>і</w:t>
                        </w:r>
                        <w:r>
                          <w:rPr>
                            <w:color w:val="000000" w:themeColor="dark1"/>
                            <w:sz w:val="16"/>
                            <w:szCs w:val="16"/>
                          </w:rPr>
                          <w:t>з..особи 2</w:t>
                        </w:r>
                      </w:p>
                    </w:txbxContent>
                  </v:textbox>
                </v:shape>
                <v:shape id="TextBox 20" o:spid="_x0000_s1029" type="#_x0000_t202" style="position:absolute;left:21566;top:15958;width:6223;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" filled="f" stroked="f">
                  <v:textbox>
                    <w:txbxContent>
                      <w:p w14:paraId="58E6FC7B"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type id="_x0000_t32" coordsize="21600,21600" o:spt="32" o:oned="t" path="m,l21600,21600e" filled="f">
                  <v:path arrowok="t" fillok="f" o:connecttype="none"/>
                  <o:lock v:ext="edit" shapetype="t"/>
                </v:shapetype>
                <v:shape id="Прямая со стрелкой 71" o:spid="_x0000_s1030" type="#_x0000_t32" style="position:absolute;left:28553;top:14923;width:82;height:4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" strokecolor="red">
                  <v:stroke endarrow="block"/>
                </v:shape>
                <v:shape id="TextBox 39" o:spid="_x0000_s1031" type="#_x0000_t202" style="position:absolute;left:15009;top:776;width:889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" fillcolor="#fdeada" strokecolor="windowText">
                  <v:textbox>
                    <w:txbxContent>
                      <w:p w14:paraId="73C3E848"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1</w:t>
                        </w:r>
                      </w:p>
                      <w:p w14:paraId="3DB2F656"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v:textbox>
                </v:shape>
                <v:shape id="TextBox 40" o:spid="_x0000_s1032" type="#_x0000_t202" style="position:absolute;left:24412;width:4313;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" filled="f" stroked="f">
                  <v:textbox>
                    <w:txbxContent>
                      <w:p w14:paraId="5FC40FDF"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r>
                          <w:rPr>
                            <w:color w:val="000000" w:themeColor="dark1"/>
                            <w:sz w:val="16"/>
                            <w:szCs w:val="16"/>
                          </w:rPr>
                          <w:t>%</w:t>
                        </w:r>
                        <w:r w:rsidRPr="002C36C4">
                          <w:rPr>
                            <w:color w:val="000000" w:themeColor="dark1"/>
                            <w:sz w:val="16"/>
                            <w:szCs w:val="16"/>
                          </w:rPr>
                          <w:t>%</w:t>
                        </w:r>
                      </w:p>
                    </w:txbxContent>
                  </v:textbox>
                </v:shape>
                <v:shape id="TextBox 42" o:spid="_x0000_s1033" type="#_x0000_t202" style="position:absolute;left:23722;top:6038;width:5341;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" filled="f" stroked="f">
                  <v:textbox>
                    <w:txbxContent>
                      <w:p w14:paraId="79BAFC01"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3</w:t>
                        </w:r>
                        <w:r w:rsidRPr="002C36C4">
                          <w:rPr>
                            <w:color w:val="000000" w:themeColor="dark1"/>
                            <w:sz w:val="16"/>
                            <w:szCs w:val="16"/>
                          </w:rPr>
                          <w:t>0%</w:t>
                        </w:r>
                      </w:p>
                    </w:txbxContent>
                  </v:textbox>
                </v:shape>
                <v:shape id="TextBox 53" o:spid="_x0000_s1034" type="#_x0000_t202" style="position:absolute;left:43908;top:16303;width:534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" filled="f" stroked="f">
                  <v:textbox>
                    <w:txbxContent>
                      <w:p w14:paraId="0321DC31"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v:textbox>
                </v:shape>
                <v:shape id="TextBox 63" o:spid="_x0000_s1035" type="#_x0000_t202" style="position:absolute;left:57365;top:15096;width:534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" filled="f" stroked="f">
                  <v:textbox>
                    <w:txbxContent>
                      <w:p w14:paraId="0159EF1F"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5</w:t>
                        </w:r>
                        <w:r w:rsidRPr="002C36C4">
                          <w:rPr>
                            <w:color w:val="000000" w:themeColor="dark1"/>
                            <w:sz w:val="16"/>
                            <w:szCs w:val="16"/>
                          </w:rPr>
                          <w:t>0%</w:t>
                        </w:r>
                      </w:p>
                    </w:txbxContent>
                  </v:textbox>
                </v:shape>
                <v:shape id="Прямая со стрелкой 77" o:spid="_x0000_s1036" type="#_x0000_t32" style="position:absolute;left:45116;top:24153;width:0;height:4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" strokecolor="red">
                  <v:stroke endarrow="block"/>
                </v:shape>
                <v:shape id="TextBox 88" o:spid="_x0000_s1037" type="#_x0000_t202" style="position:absolute;left:40026;top:27173;width:1033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" fillcolor="window" strokecolor="#bcbcbc">
                  <v:textbox>
                    <w:txbxContent>
                      <w:p w14:paraId="49DAC03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239</w:t>
                        </w:r>
                        <w:r w:rsidRPr="002C36C4">
                          <w:rPr>
                            <w:color w:val="000000" w:themeColor="dark1"/>
                            <w:sz w:val="16"/>
                            <w:szCs w:val="16"/>
                          </w:rPr>
                          <w:t xml:space="preserve"> акц</w:t>
                        </w:r>
                        <w:r>
                          <w:rPr>
                            <w:rFonts w:ascii="Calibri" w:hAnsi="Calibri" w:cs="Calibri"/>
                            <w:color w:val="000000" w:themeColor="dark1"/>
                            <w:sz w:val="16"/>
                            <w:szCs w:val="16"/>
                          </w:rPr>
                          <w:t>і</w:t>
                        </w:r>
                        <w:r w:rsidRPr="002C36C4">
                          <w:rPr>
                            <w:color w:val="000000" w:themeColor="dark1"/>
                            <w:sz w:val="16"/>
                            <w:szCs w:val="16"/>
                          </w:rPr>
                          <w:t>онер</w:t>
                        </w:r>
                        <w:r>
                          <w:rPr>
                            <w:rFonts w:ascii="Calibri" w:hAnsi="Calibri" w:cs="Calibri"/>
                            <w:color w:val="000000" w:themeColor="dark1"/>
                            <w:sz w:val="16"/>
                            <w:szCs w:val="16"/>
                          </w:rPr>
                          <w:t>і</w:t>
                        </w:r>
                        <w:r w:rsidRPr="002C36C4">
                          <w:rPr>
                            <w:color w:val="000000" w:themeColor="dark1"/>
                            <w:sz w:val="16"/>
                            <w:szCs w:val="16"/>
                          </w:rPr>
                          <w:t>в</w:t>
                        </w:r>
                      </w:p>
                    </w:txbxContent>
                  </v:textbox>
                </v:shape>
                <v:shape id="TextBox 89" o:spid="_x0000_s1038" type="#_x0000_t202" style="position:absolute;left:28725;top:345;width:2241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" fillcolor="#d9d9d9" strokecolor="windowText">
                  <v:textbox>
                    <w:txbxContent>
                      <w:p w14:paraId="6515EF3D" w14:textId="77777777" w:rsidR="00DB3020" w:rsidRPr="001D44AE"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Юридична особа</w:t>
                        </w:r>
                        <w:r>
                          <w:rPr>
                            <w:b/>
                            <w:bCs/>
                            <w:color w:val="000000" w:themeColor="dark1"/>
                            <w:sz w:val="16"/>
                            <w:szCs w:val="16"/>
                          </w:rPr>
                          <w:t xml:space="preserve"> 1»</w:t>
                        </w:r>
                        <w:r w:rsidRPr="002C36C4">
                          <w:rPr>
                            <w:b/>
                            <w:bCs/>
                            <w:color w:val="000000" w:themeColor="dark1"/>
                            <w:sz w:val="16"/>
                            <w:szCs w:val="16"/>
                          </w:rPr>
                          <w:t xml:space="preserve"> </w:t>
                        </w:r>
                        <w:r w:rsidRPr="00D40681">
                          <w:rPr>
                            <w:b/>
                            <w:bCs/>
                            <w:color w:val="000000" w:themeColor="dark1"/>
                            <w:sz w:val="16"/>
                            <w:szCs w:val="16"/>
                          </w:rPr>
                          <w:t xml:space="preserve">- </w:t>
                        </w:r>
                        <w:r w:rsidRPr="00D40681">
                          <w:rPr>
                            <w:rFonts w:hint="eastAsia"/>
                            <w:b/>
                            <w:bCs/>
                            <w:color w:val="000000" w:themeColor="dark1"/>
                            <w:sz w:val="16"/>
                            <w:szCs w:val="16"/>
                          </w:rPr>
                          <w:t>Клієнт</w:t>
                        </w:r>
                        <w:r w:rsidRPr="002C36C4">
                          <w:rPr>
                            <w:b/>
                            <w:bCs/>
                            <w:color w:val="000000" w:themeColor="dark1"/>
                            <w:sz w:val="16"/>
                            <w:szCs w:val="16"/>
                          </w:rPr>
                          <w:t xml:space="preserve"> </w:t>
                        </w:r>
                        <w:r>
                          <w:rPr>
                            <w:b/>
                            <w:bCs/>
                            <w:color w:val="000000" w:themeColor="dark1"/>
                            <w:sz w:val="16"/>
                            <w:szCs w:val="16"/>
                          </w:rPr>
                          <w:t>Розрах. центру</w:t>
                        </w:r>
                      </w:p>
                      <w:p w14:paraId="1587F305" w14:textId="77777777" w:rsidR="00DB3020" w:rsidRPr="00714E3F"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D40681">
                          <w:rPr>
                            <w:rFonts w:hint="eastAsia"/>
                            <w:bCs/>
                            <w:color w:val="000000" w:themeColor="dark1"/>
                            <w:sz w:val="16"/>
                            <w:szCs w:val="16"/>
                          </w:rPr>
                          <w:t>країна</w:t>
                        </w:r>
                        <w:r w:rsidRPr="00D40681">
                          <w:rPr>
                            <w:bCs/>
                            <w:color w:val="000000" w:themeColor="dark1"/>
                            <w:sz w:val="16"/>
                            <w:szCs w:val="16"/>
                          </w:rPr>
                          <w:t xml:space="preserve"> </w:t>
                        </w:r>
                        <w:r w:rsidRPr="00D40681">
                          <w:rPr>
                            <w:rFonts w:hint="eastAsia"/>
                            <w:bCs/>
                            <w:color w:val="000000" w:themeColor="dark1"/>
                            <w:sz w:val="16"/>
                            <w:szCs w:val="16"/>
                          </w:rPr>
                          <w:t>реєстрації</w:t>
                        </w:r>
                        <w:r w:rsidRPr="00714E3F">
                          <w:rPr>
                            <w:bCs/>
                            <w:color w:val="000000" w:themeColor="dark1"/>
                            <w:sz w:val="16"/>
                            <w:szCs w:val="16"/>
                          </w:rPr>
                          <w:t>)</w:t>
                        </w:r>
                      </w:p>
                    </w:txbxContent>
                  </v:textbox>
                </v:shape>
                <v:shape id="Прямая со стрелкой 81" o:spid="_x0000_s1039" type="#_x0000_t32" style="position:absolute;left:23981;top:3278;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" strokecolor="red">
                  <v:stroke endarrow="block"/>
                </v:shape>
                <v:shape id="TextBox 96" o:spid="_x0000_s1040" type="#_x0000_t202" style="position:absolute;left:55726;top:345;width:11905;height: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" fillcolor="#ebf1de" strokecolor="windowText">
                  <v:textbox>
                    <w:txbxContent>
                      <w:p w14:paraId="02A4703D"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2»</w:t>
                        </w:r>
                      </w:p>
                      <w:p w14:paraId="79728CA7"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TextBox 97" o:spid="_x0000_s1041" type="#_x0000_t202" style="position:absolute;left:51154;width:431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" filled="f" stroked="f">
                  <v:textbox>
                    <w:txbxContent>
                      <w:p w14:paraId="7CEF3087"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p>
                    </w:txbxContent>
                  </v:textbox>
                </v:shape>
                <v:shape id="Прямая со стрелкой 84" o:spid="_x0000_s1042" type="#_x0000_t32" style="position:absolute;left:51068;top:3019;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" strokecolor="red">
                  <v:stroke startarrow="block"/>
                </v:shape>
                <v:shape id="TextBox 96" o:spid="_x0000_s1043" type="#_x0000_t202" style="position:absolute;left:21889;top:10178;width:1269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" fillcolor="#ebf1de" strokecolor="windowText">
                  <v:textbox>
                    <w:txbxContent>
                      <w:p w14:paraId="63D0FA1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3»</w:t>
                        </w:r>
                      </w:p>
                      <w:p w14:paraId="6316ABB4"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86" o:spid="_x0000_s1044" type="#_x0000_t32" style="position:absolute;left:28725;top:5175;width:3271;height:49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" strokecolor="red">
                  <v:stroke endarrow="block"/>
                </v:shape>
                <v:shape id="TextBox 96" o:spid="_x0000_s1045" type="#_x0000_t202" style="position:absolute;left:47531;top:10179;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" fillcolor="#ebf1de" strokecolor="windowText">
                  <v:textbox>
                    <w:txbxContent>
                      <w:p w14:paraId="014C233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4»</w:t>
                        </w:r>
                      </w:p>
                      <w:p w14:paraId="60EF2CD3"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99" o:spid="_x0000_s1046" type="#_x0000_t32" style="position:absolute;left:48307;top:5175;width:4998;height:49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" strokecolor="red">
                  <v:stroke endarrow="block"/>
                </v:shape>
                <v:shape id="TextBox 96" o:spid="_x0000_s1047" type="#_x0000_t202" style="position:absolute;left:22687;top:19064;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" fillcolor="#ebf1de" strokecolor="windowText">
                  <v:textbox>
                    <w:txbxContent>
                      <w:p w14:paraId="17D2BD9C"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5»</w:t>
                        </w:r>
                      </w:p>
                      <w:p w14:paraId="0AC0CB8A"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TextBox 20" o:spid="_x0000_s1048" type="#_x0000_t202" style="position:absolute;left:21220;top:23808;width:6223;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" filled="f" stroked="f">
                  <v:textbox>
                    <w:txbxContent>
                      <w:p w14:paraId="24F788B8"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Прямая со стрелкой 111" o:spid="_x0000_s1049" type="#_x0000_t32" style="position:absolute;left:28380;top:23808;width:0;height:33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" strokecolor="red">
                  <v:stroke endarrow="block"/>
                </v:shape>
                <v:shape id="TextBox 96" o:spid="_x0000_s1050" type="#_x0000_t202" style="position:absolute;left:39249;top:19061;width:14056;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" fillcolor="#ebf1de" strokecolor="windowText">
                  <v:textbox>
                    <w:txbxContent>
                      <w:p w14:paraId="342A8B92"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6»</w:t>
                        </w:r>
                      </w:p>
                      <w:p w14:paraId="5F392738"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113" o:spid="_x0000_s1051" type="#_x0000_t32" style="position:absolute;left:49256;top:14923;width:0;height:4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" strokecolor="red">
                  <v:stroke endarrow="block"/>
                </v:shape>
                <v:shape id="Прямая со стрелкой 114" o:spid="_x0000_s1052" type="#_x0000_t32" style="position:absolute;left:57624;top:14837;width:0;height:8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" strokecolor="red">
                  <v:stroke endarrow="block"/>
                </v:shape>
                <v:shape id="TextBox 96" o:spid="_x0000_s1053" type="#_x0000_t202" style="position:absolute;left:62282;top:15958;width:14834;height:6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" fillcolor="#ebf1de" strokecolor="windowText">
                  <v:textbox>
                    <w:txbxContent>
                      <w:p w14:paraId="2AE01CC3"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7»</w:t>
                        </w:r>
                      </w:p>
                      <w:p w14:paraId="72BC2281" w14:textId="77777777" w:rsidR="00DB3020" w:rsidRDefault="00DB3020" w:rsidP="00DB3020">
                        <w:pPr>
                          <w:pStyle w:val="af6"/>
                          <w:spacing w:before="0" w:beforeAutospacing="0" w:after="0" w:afterAutospacing="0"/>
                          <w:jc w:val="center"/>
                          <w:rPr>
                            <w:bCs/>
                            <w:color w:val="000000" w:themeColor="dark1"/>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r>
                          <w:rPr>
                            <w:bCs/>
                            <w:color w:val="000000" w:themeColor="dark1"/>
                            <w:sz w:val="16"/>
                            <w:szCs w:val="16"/>
                          </w:rPr>
                          <w:t xml:space="preserve">, </w:t>
                        </w:r>
                      </w:p>
                      <w:p w14:paraId="36849B83" w14:textId="77777777" w:rsidR="00DB3020" w:rsidRPr="00063CB8" w:rsidRDefault="00DB3020" w:rsidP="00DB3020">
                        <w:pPr>
                          <w:pStyle w:val="af6"/>
                          <w:jc w:val="center"/>
                          <w:rPr>
                            <w:sz w:val="16"/>
                            <w:szCs w:val="16"/>
                          </w:rPr>
                        </w:pPr>
                        <w:r>
                          <w:rPr>
                            <w:bCs/>
                            <w:color w:val="000000" w:themeColor="dark1"/>
                            <w:sz w:val="16"/>
                            <w:szCs w:val="16"/>
                          </w:rPr>
                          <w:t>номінальний утримувач</w:t>
                        </w:r>
                      </w:p>
                    </w:txbxContent>
                  </v:textbox>
                </v:shape>
                <v:shape id="Прямая со стрелкой 116" o:spid="_x0000_s1054" type="#_x0000_t32" style="position:absolute;left:57624;top:19064;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" strokecolor="red">
                  <v:stroke startarrow="block"/>
                </v:shape>
                <v:shape id="TextBox 39" o:spid="_x0000_s1055" type="#_x0000_t202" style="position:absolute;left:54260;top:32262;width:1432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" fillcolor="#fdeada" strokecolor="windowText">
                  <v:textbox>
                    <w:txbxContent>
                      <w:p w14:paraId="1E2C5881"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2</w:t>
                        </w:r>
                      </w:p>
                      <w:p w14:paraId="264BFDC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v:textbox>
                </v:shape>
                <v:shape id="Прямая со стрелкой 118" o:spid="_x0000_s1056" type="#_x0000_t32" style="position:absolute;left:60988;top:28122;width:83;height:4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" strokecolor="red">
                  <v:stroke endarrow="block"/>
                </v:shape>
                <v:shape id="TextBox 20" o:spid="_x0000_s1057" type="#_x0000_t202" style="position:absolute;left:61592;top:29071;width:622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" filled="f" stroked="f">
                  <v:textbox>
                    <w:txbxContent>
                      <w:p w14:paraId="524FFBE6"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TextBox 53" o:spid="_x0000_s1058" type="#_x0000_t202" style="position:absolute;left:52362;top:6901;width:534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" filled="f" stroked="f">
                  <v:textbox>
                    <w:txbxContent>
                      <w:p w14:paraId="7586FC2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v:textbox>
                </v:shape>
                <v:shape id="TextBox 20" o:spid="_x0000_s1059" type="#_x0000_t202" style="position:absolute;left:45029;top:23981;width:622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" filled="f" stroked="f">
                  <v:textbox>
                    <w:txbxContent>
                      <w:p w14:paraId="51F73B7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TextBox 63" o:spid="_x0000_s1060" type="#_x0000_t202" style="position:absolute;top:5175;width:22682;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" fillcolor="white [3212]" strokecolor="black [3213]">
                  <v:stroke dashstyle="dashDot"/>
                  <v:path arrowok="t"/>
                  <v:textbox>
                    <w:txbxContent>
                      <w:p w14:paraId="0F08DE04" w14:textId="77777777" w:rsidR="00DB3020" w:rsidRPr="00CC749D" w:rsidRDefault="00DB3020" w:rsidP="00DB3020">
                        <w:pPr>
                          <w:pStyle w:val="af6"/>
                          <w:spacing w:before="0" w:beforeAutospacing="0" w:after="0" w:afterAutospacing="0"/>
                          <w:jc w:val="center"/>
                          <w:rPr>
                            <w:color w:val="FF0000"/>
                            <w:sz w:val="16"/>
                            <w:szCs w:val="16"/>
                          </w:rPr>
                        </w:pPr>
                        <w:r>
                          <w:rPr>
                            <w:color w:val="FF0000"/>
                            <w:sz w:val="16"/>
                            <w:szCs w:val="16"/>
                          </w:rPr>
                          <w:t xml:space="preserve">КБВ - </w:t>
                        </w:r>
                        <w:r w:rsidRPr="00CC749D">
                          <w:rPr>
                            <w:color w:val="FF0000"/>
                            <w:sz w:val="16"/>
                            <w:szCs w:val="16"/>
                          </w:rPr>
                          <w:t>зд</w:t>
                        </w:r>
                        <w:r>
                          <w:rPr>
                            <w:rFonts w:ascii="Calibri" w:hAnsi="Calibri" w:cs="Calibri"/>
                            <w:color w:val="FF0000"/>
                            <w:sz w:val="16"/>
                            <w:szCs w:val="16"/>
                          </w:rPr>
                          <w:t>і</w:t>
                        </w:r>
                        <w:r w:rsidRPr="00CC749D">
                          <w:rPr>
                            <w:color w:val="FF0000"/>
                            <w:sz w:val="16"/>
                            <w:szCs w:val="16"/>
                          </w:rPr>
                          <w:t>йсню</w:t>
                        </w:r>
                        <w:r>
                          <w:rPr>
                            <w:rFonts w:ascii="Calibri" w:hAnsi="Calibri" w:cs="Calibri"/>
                            <w:color w:val="FF0000"/>
                            <w:sz w:val="16"/>
                            <w:szCs w:val="16"/>
                          </w:rPr>
                          <w:t>є</w:t>
                        </w:r>
                        <w:r w:rsidRPr="00CC749D">
                          <w:rPr>
                            <w:color w:val="FF0000"/>
                            <w:sz w:val="16"/>
                            <w:szCs w:val="16"/>
                          </w:rPr>
                          <w:t xml:space="preserve"> вир</w:t>
                        </w:r>
                        <w:r>
                          <w:rPr>
                            <w:rFonts w:ascii="Calibri" w:hAnsi="Calibri" w:cs="Calibri"/>
                            <w:color w:val="FF0000"/>
                            <w:sz w:val="16"/>
                            <w:szCs w:val="16"/>
                          </w:rPr>
                          <w:t>і</w:t>
                        </w:r>
                        <w:r w:rsidRPr="00CC749D">
                          <w:rPr>
                            <w:color w:val="FF0000"/>
                            <w:sz w:val="16"/>
                            <w:szCs w:val="16"/>
                          </w:rPr>
                          <w:t>шальний вплив на р</w:t>
                        </w:r>
                        <w:r>
                          <w:rPr>
                            <w:rFonts w:ascii="Calibri" w:hAnsi="Calibri" w:cs="Calibri"/>
                            <w:color w:val="FF0000"/>
                            <w:sz w:val="16"/>
                            <w:szCs w:val="16"/>
                          </w:rPr>
                          <w:t>і</w:t>
                        </w:r>
                        <w:r w:rsidRPr="00CC749D">
                          <w:rPr>
                            <w:color w:val="FF0000"/>
                            <w:sz w:val="16"/>
                            <w:szCs w:val="16"/>
                          </w:rPr>
                          <w:t>шення юридично</w:t>
                        </w:r>
                        <w:r>
                          <w:rPr>
                            <w:rFonts w:ascii="Calibri" w:hAnsi="Calibri" w:cs="Calibri"/>
                            <w:color w:val="FF0000"/>
                            <w:sz w:val="16"/>
                            <w:szCs w:val="16"/>
                          </w:rPr>
                          <w:t>ї</w:t>
                        </w:r>
                        <w:r w:rsidRPr="00CC749D">
                          <w:rPr>
                            <w:color w:val="FF0000"/>
                            <w:sz w:val="16"/>
                            <w:szCs w:val="16"/>
                          </w:rPr>
                          <w:t xml:space="preserve"> особи кл</w:t>
                        </w:r>
                        <w:r>
                          <w:rPr>
                            <w:rFonts w:ascii="Calibri" w:hAnsi="Calibri" w:cs="Calibri"/>
                            <w:color w:val="FF0000"/>
                            <w:sz w:val="16"/>
                            <w:szCs w:val="16"/>
                          </w:rPr>
                          <w:t>іє</w:t>
                        </w:r>
                        <w:r w:rsidRPr="00CC749D">
                          <w:rPr>
                            <w:color w:val="FF0000"/>
                            <w:sz w:val="16"/>
                            <w:szCs w:val="16"/>
                          </w:rPr>
                          <w:t xml:space="preserve">нта </w:t>
                        </w:r>
                        <w:r w:rsidRPr="00510596">
                          <w:rPr>
                            <w:color w:val="FF0000"/>
                            <w:sz w:val="16"/>
                            <w:szCs w:val="16"/>
                          </w:rPr>
                          <w:t>Розрахункового центру</w:t>
                        </w:r>
                      </w:p>
                    </w:txbxContent>
                  </v:textbox>
                </v:shape>
              </v:group>
            </w:pict>
          </mc:Fallback>
        </mc:AlternateContent>
      </w:r>
    </w:p>
    <w:p w14:paraId="2B644E63" w14:textId="01DCCE8C" w:rsidR="00CF7F4A" w:rsidRPr="00C87361" w:rsidRDefault="00DB3020">
      <w:pPr>
        <w:spacing w:before="0" w:after="0"/>
        <w:ind w:firstLine="0"/>
        <w:jc w:val="left"/>
        <w:rPr>
          <w:rFonts w:ascii="Times New Roman" w:hAnsi="Times New Roman"/>
        </w:rPr>
      </w:pPr>
      <w:r w:rsidRPr="00C87361">
        <w:rPr>
          <w:rFonts w:ascii="Times New Roman" w:hAnsi="Times New Roman"/>
          <w:sz w:val="24"/>
          <w:szCs w:val="24"/>
        </w:rPr>
        <w:br w:type="page"/>
      </w:r>
    </w:p>
    <w:p w14:paraId="0D0202DE" w14:textId="77777777" w:rsidR="001139BD" w:rsidRPr="00C87361" w:rsidRDefault="001139BD" w:rsidP="00A00ACA">
      <w:pPr>
        <w:tabs>
          <w:tab w:val="left" w:pos="993"/>
        </w:tabs>
        <w:spacing w:after="0"/>
        <w:jc w:val="right"/>
        <w:rPr>
          <w:rFonts w:ascii="Times New Roman" w:hAnsi="Times New Roman"/>
        </w:rPr>
        <w:sectPr w:rsidR="001139BD" w:rsidRPr="00C87361" w:rsidSect="000835FD">
          <w:footnotePr>
            <w:numRestart w:val="eachSect"/>
          </w:footnotePr>
          <w:pgSz w:w="16838" w:h="11906" w:orient="landscape"/>
          <w:pgMar w:top="1418" w:right="851" w:bottom="851" w:left="851" w:header="709" w:footer="505" w:gutter="0"/>
          <w:cols w:space="708"/>
          <w:titlePg/>
          <w:docGrid w:linePitch="360"/>
        </w:sectPr>
      </w:pPr>
    </w:p>
    <w:p w14:paraId="70418575" w14:textId="677CBFFE" w:rsidR="00655508" w:rsidRPr="00C87361" w:rsidRDefault="00655508" w:rsidP="00655508">
      <w:pPr>
        <w:pStyle w:val="afff"/>
        <w:rPr>
          <w:sz w:val="18"/>
        </w:rPr>
      </w:pPr>
      <w:r w:rsidRPr="00C87361">
        <w:lastRenderedPageBreak/>
        <w:t xml:space="preserve">Додаток </w:t>
      </w:r>
      <w:r w:rsidR="00EB618D" w:rsidRPr="00C87361">
        <w:t>7.8</w:t>
      </w:r>
      <w:r w:rsidRPr="00C87361">
        <w:t xml:space="preserve"> </w:t>
      </w:r>
    </w:p>
    <w:p w14:paraId="1CA9CCF9" w14:textId="77777777" w:rsidR="00655508" w:rsidRPr="00C87361" w:rsidRDefault="00655508" w:rsidP="00655508">
      <w:pPr>
        <w:contextualSpacing/>
        <w:jc w:val="center"/>
        <w:rPr>
          <w:rFonts w:ascii="Times New Roman" w:hAnsi="Times New Roman"/>
          <w:snapToGrid w:val="0"/>
          <w:sz w:val="20"/>
          <w:szCs w:val="20"/>
        </w:rPr>
      </w:pPr>
      <w:r w:rsidRPr="00C87361">
        <w:rPr>
          <w:rFonts w:ascii="Times New Roman" w:hAnsi="Times New Roman"/>
          <w:snapToGrid w:val="0"/>
          <w:sz w:val="20"/>
          <w:szCs w:val="20"/>
        </w:rPr>
        <w:t xml:space="preserve">   </w:t>
      </w:r>
    </w:p>
    <w:p w14:paraId="39291C7D" w14:textId="77777777" w:rsidR="00655508" w:rsidRPr="00C87361" w:rsidRDefault="00655508" w:rsidP="00655508">
      <w:pPr>
        <w:ind w:right="-286"/>
        <w:jc w:val="center"/>
        <w:rPr>
          <w:rFonts w:ascii="Times New Roman" w:eastAsia="Times New Roman" w:hAnsi="Times New Roman"/>
          <w:b/>
          <w:sz w:val="19"/>
          <w:szCs w:val="19"/>
        </w:rPr>
      </w:pPr>
      <w:r w:rsidRPr="00C87361">
        <w:rPr>
          <w:rFonts w:ascii="Times New Roman" w:eastAsia="Times New Roman" w:hAnsi="Times New Roman"/>
          <w:b/>
          <w:sz w:val="27"/>
          <w:szCs w:val="28"/>
        </w:rPr>
        <w:t>Опитувальник клієнта - юридичної особи</w:t>
      </w:r>
      <w:r w:rsidRPr="00C87361">
        <w:rPr>
          <w:rFonts w:ascii="Times New Roman" w:eastAsia="Times New Roman" w:hAnsi="Times New Roman"/>
          <w:b/>
          <w:sz w:val="19"/>
          <w:szCs w:val="19"/>
        </w:rPr>
        <w:t xml:space="preserve">   </w:t>
      </w:r>
    </w:p>
    <w:p w14:paraId="7936AB71" w14:textId="77777777" w:rsidR="00655508" w:rsidRPr="00C87361" w:rsidRDefault="00655508" w:rsidP="00655508">
      <w:pPr>
        <w:ind w:right="-286"/>
        <w:jc w:val="center"/>
        <w:rPr>
          <w:rFonts w:ascii="Times New Roman" w:eastAsia="Times New Roman" w:hAnsi="Times New Roman"/>
          <w:b/>
          <w:sz w:val="19"/>
          <w:szCs w:val="19"/>
        </w:rPr>
      </w:pPr>
      <w:r w:rsidRPr="00C87361" w:rsidDel="003E4DB3">
        <w:rPr>
          <w:rFonts w:ascii="Times New Roman" w:eastAsia="Times New Roman" w:hAnsi="Times New Roman"/>
          <w:b/>
          <w:sz w:val="19"/>
          <w:szCs w:val="19"/>
        </w:rPr>
        <w:t xml:space="preserve"> </w:t>
      </w:r>
    </w:p>
    <w:p w14:paraId="415C0B8E" w14:textId="77777777" w:rsidR="00655508" w:rsidRPr="00C87361" w:rsidRDefault="00655508" w:rsidP="00655508">
      <w:pPr>
        <w:ind w:right="-286" w:firstLine="0"/>
        <w:rPr>
          <w:rFonts w:ascii="Times New Roman" w:eastAsia="Times New Roman" w:hAnsi="Times New Roman"/>
          <w:sz w:val="19"/>
          <w:szCs w:val="19"/>
        </w:rPr>
      </w:pPr>
      <w:r w:rsidRPr="00C87361">
        <w:rPr>
          <w:rFonts w:ascii="Times New Roman" w:eastAsia="Times New Roman" w:hAnsi="Times New Roman"/>
          <w:sz w:val="19"/>
          <w:szCs w:val="19"/>
        </w:rPr>
        <w:t xml:space="preserve">В Опитувальнику </w:t>
      </w:r>
      <w:r w:rsidRPr="00C87361">
        <w:rPr>
          <w:rFonts w:ascii="Times New Roman" w:eastAsia="Times New Roman" w:hAnsi="Times New Roman"/>
          <w:b/>
          <w:sz w:val="19"/>
          <w:szCs w:val="19"/>
          <w:u w:val="single"/>
        </w:rPr>
        <w:t>має бути заповнено кожне поле</w:t>
      </w:r>
      <w:r w:rsidRPr="00C87361">
        <w:rPr>
          <w:rFonts w:ascii="Times New Roman" w:eastAsia="Times New Roman" w:hAnsi="Times New Roman"/>
          <w:sz w:val="19"/>
          <w:szCs w:val="19"/>
        </w:rPr>
        <w:t xml:space="preserve">. Опитувальник має бути прошитий, пронумерований, а зшивка засвідчена підписом керівника/представника та печаткою юридичної особи </w:t>
      </w:r>
    </w:p>
    <w:tbl>
      <w:tblPr>
        <w:tblW w:w="10084"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567"/>
        <w:gridCol w:w="2124"/>
        <w:gridCol w:w="425"/>
        <w:gridCol w:w="1416"/>
        <w:gridCol w:w="1699"/>
        <w:gridCol w:w="13"/>
        <w:gridCol w:w="1416"/>
        <w:gridCol w:w="2414"/>
        <w:gridCol w:w="10"/>
      </w:tblGrid>
      <w:tr w:rsidR="00655508" w:rsidRPr="00C87361" w14:paraId="4B3A6D76" w14:textId="77777777">
        <w:trPr>
          <w:gridAfter w:val="1"/>
          <w:wAfter w:w="10" w:type="dxa"/>
          <w:cantSplit/>
          <w:trHeight w:val="20"/>
        </w:trPr>
        <w:tc>
          <w:tcPr>
            <w:tcW w:w="2691" w:type="dxa"/>
            <w:gridSpan w:val="2"/>
            <w:hideMark/>
          </w:tcPr>
          <w:p w14:paraId="03342A05"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b/>
                <w:sz w:val="19"/>
                <w:szCs w:val="19"/>
              </w:rPr>
              <w:t xml:space="preserve">1. Найменування </w:t>
            </w:r>
            <w:r w:rsidRPr="00C87361">
              <w:rPr>
                <w:rFonts w:ascii="Times New Roman" w:eastAsia="Times New Roman" w:hAnsi="Times New Roman"/>
                <w:sz w:val="19"/>
                <w:szCs w:val="19"/>
              </w:rPr>
              <w:t>(згідно установчих документів)</w:t>
            </w:r>
          </w:p>
        </w:tc>
        <w:tc>
          <w:tcPr>
            <w:tcW w:w="7383" w:type="dxa"/>
            <w:gridSpan w:val="6"/>
          </w:tcPr>
          <w:p w14:paraId="033CB6B8" w14:textId="77777777" w:rsidR="00655508" w:rsidRPr="00C87361" w:rsidRDefault="00655508">
            <w:pPr>
              <w:tabs>
                <w:tab w:val="left" w:pos="0"/>
              </w:tabs>
              <w:ind w:right="-286"/>
              <w:rPr>
                <w:rFonts w:ascii="Times New Roman" w:eastAsia="Times New Roman" w:hAnsi="Times New Roman"/>
                <w:b/>
                <w:sz w:val="19"/>
                <w:szCs w:val="19"/>
              </w:rPr>
            </w:pPr>
          </w:p>
        </w:tc>
      </w:tr>
      <w:tr w:rsidR="00655508" w:rsidRPr="00C87361" w14:paraId="3E3185C8" w14:textId="77777777">
        <w:trPr>
          <w:gridAfter w:val="1"/>
          <w:wAfter w:w="10" w:type="dxa"/>
          <w:cantSplit/>
          <w:trHeight w:val="20"/>
        </w:trPr>
        <w:tc>
          <w:tcPr>
            <w:tcW w:w="2691" w:type="dxa"/>
            <w:gridSpan w:val="2"/>
            <w:hideMark/>
          </w:tcPr>
          <w:p w14:paraId="1B8636AF" w14:textId="77777777" w:rsidR="00655508" w:rsidRPr="00C87361" w:rsidRDefault="00655508">
            <w:pPr>
              <w:tabs>
                <w:tab w:val="left" w:pos="0"/>
                <w:tab w:val="left" w:pos="426"/>
                <w:tab w:val="right" w:leader="dot" w:pos="9627"/>
              </w:tabs>
              <w:ind w:firstLine="0"/>
              <w:jc w:val="left"/>
              <w:rPr>
                <w:rFonts w:ascii="Times New Roman" w:eastAsia="Times New Roman" w:hAnsi="Times New Roman"/>
                <w:sz w:val="19"/>
                <w:szCs w:val="19"/>
              </w:rPr>
            </w:pPr>
            <w:r w:rsidRPr="00C87361">
              <w:rPr>
                <w:rFonts w:ascii="Times New Roman" w:eastAsia="Times New Roman" w:hAnsi="Times New Roman"/>
                <w:b/>
                <w:sz w:val="19"/>
                <w:szCs w:val="19"/>
              </w:rPr>
              <w:t>2. Код за ЄДРПОУ</w:t>
            </w:r>
            <w:r w:rsidRPr="00C87361">
              <w:rPr>
                <w:rFonts w:ascii="Times New Roman" w:eastAsia="Times New Roman" w:hAnsi="Times New Roman"/>
                <w:sz w:val="19"/>
                <w:szCs w:val="19"/>
              </w:rPr>
              <w:t xml:space="preserve"> </w:t>
            </w:r>
          </w:p>
        </w:tc>
        <w:tc>
          <w:tcPr>
            <w:tcW w:w="7383" w:type="dxa"/>
            <w:gridSpan w:val="6"/>
          </w:tcPr>
          <w:p w14:paraId="06EC9C36" w14:textId="77777777" w:rsidR="00655508" w:rsidRPr="00C87361" w:rsidRDefault="00655508">
            <w:pPr>
              <w:tabs>
                <w:tab w:val="left" w:pos="0"/>
              </w:tabs>
              <w:ind w:right="-286"/>
              <w:rPr>
                <w:rFonts w:ascii="Times New Roman" w:eastAsia="Times New Roman" w:hAnsi="Times New Roman"/>
                <w:b/>
                <w:sz w:val="19"/>
                <w:szCs w:val="19"/>
              </w:rPr>
            </w:pPr>
          </w:p>
        </w:tc>
      </w:tr>
      <w:tr w:rsidR="00655508" w:rsidRPr="00C87361" w14:paraId="0164B6D1" w14:textId="77777777">
        <w:trPr>
          <w:gridAfter w:val="1"/>
          <w:wAfter w:w="10" w:type="dxa"/>
          <w:cantSplit/>
          <w:trHeight w:val="20"/>
        </w:trPr>
        <w:tc>
          <w:tcPr>
            <w:tcW w:w="2691" w:type="dxa"/>
            <w:gridSpan w:val="2"/>
            <w:hideMark/>
          </w:tcPr>
          <w:p w14:paraId="0CE60C0C" w14:textId="77777777" w:rsidR="00655508" w:rsidRPr="00C87361" w:rsidRDefault="00655508">
            <w:pPr>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 xml:space="preserve">3. </w:t>
            </w:r>
            <w:proofErr w:type="spellStart"/>
            <w:r w:rsidRPr="00C87361">
              <w:rPr>
                <w:rFonts w:ascii="Times New Roman" w:eastAsia="Times New Roman" w:hAnsi="Times New Roman"/>
                <w:b/>
                <w:sz w:val="19"/>
                <w:szCs w:val="19"/>
              </w:rPr>
              <w:t>Internet</w:t>
            </w:r>
            <w:proofErr w:type="spellEnd"/>
            <w:r w:rsidRPr="00C87361">
              <w:rPr>
                <w:rFonts w:ascii="Times New Roman" w:eastAsia="Times New Roman" w:hAnsi="Times New Roman"/>
                <w:b/>
                <w:sz w:val="19"/>
                <w:szCs w:val="19"/>
              </w:rPr>
              <w:t>-сайт / сторінка (за наявності)</w:t>
            </w:r>
          </w:p>
        </w:tc>
        <w:tc>
          <w:tcPr>
            <w:tcW w:w="7383" w:type="dxa"/>
            <w:gridSpan w:val="6"/>
          </w:tcPr>
          <w:p w14:paraId="7068D949" w14:textId="77777777" w:rsidR="00655508" w:rsidRPr="00C87361" w:rsidRDefault="00655508">
            <w:pPr>
              <w:ind w:right="-286" w:firstLine="33"/>
              <w:rPr>
                <w:rFonts w:ascii="Times New Roman" w:eastAsia="Times New Roman" w:hAnsi="Times New Roman"/>
                <w:b/>
                <w:sz w:val="19"/>
                <w:szCs w:val="19"/>
              </w:rPr>
            </w:pPr>
          </w:p>
        </w:tc>
      </w:tr>
      <w:tr w:rsidR="00655508" w:rsidRPr="00C87361" w14:paraId="5D54C90B" w14:textId="77777777">
        <w:trPr>
          <w:gridAfter w:val="1"/>
          <w:wAfter w:w="10" w:type="dxa"/>
          <w:cantSplit/>
          <w:trHeight w:val="1673"/>
        </w:trPr>
        <w:tc>
          <w:tcPr>
            <w:tcW w:w="2691" w:type="dxa"/>
            <w:gridSpan w:val="2"/>
            <w:hideMark/>
          </w:tcPr>
          <w:p w14:paraId="0FC6159E" w14:textId="77777777" w:rsidR="00655508" w:rsidRPr="00C87361" w:rsidRDefault="00655508">
            <w:pPr>
              <w:ind w:left="34" w:hanging="34"/>
              <w:jc w:val="left"/>
              <w:rPr>
                <w:rFonts w:ascii="Times New Roman" w:eastAsia="Times New Roman" w:hAnsi="Times New Roman"/>
                <w:sz w:val="19"/>
                <w:szCs w:val="19"/>
              </w:rPr>
            </w:pPr>
            <w:r w:rsidRPr="00C87361">
              <w:rPr>
                <w:rFonts w:ascii="Times New Roman" w:eastAsia="Times New Roman" w:hAnsi="Times New Roman"/>
                <w:b/>
                <w:sz w:val="19"/>
                <w:szCs w:val="19"/>
              </w:rPr>
              <w:t>4. Відомості про  виконавчий орган</w:t>
            </w:r>
            <w:r w:rsidRPr="00C87361">
              <w:rPr>
                <w:rFonts w:ascii="Times New Roman" w:eastAsia="Times New Roman" w:hAnsi="Times New Roman"/>
                <w:sz w:val="19"/>
                <w:szCs w:val="19"/>
              </w:rPr>
              <w:t xml:space="preserve"> (органи управління): </w:t>
            </w:r>
          </w:p>
        </w:tc>
        <w:tc>
          <w:tcPr>
            <w:tcW w:w="7383" w:type="dxa"/>
            <w:gridSpan w:val="6"/>
            <w:hideMark/>
          </w:tcPr>
          <w:p w14:paraId="3D380FE3" w14:textId="77777777" w:rsidR="00655508" w:rsidRPr="00C87361" w:rsidRDefault="00655508">
            <w:pPr>
              <w:ind w:right="29" w:firstLine="0"/>
              <w:jc w:val="left"/>
              <w:rPr>
                <w:rFonts w:ascii="Times New Roman" w:eastAsia="Times New Roman" w:hAnsi="Times New Roman"/>
                <w:b/>
                <w:sz w:val="19"/>
                <w:szCs w:val="19"/>
              </w:rPr>
            </w:pPr>
            <w:r w:rsidRPr="00C87361">
              <w:rPr>
                <w:rFonts w:ascii="Times New Roman" w:eastAsia="Times New Roman" w:hAnsi="Times New Roman"/>
                <w:b/>
                <w:sz w:val="19"/>
                <w:szCs w:val="19"/>
              </w:rPr>
              <w:t xml:space="preserve">Зазначається виконавчий орган та органи управління </w:t>
            </w:r>
            <w:r w:rsidRPr="00C87361">
              <w:rPr>
                <w:rFonts w:ascii="Times New Roman" w:eastAsia="Times New Roman" w:hAnsi="Times New Roman"/>
                <w:sz w:val="19"/>
                <w:szCs w:val="19"/>
              </w:rPr>
              <w:t>відповідно до установчих документів (це можуть бути</w:t>
            </w:r>
            <w:r w:rsidRPr="00C87361">
              <w:rPr>
                <w:rFonts w:ascii="Times New Roman" w:eastAsia="Times New Roman" w:hAnsi="Times New Roman"/>
                <w:color w:val="000000"/>
                <w:sz w:val="19"/>
                <w:szCs w:val="19"/>
              </w:rPr>
              <w:t xml:space="preserve"> колегіальні або одноосібні органи, зокрема, Наглядова рада,</w:t>
            </w:r>
            <w:r w:rsidRPr="00C87361">
              <w:rPr>
                <w:rFonts w:ascii="Times New Roman" w:eastAsia="Times New Roman" w:hAnsi="Times New Roman"/>
                <w:sz w:val="19"/>
                <w:szCs w:val="19"/>
              </w:rPr>
              <w:t xml:space="preserve"> правління; дирекція; генеральний директор; директор, тощо)</w:t>
            </w:r>
            <w:r w:rsidRPr="00C87361">
              <w:rPr>
                <w:rFonts w:ascii="Times New Roman" w:eastAsia="Times New Roman" w:hAnsi="Times New Roman"/>
                <w:b/>
                <w:sz w:val="19"/>
                <w:szCs w:val="19"/>
              </w:rPr>
              <w:t>: _______________________________</w:t>
            </w:r>
          </w:p>
          <w:p w14:paraId="2AC6535E" w14:textId="77777777" w:rsidR="00655508" w:rsidRPr="00C87361" w:rsidRDefault="00655508">
            <w:pPr>
              <w:ind w:right="29"/>
              <w:jc w:val="left"/>
              <w:rPr>
                <w:rFonts w:ascii="Times New Roman" w:eastAsia="Times New Roman" w:hAnsi="Times New Roman"/>
                <w:color w:val="000000"/>
                <w:sz w:val="19"/>
                <w:szCs w:val="19"/>
              </w:rPr>
            </w:pPr>
          </w:p>
          <w:p w14:paraId="1578FB7E" w14:textId="77777777" w:rsidR="00655508" w:rsidRPr="00C87361" w:rsidRDefault="00655508">
            <w:pPr>
              <w:ind w:right="29" w:firstLine="0"/>
              <w:jc w:val="left"/>
              <w:rPr>
                <w:rFonts w:ascii="Times New Roman" w:eastAsia="Times New Roman" w:hAnsi="Times New Roman"/>
                <w:b/>
                <w:sz w:val="19"/>
                <w:szCs w:val="19"/>
              </w:rPr>
            </w:pPr>
            <w:r w:rsidRPr="00C87361">
              <w:rPr>
                <w:rFonts w:ascii="Times New Roman" w:eastAsia="Times New Roman" w:hAnsi="Times New Roman"/>
                <w:color w:val="000000"/>
                <w:sz w:val="19"/>
                <w:szCs w:val="19"/>
              </w:rPr>
              <w:t>Додатково надається копія документа, що підтверджує склад органів управління (наказ, протокол тощо) із зазначенням п</w:t>
            </w:r>
            <w:r w:rsidRPr="00C87361">
              <w:rPr>
                <w:rFonts w:ascii="Times New Roman" w:eastAsia="Times New Roman" w:hAnsi="Times New Roman"/>
                <w:sz w:val="19"/>
                <w:szCs w:val="19"/>
              </w:rPr>
              <w:t>різвища, власного ім’я, по батькові (за наявності</w:t>
            </w:r>
            <w:r w:rsidRPr="00C87361">
              <w:rPr>
                <w:rFonts w:ascii="Times New Roman" w:eastAsia="Times New Roman" w:hAnsi="Times New Roman"/>
                <w:color w:val="000000"/>
                <w:sz w:val="19"/>
                <w:szCs w:val="19"/>
              </w:rPr>
              <w:t>, дати народження, РНОКПП таких осіб</w:t>
            </w:r>
          </w:p>
        </w:tc>
      </w:tr>
      <w:tr w:rsidR="00655508" w:rsidRPr="00C87361" w14:paraId="75ED0C62" w14:textId="77777777">
        <w:trPr>
          <w:gridAfter w:val="1"/>
          <w:wAfter w:w="10" w:type="dxa"/>
          <w:cantSplit/>
          <w:trHeight w:val="2799"/>
        </w:trPr>
        <w:tc>
          <w:tcPr>
            <w:tcW w:w="2691" w:type="dxa"/>
            <w:gridSpan w:val="2"/>
            <w:hideMark/>
          </w:tcPr>
          <w:p w14:paraId="18B194A6" w14:textId="77777777" w:rsidR="00655508" w:rsidRPr="00C87361" w:rsidRDefault="00655508">
            <w:pPr>
              <w:tabs>
                <w:tab w:val="left" w:pos="426"/>
                <w:tab w:val="right" w:leader="dot" w:pos="9627"/>
              </w:tabs>
              <w:ind w:left="34" w:hanging="34"/>
              <w:jc w:val="left"/>
              <w:rPr>
                <w:rFonts w:ascii="Times New Roman" w:eastAsia="Times New Roman" w:hAnsi="Times New Roman"/>
                <w:sz w:val="19"/>
                <w:szCs w:val="19"/>
              </w:rPr>
            </w:pPr>
            <w:r w:rsidRPr="00C87361">
              <w:rPr>
                <w:rFonts w:ascii="Times New Roman" w:eastAsia="Times New Roman" w:hAnsi="Times New Roman"/>
                <w:sz w:val="19"/>
                <w:szCs w:val="19"/>
              </w:rPr>
              <w:br w:type="page"/>
            </w:r>
            <w:r w:rsidRPr="00C87361">
              <w:rPr>
                <w:rFonts w:ascii="Times New Roman" w:eastAsia="Times New Roman" w:hAnsi="Times New Roman"/>
                <w:b/>
                <w:sz w:val="19"/>
                <w:szCs w:val="19"/>
              </w:rPr>
              <w:t>5. Дані фізичної (</w:t>
            </w:r>
            <w:proofErr w:type="spellStart"/>
            <w:r w:rsidRPr="00C87361">
              <w:rPr>
                <w:rFonts w:ascii="Times New Roman" w:eastAsia="Times New Roman" w:hAnsi="Times New Roman"/>
                <w:b/>
                <w:sz w:val="19"/>
                <w:szCs w:val="19"/>
              </w:rPr>
              <w:t>их</w:t>
            </w:r>
            <w:proofErr w:type="spellEnd"/>
            <w:r w:rsidRPr="00C87361">
              <w:rPr>
                <w:rFonts w:ascii="Times New Roman" w:eastAsia="Times New Roman" w:hAnsi="Times New Roman"/>
                <w:b/>
                <w:sz w:val="19"/>
                <w:szCs w:val="19"/>
              </w:rPr>
              <w:t>)  особи (осіб) – кінцевого (</w:t>
            </w:r>
            <w:proofErr w:type="spellStart"/>
            <w:r w:rsidRPr="00C87361">
              <w:rPr>
                <w:rFonts w:ascii="Times New Roman" w:eastAsia="Times New Roman" w:hAnsi="Times New Roman"/>
                <w:b/>
                <w:sz w:val="19"/>
                <w:szCs w:val="19"/>
              </w:rPr>
              <w:t>их</w:t>
            </w:r>
            <w:proofErr w:type="spellEnd"/>
            <w:r w:rsidRPr="00C87361">
              <w:rPr>
                <w:rFonts w:ascii="Times New Roman" w:eastAsia="Times New Roman" w:hAnsi="Times New Roman"/>
                <w:b/>
                <w:sz w:val="19"/>
                <w:szCs w:val="19"/>
              </w:rPr>
              <w:t xml:space="preserve">)  </w:t>
            </w:r>
            <w:proofErr w:type="spellStart"/>
            <w:r w:rsidRPr="00C87361">
              <w:rPr>
                <w:rFonts w:ascii="Times New Roman" w:eastAsia="Times New Roman" w:hAnsi="Times New Roman"/>
                <w:b/>
                <w:sz w:val="19"/>
                <w:szCs w:val="19"/>
              </w:rPr>
              <w:t>бенефіціарного</w:t>
            </w:r>
            <w:proofErr w:type="spellEnd"/>
            <w:r w:rsidRPr="00C87361">
              <w:rPr>
                <w:rFonts w:ascii="Times New Roman" w:eastAsia="Times New Roman" w:hAnsi="Times New Roman"/>
                <w:b/>
                <w:sz w:val="19"/>
                <w:szCs w:val="19"/>
              </w:rPr>
              <w:t xml:space="preserve"> (</w:t>
            </w:r>
            <w:proofErr w:type="spellStart"/>
            <w:r w:rsidRPr="00C87361">
              <w:rPr>
                <w:rFonts w:ascii="Times New Roman" w:eastAsia="Times New Roman" w:hAnsi="Times New Roman"/>
                <w:b/>
                <w:sz w:val="19"/>
                <w:szCs w:val="19"/>
              </w:rPr>
              <w:t>их</w:t>
            </w:r>
            <w:proofErr w:type="spellEnd"/>
            <w:r w:rsidRPr="00C87361">
              <w:rPr>
                <w:rFonts w:ascii="Times New Roman" w:eastAsia="Times New Roman" w:hAnsi="Times New Roman"/>
                <w:b/>
                <w:sz w:val="19"/>
                <w:szCs w:val="19"/>
              </w:rPr>
              <w:t>) власника (</w:t>
            </w:r>
            <w:proofErr w:type="spellStart"/>
            <w:r w:rsidRPr="00C87361">
              <w:rPr>
                <w:rFonts w:ascii="Times New Roman" w:eastAsia="Times New Roman" w:hAnsi="Times New Roman"/>
                <w:b/>
                <w:sz w:val="19"/>
                <w:szCs w:val="19"/>
              </w:rPr>
              <w:t>ів</w:t>
            </w:r>
            <w:proofErr w:type="spellEnd"/>
            <w:r w:rsidRPr="00C87361">
              <w:rPr>
                <w:rFonts w:ascii="Times New Roman" w:eastAsia="Times New Roman" w:hAnsi="Times New Roman"/>
                <w:b/>
                <w:sz w:val="19"/>
                <w:szCs w:val="19"/>
              </w:rPr>
              <w:t xml:space="preserve">) юридичної особи </w:t>
            </w:r>
          </w:p>
        </w:tc>
        <w:tc>
          <w:tcPr>
            <w:tcW w:w="7383" w:type="dxa"/>
            <w:gridSpan w:val="6"/>
          </w:tcPr>
          <w:p w14:paraId="6FA05C20"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color w:val="000000"/>
                <w:sz w:val="19"/>
                <w:szCs w:val="19"/>
              </w:rPr>
              <w:t xml:space="preserve">□ </w:t>
            </w:r>
            <w:r w:rsidRPr="00C87361">
              <w:rPr>
                <w:rFonts w:ascii="Times New Roman" w:eastAsia="Times New Roman" w:hAnsi="Times New Roman"/>
                <w:sz w:val="19"/>
                <w:szCs w:val="19"/>
              </w:rPr>
              <w:t xml:space="preserve">Кінцеві </w:t>
            </w:r>
            <w:proofErr w:type="spellStart"/>
            <w:r w:rsidRPr="00C87361">
              <w:rPr>
                <w:rFonts w:ascii="Times New Roman" w:eastAsia="Times New Roman" w:hAnsi="Times New Roman"/>
                <w:sz w:val="19"/>
                <w:szCs w:val="19"/>
              </w:rPr>
              <w:t>бенефіціарні</w:t>
            </w:r>
            <w:proofErr w:type="spellEnd"/>
            <w:r w:rsidRPr="00C87361">
              <w:rPr>
                <w:rFonts w:ascii="Times New Roman" w:eastAsia="Times New Roman" w:hAnsi="Times New Roman"/>
                <w:sz w:val="19"/>
                <w:szCs w:val="19"/>
              </w:rPr>
              <w:t xml:space="preserve"> власники відсутні</w:t>
            </w:r>
          </w:p>
          <w:p w14:paraId="75FB1DD3"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За наявності необхідно надати наступну інформацію:</w:t>
            </w:r>
          </w:p>
          <w:p w14:paraId="3DB41E90"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Прізвище, власне ім’я, по батькові (за наявності):_______________</w:t>
            </w:r>
          </w:p>
          <w:p w14:paraId="42055E58"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Країна громадянства: _________________________________</w:t>
            </w:r>
          </w:p>
          <w:p w14:paraId="63011C40"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Дата народження:____________________ РНОКПП:______________________</w:t>
            </w:r>
          </w:p>
          <w:p w14:paraId="3CA5ABA0"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Номер:______________, серія:________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дата видачі:________, орган, що його видав_________________________</w:t>
            </w:r>
          </w:p>
          <w:p w14:paraId="3AB5F3F0" w14:textId="77777777" w:rsidR="00655508" w:rsidRPr="00C87361" w:rsidRDefault="00655508">
            <w:pPr>
              <w:pBdr>
                <w:bottom w:val="single" w:sz="12" w:space="1" w:color="auto"/>
              </w:pBd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Країна постійного місця проживання:__________________________</w:t>
            </w:r>
          </w:p>
          <w:p w14:paraId="715C1DB8"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характер та міра (рівень, ступінь, частка) бенефіціарного володіння (вигоди, інтересу, впливу): _______________________________________________________</w:t>
            </w:r>
          </w:p>
        </w:tc>
      </w:tr>
      <w:tr w:rsidR="00655508" w:rsidRPr="00C87361" w14:paraId="5F371AB3" w14:textId="77777777">
        <w:trPr>
          <w:gridAfter w:val="1"/>
          <w:wAfter w:w="10" w:type="dxa"/>
          <w:cantSplit/>
          <w:trHeight w:val="2030"/>
        </w:trPr>
        <w:tc>
          <w:tcPr>
            <w:tcW w:w="10074" w:type="dxa"/>
            <w:gridSpan w:val="8"/>
          </w:tcPr>
          <w:p w14:paraId="22010536" w14:textId="77777777" w:rsidR="00655508" w:rsidRPr="00C87361"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C87361">
              <w:rPr>
                <w:rFonts w:ascii="Times New Roman" w:eastAsia="Times New Roman" w:hAnsi="Times New Roman"/>
                <w:sz w:val="15"/>
                <w:szCs w:val="15"/>
              </w:rPr>
              <w:t xml:space="preserve">Кінцевий </w:t>
            </w:r>
            <w:proofErr w:type="spellStart"/>
            <w:r w:rsidRPr="00C87361">
              <w:rPr>
                <w:rFonts w:ascii="Times New Roman" w:eastAsia="Times New Roman" w:hAnsi="Times New Roman"/>
                <w:sz w:val="15"/>
                <w:szCs w:val="15"/>
              </w:rPr>
              <w:t>бенефіціарний</w:t>
            </w:r>
            <w:proofErr w:type="spellEnd"/>
            <w:r w:rsidRPr="00C87361">
              <w:rPr>
                <w:rFonts w:ascii="Times New Roman" w:eastAsia="Times New Roman" w:hAnsi="Times New Roman"/>
                <w:sz w:val="15"/>
                <w:szCs w:val="15"/>
              </w:rPr>
              <w:t xml:space="preserve"> власник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14:paraId="1C31BAF7" w14:textId="77777777" w:rsidR="00655508" w:rsidRPr="00C87361" w:rsidRDefault="00655508">
            <w:pPr>
              <w:widowControl w:val="0"/>
              <w:autoSpaceDE w:val="0"/>
              <w:autoSpaceDN w:val="0"/>
              <w:adjustRightInd w:val="0"/>
              <w:ind w:right="29" w:firstLine="0"/>
              <w:rPr>
                <w:rFonts w:ascii="Times New Roman" w:eastAsia="Times New Roman" w:hAnsi="Times New Roman"/>
                <w:sz w:val="15"/>
                <w:szCs w:val="15"/>
              </w:rPr>
            </w:pPr>
            <w:r w:rsidRPr="00C87361">
              <w:rPr>
                <w:rFonts w:ascii="Times New Roman" w:eastAsia="Times New Roman" w:hAnsi="Times New Roman"/>
                <w:sz w:val="15"/>
                <w:szCs w:val="15"/>
              </w:rPr>
              <w:t xml:space="preserve">Кінцевим </w:t>
            </w:r>
            <w:proofErr w:type="spellStart"/>
            <w:r w:rsidRPr="00C87361">
              <w:rPr>
                <w:rFonts w:ascii="Times New Roman" w:eastAsia="Times New Roman" w:hAnsi="Times New Roman"/>
                <w:sz w:val="15"/>
                <w:szCs w:val="15"/>
              </w:rPr>
              <w:t>бенефіціарним</w:t>
            </w:r>
            <w:proofErr w:type="spellEnd"/>
            <w:r w:rsidRPr="00C87361">
              <w:rPr>
                <w:rFonts w:ascii="Times New Roman" w:eastAsia="Times New Roman" w:hAnsi="Times New Roman"/>
                <w:sz w:val="15"/>
                <w:szCs w:val="15"/>
              </w:rPr>
              <w:t xml:space="preserve"> власником є:</w:t>
            </w:r>
          </w:p>
          <w:p w14:paraId="3ADE611C" w14:textId="77777777" w:rsidR="00655508" w:rsidRPr="00C87361" w:rsidRDefault="00655508">
            <w:pPr>
              <w:widowControl w:val="0"/>
              <w:numPr>
                <w:ilvl w:val="0"/>
                <w:numId w:val="70"/>
              </w:numPr>
              <w:autoSpaceDE w:val="0"/>
              <w:autoSpaceDN w:val="0"/>
              <w:adjustRightInd w:val="0"/>
              <w:spacing w:after="0"/>
              <w:ind w:left="460" w:right="29" w:hanging="142"/>
              <w:contextualSpacing/>
              <w:rPr>
                <w:rFonts w:ascii="Times New Roman" w:eastAsia="Times New Roman" w:hAnsi="Times New Roman"/>
                <w:sz w:val="15"/>
                <w:szCs w:val="15"/>
              </w:rPr>
            </w:pPr>
            <w:r w:rsidRPr="00C87361">
              <w:rPr>
                <w:rFonts w:ascii="Times New Roman" w:eastAsia="Times New Roman" w:hAnsi="Times New Roman"/>
                <w:sz w:val="15"/>
                <w:szCs w:val="15"/>
              </w:rPr>
              <w:t>для юридичних осіб –будь-яка фізична особа, яка здійснює вирішальний вплив на діяльність юридичної особи (в тому числі через ланцюг контролю/володіння);</w:t>
            </w:r>
          </w:p>
          <w:p w14:paraId="00403EAD" w14:textId="77777777" w:rsidR="00655508" w:rsidRPr="00C87361" w:rsidRDefault="00655508">
            <w:pPr>
              <w:widowControl w:val="0"/>
              <w:numPr>
                <w:ilvl w:val="0"/>
                <w:numId w:val="70"/>
              </w:numPr>
              <w:autoSpaceDE w:val="0"/>
              <w:autoSpaceDN w:val="0"/>
              <w:adjustRightInd w:val="0"/>
              <w:spacing w:before="15" w:after="150"/>
              <w:ind w:left="460" w:right="29" w:hanging="142"/>
              <w:contextualSpacing/>
              <w:rPr>
                <w:rFonts w:ascii="Times New Roman" w:eastAsia="Times New Roman" w:hAnsi="Times New Roman"/>
                <w:sz w:val="15"/>
                <w:szCs w:val="15"/>
              </w:rPr>
            </w:pPr>
            <w:r w:rsidRPr="00C87361">
              <w:rPr>
                <w:rFonts w:ascii="Times New Roman" w:eastAsia="Times New Roman" w:hAnsi="Times New Roman"/>
                <w:sz w:val="15"/>
                <w:szCs w:val="15"/>
              </w:rPr>
              <w:t xml:space="preserve">для трастів, утворених відповідно до законодавства країни їх утворення, - засновник, довірчий власник, захисник (за наявності), </w:t>
            </w:r>
            <w:proofErr w:type="spellStart"/>
            <w:r w:rsidRPr="00C87361">
              <w:rPr>
                <w:rFonts w:ascii="Times New Roman" w:eastAsia="Times New Roman" w:hAnsi="Times New Roman"/>
                <w:sz w:val="15"/>
                <w:szCs w:val="15"/>
              </w:rPr>
              <w:t>вигодоодержувач</w:t>
            </w:r>
            <w:proofErr w:type="spellEnd"/>
            <w:r w:rsidRPr="00C87361">
              <w:rPr>
                <w:rFonts w:ascii="Times New Roman" w:eastAsia="Times New Roman" w:hAnsi="Times New Roman"/>
                <w:sz w:val="15"/>
                <w:szCs w:val="15"/>
              </w:rPr>
              <w:t xml:space="preserve"> (</w:t>
            </w:r>
            <w:proofErr w:type="spellStart"/>
            <w:r w:rsidRPr="00C87361">
              <w:rPr>
                <w:rFonts w:ascii="Times New Roman" w:eastAsia="Times New Roman" w:hAnsi="Times New Roman"/>
                <w:sz w:val="15"/>
                <w:szCs w:val="15"/>
              </w:rPr>
              <w:t>вигодонабувач</w:t>
            </w:r>
            <w:proofErr w:type="spellEnd"/>
            <w:r w:rsidRPr="00C87361">
              <w:rPr>
                <w:rFonts w:ascii="Times New Roman" w:eastAsia="Times New Roman" w:hAnsi="Times New Roman"/>
                <w:sz w:val="15"/>
                <w:szCs w:val="15"/>
              </w:rPr>
              <w:t>)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14:paraId="3BB11B9C" w14:textId="77777777" w:rsidR="00655508" w:rsidRPr="00C87361" w:rsidRDefault="00655508">
            <w:pPr>
              <w:widowControl w:val="0"/>
              <w:numPr>
                <w:ilvl w:val="0"/>
                <w:numId w:val="70"/>
              </w:numPr>
              <w:autoSpaceDE w:val="0"/>
              <w:autoSpaceDN w:val="0"/>
              <w:adjustRightInd w:val="0"/>
              <w:spacing w:before="15" w:after="150"/>
              <w:ind w:left="460" w:right="29" w:hanging="142"/>
              <w:contextualSpacing/>
              <w:rPr>
                <w:rFonts w:ascii="Times New Roman" w:eastAsia="Times New Roman" w:hAnsi="Times New Roman"/>
                <w:sz w:val="15"/>
                <w:szCs w:val="15"/>
              </w:rPr>
            </w:pPr>
            <w:r w:rsidRPr="00C87361">
              <w:rPr>
                <w:rFonts w:ascii="Times New Roman" w:eastAsia="Times New Roman" w:hAnsi="Times New Roman"/>
                <w:sz w:val="15"/>
                <w:szCs w:val="15"/>
              </w:rPr>
              <w:t>для інших подібних правових утворень – особа, яка має статус, еквівалентний або аналогічний особам, зазначеним для трастів.</w:t>
            </w:r>
          </w:p>
          <w:p w14:paraId="147D0252" w14:textId="77777777" w:rsidR="00655508" w:rsidRPr="00C87361"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C87361">
              <w:rPr>
                <w:rFonts w:ascii="Times New Roman" w:eastAsia="Times New Roman" w:hAnsi="Times New Roman"/>
                <w:sz w:val="15"/>
                <w:szCs w:val="15"/>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14:paraId="27DBF6F8" w14:textId="77777777" w:rsidR="00655508" w:rsidRPr="00C87361"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C87361">
              <w:rPr>
                <w:rFonts w:ascii="Times New Roman" w:eastAsia="Times New Roman" w:hAnsi="Times New Roman"/>
                <w:sz w:val="15"/>
                <w:szCs w:val="15"/>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0B83ED66" w14:textId="77777777" w:rsidR="00655508" w:rsidRPr="00C87361" w:rsidRDefault="00655508">
            <w:pPr>
              <w:widowControl w:val="0"/>
              <w:autoSpaceDE w:val="0"/>
              <w:autoSpaceDN w:val="0"/>
              <w:adjustRightInd w:val="0"/>
              <w:spacing w:before="15" w:after="150"/>
              <w:ind w:right="29" w:firstLine="0"/>
              <w:rPr>
                <w:rFonts w:ascii="Times New Roman" w:eastAsia="Times New Roman" w:hAnsi="Times New Roman"/>
                <w:sz w:val="19"/>
                <w:szCs w:val="19"/>
              </w:rPr>
            </w:pPr>
            <w:r w:rsidRPr="00C87361">
              <w:rPr>
                <w:rFonts w:ascii="Times New Roman" w:eastAsia="Times New Roman" w:hAnsi="Times New Roman"/>
                <w:sz w:val="15"/>
                <w:szCs w:val="15"/>
              </w:rPr>
              <w:t xml:space="preserve">При цьому кінцевим </w:t>
            </w:r>
            <w:proofErr w:type="spellStart"/>
            <w:r w:rsidRPr="00C87361">
              <w:rPr>
                <w:rFonts w:ascii="Times New Roman" w:eastAsia="Times New Roman" w:hAnsi="Times New Roman"/>
                <w:sz w:val="15"/>
                <w:szCs w:val="15"/>
              </w:rPr>
              <w:t>бенефіціарним</w:t>
            </w:r>
            <w:proofErr w:type="spellEnd"/>
            <w:r w:rsidRPr="00C87361">
              <w:rPr>
                <w:rFonts w:ascii="Times New Roman" w:eastAsia="Times New Roman" w:hAnsi="Times New Roman"/>
                <w:sz w:val="15"/>
                <w:szCs w:val="15"/>
              </w:rPr>
              <w:t xml:space="preserve">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tc>
      </w:tr>
      <w:tr w:rsidR="00655508" w:rsidRPr="00C87361" w14:paraId="5D3B621D" w14:textId="77777777">
        <w:trPr>
          <w:gridAfter w:val="1"/>
          <w:wAfter w:w="10" w:type="dxa"/>
          <w:cantSplit/>
          <w:trHeight w:val="1673"/>
        </w:trPr>
        <w:tc>
          <w:tcPr>
            <w:tcW w:w="2691" w:type="dxa"/>
            <w:gridSpan w:val="2"/>
            <w:hideMark/>
          </w:tcPr>
          <w:p w14:paraId="60082B27" w14:textId="77777777" w:rsidR="00655508" w:rsidRPr="00C87361" w:rsidRDefault="00655508">
            <w:pPr>
              <w:tabs>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lastRenderedPageBreak/>
              <w:t>6. Інформація про належність кінцевого (</w:t>
            </w:r>
            <w:proofErr w:type="spellStart"/>
            <w:r w:rsidRPr="00C87361">
              <w:rPr>
                <w:rFonts w:ascii="Times New Roman" w:eastAsia="Times New Roman" w:hAnsi="Times New Roman"/>
                <w:b/>
                <w:sz w:val="19"/>
                <w:szCs w:val="19"/>
              </w:rPr>
              <w:t>их</w:t>
            </w:r>
            <w:proofErr w:type="spellEnd"/>
            <w:r w:rsidRPr="00C87361">
              <w:rPr>
                <w:rFonts w:ascii="Times New Roman" w:eastAsia="Times New Roman" w:hAnsi="Times New Roman"/>
                <w:b/>
                <w:sz w:val="19"/>
                <w:szCs w:val="19"/>
              </w:rPr>
              <w:t xml:space="preserve">) </w:t>
            </w:r>
            <w:proofErr w:type="spellStart"/>
            <w:r w:rsidRPr="00C87361">
              <w:rPr>
                <w:rFonts w:ascii="Times New Roman" w:eastAsia="Times New Roman" w:hAnsi="Times New Roman"/>
                <w:b/>
                <w:sz w:val="19"/>
                <w:szCs w:val="19"/>
              </w:rPr>
              <w:t>бенефіціарного</w:t>
            </w:r>
            <w:proofErr w:type="spellEnd"/>
            <w:r w:rsidRPr="00C87361">
              <w:rPr>
                <w:rFonts w:ascii="Times New Roman" w:eastAsia="Times New Roman" w:hAnsi="Times New Roman"/>
                <w:b/>
                <w:sz w:val="19"/>
                <w:szCs w:val="19"/>
              </w:rPr>
              <w:t xml:space="preserve"> (</w:t>
            </w:r>
            <w:proofErr w:type="spellStart"/>
            <w:r w:rsidRPr="00C87361">
              <w:rPr>
                <w:rFonts w:ascii="Times New Roman" w:eastAsia="Times New Roman" w:hAnsi="Times New Roman"/>
                <w:b/>
                <w:sz w:val="19"/>
                <w:szCs w:val="19"/>
              </w:rPr>
              <w:t>их</w:t>
            </w:r>
            <w:proofErr w:type="spellEnd"/>
            <w:r w:rsidRPr="00C87361">
              <w:rPr>
                <w:rFonts w:ascii="Times New Roman" w:eastAsia="Times New Roman" w:hAnsi="Times New Roman"/>
                <w:b/>
                <w:sz w:val="19"/>
                <w:szCs w:val="19"/>
              </w:rPr>
              <w:t>) власника (</w:t>
            </w:r>
            <w:proofErr w:type="spellStart"/>
            <w:r w:rsidRPr="00C87361">
              <w:rPr>
                <w:rFonts w:ascii="Times New Roman" w:eastAsia="Times New Roman" w:hAnsi="Times New Roman"/>
                <w:b/>
                <w:sz w:val="19"/>
                <w:szCs w:val="19"/>
              </w:rPr>
              <w:t>ів</w:t>
            </w:r>
            <w:proofErr w:type="spellEnd"/>
            <w:r w:rsidRPr="00C87361">
              <w:rPr>
                <w:rFonts w:ascii="Times New Roman" w:eastAsia="Times New Roman" w:hAnsi="Times New Roman"/>
                <w:b/>
                <w:sz w:val="19"/>
                <w:szCs w:val="19"/>
              </w:rPr>
              <w:t>) юридичної особи до політично значущих осіб (РЕР)</w:t>
            </w:r>
          </w:p>
          <w:p w14:paraId="346C671D" w14:textId="77777777" w:rsidR="00655508" w:rsidRPr="00C87361" w:rsidRDefault="00655508">
            <w:pPr>
              <w:tabs>
                <w:tab w:val="left" w:pos="426"/>
                <w:tab w:val="right" w:leader="dot" w:pos="9627"/>
              </w:tabs>
              <w:ind w:left="34" w:hanging="34"/>
              <w:jc w:val="left"/>
              <w:rPr>
                <w:rFonts w:ascii="Times New Roman" w:eastAsia="Times New Roman" w:hAnsi="Times New Roman"/>
                <w:sz w:val="19"/>
                <w:szCs w:val="19"/>
              </w:rPr>
            </w:pPr>
          </w:p>
        </w:tc>
        <w:tc>
          <w:tcPr>
            <w:tcW w:w="7383" w:type="dxa"/>
            <w:gridSpan w:val="6"/>
          </w:tcPr>
          <w:p w14:paraId="3DBC853F" w14:textId="77777777" w:rsidR="00655508" w:rsidRPr="00C87361" w:rsidRDefault="00655508">
            <w:pPr>
              <w:tabs>
                <w:tab w:val="left" w:pos="426"/>
                <w:tab w:val="right" w:leader="dot" w:pos="9627"/>
              </w:tabs>
              <w:ind w:right="-286" w:firstLine="0"/>
              <w:jc w:val="left"/>
              <w:rPr>
                <w:rFonts w:ascii="Times New Roman" w:eastAsia="Times New Roman" w:hAnsi="Times New Roman"/>
                <w:sz w:val="19"/>
                <w:szCs w:val="19"/>
              </w:rPr>
            </w:pPr>
            <w:r w:rsidRPr="00C87361">
              <w:rPr>
                <w:rFonts w:ascii="Times New Roman" w:eastAsia="Times New Roman" w:hAnsi="Times New Roman"/>
                <w:noProof/>
                <w:lang w:eastAsia="uk-UA"/>
              </w:rPr>
              <mc:AlternateContent>
                <mc:Choice Requires="wps">
                  <w:drawing>
                    <wp:anchor distT="0" distB="0" distL="114300" distR="114300" simplePos="0" relativeHeight="251658251" behindDoc="0" locked="0" layoutInCell="1" allowOverlap="1" wp14:anchorId="681F71B5" wp14:editId="195A1DD3">
                      <wp:simplePos x="0" y="0"/>
                      <wp:positionH relativeFrom="column">
                        <wp:posOffset>603885</wp:posOffset>
                      </wp:positionH>
                      <wp:positionV relativeFrom="paragraph">
                        <wp:posOffset>24130</wp:posOffset>
                      </wp:positionV>
                      <wp:extent cx="114300" cy="114300"/>
                      <wp:effectExtent l="0" t="0" r="19050" b="19050"/>
                      <wp:wrapNone/>
                      <wp:docPr id="309944843"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432EE" id="Прямоугольник 65" o:spid="_x0000_s1026" style="position:absolute;margin-left:47.55pt;margin-top:1.9pt;width:9pt;height: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"/>
                  </w:pict>
                </mc:Fallback>
              </mc:AlternateContent>
            </w:r>
            <w:r w:rsidRPr="00C87361">
              <w:rPr>
                <w:rFonts w:ascii="Times New Roman" w:eastAsia="Times New Roman" w:hAnsi="Times New Roman"/>
                <w:noProof/>
                <w:lang w:eastAsia="uk-UA"/>
              </w:rPr>
              <mc:AlternateContent>
                <mc:Choice Requires="wps">
                  <w:drawing>
                    <wp:anchor distT="0" distB="0" distL="114300" distR="114300" simplePos="0" relativeHeight="251658250" behindDoc="0" locked="0" layoutInCell="1" allowOverlap="1" wp14:anchorId="3136DECD" wp14:editId="210E2C53">
                      <wp:simplePos x="0" y="0"/>
                      <wp:positionH relativeFrom="column">
                        <wp:posOffset>26035</wp:posOffset>
                      </wp:positionH>
                      <wp:positionV relativeFrom="paragraph">
                        <wp:posOffset>24765</wp:posOffset>
                      </wp:positionV>
                      <wp:extent cx="114300" cy="114300"/>
                      <wp:effectExtent l="0" t="0" r="19050" b="19050"/>
                      <wp:wrapNone/>
                      <wp:docPr id="645955997"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08E40" id="Прямоугольник 64" o:spid="_x0000_s1026" style="position:absolute;margin-left:2.05pt;margin-top:1.95pt;width:9pt;height: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uW3/NkA&#10;AAAFAQAADwAAAGRycy9kb3ducmV2LnhtbEyOQU+DQBSE7yb+h80z8WYXqDGCLI3R1MRjSy/eHvAK&#10;VPYtYZcW/fU+T3qaTGYy8+WbxQ7qTJPvHRuIVxEo4to1PbcGDuX27hGUD8gNDo7JwBd52BTXVzlm&#10;jbvwjs770CoZYZ+hgS6EMdPa1x1Z9Cs3Ekt2dJPFIHZqdTPhRcbtoJMoetAWe5aHDkd66aj+3M/W&#10;QNUnB/zelW+RTbfr8L6Up/nj1Zjbm+X5CVSgJfyV4Rdf0KEQpsrN3Hg1GLiPpWhgnYKSNEnEVqJx&#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Dm5bf82QAAAAUBAAAPAAAA&#10;AAAAAAAAAAAAAGAEAABkcnMvZG93bnJldi54bWxQSwUGAAAAAAQABADzAAAAZgUAAAAA&#10;"/>
                  </w:pict>
                </mc:Fallback>
              </mc:AlternateContent>
            </w:r>
            <w:r w:rsidRPr="00C87361">
              <w:rPr>
                <w:rFonts w:ascii="Times New Roman" w:eastAsia="Times New Roman" w:hAnsi="Times New Roman"/>
                <w:sz w:val="19"/>
                <w:szCs w:val="19"/>
              </w:rPr>
              <w:t xml:space="preserve">      Ні              Так                            Якщо «Так» вказати:</w:t>
            </w:r>
          </w:p>
          <w:p w14:paraId="0450A732"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Прізвище, власне ім’я, по батькові (за наявності) такої особи_</w:t>
            </w:r>
          </w:p>
          <w:p w14:paraId="252ACC75" w14:textId="77777777" w:rsidR="00655508" w:rsidRPr="00C87361" w:rsidRDefault="00655508">
            <w:pPr>
              <w:tabs>
                <w:tab w:val="left" w:pos="5983"/>
              </w:tabs>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Ознака її належності до РЕР:</w:t>
            </w:r>
            <w:r w:rsidRPr="00C87361">
              <w:rPr>
                <w:rFonts w:ascii="Times New Roman" w:eastAsia="Times New Roman" w:hAnsi="Times New Roman"/>
                <w:sz w:val="19"/>
                <w:szCs w:val="19"/>
              </w:rPr>
              <w:tab/>
            </w:r>
          </w:p>
          <w:p w14:paraId="75F26D2E" w14:textId="77777777" w:rsidR="00655508" w:rsidRPr="00C87361"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C87361">
              <w:rPr>
                <w:rFonts w:ascii="Times New Roman" w:eastAsia="Times New Roman" w:hAnsi="Times New Roman"/>
                <w:noProof/>
                <w:lang w:eastAsia="uk-UA"/>
              </w:rPr>
              <mc:AlternateContent>
                <mc:Choice Requires="wps">
                  <w:drawing>
                    <wp:anchor distT="0" distB="0" distL="114300" distR="114300" simplePos="0" relativeHeight="251658252" behindDoc="0" locked="0" layoutInCell="1" allowOverlap="1" wp14:anchorId="37C73B6D" wp14:editId="713FA52D">
                      <wp:simplePos x="0" y="0"/>
                      <wp:positionH relativeFrom="column">
                        <wp:posOffset>4438650</wp:posOffset>
                      </wp:positionH>
                      <wp:positionV relativeFrom="paragraph">
                        <wp:posOffset>53975</wp:posOffset>
                      </wp:positionV>
                      <wp:extent cx="114300" cy="114300"/>
                      <wp:effectExtent l="0" t="0" r="19050" b="19050"/>
                      <wp:wrapNone/>
                      <wp:docPr id="809721208"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2101" id="Прямоугольник 63" o:spid="_x0000_s1026" style="position:absolute;margin-left:349.5pt;margin-top:4.25pt;width:9pt;height: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"/>
                  </w:pict>
                </mc:Fallback>
              </mc:AlternateContent>
            </w:r>
            <w:r w:rsidRPr="00C87361">
              <w:rPr>
                <w:rFonts w:ascii="Times New Roman" w:eastAsia="Times New Roman" w:hAnsi="Times New Roman"/>
                <w:sz w:val="19"/>
                <w:szCs w:val="19"/>
              </w:rPr>
              <w:t xml:space="preserve">є національним публічним </w:t>
            </w:r>
            <w:proofErr w:type="spellStart"/>
            <w:r w:rsidRPr="00C87361">
              <w:rPr>
                <w:rFonts w:ascii="Times New Roman" w:eastAsia="Times New Roman" w:hAnsi="Times New Roman"/>
                <w:sz w:val="19"/>
                <w:szCs w:val="19"/>
              </w:rPr>
              <w:t>діячем</w:t>
            </w:r>
            <w:proofErr w:type="spellEnd"/>
            <w:r w:rsidRPr="00C87361">
              <w:rPr>
                <w:rFonts w:ascii="Times New Roman" w:eastAsia="Times New Roman" w:hAnsi="Times New Roman"/>
                <w:sz w:val="19"/>
                <w:szCs w:val="19"/>
              </w:rPr>
              <w:tab/>
            </w:r>
          </w:p>
          <w:p w14:paraId="70538541" w14:textId="77777777" w:rsidR="00655508" w:rsidRPr="00C87361"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C87361">
              <w:rPr>
                <w:rFonts w:ascii="Times New Roman" w:eastAsia="Times New Roman" w:hAnsi="Times New Roman"/>
                <w:noProof/>
                <w:lang w:eastAsia="uk-UA"/>
              </w:rPr>
              <mc:AlternateContent>
                <mc:Choice Requires="wps">
                  <w:drawing>
                    <wp:anchor distT="0" distB="0" distL="114300" distR="114300" simplePos="0" relativeHeight="251658257" behindDoc="0" locked="0" layoutInCell="1" allowOverlap="1" wp14:anchorId="31B0B4B9" wp14:editId="6311DCF8">
                      <wp:simplePos x="0" y="0"/>
                      <wp:positionH relativeFrom="column">
                        <wp:posOffset>4440555</wp:posOffset>
                      </wp:positionH>
                      <wp:positionV relativeFrom="paragraph">
                        <wp:posOffset>57150</wp:posOffset>
                      </wp:positionV>
                      <wp:extent cx="114300" cy="114300"/>
                      <wp:effectExtent l="0" t="0" r="19050" b="19050"/>
                      <wp:wrapNone/>
                      <wp:docPr id="566327309"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5C6E1" id="Прямоугольник 62" o:spid="_x0000_s1026" style="position:absolute;margin-left:349.65pt;margin-top:4.5pt;width:9pt;height: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"/>
                  </w:pict>
                </mc:Fallback>
              </mc:AlternateContent>
            </w:r>
            <w:r w:rsidRPr="00C87361">
              <w:rPr>
                <w:rFonts w:ascii="Times New Roman" w:eastAsia="Times New Roman" w:hAnsi="Times New Roman"/>
                <w:sz w:val="19"/>
                <w:szCs w:val="19"/>
              </w:rPr>
              <w:t xml:space="preserve">є іноземним публічним </w:t>
            </w:r>
            <w:proofErr w:type="spellStart"/>
            <w:r w:rsidRPr="00C87361">
              <w:rPr>
                <w:rFonts w:ascii="Times New Roman" w:eastAsia="Times New Roman" w:hAnsi="Times New Roman"/>
                <w:sz w:val="19"/>
                <w:szCs w:val="19"/>
              </w:rPr>
              <w:t>діячем</w:t>
            </w:r>
            <w:proofErr w:type="spellEnd"/>
            <w:r w:rsidRPr="00C87361">
              <w:rPr>
                <w:rFonts w:ascii="Times New Roman" w:eastAsia="Times New Roman" w:hAnsi="Times New Roman"/>
                <w:sz w:val="19"/>
                <w:szCs w:val="19"/>
              </w:rPr>
              <w:tab/>
            </w:r>
          </w:p>
          <w:p w14:paraId="4F2BFF14" w14:textId="77777777" w:rsidR="00655508" w:rsidRPr="00C87361"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C87361">
              <w:rPr>
                <w:rFonts w:ascii="Times New Roman" w:eastAsia="Times New Roman" w:hAnsi="Times New Roman"/>
                <w:noProof/>
                <w:lang w:eastAsia="uk-UA"/>
              </w:rPr>
              <mc:AlternateContent>
                <mc:Choice Requires="wps">
                  <w:drawing>
                    <wp:anchor distT="0" distB="0" distL="114300" distR="114300" simplePos="0" relativeHeight="251658254" behindDoc="0" locked="0" layoutInCell="1" allowOverlap="1" wp14:anchorId="3F570609" wp14:editId="088F6F59">
                      <wp:simplePos x="0" y="0"/>
                      <wp:positionH relativeFrom="column">
                        <wp:posOffset>4445635</wp:posOffset>
                      </wp:positionH>
                      <wp:positionV relativeFrom="paragraph">
                        <wp:posOffset>64135</wp:posOffset>
                      </wp:positionV>
                      <wp:extent cx="114300" cy="114300"/>
                      <wp:effectExtent l="0" t="0" r="19050" b="19050"/>
                      <wp:wrapNone/>
                      <wp:docPr id="1603170896"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4C911" id="Прямоугольник 61" o:spid="_x0000_s1026" style="position:absolute;margin-left:350.05pt;margin-top:5.05pt;width:9pt;height: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"/>
                  </w:pict>
                </mc:Fallback>
              </mc:AlternateContent>
            </w:r>
            <w:r w:rsidRPr="00C87361">
              <w:rPr>
                <w:rFonts w:ascii="Times New Roman" w:eastAsia="Times New Roman" w:hAnsi="Times New Roman"/>
                <w:sz w:val="19"/>
                <w:szCs w:val="19"/>
              </w:rPr>
              <w:t xml:space="preserve">є </w:t>
            </w:r>
            <w:proofErr w:type="spellStart"/>
            <w:r w:rsidRPr="00C87361">
              <w:rPr>
                <w:rFonts w:ascii="Times New Roman" w:eastAsia="Times New Roman" w:hAnsi="Times New Roman"/>
                <w:sz w:val="19"/>
                <w:szCs w:val="19"/>
              </w:rPr>
              <w:t>діячем</w:t>
            </w:r>
            <w:proofErr w:type="spellEnd"/>
            <w:r w:rsidRPr="00C87361">
              <w:rPr>
                <w:rFonts w:ascii="Times New Roman" w:eastAsia="Times New Roman" w:hAnsi="Times New Roman"/>
                <w:sz w:val="19"/>
                <w:szCs w:val="19"/>
              </w:rPr>
              <w:t>, що виконує публічні функції в міжнародних організаціях</w:t>
            </w:r>
          </w:p>
          <w:p w14:paraId="65E594D4" w14:textId="77777777" w:rsidR="00655508" w:rsidRPr="00C87361" w:rsidRDefault="00655508">
            <w:pPr>
              <w:numPr>
                <w:ilvl w:val="0"/>
                <w:numId w:val="71"/>
              </w:numPr>
              <w:tabs>
                <w:tab w:val="left" w:pos="5983"/>
              </w:tabs>
              <w:spacing w:after="0"/>
              <w:ind w:left="176" w:right="312" w:hanging="176"/>
              <w:contextualSpacing/>
              <w:rPr>
                <w:rFonts w:ascii="Times New Roman" w:eastAsia="Times New Roman" w:hAnsi="Times New Roman"/>
                <w:sz w:val="19"/>
                <w:szCs w:val="19"/>
              </w:rPr>
            </w:pPr>
            <w:r w:rsidRPr="00C87361">
              <w:rPr>
                <w:rFonts w:ascii="Times New Roman" w:eastAsia="Times New Roman" w:hAnsi="Times New Roman"/>
                <w:noProof/>
                <w:lang w:eastAsia="uk-UA"/>
              </w:rPr>
              <mc:AlternateContent>
                <mc:Choice Requires="wps">
                  <w:drawing>
                    <wp:anchor distT="0" distB="0" distL="114300" distR="114300" simplePos="0" relativeHeight="251658253" behindDoc="0" locked="0" layoutInCell="1" allowOverlap="1" wp14:anchorId="01AF6847" wp14:editId="41400F16">
                      <wp:simplePos x="0" y="0"/>
                      <wp:positionH relativeFrom="column">
                        <wp:posOffset>4441190</wp:posOffset>
                      </wp:positionH>
                      <wp:positionV relativeFrom="paragraph">
                        <wp:posOffset>52070</wp:posOffset>
                      </wp:positionV>
                      <wp:extent cx="114300" cy="114300"/>
                      <wp:effectExtent l="0" t="0" r="19050" b="19050"/>
                      <wp:wrapNone/>
                      <wp:docPr id="2047947943"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01F98" id="Прямоугольник 60" o:spid="_x0000_s1026" style="position:absolute;margin-left:349.7pt;margin-top:4.1pt;width:9pt;height: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"/>
                  </w:pict>
                </mc:Fallback>
              </mc:AlternateContent>
            </w:r>
            <w:r w:rsidRPr="00C87361">
              <w:rPr>
                <w:rFonts w:ascii="Times New Roman" w:eastAsia="Times New Roman" w:hAnsi="Times New Roman"/>
                <w:sz w:val="19"/>
                <w:szCs w:val="19"/>
              </w:rPr>
              <w:t>є членом сім’ї національного публічного діяча або особою, пов’язаною з ним</w:t>
            </w:r>
          </w:p>
          <w:p w14:paraId="338B7ECE" w14:textId="77777777" w:rsidR="00655508" w:rsidRPr="00C87361"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C87361">
              <w:rPr>
                <w:rFonts w:ascii="Times New Roman" w:eastAsia="Times New Roman" w:hAnsi="Times New Roman"/>
                <w:noProof/>
                <w:lang w:eastAsia="uk-UA"/>
              </w:rPr>
              <mc:AlternateContent>
                <mc:Choice Requires="wps">
                  <w:drawing>
                    <wp:anchor distT="0" distB="0" distL="114300" distR="114300" simplePos="0" relativeHeight="251658256" behindDoc="0" locked="0" layoutInCell="1" allowOverlap="1" wp14:anchorId="518F87AD" wp14:editId="0A54C9AC">
                      <wp:simplePos x="0" y="0"/>
                      <wp:positionH relativeFrom="column">
                        <wp:posOffset>4442460</wp:posOffset>
                      </wp:positionH>
                      <wp:positionV relativeFrom="paragraph">
                        <wp:posOffset>45720</wp:posOffset>
                      </wp:positionV>
                      <wp:extent cx="114300" cy="114300"/>
                      <wp:effectExtent l="0" t="0" r="19050" b="19050"/>
                      <wp:wrapNone/>
                      <wp:docPr id="1803603498"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1D632" id="Прямоугольник 59" o:spid="_x0000_s1026" style="position:absolute;margin-left:349.8pt;margin-top:3.6pt;width:9pt;height: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"/>
                  </w:pict>
                </mc:Fallback>
              </mc:AlternateContent>
            </w:r>
            <w:r w:rsidRPr="00C87361">
              <w:rPr>
                <w:rFonts w:ascii="Times New Roman" w:eastAsia="Times New Roman" w:hAnsi="Times New Roman"/>
                <w:sz w:val="19"/>
                <w:szCs w:val="19"/>
              </w:rPr>
              <w:t>є членом сім’ї іноземного публічного діяча або особою, пов’язаною з ним</w:t>
            </w:r>
            <w:r w:rsidRPr="00C87361">
              <w:rPr>
                <w:rFonts w:ascii="Times New Roman" w:eastAsia="Times New Roman" w:hAnsi="Times New Roman"/>
                <w:sz w:val="19"/>
                <w:szCs w:val="19"/>
              </w:rPr>
              <w:tab/>
            </w:r>
          </w:p>
          <w:p w14:paraId="098C6CFF" w14:textId="77777777" w:rsidR="00655508" w:rsidRPr="00C87361" w:rsidRDefault="00655508">
            <w:pPr>
              <w:numPr>
                <w:ilvl w:val="0"/>
                <w:numId w:val="71"/>
              </w:numPr>
              <w:spacing w:after="0"/>
              <w:ind w:left="176" w:right="29" w:hanging="176"/>
              <w:contextualSpacing/>
              <w:rPr>
                <w:rFonts w:ascii="Times New Roman" w:eastAsia="Times New Roman" w:hAnsi="Times New Roman"/>
                <w:sz w:val="19"/>
                <w:szCs w:val="19"/>
              </w:rPr>
            </w:pPr>
            <w:r w:rsidRPr="00C87361">
              <w:rPr>
                <w:rFonts w:ascii="Times New Roman" w:eastAsia="Times New Roman" w:hAnsi="Times New Roman"/>
                <w:noProof/>
                <w:lang w:eastAsia="uk-UA"/>
              </w:rPr>
              <mc:AlternateContent>
                <mc:Choice Requires="wps">
                  <w:drawing>
                    <wp:anchor distT="0" distB="0" distL="114300" distR="114300" simplePos="0" relativeHeight="251658255" behindDoc="0" locked="0" layoutInCell="1" allowOverlap="1" wp14:anchorId="71C98C72" wp14:editId="5C1DDDC2">
                      <wp:simplePos x="0" y="0"/>
                      <wp:positionH relativeFrom="column">
                        <wp:posOffset>4431030</wp:posOffset>
                      </wp:positionH>
                      <wp:positionV relativeFrom="paragraph">
                        <wp:posOffset>130810</wp:posOffset>
                      </wp:positionV>
                      <wp:extent cx="114300" cy="114300"/>
                      <wp:effectExtent l="0" t="0" r="19050" b="19050"/>
                      <wp:wrapNone/>
                      <wp:docPr id="769764473"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676E6" id="Прямоугольник 58" o:spid="_x0000_s1026" style="position:absolute;margin-left:348.9pt;margin-top:10.3pt;width:9pt;height: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"/>
                  </w:pict>
                </mc:Fallback>
              </mc:AlternateContent>
            </w:r>
            <w:r w:rsidRPr="00C87361">
              <w:rPr>
                <w:rFonts w:ascii="Times New Roman" w:eastAsia="Times New Roman" w:hAnsi="Times New Roman"/>
                <w:sz w:val="19"/>
                <w:szCs w:val="19"/>
              </w:rPr>
              <w:t>є членом сім’ї діяча, що виконує публічні функції в міжнародних організаціях, або особою, пов’язаною з ним</w:t>
            </w:r>
          </w:p>
          <w:p w14:paraId="6B3E230A" w14:textId="77777777" w:rsidR="00655508" w:rsidRPr="00C87361" w:rsidRDefault="00655508">
            <w:pPr>
              <w:pBdr>
                <w:bottom w:val="single" w:sz="12" w:space="1" w:color="auto"/>
              </w:pBd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Публічні функції, які виконує/виконувала така особа – зазначити посаду та період перебування на ній: __________________________________</w:t>
            </w:r>
          </w:p>
          <w:p w14:paraId="49D31D82"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 xml:space="preserve">У разі якщо кінцевий </w:t>
            </w:r>
            <w:proofErr w:type="spellStart"/>
            <w:r w:rsidRPr="00C87361">
              <w:rPr>
                <w:rFonts w:ascii="Times New Roman" w:eastAsia="Times New Roman" w:hAnsi="Times New Roman"/>
                <w:sz w:val="19"/>
                <w:szCs w:val="19"/>
              </w:rPr>
              <w:t>бенефіціарний</w:t>
            </w:r>
            <w:proofErr w:type="spellEnd"/>
            <w:r w:rsidRPr="00C87361">
              <w:rPr>
                <w:rFonts w:ascii="Times New Roman" w:eastAsia="Times New Roman" w:hAnsi="Times New Roman"/>
                <w:sz w:val="19"/>
                <w:szCs w:val="19"/>
              </w:rPr>
              <w:t xml:space="preserve"> власник юридичної особи є членом сім’ї або особою, пов’язаною з РЕР, зазначається наступна інформація щодо РЕР:</w:t>
            </w:r>
          </w:p>
          <w:p w14:paraId="431FED34"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 xml:space="preserve">Прізвище, власне ім’я, по батькові (за наявності): </w:t>
            </w:r>
          </w:p>
          <w:p w14:paraId="3ADBA9B9"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Дата  народження та РНОКПП:______________________</w:t>
            </w:r>
          </w:p>
          <w:p w14:paraId="180B0323"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Посада та період перебування на ній:</w:t>
            </w:r>
          </w:p>
          <w:p w14:paraId="798422E3" w14:textId="77777777" w:rsidR="00655508" w:rsidRPr="00C87361" w:rsidRDefault="00655508">
            <w:pPr>
              <w:ind w:right="-286" w:firstLine="0"/>
              <w:jc w:val="left"/>
              <w:rPr>
                <w:rFonts w:ascii="Times New Roman" w:eastAsia="Times New Roman" w:hAnsi="Times New Roman"/>
                <w:b/>
                <w:sz w:val="19"/>
                <w:szCs w:val="19"/>
              </w:rPr>
            </w:pPr>
            <w:r w:rsidRPr="00C87361">
              <w:rPr>
                <w:rFonts w:ascii="Times New Roman" w:eastAsia="Times New Roman" w:hAnsi="Times New Roman"/>
                <w:sz w:val="19"/>
                <w:szCs w:val="19"/>
              </w:rPr>
              <w:t>Ознака зв`язку:</w:t>
            </w:r>
          </w:p>
        </w:tc>
      </w:tr>
      <w:tr w:rsidR="00655508" w:rsidRPr="00C87361" w14:paraId="561BFC01" w14:textId="77777777">
        <w:trPr>
          <w:gridAfter w:val="1"/>
          <w:wAfter w:w="10" w:type="dxa"/>
          <w:cantSplit/>
          <w:trHeight w:val="1673"/>
        </w:trPr>
        <w:tc>
          <w:tcPr>
            <w:tcW w:w="10074" w:type="dxa"/>
            <w:gridSpan w:val="8"/>
          </w:tcPr>
          <w:p w14:paraId="4A2FD1EB" w14:textId="77777777" w:rsidR="00655508" w:rsidRPr="00C87361" w:rsidRDefault="00655508">
            <w:pPr>
              <w:tabs>
                <w:tab w:val="left" w:pos="426"/>
                <w:tab w:val="right" w:leader="dot" w:pos="9627"/>
              </w:tabs>
              <w:ind w:firstLine="0"/>
              <w:rPr>
                <w:rFonts w:ascii="Times New Roman" w:eastAsia="Times New Roman" w:hAnsi="Times New Roman"/>
                <w:sz w:val="15"/>
                <w:szCs w:val="16"/>
              </w:rPr>
            </w:pPr>
            <w:r w:rsidRPr="00C87361">
              <w:rPr>
                <w:rFonts w:ascii="Times New Roman" w:eastAsia="Times New Roman" w:hAnsi="Times New Roman"/>
                <w:b/>
                <w:sz w:val="15"/>
                <w:szCs w:val="16"/>
              </w:rPr>
              <w:t>Політично значущі особи</w:t>
            </w:r>
            <w:r w:rsidRPr="00C87361">
              <w:rPr>
                <w:rFonts w:ascii="Times New Roman" w:eastAsia="Times New Roman" w:hAnsi="Times New Roman"/>
                <w:sz w:val="15"/>
                <w:szCs w:val="16"/>
              </w:rPr>
              <w:t xml:space="preserve"> – фізичні особи, які є національними, іноземними публічними діячами та діячами, які виконують публічні функції в міжнародних організаціях</w:t>
            </w:r>
          </w:p>
          <w:p w14:paraId="279506FB" w14:textId="77777777" w:rsidR="00655508" w:rsidRPr="00C87361" w:rsidRDefault="00655508">
            <w:pPr>
              <w:widowControl w:val="0"/>
              <w:autoSpaceDE w:val="0"/>
              <w:autoSpaceDN w:val="0"/>
              <w:adjustRightInd w:val="0"/>
              <w:ind w:firstLine="0"/>
              <w:rPr>
                <w:rFonts w:ascii="Times New Roman" w:eastAsia="Times New Roman" w:hAnsi="Times New Roman"/>
                <w:sz w:val="15"/>
                <w:szCs w:val="16"/>
              </w:rPr>
            </w:pPr>
            <w:r w:rsidRPr="00C87361">
              <w:rPr>
                <w:rFonts w:ascii="Times New Roman" w:eastAsia="Times New Roman" w:hAnsi="Times New Roman"/>
                <w:b/>
                <w:sz w:val="15"/>
                <w:szCs w:val="16"/>
              </w:rPr>
              <w:t>Національні публічні діячі</w:t>
            </w:r>
            <w:r w:rsidRPr="00C87361">
              <w:rPr>
                <w:rFonts w:ascii="Times New Roman" w:eastAsia="Times New Roman" w:hAnsi="Times New Roman"/>
                <w:sz w:val="15"/>
                <w:szCs w:val="16"/>
              </w:rPr>
              <w:t xml:space="preserve"> – фізичні особи, які виконують або виконували в Україні визначні публічні функції, а саме:</w:t>
            </w:r>
          </w:p>
          <w:p w14:paraId="1B398029"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Президент України, Прем’єр-міністр України, члени Кабінету Міністрів України та їх заступники;</w:t>
            </w:r>
          </w:p>
          <w:p w14:paraId="07F6687C"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керівник постійно діючого допоміжного органу, утвореного Президентом України, його заступники;</w:t>
            </w:r>
          </w:p>
          <w:p w14:paraId="13130A62"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керівник та заступники керівника Державного управління справами;</w:t>
            </w:r>
          </w:p>
          <w:p w14:paraId="5C8200F4"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керівники апаратів (секретаріатів) державних органів, що не є держслужбовцями, посади яких належать до категорії «А»;</w:t>
            </w:r>
          </w:p>
          <w:p w14:paraId="026B890E"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Секретар та заступники Секретаря Ради національної безпеки і оборони України;</w:t>
            </w:r>
          </w:p>
          <w:p w14:paraId="72758D96"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народні депутати України;</w:t>
            </w:r>
          </w:p>
          <w:p w14:paraId="22C5B9D8"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Голова та члени Правління Національного банку України, члени Ради Національного банку України;</w:t>
            </w:r>
          </w:p>
          <w:p w14:paraId="167751BD"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голови та судді Конституційного Суду України, Верховного Суду, вищих спеціалізованих судів;</w:t>
            </w:r>
          </w:p>
          <w:p w14:paraId="7A8770F6"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39057B23"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Генеральний прокурор та його заступники;</w:t>
            </w:r>
          </w:p>
          <w:p w14:paraId="2251CB9A"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Голова Служби безпеки України та його заступники;</w:t>
            </w:r>
          </w:p>
          <w:p w14:paraId="36FC9D46"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Директор Національного антикорупційного бюро України та його заступники;</w:t>
            </w:r>
          </w:p>
          <w:p w14:paraId="142A6777"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Директор Державного бюро розслідувань та його заступники;</w:t>
            </w:r>
          </w:p>
          <w:p w14:paraId="39CFFC53" w14:textId="77777777" w:rsidR="00655508" w:rsidRPr="00C87361" w:rsidRDefault="00655508">
            <w:pPr>
              <w:numPr>
                <w:ilvl w:val="0"/>
                <w:numId w:val="67"/>
              </w:numPr>
              <w:spacing w:after="0"/>
              <w:rPr>
                <w:rFonts w:ascii="Times New Roman" w:eastAsia="Times New Roman" w:hAnsi="Times New Roman"/>
                <w:sz w:val="15"/>
                <w:szCs w:val="16"/>
              </w:rPr>
            </w:pPr>
            <w:r w:rsidRPr="00C87361">
              <w:rPr>
                <w:rFonts w:ascii="Times New Roman" w:eastAsia="Times New Roman" w:hAnsi="Times New Roman"/>
                <w:sz w:val="15"/>
                <w:szCs w:val="16"/>
              </w:rPr>
              <w:t>Директор Бюро економічної безпеки України та його заступники;</w:t>
            </w:r>
          </w:p>
          <w:p w14:paraId="7B0FC98D"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14:paraId="27B4186A"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надзвичайні і повноважні посли;</w:t>
            </w:r>
          </w:p>
          <w:p w14:paraId="43196D74"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4188D7E7"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державні службовці, посади яких належать до категорії «А»;</w:t>
            </w:r>
          </w:p>
          <w:p w14:paraId="39CF8DD0"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керівники органів прокуратури, керівники обласних територіальних органів Служби безпеки України, голови та судді апеляційних судів;</w:t>
            </w:r>
          </w:p>
          <w:p w14:paraId="6A8036AE"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53BEB469" w14:textId="77777777" w:rsidR="00655508" w:rsidRPr="00C87361" w:rsidRDefault="00655508">
            <w:pPr>
              <w:numPr>
                <w:ilvl w:val="0"/>
                <w:numId w:val="67"/>
              </w:numPr>
              <w:spacing w:after="0"/>
              <w:ind w:left="602" w:hanging="245"/>
              <w:rPr>
                <w:rFonts w:ascii="Times New Roman" w:eastAsia="Times New Roman" w:hAnsi="Times New Roman"/>
                <w:sz w:val="15"/>
                <w:szCs w:val="16"/>
              </w:rPr>
            </w:pPr>
            <w:r w:rsidRPr="00C87361">
              <w:rPr>
                <w:rFonts w:ascii="Times New Roman" w:eastAsia="Times New Roman" w:hAnsi="Times New Roman"/>
                <w:sz w:val="15"/>
                <w:szCs w:val="16"/>
              </w:rPr>
              <w:t>члени керівних органів політичних партій</w:t>
            </w:r>
          </w:p>
        </w:tc>
      </w:tr>
      <w:tr w:rsidR="00655508" w:rsidRPr="00C87361" w14:paraId="04AE517E" w14:textId="77777777">
        <w:trPr>
          <w:gridAfter w:val="1"/>
          <w:wAfter w:w="10" w:type="dxa"/>
          <w:cantSplit/>
          <w:trHeight w:val="5632"/>
        </w:trPr>
        <w:tc>
          <w:tcPr>
            <w:tcW w:w="10074" w:type="dxa"/>
            <w:gridSpan w:val="8"/>
          </w:tcPr>
          <w:p w14:paraId="0A9FA6BB" w14:textId="77777777" w:rsidR="00655508" w:rsidRPr="00C87361" w:rsidRDefault="00655508">
            <w:pPr>
              <w:ind w:firstLine="0"/>
              <w:rPr>
                <w:rFonts w:ascii="Times New Roman" w:eastAsia="Times New Roman" w:hAnsi="Times New Roman"/>
                <w:sz w:val="15"/>
                <w:szCs w:val="16"/>
              </w:rPr>
            </w:pPr>
            <w:r w:rsidRPr="00C87361">
              <w:rPr>
                <w:rFonts w:ascii="Times New Roman" w:eastAsia="Times New Roman" w:hAnsi="Times New Roman"/>
                <w:b/>
                <w:sz w:val="15"/>
                <w:szCs w:val="16"/>
              </w:rPr>
              <w:lastRenderedPageBreak/>
              <w:t>іноземні публічні діячі</w:t>
            </w:r>
            <w:r w:rsidRPr="00C87361">
              <w:rPr>
                <w:rFonts w:ascii="Times New Roman" w:eastAsia="Times New Roman" w:hAnsi="Times New Roman"/>
                <w:sz w:val="15"/>
                <w:szCs w:val="16"/>
              </w:rPr>
              <w:t xml:space="preserve"> – фізичні особи, які виконують або виконували визначні публічні функції в іноземних державах, а саме:</w:t>
            </w:r>
          </w:p>
          <w:p w14:paraId="29CC0AC8" w14:textId="77777777" w:rsidR="00655508" w:rsidRPr="00C87361" w:rsidRDefault="00655508">
            <w:pPr>
              <w:numPr>
                <w:ilvl w:val="0"/>
                <w:numId w:val="68"/>
              </w:numPr>
              <w:spacing w:after="0"/>
              <w:ind w:left="602" w:hanging="284"/>
              <w:rPr>
                <w:rFonts w:ascii="Times New Roman" w:eastAsia="Times New Roman" w:hAnsi="Times New Roman"/>
                <w:sz w:val="15"/>
                <w:szCs w:val="16"/>
              </w:rPr>
            </w:pPr>
            <w:r w:rsidRPr="00C87361">
              <w:rPr>
                <w:rFonts w:ascii="Times New Roman" w:eastAsia="Times New Roman" w:hAnsi="Times New Roman"/>
                <w:sz w:val="15"/>
                <w:szCs w:val="16"/>
              </w:rPr>
              <w:t>глава держави, уряду, міністри (заступники);</w:t>
            </w:r>
          </w:p>
          <w:p w14:paraId="13C67300" w14:textId="77777777" w:rsidR="00655508" w:rsidRPr="00C87361" w:rsidRDefault="00655508">
            <w:pPr>
              <w:numPr>
                <w:ilvl w:val="0"/>
                <w:numId w:val="68"/>
              </w:numPr>
              <w:spacing w:after="0"/>
              <w:ind w:left="602" w:hanging="284"/>
              <w:rPr>
                <w:rFonts w:ascii="Times New Roman" w:eastAsia="Times New Roman" w:hAnsi="Times New Roman"/>
                <w:sz w:val="15"/>
                <w:szCs w:val="16"/>
              </w:rPr>
            </w:pPr>
            <w:r w:rsidRPr="00C87361">
              <w:rPr>
                <w:rFonts w:ascii="Times New Roman" w:eastAsia="Times New Roman" w:hAnsi="Times New Roman"/>
                <w:sz w:val="15"/>
                <w:szCs w:val="16"/>
              </w:rPr>
              <w:t>члени парламенту або інших органів, що виконують функції законодавчого органу держави;</w:t>
            </w:r>
          </w:p>
          <w:p w14:paraId="3F368065" w14:textId="77777777" w:rsidR="00655508" w:rsidRPr="00C87361" w:rsidRDefault="00655508">
            <w:pPr>
              <w:numPr>
                <w:ilvl w:val="0"/>
                <w:numId w:val="68"/>
              </w:numPr>
              <w:spacing w:after="0"/>
              <w:ind w:left="602" w:hanging="284"/>
              <w:rPr>
                <w:rFonts w:ascii="Times New Roman" w:eastAsia="Times New Roman" w:hAnsi="Times New Roman"/>
                <w:sz w:val="15"/>
                <w:szCs w:val="16"/>
              </w:rPr>
            </w:pPr>
            <w:r w:rsidRPr="00C87361">
              <w:rPr>
                <w:rFonts w:ascii="Times New Roman" w:eastAsia="Times New Roman" w:hAnsi="Times New Roman"/>
                <w:sz w:val="15"/>
                <w:szCs w:val="16"/>
              </w:rPr>
              <w:t>голови та члени правлінь центральних банків або рахункових палат;</w:t>
            </w:r>
          </w:p>
          <w:p w14:paraId="28E881C7" w14:textId="77777777" w:rsidR="00655508" w:rsidRPr="00C87361" w:rsidRDefault="00655508">
            <w:pPr>
              <w:numPr>
                <w:ilvl w:val="0"/>
                <w:numId w:val="68"/>
              </w:numPr>
              <w:spacing w:after="0"/>
              <w:ind w:left="602" w:hanging="284"/>
              <w:rPr>
                <w:rFonts w:ascii="Times New Roman" w:eastAsia="Times New Roman" w:hAnsi="Times New Roman"/>
                <w:sz w:val="15"/>
                <w:szCs w:val="16"/>
              </w:rPr>
            </w:pPr>
            <w:r w:rsidRPr="00C87361">
              <w:rPr>
                <w:rFonts w:ascii="Times New Roman" w:eastAsia="Times New Roman" w:hAnsi="Times New Roman"/>
                <w:sz w:val="15"/>
                <w:szCs w:val="16"/>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7AC77606" w14:textId="77777777" w:rsidR="00655508" w:rsidRPr="00C87361" w:rsidRDefault="00655508">
            <w:pPr>
              <w:numPr>
                <w:ilvl w:val="0"/>
                <w:numId w:val="68"/>
              </w:numPr>
              <w:spacing w:after="0"/>
              <w:ind w:left="602" w:hanging="284"/>
              <w:rPr>
                <w:rFonts w:ascii="Times New Roman" w:eastAsia="Times New Roman" w:hAnsi="Times New Roman"/>
                <w:sz w:val="15"/>
                <w:szCs w:val="16"/>
              </w:rPr>
            </w:pPr>
            <w:r w:rsidRPr="00C87361">
              <w:rPr>
                <w:rFonts w:ascii="Times New Roman" w:eastAsia="Times New Roman" w:hAnsi="Times New Roman"/>
                <w:sz w:val="15"/>
                <w:szCs w:val="16"/>
              </w:rPr>
              <w:t>надзвичайні та повноважні посли, повірені у справах та керівники центральних органів військового управління;</w:t>
            </w:r>
          </w:p>
          <w:p w14:paraId="5107B000" w14:textId="77777777" w:rsidR="00655508" w:rsidRPr="00C87361" w:rsidRDefault="00655508">
            <w:pPr>
              <w:numPr>
                <w:ilvl w:val="0"/>
                <w:numId w:val="68"/>
              </w:numPr>
              <w:spacing w:after="0"/>
              <w:ind w:left="602" w:hanging="284"/>
              <w:rPr>
                <w:rFonts w:ascii="Times New Roman" w:eastAsia="Times New Roman" w:hAnsi="Times New Roman"/>
                <w:sz w:val="15"/>
                <w:szCs w:val="16"/>
              </w:rPr>
            </w:pPr>
            <w:r w:rsidRPr="00C87361">
              <w:rPr>
                <w:rFonts w:ascii="Times New Roman" w:eastAsia="Times New Roman" w:hAnsi="Times New Roman"/>
                <w:sz w:val="15"/>
                <w:szCs w:val="16"/>
              </w:rPr>
              <w:t>керівники адміністративних, управлінських чи наглядових органів державних підприємств;</w:t>
            </w:r>
          </w:p>
          <w:p w14:paraId="2EF7D887" w14:textId="77777777" w:rsidR="00655508" w:rsidRPr="00C87361" w:rsidRDefault="00655508">
            <w:pPr>
              <w:numPr>
                <w:ilvl w:val="0"/>
                <w:numId w:val="68"/>
              </w:numPr>
              <w:spacing w:after="0"/>
              <w:ind w:left="602" w:hanging="284"/>
              <w:rPr>
                <w:rFonts w:ascii="Times New Roman" w:eastAsia="Times New Roman" w:hAnsi="Times New Roman"/>
                <w:sz w:val="15"/>
                <w:szCs w:val="16"/>
              </w:rPr>
            </w:pPr>
            <w:r w:rsidRPr="00C87361">
              <w:rPr>
                <w:rFonts w:ascii="Times New Roman" w:eastAsia="Times New Roman" w:hAnsi="Times New Roman"/>
                <w:sz w:val="15"/>
                <w:szCs w:val="16"/>
              </w:rPr>
              <w:t>члени керівних органів політичних партій;</w:t>
            </w:r>
          </w:p>
          <w:p w14:paraId="753A756D" w14:textId="77777777" w:rsidR="00655508" w:rsidRPr="00C87361" w:rsidRDefault="00655508">
            <w:pPr>
              <w:spacing w:after="0"/>
              <w:ind w:left="602"/>
              <w:rPr>
                <w:rFonts w:ascii="Times New Roman" w:eastAsia="Times New Roman" w:hAnsi="Times New Roman"/>
                <w:sz w:val="15"/>
                <w:szCs w:val="16"/>
              </w:rPr>
            </w:pPr>
          </w:p>
          <w:p w14:paraId="5EB7D440" w14:textId="77777777" w:rsidR="00655508" w:rsidRPr="00C87361" w:rsidRDefault="00655508">
            <w:pPr>
              <w:ind w:firstLine="0"/>
              <w:rPr>
                <w:rFonts w:ascii="Times New Roman" w:eastAsia="Times New Roman" w:hAnsi="Times New Roman"/>
                <w:sz w:val="15"/>
                <w:szCs w:val="16"/>
              </w:rPr>
            </w:pPr>
            <w:r w:rsidRPr="00C87361">
              <w:rPr>
                <w:rFonts w:ascii="Times New Roman" w:eastAsia="Times New Roman" w:hAnsi="Times New Roman"/>
                <w:b/>
                <w:sz w:val="15"/>
                <w:szCs w:val="16"/>
              </w:rPr>
              <w:t>діячі, які виконують публічні функції в міжнародних організаціях</w:t>
            </w:r>
            <w:r w:rsidRPr="00C87361">
              <w:rPr>
                <w:rFonts w:ascii="Times New Roman" w:eastAsia="Times New Roman" w:hAnsi="Times New Roman"/>
                <w:sz w:val="15"/>
                <w:szCs w:val="16"/>
              </w:rPr>
              <w:t>, –посадові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протягом останніх трьох років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14:paraId="4D568C9E" w14:textId="77777777" w:rsidR="00655508" w:rsidRPr="00C87361" w:rsidRDefault="00655508">
            <w:pPr>
              <w:ind w:firstLine="0"/>
              <w:rPr>
                <w:rFonts w:ascii="Times New Roman" w:eastAsia="Times New Roman" w:hAnsi="Times New Roman"/>
                <w:sz w:val="15"/>
                <w:szCs w:val="16"/>
              </w:rPr>
            </w:pPr>
            <w:r w:rsidRPr="00C87361">
              <w:rPr>
                <w:rFonts w:ascii="Times New Roman" w:eastAsia="Times New Roman" w:hAnsi="Times New Roman"/>
                <w:b/>
                <w:sz w:val="15"/>
                <w:szCs w:val="16"/>
              </w:rPr>
              <w:t>члени сім’ї</w:t>
            </w:r>
            <w:r w:rsidRPr="00C87361">
              <w:rPr>
                <w:rFonts w:ascii="Times New Roman" w:eastAsia="Times New Roman" w:hAnsi="Times New Roman"/>
                <w:sz w:val="15"/>
                <w:szCs w:val="16"/>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C87361">
              <w:rPr>
                <w:rFonts w:ascii="Times New Roman" w:eastAsia="Times New Roman" w:hAnsi="Times New Roman"/>
                <w:sz w:val="15"/>
                <w:szCs w:val="16"/>
              </w:rPr>
              <w:t>усиновлювачі</w:t>
            </w:r>
            <w:proofErr w:type="spellEnd"/>
            <w:r w:rsidRPr="00C87361">
              <w:rPr>
                <w:rFonts w:ascii="Times New Roman" w:eastAsia="Times New Roman" w:hAnsi="Times New Roman"/>
                <w:sz w:val="15"/>
                <w:szCs w:val="16"/>
              </w:rPr>
              <w:t>, опікуни чи піклувальники.</w:t>
            </w:r>
          </w:p>
          <w:p w14:paraId="0C5D5C6C" w14:textId="77777777" w:rsidR="00655508" w:rsidRPr="00C87361" w:rsidRDefault="00655508">
            <w:pPr>
              <w:ind w:firstLine="0"/>
              <w:rPr>
                <w:rFonts w:ascii="Times New Roman" w:eastAsia="Times New Roman" w:hAnsi="Times New Roman"/>
                <w:sz w:val="15"/>
                <w:szCs w:val="16"/>
              </w:rPr>
            </w:pPr>
            <w:r w:rsidRPr="00C87361">
              <w:rPr>
                <w:rFonts w:ascii="Times New Roman" w:eastAsia="Times New Roman" w:hAnsi="Times New Roman"/>
                <w:b/>
                <w:sz w:val="15"/>
                <w:szCs w:val="16"/>
              </w:rPr>
              <w:t>особи, пов’язані з політично значущими особами</w:t>
            </w:r>
            <w:r w:rsidRPr="00C87361">
              <w:rPr>
                <w:rFonts w:ascii="Times New Roman" w:eastAsia="Times New Roman" w:hAnsi="Times New Roman"/>
                <w:sz w:val="15"/>
                <w:szCs w:val="16"/>
              </w:rPr>
              <w:t>, – фізичні особи, які відповідають хоча б одному з таких критеріїв:</w:t>
            </w:r>
          </w:p>
          <w:p w14:paraId="74AF5899" w14:textId="77777777" w:rsidR="00655508" w:rsidRPr="00C87361" w:rsidRDefault="00655508">
            <w:pPr>
              <w:numPr>
                <w:ilvl w:val="0"/>
                <w:numId w:val="69"/>
              </w:numPr>
              <w:spacing w:after="0"/>
              <w:ind w:left="602" w:hanging="242"/>
              <w:rPr>
                <w:rFonts w:ascii="Times New Roman" w:eastAsia="Times New Roman" w:hAnsi="Times New Roman"/>
                <w:sz w:val="15"/>
                <w:szCs w:val="16"/>
              </w:rPr>
            </w:pPr>
            <w:r w:rsidRPr="00C87361">
              <w:rPr>
                <w:rFonts w:ascii="Times New Roman" w:eastAsia="Times New Roman" w:hAnsi="Times New Roman"/>
                <w:sz w:val="15"/>
                <w:szCs w:val="16"/>
              </w:rPr>
              <w:t xml:space="preserve">відомо, що такі особи мають спільне з політично значущою особою </w:t>
            </w:r>
            <w:proofErr w:type="spellStart"/>
            <w:r w:rsidRPr="00C87361">
              <w:rPr>
                <w:rFonts w:ascii="Times New Roman" w:eastAsia="Times New Roman" w:hAnsi="Times New Roman"/>
                <w:sz w:val="15"/>
                <w:szCs w:val="16"/>
              </w:rPr>
              <w:t>бенефіціарне</w:t>
            </w:r>
            <w:proofErr w:type="spellEnd"/>
            <w:r w:rsidRPr="00C87361">
              <w:rPr>
                <w:rFonts w:ascii="Times New Roman" w:eastAsia="Times New Roman" w:hAnsi="Times New Roman"/>
                <w:sz w:val="15"/>
                <w:szCs w:val="16"/>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05E6DCB9" w14:textId="77777777" w:rsidR="00655508" w:rsidRPr="00C87361" w:rsidRDefault="00655508">
            <w:pPr>
              <w:numPr>
                <w:ilvl w:val="0"/>
                <w:numId w:val="69"/>
              </w:numPr>
              <w:spacing w:after="0"/>
              <w:ind w:left="602" w:hanging="242"/>
              <w:rPr>
                <w:rFonts w:ascii="Times New Roman" w:eastAsia="Times New Roman" w:hAnsi="Times New Roman"/>
                <w:sz w:val="15"/>
                <w:szCs w:val="16"/>
                <w:lang w:eastAsia="uk-UA"/>
              </w:rPr>
            </w:pPr>
            <w:r w:rsidRPr="00C87361">
              <w:rPr>
                <w:rFonts w:ascii="Times New Roman" w:eastAsia="Times New Roman" w:hAnsi="Times New Roman"/>
                <w:sz w:val="15"/>
                <w:szCs w:val="16"/>
              </w:rPr>
              <w:t xml:space="preserve">є кінцевими </w:t>
            </w:r>
            <w:proofErr w:type="spellStart"/>
            <w:r w:rsidRPr="00C87361">
              <w:rPr>
                <w:rFonts w:ascii="Times New Roman" w:eastAsia="Times New Roman" w:hAnsi="Times New Roman"/>
                <w:sz w:val="15"/>
                <w:szCs w:val="16"/>
              </w:rPr>
              <w:t>бенефіціарними</w:t>
            </w:r>
            <w:proofErr w:type="spellEnd"/>
            <w:r w:rsidRPr="00C87361">
              <w:rPr>
                <w:rFonts w:ascii="Times New Roman" w:eastAsia="Times New Roman" w:hAnsi="Times New Roman"/>
                <w:sz w:val="15"/>
                <w:szCs w:val="16"/>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tc>
      </w:tr>
      <w:tr w:rsidR="00655508" w:rsidRPr="00C87361" w14:paraId="327C9B8E" w14:textId="77777777">
        <w:trPr>
          <w:gridAfter w:val="1"/>
          <w:wAfter w:w="10" w:type="dxa"/>
          <w:cantSplit/>
          <w:trHeight w:val="20"/>
        </w:trPr>
        <w:tc>
          <w:tcPr>
            <w:tcW w:w="2691" w:type="dxa"/>
            <w:gridSpan w:val="2"/>
            <w:hideMark/>
          </w:tcPr>
          <w:p w14:paraId="2E790FAA" w14:textId="77777777" w:rsidR="00655508" w:rsidRPr="00C87361" w:rsidRDefault="00655508">
            <w:pPr>
              <w:tabs>
                <w:tab w:val="left" w:pos="426"/>
                <w:tab w:val="right" w:leader="dot" w:pos="9627"/>
              </w:tabs>
              <w:ind w:firstLine="0"/>
              <w:jc w:val="left"/>
              <w:rPr>
                <w:rFonts w:ascii="Times New Roman" w:eastAsia="Times New Roman" w:hAnsi="Times New Roman"/>
                <w:sz w:val="19"/>
                <w:szCs w:val="19"/>
              </w:rPr>
            </w:pPr>
            <w:r w:rsidRPr="00C87361">
              <w:rPr>
                <w:rFonts w:ascii="Times New Roman" w:eastAsia="Times New Roman" w:hAnsi="Times New Roman"/>
                <w:sz w:val="19"/>
                <w:szCs w:val="19"/>
              </w:rPr>
              <w:br w:type="page"/>
            </w:r>
            <w:r w:rsidRPr="00C87361">
              <w:rPr>
                <w:rFonts w:ascii="Times New Roman" w:eastAsia="Times New Roman" w:hAnsi="Times New Roman"/>
                <w:b/>
                <w:sz w:val="19"/>
                <w:szCs w:val="19"/>
              </w:rPr>
              <w:t>7. Рахунки, відкриті в банках, у тому числі в інших країнах (найменування банку, його код, номер рахунку)</w:t>
            </w:r>
          </w:p>
        </w:tc>
        <w:tc>
          <w:tcPr>
            <w:tcW w:w="7383" w:type="dxa"/>
            <w:gridSpan w:val="6"/>
          </w:tcPr>
          <w:p w14:paraId="755AABC5" w14:textId="77777777" w:rsidR="00655508" w:rsidRPr="00C87361" w:rsidRDefault="00655508">
            <w:pPr>
              <w:ind w:right="-286"/>
              <w:rPr>
                <w:rFonts w:ascii="Times New Roman" w:eastAsia="Times New Roman" w:hAnsi="Times New Roman"/>
                <w:b/>
                <w:sz w:val="19"/>
                <w:szCs w:val="19"/>
              </w:rPr>
            </w:pPr>
          </w:p>
        </w:tc>
      </w:tr>
      <w:tr w:rsidR="00655508" w:rsidRPr="00C87361" w14:paraId="7898BCF3" w14:textId="77777777">
        <w:trPr>
          <w:gridAfter w:val="1"/>
          <w:wAfter w:w="10" w:type="dxa"/>
          <w:cantSplit/>
          <w:trHeight w:val="20"/>
        </w:trPr>
        <w:tc>
          <w:tcPr>
            <w:tcW w:w="2691" w:type="dxa"/>
            <w:gridSpan w:val="2"/>
            <w:tcBorders>
              <w:bottom w:val="single" w:sz="2" w:space="0" w:color="auto"/>
            </w:tcBorders>
            <w:hideMark/>
          </w:tcPr>
          <w:p w14:paraId="71685B25"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8. Характеристика фінансового стану</w:t>
            </w:r>
          </w:p>
          <w:p w14:paraId="4B7D7BFF"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Заповнюється:</w:t>
            </w:r>
          </w:p>
          <w:p w14:paraId="280AD2A9"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C87361">
              <w:rPr>
                <w:rFonts w:ascii="Times New Roman" w:eastAsia="Times New Roman" w:hAnsi="Times New Roman"/>
                <w:sz w:val="19"/>
                <w:szCs w:val="19"/>
              </w:rPr>
              <w:t>- новоствореним підприємством, яке ще не подавало річну фінансову звітність;</w:t>
            </w:r>
          </w:p>
          <w:p w14:paraId="42405BE3"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C87361">
              <w:rPr>
                <w:rFonts w:ascii="Times New Roman" w:eastAsia="Times New Roman" w:hAnsi="Times New Roman"/>
                <w:sz w:val="19"/>
                <w:szCs w:val="19"/>
              </w:rPr>
              <w:t>- підприємством, яке не розміщувало останню річну фінансову звітність на власному</w:t>
            </w:r>
            <w:r w:rsidRPr="00C87361">
              <w:rPr>
                <w:rFonts w:ascii="Times New Roman" w:eastAsia="Times New Roman" w:hAnsi="Times New Roman"/>
                <w:b/>
                <w:sz w:val="19"/>
                <w:szCs w:val="19"/>
              </w:rPr>
              <w:t xml:space="preserve"> </w:t>
            </w:r>
            <w:proofErr w:type="spellStart"/>
            <w:r w:rsidRPr="00C87361">
              <w:rPr>
                <w:rFonts w:ascii="Times New Roman" w:eastAsia="Times New Roman" w:hAnsi="Times New Roman"/>
                <w:sz w:val="19"/>
                <w:szCs w:val="19"/>
              </w:rPr>
              <w:t>Internet</w:t>
            </w:r>
            <w:proofErr w:type="spellEnd"/>
            <w:r w:rsidRPr="00C87361">
              <w:rPr>
                <w:rFonts w:ascii="Times New Roman" w:eastAsia="Times New Roman" w:hAnsi="Times New Roman"/>
                <w:sz w:val="19"/>
                <w:szCs w:val="19"/>
              </w:rPr>
              <w:t>-сайті (сторінці);</w:t>
            </w:r>
          </w:p>
          <w:p w14:paraId="3A11D9AC"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C87361">
              <w:rPr>
                <w:rFonts w:ascii="Times New Roman" w:eastAsia="Times New Roman" w:hAnsi="Times New Roman"/>
                <w:sz w:val="19"/>
                <w:szCs w:val="19"/>
              </w:rPr>
              <w:t>- клієнтом учасника клірингу, з яким Розрахунковий центр укладає тристоронній договір про клірингове обслуговування</w:t>
            </w:r>
          </w:p>
        </w:tc>
        <w:tc>
          <w:tcPr>
            <w:tcW w:w="7383" w:type="dxa"/>
            <w:gridSpan w:val="6"/>
            <w:tcBorders>
              <w:bottom w:val="single" w:sz="2" w:space="0" w:color="auto"/>
            </w:tcBorders>
            <w:hideMark/>
          </w:tcPr>
          <w:p w14:paraId="59D87CE4"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r w:rsidRPr="00C87361">
              <w:rPr>
                <w:rFonts w:ascii="Times New Roman" w:eastAsia="Times New Roman" w:hAnsi="Times New Roman"/>
                <w:b/>
                <w:sz w:val="19"/>
                <w:szCs w:val="19"/>
                <w:u w:val="single"/>
              </w:rPr>
              <w:t xml:space="preserve">Розмір </w:t>
            </w:r>
            <w:r w:rsidRPr="00C87361">
              <w:rPr>
                <w:rFonts w:ascii="Times New Roman" w:eastAsia="Times New Roman" w:hAnsi="Times New Roman"/>
                <w:b/>
                <w:sz w:val="19"/>
                <w:szCs w:val="20"/>
                <w:u w:val="single"/>
              </w:rPr>
              <w:t>на дату заповнення Опитувальника</w:t>
            </w:r>
            <w:r w:rsidRPr="00C87361">
              <w:rPr>
                <w:rFonts w:ascii="Times New Roman" w:eastAsia="Times New Roman" w:hAnsi="Times New Roman"/>
                <w:b/>
                <w:sz w:val="19"/>
                <w:szCs w:val="19"/>
                <w:u w:val="single"/>
              </w:rPr>
              <w:t>:</w:t>
            </w:r>
          </w:p>
          <w:p w14:paraId="613C15C3"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C87361">
              <w:rPr>
                <w:rFonts w:ascii="Times New Roman" w:eastAsia="Times New Roman" w:hAnsi="Times New Roman"/>
                <w:sz w:val="19"/>
                <w:szCs w:val="19"/>
              </w:rPr>
              <w:t>1) необоротних активів:</w:t>
            </w:r>
          </w:p>
          <w:p w14:paraId="591BB8FF"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C87361">
              <w:rPr>
                <w:rFonts w:ascii="Times New Roman" w:eastAsia="Times New Roman" w:hAnsi="Times New Roman"/>
                <w:sz w:val="19"/>
                <w:szCs w:val="19"/>
              </w:rPr>
              <w:t>2) оборотних активів:</w:t>
            </w:r>
          </w:p>
          <w:p w14:paraId="179502B4"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C87361">
              <w:rPr>
                <w:rFonts w:ascii="Times New Roman" w:eastAsia="Times New Roman" w:hAnsi="Times New Roman"/>
                <w:sz w:val="19"/>
                <w:szCs w:val="19"/>
              </w:rPr>
              <w:t>3) власного капіталу:</w:t>
            </w:r>
          </w:p>
          <w:p w14:paraId="4A9574BA"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C87361">
              <w:rPr>
                <w:rFonts w:ascii="Times New Roman" w:eastAsia="Times New Roman" w:hAnsi="Times New Roman"/>
                <w:sz w:val="19"/>
                <w:szCs w:val="19"/>
              </w:rPr>
              <w:t>4) довгострокових зобов’язань:</w:t>
            </w:r>
          </w:p>
          <w:p w14:paraId="62ABEC65"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C87361">
              <w:rPr>
                <w:rFonts w:ascii="Times New Roman" w:eastAsia="Times New Roman" w:hAnsi="Times New Roman"/>
                <w:sz w:val="19"/>
                <w:szCs w:val="19"/>
              </w:rPr>
              <w:t>5) поточних зобов’язань:</w:t>
            </w:r>
          </w:p>
        </w:tc>
      </w:tr>
      <w:tr w:rsidR="00655508" w:rsidRPr="00C87361" w14:paraId="05AC3F48" w14:textId="77777777">
        <w:trPr>
          <w:gridAfter w:val="1"/>
          <w:wAfter w:w="10" w:type="dxa"/>
          <w:cantSplit/>
          <w:trHeight w:val="20"/>
        </w:trPr>
        <w:tc>
          <w:tcPr>
            <w:tcW w:w="10074" w:type="dxa"/>
            <w:gridSpan w:val="8"/>
            <w:tcBorders>
              <w:bottom w:val="single" w:sz="2" w:space="0" w:color="auto"/>
            </w:tcBorders>
            <w:shd w:val="clear" w:color="auto" w:fill="F2F2F2" w:themeFill="background1" w:themeFillShade="F2"/>
          </w:tcPr>
          <w:p w14:paraId="1695A373" w14:textId="77777777" w:rsidR="00655508" w:rsidRPr="00C87361" w:rsidRDefault="00655508">
            <w:pPr>
              <w:tabs>
                <w:tab w:val="left" w:pos="0"/>
                <w:tab w:val="left" w:pos="426"/>
                <w:tab w:val="right" w:leader="dot" w:pos="9627"/>
              </w:tabs>
              <w:ind w:left="34" w:hanging="34"/>
              <w:jc w:val="center"/>
              <w:rPr>
                <w:rFonts w:ascii="Times New Roman" w:eastAsia="Times New Roman" w:hAnsi="Times New Roman"/>
                <w:b/>
                <w:sz w:val="19"/>
                <w:szCs w:val="19"/>
              </w:rPr>
            </w:pPr>
            <w:r w:rsidRPr="00C87361">
              <w:rPr>
                <w:rFonts w:ascii="Times New Roman" w:eastAsia="Times New Roman" w:hAnsi="Times New Roman"/>
                <w:b/>
                <w:sz w:val="19"/>
                <w:szCs w:val="19"/>
              </w:rPr>
              <w:t>Інформація, що надається клієнтом учасника клірингу, з яким Розрахунковий центр укладає тристоронній договір про клірингове обслуговування</w:t>
            </w:r>
          </w:p>
        </w:tc>
      </w:tr>
      <w:tr w:rsidR="00655508" w:rsidRPr="00C87361" w14:paraId="51906698" w14:textId="77777777">
        <w:trPr>
          <w:gridAfter w:val="1"/>
          <w:wAfter w:w="10" w:type="dxa"/>
          <w:cantSplit/>
          <w:trHeight w:val="20"/>
        </w:trPr>
        <w:tc>
          <w:tcPr>
            <w:tcW w:w="2691" w:type="dxa"/>
            <w:gridSpan w:val="2"/>
            <w:tcBorders>
              <w:bottom w:val="single" w:sz="2" w:space="0" w:color="auto"/>
            </w:tcBorders>
          </w:tcPr>
          <w:p w14:paraId="3C047217"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9. Зміст/суть діяльності</w:t>
            </w:r>
          </w:p>
        </w:tc>
        <w:tc>
          <w:tcPr>
            <w:tcW w:w="7383" w:type="dxa"/>
            <w:gridSpan w:val="6"/>
            <w:tcBorders>
              <w:bottom w:val="single" w:sz="2" w:space="0" w:color="auto"/>
            </w:tcBorders>
          </w:tcPr>
          <w:p w14:paraId="1199BA65"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C87361" w14:paraId="598F482E" w14:textId="77777777">
        <w:trPr>
          <w:gridAfter w:val="1"/>
          <w:wAfter w:w="10" w:type="dxa"/>
          <w:cantSplit/>
          <w:trHeight w:val="20"/>
        </w:trPr>
        <w:tc>
          <w:tcPr>
            <w:tcW w:w="2691" w:type="dxa"/>
            <w:gridSpan w:val="2"/>
            <w:tcBorders>
              <w:bottom w:val="single" w:sz="2" w:space="0" w:color="auto"/>
            </w:tcBorders>
          </w:tcPr>
          <w:p w14:paraId="2BBCAE03"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10. Основні види господарської / економічної діяльності (за КВЕД)</w:t>
            </w:r>
          </w:p>
        </w:tc>
        <w:tc>
          <w:tcPr>
            <w:tcW w:w="7383" w:type="dxa"/>
            <w:gridSpan w:val="6"/>
            <w:tcBorders>
              <w:bottom w:val="single" w:sz="2" w:space="0" w:color="auto"/>
            </w:tcBorders>
          </w:tcPr>
          <w:p w14:paraId="006C65F0"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C87361" w14:paraId="42EB2D6A" w14:textId="77777777">
        <w:trPr>
          <w:gridAfter w:val="1"/>
          <w:wAfter w:w="10" w:type="dxa"/>
          <w:cantSplit/>
          <w:trHeight w:val="20"/>
        </w:trPr>
        <w:tc>
          <w:tcPr>
            <w:tcW w:w="2691" w:type="dxa"/>
            <w:gridSpan w:val="2"/>
            <w:tcBorders>
              <w:bottom w:val="single" w:sz="2" w:space="0" w:color="auto"/>
            </w:tcBorders>
          </w:tcPr>
          <w:p w14:paraId="68D0FC0E"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11. Розмір статутного капіталу</w:t>
            </w:r>
          </w:p>
        </w:tc>
        <w:tc>
          <w:tcPr>
            <w:tcW w:w="7383" w:type="dxa"/>
            <w:gridSpan w:val="6"/>
            <w:tcBorders>
              <w:bottom w:val="single" w:sz="2" w:space="0" w:color="auto"/>
            </w:tcBorders>
          </w:tcPr>
          <w:p w14:paraId="3462873E"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C87361" w14:paraId="71ACAB24" w14:textId="77777777">
        <w:trPr>
          <w:gridAfter w:val="1"/>
          <w:wAfter w:w="10" w:type="dxa"/>
          <w:cantSplit/>
          <w:trHeight w:val="20"/>
        </w:trPr>
        <w:tc>
          <w:tcPr>
            <w:tcW w:w="2691" w:type="dxa"/>
            <w:gridSpan w:val="2"/>
            <w:tcBorders>
              <w:bottom w:val="single" w:sz="2" w:space="0" w:color="auto"/>
            </w:tcBorders>
          </w:tcPr>
          <w:p w14:paraId="533A17D2"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12. Кількість штатних працівників</w:t>
            </w:r>
          </w:p>
        </w:tc>
        <w:tc>
          <w:tcPr>
            <w:tcW w:w="7383" w:type="dxa"/>
            <w:gridSpan w:val="6"/>
            <w:tcBorders>
              <w:bottom w:val="single" w:sz="2" w:space="0" w:color="auto"/>
            </w:tcBorders>
          </w:tcPr>
          <w:p w14:paraId="76B0A4BC"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C87361" w14:paraId="5F0B67F6" w14:textId="77777777">
        <w:trPr>
          <w:gridAfter w:val="1"/>
          <w:wAfter w:w="10" w:type="dxa"/>
          <w:cantSplit/>
          <w:trHeight w:val="20"/>
        </w:trPr>
        <w:tc>
          <w:tcPr>
            <w:tcW w:w="2691" w:type="dxa"/>
            <w:gridSpan w:val="2"/>
            <w:tcBorders>
              <w:bottom w:val="single" w:sz="2" w:space="0" w:color="auto"/>
            </w:tcBorders>
          </w:tcPr>
          <w:p w14:paraId="082E852F"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lastRenderedPageBreak/>
              <w:t xml:space="preserve">13. Спеціальні дозволи/ліцензії (назва, № та дата видачі, ким видано) </w:t>
            </w:r>
          </w:p>
        </w:tc>
        <w:tc>
          <w:tcPr>
            <w:tcW w:w="7383" w:type="dxa"/>
            <w:gridSpan w:val="6"/>
            <w:tcBorders>
              <w:bottom w:val="single" w:sz="2" w:space="0" w:color="auto"/>
            </w:tcBorders>
          </w:tcPr>
          <w:p w14:paraId="7BB80E59"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C87361" w14:paraId="127A19B1" w14:textId="77777777">
        <w:trPr>
          <w:gridAfter w:val="1"/>
          <w:wAfter w:w="10" w:type="dxa"/>
          <w:cantSplit/>
          <w:trHeight w:val="20"/>
        </w:trPr>
        <w:tc>
          <w:tcPr>
            <w:tcW w:w="2691" w:type="dxa"/>
            <w:gridSpan w:val="2"/>
            <w:tcBorders>
              <w:bottom w:val="single" w:sz="2" w:space="0" w:color="auto"/>
            </w:tcBorders>
          </w:tcPr>
          <w:p w14:paraId="53A03D7B" w14:textId="77777777" w:rsidR="00655508" w:rsidRPr="00C87361"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C87361">
              <w:rPr>
                <w:rFonts w:ascii="Times New Roman" w:eastAsia="Times New Roman" w:hAnsi="Times New Roman"/>
                <w:b/>
                <w:sz w:val="19"/>
                <w:szCs w:val="19"/>
              </w:rPr>
              <w:t>14. Орієнтовний обсяг клірингових операцій за квартал (тис. грн.)</w:t>
            </w:r>
          </w:p>
        </w:tc>
        <w:tc>
          <w:tcPr>
            <w:tcW w:w="7383" w:type="dxa"/>
            <w:gridSpan w:val="6"/>
            <w:tcBorders>
              <w:bottom w:val="single" w:sz="2" w:space="0" w:color="auto"/>
            </w:tcBorders>
          </w:tcPr>
          <w:p w14:paraId="45636DDA" w14:textId="77777777" w:rsidR="00655508" w:rsidRPr="00C87361"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C87361" w14:paraId="19A5C94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320"/>
        </w:trPr>
        <w:tc>
          <w:tcPr>
            <w:tcW w:w="10084" w:type="dxa"/>
            <w:gridSpan w:val="9"/>
            <w:shd w:val="clear" w:color="auto" w:fill="F2F2F2" w:themeFill="background1" w:themeFillShade="F2"/>
          </w:tcPr>
          <w:p w14:paraId="71385871" w14:textId="77777777" w:rsidR="00655508" w:rsidRPr="00C87361" w:rsidRDefault="00655508">
            <w:pPr>
              <w:rPr>
                <w:rFonts w:ascii="Times New Roman" w:eastAsia="Times New Roman" w:hAnsi="Times New Roman"/>
                <w:b/>
                <w:sz w:val="19"/>
                <w:szCs w:val="19"/>
              </w:rPr>
            </w:pPr>
            <w:r w:rsidRPr="00C87361">
              <w:rPr>
                <w:rFonts w:ascii="Times New Roman" w:eastAsia="Times New Roman" w:hAnsi="Times New Roman"/>
                <w:b/>
                <w:sz w:val="19"/>
                <w:szCs w:val="19"/>
              </w:rPr>
              <w:t xml:space="preserve">Інформація щодо </w:t>
            </w:r>
            <w:proofErr w:type="spellStart"/>
            <w:r w:rsidRPr="00C87361">
              <w:rPr>
                <w:rFonts w:ascii="Times New Roman" w:eastAsia="Times New Roman" w:hAnsi="Times New Roman"/>
                <w:b/>
                <w:sz w:val="19"/>
                <w:szCs w:val="19"/>
              </w:rPr>
              <w:t>зв’язків</w:t>
            </w:r>
            <w:proofErr w:type="spellEnd"/>
            <w:r w:rsidRPr="00C87361">
              <w:rPr>
                <w:rFonts w:ascii="Times New Roman" w:eastAsia="Times New Roman" w:hAnsi="Times New Roman"/>
                <w:b/>
                <w:sz w:val="19"/>
                <w:szCs w:val="19"/>
              </w:rPr>
              <w:t xml:space="preserve"> з державою, що здійснює збройну агресію проти України, зокрема, Російською Федерацією, Республікою Білорусь</w:t>
            </w:r>
          </w:p>
        </w:tc>
      </w:tr>
      <w:tr w:rsidR="00655508" w:rsidRPr="00C87361" w14:paraId="664C13D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47"/>
        </w:trPr>
        <w:tc>
          <w:tcPr>
            <w:tcW w:w="567" w:type="dxa"/>
          </w:tcPr>
          <w:p w14:paraId="0827AE18"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t>41.</w:t>
            </w:r>
          </w:p>
        </w:tc>
        <w:tc>
          <w:tcPr>
            <w:tcW w:w="3965" w:type="dxa"/>
            <w:gridSpan w:val="3"/>
          </w:tcPr>
          <w:p w14:paraId="754E8783" w14:textId="77777777" w:rsidR="00655508" w:rsidRPr="00C87361" w:rsidRDefault="00655508">
            <w:pPr>
              <w:ind w:right="82"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є ви юридичною особою, учасником (акціонером) якої є держава-агресор?</w:t>
            </w:r>
          </w:p>
          <w:p w14:paraId="60B1A0A7" w14:textId="77777777" w:rsidR="00655508" w:rsidRPr="00C87361" w:rsidRDefault="00655508">
            <w:pPr>
              <w:ind w:right="82"/>
              <w:jc w:val="left"/>
              <w:rPr>
                <w:rFonts w:ascii="Times New Roman" w:eastAsia="Times New Roman" w:hAnsi="Times New Roman"/>
                <w:sz w:val="19"/>
                <w:szCs w:val="19"/>
              </w:rPr>
            </w:pPr>
          </w:p>
          <w:p w14:paraId="196D0E72" w14:textId="77777777" w:rsidR="00655508" w:rsidRPr="00C87361" w:rsidRDefault="00655508">
            <w:pPr>
              <w:ind w:right="82"/>
              <w:jc w:val="left"/>
              <w:rPr>
                <w:rFonts w:ascii="Times New Roman" w:eastAsia="Times New Roman" w:hAnsi="Times New Roman"/>
                <w:sz w:val="19"/>
                <w:szCs w:val="19"/>
              </w:rPr>
            </w:pPr>
          </w:p>
        </w:tc>
        <w:tc>
          <w:tcPr>
            <w:tcW w:w="1699" w:type="dxa"/>
          </w:tcPr>
          <w:p w14:paraId="07CFF4D9"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00D14E7F" wp14:editId="78BD0AA4">
                  <wp:extent cx="112395" cy="112395"/>
                  <wp:effectExtent l="0" t="0" r="1905" b="1905"/>
                  <wp:docPr id="1418886497" name="Рисунок 14188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074E31BD" wp14:editId="5DD6DDED">
                  <wp:extent cx="112395" cy="112395"/>
                  <wp:effectExtent l="0" t="0" r="1905" b="1905"/>
                  <wp:docPr id="1897267360" name="Рисунок 189726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4FF0DC9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вкажіть назву держави-агресора та її частку у структурі власності:</w:t>
            </w:r>
          </w:p>
        </w:tc>
      </w:tr>
      <w:tr w:rsidR="00655508" w:rsidRPr="00C87361" w14:paraId="4B3F8D5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733"/>
        </w:trPr>
        <w:tc>
          <w:tcPr>
            <w:tcW w:w="567" w:type="dxa"/>
          </w:tcPr>
          <w:p w14:paraId="0FA28178"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t>52.</w:t>
            </w:r>
          </w:p>
        </w:tc>
        <w:tc>
          <w:tcPr>
            <w:tcW w:w="3965" w:type="dxa"/>
            <w:gridSpan w:val="3"/>
          </w:tcPr>
          <w:p w14:paraId="684D81F4" w14:textId="77777777" w:rsidR="00655508" w:rsidRPr="00C87361" w:rsidRDefault="00655508">
            <w:pPr>
              <w:ind w:right="82" w:firstLine="0"/>
              <w:jc w:val="left"/>
              <w:rPr>
                <w:rFonts w:ascii="Times New Roman" w:eastAsia="Times New Roman" w:hAnsi="Times New Roman"/>
                <w:sz w:val="19"/>
                <w:szCs w:val="19"/>
              </w:rPr>
            </w:pPr>
            <w:r w:rsidRPr="00C87361">
              <w:rPr>
                <w:rFonts w:ascii="Times New Roman" w:eastAsia="Times New Roman" w:hAnsi="Times New Roman"/>
                <w:sz w:val="19"/>
                <w:szCs w:val="19"/>
              </w:rPr>
              <w:t xml:space="preserve">Чи є ви юридичною особою, кінцевим </w:t>
            </w:r>
            <w:proofErr w:type="spellStart"/>
            <w:r w:rsidRPr="00C87361">
              <w:rPr>
                <w:rFonts w:ascii="Times New Roman" w:eastAsia="Times New Roman" w:hAnsi="Times New Roman"/>
                <w:sz w:val="19"/>
                <w:szCs w:val="19"/>
              </w:rPr>
              <w:t>бенефіціарним</w:t>
            </w:r>
            <w:proofErr w:type="spellEnd"/>
            <w:r w:rsidRPr="00C87361">
              <w:rPr>
                <w:rFonts w:ascii="Times New Roman" w:eastAsia="Times New Roman" w:hAnsi="Times New Roman"/>
                <w:sz w:val="19"/>
                <w:szCs w:val="19"/>
              </w:rPr>
              <w:t xml:space="preserve"> власником якої є громадяни  держави-агресора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держава-агресор (пов’язана особа)?</w:t>
            </w:r>
          </w:p>
        </w:tc>
        <w:tc>
          <w:tcPr>
            <w:tcW w:w="1699" w:type="dxa"/>
          </w:tcPr>
          <w:p w14:paraId="007F51AD"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170CA4C4" wp14:editId="5B19BA9C">
                  <wp:extent cx="112395" cy="112395"/>
                  <wp:effectExtent l="0" t="0" r="1905" b="1905"/>
                  <wp:docPr id="969798030" name="Рисунок 96979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0518D07C" wp14:editId="2402E869">
                  <wp:extent cx="112395" cy="112395"/>
                  <wp:effectExtent l="0" t="0" r="1905" b="1905"/>
                  <wp:docPr id="1692639491" name="Рисунок 169263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2F6CF9C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 стосовно кінцевого бенефіціарного власника:</w:t>
            </w:r>
          </w:p>
          <w:p w14:paraId="02B6BC9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прізвище, ім’я, по батькові (за наявності);</w:t>
            </w:r>
          </w:p>
          <w:p w14:paraId="376D601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народження;</w:t>
            </w:r>
          </w:p>
          <w:p w14:paraId="7A0BCD7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31D5965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місце проживання або перебування;</w:t>
            </w:r>
          </w:p>
          <w:p w14:paraId="69F527E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країна громадянства;</w:t>
            </w:r>
          </w:p>
          <w:p w14:paraId="7D08876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 xml:space="preserve">6) частка у структурі власності </w:t>
            </w:r>
          </w:p>
        </w:tc>
      </w:tr>
      <w:tr w:rsidR="00655508" w:rsidRPr="00C87361" w14:paraId="6EA3AA1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670"/>
        </w:trPr>
        <w:tc>
          <w:tcPr>
            <w:tcW w:w="567" w:type="dxa"/>
          </w:tcPr>
          <w:p w14:paraId="601E972D"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t>63.</w:t>
            </w:r>
          </w:p>
        </w:tc>
        <w:tc>
          <w:tcPr>
            <w:tcW w:w="3965" w:type="dxa"/>
            <w:gridSpan w:val="3"/>
          </w:tcPr>
          <w:p w14:paraId="109A7F41" w14:textId="77777777" w:rsidR="00655508" w:rsidRPr="00C87361" w:rsidRDefault="00655508">
            <w:pPr>
              <w:ind w:right="82"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є ви юридичною особою, учасниками (акціонерами) якої є громадяни держави агресора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якої є держава-агресор, та/або юридичні особи, створені та зареєстровані відповідно до законодавства держави-агресора (пов’язана особа)?</w:t>
            </w:r>
          </w:p>
        </w:tc>
        <w:tc>
          <w:tcPr>
            <w:tcW w:w="1699" w:type="dxa"/>
          </w:tcPr>
          <w:p w14:paraId="1210954A"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1E9AC2F0" wp14:editId="32352CE8">
                  <wp:extent cx="112395" cy="112395"/>
                  <wp:effectExtent l="0" t="0" r="1905" b="1905"/>
                  <wp:docPr id="529726200" name="Рисунок 52972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3D089134" wp14:editId="0CB75854">
                  <wp:extent cx="112395" cy="112395"/>
                  <wp:effectExtent l="0" t="0" r="1905" b="1905"/>
                  <wp:docPr id="1157977856" name="Рисунок 115797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213C05F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w:t>
            </w:r>
          </w:p>
          <w:p w14:paraId="16BD6C3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Щодо фізичної особи-учасника (акціонера):</w:t>
            </w:r>
          </w:p>
          <w:p w14:paraId="7BEC1B4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прізвище, ім’я, по батькові (за наявності);</w:t>
            </w:r>
          </w:p>
          <w:p w14:paraId="2BDFEC61"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народження;</w:t>
            </w:r>
          </w:p>
          <w:p w14:paraId="487C20E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5D0610D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місце проживання або перебування;</w:t>
            </w:r>
          </w:p>
          <w:p w14:paraId="4CC0A4F4"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країна громадянства;</w:t>
            </w:r>
          </w:p>
          <w:p w14:paraId="1584FBDC"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частка у структурі власності.</w:t>
            </w:r>
          </w:p>
          <w:p w14:paraId="29BEEAE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Щодо юридичної особи-учасника (акціонера):</w:t>
            </w:r>
          </w:p>
          <w:p w14:paraId="1C45B047"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388854E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державної реєстрації;</w:t>
            </w:r>
          </w:p>
          <w:p w14:paraId="612E1C33"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країна реєстрації;</w:t>
            </w:r>
          </w:p>
          <w:p w14:paraId="40FCBB27"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реєстраційний номер / номер платника податків (за наявності);</w:t>
            </w:r>
          </w:p>
          <w:p w14:paraId="3AA48CD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місцезнаходження;</w:t>
            </w:r>
          </w:p>
          <w:p w14:paraId="55BC5E3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вид економічної діяльності;</w:t>
            </w:r>
          </w:p>
          <w:p w14:paraId="36762CD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частка у структурі власності</w:t>
            </w:r>
          </w:p>
        </w:tc>
      </w:tr>
      <w:tr w:rsidR="00655508" w:rsidRPr="00C87361" w14:paraId="4B1D629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637"/>
        </w:trPr>
        <w:tc>
          <w:tcPr>
            <w:tcW w:w="567" w:type="dxa"/>
          </w:tcPr>
          <w:p w14:paraId="17C14113"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t>74.</w:t>
            </w:r>
          </w:p>
        </w:tc>
        <w:tc>
          <w:tcPr>
            <w:tcW w:w="3965" w:type="dxa"/>
            <w:gridSpan w:val="3"/>
          </w:tcPr>
          <w:p w14:paraId="6BEA2E2C"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є ви учасником (акціонером) юридичної особи, створеної та зареєстрованої відповідно до законодавства держави-агресора (пов’язана особа)?</w:t>
            </w:r>
          </w:p>
        </w:tc>
        <w:tc>
          <w:tcPr>
            <w:tcW w:w="1699" w:type="dxa"/>
          </w:tcPr>
          <w:p w14:paraId="11FA37A3"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70C43939" wp14:editId="32D42E14">
                  <wp:extent cx="112395" cy="112395"/>
                  <wp:effectExtent l="0" t="0" r="1905" b="1905"/>
                  <wp:docPr id="341649482" name="Рисунок 34164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10F87E2D" wp14:editId="280D2DB6">
                  <wp:extent cx="112395" cy="112395"/>
                  <wp:effectExtent l="0" t="0" r="1905" b="1905"/>
                  <wp:docPr id="181325104" name="Рисунок 18132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4735203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 щодо такої юридичної особи:</w:t>
            </w:r>
          </w:p>
          <w:p w14:paraId="5C209F3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частка, що належить вам в структурі власності такої юридичної особи;</w:t>
            </w:r>
          </w:p>
          <w:p w14:paraId="6A88C949"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lastRenderedPageBreak/>
              <w:t>2) повне найменування;</w:t>
            </w:r>
          </w:p>
          <w:p w14:paraId="1C9EDA3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дата державної реєстрації;</w:t>
            </w:r>
          </w:p>
          <w:p w14:paraId="15269B5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країна реєстрації;</w:t>
            </w:r>
          </w:p>
          <w:p w14:paraId="0522424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реєстраційний номер / номер платника податків (за наявності);</w:t>
            </w:r>
          </w:p>
          <w:p w14:paraId="0E5495C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місцезнаходження;</w:t>
            </w:r>
          </w:p>
          <w:p w14:paraId="5E03994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вид економічної діяльності</w:t>
            </w:r>
          </w:p>
        </w:tc>
      </w:tr>
      <w:tr w:rsidR="00655508" w:rsidRPr="00C87361" w14:paraId="5ABC028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393"/>
        </w:trPr>
        <w:tc>
          <w:tcPr>
            <w:tcW w:w="567" w:type="dxa"/>
          </w:tcPr>
          <w:p w14:paraId="415CDEA0"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lastRenderedPageBreak/>
              <w:t>8 5.</w:t>
            </w:r>
          </w:p>
        </w:tc>
        <w:tc>
          <w:tcPr>
            <w:tcW w:w="3965" w:type="dxa"/>
            <w:gridSpan w:val="3"/>
          </w:tcPr>
          <w:p w14:paraId="22D585CE"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є ви учасником (акціонером) юридичних осіб спільно з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та/або юридичними особами, створеними та зареєстрованими відповідно до законодавства держави-агресора (пов’язана особа)?</w:t>
            </w:r>
          </w:p>
        </w:tc>
        <w:tc>
          <w:tcPr>
            <w:tcW w:w="1699" w:type="dxa"/>
          </w:tcPr>
          <w:p w14:paraId="747AF5F7"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1C9F5CC9" wp14:editId="28B7514E">
                  <wp:extent cx="112395" cy="112395"/>
                  <wp:effectExtent l="0" t="0" r="1905" b="1905"/>
                  <wp:docPr id="1987101516" name="Рисунок 19871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1BB6DF5A" wp14:editId="51A33425">
                  <wp:extent cx="112395" cy="112395"/>
                  <wp:effectExtent l="0" t="0" r="1905" b="1905"/>
                  <wp:docPr id="2069387930" name="Рисунок 206938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2C3B0589"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w:t>
            </w:r>
          </w:p>
          <w:p w14:paraId="6F501589"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Щодо юридичної особи, учасником (акціонером) якої ви є:</w:t>
            </w:r>
          </w:p>
          <w:p w14:paraId="6E570E8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1CD4F7E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державної реєстрації;</w:t>
            </w:r>
          </w:p>
          <w:p w14:paraId="313849C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країна реєстрації;</w:t>
            </w:r>
          </w:p>
          <w:p w14:paraId="5773AC8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дані щодо реєстрації (для резидентів - код згідно з Єдиним державним реєстром підприємств та організацій України; для нерезидентів - реєстраційний номер / номер платника податків) (за наявності);</w:t>
            </w:r>
          </w:p>
          <w:p w14:paraId="0BAF0207"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місцезнаходження;</w:t>
            </w:r>
          </w:p>
          <w:p w14:paraId="53ED7C7E"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частка клієнта у структурі власності;</w:t>
            </w:r>
          </w:p>
          <w:p w14:paraId="58CDBF3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вид економічної діяльності</w:t>
            </w:r>
          </w:p>
          <w:p w14:paraId="682DB23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Щодо фізичної особи/осіб, спільно з якою (якими) ви є учасником (акціонером) юридичної особи:</w:t>
            </w:r>
          </w:p>
          <w:p w14:paraId="3C19DC64"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прізвище, ім’я, по батькові (за наявності);</w:t>
            </w:r>
          </w:p>
          <w:p w14:paraId="4728B2F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народження;</w:t>
            </w:r>
          </w:p>
          <w:p w14:paraId="7F66378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0F6DC7D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місце проживання або перебування;</w:t>
            </w:r>
          </w:p>
          <w:p w14:paraId="0198056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країна громадянства;</w:t>
            </w:r>
          </w:p>
          <w:p w14:paraId="401518A4"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частка у структурі власності.</w:t>
            </w:r>
          </w:p>
          <w:p w14:paraId="045F109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Щодо юридичної особи/осіб, спільно з якою (якими) ви є учасником (акціонером) юридичної особи:</w:t>
            </w:r>
          </w:p>
          <w:p w14:paraId="4E0C3AF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463EBB7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державної реєстрації;</w:t>
            </w:r>
          </w:p>
          <w:p w14:paraId="6FABBF97"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країна реєстрації;</w:t>
            </w:r>
          </w:p>
          <w:p w14:paraId="2AE1F67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реєстраційний номер / номер платника податків (за наявності);</w:t>
            </w:r>
          </w:p>
          <w:p w14:paraId="39BA3CAE"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місцезнаходження;</w:t>
            </w:r>
          </w:p>
          <w:p w14:paraId="38B6B12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частка у структурі власності.</w:t>
            </w:r>
          </w:p>
          <w:p w14:paraId="53B826F9" w14:textId="77777777" w:rsidR="00655508" w:rsidRPr="00C87361" w:rsidRDefault="00655508">
            <w:pPr>
              <w:ind w:firstLine="0"/>
              <w:rPr>
                <w:rFonts w:ascii="Times New Roman" w:eastAsia="Times New Roman" w:hAnsi="Times New Roman"/>
                <w:sz w:val="19"/>
                <w:szCs w:val="19"/>
              </w:rPr>
            </w:pPr>
          </w:p>
        </w:tc>
      </w:tr>
      <w:tr w:rsidR="00655508" w:rsidRPr="00C87361" w14:paraId="16DCAAB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393"/>
        </w:trPr>
        <w:tc>
          <w:tcPr>
            <w:tcW w:w="567" w:type="dxa"/>
          </w:tcPr>
          <w:p w14:paraId="79BB1B8F"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t>96.</w:t>
            </w:r>
          </w:p>
        </w:tc>
        <w:tc>
          <w:tcPr>
            <w:tcW w:w="3965" w:type="dxa"/>
            <w:gridSpan w:val="3"/>
          </w:tcPr>
          <w:p w14:paraId="1A1D4792"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маєте ви в структурі управління особу та/або керівника, які є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(пов’язана особа)?</w:t>
            </w:r>
          </w:p>
        </w:tc>
        <w:tc>
          <w:tcPr>
            <w:tcW w:w="1699" w:type="dxa"/>
          </w:tcPr>
          <w:p w14:paraId="704F6103"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21"/>
                <w:szCs w:val="21"/>
                <w:lang w:eastAsia="uk-UA"/>
              </w:rPr>
              <w:drawing>
                <wp:inline distT="0" distB="0" distL="0" distR="0" wp14:anchorId="7D144EF9" wp14:editId="0F269701">
                  <wp:extent cx="112395" cy="112395"/>
                  <wp:effectExtent l="0" t="0" r="1905" b="1905"/>
                  <wp:docPr id="1675179804" name="Рисунок 167517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567BAE3F" wp14:editId="61D87928">
                  <wp:extent cx="112395" cy="112395"/>
                  <wp:effectExtent l="0" t="0" r="1905" b="1905"/>
                  <wp:docPr id="1203991043" name="Рисунок 120399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30499A0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 про  особу/осіб:</w:t>
            </w:r>
          </w:p>
          <w:p w14:paraId="12A7457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прізвище, ім’я, по батькові (за наявності);</w:t>
            </w:r>
          </w:p>
          <w:p w14:paraId="36213CF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народження;</w:t>
            </w:r>
          </w:p>
          <w:p w14:paraId="342D0CA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 xml:space="preserve">3) дані щодо реєстрації (для резидентів - реєстраційний номер облікової картки </w:t>
            </w:r>
            <w:r w:rsidRPr="00C87361">
              <w:rPr>
                <w:rFonts w:ascii="Times New Roman" w:eastAsia="Times New Roman" w:hAnsi="Times New Roman"/>
                <w:sz w:val="19"/>
                <w:szCs w:val="19"/>
              </w:rPr>
              <w:lastRenderedPageBreak/>
              <w:t>платника податків; для нерезидентів - номер платника податків) (за наявності);</w:t>
            </w:r>
          </w:p>
          <w:p w14:paraId="3F4A2CBE"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місце проживання або перебування;</w:t>
            </w:r>
          </w:p>
          <w:p w14:paraId="1BA34DF7"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країна громадянства;</w:t>
            </w:r>
          </w:p>
          <w:p w14:paraId="62F2C78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посада</w:t>
            </w:r>
          </w:p>
        </w:tc>
      </w:tr>
      <w:tr w:rsidR="00655508" w:rsidRPr="00C87361" w14:paraId="77F6C3E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2A8DAB7C"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lastRenderedPageBreak/>
              <w:t>17.</w:t>
            </w:r>
          </w:p>
        </w:tc>
        <w:tc>
          <w:tcPr>
            <w:tcW w:w="3965" w:type="dxa"/>
            <w:gridSpan w:val="3"/>
          </w:tcPr>
          <w:p w14:paraId="17F883B3"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маєте ви ділові відносини з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(пов’язана особа)?</w:t>
            </w:r>
          </w:p>
        </w:tc>
        <w:tc>
          <w:tcPr>
            <w:tcW w:w="1699" w:type="dxa"/>
          </w:tcPr>
          <w:p w14:paraId="33E120BA"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48ACDE4E" wp14:editId="2AD929F5">
                  <wp:extent cx="112395" cy="112395"/>
                  <wp:effectExtent l="0" t="0" r="1905" b="1905"/>
                  <wp:docPr id="307793592" name="Рисунок 30779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682B6AC0" wp14:editId="64AB4447">
                  <wp:extent cx="112395" cy="112395"/>
                  <wp:effectExtent l="0" t="0" r="1905" b="1905"/>
                  <wp:docPr id="1933750833" name="Рисунок 193375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5EB149F9"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 про особу/осіб:</w:t>
            </w:r>
          </w:p>
          <w:p w14:paraId="526FBD7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прізвище, ім’я, по батькові (за наявності);</w:t>
            </w:r>
          </w:p>
          <w:p w14:paraId="23C40FD7"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народження;</w:t>
            </w:r>
          </w:p>
          <w:p w14:paraId="33A078E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2E4A3E69"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місце проживання або перебування;</w:t>
            </w:r>
          </w:p>
          <w:p w14:paraId="7149007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країна громадянства</w:t>
            </w:r>
          </w:p>
          <w:p w14:paraId="18A473AF" w14:textId="77777777" w:rsidR="00655508" w:rsidRPr="00C87361" w:rsidRDefault="00655508">
            <w:pPr>
              <w:ind w:firstLine="0"/>
              <w:rPr>
                <w:rFonts w:ascii="Times New Roman" w:eastAsia="Times New Roman" w:hAnsi="Times New Roman"/>
                <w:sz w:val="19"/>
                <w:szCs w:val="19"/>
              </w:rPr>
            </w:pPr>
          </w:p>
        </w:tc>
      </w:tr>
      <w:tr w:rsidR="00655508" w:rsidRPr="00C87361" w14:paraId="7C20F7D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50C78CFA"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t>18.</w:t>
            </w:r>
          </w:p>
        </w:tc>
        <w:tc>
          <w:tcPr>
            <w:tcW w:w="3965" w:type="dxa"/>
            <w:gridSpan w:val="3"/>
          </w:tcPr>
          <w:p w14:paraId="1278350E"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маєте ви ділові відносини з юридичною особою, створеною та зареєстрованою відповідно до законодавства держави-агресора (пов’язана особа)?</w:t>
            </w:r>
          </w:p>
        </w:tc>
        <w:tc>
          <w:tcPr>
            <w:tcW w:w="1699" w:type="dxa"/>
          </w:tcPr>
          <w:p w14:paraId="28981295"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196753A7" wp14:editId="2C00EAD0">
                  <wp:extent cx="112395" cy="112395"/>
                  <wp:effectExtent l="0" t="0" r="1905" b="1905"/>
                  <wp:docPr id="571365430" name="Рисунок 57136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3A3CE96E" wp14:editId="4DD3FFD2">
                  <wp:extent cx="112395" cy="112395"/>
                  <wp:effectExtent l="0" t="0" r="1905" b="1905"/>
                  <wp:docPr id="1819071307" name="Рисунок 181907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6D0DB651"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 про особу/осіб:</w:t>
            </w:r>
          </w:p>
          <w:p w14:paraId="4218399C"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3666FD0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державної реєстрації;</w:t>
            </w:r>
          </w:p>
          <w:p w14:paraId="2804AEFC"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країна реєстрації;</w:t>
            </w:r>
          </w:p>
          <w:p w14:paraId="56B9C60C"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реєстраційний номер / номер платника податків (за наявності);</w:t>
            </w:r>
          </w:p>
          <w:p w14:paraId="2FEFA5A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місцезнаходження;</w:t>
            </w:r>
          </w:p>
          <w:p w14:paraId="17B2FC1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тип ділових відносин;</w:t>
            </w:r>
          </w:p>
          <w:p w14:paraId="487CF071"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вид економічної діяльності</w:t>
            </w:r>
          </w:p>
        </w:tc>
      </w:tr>
      <w:tr w:rsidR="00655508" w:rsidRPr="00C87361" w14:paraId="195C6AF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17D0D650"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t>19.</w:t>
            </w:r>
          </w:p>
        </w:tc>
        <w:tc>
          <w:tcPr>
            <w:tcW w:w="3965" w:type="dxa"/>
            <w:gridSpan w:val="3"/>
          </w:tcPr>
          <w:p w14:paraId="41BA816C" w14:textId="77777777" w:rsidR="00655508" w:rsidRPr="00C87361" w:rsidRDefault="00655508">
            <w:pPr>
              <w:ind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маєте ви ділові відносини з юридичною особою, учасником (акціонером) (що має частку в статутному капіталі 10 і більше відсотків) якої є держава-агресор, та/або громадяни  держави-агресора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держава-агресор, та/або юридична особа, створена та зареєстрована відповідно до законодавства держави-агресора (пов’язана особа)?</w:t>
            </w:r>
          </w:p>
        </w:tc>
        <w:tc>
          <w:tcPr>
            <w:tcW w:w="1699" w:type="dxa"/>
          </w:tcPr>
          <w:p w14:paraId="2B03D537"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5909F37A" wp14:editId="6DCE8781">
                  <wp:extent cx="112395" cy="112395"/>
                  <wp:effectExtent l="0" t="0" r="1905" b="1905"/>
                  <wp:docPr id="1254288041" name="Рисунок 125428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   </w:t>
            </w:r>
            <w:r w:rsidRPr="00C87361">
              <w:rPr>
                <w:rFonts w:ascii="Times New Roman" w:eastAsia="Times New Roman" w:hAnsi="Times New Roman"/>
                <w:noProof/>
                <w:sz w:val="19"/>
                <w:szCs w:val="19"/>
                <w:lang w:eastAsia="uk-UA"/>
              </w:rPr>
              <w:drawing>
                <wp:inline distT="0" distB="0" distL="0" distR="0" wp14:anchorId="27314731" wp14:editId="2884E8DC">
                  <wp:extent cx="112395" cy="112395"/>
                  <wp:effectExtent l="0" t="0" r="1905" b="1905"/>
                  <wp:docPr id="638275969" name="Рисунок 63827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4D1775AC"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w:t>
            </w:r>
          </w:p>
          <w:p w14:paraId="3C9E3E31"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Щодо юридичної особи [учасником (акціонером) (з часткою 10 і більше відсотків) якої є держава, що здійснює збройну агресію проти України, та/або громадянин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особа, місцем постійного проживання (перебування, реєстрації) якої є держава, що здійснює збройну агресію проти України, та/або юридична особа, створена та зареєстрована відповідно до законодавства держави, що здійснює збройну агресію проти України], з якою ви маєте ділові відносини:</w:t>
            </w:r>
          </w:p>
          <w:p w14:paraId="58961459"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10977F3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державної реєстрації;</w:t>
            </w:r>
          </w:p>
          <w:p w14:paraId="1EF71AA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країна реєстрації;</w:t>
            </w:r>
          </w:p>
          <w:p w14:paraId="08C60D5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реєстраційний номер / номер платника податків (за наявності);</w:t>
            </w:r>
          </w:p>
          <w:p w14:paraId="30FAEE44"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місцезнаходження;</w:t>
            </w:r>
          </w:p>
          <w:p w14:paraId="259385D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тип ділових відносин;</w:t>
            </w:r>
          </w:p>
          <w:p w14:paraId="27833CF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вид економічної діяльності.</w:t>
            </w:r>
          </w:p>
          <w:p w14:paraId="70C7773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 xml:space="preserve">2. Щодо фізичної особи, яка є учасником (акціонером) (з часткою 10 і більше відсотків) </w:t>
            </w:r>
            <w:r w:rsidRPr="00C87361">
              <w:rPr>
                <w:rFonts w:ascii="Times New Roman" w:eastAsia="Times New Roman" w:hAnsi="Times New Roman"/>
                <w:sz w:val="19"/>
                <w:szCs w:val="19"/>
              </w:rPr>
              <w:lastRenderedPageBreak/>
              <w:t>юридичної особи, з якою ви маєте ділові відносини та яка є громадянином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місцем постійного проживання (перебування, реєстрації) якої є держава, що здійснює збройну агресію проти України:</w:t>
            </w:r>
          </w:p>
          <w:p w14:paraId="2F3694B6"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прізвище, власне ім’я, по батькові (за наявності);</w:t>
            </w:r>
          </w:p>
          <w:p w14:paraId="5BF3E873"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народження;</w:t>
            </w:r>
          </w:p>
          <w:p w14:paraId="372977E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4CEA3AA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місце проживання або перебування;</w:t>
            </w:r>
          </w:p>
          <w:p w14:paraId="50D9E38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країна громадянства;</w:t>
            </w:r>
          </w:p>
          <w:p w14:paraId="51FB76D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 xml:space="preserve">6) країна </w:t>
            </w:r>
            <w:proofErr w:type="spellStart"/>
            <w:r w:rsidRPr="00C87361">
              <w:rPr>
                <w:rFonts w:ascii="Times New Roman" w:eastAsia="Times New Roman" w:hAnsi="Times New Roman"/>
                <w:sz w:val="19"/>
                <w:szCs w:val="19"/>
              </w:rPr>
              <w:t>резидентства</w:t>
            </w:r>
            <w:proofErr w:type="spellEnd"/>
            <w:r w:rsidRPr="00C87361">
              <w:rPr>
                <w:rFonts w:ascii="Times New Roman" w:eastAsia="Times New Roman" w:hAnsi="Times New Roman"/>
                <w:sz w:val="19"/>
                <w:szCs w:val="19"/>
              </w:rPr>
              <w:t>;</w:t>
            </w:r>
          </w:p>
          <w:p w14:paraId="370B993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частка у структурі власності юридичної особи.</w:t>
            </w:r>
          </w:p>
          <w:p w14:paraId="5301647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Щодо юридичної особи [яка є учасником (акціонером) з часткою 10 і більше відсотків в юридичній особі, з якою ви маєте ділові відносини], яка створена та зареєстрована відповідно до законодавства держави, що здійснює збройну агресію проти України:</w:t>
            </w:r>
          </w:p>
          <w:p w14:paraId="777702E3"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2BB6B561"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державної реєстрації;</w:t>
            </w:r>
          </w:p>
          <w:p w14:paraId="1B5907E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країна реєстрації;</w:t>
            </w:r>
          </w:p>
          <w:p w14:paraId="4191159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реєстраційний номер / номер платника податків (за наявності);</w:t>
            </w:r>
          </w:p>
          <w:p w14:paraId="75F51DAF"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місцезнаходження;</w:t>
            </w:r>
          </w:p>
          <w:p w14:paraId="5780C3C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частка у структурі власності юридичної особи (за наявності).</w:t>
            </w:r>
          </w:p>
          <w:p w14:paraId="01E27C4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Щодо держави, що здійснює збройну агресію проти України, яка є учасником (акціонером) (з часткою 10 і більше відсотків) в юридичній особі, з якою ви маєте ділові відносини:</w:t>
            </w:r>
          </w:p>
          <w:p w14:paraId="68C6C6B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назва держави;</w:t>
            </w:r>
          </w:p>
          <w:p w14:paraId="2CC19420"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частка у структурі власності</w:t>
            </w:r>
          </w:p>
        </w:tc>
      </w:tr>
      <w:tr w:rsidR="00655508" w:rsidRPr="00C87361" w14:paraId="429DC23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09804952"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lastRenderedPageBreak/>
              <w:t>110.</w:t>
            </w:r>
          </w:p>
        </w:tc>
        <w:tc>
          <w:tcPr>
            <w:tcW w:w="3965" w:type="dxa"/>
            <w:gridSpan w:val="3"/>
          </w:tcPr>
          <w:p w14:paraId="19897C20" w14:textId="77777777" w:rsidR="00655508" w:rsidRPr="00C87361" w:rsidRDefault="00655508">
            <w:pPr>
              <w:ind w:right="-60"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маєте ви дочірні компанії, філії, представництва та/або інші відокремлені підрозділи на території держави-агресора (пов’язані особи)?</w:t>
            </w:r>
          </w:p>
        </w:tc>
        <w:tc>
          <w:tcPr>
            <w:tcW w:w="1699" w:type="dxa"/>
          </w:tcPr>
          <w:p w14:paraId="4A6B86FB"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0DE61365" wp14:editId="4E82CA81">
                  <wp:extent cx="112395" cy="112395"/>
                  <wp:effectExtent l="0" t="0" r="1905" b="1905"/>
                  <wp:docPr id="2009545053" name="Рисунок 200954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0A9F9547" wp14:editId="272E732D">
                  <wp:extent cx="112395" cy="112395"/>
                  <wp:effectExtent l="0" t="0" r="1905" b="1905"/>
                  <wp:docPr id="1364288158" name="Рисунок 13642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1A261D3C"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w:t>
            </w:r>
            <w:r w:rsidRPr="00C87361">
              <w:rPr>
                <w:rFonts w:ascii="Times New Roman" w:eastAsia="Times New Roman" w:hAnsi="Times New Roman"/>
                <w:sz w:val="21"/>
                <w:szCs w:val="21"/>
              </w:rPr>
              <w:t xml:space="preserve"> </w:t>
            </w:r>
            <w:r w:rsidRPr="00C87361">
              <w:rPr>
                <w:rFonts w:ascii="Times New Roman" w:eastAsia="Times New Roman" w:hAnsi="Times New Roman"/>
                <w:sz w:val="19"/>
                <w:szCs w:val="19"/>
              </w:rPr>
              <w:t>щодо дочірньої компанії, відокремленого підрозділу (філії, представництва):</w:t>
            </w:r>
          </w:p>
          <w:p w14:paraId="433C364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77FC07F4"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тип особи (дочірня компанія / філія / представництво / інше);</w:t>
            </w:r>
          </w:p>
          <w:p w14:paraId="1ACA0FA2"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дата державної реєстрації юридичної особи / відкриття відокремленого підрозділу;</w:t>
            </w:r>
          </w:p>
          <w:p w14:paraId="54C6743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реєстраційний номер / номер платника податків (за наявності);</w:t>
            </w:r>
          </w:p>
          <w:p w14:paraId="5C65754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місцезнаходження;</w:t>
            </w:r>
          </w:p>
          <w:p w14:paraId="3B5175C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країна реєстрації;</w:t>
            </w:r>
          </w:p>
          <w:p w14:paraId="3F1FD0E5"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вид економічної діяльності (за наявності)</w:t>
            </w:r>
          </w:p>
        </w:tc>
      </w:tr>
      <w:tr w:rsidR="00655508" w:rsidRPr="00C87361" w14:paraId="00DE66E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3930E72A" w14:textId="77777777" w:rsidR="00655508" w:rsidRPr="00C87361" w:rsidRDefault="00655508">
            <w:pPr>
              <w:ind w:right="-286"/>
              <w:rPr>
                <w:rFonts w:ascii="Times New Roman" w:eastAsia="Times New Roman" w:hAnsi="Times New Roman"/>
                <w:b/>
                <w:sz w:val="19"/>
                <w:szCs w:val="19"/>
              </w:rPr>
            </w:pPr>
            <w:r w:rsidRPr="00C87361">
              <w:rPr>
                <w:rFonts w:ascii="Times New Roman" w:eastAsia="Times New Roman" w:hAnsi="Times New Roman"/>
                <w:b/>
                <w:sz w:val="19"/>
                <w:szCs w:val="19"/>
              </w:rPr>
              <w:lastRenderedPageBreak/>
              <w:t>111.</w:t>
            </w:r>
          </w:p>
        </w:tc>
        <w:tc>
          <w:tcPr>
            <w:tcW w:w="3965" w:type="dxa"/>
            <w:gridSpan w:val="3"/>
          </w:tcPr>
          <w:p w14:paraId="242103A9" w14:textId="77777777" w:rsidR="00655508" w:rsidRPr="00C87361" w:rsidRDefault="00655508">
            <w:pPr>
              <w:ind w:right="-60" w:firstLine="0"/>
              <w:jc w:val="left"/>
              <w:rPr>
                <w:rFonts w:ascii="Times New Roman" w:eastAsia="Times New Roman" w:hAnsi="Times New Roman"/>
                <w:sz w:val="19"/>
                <w:szCs w:val="19"/>
              </w:rPr>
            </w:pPr>
            <w:r w:rsidRPr="00C87361">
              <w:rPr>
                <w:rFonts w:ascii="Times New Roman" w:eastAsia="Times New Roman" w:hAnsi="Times New Roman"/>
                <w:sz w:val="19"/>
                <w:szCs w:val="19"/>
              </w:rPr>
              <w:t>Чи володієте ви цінними паперами (крім акцій) юридичних осіб, створених та зареєстрованих відповідно до законодавства держави-агресора (пов’язані особи), та/або самої такої держави?</w:t>
            </w:r>
          </w:p>
        </w:tc>
        <w:tc>
          <w:tcPr>
            <w:tcW w:w="1699" w:type="dxa"/>
          </w:tcPr>
          <w:p w14:paraId="21963639" w14:textId="77777777" w:rsidR="00655508" w:rsidRPr="00C87361" w:rsidRDefault="00655508">
            <w:pPr>
              <w:ind w:right="-286" w:firstLine="0"/>
              <w:rPr>
                <w:rFonts w:ascii="Times New Roman" w:eastAsia="Times New Roman" w:hAnsi="Times New Roman"/>
                <w:sz w:val="19"/>
                <w:szCs w:val="19"/>
              </w:rPr>
            </w:pPr>
            <w:r w:rsidRPr="00C87361">
              <w:rPr>
                <w:rFonts w:ascii="Times New Roman" w:eastAsia="Times New Roman" w:hAnsi="Times New Roman"/>
                <w:noProof/>
                <w:sz w:val="19"/>
                <w:szCs w:val="19"/>
                <w:lang w:eastAsia="uk-UA"/>
              </w:rPr>
              <w:drawing>
                <wp:inline distT="0" distB="0" distL="0" distR="0" wp14:anchorId="3C054988" wp14:editId="31E2CB7C">
                  <wp:extent cx="112395" cy="112395"/>
                  <wp:effectExtent l="0" t="0" r="1905" b="1905"/>
                  <wp:docPr id="402563064" name="Рисунок 40256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Ні</w:t>
            </w:r>
            <w:r w:rsidRPr="00C87361">
              <w:rPr>
                <w:rFonts w:ascii="Times New Roman" w:eastAsia="Times New Roman" w:hAnsi="Times New Roman"/>
                <w:noProof/>
                <w:sz w:val="19"/>
                <w:szCs w:val="19"/>
                <w:lang w:eastAsia="uk-UA"/>
              </w:rPr>
              <w:drawing>
                <wp:inline distT="0" distB="0" distL="0" distR="0" wp14:anchorId="64A52F28" wp14:editId="300F0CF0">
                  <wp:extent cx="112395" cy="112395"/>
                  <wp:effectExtent l="0" t="0" r="1905" b="1905"/>
                  <wp:docPr id="1001207140" name="Рисунок 100120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C87361">
              <w:rPr>
                <w:rFonts w:ascii="Times New Roman" w:eastAsia="Times New Roman" w:hAnsi="Times New Roman"/>
                <w:sz w:val="19"/>
                <w:szCs w:val="19"/>
              </w:rPr>
              <w:t xml:space="preserve">  Так</w:t>
            </w:r>
          </w:p>
        </w:tc>
        <w:tc>
          <w:tcPr>
            <w:tcW w:w="3853" w:type="dxa"/>
            <w:gridSpan w:val="4"/>
          </w:tcPr>
          <w:p w14:paraId="1AAAFBA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Якщо «Так», надайте інформацію:</w:t>
            </w:r>
          </w:p>
          <w:p w14:paraId="2C85126E"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Щодо юридичної особи, цінними паперами (крім акцій) якої ви володієте:</w:t>
            </w:r>
          </w:p>
          <w:p w14:paraId="0820DADC"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повне найменування;</w:t>
            </w:r>
          </w:p>
          <w:p w14:paraId="6F78D5A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дата державної реєстрації;</w:t>
            </w:r>
          </w:p>
          <w:p w14:paraId="09AA510D"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реєстраційний номер / номер платника податків (за наявності);</w:t>
            </w:r>
          </w:p>
          <w:p w14:paraId="65F4154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місцезнаходження;</w:t>
            </w:r>
          </w:p>
          <w:p w14:paraId="5FE1D994"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5) країна реєстрації;</w:t>
            </w:r>
          </w:p>
          <w:p w14:paraId="7664DBDA"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6) вид цінних паперів (крім акцій) юридичної особи держави, що здійснює збройну агресію проти України, якими володіє клієнт;</w:t>
            </w:r>
          </w:p>
          <w:p w14:paraId="16533947"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7) номінальна вартість усього пакета цінних паперів (крім акцій) юридичної особи держави, що здійснює збройну агресію проти України, якими володіє клієнт.</w:t>
            </w:r>
          </w:p>
          <w:p w14:paraId="11C90EA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Щодо цінних паперів, емітентом яких є держава, що здійснює збройну агресію проти України:</w:t>
            </w:r>
          </w:p>
          <w:p w14:paraId="69448099"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1) вид цінних паперів;</w:t>
            </w:r>
          </w:p>
          <w:p w14:paraId="04065C8E"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2) номінальна вартість усього пакета цінних паперів;</w:t>
            </w:r>
          </w:p>
          <w:p w14:paraId="03196771"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3) валюта грошової одиниці вартості пакета цінних паперів;</w:t>
            </w:r>
          </w:p>
          <w:p w14:paraId="00A201D8"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4) дата придбання цінних паперів;</w:t>
            </w:r>
          </w:p>
          <w:p w14:paraId="622D59E4" w14:textId="77777777" w:rsidR="00655508" w:rsidRPr="00C87361" w:rsidRDefault="00655508">
            <w:pPr>
              <w:ind w:firstLine="0"/>
              <w:rPr>
                <w:rFonts w:ascii="Times New Roman" w:eastAsia="Times New Roman" w:hAnsi="Times New Roman"/>
                <w:sz w:val="19"/>
                <w:szCs w:val="19"/>
              </w:rPr>
            </w:pPr>
          </w:p>
        </w:tc>
      </w:tr>
      <w:tr w:rsidR="00655508" w:rsidRPr="00C87361" w14:paraId="5F4FD14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10084" w:type="dxa"/>
            <w:gridSpan w:val="9"/>
          </w:tcPr>
          <w:p w14:paraId="6F1F566E"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Підтверджуємо достовірність та повноту вищезазначеної інформації станом на дату подання та повідомляємо про відсутність інших фізичних осіб, крім вказаних у даному Опитувальнику, що незалежно від формального володіння мають можливість здійснювати вирішальний вплив на управління або господарську діяльність юридичної особи (кінцевих бенефіціарних власників).</w:t>
            </w:r>
          </w:p>
          <w:p w14:paraId="2043ACFB" w14:textId="77777777" w:rsidR="00655508" w:rsidRPr="00C87361" w:rsidRDefault="00655508">
            <w:pPr>
              <w:ind w:firstLine="0"/>
              <w:rPr>
                <w:rFonts w:ascii="Times New Roman" w:eastAsia="Times New Roman" w:hAnsi="Times New Roman"/>
                <w:sz w:val="19"/>
                <w:szCs w:val="19"/>
              </w:rPr>
            </w:pPr>
            <w:r w:rsidRPr="00C87361">
              <w:rPr>
                <w:rFonts w:ascii="Times New Roman" w:eastAsia="Times New Roman" w:hAnsi="Times New Roman"/>
                <w:sz w:val="19"/>
                <w:szCs w:val="19"/>
              </w:rPr>
              <w:t>Я попереджений, що у разі надання недостовірної інформації клієнту може бути відмовлено у встановленні/підтриманні ділових відносин.</w:t>
            </w:r>
          </w:p>
        </w:tc>
      </w:tr>
      <w:tr w:rsidR="00655508" w:rsidRPr="00C87361" w14:paraId="412ABDB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253"/>
        </w:trPr>
        <w:tc>
          <w:tcPr>
            <w:tcW w:w="3116" w:type="dxa"/>
            <w:gridSpan w:val="3"/>
          </w:tcPr>
          <w:p w14:paraId="141D790D"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 xml:space="preserve">Керівник/представник клієнта       </w:t>
            </w:r>
          </w:p>
        </w:tc>
        <w:tc>
          <w:tcPr>
            <w:tcW w:w="3128" w:type="dxa"/>
            <w:gridSpan w:val="3"/>
          </w:tcPr>
          <w:p w14:paraId="49B9A7C9"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Прізвище, ініціали</w:t>
            </w:r>
          </w:p>
        </w:tc>
        <w:tc>
          <w:tcPr>
            <w:tcW w:w="1416" w:type="dxa"/>
          </w:tcPr>
          <w:p w14:paraId="7266AF78"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Дата</w:t>
            </w:r>
          </w:p>
        </w:tc>
        <w:tc>
          <w:tcPr>
            <w:tcW w:w="2424" w:type="dxa"/>
            <w:gridSpan w:val="2"/>
          </w:tcPr>
          <w:p w14:paraId="68668C8C" w14:textId="77777777" w:rsidR="00655508" w:rsidRPr="00C87361" w:rsidRDefault="00655508">
            <w:pPr>
              <w:ind w:right="-286" w:firstLine="0"/>
              <w:jc w:val="left"/>
              <w:rPr>
                <w:rFonts w:ascii="Times New Roman" w:eastAsia="Times New Roman" w:hAnsi="Times New Roman"/>
                <w:sz w:val="19"/>
                <w:szCs w:val="19"/>
              </w:rPr>
            </w:pPr>
            <w:r w:rsidRPr="00C87361">
              <w:rPr>
                <w:rFonts w:ascii="Times New Roman" w:eastAsia="Times New Roman" w:hAnsi="Times New Roman"/>
                <w:sz w:val="19"/>
                <w:szCs w:val="19"/>
              </w:rPr>
              <w:t>Підпис</w:t>
            </w:r>
          </w:p>
        </w:tc>
      </w:tr>
      <w:tr w:rsidR="00655508" w:rsidRPr="00C87361" w14:paraId="4DD07871"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3116" w:type="dxa"/>
            <w:gridSpan w:val="3"/>
          </w:tcPr>
          <w:p w14:paraId="1FBDBE33" w14:textId="77777777" w:rsidR="00655508" w:rsidRPr="00C87361" w:rsidRDefault="00655508">
            <w:pPr>
              <w:ind w:right="-286"/>
              <w:rPr>
                <w:rFonts w:ascii="Times New Roman" w:eastAsia="Times New Roman" w:hAnsi="Times New Roman"/>
                <w:sz w:val="19"/>
                <w:szCs w:val="19"/>
              </w:rPr>
            </w:pPr>
          </w:p>
        </w:tc>
        <w:tc>
          <w:tcPr>
            <w:tcW w:w="3128" w:type="dxa"/>
            <w:gridSpan w:val="3"/>
          </w:tcPr>
          <w:p w14:paraId="4D366964" w14:textId="77777777" w:rsidR="00655508" w:rsidRPr="00C87361" w:rsidRDefault="00655508">
            <w:pPr>
              <w:ind w:right="-286"/>
              <w:rPr>
                <w:rFonts w:ascii="Times New Roman" w:eastAsia="Times New Roman" w:hAnsi="Times New Roman"/>
                <w:sz w:val="19"/>
                <w:szCs w:val="19"/>
              </w:rPr>
            </w:pPr>
          </w:p>
        </w:tc>
        <w:tc>
          <w:tcPr>
            <w:tcW w:w="1416" w:type="dxa"/>
          </w:tcPr>
          <w:p w14:paraId="3B760A61" w14:textId="77777777" w:rsidR="00655508" w:rsidRPr="00C87361" w:rsidRDefault="00655508">
            <w:pPr>
              <w:ind w:right="-286"/>
              <w:rPr>
                <w:rFonts w:ascii="Times New Roman" w:eastAsia="Times New Roman" w:hAnsi="Times New Roman"/>
                <w:sz w:val="19"/>
                <w:szCs w:val="19"/>
              </w:rPr>
            </w:pPr>
          </w:p>
        </w:tc>
        <w:tc>
          <w:tcPr>
            <w:tcW w:w="2424" w:type="dxa"/>
            <w:gridSpan w:val="2"/>
          </w:tcPr>
          <w:p w14:paraId="3A78F80A" w14:textId="77777777" w:rsidR="00655508" w:rsidRPr="00C87361" w:rsidRDefault="00655508">
            <w:pPr>
              <w:ind w:right="-286"/>
              <w:rPr>
                <w:rFonts w:ascii="Times New Roman" w:eastAsia="Times New Roman" w:hAnsi="Times New Roman"/>
                <w:sz w:val="19"/>
                <w:szCs w:val="19"/>
              </w:rPr>
            </w:pPr>
          </w:p>
        </w:tc>
      </w:tr>
    </w:tbl>
    <w:p w14:paraId="52609B11" w14:textId="77777777" w:rsidR="001139BD" w:rsidRPr="00C87361" w:rsidRDefault="001139BD" w:rsidP="00B97B2B">
      <w:pPr>
        <w:spacing w:before="0" w:after="0"/>
        <w:ind w:firstLine="0"/>
        <w:jc w:val="right"/>
        <w:rPr>
          <w:rFonts w:ascii="Times New Roman" w:hAnsi="Times New Roman"/>
        </w:rPr>
      </w:pPr>
    </w:p>
    <w:p w14:paraId="3AD1D495" w14:textId="77777777" w:rsidR="006B7617" w:rsidRPr="00C87361" w:rsidRDefault="006B7617" w:rsidP="00B97B2B">
      <w:pPr>
        <w:spacing w:before="0" w:after="0"/>
        <w:ind w:firstLine="0"/>
        <w:jc w:val="right"/>
        <w:rPr>
          <w:rFonts w:ascii="Times New Roman" w:hAnsi="Times New Roman"/>
        </w:rPr>
      </w:pPr>
    </w:p>
    <w:p w14:paraId="3F59CF76" w14:textId="212D2DFF" w:rsidR="00EB618D" w:rsidRPr="00C87361" w:rsidRDefault="00EB618D">
      <w:pPr>
        <w:spacing w:before="0" w:after="0"/>
        <w:ind w:firstLine="0"/>
        <w:jc w:val="left"/>
        <w:rPr>
          <w:rFonts w:ascii="Times New Roman" w:hAnsi="Times New Roman"/>
        </w:rPr>
      </w:pPr>
      <w:r w:rsidRPr="00C87361">
        <w:rPr>
          <w:rFonts w:ascii="Times New Roman" w:hAnsi="Times New Roman"/>
        </w:rPr>
        <w:br w:type="page"/>
      </w:r>
    </w:p>
    <w:p w14:paraId="4764F25B" w14:textId="2255C58C" w:rsidR="00AD3A45" w:rsidRPr="00C87361" w:rsidRDefault="00AD3A45" w:rsidP="00AD3A45">
      <w:pPr>
        <w:pStyle w:val="afff"/>
      </w:pPr>
      <w:r w:rsidRPr="00C87361">
        <w:lastRenderedPageBreak/>
        <w:t>Додаток 7.9</w:t>
      </w:r>
    </w:p>
    <w:p w14:paraId="06B26E8B" w14:textId="77777777" w:rsidR="00AD3A45" w:rsidRPr="00C87361" w:rsidRDefault="00AD3A45" w:rsidP="00AD3A45">
      <w:pPr>
        <w:widowControl w:val="0"/>
        <w:tabs>
          <w:tab w:val="left" w:pos="7513"/>
        </w:tabs>
        <w:spacing w:before="480"/>
        <w:ind w:firstLine="567"/>
        <w:rPr>
          <w:rFonts w:ascii="Times New Roman" w:hAnsi="Times New Roman"/>
        </w:rPr>
      </w:pPr>
      <w:proofErr w:type="spellStart"/>
      <w:r w:rsidRPr="00C87361">
        <w:rPr>
          <w:rFonts w:ascii="Times New Roman" w:hAnsi="Times New Roman"/>
        </w:rPr>
        <w:t>Вих</w:t>
      </w:r>
      <w:proofErr w:type="spellEnd"/>
      <w:r w:rsidRPr="00C87361">
        <w:rPr>
          <w:rFonts w:ascii="Times New Roman" w:hAnsi="Times New Roman"/>
        </w:rPr>
        <w:t>. № ________</w:t>
      </w:r>
    </w:p>
    <w:p w14:paraId="4C931D23" w14:textId="645A88B4" w:rsidR="00855425" w:rsidRPr="00C87361" w:rsidRDefault="00855425" w:rsidP="00AD3A45">
      <w:pPr>
        <w:ind w:firstLine="567"/>
        <w:rPr>
          <w:rFonts w:ascii="Times New Roman" w:hAnsi="Times New Roman"/>
        </w:rPr>
      </w:pPr>
      <w:r w:rsidRPr="00C87361">
        <w:rPr>
          <w:rFonts w:ascii="Times New Roman" w:hAnsi="Times New Roman"/>
        </w:rPr>
        <w:t>______________________</w:t>
      </w:r>
      <w:r w:rsidR="007F1999" w:rsidRPr="00C87361">
        <w:rPr>
          <w:rFonts w:ascii="Times New Roman" w:hAnsi="Times New Roman"/>
        </w:rPr>
        <w:t>______</w:t>
      </w:r>
      <w:r w:rsidRPr="00C87361">
        <w:rPr>
          <w:rFonts w:ascii="Times New Roman" w:hAnsi="Times New Roman"/>
        </w:rPr>
        <w:t>____р,</w:t>
      </w:r>
    </w:p>
    <w:p w14:paraId="06478A0A" w14:textId="218CA02A" w:rsidR="00AD3A45" w:rsidRPr="00C87361" w:rsidRDefault="00855425" w:rsidP="00AD3A45">
      <w:pPr>
        <w:ind w:firstLine="567"/>
        <w:rPr>
          <w:rFonts w:ascii="Times New Roman" w:hAnsi="Times New Roman"/>
        </w:rPr>
      </w:pPr>
      <w:r w:rsidRPr="00C87361">
        <w:rPr>
          <w:rFonts w:ascii="Times New Roman" w:hAnsi="Times New Roman"/>
          <w:i/>
          <w:iCs/>
          <w:sz w:val="20"/>
          <w:szCs w:val="20"/>
        </w:rPr>
        <w:t>(</w:t>
      </w:r>
      <w:r w:rsidR="00AD3A45" w:rsidRPr="00C87361">
        <w:rPr>
          <w:rFonts w:ascii="Times New Roman" w:hAnsi="Times New Roman"/>
          <w:i/>
          <w:sz w:val="20"/>
          <w:szCs w:val="20"/>
        </w:rPr>
        <w:fldChar w:fldCharType="begin">
          <w:ffData>
            <w:name w:val="ТекстовоеПоле1"/>
            <w:enabled/>
            <w:calcOnExit w:val="0"/>
            <w:textInput>
              <w:default w:val="Дата прописом"/>
            </w:textInput>
          </w:ffData>
        </w:fldChar>
      </w:r>
      <w:r w:rsidR="00AD3A45" w:rsidRPr="00C87361">
        <w:rPr>
          <w:rFonts w:ascii="Times New Roman" w:hAnsi="Times New Roman"/>
        </w:rPr>
        <w:instrText xml:space="preserve"> FORMTEXT </w:instrText>
      </w:r>
      <w:r w:rsidR="00AD3A45" w:rsidRPr="00C87361">
        <w:rPr>
          <w:rFonts w:ascii="Times New Roman" w:hAnsi="Times New Roman"/>
          <w:i/>
          <w:sz w:val="20"/>
          <w:szCs w:val="20"/>
        </w:rPr>
      </w:r>
      <w:r w:rsidR="00AD3A45" w:rsidRPr="00C87361">
        <w:rPr>
          <w:rFonts w:ascii="Times New Roman" w:hAnsi="Times New Roman"/>
          <w:i/>
          <w:sz w:val="20"/>
          <w:szCs w:val="20"/>
        </w:rPr>
        <w:fldChar w:fldCharType="separate"/>
      </w:r>
      <w:r w:rsidR="00AD3A45" w:rsidRPr="00C87361">
        <w:rPr>
          <w:rFonts w:ascii="Times New Roman" w:hAnsi="Times New Roman"/>
          <w:i/>
          <w:sz w:val="20"/>
          <w:szCs w:val="20"/>
        </w:rPr>
        <w:t>Дата прописом</w:t>
      </w:r>
      <w:r w:rsidR="00AD3A45" w:rsidRPr="00C87361">
        <w:rPr>
          <w:rFonts w:ascii="Times New Roman" w:hAnsi="Times New Roman"/>
          <w:i/>
          <w:sz w:val="20"/>
          <w:szCs w:val="20"/>
        </w:rPr>
        <w:fldChar w:fldCharType="end"/>
      </w:r>
      <w:r w:rsidRPr="00C87361">
        <w:rPr>
          <w:rFonts w:ascii="Times New Roman" w:hAnsi="Times New Roman"/>
        </w:rPr>
        <w:t>)</w:t>
      </w:r>
      <w:r w:rsidR="00AD3A45" w:rsidRPr="00C87361">
        <w:rPr>
          <w:rFonts w:ascii="Times New Roman" w:hAnsi="Times New Roman"/>
        </w:rPr>
        <w:t xml:space="preserve">                                                                                                       м._________</w:t>
      </w:r>
      <w:r w:rsidR="00AD3A45" w:rsidRPr="00C87361">
        <w:rPr>
          <w:rFonts w:ascii="Times New Roman" w:hAnsi="Times New Roman"/>
        </w:rPr>
        <w:tab/>
      </w:r>
    </w:p>
    <w:p w14:paraId="01875650" w14:textId="77777777" w:rsidR="00AD3A45" w:rsidRPr="00C87361" w:rsidRDefault="00AD3A45" w:rsidP="00AD3A45">
      <w:pPr>
        <w:ind w:firstLine="567"/>
        <w:rPr>
          <w:rFonts w:ascii="Times New Roman" w:hAnsi="Times New Roman"/>
        </w:rPr>
      </w:pPr>
      <w:r w:rsidRPr="00C87361">
        <w:rPr>
          <w:rFonts w:ascii="Times New Roman" w:hAnsi="Times New Roman"/>
        </w:rPr>
        <w:t xml:space="preserve">                                                                                            </w:t>
      </w:r>
    </w:p>
    <w:p w14:paraId="4006E2C6" w14:textId="77777777" w:rsidR="00AD3A45" w:rsidRPr="00C87361" w:rsidRDefault="00AD3A45" w:rsidP="00AD3A45">
      <w:pPr>
        <w:ind w:firstLine="567"/>
        <w:rPr>
          <w:rFonts w:ascii="Times New Roman" w:hAnsi="Times New Roman"/>
        </w:rPr>
      </w:pPr>
    </w:p>
    <w:p w14:paraId="6336AA1C" w14:textId="77777777" w:rsidR="00AD3A45" w:rsidRPr="00C87361" w:rsidRDefault="00AD3A45" w:rsidP="00AD3A45">
      <w:pPr>
        <w:ind w:firstLine="567"/>
        <w:rPr>
          <w:rFonts w:ascii="Times New Roman" w:hAnsi="Times New Roman"/>
        </w:rPr>
      </w:pPr>
    </w:p>
    <w:p w14:paraId="4328D3DB" w14:textId="77777777" w:rsidR="00AD3A45" w:rsidRPr="00C87361" w:rsidRDefault="00AD3A45" w:rsidP="00AD3A45">
      <w:pPr>
        <w:spacing w:before="240" w:after="120"/>
        <w:jc w:val="center"/>
        <w:rPr>
          <w:rFonts w:ascii="Times New Roman" w:hAnsi="Times New Roman"/>
          <w:b/>
        </w:rPr>
      </w:pPr>
      <w:r w:rsidRPr="00C87361">
        <w:rPr>
          <w:rFonts w:ascii="Times New Roman" w:hAnsi="Times New Roman"/>
          <w:b/>
        </w:rPr>
        <w:t xml:space="preserve">ДОВІРЕНІСТЬ </w:t>
      </w:r>
    </w:p>
    <w:p w14:paraId="105450AD" w14:textId="77777777" w:rsidR="00AD3A45" w:rsidRPr="00C87361" w:rsidRDefault="00AD3A45" w:rsidP="00AD3A45">
      <w:pPr>
        <w:ind w:firstLine="567"/>
        <w:rPr>
          <w:rFonts w:ascii="Times New Roman" w:hAnsi="Times New Roman"/>
        </w:rPr>
      </w:pPr>
    </w:p>
    <w:p w14:paraId="0DA7C7B4" w14:textId="77777777" w:rsidR="00AD3A45" w:rsidRPr="00C87361" w:rsidRDefault="00AD3A45" w:rsidP="00AD3A45">
      <w:pPr>
        <w:tabs>
          <w:tab w:val="left" w:pos="4111"/>
        </w:tabs>
        <w:ind w:firstLine="567"/>
        <w:rPr>
          <w:rFonts w:ascii="Times New Roman" w:hAnsi="Times New Roman"/>
        </w:rPr>
      </w:pPr>
      <w:r w:rsidRPr="00C87361">
        <w:rPr>
          <w:rFonts w:ascii="Times New Roman" w:hAnsi="Times New Roman"/>
        </w:rPr>
        <w:fldChar w:fldCharType="begin">
          <w:ffData>
            <w:name w:val=""/>
            <w:enabled w:val="0"/>
            <w:calcOnExit w:val="0"/>
            <w:textInput>
              <w:default w:val="Повне найменування клієнта учасника клірингу, ЄДРПОУ"/>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Повне найменування клієнта учасника клірингу, ЄДРПОУ</w:t>
      </w:r>
      <w:r w:rsidRPr="00C87361">
        <w:rPr>
          <w:rFonts w:ascii="Times New Roman" w:hAnsi="Times New Roman"/>
        </w:rPr>
        <w:fldChar w:fldCharType="end"/>
      </w:r>
      <w:r w:rsidRPr="00C87361">
        <w:rPr>
          <w:rFonts w:ascii="Times New Roman" w:hAnsi="Times New Roman"/>
        </w:rPr>
        <w:t xml:space="preserve"> (далі – Клієнт учасника клірингу), в особі /прізвище, власне ім’я, по батькові (за наявності) керівника/, який діє на підставі </w:t>
      </w:r>
      <w:r w:rsidRPr="00C87361">
        <w:rPr>
          <w:rFonts w:ascii="Times New Roman" w:hAnsi="Times New Roman"/>
        </w:rPr>
        <w:fldChar w:fldCharType="begin">
          <w:ffData>
            <w:name w:val="ТекстовоеПоле3"/>
            <w:enabled/>
            <w:calcOnExit w:val="0"/>
            <w:textInput>
              <w:default w:val="Статуту"/>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Статуту</w:t>
      </w:r>
      <w:r w:rsidRPr="00C87361">
        <w:rPr>
          <w:rFonts w:ascii="Times New Roman" w:hAnsi="Times New Roman"/>
        </w:rPr>
        <w:fldChar w:fldCharType="end"/>
      </w:r>
      <w:r w:rsidRPr="00C87361">
        <w:rPr>
          <w:rFonts w:ascii="Times New Roman" w:hAnsi="Times New Roman"/>
        </w:rPr>
        <w:t xml:space="preserve">, довіряє /прізвище, власне ім’я, по батькові (за наявності) представника/ (далі – Представник), який мешкає за </w:t>
      </w:r>
      <w:proofErr w:type="spellStart"/>
      <w:r w:rsidRPr="00C87361">
        <w:rPr>
          <w:rFonts w:ascii="Times New Roman" w:hAnsi="Times New Roman"/>
        </w:rPr>
        <w:t>адресою</w:t>
      </w:r>
      <w:proofErr w:type="spellEnd"/>
      <w:r w:rsidRPr="00C87361">
        <w:rPr>
          <w:rFonts w:ascii="Times New Roman" w:hAnsi="Times New Roman"/>
        </w:rPr>
        <w:t xml:space="preserve">: </w:t>
      </w:r>
      <w:r w:rsidRPr="00C87361">
        <w:rPr>
          <w:rFonts w:ascii="Times New Roman" w:hAnsi="Times New Roman"/>
        </w:rPr>
        <w:fldChar w:fldCharType="begin">
          <w:ffData>
            <w:name w:val="ТекстовоеПоле5"/>
            <w:enabled/>
            <w:calcOnExit w:val="0"/>
            <w:textInput>
              <w:default w:val="реквізити місця проживання"/>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реквізити місця проживання</w:t>
      </w:r>
      <w:r w:rsidRPr="00C87361">
        <w:rPr>
          <w:rFonts w:ascii="Times New Roman" w:hAnsi="Times New Roman"/>
        </w:rPr>
        <w:fldChar w:fldCharType="end"/>
      </w:r>
      <w:r w:rsidRPr="00C87361">
        <w:rPr>
          <w:rFonts w:ascii="Times New Roman" w:hAnsi="Times New Roman"/>
        </w:rPr>
        <w:t xml:space="preserve">, </w:t>
      </w:r>
      <w:r w:rsidRPr="00C87361">
        <w:rPr>
          <w:rFonts w:ascii="Times New Roman" w:hAnsi="Times New Roman"/>
        </w:rPr>
        <w:fldChar w:fldCharType="begin">
          <w:ffData>
            <w:name w:val="ТекстовоеПоле6"/>
            <w:enabled/>
            <w:calcOnExit w:val="0"/>
            <w:textInput>
              <w:default w:val="паспорт та його реквізити"/>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паспорт та його реквізити</w:t>
      </w:r>
      <w:r w:rsidRPr="00C87361">
        <w:rPr>
          <w:rFonts w:ascii="Times New Roman" w:hAnsi="Times New Roman"/>
        </w:rPr>
        <w:fldChar w:fldCharType="end"/>
      </w:r>
      <w:r w:rsidRPr="00C87361">
        <w:rPr>
          <w:rFonts w:ascii="Times New Roman" w:hAnsi="Times New Roman"/>
        </w:rPr>
        <w:t xml:space="preserve">, представляти Клієнта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будь-яких питань, пов’язаних з виконанням договору про клірингове обслуговування, укладеним між Клієнтом учасника клірингу, </w:t>
      </w:r>
      <w:r w:rsidRPr="00C87361">
        <w:rPr>
          <w:rFonts w:ascii="Times New Roman" w:hAnsi="Times New Roman"/>
        </w:rPr>
        <w:fldChar w:fldCharType="begin">
          <w:ffData>
            <w:name w:val=""/>
            <w:enabled w:val="0"/>
            <w:calcOnExit w:val="0"/>
            <w:textInput>
              <w:default w:val="Повне найменування учасника клірингу, клієнтом якого є довіритель, ЄДРПОУ"/>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Повне найменування учасника клірингу, клієнтом якого є довіритель, ЄДРПОУ</w:t>
      </w:r>
      <w:r w:rsidRPr="00C87361">
        <w:rPr>
          <w:rFonts w:ascii="Times New Roman" w:hAnsi="Times New Roman"/>
        </w:rPr>
        <w:fldChar w:fldCharType="end"/>
      </w:r>
      <w:r w:rsidRPr="00C87361">
        <w:rPr>
          <w:rFonts w:ascii="Times New Roman" w:hAnsi="Times New Roman"/>
        </w:rPr>
        <w:t xml:space="preserve"> (далі – Учасник клірингу) та Розрахунковим центром,  відкриттям та веденням клірингових рахунків з індивідуальним обліком клієнта учасника клірингу для обліку Клієнта учасника клірингу.</w:t>
      </w:r>
    </w:p>
    <w:p w14:paraId="78A50979" w14:textId="77777777" w:rsidR="00AD3A45" w:rsidRPr="00C87361" w:rsidRDefault="00AD3A45" w:rsidP="00AD3A45">
      <w:pPr>
        <w:tabs>
          <w:tab w:val="left" w:pos="4111"/>
        </w:tabs>
        <w:ind w:firstLine="567"/>
        <w:rPr>
          <w:rFonts w:ascii="Times New Roman" w:hAnsi="Times New Roman"/>
        </w:rPr>
      </w:pPr>
      <w:r w:rsidRPr="00C87361">
        <w:rPr>
          <w:rFonts w:ascii="Times New Roman" w:hAnsi="Times New Roman"/>
        </w:rPr>
        <w:t>У відповідності з цією довіреністю Представнику надаються повноваження:</w:t>
      </w:r>
    </w:p>
    <w:p w14:paraId="6E6952ED" w14:textId="77777777" w:rsidR="00AD3A45" w:rsidRPr="00C87361" w:rsidRDefault="00AD3A45" w:rsidP="00AD3A45">
      <w:pPr>
        <w:numPr>
          <w:ilvl w:val="0"/>
          <w:numId w:val="21"/>
        </w:numPr>
        <w:spacing w:before="0" w:after="0"/>
        <w:ind w:left="0" w:firstLine="567"/>
        <w:rPr>
          <w:rFonts w:ascii="Times New Roman" w:hAnsi="Times New Roman"/>
        </w:rPr>
      </w:pPr>
      <w:r w:rsidRPr="00C87361">
        <w:rPr>
          <w:rFonts w:ascii="Times New Roman" w:hAnsi="Times New Roman"/>
        </w:rPr>
        <w:t>засвідчувати, підписувати та надавати до Розрахункового центру документи, які необхідні для відкриття, ведення та закриття клірингових рахунків з індивідуальним обліком клієнта учасника клірингу, відкритих для обліку Клієнта учасника клірингу;</w:t>
      </w:r>
    </w:p>
    <w:p w14:paraId="599F448F" w14:textId="77777777" w:rsidR="00AD3A45" w:rsidRPr="00C87361" w:rsidRDefault="00AD3A45" w:rsidP="00AD3A45">
      <w:pPr>
        <w:tabs>
          <w:tab w:val="left" w:pos="4111"/>
        </w:tabs>
        <w:ind w:firstLine="567"/>
        <w:rPr>
          <w:rFonts w:ascii="Times New Roman" w:hAnsi="Times New Roman"/>
        </w:rPr>
      </w:pPr>
      <w:r w:rsidRPr="00C87361">
        <w:rPr>
          <w:rFonts w:ascii="Times New Roman" w:hAnsi="Times New Roman"/>
        </w:rPr>
        <w:t xml:space="preserve">- укладати з Розрахунковим центром та підписувати договір про клірингове обслуговування та додаткові договори до вказаного договору; </w:t>
      </w:r>
      <w:r w:rsidRPr="00C87361">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p>
    <w:p w14:paraId="4E160288" w14:textId="77777777" w:rsidR="00AD3A45" w:rsidRPr="00C87361" w:rsidRDefault="00AD3A45" w:rsidP="00AD3A45">
      <w:pPr>
        <w:tabs>
          <w:tab w:val="left" w:pos="4111"/>
        </w:tabs>
        <w:ind w:firstLine="567"/>
        <w:rPr>
          <w:rFonts w:ascii="Times New Roman" w:hAnsi="Times New Roman"/>
          <w:b/>
        </w:rPr>
      </w:pPr>
      <w:r w:rsidRPr="00C87361">
        <w:rPr>
          <w:rFonts w:ascii="Times New Roman" w:hAnsi="Times New Roman"/>
        </w:rPr>
        <w:t>-</w:t>
      </w:r>
      <w:r w:rsidRPr="00C87361">
        <w:rPr>
          <w:rFonts w:ascii="Times New Roman" w:hAnsi="Times New Roman"/>
          <w:b/>
        </w:rPr>
        <w:t xml:space="preserve"> </w:t>
      </w:r>
      <w:r w:rsidRPr="00C87361">
        <w:rPr>
          <w:rFonts w:ascii="Times New Roman" w:hAnsi="Times New Roman"/>
        </w:rPr>
        <w:t>одержувати документи та іншу інформацію з питань, пов’язаних з виконанням договору про клірингове обслуговування, укладеним між Клієнтом учасника клірингу, Учасником клірингу та Розрахунковим центром;</w:t>
      </w:r>
    </w:p>
    <w:p w14:paraId="3D6BFA6A" w14:textId="77777777" w:rsidR="00AD3A45" w:rsidRPr="00C87361" w:rsidRDefault="00AD3A45" w:rsidP="00AD3A45">
      <w:pPr>
        <w:ind w:firstLine="567"/>
        <w:rPr>
          <w:rFonts w:ascii="Times New Roman" w:hAnsi="Times New Roman"/>
        </w:rPr>
      </w:pPr>
      <w:r w:rsidRPr="00C87361">
        <w:rPr>
          <w:rFonts w:ascii="Times New Roman" w:hAnsi="Times New Roman"/>
        </w:rPr>
        <w:t>- виконувати інші дії, які є необхідними у зв’язку зі здійсненням повноважень, наданих цією Довіреністю.</w:t>
      </w:r>
    </w:p>
    <w:p w14:paraId="72729AA2" w14:textId="77777777" w:rsidR="00AD3A45" w:rsidRPr="00C87361" w:rsidRDefault="00AD3A45" w:rsidP="00AD3A45">
      <w:pPr>
        <w:tabs>
          <w:tab w:val="left" w:pos="4111"/>
        </w:tabs>
        <w:ind w:firstLine="567"/>
        <w:rPr>
          <w:rFonts w:ascii="Times New Roman" w:hAnsi="Times New Roman"/>
        </w:rPr>
      </w:pPr>
    </w:p>
    <w:p w14:paraId="31A328CC" w14:textId="77777777" w:rsidR="00AD3A45" w:rsidRPr="00C87361" w:rsidRDefault="00AD3A45" w:rsidP="00AD3A45">
      <w:pPr>
        <w:ind w:firstLine="567"/>
        <w:rPr>
          <w:rFonts w:ascii="Times New Roman" w:hAnsi="Times New Roman"/>
        </w:rPr>
      </w:pPr>
      <w:r w:rsidRPr="00C87361">
        <w:rPr>
          <w:rFonts w:ascii="Times New Roman" w:hAnsi="Times New Roman"/>
        </w:rPr>
        <w:t xml:space="preserve">Довіреність видана без права передоручення строком на </w:t>
      </w:r>
      <w:r w:rsidRPr="00C87361">
        <w:rPr>
          <w:rFonts w:ascii="Times New Roman" w:hAnsi="Times New Roman"/>
        </w:rPr>
        <w:fldChar w:fldCharType="begin">
          <w:ffData>
            <w:name w:val="ТекстовоеПоле7"/>
            <w:enabled/>
            <w:calcOnExit w:val="0"/>
            <w:textInput>
              <w:default w:val=" днів/місяців/років"/>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xml:space="preserve"> днів/місяців/років</w:t>
      </w:r>
      <w:r w:rsidRPr="00C87361">
        <w:rPr>
          <w:rFonts w:ascii="Times New Roman" w:hAnsi="Times New Roman"/>
        </w:rPr>
        <w:fldChar w:fldCharType="end"/>
      </w:r>
      <w:r w:rsidRPr="00C87361">
        <w:rPr>
          <w:rFonts w:ascii="Times New Roman" w:hAnsi="Times New Roman"/>
        </w:rPr>
        <w:t xml:space="preserve"> і дійсна до </w:t>
      </w:r>
      <w:r w:rsidRPr="00C87361">
        <w:rPr>
          <w:rFonts w:ascii="Times New Roman" w:hAnsi="Times New Roman"/>
        </w:rPr>
        <w:fldChar w:fldCharType="begin">
          <w:ffData>
            <w:name w:val="ТекстовоеПоле8"/>
            <w:enabled/>
            <w:calcOnExit w:val="0"/>
            <w:textInput>
              <w:default w:val="дата"/>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дата</w:t>
      </w:r>
      <w:r w:rsidRPr="00C87361">
        <w:rPr>
          <w:rFonts w:ascii="Times New Roman" w:hAnsi="Times New Roman"/>
        </w:rPr>
        <w:fldChar w:fldCharType="end"/>
      </w:r>
      <w:r w:rsidRPr="00C87361">
        <w:rPr>
          <w:rFonts w:ascii="Times New Roman" w:hAnsi="Times New Roman"/>
        </w:rPr>
        <w:t xml:space="preserve"> року.</w:t>
      </w:r>
    </w:p>
    <w:p w14:paraId="5B60DBF8" w14:textId="77777777" w:rsidR="00AD3A45" w:rsidRPr="00C87361" w:rsidRDefault="00AD3A45" w:rsidP="00AD3A45">
      <w:pPr>
        <w:ind w:firstLine="567"/>
        <w:rPr>
          <w:rFonts w:ascii="Times New Roman" w:hAnsi="Times New Roman"/>
        </w:rPr>
      </w:pPr>
    </w:p>
    <w:p w14:paraId="2DE3AC56" w14:textId="77777777" w:rsidR="00AD3A45" w:rsidRPr="00C87361" w:rsidRDefault="00AD3A45" w:rsidP="00AD3A45">
      <w:pPr>
        <w:ind w:firstLine="567"/>
        <w:rPr>
          <w:rFonts w:ascii="Times New Roman" w:hAnsi="Times New Roman"/>
        </w:rPr>
      </w:pPr>
    </w:p>
    <w:p w14:paraId="125720A8" w14:textId="77777777" w:rsidR="00AD3A45" w:rsidRPr="00C87361" w:rsidRDefault="00AD3A45" w:rsidP="00AD3A45">
      <w:pPr>
        <w:ind w:firstLine="567"/>
        <w:rPr>
          <w:rFonts w:ascii="Times New Roman" w:hAnsi="Times New Roman"/>
        </w:rPr>
      </w:pPr>
      <w:r w:rsidRPr="00C87361">
        <w:rPr>
          <w:rFonts w:ascii="Times New Roman" w:hAnsi="Times New Roman"/>
        </w:rPr>
        <w:fldChar w:fldCharType="begin">
          <w:ffData>
            <w:name w:val=""/>
            <w:enabled/>
            <w:calcOnExit w:val="0"/>
            <w:textInput>
              <w:default w:val="Керівник"/>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Керівник</w:t>
      </w:r>
      <w:r w:rsidRPr="00C87361">
        <w:rPr>
          <w:rFonts w:ascii="Times New Roman" w:hAnsi="Times New Roman"/>
        </w:rPr>
        <w:fldChar w:fldCharType="end"/>
      </w:r>
      <w:r w:rsidRPr="00C87361">
        <w:rPr>
          <w:rFonts w:ascii="Times New Roman" w:hAnsi="Times New Roman"/>
        </w:rPr>
        <w:tab/>
      </w:r>
    </w:p>
    <w:p w14:paraId="338C9676" w14:textId="77777777" w:rsidR="00AD3A45" w:rsidRPr="00C87361" w:rsidRDefault="00AD3A45" w:rsidP="00AD3A45">
      <w:pPr>
        <w:ind w:firstLine="567"/>
        <w:rPr>
          <w:rFonts w:ascii="Times New Roman" w:hAnsi="Times New Roman"/>
        </w:rPr>
      </w:pPr>
      <w:r w:rsidRPr="00C87361">
        <w:rPr>
          <w:rFonts w:ascii="Times New Roman" w:hAnsi="Times New Roman"/>
        </w:rPr>
        <w:fldChar w:fldCharType="begin">
          <w:ffData>
            <w:name w:val=""/>
            <w:enabled/>
            <w:calcOnExit w:val="0"/>
            <w:textInput>
              <w:default w:val="Найменування клієнта учасника клірингу"/>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Найменування клієнта учасника клірингу</w:t>
      </w:r>
      <w:r w:rsidRPr="00C87361">
        <w:rPr>
          <w:rFonts w:ascii="Times New Roman" w:hAnsi="Times New Roman"/>
        </w:rPr>
        <w:fldChar w:fldCharType="end"/>
      </w:r>
      <w:r w:rsidRPr="00C87361">
        <w:rPr>
          <w:rFonts w:ascii="Times New Roman" w:hAnsi="Times New Roman"/>
        </w:rPr>
        <w:t xml:space="preserve">          ___________________       </w:t>
      </w:r>
      <w:r w:rsidRPr="00C87361">
        <w:rPr>
          <w:rFonts w:ascii="Times New Roman" w:hAnsi="Times New Roman"/>
        </w:rPr>
        <w:fldChar w:fldCharType="begin">
          <w:ffData>
            <w:name w:val="ТекстовоеПоле12"/>
            <w:enabled/>
            <w:calcOnExit w:val="0"/>
            <w:textInput>
              <w:default w:val="ініціали та прізвище"/>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ініціали та прізвище</w:t>
      </w:r>
      <w:r w:rsidRPr="00C87361">
        <w:rPr>
          <w:rFonts w:ascii="Times New Roman" w:hAnsi="Times New Roman"/>
        </w:rPr>
        <w:fldChar w:fldCharType="end"/>
      </w:r>
    </w:p>
    <w:p w14:paraId="5D4A668D" w14:textId="33750702" w:rsidR="00EB618D" w:rsidRPr="00C87361" w:rsidRDefault="00AD3A45" w:rsidP="00AD3A45">
      <w:pPr>
        <w:spacing w:before="0" w:after="0"/>
        <w:ind w:firstLine="0"/>
        <w:jc w:val="right"/>
        <w:rPr>
          <w:rFonts w:ascii="Times New Roman" w:hAnsi="Times New Roman"/>
        </w:rPr>
      </w:pPr>
      <w:r w:rsidRPr="00C87361">
        <w:rPr>
          <w:rFonts w:ascii="Times New Roman" w:hAnsi="Times New Roman"/>
        </w:rPr>
        <w:t xml:space="preserve">                                                  МП</w:t>
      </w:r>
    </w:p>
    <w:p w14:paraId="71A16920" w14:textId="77777777" w:rsidR="00EB618D" w:rsidRPr="00C87361" w:rsidRDefault="00EB618D" w:rsidP="00B97B2B">
      <w:pPr>
        <w:spacing w:before="0" w:after="0"/>
        <w:ind w:firstLine="0"/>
        <w:jc w:val="right"/>
        <w:rPr>
          <w:rFonts w:ascii="Times New Roman" w:hAnsi="Times New Roman"/>
        </w:rPr>
      </w:pPr>
    </w:p>
    <w:p w14:paraId="11F9C5FD" w14:textId="77777777" w:rsidR="00EB618D" w:rsidRPr="00C87361" w:rsidRDefault="00EB618D" w:rsidP="00B97B2B">
      <w:pPr>
        <w:spacing w:before="0" w:after="0"/>
        <w:ind w:firstLine="0"/>
        <w:jc w:val="right"/>
        <w:rPr>
          <w:rFonts w:ascii="Times New Roman" w:hAnsi="Times New Roman"/>
        </w:rPr>
      </w:pPr>
    </w:p>
    <w:p w14:paraId="561E7523" w14:textId="376D191C" w:rsidR="00EB618D" w:rsidRPr="00C87361" w:rsidRDefault="00EB618D">
      <w:pPr>
        <w:spacing w:before="0" w:after="0"/>
        <w:ind w:firstLine="0"/>
        <w:jc w:val="left"/>
        <w:rPr>
          <w:rFonts w:ascii="Times New Roman" w:hAnsi="Times New Roman"/>
        </w:rPr>
      </w:pPr>
      <w:r w:rsidRPr="00C87361">
        <w:rPr>
          <w:rFonts w:ascii="Times New Roman" w:hAnsi="Times New Roman"/>
        </w:rPr>
        <w:br w:type="page"/>
      </w:r>
    </w:p>
    <w:p w14:paraId="61539309" w14:textId="3BC9047B" w:rsidR="00AE41AB" w:rsidRPr="00C87361" w:rsidRDefault="00AE41AB" w:rsidP="00AE41AB">
      <w:pPr>
        <w:pStyle w:val="afff"/>
      </w:pPr>
      <w:r w:rsidRPr="00C87361">
        <w:lastRenderedPageBreak/>
        <w:t>Додаток 7.10</w:t>
      </w:r>
    </w:p>
    <w:p w14:paraId="5E3CB575" w14:textId="77777777" w:rsidR="00AE41AB" w:rsidRPr="00C87361" w:rsidRDefault="00AE41AB" w:rsidP="00AE41AB">
      <w:pPr>
        <w:widowControl w:val="0"/>
        <w:tabs>
          <w:tab w:val="left" w:pos="7513"/>
        </w:tabs>
        <w:spacing w:before="480"/>
        <w:ind w:firstLine="567"/>
        <w:rPr>
          <w:rFonts w:ascii="Times New Roman" w:hAnsi="Times New Roman"/>
          <w:sz w:val="24"/>
          <w:szCs w:val="24"/>
        </w:rPr>
      </w:pPr>
      <w:proofErr w:type="spellStart"/>
      <w:r w:rsidRPr="00C87361">
        <w:rPr>
          <w:rFonts w:ascii="Times New Roman" w:hAnsi="Times New Roman"/>
          <w:sz w:val="24"/>
          <w:szCs w:val="24"/>
        </w:rPr>
        <w:t>Вих</w:t>
      </w:r>
      <w:proofErr w:type="spellEnd"/>
      <w:r w:rsidRPr="00C87361">
        <w:rPr>
          <w:rFonts w:ascii="Times New Roman" w:hAnsi="Times New Roman"/>
          <w:sz w:val="24"/>
          <w:szCs w:val="24"/>
        </w:rPr>
        <w:t>. № ________</w:t>
      </w:r>
    </w:p>
    <w:p w14:paraId="6C01D519" w14:textId="6CA8F182" w:rsidR="00FB7B6F" w:rsidRPr="00C87361" w:rsidRDefault="00FB7B6F" w:rsidP="00AE41AB">
      <w:pPr>
        <w:ind w:firstLine="567"/>
        <w:rPr>
          <w:rFonts w:ascii="Times New Roman" w:hAnsi="Times New Roman"/>
          <w:sz w:val="24"/>
          <w:szCs w:val="24"/>
        </w:rPr>
      </w:pPr>
      <w:r w:rsidRPr="00C87361">
        <w:rPr>
          <w:rFonts w:ascii="Times New Roman" w:hAnsi="Times New Roman"/>
          <w:sz w:val="24"/>
          <w:szCs w:val="24"/>
        </w:rPr>
        <w:t>____________________________р.</w:t>
      </w:r>
    </w:p>
    <w:p w14:paraId="5A0A26A3" w14:textId="57CF140E" w:rsidR="00AE41AB" w:rsidRPr="00C87361" w:rsidRDefault="00FB7B6F" w:rsidP="00AE41AB">
      <w:pPr>
        <w:ind w:firstLine="567"/>
        <w:rPr>
          <w:rFonts w:ascii="Times New Roman" w:hAnsi="Times New Roman"/>
          <w:sz w:val="24"/>
          <w:szCs w:val="24"/>
        </w:rPr>
      </w:pPr>
      <w:r w:rsidRPr="00C87361">
        <w:rPr>
          <w:rFonts w:ascii="Times New Roman" w:hAnsi="Times New Roman"/>
          <w:sz w:val="24"/>
          <w:szCs w:val="24"/>
        </w:rPr>
        <w:t>(</w:t>
      </w:r>
      <w:r w:rsidR="00AE41AB" w:rsidRPr="00C87361">
        <w:rPr>
          <w:rFonts w:ascii="Times New Roman" w:hAnsi="Times New Roman"/>
          <w:i/>
          <w:sz w:val="20"/>
          <w:szCs w:val="20"/>
        </w:rPr>
        <w:fldChar w:fldCharType="begin">
          <w:ffData>
            <w:name w:val="ТекстовоеПоле1"/>
            <w:enabled/>
            <w:calcOnExit w:val="0"/>
            <w:textInput>
              <w:default w:val="Дата прописом"/>
            </w:textInput>
          </w:ffData>
        </w:fldChar>
      </w:r>
      <w:r w:rsidR="00AE41AB" w:rsidRPr="00C87361">
        <w:rPr>
          <w:rFonts w:ascii="Times New Roman" w:hAnsi="Times New Roman"/>
          <w:sz w:val="24"/>
          <w:szCs w:val="24"/>
        </w:rPr>
        <w:instrText xml:space="preserve"> FORMTEXT </w:instrText>
      </w:r>
      <w:r w:rsidR="00AE41AB" w:rsidRPr="00C87361">
        <w:rPr>
          <w:rFonts w:ascii="Times New Roman" w:hAnsi="Times New Roman"/>
          <w:i/>
          <w:sz w:val="20"/>
          <w:szCs w:val="20"/>
        </w:rPr>
      </w:r>
      <w:r w:rsidR="00AE41AB" w:rsidRPr="00C87361">
        <w:rPr>
          <w:rFonts w:ascii="Times New Roman" w:hAnsi="Times New Roman"/>
          <w:i/>
          <w:sz w:val="20"/>
          <w:szCs w:val="20"/>
        </w:rPr>
        <w:fldChar w:fldCharType="separate"/>
      </w:r>
      <w:r w:rsidR="00AE41AB" w:rsidRPr="00C87361">
        <w:rPr>
          <w:rFonts w:ascii="Times New Roman" w:hAnsi="Times New Roman"/>
          <w:i/>
          <w:sz w:val="20"/>
          <w:szCs w:val="20"/>
        </w:rPr>
        <w:t>Дата прописом</w:t>
      </w:r>
      <w:r w:rsidR="00AE41AB" w:rsidRPr="00C87361">
        <w:rPr>
          <w:rFonts w:ascii="Times New Roman" w:hAnsi="Times New Roman"/>
          <w:i/>
          <w:sz w:val="20"/>
          <w:szCs w:val="20"/>
        </w:rPr>
        <w:fldChar w:fldCharType="end"/>
      </w:r>
      <w:r w:rsidRPr="00C87361">
        <w:rPr>
          <w:rFonts w:ascii="Times New Roman" w:hAnsi="Times New Roman"/>
          <w:sz w:val="24"/>
          <w:szCs w:val="24"/>
        </w:rPr>
        <w:t>)</w:t>
      </w:r>
      <w:r w:rsidR="00AE41AB" w:rsidRPr="00C87361">
        <w:rPr>
          <w:rFonts w:ascii="Times New Roman" w:hAnsi="Times New Roman"/>
          <w:sz w:val="24"/>
          <w:szCs w:val="24"/>
        </w:rPr>
        <w:t xml:space="preserve">                                                                                                    м._________</w:t>
      </w:r>
    </w:p>
    <w:p w14:paraId="527932F3" w14:textId="77777777" w:rsidR="00AE41AB" w:rsidRPr="00C87361" w:rsidRDefault="00AE41AB" w:rsidP="00AE41AB">
      <w:pPr>
        <w:ind w:firstLine="567"/>
        <w:rPr>
          <w:rFonts w:ascii="Times New Roman" w:hAnsi="Times New Roman"/>
          <w:sz w:val="24"/>
          <w:szCs w:val="24"/>
        </w:rPr>
      </w:pPr>
    </w:p>
    <w:p w14:paraId="0EA47829" w14:textId="77777777" w:rsidR="00AE41AB" w:rsidRPr="00C87361" w:rsidRDefault="00AE41AB" w:rsidP="00AE41AB">
      <w:pPr>
        <w:ind w:firstLine="567"/>
        <w:rPr>
          <w:rFonts w:ascii="Times New Roman" w:hAnsi="Times New Roman"/>
          <w:sz w:val="24"/>
          <w:szCs w:val="24"/>
        </w:rPr>
      </w:pPr>
    </w:p>
    <w:p w14:paraId="56A2753D" w14:textId="77777777" w:rsidR="00AE41AB" w:rsidRPr="00C87361" w:rsidRDefault="00AE41AB" w:rsidP="00AE41AB">
      <w:pPr>
        <w:spacing w:before="240" w:after="120"/>
        <w:jc w:val="center"/>
        <w:rPr>
          <w:rFonts w:ascii="Times New Roman" w:hAnsi="Times New Roman"/>
          <w:b/>
          <w:sz w:val="24"/>
          <w:szCs w:val="24"/>
        </w:rPr>
      </w:pPr>
      <w:r w:rsidRPr="00C87361">
        <w:rPr>
          <w:rFonts w:ascii="Times New Roman" w:hAnsi="Times New Roman"/>
          <w:b/>
          <w:sz w:val="24"/>
          <w:szCs w:val="24"/>
        </w:rPr>
        <w:t xml:space="preserve">ДОВІРЕНІСТЬ </w:t>
      </w:r>
    </w:p>
    <w:p w14:paraId="317895C7" w14:textId="77777777" w:rsidR="00AE41AB" w:rsidRPr="00C87361" w:rsidRDefault="00AE41AB" w:rsidP="00AE41AB">
      <w:pPr>
        <w:ind w:firstLine="567"/>
        <w:rPr>
          <w:rFonts w:ascii="Times New Roman" w:hAnsi="Times New Roman"/>
          <w:sz w:val="24"/>
          <w:szCs w:val="24"/>
        </w:rPr>
      </w:pPr>
    </w:p>
    <w:p w14:paraId="7A16CD5B" w14:textId="77777777" w:rsidR="00AE41AB" w:rsidRPr="00C87361" w:rsidRDefault="00AE41AB" w:rsidP="00AE41AB">
      <w:pPr>
        <w:tabs>
          <w:tab w:val="left" w:pos="4111"/>
        </w:tabs>
        <w:ind w:firstLine="567"/>
        <w:rPr>
          <w:rFonts w:ascii="Times New Roman" w:hAnsi="Times New Roman"/>
          <w:sz w:val="24"/>
          <w:szCs w:val="24"/>
        </w:rPr>
      </w:pPr>
      <w:r w:rsidRPr="00C87361">
        <w:rPr>
          <w:rFonts w:ascii="Times New Roman" w:hAnsi="Times New Roman"/>
          <w:sz w:val="24"/>
          <w:szCs w:val="24"/>
        </w:rPr>
        <w:fldChar w:fldCharType="begin">
          <w:ffData>
            <w:name w:val=""/>
            <w:enabled w:val="0"/>
            <w:calcOnExit w:val="0"/>
            <w:textInput>
              <w:default w:val="Повне найменування юридичної особи, ЄДРПОУ"/>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Повне найменування юридичної особи, ЄДРПОУ</w:t>
      </w:r>
      <w:r w:rsidRPr="00C87361">
        <w:rPr>
          <w:rFonts w:ascii="Times New Roman" w:hAnsi="Times New Roman"/>
          <w:sz w:val="24"/>
          <w:szCs w:val="24"/>
        </w:rPr>
        <w:fldChar w:fldCharType="end"/>
      </w:r>
      <w:r w:rsidRPr="00C87361">
        <w:rPr>
          <w:rFonts w:ascii="Times New Roman" w:hAnsi="Times New Roman"/>
          <w:sz w:val="24"/>
          <w:szCs w:val="24"/>
        </w:rPr>
        <w:t xml:space="preserve"> (далі – Учасник клірингу), в особі /посада, прізвище, власне ім’я, по батькові (за наявності) керівника/, який діє на підставі </w:t>
      </w:r>
      <w:r w:rsidRPr="00C87361">
        <w:rPr>
          <w:rFonts w:ascii="Times New Roman" w:hAnsi="Times New Roman"/>
          <w:sz w:val="24"/>
          <w:szCs w:val="24"/>
        </w:rPr>
        <w:fldChar w:fldCharType="begin">
          <w:ffData>
            <w:name w:val="ТекстовоеПоле3"/>
            <w:enabled/>
            <w:calcOnExit w:val="0"/>
            <w:textInput>
              <w:default w:val="Статуту"/>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Статуту</w:t>
      </w:r>
      <w:r w:rsidRPr="00C87361">
        <w:rPr>
          <w:rFonts w:ascii="Times New Roman" w:hAnsi="Times New Roman"/>
          <w:sz w:val="24"/>
          <w:szCs w:val="24"/>
        </w:rPr>
        <w:fldChar w:fldCharType="end"/>
      </w:r>
      <w:r w:rsidRPr="00C87361">
        <w:rPr>
          <w:rFonts w:ascii="Times New Roman" w:hAnsi="Times New Roman"/>
          <w:sz w:val="24"/>
          <w:szCs w:val="24"/>
        </w:rPr>
        <w:t>, довіряє /прізвище, власне ім’я, по батькові (за наявності) представника/</w:t>
      </w:r>
      <w:r w:rsidRPr="00C87361">
        <w:rPr>
          <w:rFonts w:ascii="Times New Roman" w:hAnsi="Times New Roman"/>
          <w:b/>
        </w:rPr>
        <w:t xml:space="preserve"> </w:t>
      </w:r>
      <w:r w:rsidRPr="00C87361">
        <w:rPr>
          <w:rFonts w:ascii="Times New Roman" w:hAnsi="Times New Roman"/>
          <w:sz w:val="24"/>
          <w:szCs w:val="24"/>
        </w:rPr>
        <w:t xml:space="preserve">(далі – Особа, уповноважена на реєстрацію вигодоодержувачів – фізичних осіб), який мешкає за </w:t>
      </w:r>
      <w:proofErr w:type="spellStart"/>
      <w:r w:rsidRPr="00C87361">
        <w:rPr>
          <w:rFonts w:ascii="Times New Roman" w:hAnsi="Times New Roman"/>
          <w:sz w:val="24"/>
          <w:szCs w:val="24"/>
        </w:rPr>
        <w:t>адресою</w:t>
      </w:r>
      <w:proofErr w:type="spellEnd"/>
      <w:r w:rsidRPr="00C87361">
        <w:rPr>
          <w:rFonts w:ascii="Times New Roman" w:hAnsi="Times New Roman"/>
          <w:sz w:val="24"/>
          <w:szCs w:val="24"/>
        </w:rPr>
        <w:t xml:space="preserve">: </w:t>
      </w:r>
      <w:r w:rsidRPr="00C87361">
        <w:rPr>
          <w:rFonts w:ascii="Times New Roman" w:hAnsi="Times New Roman"/>
          <w:sz w:val="24"/>
          <w:szCs w:val="24"/>
        </w:rPr>
        <w:fldChar w:fldCharType="begin">
          <w:ffData>
            <w:name w:val="ТекстовоеПоле5"/>
            <w:enabled/>
            <w:calcOnExit w:val="0"/>
            <w:textInput>
              <w:default w:val="реквізити місця проживання"/>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реквізити місця проживання</w:t>
      </w:r>
      <w:r w:rsidRPr="00C87361">
        <w:rPr>
          <w:rFonts w:ascii="Times New Roman" w:hAnsi="Times New Roman"/>
          <w:sz w:val="24"/>
          <w:szCs w:val="24"/>
        </w:rPr>
        <w:fldChar w:fldCharType="end"/>
      </w:r>
      <w:r w:rsidRPr="00C87361">
        <w:rPr>
          <w:rFonts w:ascii="Times New Roman" w:hAnsi="Times New Roman"/>
          <w:sz w:val="24"/>
          <w:szCs w:val="24"/>
        </w:rPr>
        <w:t xml:space="preserve">, </w:t>
      </w:r>
      <w:r w:rsidRPr="00C87361">
        <w:rPr>
          <w:rFonts w:ascii="Times New Roman" w:hAnsi="Times New Roman"/>
          <w:sz w:val="24"/>
          <w:szCs w:val="24"/>
        </w:rPr>
        <w:fldChar w:fldCharType="begin">
          <w:ffData>
            <w:name w:val="ТекстовоеПоле6"/>
            <w:enabled/>
            <w:calcOnExit w:val="0"/>
            <w:textInput>
              <w:default w:val="паспорт та його реквізити"/>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паспорт та його реквізити</w:t>
      </w:r>
      <w:r w:rsidRPr="00C87361">
        <w:rPr>
          <w:rFonts w:ascii="Times New Roman" w:hAnsi="Times New Roman"/>
          <w:sz w:val="24"/>
          <w:szCs w:val="24"/>
        </w:rPr>
        <w:fldChar w:fldCharType="end"/>
      </w:r>
      <w:r w:rsidRPr="00C87361">
        <w:rPr>
          <w:rFonts w:ascii="Times New Roman" w:hAnsi="Times New Roman"/>
          <w:sz w:val="24"/>
          <w:szCs w:val="24"/>
        </w:rPr>
        <w:t>, представляти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питань обміну інформацією щодо реєстрації у системі клірингового обліку Розрахункового центру вигодоодержувачів - фізичних осіб на підставі електронних повідомлень, наданих через FTP-сервер Розрахункового центру.</w:t>
      </w:r>
    </w:p>
    <w:p w14:paraId="1DC4BD30" w14:textId="77777777" w:rsidR="00AE41AB" w:rsidRPr="00C87361" w:rsidRDefault="00AE41AB" w:rsidP="00AE41AB">
      <w:pPr>
        <w:tabs>
          <w:tab w:val="left" w:pos="4111"/>
        </w:tabs>
        <w:ind w:firstLine="567"/>
        <w:rPr>
          <w:rFonts w:ascii="Times New Roman" w:hAnsi="Times New Roman"/>
          <w:sz w:val="24"/>
          <w:szCs w:val="24"/>
        </w:rPr>
      </w:pPr>
      <w:r w:rsidRPr="00C87361">
        <w:rPr>
          <w:rFonts w:ascii="Times New Roman" w:hAnsi="Times New Roman"/>
          <w:sz w:val="24"/>
          <w:szCs w:val="24"/>
        </w:rPr>
        <w:t xml:space="preserve">У відповідності з цією довіреністю Особі, уповноваженій на реєстрацію вигодоодержувачів – фізичних осіб, надаються повноваження формувати та надсилати електронні повідомлення, які необхідні для інформаційного обміну між Учасником клірингу та Розрахунковим центром через FTP-сервер Розрахункового центру для реєстрації у системі клірингового обліку Розрахункового центру вигодоодержувачів - фізичних осіб. </w:t>
      </w:r>
    </w:p>
    <w:p w14:paraId="085EF452" w14:textId="77777777" w:rsidR="00AE41AB" w:rsidRPr="00C87361" w:rsidRDefault="00AE41AB" w:rsidP="00AE41AB">
      <w:pPr>
        <w:ind w:firstLine="567"/>
        <w:rPr>
          <w:rFonts w:ascii="Times New Roman" w:hAnsi="Times New Roman"/>
          <w:sz w:val="24"/>
          <w:szCs w:val="24"/>
        </w:rPr>
      </w:pPr>
      <w:r w:rsidRPr="00C87361">
        <w:rPr>
          <w:rFonts w:ascii="Times New Roman" w:hAnsi="Times New Roman"/>
          <w:sz w:val="24"/>
          <w:szCs w:val="24"/>
        </w:rPr>
        <w:t xml:space="preserve">Довіреність видана без права передоручення строком на </w:t>
      </w:r>
      <w:r w:rsidRPr="00C87361">
        <w:rPr>
          <w:rFonts w:ascii="Times New Roman" w:hAnsi="Times New Roman"/>
          <w:sz w:val="24"/>
          <w:szCs w:val="24"/>
        </w:rPr>
        <w:fldChar w:fldCharType="begin">
          <w:ffData>
            <w:name w:val="ТекстовоеПоле7"/>
            <w:enabled/>
            <w:calcOnExit w:val="0"/>
            <w:textInput>
              <w:default w:val=" днів/місяців/років"/>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xml:space="preserve"> днів/місяців/років</w:t>
      </w:r>
      <w:r w:rsidRPr="00C87361">
        <w:rPr>
          <w:rFonts w:ascii="Times New Roman" w:hAnsi="Times New Roman"/>
          <w:sz w:val="24"/>
          <w:szCs w:val="24"/>
        </w:rPr>
        <w:fldChar w:fldCharType="end"/>
      </w:r>
      <w:r w:rsidRPr="00C87361">
        <w:rPr>
          <w:rFonts w:ascii="Times New Roman" w:hAnsi="Times New Roman"/>
          <w:sz w:val="24"/>
          <w:szCs w:val="24"/>
        </w:rPr>
        <w:t xml:space="preserve"> і дійсна до </w:t>
      </w:r>
      <w:r w:rsidRPr="00C87361">
        <w:rPr>
          <w:rFonts w:ascii="Times New Roman" w:hAnsi="Times New Roman"/>
          <w:sz w:val="24"/>
          <w:szCs w:val="24"/>
        </w:rPr>
        <w:fldChar w:fldCharType="begin">
          <w:ffData>
            <w:name w:val="ТекстовоеПоле8"/>
            <w:enabled/>
            <w:calcOnExit w:val="0"/>
            <w:textInput>
              <w:default w:val="дата"/>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дата</w:t>
      </w:r>
      <w:r w:rsidRPr="00C87361">
        <w:rPr>
          <w:rFonts w:ascii="Times New Roman" w:hAnsi="Times New Roman"/>
          <w:sz w:val="24"/>
          <w:szCs w:val="24"/>
        </w:rPr>
        <w:fldChar w:fldCharType="end"/>
      </w:r>
      <w:r w:rsidRPr="00C87361">
        <w:rPr>
          <w:rFonts w:ascii="Times New Roman" w:hAnsi="Times New Roman"/>
          <w:sz w:val="24"/>
          <w:szCs w:val="24"/>
        </w:rPr>
        <w:t xml:space="preserve"> року.</w:t>
      </w:r>
    </w:p>
    <w:p w14:paraId="3DCF9DBE" w14:textId="77777777" w:rsidR="00AE41AB" w:rsidRPr="00C87361" w:rsidRDefault="00AE41AB" w:rsidP="00AE41AB">
      <w:pPr>
        <w:ind w:firstLine="567"/>
        <w:rPr>
          <w:rFonts w:ascii="Times New Roman" w:hAnsi="Times New Roman"/>
          <w:sz w:val="24"/>
          <w:szCs w:val="24"/>
        </w:rPr>
      </w:pPr>
    </w:p>
    <w:p w14:paraId="60E36574" w14:textId="77777777" w:rsidR="00AE41AB" w:rsidRPr="00C87361" w:rsidRDefault="00AE41AB" w:rsidP="00AE41AB">
      <w:pPr>
        <w:ind w:firstLine="567"/>
        <w:rPr>
          <w:rFonts w:ascii="Times New Roman" w:hAnsi="Times New Roman"/>
          <w:sz w:val="24"/>
          <w:szCs w:val="24"/>
        </w:rPr>
      </w:pPr>
    </w:p>
    <w:p w14:paraId="0EB7EE68" w14:textId="77777777" w:rsidR="00AE41AB" w:rsidRPr="00C87361" w:rsidRDefault="00AE41AB" w:rsidP="00AE41AB">
      <w:pPr>
        <w:ind w:firstLine="567"/>
        <w:rPr>
          <w:rFonts w:ascii="Times New Roman" w:hAnsi="Times New Roman"/>
          <w:sz w:val="24"/>
          <w:szCs w:val="24"/>
        </w:rPr>
      </w:pPr>
      <w:r w:rsidRPr="00C87361">
        <w:rPr>
          <w:rFonts w:ascii="Times New Roman" w:hAnsi="Times New Roman"/>
          <w:sz w:val="24"/>
          <w:szCs w:val="24"/>
        </w:rPr>
        <w:fldChar w:fldCharType="begin">
          <w:ffData>
            <w:name w:val=""/>
            <w:enabled/>
            <w:calcOnExit w:val="0"/>
            <w:textInput>
              <w:default w:val="Керівник"/>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Керівник</w:t>
      </w:r>
      <w:r w:rsidRPr="00C87361">
        <w:rPr>
          <w:rFonts w:ascii="Times New Roman" w:hAnsi="Times New Roman"/>
          <w:sz w:val="24"/>
          <w:szCs w:val="24"/>
        </w:rPr>
        <w:fldChar w:fldCharType="end"/>
      </w:r>
      <w:r w:rsidRPr="00C87361">
        <w:rPr>
          <w:rFonts w:ascii="Times New Roman" w:hAnsi="Times New Roman"/>
          <w:sz w:val="24"/>
          <w:szCs w:val="24"/>
        </w:rPr>
        <w:tab/>
      </w:r>
    </w:p>
    <w:p w14:paraId="4141C866" w14:textId="77777777" w:rsidR="00AE41AB" w:rsidRPr="00C87361" w:rsidRDefault="00AE41AB" w:rsidP="00AE41AB">
      <w:pPr>
        <w:ind w:firstLine="567"/>
        <w:rPr>
          <w:rFonts w:ascii="Times New Roman" w:hAnsi="Times New Roman"/>
          <w:sz w:val="24"/>
          <w:szCs w:val="24"/>
        </w:rPr>
      </w:pPr>
      <w:r w:rsidRPr="00C87361">
        <w:rPr>
          <w:rFonts w:ascii="Times New Roman" w:hAnsi="Times New Roman"/>
          <w:sz w:val="24"/>
          <w:szCs w:val="24"/>
        </w:rPr>
        <w:fldChar w:fldCharType="begin">
          <w:ffData>
            <w:name w:val=""/>
            <w:enabled/>
            <w:calcOnExit w:val="0"/>
            <w:textInput>
              <w:default w:val="Найменування учасника клірингу"/>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Найменування учасника клірингу</w:t>
      </w:r>
      <w:r w:rsidRPr="00C87361">
        <w:rPr>
          <w:rFonts w:ascii="Times New Roman" w:hAnsi="Times New Roman"/>
          <w:sz w:val="24"/>
          <w:szCs w:val="24"/>
        </w:rPr>
        <w:fldChar w:fldCharType="end"/>
      </w:r>
      <w:r w:rsidRPr="00C87361">
        <w:rPr>
          <w:rFonts w:ascii="Times New Roman" w:hAnsi="Times New Roman"/>
          <w:sz w:val="24"/>
          <w:szCs w:val="24"/>
        </w:rPr>
        <w:t xml:space="preserve">          ___________________       </w:t>
      </w:r>
      <w:r w:rsidRPr="00C87361">
        <w:rPr>
          <w:rFonts w:ascii="Times New Roman" w:hAnsi="Times New Roman"/>
          <w:sz w:val="24"/>
          <w:szCs w:val="24"/>
        </w:rPr>
        <w:fldChar w:fldCharType="begin">
          <w:ffData>
            <w:name w:val="ТекстовоеПоле12"/>
            <w:enabled/>
            <w:calcOnExit w:val="0"/>
            <w:textInput>
              <w:default w:val="ініціали та прізвище"/>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ініціали та прізвище</w:t>
      </w:r>
      <w:r w:rsidRPr="00C87361">
        <w:rPr>
          <w:rFonts w:ascii="Times New Roman" w:hAnsi="Times New Roman"/>
          <w:sz w:val="24"/>
          <w:szCs w:val="24"/>
        </w:rPr>
        <w:fldChar w:fldCharType="end"/>
      </w:r>
    </w:p>
    <w:p w14:paraId="13B1C8E0" w14:textId="77777777" w:rsidR="00AE41AB" w:rsidRPr="00C87361" w:rsidRDefault="00AE41AB" w:rsidP="00AE41AB">
      <w:pPr>
        <w:spacing w:after="160" w:line="259" w:lineRule="auto"/>
        <w:jc w:val="left"/>
        <w:rPr>
          <w:rFonts w:ascii="Times New Roman" w:hAnsi="Times New Roman"/>
          <w:sz w:val="24"/>
          <w:szCs w:val="24"/>
        </w:rPr>
      </w:pPr>
      <w:r w:rsidRPr="00C87361">
        <w:rPr>
          <w:rFonts w:ascii="Times New Roman" w:hAnsi="Times New Roman"/>
          <w:sz w:val="24"/>
          <w:szCs w:val="24"/>
        </w:rPr>
        <w:t xml:space="preserve">                                                  МП</w:t>
      </w:r>
    </w:p>
    <w:p w14:paraId="6F6914CC" w14:textId="77777777" w:rsidR="00EB618D" w:rsidRPr="00C87361" w:rsidRDefault="00EB618D" w:rsidP="00B97B2B">
      <w:pPr>
        <w:spacing w:before="0" w:after="0"/>
        <w:ind w:firstLine="0"/>
        <w:jc w:val="right"/>
        <w:rPr>
          <w:rFonts w:ascii="Times New Roman" w:hAnsi="Times New Roman"/>
        </w:rPr>
      </w:pPr>
    </w:p>
    <w:p w14:paraId="5BC8C521" w14:textId="77777777" w:rsidR="00AD3A45" w:rsidRPr="00C87361" w:rsidRDefault="00AD3A45" w:rsidP="00B97B2B">
      <w:pPr>
        <w:spacing w:before="0" w:after="0"/>
        <w:ind w:firstLine="0"/>
        <w:jc w:val="right"/>
        <w:rPr>
          <w:rFonts w:ascii="Times New Roman" w:hAnsi="Times New Roman"/>
        </w:rPr>
      </w:pPr>
    </w:p>
    <w:p w14:paraId="1BF0015A" w14:textId="5B6A0752" w:rsidR="00AD3A45" w:rsidRPr="00C87361" w:rsidRDefault="00AD3A45">
      <w:pPr>
        <w:spacing w:before="0" w:after="0"/>
        <w:ind w:firstLine="0"/>
        <w:jc w:val="left"/>
        <w:rPr>
          <w:rFonts w:ascii="Times New Roman" w:hAnsi="Times New Roman"/>
        </w:rPr>
      </w:pPr>
      <w:r w:rsidRPr="00C87361">
        <w:rPr>
          <w:rFonts w:ascii="Times New Roman" w:hAnsi="Times New Roman"/>
        </w:rPr>
        <w:br w:type="page"/>
      </w:r>
    </w:p>
    <w:p w14:paraId="46770005" w14:textId="089876B6" w:rsidR="00022D89" w:rsidRPr="00C87361" w:rsidRDefault="00022D89" w:rsidP="00022D89">
      <w:pPr>
        <w:pStyle w:val="afff"/>
      </w:pPr>
      <w:r w:rsidRPr="00C87361">
        <w:lastRenderedPageBreak/>
        <w:t>Додаток 8.1</w:t>
      </w:r>
    </w:p>
    <w:p w14:paraId="4EDC57D4" w14:textId="77777777" w:rsidR="007F1999" w:rsidRPr="00C87361" w:rsidRDefault="007F1999" w:rsidP="00022D89">
      <w:pPr>
        <w:tabs>
          <w:tab w:val="left" w:pos="851"/>
          <w:tab w:val="left" w:pos="993"/>
        </w:tabs>
        <w:spacing w:after="0"/>
        <w:ind w:firstLine="0"/>
        <w:jc w:val="center"/>
        <w:rPr>
          <w:rFonts w:ascii="Times New Roman" w:hAnsi="Times New Roman"/>
          <w:b/>
          <w:sz w:val="28"/>
          <w:szCs w:val="28"/>
        </w:rPr>
      </w:pPr>
    </w:p>
    <w:p w14:paraId="019009FE" w14:textId="77777777" w:rsidR="00022D89" w:rsidRPr="00C87361" w:rsidRDefault="00022D89" w:rsidP="00022D89">
      <w:pPr>
        <w:tabs>
          <w:tab w:val="left" w:pos="851"/>
          <w:tab w:val="left" w:pos="993"/>
        </w:tabs>
        <w:spacing w:after="0"/>
        <w:ind w:firstLine="0"/>
        <w:jc w:val="center"/>
        <w:rPr>
          <w:rFonts w:ascii="Times New Roman" w:hAnsi="Times New Roman"/>
          <w:b/>
          <w:sz w:val="28"/>
          <w:szCs w:val="28"/>
        </w:rPr>
      </w:pPr>
      <w:r w:rsidRPr="00C87361">
        <w:rPr>
          <w:rFonts w:ascii="Times New Roman" w:hAnsi="Times New Roman"/>
          <w:b/>
          <w:sz w:val="28"/>
          <w:szCs w:val="28"/>
        </w:rPr>
        <w:t>План рахунків аналітичного обліку Розрахункового центру</w:t>
      </w:r>
    </w:p>
    <w:p w14:paraId="673186E7" w14:textId="77777777" w:rsidR="007F1999" w:rsidRPr="00C87361" w:rsidRDefault="007F1999" w:rsidP="00022D89">
      <w:pPr>
        <w:tabs>
          <w:tab w:val="left" w:pos="851"/>
          <w:tab w:val="left" w:pos="993"/>
        </w:tabs>
        <w:spacing w:after="0"/>
        <w:ind w:firstLine="0"/>
        <w:jc w:val="center"/>
        <w:rPr>
          <w:rFonts w:ascii="Times New Roman" w:hAnsi="Times New Roman"/>
          <w:b/>
          <w:sz w:val="28"/>
          <w:szCs w:val="28"/>
        </w:rPr>
      </w:pPr>
    </w:p>
    <w:tbl>
      <w:tblPr>
        <w:tblW w:w="10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17"/>
        <w:gridCol w:w="992"/>
        <w:gridCol w:w="1276"/>
        <w:gridCol w:w="3147"/>
      </w:tblGrid>
      <w:tr w:rsidR="00022D89" w:rsidRPr="00C87361" w14:paraId="56EED523"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0DDC1830" w14:textId="77777777" w:rsidR="00022D89" w:rsidRPr="00C87361" w:rsidRDefault="00022D89">
            <w:pPr>
              <w:ind w:firstLine="30"/>
              <w:jc w:val="center"/>
              <w:rPr>
                <w:rFonts w:ascii="Times New Roman" w:hAnsi="Times New Roman"/>
              </w:rPr>
            </w:pPr>
            <w:r w:rsidRPr="00C87361">
              <w:rPr>
                <w:rFonts w:ascii="Times New Roman" w:hAnsi="Times New Roman"/>
              </w:rPr>
              <w:t>Рахунок</w:t>
            </w:r>
          </w:p>
        </w:tc>
        <w:tc>
          <w:tcPr>
            <w:tcW w:w="3417" w:type="dxa"/>
            <w:tcBorders>
              <w:top w:val="single" w:sz="4" w:space="0" w:color="auto"/>
              <w:left w:val="single" w:sz="4" w:space="0" w:color="auto"/>
              <w:bottom w:val="single" w:sz="4" w:space="0" w:color="auto"/>
              <w:right w:val="single" w:sz="4" w:space="0" w:color="auto"/>
            </w:tcBorders>
            <w:vAlign w:val="center"/>
          </w:tcPr>
          <w:p w14:paraId="4F98A4C8" w14:textId="77777777" w:rsidR="00022D89" w:rsidRPr="00C87361" w:rsidRDefault="00022D89">
            <w:pPr>
              <w:spacing w:before="0" w:after="0"/>
              <w:ind w:firstLine="0"/>
              <w:jc w:val="center"/>
              <w:rPr>
                <w:rFonts w:ascii="Times New Roman" w:hAnsi="Times New Roman"/>
                <w:sz w:val="20"/>
                <w:szCs w:val="20"/>
              </w:rPr>
            </w:pPr>
            <w:r w:rsidRPr="00C87361">
              <w:rPr>
                <w:rFonts w:ascii="Times New Roman" w:hAnsi="Times New Roman"/>
                <w:b/>
                <w:bCs/>
                <w:sz w:val="20"/>
                <w:szCs w:val="20"/>
              </w:rPr>
              <w:t>Назва</w:t>
            </w:r>
          </w:p>
          <w:p w14:paraId="2DF66C9A" w14:textId="77777777" w:rsidR="00022D89" w:rsidRPr="00C87361" w:rsidRDefault="00022D89">
            <w:pPr>
              <w:spacing w:before="0" w:after="0"/>
              <w:ind w:firstLine="0"/>
              <w:jc w:val="center"/>
              <w:rPr>
                <w:rFonts w:ascii="Times New Roman" w:hAnsi="Times New Roman"/>
                <w:b/>
                <w:sz w:val="20"/>
                <w:szCs w:val="20"/>
              </w:rPr>
            </w:pPr>
            <w:r w:rsidRPr="00C87361">
              <w:rPr>
                <w:rFonts w:ascii="Times New Roman" w:hAnsi="Times New Roman"/>
                <w:b/>
                <w:bCs/>
                <w:sz w:val="20"/>
                <w:szCs w:val="20"/>
              </w:rPr>
              <w:t>рахунку аналітичного обліку</w:t>
            </w:r>
          </w:p>
        </w:tc>
        <w:tc>
          <w:tcPr>
            <w:tcW w:w="992" w:type="dxa"/>
            <w:tcBorders>
              <w:top w:val="single" w:sz="4" w:space="0" w:color="auto"/>
              <w:left w:val="single" w:sz="4" w:space="0" w:color="auto"/>
              <w:bottom w:val="single" w:sz="4" w:space="0" w:color="auto"/>
              <w:right w:val="single" w:sz="4" w:space="0" w:color="auto"/>
            </w:tcBorders>
            <w:vAlign w:val="center"/>
          </w:tcPr>
          <w:p w14:paraId="61B12D4E"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16"/>
                <w:szCs w:val="16"/>
              </w:rPr>
              <w:t>Код належності активу*</w:t>
            </w:r>
          </w:p>
        </w:tc>
        <w:tc>
          <w:tcPr>
            <w:tcW w:w="1276" w:type="dxa"/>
            <w:tcBorders>
              <w:top w:val="single" w:sz="4" w:space="0" w:color="auto"/>
              <w:left w:val="single" w:sz="4" w:space="0" w:color="auto"/>
              <w:bottom w:val="single" w:sz="4" w:space="0" w:color="auto"/>
              <w:right w:val="single" w:sz="4" w:space="0" w:color="auto"/>
            </w:tcBorders>
            <w:vAlign w:val="center"/>
          </w:tcPr>
          <w:p w14:paraId="6523EF9C"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Розділ</w:t>
            </w:r>
          </w:p>
          <w:p w14:paraId="2EAC318E"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рахунку</w:t>
            </w:r>
          </w:p>
        </w:tc>
        <w:tc>
          <w:tcPr>
            <w:tcW w:w="3147" w:type="dxa"/>
            <w:tcBorders>
              <w:top w:val="single" w:sz="4" w:space="0" w:color="auto"/>
              <w:left w:val="single" w:sz="4" w:space="0" w:color="auto"/>
              <w:bottom w:val="single" w:sz="4" w:space="0" w:color="auto"/>
              <w:right w:val="single" w:sz="4" w:space="0" w:color="auto"/>
            </w:tcBorders>
            <w:vAlign w:val="center"/>
          </w:tcPr>
          <w:p w14:paraId="1EF5CE0F" w14:textId="77777777" w:rsidR="00022D89" w:rsidRPr="00C87361" w:rsidRDefault="00022D89">
            <w:pPr>
              <w:pStyle w:val="6"/>
              <w:spacing w:before="0" w:after="0"/>
              <w:ind w:right="-103" w:firstLine="0"/>
              <w:jc w:val="center"/>
              <w:rPr>
                <w:rFonts w:ascii="Times New Roman" w:hAnsi="Times New Roman"/>
                <w:sz w:val="20"/>
                <w:szCs w:val="20"/>
              </w:rPr>
            </w:pPr>
            <w:r w:rsidRPr="00C87361">
              <w:rPr>
                <w:rFonts w:ascii="Times New Roman" w:hAnsi="Times New Roman"/>
                <w:sz w:val="20"/>
                <w:szCs w:val="20"/>
              </w:rPr>
              <w:t>Характеристика рахунку аналітичного обліку</w:t>
            </w:r>
          </w:p>
        </w:tc>
      </w:tr>
      <w:tr w:rsidR="00022D89" w:rsidRPr="00C87361" w14:paraId="0B2C9E2B" w14:textId="77777777">
        <w:tc>
          <w:tcPr>
            <w:tcW w:w="4693" w:type="dxa"/>
            <w:gridSpan w:val="2"/>
            <w:tcBorders>
              <w:top w:val="single" w:sz="4" w:space="0" w:color="auto"/>
              <w:left w:val="single" w:sz="4" w:space="0" w:color="auto"/>
              <w:bottom w:val="single" w:sz="4" w:space="0" w:color="auto"/>
              <w:right w:val="single" w:sz="4" w:space="0" w:color="auto"/>
            </w:tcBorders>
          </w:tcPr>
          <w:p w14:paraId="237388B1" w14:textId="77777777" w:rsidR="00022D89" w:rsidRPr="00C87361" w:rsidRDefault="00022D89">
            <w:pPr>
              <w:spacing w:before="0" w:after="0"/>
              <w:ind w:right="-74" w:firstLine="0"/>
              <w:jc w:val="center"/>
              <w:rPr>
                <w:rFonts w:ascii="Times New Roman" w:hAnsi="Times New Roman"/>
                <w:b/>
                <w:sz w:val="20"/>
                <w:szCs w:val="20"/>
              </w:rPr>
            </w:pPr>
            <w:r w:rsidRPr="00C87361">
              <w:rPr>
                <w:rFonts w:ascii="Times New Roman" w:hAnsi="Times New Roman"/>
                <w:b/>
                <w:sz w:val="20"/>
                <w:szCs w:val="20"/>
              </w:rPr>
              <w:t>АКТИВ</w:t>
            </w:r>
          </w:p>
        </w:tc>
        <w:tc>
          <w:tcPr>
            <w:tcW w:w="992" w:type="dxa"/>
            <w:tcBorders>
              <w:top w:val="single" w:sz="4" w:space="0" w:color="auto"/>
              <w:left w:val="single" w:sz="4" w:space="0" w:color="auto"/>
              <w:bottom w:val="single" w:sz="4" w:space="0" w:color="auto"/>
              <w:right w:val="single" w:sz="4" w:space="0" w:color="auto"/>
            </w:tcBorders>
          </w:tcPr>
          <w:p w14:paraId="224FB423" w14:textId="77777777" w:rsidR="00022D89" w:rsidRPr="00C87361" w:rsidRDefault="00022D89">
            <w:pPr>
              <w:spacing w:before="0" w:after="0"/>
              <w:ind w:right="-43" w:firstLine="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BE6147" w14:textId="77777777" w:rsidR="00022D89" w:rsidRPr="00C87361" w:rsidRDefault="00022D89">
            <w:pPr>
              <w:spacing w:before="0" w:after="0"/>
              <w:ind w:right="-43" w:firstLine="0"/>
              <w:jc w:val="center"/>
              <w:rPr>
                <w:rFonts w:ascii="Times New Roman" w:hAnsi="Times New Roman"/>
                <w:b/>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0A6D455" w14:textId="77777777" w:rsidR="00022D89" w:rsidRPr="00C87361" w:rsidRDefault="00022D89">
            <w:pPr>
              <w:spacing w:before="0" w:after="0"/>
              <w:ind w:right="33" w:firstLine="0"/>
              <w:rPr>
                <w:rFonts w:ascii="Times New Roman" w:hAnsi="Times New Roman"/>
                <w:sz w:val="20"/>
                <w:szCs w:val="20"/>
              </w:rPr>
            </w:pPr>
          </w:p>
        </w:tc>
      </w:tr>
      <w:tr w:rsidR="00022D89" w:rsidRPr="00C87361" w14:paraId="20362B52"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49BC9091"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123</w:t>
            </w:r>
          </w:p>
        </w:tc>
        <w:tc>
          <w:tcPr>
            <w:tcW w:w="3417" w:type="dxa"/>
            <w:tcBorders>
              <w:top w:val="single" w:sz="4" w:space="0" w:color="auto"/>
              <w:left w:val="single" w:sz="4" w:space="0" w:color="auto"/>
              <w:bottom w:val="single" w:sz="4" w:space="0" w:color="auto"/>
              <w:right w:val="single" w:sz="4" w:space="0" w:color="auto"/>
            </w:tcBorders>
          </w:tcPr>
          <w:p w14:paraId="6202E650"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щодо цінних паперів в обліку Центрального депозитарію</w:t>
            </w:r>
          </w:p>
        </w:tc>
        <w:tc>
          <w:tcPr>
            <w:tcW w:w="992" w:type="dxa"/>
            <w:tcBorders>
              <w:top w:val="single" w:sz="4" w:space="0" w:color="auto"/>
              <w:left w:val="single" w:sz="4" w:space="0" w:color="auto"/>
              <w:bottom w:val="single" w:sz="4" w:space="0" w:color="auto"/>
              <w:right w:val="single" w:sz="4" w:space="0" w:color="auto"/>
            </w:tcBorders>
            <w:vAlign w:val="center"/>
          </w:tcPr>
          <w:p w14:paraId="244A6A86"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5E559E4"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1230</w:t>
            </w:r>
          </w:p>
        </w:tc>
        <w:tc>
          <w:tcPr>
            <w:tcW w:w="3147" w:type="dxa"/>
            <w:tcBorders>
              <w:top w:val="single" w:sz="4" w:space="0" w:color="auto"/>
              <w:left w:val="single" w:sz="4" w:space="0" w:color="auto"/>
              <w:bottom w:val="single" w:sz="4" w:space="0" w:color="auto"/>
              <w:right w:val="single" w:sz="4" w:space="0" w:color="auto"/>
            </w:tcBorders>
          </w:tcPr>
          <w:p w14:paraId="5AB6570B"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цінних паперів в обліку Центрального депозитарію</w:t>
            </w:r>
          </w:p>
        </w:tc>
      </w:tr>
      <w:tr w:rsidR="00022D89" w:rsidRPr="00C87361" w14:paraId="05ECA921"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5928B8F6"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124</w:t>
            </w:r>
          </w:p>
        </w:tc>
        <w:tc>
          <w:tcPr>
            <w:tcW w:w="3417" w:type="dxa"/>
            <w:tcBorders>
              <w:top w:val="single" w:sz="4" w:space="0" w:color="auto"/>
              <w:left w:val="single" w:sz="4" w:space="0" w:color="auto"/>
              <w:bottom w:val="single" w:sz="4" w:space="0" w:color="auto"/>
              <w:right w:val="single" w:sz="4" w:space="0" w:color="auto"/>
            </w:tcBorders>
          </w:tcPr>
          <w:p w14:paraId="0A4C9CD9"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щодо цінних паперів в обліку Національного банку України</w:t>
            </w:r>
          </w:p>
        </w:tc>
        <w:tc>
          <w:tcPr>
            <w:tcW w:w="992" w:type="dxa"/>
            <w:tcBorders>
              <w:top w:val="single" w:sz="4" w:space="0" w:color="auto"/>
              <w:left w:val="single" w:sz="4" w:space="0" w:color="auto"/>
              <w:bottom w:val="single" w:sz="4" w:space="0" w:color="auto"/>
              <w:right w:val="single" w:sz="4" w:space="0" w:color="auto"/>
            </w:tcBorders>
            <w:vAlign w:val="center"/>
          </w:tcPr>
          <w:p w14:paraId="3829DE64"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456697"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1240</w:t>
            </w:r>
          </w:p>
        </w:tc>
        <w:tc>
          <w:tcPr>
            <w:tcW w:w="3147" w:type="dxa"/>
            <w:tcBorders>
              <w:top w:val="single" w:sz="4" w:space="0" w:color="auto"/>
              <w:left w:val="single" w:sz="4" w:space="0" w:color="auto"/>
              <w:bottom w:val="single" w:sz="4" w:space="0" w:color="auto"/>
              <w:right w:val="single" w:sz="4" w:space="0" w:color="auto"/>
            </w:tcBorders>
          </w:tcPr>
          <w:p w14:paraId="367D748A"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цінних паперів в обліку Національного банку України</w:t>
            </w:r>
          </w:p>
        </w:tc>
      </w:tr>
      <w:tr w:rsidR="00022D89" w:rsidRPr="00C87361" w14:paraId="0AF29DB2"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6321060B"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133</w:t>
            </w:r>
          </w:p>
        </w:tc>
        <w:tc>
          <w:tcPr>
            <w:tcW w:w="3417" w:type="dxa"/>
            <w:tcBorders>
              <w:top w:val="single" w:sz="4" w:space="0" w:color="auto"/>
              <w:left w:val="single" w:sz="4" w:space="0" w:color="auto"/>
              <w:bottom w:val="single" w:sz="4" w:space="0" w:color="auto"/>
              <w:right w:val="single" w:sz="4" w:space="0" w:color="auto"/>
            </w:tcBorders>
          </w:tcPr>
          <w:p w14:paraId="04F1B089"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щодо коштів</w:t>
            </w:r>
          </w:p>
        </w:tc>
        <w:tc>
          <w:tcPr>
            <w:tcW w:w="992" w:type="dxa"/>
            <w:tcBorders>
              <w:top w:val="single" w:sz="4" w:space="0" w:color="auto"/>
              <w:left w:val="single" w:sz="4" w:space="0" w:color="auto"/>
              <w:bottom w:val="single" w:sz="4" w:space="0" w:color="auto"/>
              <w:right w:val="single" w:sz="4" w:space="0" w:color="auto"/>
            </w:tcBorders>
            <w:vAlign w:val="center"/>
          </w:tcPr>
          <w:p w14:paraId="470E37C2"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7DEBF7"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1330</w:t>
            </w:r>
          </w:p>
        </w:tc>
        <w:tc>
          <w:tcPr>
            <w:tcW w:w="3147" w:type="dxa"/>
            <w:tcBorders>
              <w:top w:val="single" w:sz="4" w:space="0" w:color="auto"/>
              <w:left w:val="single" w:sz="4" w:space="0" w:color="auto"/>
              <w:bottom w:val="single" w:sz="4" w:space="0" w:color="auto"/>
              <w:right w:val="single" w:sz="4" w:space="0" w:color="auto"/>
            </w:tcBorders>
          </w:tcPr>
          <w:p w14:paraId="04D21815"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коштів</w:t>
            </w:r>
          </w:p>
        </w:tc>
      </w:tr>
      <w:tr w:rsidR="00022D89" w:rsidRPr="00C87361" w14:paraId="20F20749" w14:textId="77777777">
        <w:tc>
          <w:tcPr>
            <w:tcW w:w="4693" w:type="dxa"/>
            <w:gridSpan w:val="2"/>
            <w:tcBorders>
              <w:top w:val="single" w:sz="4" w:space="0" w:color="auto"/>
              <w:left w:val="single" w:sz="4" w:space="0" w:color="auto"/>
              <w:bottom w:val="single" w:sz="4" w:space="0" w:color="auto"/>
              <w:right w:val="single" w:sz="4" w:space="0" w:color="auto"/>
            </w:tcBorders>
          </w:tcPr>
          <w:p w14:paraId="189874C2" w14:textId="77777777" w:rsidR="00022D89" w:rsidRPr="00C87361" w:rsidRDefault="00022D89">
            <w:pPr>
              <w:spacing w:before="0" w:after="0"/>
              <w:ind w:right="-74" w:firstLine="0"/>
              <w:jc w:val="center"/>
              <w:rPr>
                <w:rFonts w:ascii="Times New Roman" w:hAnsi="Times New Roman"/>
                <w:b/>
                <w:sz w:val="20"/>
                <w:szCs w:val="20"/>
              </w:rPr>
            </w:pPr>
            <w:r w:rsidRPr="00C87361">
              <w:rPr>
                <w:rFonts w:ascii="Times New Roman" w:hAnsi="Times New Roman"/>
                <w:b/>
                <w:sz w:val="20"/>
                <w:szCs w:val="20"/>
              </w:rPr>
              <w:t>ПАСИВ</w:t>
            </w:r>
          </w:p>
        </w:tc>
        <w:tc>
          <w:tcPr>
            <w:tcW w:w="992" w:type="dxa"/>
            <w:tcBorders>
              <w:top w:val="single" w:sz="4" w:space="0" w:color="auto"/>
              <w:left w:val="single" w:sz="4" w:space="0" w:color="auto"/>
              <w:bottom w:val="single" w:sz="4" w:space="0" w:color="auto"/>
              <w:right w:val="single" w:sz="4" w:space="0" w:color="auto"/>
            </w:tcBorders>
          </w:tcPr>
          <w:p w14:paraId="2BC3E7B5" w14:textId="77777777" w:rsidR="00022D89" w:rsidRPr="00C87361" w:rsidRDefault="00022D89">
            <w:pPr>
              <w:spacing w:before="0" w:after="0"/>
              <w:ind w:right="-43" w:firstLine="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9CCB32" w14:textId="77777777" w:rsidR="00022D89" w:rsidRPr="00C87361" w:rsidRDefault="00022D89">
            <w:pPr>
              <w:spacing w:before="0" w:after="0"/>
              <w:ind w:right="-43" w:firstLine="0"/>
              <w:jc w:val="center"/>
              <w:rPr>
                <w:rFonts w:ascii="Times New Roman" w:hAnsi="Times New Roman"/>
                <w:b/>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B2BF8BC" w14:textId="77777777" w:rsidR="00022D89" w:rsidRPr="00C87361" w:rsidRDefault="00022D89">
            <w:pPr>
              <w:spacing w:before="0" w:after="0"/>
              <w:ind w:firstLine="0"/>
              <w:rPr>
                <w:rFonts w:ascii="Times New Roman" w:hAnsi="Times New Roman"/>
                <w:sz w:val="20"/>
                <w:szCs w:val="20"/>
              </w:rPr>
            </w:pPr>
          </w:p>
        </w:tc>
      </w:tr>
      <w:tr w:rsidR="00007175" w:rsidRPr="00C87361" w14:paraId="6A79C2A7" w14:textId="77777777">
        <w:tc>
          <w:tcPr>
            <w:tcW w:w="1276" w:type="dxa"/>
            <w:vMerge w:val="restart"/>
            <w:tcBorders>
              <w:top w:val="single" w:sz="4" w:space="0" w:color="auto"/>
              <w:left w:val="single" w:sz="4" w:space="0" w:color="auto"/>
              <w:right w:val="single" w:sz="4" w:space="0" w:color="auto"/>
            </w:tcBorders>
            <w:vAlign w:val="center"/>
          </w:tcPr>
          <w:p w14:paraId="000E3DD6" w14:textId="77777777" w:rsidR="00007175" w:rsidRPr="00C87361" w:rsidRDefault="00007175">
            <w:pPr>
              <w:spacing w:before="0" w:after="0"/>
              <w:ind w:right="-73" w:firstLine="0"/>
              <w:jc w:val="center"/>
              <w:rPr>
                <w:rFonts w:ascii="Times New Roman" w:hAnsi="Times New Roman"/>
                <w:b/>
                <w:sz w:val="20"/>
                <w:szCs w:val="20"/>
              </w:rPr>
            </w:pPr>
            <w:r w:rsidRPr="00C87361">
              <w:rPr>
                <w:rFonts w:ascii="Times New Roman" w:hAnsi="Times New Roman"/>
                <w:b/>
                <w:sz w:val="20"/>
                <w:szCs w:val="20"/>
              </w:rPr>
              <w:t>212</w:t>
            </w:r>
          </w:p>
        </w:tc>
        <w:tc>
          <w:tcPr>
            <w:tcW w:w="3417" w:type="dxa"/>
            <w:vMerge w:val="restart"/>
            <w:tcBorders>
              <w:top w:val="single" w:sz="4" w:space="0" w:color="auto"/>
              <w:left w:val="single" w:sz="4" w:space="0" w:color="auto"/>
              <w:right w:val="single" w:sz="4" w:space="0" w:color="auto"/>
            </w:tcBorders>
            <w:vAlign w:val="center"/>
          </w:tcPr>
          <w:p w14:paraId="3D66E4B4" w14:textId="77777777" w:rsidR="00007175" w:rsidRPr="00C87361" w:rsidRDefault="00007175">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щодо цінних паперів учасників клірингу / клієнтів учасників клірингу</w:t>
            </w:r>
          </w:p>
        </w:tc>
        <w:tc>
          <w:tcPr>
            <w:tcW w:w="992" w:type="dxa"/>
            <w:tcBorders>
              <w:top w:val="single" w:sz="4" w:space="0" w:color="auto"/>
              <w:left w:val="single" w:sz="4" w:space="0" w:color="auto"/>
              <w:bottom w:val="single" w:sz="4" w:space="0" w:color="auto"/>
              <w:right w:val="single" w:sz="4" w:space="0" w:color="auto"/>
            </w:tcBorders>
            <w:vAlign w:val="center"/>
          </w:tcPr>
          <w:p w14:paraId="2F609C71" w14:textId="77777777"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85E745E" w14:textId="77777777"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2121</w:t>
            </w:r>
          </w:p>
        </w:tc>
        <w:tc>
          <w:tcPr>
            <w:tcW w:w="3147" w:type="dxa"/>
            <w:tcBorders>
              <w:top w:val="single" w:sz="4" w:space="0" w:color="auto"/>
              <w:left w:val="single" w:sz="4" w:space="0" w:color="auto"/>
              <w:bottom w:val="single" w:sz="4" w:space="0" w:color="auto"/>
              <w:right w:val="single" w:sz="4" w:space="0" w:color="auto"/>
            </w:tcBorders>
          </w:tcPr>
          <w:p w14:paraId="4AA30168" w14:textId="77777777" w:rsidR="00007175" w:rsidRPr="00C87361" w:rsidRDefault="00007175">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цінних паперів учасників клірингу</w:t>
            </w:r>
          </w:p>
        </w:tc>
      </w:tr>
      <w:tr w:rsidR="00007175" w:rsidRPr="00C87361" w14:paraId="18D21EF9" w14:textId="77777777">
        <w:tc>
          <w:tcPr>
            <w:tcW w:w="1276" w:type="dxa"/>
            <w:vMerge/>
            <w:tcBorders>
              <w:left w:val="single" w:sz="4" w:space="0" w:color="auto"/>
              <w:right w:val="single" w:sz="4" w:space="0" w:color="auto"/>
            </w:tcBorders>
          </w:tcPr>
          <w:p w14:paraId="5C2D72A2" w14:textId="77777777" w:rsidR="00007175" w:rsidRPr="00C87361"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6939541" w14:textId="77777777" w:rsidR="00007175" w:rsidRPr="00C87361"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D1C7BC" w14:textId="77777777"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E8716E" w14:textId="77777777"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2122</w:t>
            </w:r>
          </w:p>
        </w:tc>
        <w:tc>
          <w:tcPr>
            <w:tcW w:w="3147" w:type="dxa"/>
            <w:tcBorders>
              <w:top w:val="single" w:sz="4" w:space="0" w:color="auto"/>
              <w:left w:val="single" w:sz="4" w:space="0" w:color="auto"/>
              <w:bottom w:val="single" w:sz="4" w:space="0" w:color="auto"/>
              <w:right w:val="single" w:sz="4" w:space="0" w:color="auto"/>
            </w:tcBorders>
          </w:tcPr>
          <w:p w14:paraId="385465CC" w14:textId="77777777" w:rsidR="00007175" w:rsidRPr="00C87361" w:rsidRDefault="00007175">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цінних паперів клієнтів учасників клірингу</w:t>
            </w:r>
          </w:p>
        </w:tc>
      </w:tr>
      <w:tr w:rsidR="00007175" w:rsidRPr="00C87361" w14:paraId="6792FA09" w14:textId="77777777">
        <w:tc>
          <w:tcPr>
            <w:tcW w:w="1276" w:type="dxa"/>
            <w:vMerge/>
            <w:tcBorders>
              <w:left w:val="single" w:sz="4" w:space="0" w:color="auto"/>
              <w:right w:val="single" w:sz="4" w:space="0" w:color="auto"/>
            </w:tcBorders>
          </w:tcPr>
          <w:p w14:paraId="4FFB0475" w14:textId="77777777" w:rsidR="00007175" w:rsidRPr="00C87361"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BE6D9B6" w14:textId="77777777" w:rsidR="00007175" w:rsidRPr="00C87361"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3B19D3" w14:textId="77777777"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005A6D20" w14:textId="77777777"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2124</w:t>
            </w:r>
          </w:p>
        </w:tc>
        <w:tc>
          <w:tcPr>
            <w:tcW w:w="3147" w:type="dxa"/>
            <w:tcBorders>
              <w:top w:val="single" w:sz="4" w:space="0" w:color="auto"/>
              <w:left w:val="single" w:sz="4" w:space="0" w:color="auto"/>
              <w:bottom w:val="single" w:sz="4" w:space="0" w:color="auto"/>
              <w:right w:val="single" w:sz="4" w:space="0" w:color="auto"/>
            </w:tcBorders>
          </w:tcPr>
          <w:p w14:paraId="28192451" w14:textId="77777777" w:rsidR="00007175" w:rsidRPr="00C87361" w:rsidRDefault="00007175">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цінних паперів клієнтів учасників клірингу, що обліковуються за обліковими регістрами брокерів</w:t>
            </w:r>
          </w:p>
        </w:tc>
      </w:tr>
      <w:tr w:rsidR="00007175" w:rsidRPr="00C87361" w14:paraId="311C760B" w14:textId="77777777">
        <w:tc>
          <w:tcPr>
            <w:tcW w:w="1276" w:type="dxa"/>
            <w:vMerge/>
            <w:tcBorders>
              <w:left w:val="single" w:sz="4" w:space="0" w:color="auto"/>
              <w:right w:val="single" w:sz="4" w:space="0" w:color="auto"/>
            </w:tcBorders>
          </w:tcPr>
          <w:p w14:paraId="0C8F25DB" w14:textId="77777777" w:rsidR="00007175" w:rsidRPr="00C87361"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AABFC53" w14:textId="77777777" w:rsidR="00007175" w:rsidRPr="00C87361"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FBFE14" w14:textId="46428117"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5</w:t>
            </w:r>
            <w:r w:rsidR="0017778E" w:rsidRPr="00C87361">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784F1DC1" w14:textId="172F7488" w:rsidR="00007175" w:rsidRPr="00C87361" w:rsidRDefault="00007175">
            <w:pPr>
              <w:spacing w:before="0" w:after="0"/>
              <w:ind w:right="-43" w:firstLine="0"/>
              <w:jc w:val="center"/>
              <w:rPr>
                <w:rFonts w:ascii="Times New Roman" w:hAnsi="Times New Roman"/>
                <w:b/>
                <w:sz w:val="20"/>
                <w:szCs w:val="20"/>
              </w:rPr>
            </w:pPr>
            <w:r w:rsidRPr="00C87361">
              <w:rPr>
                <w:rFonts w:ascii="Times New Roman" w:hAnsi="Times New Roman"/>
                <w:b/>
                <w:sz w:val="20"/>
                <w:szCs w:val="20"/>
              </w:rPr>
              <w:t>2125</w:t>
            </w:r>
            <w:r w:rsidR="0017778E" w:rsidRPr="00C87361">
              <w:rPr>
                <w:rFonts w:ascii="Times New Roman" w:hAnsi="Times New Roman"/>
                <w:b/>
                <w:sz w:val="20"/>
                <w:szCs w:val="20"/>
              </w:rPr>
              <w:t>, 2127</w:t>
            </w:r>
          </w:p>
        </w:tc>
        <w:tc>
          <w:tcPr>
            <w:tcW w:w="3147" w:type="dxa"/>
            <w:tcBorders>
              <w:top w:val="single" w:sz="4" w:space="0" w:color="auto"/>
              <w:left w:val="single" w:sz="4" w:space="0" w:color="auto"/>
              <w:bottom w:val="single" w:sz="4" w:space="0" w:color="auto"/>
              <w:right w:val="single" w:sz="4" w:space="0" w:color="auto"/>
            </w:tcBorders>
          </w:tcPr>
          <w:p w14:paraId="0E3562D0" w14:textId="77777777" w:rsidR="00007175" w:rsidRPr="00C87361" w:rsidRDefault="00007175">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цінних паперів клієнтів учасників клірингу</w:t>
            </w:r>
          </w:p>
        </w:tc>
      </w:tr>
      <w:tr w:rsidR="00007175" w:rsidRPr="00C87361" w14:paraId="4CA090A8" w14:textId="77777777" w:rsidTr="00007175">
        <w:tc>
          <w:tcPr>
            <w:tcW w:w="1276" w:type="dxa"/>
            <w:vMerge/>
            <w:tcBorders>
              <w:left w:val="single" w:sz="4" w:space="0" w:color="auto"/>
              <w:bottom w:val="single" w:sz="4" w:space="0" w:color="auto"/>
              <w:right w:val="single" w:sz="4" w:space="0" w:color="auto"/>
            </w:tcBorders>
          </w:tcPr>
          <w:p w14:paraId="43DBF44B" w14:textId="77777777" w:rsidR="00007175" w:rsidRPr="00C87361"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6837C161" w14:textId="77777777" w:rsidR="00007175" w:rsidRPr="00C87361"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0281CD" w14:textId="7DAA69C5" w:rsidR="00007175" w:rsidRPr="00C87361" w:rsidRDefault="006641E2">
            <w:pPr>
              <w:spacing w:before="0" w:after="0"/>
              <w:ind w:right="-43" w:firstLine="0"/>
              <w:jc w:val="center"/>
              <w:rPr>
                <w:rFonts w:ascii="Times New Roman" w:hAnsi="Times New Roman"/>
                <w:b/>
                <w:sz w:val="20"/>
                <w:szCs w:val="20"/>
              </w:rPr>
            </w:pPr>
            <w:r w:rsidRPr="00C87361">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013A6DF8" w14:textId="2C38D99B" w:rsidR="00007175" w:rsidRPr="00C87361" w:rsidRDefault="006641E2">
            <w:pPr>
              <w:spacing w:before="0" w:after="0"/>
              <w:ind w:right="-43" w:firstLine="0"/>
              <w:jc w:val="center"/>
              <w:rPr>
                <w:rFonts w:ascii="Times New Roman" w:hAnsi="Times New Roman"/>
                <w:b/>
                <w:sz w:val="20"/>
                <w:szCs w:val="20"/>
              </w:rPr>
            </w:pPr>
            <w:r w:rsidRPr="00C87361">
              <w:rPr>
                <w:rFonts w:ascii="Times New Roman" w:hAnsi="Times New Roman"/>
                <w:b/>
                <w:sz w:val="20"/>
                <w:szCs w:val="20"/>
              </w:rPr>
              <w:t>2128</w:t>
            </w:r>
          </w:p>
        </w:tc>
        <w:tc>
          <w:tcPr>
            <w:tcW w:w="3147" w:type="dxa"/>
            <w:tcBorders>
              <w:top w:val="single" w:sz="4" w:space="0" w:color="auto"/>
              <w:left w:val="single" w:sz="4" w:space="0" w:color="auto"/>
              <w:bottom w:val="single" w:sz="4" w:space="0" w:color="auto"/>
              <w:right w:val="single" w:sz="4" w:space="0" w:color="auto"/>
            </w:tcBorders>
          </w:tcPr>
          <w:p w14:paraId="39996410" w14:textId="3682ECF3" w:rsidR="00007175" w:rsidRPr="00C87361" w:rsidRDefault="006641E2">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цінних паперів емітентів - клієнтів учасників клірингу</w:t>
            </w:r>
          </w:p>
        </w:tc>
      </w:tr>
      <w:tr w:rsidR="00022D89" w:rsidRPr="00C87361" w14:paraId="38E6F40B" w14:textId="77777777" w:rsidTr="000835FD">
        <w:tc>
          <w:tcPr>
            <w:tcW w:w="1276" w:type="dxa"/>
            <w:vMerge w:val="restart"/>
            <w:tcBorders>
              <w:left w:val="single" w:sz="4" w:space="0" w:color="auto"/>
              <w:right w:val="single" w:sz="4" w:space="0" w:color="auto"/>
            </w:tcBorders>
            <w:vAlign w:val="center"/>
          </w:tcPr>
          <w:p w14:paraId="2BE94B7B"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221</w:t>
            </w:r>
          </w:p>
        </w:tc>
        <w:tc>
          <w:tcPr>
            <w:tcW w:w="3417" w:type="dxa"/>
            <w:vMerge w:val="restart"/>
            <w:tcBorders>
              <w:left w:val="single" w:sz="4" w:space="0" w:color="auto"/>
              <w:right w:val="single" w:sz="4" w:space="0" w:color="auto"/>
            </w:tcBorders>
            <w:vAlign w:val="center"/>
          </w:tcPr>
          <w:p w14:paraId="30016C1A"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eastAsia="Times New Roman" w:hAnsi="Times New Roman"/>
                <w:sz w:val="20"/>
                <w:szCs w:val="20"/>
                <w:lang w:eastAsia="ru-RU"/>
              </w:rPr>
              <w:t>Клірингові активи учасників клірингу / клієнтів учасників клірингу на маржинальному рахунку</w:t>
            </w:r>
          </w:p>
        </w:tc>
        <w:tc>
          <w:tcPr>
            <w:tcW w:w="992" w:type="dxa"/>
            <w:tcBorders>
              <w:top w:val="single" w:sz="4" w:space="0" w:color="auto"/>
              <w:left w:val="single" w:sz="4" w:space="0" w:color="auto"/>
              <w:bottom w:val="single" w:sz="4" w:space="0" w:color="auto"/>
              <w:right w:val="single" w:sz="4" w:space="0" w:color="auto"/>
            </w:tcBorders>
            <w:vAlign w:val="center"/>
          </w:tcPr>
          <w:p w14:paraId="419CE0AF"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647F1A"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2211</w:t>
            </w:r>
          </w:p>
        </w:tc>
        <w:tc>
          <w:tcPr>
            <w:tcW w:w="3147" w:type="dxa"/>
            <w:tcBorders>
              <w:top w:val="single" w:sz="4" w:space="0" w:color="auto"/>
              <w:left w:val="single" w:sz="4" w:space="0" w:color="auto"/>
              <w:bottom w:val="single" w:sz="4" w:space="0" w:color="auto"/>
              <w:right w:val="single" w:sz="4" w:space="0" w:color="auto"/>
            </w:tcBorders>
          </w:tcPr>
          <w:p w14:paraId="3C6CE701"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 xml:space="preserve">Клірингові активи учасників клірингу на маржинальному рахунку,  </w:t>
            </w:r>
          </w:p>
        </w:tc>
      </w:tr>
      <w:tr w:rsidR="00022D89" w:rsidRPr="00C87361" w14:paraId="370ED28D" w14:textId="77777777" w:rsidTr="000835FD">
        <w:tc>
          <w:tcPr>
            <w:tcW w:w="1276" w:type="dxa"/>
            <w:vMerge/>
            <w:tcBorders>
              <w:left w:val="single" w:sz="4" w:space="0" w:color="auto"/>
              <w:right w:val="single" w:sz="4" w:space="0" w:color="auto"/>
            </w:tcBorders>
          </w:tcPr>
          <w:p w14:paraId="0F2D2C4E"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3096BCD" w14:textId="77777777" w:rsidR="00022D89" w:rsidRPr="00C87361"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B796B8B" w14:textId="12C9EFC8"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2, 4, 5</w:t>
            </w:r>
            <w:r w:rsidR="0017778E" w:rsidRPr="00C87361">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6C1F85B1" w14:textId="64A47278"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2212, 2214, 2215</w:t>
            </w:r>
            <w:r w:rsidR="0017778E" w:rsidRPr="00C87361">
              <w:rPr>
                <w:rFonts w:ascii="Times New Roman" w:hAnsi="Times New Roman"/>
                <w:b/>
                <w:sz w:val="20"/>
                <w:szCs w:val="20"/>
              </w:rPr>
              <w:t>, 2217</w:t>
            </w:r>
          </w:p>
        </w:tc>
        <w:tc>
          <w:tcPr>
            <w:tcW w:w="3147" w:type="dxa"/>
            <w:tcBorders>
              <w:top w:val="single" w:sz="4" w:space="0" w:color="auto"/>
              <w:left w:val="single" w:sz="4" w:space="0" w:color="auto"/>
              <w:bottom w:val="single" w:sz="4" w:space="0" w:color="auto"/>
              <w:right w:val="single" w:sz="4" w:space="0" w:color="auto"/>
            </w:tcBorders>
          </w:tcPr>
          <w:p w14:paraId="1058BB1C"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 xml:space="preserve">Клірингові активи клієнтів учасників клірингу на маржинальному рахунку  </w:t>
            </w:r>
          </w:p>
        </w:tc>
      </w:tr>
      <w:tr w:rsidR="00022D89" w:rsidRPr="00C87361" w14:paraId="6505A821" w14:textId="77777777" w:rsidTr="000835FD">
        <w:tc>
          <w:tcPr>
            <w:tcW w:w="1276" w:type="dxa"/>
            <w:vMerge w:val="restart"/>
            <w:tcBorders>
              <w:top w:val="single" w:sz="4" w:space="0" w:color="auto"/>
              <w:left w:val="single" w:sz="4" w:space="0" w:color="auto"/>
              <w:right w:val="single" w:sz="4" w:space="0" w:color="auto"/>
            </w:tcBorders>
            <w:vAlign w:val="center"/>
          </w:tcPr>
          <w:p w14:paraId="4EB03999"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223</w:t>
            </w:r>
          </w:p>
        </w:tc>
        <w:tc>
          <w:tcPr>
            <w:tcW w:w="3417" w:type="dxa"/>
            <w:vMerge w:val="restart"/>
            <w:tcBorders>
              <w:top w:val="single" w:sz="4" w:space="0" w:color="auto"/>
              <w:left w:val="single" w:sz="4" w:space="0" w:color="auto"/>
              <w:right w:val="single" w:sz="4" w:space="0" w:color="auto"/>
            </w:tcBorders>
            <w:vAlign w:val="center"/>
          </w:tcPr>
          <w:p w14:paraId="599E7C45"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учасників клірингу / клієнтів учасників клірингу / контрагентів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c>
          <w:tcPr>
            <w:tcW w:w="992" w:type="dxa"/>
            <w:tcBorders>
              <w:top w:val="single" w:sz="4" w:space="0" w:color="auto"/>
              <w:left w:val="single" w:sz="4" w:space="0" w:color="auto"/>
              <w:bottom w:val="single" w:sz="4" w:space="0" w:color="auto"/>
              <w:right w:val="single" w:sz="4" w:space="0" w:color="auto"/>
            </w:tcBorders>
            <w:vAlign w:val="center"/>
          </w:tcPr>
          <w:p w14:paraId="30124D2B"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2725E4"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2231</w:t>
            </w:r>
          </w:p>
        </w:tc>
        <w:tc>
          <w:tcPr>
            <w:tcW w:w="3147" w:type="dxa"/>
            <w:tcBorders>
              <w:top w:val="single" w:sz="4" w:space="0" w:color="auto"/>
              <w:left w:val="single" w:sz="4" w:space="0" w:color="auto"/>
              <w:bottom w:val="single" w:sz="4" w:space="0" w:color="auto"/>
              <w:right w:val="single" w:sz="4" w:space="0" w:color="auto"/>
            </w:tcBorders>
          </w:tcPr>
          <w:p w14:paraId="7DE5694D"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C87361" w14:paraId="0B27B1CB" w14:textId="77777777" w:rsidTr="000835FD">
        <w:trPr>
          <w:trHeight w:val="136"/>
        </w:trPr>
        <w:tc>
          <w:tcPr>
            <w:tcW w:w="1276" w:type="dxa"/>
            <w:vMerge/>
            <w:tcBorders>
              <w:left w:val="single" w:sz="4" w:space="0" w:color="auto"/>
              <w:right w:val="single" w:sz="4" w:space="0" w:color="auto"/>
            </w:tcBorders>
          </w:tcPr>
          <w:p w14:paraId="250FEF41"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F5A4E5A" w14:textId="77777777" w:rsidR="00022D89" w:rsidRPr="00C87361"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7CC64F"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2BD0A908"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2232</w:t>
            </w:r>
          </w:p>
        </w:tc>
        <w:tc>
          <w:tcPr>
            <w:tcW w:w="3147" w:type="dxa"/>
            <w:tcBorders>
              <w:top w:val="single" w:sz="4" w:space="0" w:color="auto"/>
              <w:left w:val="single" w:sz="4" w:space="0" w:color="auto"/>
              <w:bottom w:val="single" w:sz="4" w:space="0" w:color="auto"/>
              <w:right w:val="single" w:sz="4" w:space="0" w:color="auto"/>
            </w:tcBorders>
          </w:tcPr>
          <w:p w14:paraId="7EF153C5"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клієнтів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C87361" w14:paraId="72ED3189" w14:textId="77777777" w:rsidTr="000835FD">
        <w:tc>
          <w:tcPr>
            <w:tcW w:w="1276" w:type="dxa"/>
            <w:vMerge/>
            <w:tcBorders>
              <w:left w:val="single" w:sz="4" w:space="0" w:color="auto"/>
              <w:right w:val="single" w:sz="4" w:space="0" w:color="auto"/>
            </w:tcBorders>
          </w:tcPr>
          <w:p w14:paraId="0CDC6ABA"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7EF71AF6" w14:textId="77777777" w:rsidR="00022D89" w:rsidRPr="00C87361"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D254D0"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680C9CBB"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2234</w:t>
            </w:r>
          </w:p>
        </w:tc>
        <w:tc>
          <w:tcPr>
            <w:tcW w:w="3147" w:type="dxa"/>
            <w:tcBorders>
              <w:top w:val="single" w:sz="4" w:space="0" w:color="auto"/>
              <w:left w:val="single" w:sz="4" w:space="0" w:color="auto"/>
              <w:bottom w:val="single" w:sz="4" w:space="0" w:color="auto"/>
              <w:right w:val="single" w:sz="4" w:space="0" w:color="auto"/>
            </w:tcBorders>
          </w:tcPr>
          <w:p w14:paraId="46E5A4B9"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клієнтів учасників клірингу, що обліковуються за обліковими регістрами брокерів та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C87361" w14:paraId="4A8C5CC7" w14:textId="77777777" w:rsidTr="000835FD">
        <w:tc>
          <w:tcPr>
            <w:tcW w:w="1276" w:type="dxa"/>
            <w:vMerge/>
            <w:tcBorders>
              <w:left w:val="single" w:sz="4" w:space="0" w:color="auto"/>
              <w:bottom w:val="single" w:sz="4" w:space="0" w:color="auto"/>
              <w:right w:val="single" w:sz="4" w:space="0" w:color="auto"/>
            </w:tcBorders>
          </w:tcPr>
          <w:p w14:paraId="109236EE"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5451FA23" w14:textId="77777777" w:rsidR="00022D89" w:rsidRPr="00C87361"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F5FAF6" w14:textId="080A0005"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5</w:t>
            </w:r>
            <w:r w:rsidR="0017778E" w:rsidRPr="00C87361">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62A99EEF" w14:textId="7BF092AA"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2235</w:t>
            </w:r>
            <w:r w:rsidR="0017778E" w:rsidRPr="00C87361">
              <w:rPr>
                <w:rFonts w:ascii="Times New Roman" w:hAnsi="Times New Roman"/>
                <w:b/>
                <w:sz w:val="20"/>
                <w:szCs w:val="20"/>
              </w:rPr>
              <w:t>, 2237</w:t>
            </w:r>
          </w:p>
        </w:tc>
        <w:tc>
          <w:tcPr>
            <w:tcW w:w="3147" w:type="dxa"/>
            <w:tcBorders>
              <w:top w:val="single" w:sz="4" w:space="0" w:color="auto"/>
              <w:left w:val="single" w:sz="4" w:space="0" w:color="auto"/>
              <w:bottom w:val="single" w:sz="4" w:space="0" w:color="auto"/>
              <w:right w:val="single" w:sz="4" w:space="0" w:color="auto"/>
            </w:tcBorders>
          </w:tcPr>
          <w:p w14:paraId="2043226C"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клієнтів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17778E" w:rsidRPr="00C87361" w14:paraId="24B29FE0" w14:textId="77777777" w:rsidTr="00007175">
        <w:tc>
          <w:tcPr>
            <w:tcW w:w="1276" w:type="dxa"/>
            <w:tcBorders>
              <w:left w:val="single" w:sz="4" w:space="0" w:color="auto"/>
              <w:bottom w:val="single" w:sz="4" w:space="0" w:color="auto"/>
              <w:right w:val="single" w:sz="4" w:space="0" w:color="auto"/>
            </w:tcBorders>
          </w:tcPr>
          <w:p w14:paraId="7A69D314" w14:textId="77777777" w:rsidR="0017778E" w:rsidRPr="00C87361" w:rsidRDefault="0017778E">
            <w:pPr>
              <w:spacing w:before="0" w:after="0"/>
              <w:ind w:right="-73" w:firstLine="0"/>
              <w:jc w:val="center"/>
              <w:rPr>
                <w:rFonts w:ascii="Times New Roman" w:hAnsi="Times New Roman"/>
                <w:b/>
                <w:sz w:val="20"/>
                <w:szCs w:val="20"/>
              </w:rPr>
            </w:pPr>
          </w:p>
        </w:tc>
        <w:tc>
          <w:tcPr>
            <w:tcW w:w="3417" w:type="dxa"/>
            <w:tcBorders>
              <w:left w:val="single" w:sz="4" w:space="0" w:color="auto"/>
              <w:bottom w:val="single" w:sz="4" w:space="0" w:color="auto"/>
              <w:right w:val="single" w:sz="4" w:space="0" w:color="auto"/>
            </w:tcBorders>
          </w:tcPr>
          <w:p w14:paraId="48D3A558" w14:textId="77777777" w:rsidR="0017778E" w:rsidRPr="00C87361" w:rsidRDefault="0017778E">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7AFD34" w14:textId="074A01B6" w:rsidR="0017778E" w:rsidRPr="00C87361" w:rsidRDefault="005926B1">
            <w:pPr>
              <w:spacing w:before="0" w:after="0"/>
              <w:ind w:right="-43" w:firstLine="0"/>
              <w:jc w:val="center"/>
              <w:rPr>
                <w:rFonts w:ascii="Times New Roman" w:hAnsi="Times New Roman"/>
                <w:b/>
                <w:sz w:val="20"/>
                <w:szCs w:val="20"/>
              </w:rPr>
            </w:pPr>
            <w:r w:rsidRPr="00C87361">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5B50A4BB" w14:textId="4DB9C4DE" w:rsidR="0017778E" w:rsidRPr="00C87361" w:rsidRDefault="005926B1">
            <w:pPr>
              <w:spacing w:before="0" w:after="0"/>
              <w:ind w:right="-43" w:firstLine="0"/>
              <w:jc w:val="center"/>
              <w:rPr>
                <w:rFonts w:ascii="Times New Roman" w:hAnsi="Times New Roman"/>
                <w:b/>
                <w:sz w:val="20"/>
                <w:szCs w:val="20"/>
              </w:rPr>
            </w:pPr>
            <w:r w:rsidRPr="00C87361">
              <w:rPr>
                <w:rFonts w:ascii="Times New Roman" w:hAnsi="Times New Roman"/>
                <w:b/>
                <w:sz w:val="20"/>
                <w:szCs w:val="20"/>
              </w:rPr>
              <w:t>2238</w:t>
            </w:r>
          </w:p>
        </w:tc>
        <w:tc>
          <w:tcPr>
            <w:tcW w:w="3147" w:type="dxa"/>
            <w:tcBorders>
              <w:top w:val="single" w:sz="4" w:space="0" w:color="auto"/>
              <w:left w:val="single" w:sz="4" w:space="0" w:color="auto"/>
              <w:bottom w:val="single" w:sz="4" w:space="0" w:color="auto"/>
              <w:right w:val="single" w:sz="4" w:space="0" w:color="auto"/>
            </w:tcBorders>
          </w:tcPr>
          <w:p w14:paraId="3FCC890D" w14:textId="5006BA5B" w:rsidR="0017778E" w:rsidRPr="00C87361" w:rsidRDefault="006A3372">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емітентів - клієнтів учасників клірингу, заблоковані для розрахунків за правочинами, вчиненими на організованому ринку капіталу</w:t>
            </w:r>
          </w:p>
        </w:tc>
      </w:tr>
      <w:tr w:rsidR="00022D89" w:rsidRPr="00C87361" w14:paraId="3E1AF813" w14:textId="77777777" w:rsidTr="000835FD">
        <w:tc>
          <w:tcPr>
            <w:tcW w:w="1276" w:type="dxa"/>
            <w:tcBorders>
              <w:left w:val="single" w:sz="4" w:space="0" w:color="auto"/>
              <w:bottom w:val="single" w:sz="4" w:space="0" w:color="auto"/>
              <w:right w:val="single" w:sz="4" w:space="0" w:color="auto"/>
            </w:tcBorders>
          </w:tcPr>
          <w:p w14:paraId="05D02C71"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225</w:t>
            </w:r>
          </w:p>
        </w:tc>
        <w:tc>
          <w:tcPr>
            <w:tcW w:w="3417" w:type="dxa"/>
            <w:tcBorders>
              <w:left w:val="single" w:sz="4" w:space="0" w:color="auto"/>
              <w:bottom w:val="single" w:sz="4" w:space="0" w:color="auto"/>
              <w:right w:val="single" w:sz="4" w:space="0" w:color="auto"/>
            </w:tcBorders>
          </w:tcPr>
          <w:p w14:paraId="1E459EFA"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учасників клірингу / клієнтів учасників клірингу, заблоковані для розрахунків за договорами РЕПО та деривативними контрактами</w:t>
            </w:r>
          </w:p>
        </w:tc>
        <w:tc>
          <w:tcPr>
            <w:tcW w:w="992" w:type="dxa"/>
            <w:tcBorders>
              <w:top w:val="single" w:sz="4" w:space="0" w:color="auto"/>
              <w:left w:val="single" w:sz="4" w:space="0" w:color="auto"/>
              <w:bottom w:val="single" w:sz="4" w:space="0" w:color="auto"/>
              <w:right w:val="single" w:sz="4" w:space="0" w:color="auto"/>
            </w:tcBorders>
            <w:vAlign w:val="center"/>
          </w:tcPr>
          <w:p w14:paraId="6FF0B1F0" w14:textId="14ECD16A" w:rsidR="00022D89" w:rsidRPr="00C87361" w:rsidRDefault="00022D89">
            <w:pPr>
              <w:spacing w:before="0" w:after="0"/>
              <w:ind w:right="-43" w:firstLine="0"/>
              <w:jc w:val="left"/>
              <w:rPr>
                <w:rFonts w:ascii="Times New Roman" w:hAnsi="Times New Roman"/>
                <w:b/>
                <w:sz w:val="20"/>
                <w:szCs w:val="20"/>
              </w:rPr>
            </w:pPr>
            <w:r w:rsidRPr="00C87361">
              <w:rPr>
                <w:rFonts w:ascii="Times New Roman" w:hAnsi="Times New Roman"/>
                <w:b/>
                <w:sz w:val="20"/>
                <w:szCs w:val="20"/>
              </w:rPr>
              <w:t>1,</w:t>
            </w:r>
            <w:r w:rsidR="00411E10" w:rsidRPr="00C87361">
              <w:rPr>
                <w:rFonts w:ascii="Times New Roman" w:hAnsi="Times New Roman"/>
                <w:b/>
                <w:sz w:val="20"/>
                <w:szCs w:val="20"/>
              </w:rPr>
              <w:t xml:space="preserve"> </w:t>
            </w:r>
            <w:r w:rsidRPr="00C87361">
              <w:rPr>
                <w:rFonts w:ascii="Times New Roman" w:hAnsi="Times New Roman"/>
                <w:b/>
                <w:sz w:val="20"/>
                <w:szCs w:val="20"/>
              </w:rPr>
              <w:t>2,</w:t>
            </w:r>
            <w:r w:rsidR="00411E10" w:rsidRPr="00C87361">
              <w:rPr>
                <w:rFonts w:ascii="Times New Roman" w:hAnsi="Times New Roman"/>
                <w:b/>
                <w:sz w:val="20"/>
                <w:szCs w:val="20"/>
              </w:rPr>
              <w:t xml:space="preserve"> </w:t>
            </w:r>
            <w:r w:rsidRPr="00C87361">
              <w:rPr>
                <w:rFonts w:ascii="Times New Roman" w:hAnsi="Times New Roman"/>
                <w:b/>
                <w:sz w:val="20"/>
                <w:szCs w:val="20"/>
              </w:rPr>
              <w:t>4,</w:t>
            </w:r>
            <w:r w:rsidR="00411E10" w:rsidRPr="00C87361">
              <w:rPr>
                <w:rFonts w:ascii="Times New Roman" w:hAnsi="Times New Roman"/>
                <w:b/>
                <w:sz w:val="20"/>
                <w:szCs w:val="20"/>
              </w:rPr>
              <w:t xml:space="preserve"> </w:t>
            </w:r>
            <w:r w:rsidRPr="00C87361">
              <w:rPr>
                <w:rFonts w:ascii="Times New Roman" w:hAnsi="Times New Roman"/>
                <w:b/>
                <w:sz w:val="20"/>
                <w:szCs w:val="20"/>
              </w:rPr>
              <w:t>5</w:t>
            </w:r>
            <w:r w:rsidR="00411E10" w:rsidRPr="00C87361">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7FE72B36" w14:textId="7F561EBB" w:rsidR="00022D89" w:rsidRPr="00C87361" w:rsidRDefault="00022D89">
            <w:pPr>
              <w:spacing w:before="0" w:after="0"/>
              <w:ind w:right="-43" w:firstLine="0"/>
              <w:jc w:val="left"/>
              <w:rPr>
                <w:rFonts w:ascii="Times New Roman" w:hAnsi="Times New Roman"/>
                <w:b/>
                <w:sz w:val="20"/>
                <w:szCs w:val="20"/>
              </w:rPr>
            </w:pPr>
            <w:r w:rsidRPr="00C87361">
              <w:rPr>
                <w:rFonts w:ascii="Times New Roman" w:hAnsi="Times New Roman"/>
                <w:b/>
                <w:sz w:val="20"/>
                <w:szCs w:val="20"/>
              </w:rPr>
              <w:t>2251,2252, 2254, 2255</w:t>
            </w:r>
            <w:r w:rsidR="00BB0320" w:rsidRPr="00C87361">
              <w:rPr>
                <w:rFonts w:ascii="Times New Roman" w:hAnsi="Times New Roman"/>
                <w:b/>
                <w:sz w:val="20"/>
                <w:szCs w:val="20"/>
              </w:rPr>
              <w:t>, 2257</w:t>
            </w:r>
          </w:p>
        </w:tc>
        <w:tc>
          <w:tcPr>
            <w:tcW w:w="3147" w:type="dxa"/>
            <w:tcBorders>
              <w:top w:val="single" w:sz="4" w:space="0" w:color="auto"/>
              <w:left w:val="single" w:sz="4" w:space="0" w:color="auto"/>
              <w:bottom w:val="single" w:sz="4" w:space="0" w:color="auto"/>
              <w:right w:val="single" w:sz="4" w:space="0" w:color="auto"/>
            </w:tcBorders>
          </w:tcPr>
          <w:p w14:paraId="6271AD87"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Клірингові активи учасників клірингу / клієнтів учасників клірингу, заблоковані в день розрахунків для розрахунків за договорами РЕПО та деривативними контрактами</w:t>
            </w:r>
          </w:p>
        </w:tc>
      </w:tr>
      <w:tr w:rsidR="00022D89" w:rsidRPr="00C87361" w14:paraId="2F2C06B3" w14:textId="77777777" w:rsidTr="000835FD">
        <w:tc>
          <w:tcPr>
            <w:tcW w:w="1276" w:type="dxa"/>
            <w:vMerge w:val="restart"/>
            <w:tcBorders>
              <w:top w:val="single" w:sz="4" w:space="0" w:color="auto"/>
              <w:left w:val="single" w:sz="4" w:space="0" w:color="auto"/>
              <w:right w:val="single" w:sz="4" w:space="0" w:color="auto"/>
            </w:tcBorders>
            <w:vAlign w:val="center"/>
          </w:tcPr>
          <w:p w14:paraId="2BABB730"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412</w:t>
            </w:r>
          </w:p>
        </w:tc>
        <w:tc>
          <w:tcPr>
            <w:tcW w:w="3417" w:type="dxa"/>
            <w:vMerge w:val="restart"/>
            <w:tcBorders>
              <w:top w:val="single" w:sz="4" w:space="0" w:color="auto"/>
              <w:left w:val="single" w:sz="4" w:space="0" w:color="auto"/>
              <w:right w:val="single" w:sz="4" w:space="0" w:color="auto"/>
            </w:tcBorders>
            <w:vAlign w:val="center"/>
          </w:tcPr>
          <w:p w14:paraId="759F6E72"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 xml:space="preserve">Клірингові активи щодо коштів учасників клірингу / клієнтів учасників клірингу  </w:t>
            </w:r>
          </w:p>
        </w:tc>
        <w:tc>
          <w:tcPr>
            <w:tcW w:w="992" w:type="dxa"/>
            <w:tcBorders>
              <w:top w:val="single" w:sz="4" w:space="0" w:color="auto"/>
              <w:left w:val="single" w:sz="4" w:space="0" w:color="auto"/>
              <w:bottom w:val="single" w:sz="4" w:space="0" w:color="auto"/>
              <w:right w:val="single" w:sz="4" w:space="0" w:color="auto"/>
            </w:tcBorders>
            <w:vAlign w:val="center"/>
          </w:tcPr>
          <w:p w14:paraId="005D0C98"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B8DC64"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4121</w:t>
            </w:r>
          </w:p>
        </w:tc>
        <w:tc>
          <w:tcPr>
            <w:tcW w:w="3147" w:type="dxa"/>
            <w:tcBorders>
              <w:top w:val="single" w:sz="4" w:space="0" w:color="auto"/>
              <w:left w:val="single" w:sz="4" w:space="0" w:color="auto"/>
              <w:bottom w:val="single" w:sz="4" w:space="0" w:color="auto"/>
              <w:right w:val="single" w:sz="4" w:space="0" w:color="auto"/>
            </w:tcBorders>
          </w:tcPr>
          <w:p w14:paraId="2AEBB283"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 xml:space="preserve">Клірингові активи щодо коштів учасників клірингу </w:t>
            </w:r>
          </w:p>
        </w:tc>
      </w:tr>
      <w:tr w:rsidR="008E6443" w:rsidRPr="00C87361" w14:paraId="7E957407" w14:textId="77777777" w:rsidTr="000835FD">
        <w:tc>
          <w:tcPr>
            <w:tcW w:w="1276" w:type="dxa"/>
            <w:vMerge/>
            <w:tcBorders>
              <w:left w:val="single" w:sz="4" w:space="0" w:color="auto"/>
              <w:right w:val="single" w:sz="4" w:space="0" w:color="auto"/>
            </w:tcBorders>
            <w:vAlign w:val="center"/>
          </w:tcPr>
          <w:p w14:paraId="4709D7AF"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FA41DD1" w14:textId="77777777" w:rsidR="00022D89" w:rsidRPr="00C87361"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18B6CA"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D293161"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4122</w:t>
            </w:r>
          </w:p>
        </w:tc>
        <w:tc>
          <w:tcPr>
            <w:tcW w:w="3147" w:type="dxa"/>
            <w:tcBorders>
              <w:top w:val="single" w:sz="4" w:space="0" w:color="auto"/>
              <w:left w:val="single" w:sz="4" w:space="0" w:color="auto"/>
              <w:bottom w:val="single" w:sz="4" w:space="0" w:color="auto"/>
              <w:right w:val="single" w:sz="4" w:space="0" w:color="auto"/>
            </w:tcBorders>
          </w:tcPr>
          <w:p w14:paraId="605859D0"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 xml:space="preserve">Клірингові активи щодо коштів клієнтів учасників клірингу </w:t>
            </w:r>
          </w:p>
        </w:tc>
      </w:tr>
      <w:tr w:rsidR="008E6443" w:rsidRPr="00C87361" w14:paraId="61D47D08" w14:textId="77777777" w:rsidTr="000835FD">
        <w:tc>
          <w:tcPr>
            <w:tcW w:w="1276" w:type="dxa"/>
            <w:vMerge/>
            <w:tcBorders>
              <w:left w:val="single" w:sz="4" w:space="0" w:color="auto"/>
              <w:right w:val="single" w:sz="4" w:space="0" w:color="auto"/>
            </w:tcBorders>
            <w:vAlign w:val="center"/>
          </w:tcPr>
          <w:p w14:paraId="48B175AD"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AFC4CEE" w14:textId="77777777" w:rsidR="00022D89" w:rsidRPr="00C87361"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20338F"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1A66BA69"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4124</w:t>
            </w:r>
          </w:p>
        </w:tc>
        <w:tc>
          <w:tcPr>
            <w:tcW w:w="3147" w:type="dxa"/>
            <w:tcBorders>
              <w:top w:val="single" w:sz="4" w:space="0" w:color="auto"/>
              <w:left w:val="single" w:sz="4" w:space="0" w:color="auto"/>
              <w:bottom w:val="single" w:sz="4" w:space="0" w:color="auto"/>
              <w:right w:val="single" w:sz="4" w:space="0" w:color="auto"/>
            </w:tcBorders>
          </w:tcPr>
          <w:p w14:paraId="720A103B"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коштів клієнтів учасників клірингу, що обліковуються за обліковими регістрами брокерів</w:t>
            </w:r>
          </w:p>
        </w:tc>
      </w:tr>
      <w:tr w:rsidR="008E6443" w:rsidRPr="00C87361" w14:paraId="7AA29D6E" w14:textId="77777777" w:rsidTr="000835FD">
        <w:tc>
          <w:tcPr>
            <w:tcW w:w="1276" w:type="dxa"/>
            <w:vMerge/>
            <w:tcBorders>
              <w:left w:val="single" w:sz="4" w:space="0" w:color="auto"/>
              <w:right w:val="single" w:sz="4" w:space="0" w:color="auto"/>
            </w:tcBorders>
            <w:vAlign w:val="center"/>
          </w:tcPr>
          <w:p w14:paraId="1325DE79"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2ED4731E" w14:textId="77777777" w:rsidR="00022D89" w:rsidRPr="00C87361"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51115A" w14:textId="685B0EE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5</w:t>
            </w:r>
            <w:r w:rsidR="00BB0320" w:rsidRPr="00C87361">
              <w:rPr>
                <w:rFonts w:ascii="Times New Roman" w:hAnsi="Times New Roman"/>
                <w:b/>
                <w:sz w:val="20"/>
                <w:szCs w:val="20"/>
              </w:rPr>
              <w:t>, 7</w:t>
            </w:r>
            <w:r w:rsidR="00956218" w:rsidRPr="00C87361">
              <w:rPr>
                <w:rFonts w:ascii="Times New Roman" w:hAnsi="Times New Roman"/>
                <w:b/>
                <w:sz w:val="20"/>
                <w:szCs w:val="20"/>
              </w:rPr>
              <w:t>, 8</w:t>
            </w:r>
          </w:p>
        </w:tc>
        <w:tc>
          <w:tcPr>
            <w:tcW w:w="1276" w:type="dxa"/>
            <w:tcBorders>
              <w:top w:val="single" w:sz="4" w:space="0" w:color="auto"/>
              <w:left w:val="single" w:sz="4" w:space="0" w:color="auto"/>
              <w:bottom w:val="single" w:sz="4" w:space="0" w:color="auto"/>
              <w:right w:val="single" w:sz="4" w:space="0" w:color="auto"/>
            </w:tcBorders>
            <w:vAlign w:val="center"/>
          </w:tcPr>
          <w:p w14:paraId="6C138029" w14:textId="0A88655C"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4125</w:t>
            </w:r>
            <w:r w:rsidR="00BB0320" w:rsidRPr="00C87361">
              <w:rPr>
                <w:rFonts w:ascii="Times New Roman" w:hAnsi="Times New Roman"/>
                <w:b/>
                <w:sz w:val="20"/>
                <w:szCs w:val="20"/>
              </w:rPr>
              <w:t>, 4127</w:t>
            </w:r>
          </w:p>
        </w:tc>
        <w:tc>
          <w:tcPr>
            <w:tcW w:w="3147" w:type="dxa"/>
            <w:tcBorders>
              <w:top w:val="single" w:sz="4" w:space="0" w:color="auto"/>
              <w:left w:val="single" w:sz="4" w:space="0" w:color="auto"/>
              <w:bottom w:val="single" w:sz="4" w:space="0" w:color="auto"/>
              <w:right w:val="single" w:sz="4" w:space="0" w:color="auto"/>
            </w:tcBorders>
          </w:tcPr>
          <w:p w14:paraId="43289643"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коштів клієнтів учасників клірингу</w:t>
            </w:r>
          </w:p>
        </w:tc>
      </w:tr>
      <w:tr w:rsidR="008E6443" w:rsidRPr="00C87361" w14:paraId="6909A181" w14:textId="77777777" w:rsidTr="000835FD">
        <w:tc>
          <w:tcPr>
            <w:tcW w:w="1276" w:type="dxa"/>
            <w:vMerge/>
            <w:tcBorders>
              <w:left w:val="single" w:sz="4" w:space="0" w:color="auto"/>
              <w:right w:val="single" w:sz="4" w:space="0" w:color="auto"/>
            </w:tcBorders>
            <w:vAlign w:val="center"/>
          </w:tcPr>
          <w:p w14:paraId="72D59C05"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07CF5ED6" w14:textId="77777777" w:rsidR="00022D89" w:rsidRPr="00C87361"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75E453"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AC520E9"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4123</w:t>
            </w:r>
          </w:p>
        </w:tc>
        <w:tc>
          <w:tcPr>
            <w:tcW w:w="3147" w:type="dxa"/>
            <w:tcBorders>
              <w:top w:val="single" w:sz="4" w:space="0" w:color="auto"/>
              <w:left w:val="single" w:sz="4" w:space="0" w:color="auto"/>
              <w:bottom w:val="single" w:sz="4" w:space="0" w:color="auto"/>
              <w:right w:val="single" w:sz="4" w:space="0" w:color="auto"/>
            </w:tcBorders>
          </w:tcPr>
          <w:p w14:paraId="778C85E6"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коштів учасників клірингу / клієнтів учасників клірингу, що обліковуються на розподільчому кліринговому рахунку</w:t>
            </w:r>
          </w:p>
        </w:tc>
      </w:tr>
      <w:tr w:rsidR="00022D89" w:rsidRPr="00C87361" w14:paraId="1E40F658" w14:textId="77777777" w:rsidTr="000835FD">
        <w:tc>
          <w:tcPr>
            <w:tcW w:w="1276" w:type="dxa"/>
            <w:vMerge/>
            <w:tcBorders>
              <w:left w:val="single" w:sz="4" w:space="0" w:color="auto"/>
              <w:bottom w:val="single" w:sz="4" w:space="0" w:color="auto"/>
              <w:right w:val="single" w:sz="4" w:space="0" w:color="auto"/>
            </w:tcBorders>
            <w:vAlign w:val="center"/>
          </w:tcPr>
          <w:p w14:paraId="5C72596A" w14:textId="77777777" w:rsidR="00022D89" w:rsidRPr="00C87361"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29DD1638" w14:textId="77777777" w:rsidR="00022D89" w:rsidRPr="00C87361"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AA2C9A"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187DC3A6"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4126</w:t>
            </w:r>
          </w:p>
        </w:tc>
        <w:tc>
          <w:tcPr>
            <w:tcW w:w="3147" w:type="dxa"/>
            <w:tcBorders>
              <w:top w:val="single" w:sz="4" w:space="0" w:color="auto"/>
              <w:left w:val="single" w:sz="4" w:space="0" w:color="auto"/>
              <w:bottom w:val="single" w:sz="4" w:space="0" w:color="auto"/>
              <w:right w:val="single" w:sz="4" w:space="0" w:color="auto"/>
            </w:tcBorders>
          </w:tcPr>
          <w:p w14:paraId="2BC77785" w14:textId="77777777" w:rsidR="00022D89" w:rsidRPr="00C87361" w:rsidRDefault="00022D89">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коштів учасників клірингу / клієнтів учасників клірингу, що обліковуються на платіжному кліринговому рахунку</w:t>
            </w:r>
          </w:p>
        </w:tc>
      </w:tr>
      <w:tr w:rsidR="00956218" w:rsidRPr="00C87361" w14:paraId="2B33C55A" w14:textId="77777777" w:rsidTr="00007175">
        <w:tc>
          <w:tcPr>
            <w:tcW w:w="1276" w:type="dxa"/>
            <w:tcBorders>
              <w:left w:val="single" w:sz="4" w:space="0" w:color="auto"/>
              <w:bottom w:val="single" w:sz="4" w:space="0" w:color="auto"/>
              <w:right w:val="single" w:sz="4" w:space="0" w:color="auto"/>
            </w:tcBorders>
            <w:vAlign w:val="center"/>
          </w:tcPr>
          <w:p w14:paraId="35F057CB" w14:textId="77777777" w:rsidR="00956218" w:rsidRPr="00C87361" w:rsidRDefault="00956218">
            <w:pPr>
              <w:spacing w:before="0" w:after="0"/>
              <w:ind w:right="-73" w:firstLine="0"/>
              <w:jc w:val="center"/>
              <w:rPr>
                <w:rFonts w:ascii="Times New Roman" w:hAnsi="Times New Roman"/>
                <w:b/>
                <w:sz w:val="20"/>
                <w:szCs w:val="20"/>
              </w:rPr>
            </w:pPr>
          </w:p>
        </w:tc>
        <w:tc>
          <w:tcPr>
            <w:tcW w:w="3417" w:type="dxa"/>
            <w:tcBorders>
              <w:left w:val="single" w:sz="4" w:space="0" w:color="auto"/>
              <w:bottom w:val="single" w:sz="4" w:space="0" w:color="auto"/>
              <w:right w:val="single" w:sz="4" w:space="0" w:color="auto"/>
            </w:tcBorders>
          </w:tcPr>
          <w:p w14:paraId="6064D02D" w14:textId="77777777" w:rsidR="00956218" w:rsidRPr="00C87361" w:rsidRDefault="00956218">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93287D" w14:textId="7C26CB5C" w:rsidR="00956218" w:rsidRPr="00C87361" w:rsidRDefault="00956218">
            <w:pPr>
              <w:spacing w:before="0" w:after="0"/>
              <w:ind w:right="-43" w:firstLine="0"/>
              <w:jc w:val="center"/>
              <w:rPr>
                <w:rFonts w:ascii="Times New Roman" w:hAnsi="Times New Roman"/>
                <w:b/>
                <w:sz w:val="20"/>
                <w:szCs w:val="20"/>
              </w:rPr>
            </w:pPr>
            <w:r w:rsidRPr="00C87361">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26850A98" w14:textId="5132D588" w:rsidR="00956218" w:rsidRPr="00C87361" w:rsidRDefault="00956218">
            <w:pPr>
              <w:spacing w:before="0" w:after="0"/>
              <w:ind w:right="-43" w:firstLine="0"/>
              <w:jc w:val="center"/>
              <w:rPr>
                <w:rFonts w:ascii="Times New Roman" w:hAnsi="Times New Roman"/>
                <w:b/>
                <w:sz w:val="20"/>
                <w:szCs w:val="20"/>
              </w:rPr>
            </w:pPr>
            <w:r w:rsidRPr="00C87361">
              <w:rPr>
                <w:rFonts w:ascii="Times New Roman" w:hAnsi="Times New Roman"/>
                <w:b/>
                <w:sz w:val="20"/>
                <w:szCs w:val="20"/>
              </w:rPr>
              <w:t>4128</w:t>
            </w:r>
          </w:p>
        </w:tc>
        <w:tc>
          <w:tcPr>
            <w:tcW w:w="3147" w:type="dxa"/>
            <w:tcBorders>
              <w:top w:val="single" w:sz="4" w:space="0" w:color="auto"/>
              <w:left w:val="single" w:sz="4" w:space="0" w:color="auto"/>
              <w:bottom w:val="single" w:sz="4" w:space="0" w:color="auto"/>
              <w:right w:val="single" w:sz="4" w:space="0" w:color="auto"/>
            </w:tcBorders>
          </w:tcPr>
          <w:p w14:paraId="58F4321F" w14:textId="2717CC26" w:rsidR="00956218" w:rsidRPr="00C87361" w:rsidRDefault="00956218">
            <w:pPr>
              <w:spacing w:before="0" w:after="0"/>
              <w:ind w:firstLine="0"/>
              <w:rPr>
                <w:rFonts w:ascii="Times New Roman" w:hAnsi="Times New Roman"/>
                <w:sz w:val="20"/>
                <w:szCs w:val="20"/>
              </w:rPr>
            </w:pPr>
            <w:r w:rsidRPr="00C87361">
              <w:rPr>
                <w:rFonts w:ascii="Times New Roman" w:hAnsi="Times New Roman"/>
                <w:sz w:val="20"/>
                <w:szCs w:val="20"/>
              </w:rPr>
              <w:t>Клірингові активи щодо коштів емі</w:t>
            </w:r>
            <w:r w:rsidR="002A6009" w:rsidRPr="00C87361">
              <w:rPr>
                <w:rFonts w:ascii="Times New Roman" w:hAnsi="Times New Roman"/>
                <w:sz w:val="20"/>
                <w:szCs w:val="20"/>
              </w:rPr>
              <w:t>тентів -</w:t>
            </w:r>
            <w:r w:rsidRPr="00C87361">
              <w:rPr>
                <w:rFonts w:ascii="Times New Roman" w:hAnsi="Times New Roman"/>
                <w:sz w:val="20"/>
                <w:szCs w:val="20"/>
              </w:rPr>
              <w:t xml:space="preserve"> клієнтів учасників клірингу</w:t>
            </w:r>
          </w:p>
        </w:tc>
      </w:tr>
      <w:tr w:rsidR="00022D89" w:rsidRPr="00C87361" w14:paraId="3FA87CBD"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3D375D51" w14:textId="77777777" w:rsidR="00022D89" w:rsidRPr="00C87361" w:rsidRDefault="00022D89">
            <w:pPr>
              <w:spacing w:before="0" w:after="0"/>
              <w:ind w:right="-73" w:firstLine="0"/>
              <w:jc w:val="center"/>
              <w:rPr>
                <w:rFonts w:ascii="Times New Roman" w:hAnsi="Times New Roman"/>
                <w:b/>
                <w:sz w:val="20"/>
                <w:szCs w:val="20"/>
              </w:rPr>
            </w:pPr>
            <w:r w:rsidRPr="00C87361">
              <w:rPr>
                <w:rFonts w:ascii="Times New Roman" w:hAnsi="Times New Roman"/>
                <w:b/>
                <w:sz w:val="20"/>
                <w:szCs w:val="20"/>
              </w:rPr>
              <w:t>612</w:t>
            </w:r>
          </w:p>
        </w:tc>
        <w:tc>
          <w:tcPr>
            <w:tcW w:w="3417" w:type="dxa"/>
            <w:tcBorders>
              <w:top w:val="single" w:sz="4" w:space="0" w:color="auto"/>
              <w:left w:val="single" w:sz="4" w:space="0" w:color="auto"/>
              <w:bottom w:val="single" w:sz="4" w:space="0" w:color="auto"/>
              <w:right w:val="single" w:sz="4" w:space="0" w:color="auto"/>
            </w:tcBorders>
          </w:tcPr>
          <w:p w14:paraId="1003D3FB"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 xml:space="preserve">Клірингові активи Розрахункового центру </w:t>
            </w:r>
          </w:p>
        </w:tc>
        <w:tc>
          <w:tcPr>
            <w:tcW w:w="992" w:type="dxa"/>
            <w:tcBorders>
              <w:top w:val="single" w:sz="4" w:space="0" w:color="auto"/>
              <w:left w:val="single" w:sz="4" w:space="0" w:color="auto"/>
              <w:bottom w:val="single" w:sz="4" w:space="0" w:color="auto"/>
              <w:right w:val="single" w:sz="4" w:space="0" w:color="auto"/>
            </w:tcBorders>
            <w:vAlign w:val="center"/>
          </w:tcPr>
          <w:p w14:paraId="7DE7F8B4"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473D1E41" w14:textId="77777777" w:rsidR="00022D89" w:rsidRPr="00C87361" w:rsidRDefault="00022D89">
            <w:pPr>
              <w:spacing w:before="0" w:after="0"/>
              <w:ind w:right="-43" w:firstLine="0"/>
              <w:jc w:val="center"/>
              <w:rPr>
                <w:rFonts w:ascii="Times New Roman" w:hAnsi="Times New Roman"/>
                <w:b/>
                <w:sz w:val="20"/>
                <w:szCs w:val="20"/>
              </w:rPr>
            </w:pPr>
            <w:r w:rsidRPr="00C87361">
              <w:rPr>
                <w:rFonts w:ascii="Times New Roman" w:hAnsi="Times New Roman"/>
                <w:b/>
                <w:sz w:val="20"/>
                <w:szCs w:val="20"/>
              </w:rPr>
              <w:t>6120</w:t>
            </w:r>
          </w:p>
        </w:tc>
        <w:tc>
          <w:tcPr>
            <w:tcW w:w="3147" w:type="dxa"/>
            <w:tcBorders>
              <w:top w:val="single" w:sz="4" w:space="0" w:color="auto"/>
              <w:left w:val="single" w:sz="4" w:space="0" w:color="auto"/>
              <w:bottom w:val="single" w:sz="4" w:space="0" w:color="auto"/>
              <w:right w:val="single" w:sz="4" w:space="0" w:color="auto"/>
            </w:tcBorders>
          </w:tcPr>
          <w:p w14:paraId="0EBE900A" w14:textId="77777777" w:rsidR="00022D89" w:rsidRPr="00C87361" w:rsidRDefault="00022D89">
            <w:pPr>
              <w:spacing w:before="0" w:after="0"/>
              <w:ind w:firstLine="0"/>
              <w:jc w:val="left"/>
              <w:rPr>
                <w:rFonts w:ascii="Times New Roman" w:hAnsi="Times New Roman"/>
                <w:sz w:val="20"/>
                <w:szCs w:val="20"/>
              </w:rPr>
            </w:pPr>
            <w:r w:rsidRPr="00C87361">
              <w:rPr>
                <w:rFonts w:ascii="Times New Roman" w:hAnsi="Times New Roman"/>
                <w:sz w:val="20"/>
                <w:szCs w:val="20"/>
              </w:rPr>
              <w:t xml:space="preserve">Клірингові активи Розрахункового центру </w:t>
            </w:r>
          </w:p>
        </w:tc>
      </w:tr>
    </w:tbl>
    <w:p w14:paraId="3DC645D6" w14:textId="1E978CDE" w:rsidR="00022D89" w:rsidRPr="00C87361" w:rsidRDefault="00022D89" w:rsidP="00022D89">
      <w:pPr>
        <w:tabs>
          <w:tab w:val="left" w:pos="851"/>
        </w:tabs>
        <w:spacing w:after="0"/>
        <w:ind w:left="-284" w:firstLine="0"/>
        <w:rPr>
          <w:rFonts w:ascii="Times New Roman" w:hAnsi="Times New Roman"/>
        </w:rPr>
      </w:pPr>
      <w:r w:rsidRPr="00C87361">
        <w:rPr>
          <w:rFonts w:ascii="Times New Roman" w:hAnsi="Times New Roman"/>
        </w:rPr>
        <w:t>*</w:t>
      </w:r>
      <w:r w:rsidRPr="00C87361">
        <w:rPr>
          <w:rFonts w:ascii="Times New Roman" w:hAnsi="Times New Roman"/>
          <w:b/>
        </w:rPr>
        <w:t xml:space="preserve"> </w:t>
      </w:r>
      <w:bookmarkStart w:id="480" w:name="_Hlk210992704"/>
      <w:r w:rsidRPr="00C87361">
        <w:rPr>
          <w:rFonts w:ascii="Times New Roman" w:hAnsi="Times New Roman"/>
        </w:rPr>
        <w:t xml:space="preserve">Код належності активу: 1 </w:t>
      </w:r>
      <w:r w:rsidRPr="00C87361">
        <w:rPr>
          <w:rFonts w:ascii="Times New Roman" w:hAnsi="Times New Roman"/>
          <w:sz w:val="24"/>
          <w:szCs w:val="24"/>
        </w:rPr>
        <w:t>–</w:t>
      </w:r>
      <w:r w:rsidRPr="00C87361">
        <w:rPr>
          <w:rFonts w:ascii="Times New Roman" w:hAnsi="Times New Roman"/>
        </w:rPr>
        <w:t xml:space="preserve"> ознака належності активу учаснику клірингу, 2 </w:t>
      </w:r>
      <w:r w:rsidRPr="00C87361">
        <w:rPr>
          <w:rFonts w:ascii="Times New Roman" w:hAnsi="Times New Roman"/>
          <w:sz w:val="24"/>
          <w:szCs w:val="24"/>
        </w:rPr>
        <w:t>–</w:t>
      </w:r>
      <w:r w:rsidRPr="00C87361">
        <w:rPr>
          <w:rFonts w:ascii="Times New Roman" w:hAnsi="Times New Roman"/>
        </w:rPr>
        <w:t xml:space="preserve"> ознака належності активу певному клієнту учасника клірингу (облік активу на кліринговому рахунку з відокремленим обліком), 4 </w:t>
      </w:r>
      <w:r w:rsidRPr="00C87361">
        <w:rPr>
          <w:rFonts w:ascii="Times New Roman" w:hAnsi="Times New Roman"/>
          <w:sz w:val="24"/>
          <w:szCs w:val="24"/>
        </w:rPr>
        <w:t>–</w:t>
      </w:r>
      <w:r w:rsidRPr="00C87361">
        <w:rPr>
          <w:rFonts w:ascii="Times New Roman" w:hAnsi="Times New Roman"/>
        </w:rPr>
        <w:t xml:space="preserve"> ознака належності активу клієнту учасника клірингу (облік активу на кліринговому рахунку з колективним обліком), 5 – ознака належності активу певному клієнту учасника клірингу (облік активу на кліринговому рахунку з індивідуальним обліком</w:t>
      </w:r>
      <w:r w:rsidR="00BB293C" w:rsidRPr="00C87361">
        <w:rPr>
          <w:rFonts w:ascii="Times New Roman" w:hAnsi="Times New Roman"/>
        </w:rPr>
        <w:t xml:space="preserve"> типу А</w:t>
      </w:r>
      <w:r w:rsidRPr="00C87361">
        <w:rPr>
          <w:rFonts w:ascii="Times New Roman" w:hAnsi="Times New Roman"/>
        </w:rPr>
        <w:t>)</w:t>
      </w:r>
      <w:r w:rsidR="00BB293C" w:rsidRPr="00C87361">
        <w:rPr>
          <w:rFonts w:ascii="Times New Roman" w:hAnsi="Times New Roman"/>
        </w:rPr>
        <w:t>,</w:t>
      </w:r>
      <w:r w:rsidRPr="00C87361">
        <w:rPr>
          <w:rFonts w:ascii="Times New Roman" w:hAnsi="Times New Roman"/>
        </w:rPr>
        <w:t xml:space="preserve"> 3 – ознака належності активу розподільчому кліринговому рахунку, 6 – ознака належності активу платіжному кліринговому рахунку</w:t>
      </w:r>
      <w:r w:rsidR="00F77B07" w:rsidRPr="00C87361">
        <w:rPr>
          <w:rFonts w:ascii="Times New Roman" w:hAnsi="Times New Roman"/>
        </w:rPr>
        <w:t xml:space="preserve">, </w:t>
      </w:r>
      <w:r w:rsidR="00BB293C" w:rsidRPr="00C87361">
        <w:rPr>
          <w:rFonts w:ascii="Times New Roman" w:hAnsi="Times New Roman"/>
        </w:rPr>
        <w:t>7 – ознака належності активу певному клієнту учасника клірингу (облік активу на кліринговому рахунку з індивідуальним обліком типу Б)</w:t>
      </w:r>
      <w:r w:rsidR="00C00E15" w:rsidRPr="00C87361">
        <w:rPr>
          <w:rFonts w:ascii="Times New Roman" w:hAnsi="Times New Roman"/>
        </w:rPr>
        <w:t>, 8 - ознака належності активу емітенту - клієнту учасника клірингу (облік активу емітента при здійсненні емітентом операцій з випущеними ним цінними паперами на кліринговому рахунку з індивідуальним обліком типу Б)</w:t>
      </w:r>
      <w:r w:rsidRPr="00C87361">
        <w:rPr>
          <w:rFonts w:ascii="Times New Roman" w:hAnsi="Times New Roman"/>
        </w:rPr>
        <w:t>.</w:t>
      </w:r>
      <w:bookmarkEnd w:id="480"/>
    </w:p>
    <w:p w14:paraId="0DA7C470" w14:textId="77777777" w:rsidR="00AD3A45" w:rsidRPr="00C87361" w:rsidRDefault="00AD3A45" w:rsidP="00B97B2B">
      <w:pPr>
        <w:spacing w:before="0" w:after="0"/>
        <w:ind w:firstLine="0"/>
        <w:jc w:val="right"/>
        <w:rPr>
          <w:rFonts w:ascii="Times New Roman" w:hAnsi="Times New Roman"/>
        </w:rPr>
      </w:pPr>
    </w:p>
    <w:p w14:paraId="079B0EEA" w14:textId="77777777" w:rsidR="00022D89" w:rsidRPr="00C87361" w:rsidRDefault="00022D89" w:rsidP="00B97B2B">
      <w:pPr>
        <w:spacing w:before="0" w:after="0"/>
        <w:ind w:firstLine="0"/>
        <w:jc w:val="right"/>
        <w:rPr>
          <w:rFonts w:ascii="Times New Roman" w:hAnsi="Times New Roman"/>
        </w:rPr>
      </w:pPr>
    </w:p>
    <w:p w14:paraId="6F4769E0" w14:textId="77777777" w:rsidR="00022D89" w:rsidRPr="00C87361" w:rsidRDefault="00022D89" w:rsidP="00B97B2B">
      <w:pPr>
        <w:spacing w:before="0" w:after="0"/>
        <w:ind w:firstLine="0"/>
        <w:jc w:val="right"/>
        <w:rPr>
          <w:rFonts w:ascii="Times New Roman" w:hAnsi="Times New Roman"/>
        </w:rPr>
      </w:pPr>
    </w:p>
    <w:p w14:paraId="5F45E857" w14:textId="19C96EF7" w:rsidR="00AE41AB" w:rsidRPr="00C87361" w:rsidRDefault="00AE41AB">
      <w:pPr>
        <w:spacing w:before="0" w:after="0"/>
        <w:ind w:firstLine="0"/>
        <w:jc w:val="left"/>
        <w:rPr>
          <w:rFonts w:ascii="Times New Roman" w:hAnsi="Times New Roman"/>
        </w:rPr>
      </w:pPr>
      <w:r w:rsidRPr="00C87361">
        <w:rPr>
          <w:rFonts w:ascii="Times New Roman" w:hAnsi="Times New Roman"/>
        </w:rPr>
        <w:br w:type="page"/>
      </w:r>
    </w:p>
    <w:p w14:paraId="1154DE4F" w14:textId="4B14E6EF" w:rsidR="00FE3766" w:rsidRPr="00C87361" w:rsidRDefault="00FE3766" w:rsidP="00FE3766">
      <w:pPr>
        <w:pStyle w:val="afff"/>
      </w:pPr>
      <w:r w:rsidRPr="00C87361">
        <w:lastRenderedPageBreak/>
        <w:t>Додаток 8.2</w:t>
      </w:r>
    </w:p>
    <w:p w14:paraId="7FE13E08" w14:textId="77777777" w:rsidR="00FE3766" w:rsidRPr="00C87361" w:rsidRDefault="00FE3766" w:rsidP="00FE3766">
      <w:pPr>
        <w:jc w:val="center"/>
        <w:rPr>
          <w:rFonts w:ascii="Times New Roman" w:hAnsi="Times New Roman"/>
          <w:b/>
          <w:sz w:val="24"/>
          <w:szCs w:val="24"/>
        </w:rPr>
      </w:pPr>
      <w:r w:rsidRPr="00C87361">
        <w:rPr>
          <w:rFonts w:ascii="Times New Roman" w:hAnsi="Times New Roman"/>
          <w:b/>
          <w:sz w:val="24"/>
          <w:szCs w:val="24"/>
        </w:rPr>
        <w:t>Довідник «Коди операторів організованого ринку капіталу у кліринговій системі Розрахункового центру»</w:t>
      </w:r>
    </w:p>
    <w:p w14:paraId="7F15C817" w14:textId="77777777" w:rsidR="00FE3766" w:rsidRPr="00C87361" w:rsidRDefault="00FE3766" w:rsidP="00FE3766">
      <w:pPr>
        <w:rPr>
          <w:rFonts w:ascii="Times New Roman" w:hAnsi="Times New Roman"/>
          <w:b/>
          <w:sz w:val="24"/>
          <w:szCs w:val="24"/>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946"/>
        <w:gridCol w:w="1843"/>
      </w:tblGrid>
      <w:tr w:rsidR="00FE3766" w:rsidRPr="00C87361" w14:paraId="0F45B9FE" w14:textId="77777777">
        <w:trPr>
          <w:trHeight w:val="454"/>
        </w:trPr>
        <w:tc>
          <w:tcPr>
            <w:tcW w:w="851" w:type="dxa"/>
            <w:vAlign w:val="center"/>
          </w:tcPr>
          <w:p w14:paraId="01AA1F0F" w14:textId="77777777" w:rsidR="00FE3766" w:rsidRPr="00C87361"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b/>
                <w:sz w:val="24"/>
                <w:szCs w:val="24"/>
              </w:rPr>
            </w:pPr>
            <w:r w:rsidRPr="00C87361">
              <w:rPr>
                <w:rFonts w:ascii="Times New Roman" w:eastAsia="Times NR Cyr MT" w:hAnsi="Times New Roman"/>
                <w:b/>
                <w:sz w:val="24"/>
                <w:szCs w:val="24"/>
              </w:rPr>
              <w:t>№</w:t>
            </w:r>
          </w:p>
        </w:tc>
        <w:tc>
          <w:tcPr>
            <w:tcW w:w="6946" w:type="dxa"/>
            <w:vAlign w:val="center"/>
          </w:tcPr>
          <w:p w14:paraId="767629EF" w14:textId="77777777" w:rsidR="00FE3766" w:rsidRPr="00C87361" w:rsidRDefault="00FE3766">
            <w:pPr>
              <w:widowControl w:val="0"/>
              <w:tabs>
                <w:tab w:val="left" w:pos="4962"/>
              </w:tabs>
              <w:spacing w:line="320" w:lineRule="atLeast"/>
              <w:jc w:val="center"/>
              <w:rPr>
                <w:rFonts w:ascii="Times New Roman" w:eastAsia="Times NR Cyr MT" w:hAnsi="Times New Roman"/>
                <w:b/>
                <w:sz w:val="24"/>
                <w:szCs w:val="24"/>
              </w:rPr>
            </w:pPr>
            <w:r w:rsidRPr="00C87361">
              <w:rPr>
                <w:rFonts w:ascii="Times New Roman" w:eastAsia="Times NR Cyr MT" w:hAnsi="Times New Roman"/>
                <w:b/>
                <w:sz w:val="24"/>
                <w:szCs w:val="24"/>
              </w:rPr>
              <w:t>Найменування оператора організованого ринку капіталу</w:t>
            </w:r>
          </w:p>
        </w:tc>
        <w:tc>
          <w:tcPr>
            <w:tcW w:w="1843" w:type="dxa"/>
            <w:vAlign w:val="center"/>
          </w:tcPr>
          <w:p w14:paraId="2E33AB77" w14:textId="77777777" w:rsidR="00FE3766" w:rsidRPr="00C87361" w:rsidRDefault="00FE3766">
            <w:pPr>
              <w:widowControl w:val="0"/>
              <w:tabs>
                <w:tab w:val="left" w:pos="4962"/>
              </w:tabs>
              <w:spacing w:line="320" w:lineRule="atLeast"/>
              <w:ind w:firstLine="459"/>
              <w:rPr>
                <w:rFonts w:ascii="Times New Roman" w:eastAsia="Times NR Cyr MT" w:hAnsi="Times New Roman"/>
                <w:b/>
                <w:sz w:val="24"/>
                <w:szCs w:val="24"/>
              </w:rPr>
            </w:pPr>
            <w:r w:rsidRPr="00C87361">
              <w:rPr>
                <w:rFonts w:ascii="Times New Roman" w:eastAsia="Times NR Cyr MT" w:hAnsi="Times New Roman"/>
                <w:b/>
                <w:sz w:val="24"/>
                <w:szCs w:val="24"/>
              </w:rPr>
              <w:t>Код</w:t>
            </w:r>
          </w:p>
        </w:tc>
      </w:tr>
      <w:tr w:rsidR="00FE3766" w:rsidRPr="00C87361" w14:paraId="39195E00" w14:textId="77777777">
        <w:trPr>
          <w:trHeight w:val="454"/>
        </w:trPr>
        <w:tc>
          <w:tcPr>
            <w:tcW w:w="851" w:type="dxa"/>
            <w:vAlign w:val="center"/>
          </w:tcPr>
          <w:p w14:paraId="00FCFCE0" w14:textId="77777777" w:rsidR="00FE3766" w:rsidRPr="00C87361"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sz w:val="24"/>
                <w:szCs w:val="24"/>
              </w:rPr>
            </w:pPr>
            <w:r w:rsidRPr="00C87361">
              <w:rPr>
                <w:rFonts w:ascii="Times New Roman" w:eastAsia="Times NR Cyr MT" w:hAnsi="Times New Roman"/>
                <w:sz w:val="24"/>
                <w:szCs w:val="24"/>
              </w:rPr>
              <w:t>1</w:t>
            </w:r>
          </w:p>
        </w:tc>
        <w:tc>
          <w:tcPr>
            <w:tcW w:w="6946" w:type="dxa"/>
            <w:vAlign w:val="center"/>
          </w:tcPr>
          <w:p w14:paraId="047DC850" w14:textId="77777777" w:rsidR="00FE3766" w:rsidRPr="00C87361" w:rsidRDefault="00FE3766">
            <w:pPr>
              <w:widowControl w:val="0"/>
              <w:tabs>
                <w:tab w:val="left" w:pos="4962"/>
              </w:tabs>
              <w:spacing w:line="320" w:lineRule="atLeast"/>
              <w:ind w:firstLine="210"/>
              <w:jc w:val="left"/>
              <w:rPr>
                <w:rFonts w:ascii="Times New Roman" w:eastAsia="Times NR Cyr MT" w:hAnsi="Times New Roman"/>
                <w:sz w:val="24"/>
                <w:szCs w:val="24"/>
              </w:rPr>
            </w:pPr>
            <w:r w:rsidRPr="00C87361">
              <w:rPr>
                <w:rFonts w:ascii="Times New Roman" w:eastAsia="Times NR Cyr MT" w:hAnsi="Times New Roman"/>
                <w:sz w:val="24"/>
                <w:szCs w:val="24"/>
              </w:rPr>
              <w:t>АТ «Фондова біржа ПФТС» (ПФТС)</w:t>
            </w:r>
          </w:p>
        </w:tc>
        <w:tc>
          <w:tcPr>
            <w:tcW w:w="1843" w:type="dxa"/>
            <w:vAlign w:val="center"/>
          </w:tcPr>
          <w:p w14:paraId="687A5B9C" w14:textId="77777777" w:rsidR="00FE3766" w:rsidRPr="00C87361" w:rsidRDefault="00FE3766">
            <w:pPr>
              <w:widowControl w:val="0"/>
              <w:tabs>
                <w:tab w:val="left" w:pos="4962"/>
              </w:tabs>
              <w:spacing w:line="320" w:lineRule="atLeast"/>
              <w:ind w:firstLine="459"/>
              <w:rPr>
                <w:rFonts w:ascii="Times New Roman" w:eastAsia="Times NR Cyr MT" w:hAnsi="Times New Roman"/>
                <w:sz w:val="28"/>
                <w:szCs w:val="28"/>
              </w:rPr>
            </w:pPr>
            <w:r w:rsidRPr="00C87361">
              <w:rPr>
                <w:rFonts w:ascii="Times New Roman" w:eastAsia="Times NR Cyr MT" w:hAnsi="Times New Roman"/>
                <w:sz w:val="28"/>
                <w:szCs w:val="28"/>
              </w:rPr>
              <w:t>1501</w:t>
            </w:r>
          </w:p>
        </w:tc>
      </w:tr>
      <w:tr w:rsidR="00FE3766" w:rsidRPr="00C87361" w14:paraId="11E0EAAC" w14:textId="77777777">
        <w:trPr>
          <w:trHeight w:val="454"/>
        </w:trPr>
        <w:tc>
          <w:tcPr>
            <w:tcW w:w="851" w:type="dxa"/>
            <w:vAlign w:val="center"/>
          </w:tcPr>
          <w:p w14:paraId="1D37F6ED" w14:textId="77777777" w:rsidR="00FE3766" w:rsidRPr="00C87361"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sz w:val="24"/>
                <w:szCs w:val="24"/>
              </w:rPr>
            </w:pPr>
            <w:r w:rsidRPr="00C87361">
              <w:rPr>
                <w:rFonts w:ascii="Times New Roman" w:eastAsia="Times NR Cyr MT" w:hAnsi="Times New Roman"/>
                <w:sz w:val="24"/>
                <w:szCs w:val="24"/>
              </w:rPr>
              <w:t>2</w:t>
            </w:r>
          </w:p>
        </w:tc>
        <w:tc>
          <w:tcPr>
            <w:tcW w:w="6946" w:type="dxa"/>
            <w:vAlign w:val="center"/>
          </w:tcPr>
          <w:p w14:paraId="07089C2C" w14:textId="77777777" w:rsidR="00FE3766" w:rsidRPr="00C87361" w:rsidRDefault="00FE3766">
            <w:pPr>
              <w:widowControl w:val="0"/>
              <w:tabs>
                <w:tab w:val="left" w:pos="4962"/>
              </w:tabs>
              <w:spacing w:line="320" w:lineRule="atLeast"/>
              <w:ind w:firstLine="210"/>
              <w:jc w:val="left"/>
              <w:rPr>
                <w:rFonts w:ascii="Times New Roman" w:eastAsia="Times NR Cyr MT" w:hAnsi="Times New Roman"/>
                <w:sz w:val="24"/>
                <w:szCs w:val="24"/>
              </w:rPr>
            </w:pPr>
            <w:r w:rsidRPr="00C87361">
              <w:rPr>
                <w:rFonts w:ascii="Times New Roman" w:eastAsia="Times NR Cyr MT" w:hAnsi="Times New Roman"/>
                <w:sz w:val="24"/>
                <w:szCs w:val="24"/>
              </w:rPr>
              <w:t>ПрАТ «Фондова біржа Перспектива» (Перспектива)</w:t>
            </w:r>
          </w:p>
        </w:tc>
        <w:tc>
          <w:tcPr>
            <w:tcW w:w="1843" w:type="dxa"/>
            <w:vAlign w:val="center"/>
          </w:tcPr>
          <w:p w14:paraId="705BEEB1" w14:textId="77777777" w:rsidR="00FE3766" w:rsidRPr="00C87361" w:rsidRDefault="00FE3766">
            <w:pPr>
              <w:widowControl w:val="0"/>
              <w:tabs>
                <w:tab w:val="left" w:pos="4962"/>
              </w:tabs>
              <w:spacing w:line="320" w:lineRule="atLeast"/>
              <w:ind w:firstLine="459"/>
              <w:rPr>
                <w:rFonts w:ascii="Times New Roman" w:eastAsia="Times NR Cyr MT" w:hAnsi="Times New Roman"/>
                <w:sz w:val="28"/>
                <w:szCs w:val="28"/>
              </w:rPr>
            </w:pPr>
            <w:r w:rsidRPr="00C87361">
              <w:rPr>
                <w:rFonts w:ascii="Times New Roman" w:eastAsia="Times NR Cyr MT" w:hAnsi="Times New Roman"/>
                <w:sz w:val="28"/>
                <w:szCs w:val="28"/>
              </w:rPr>
              <w:t>1509</w:t>
            </w:r>
          </w:p>
        </w:tc>
      </w:tr>
    </w:tbl>
    <w:p w14:paraId="5FB2C03D" w14:textId="77777777" w:rsidR="00EB618D" w:rsidRPr="00C87361" w:rsidRDefault="00EB618D" w:rsidP="00B97B2B">
      <w:pPr>
        <w:spacing w:before="0" w:after="0"/>
        <w:ind w:firstLine="0"/>
        <w:jc w:val="right"/>
        <w:rPr>
          <w:rFonts w:ascii="Times New Roman" w:hAnsi="Times New Roman"/>
        </w:rPr>
      </w:pPr>
    </w:p>
    <w:p w14:paraId="77F5508A" w14:textId="77777777" w:rsidR="00FE3766" w:rsidRPr="00C87361" w:rsidRDefault="00FE3766">
      <w:pPr>
        <w:spacing w:before="0" w:after="0"/>
        <w:ind w:firstLine="0"/>
        <w:jc w:val="left"/>
        <w:rPr>
          <w:rFonts w:ascii="Times New Roman" w:hAnsi="Times New Roman"/>
        </w:rPr>
      </w:pPr>
    </w:p>
    <w:p w14:paraId="16E5E5B4" w14:textId="77777777" w:rsidR="00EB618D" w:rsidRPr="00C87361" w:rsidRDefault="00EB618D" w:rsidP="00B97B2B">
      <w:pPr>
        <w:spacing w:before="0" w:after="0"/>
        <w:ind w:firstLine="0"/>
        <w:jc w:val="right"/>
        <w:rPr>
          <w:rFonts w:ascii="Times New Roman" w:hAnsi="Times New Roman"/>
        </w:rPr>
      </w:pPr>
    </w:p>
    <w:p w14:paraId="269D3248" w14:textId="77777777" w:rsidR="00EB618D" w:rsidRPr="00C87361" w:rsidRDefault="00EB618D" w:rsidP="00B97B2B">
      <w:pPr>
        <w:spacing w:before="0" w:after="0"/>
        <w:ind w:firstLine="0"/>
        <w:jc w:val="right"/>
        <w:rPr>
          <w:rFonts w:ascii="Times New Roman" w:hAnsi="Times New Roman"/>
        </w:rPr>
      </w:pPr>
    </w:p>
    <w:p w14:paraId="668EEE25" w14:textId="77777777" w:rsidR="00FE3766" w:rsidRPr="00C87361" w:rsidRDefault="00FE3766" w:rsidP="00B97B2B">
      <w:pPr>
        <w:spacing w:before="0" w:after="0"/>
        <w:ind w:firstLine="0"/>
        <w:jc w:val="right"/>
        <w:rPr>
          <w:rFonts w:ascii="Times New Roman" w:hAnsi="Times New Roman"/>
        </w:rPr>
        <w:sectPr w:rsidR="00FE3766" w:rsidRPr="00C87361" w:rsidSect="006F48BF">
          <w:footnotePr>
            <w:numRestart w:val="eachSect"/>
          </w:footnotePr>
          <w:pgSz w:w="11906" w:h="16838"/>
          <w:pgMar w:top="851" w:right="851" w:bottom="851" w:left="1418" w:header="709" w:footer="505" w:gutter="0"/>
          <w:cols w:space="708"/>
          <w:titlePg/>
          <w:docGrid w:linePitch="360"/>
        </w:sectPr>
      </w:pPr>
    </w:p>
    <w:p w14:paraId="23BE0A04" w14:textId="68C086D3" w:rsidR="00B77893" w:rsidRPr="00C87361" w:rsidRDefault="00B77893" w:rsidP="00B77893">
      <w:pPr>
        <w:pStyle w:val="afff"/>
      </w:pPr>
      <w:r w:rsidRPr="00C87361">
        <w:lastRenderedPageBreak/>
        <w:t>Додаток 8.3</w:t>
      </w:r>
    </w:p>
    <w:p w14:paraId="4C930B1A" w14:textId="77777777" w:rsidR="00B77893" w:rsidRPr="00C87361" w:rsidRDefault="00B77893" w:rsidP="00B77893">
      <w:pPr>
        <w:spacing w:before="0" w:after="160"/>
        <w:ind w:firstLine="0"/>
        <w:contextualSpacing/>
        <w:jc w:val="center"/>
        <w:rPr>
          <w:rFonts w:ascii="Times New Roman" w:hAnsi="Times New Roman"/>
          <w:b/>
          <w:sz w:val="24"/>
          <w:szCs w:val="24"/>
        </w:rPr>
      </w:pPr>
      <w:r w:rsidRPr="00C87361">
        <w:rPr>
          <w:rFonts w:ascii="Times New Roman" w:hAnsi="Times New Roman"/>
          <w:b/>
          <w:sz w:val="24"/>
          <w:szCs w:val="24"/>
        </w:rPr>
        <w:t xml:space="preserve">Режими функціонування клірингових рахунків </w:t>
      </w:r>
    </w:p>
    <w:p w14:paraId="401DCD02" w14:textId="77777777" w:rsidR="00B77893" w:rsidRPr="00C87361" w:rsidRDefault="00B77893" w:rsidP="00B77893">
      <w:pPr>
        <w:spacing w:before="0" w:after="160"/>
        <w:ind w:firstLine="0"/>
        <w:contextualSpacing/>
        <w:jc w:val="center"/>
        <w:rPr>
          <w:rFonts w:ascii="Times New Roman" w:hAnsi="Times New Roman"/>
          <w:b/>
          <w:sz w:val="24"/>
          <w:szCs w:val="24"/>
        </w:rPr>
      </w:pPr>
      <w:r w:rsidRPr="00C87361">
        <w:rPr>
          <w:rFonts w:ascii="Times New Roman" w:hAnsi="Times New Roman"/>
          <w:b/>
          <w:sz w:val="24"/>
          <w:szCs w:val="24"/>
        </w:rPr>
        <w:t>щодо операцій зарахування на них клірингових активів щодо коштів</w:t>
      </w:r>
    </w:p>
    <w:p w14:paraId="524E9EBE" w14:textId="77777777" w:rsidR="00B77893" w:rsidRPr="00C87361" w:rsidRDefault="00B77893" w:rsidP="00B77893">
      <w:pPr>
        <w:spacing w:before="0" w:after="160"/>
        <w:ind w:firstLine="0"/>
        <w:contextualSpacing/>
        <w:jc w:val="center"/>
        <w:rPr>
          <w:rFonts w:ascii="Times New Roman" w:eastAsia="Times New Roman" w:hAnsi="Times New Roman"/>
          <w:b/>
          <w:sz w:val="24"/>
          <w:szCs w:val="24"/>
        </w:rPr>
      </w:pPr>
    </w:p>
    <w:tbl>
      <w:tblPr>
        <w:tblStyle w:val="a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377"/>
        <w:gridCol w:w="1763"/>
        <w:gridCol w:w="1558"/>
        <w:gridCol w:w="1699"/>
        <w:gridCol w:w="1969"/>
        <w:gridCol w:w="2029"/>
        <w:gridCol w:w="1802"/>
      </w:tblGrid>
      <w:tr w:rsidR="00114B46" w:rsidRPr="00C87361" w14:paraId="3E0F53CD" w14:textId="77777777" w:rsidTr="00F9547F">
        <w:trPr>
          <w:trHeight w:val="300"/>
        </w:trPr>
        <w:tc>
          <w:tcPr>
            <w:tcW w:w="2547" w:type="dxa"/>
          </w:tcPr>
          <w:p w14:paraId="1F8C138B" w14:textId="150FFE24" w:rsidR="00114B46" w:rsidRPr="00C87361" w:rsidRDefault="00114B46">
            <w:pPr>
              <w:spacing w:before="0" w:after="0"/>
              <w:ind w:firstLine="0"/>
              <w:jc w:val="left"/>
              <w:rPr>
                <w:rFonts w:ascii="Times New Roman" w:eastAsia="Times New Roman" w:hAnsi="Times New Roman"/>
              </w:rPr>
            </w:pPr>
            <w:r w:rsidRPr="00C87361">
              <w:rPr>
                <w:rFonts w:ascii="Times New Roman" w:eastAsia="Times New Roman" w:hAnsi="Times New Roman"/>
                <w:b/>
              </w:rPr>
              <w:t>Банківські рахунки, з яких списуються кошти</w:t>
            </w:r>
          </w:p>
        </w:tc>
        <w:tc>
          <w:tcPr>
            <w:tcW w:w="12190" w:type="dxa"/>
            <w:gridSpan w:val="7"/>
          </w:tcPr>
          <w:p w14:paraId="36999C56" w14:textId="145E0C6A" w:rsidR="00114B46" w:rsidRPr="00C87361" w:rsidRDefault="00114B46">
            <w:pPr>
              <w:spacing w:before="0" w:after="0"/>
              <w:ind w:firstLine="0"/>
              <w:jc w:val="center"/>
              <w:rPr>
                <w:rFonts w:ascii="Times New Roman" w:eastAsia="Times New Roman" w:hAnsi="Times New Roman"/>
                <w:b/>
                <w:bCs/>
              </w:rPr>
            </w:pPr>
            <w:r w:rsidRPr="00C87361">
              <w:rPr>
                <w:rFonts w:ascii="Times New Roman" w:eastAsia="Times New Roman" w:hAnsi="Times New Roman"/>
                <w:b/>
                <w:bCs/>
              </w:rPr>
              <w:t>Клі</w:t>
            </w:r>
            <w:r w:rsidR="00B41945" w:rsidRPr="00C87361">
              <w:rPr>
                <w:rFonts w:ascii="Times New Roman" w:eastAsia="Times New Roman" w:hAnsi="Times New Roman"/>
                <w:b/>
                <w:bCs/>
              </w:rPr>
              <w:t>рингові рахунки, на які зараховуються клірингові активи щодо коштів</w:t>
            </w:r>
          </w:p>
        </w:tc>
      </w:tr>
      <w:tr w:rsidR="002F15B2" w:rsidRPr="00C87361" w14:paraId="2484CD99" w14:textId="77777777" w:rsidTr="00F9547F">
        <w:trPr>
          <w:trHeight w:val="300"/>
        </w:trPr>
        <w:tc>
          <w:tcPr>
            <w:tcW w:w="2547" w:type="dxa"/>
          </w:tcPr>
          <w:p w14:paraId="7E6EAA04" w14:textId="77777777" w:rsidR="00C44860" w:rsidRPr="00C87361" w:rsidRDefault="00C44860">
            <w:pPr>
              <w:spacing w:before="0" w:after="0"/>
              <w:ind w:firstLine="0"/>
              <w:jc w:val="left"/>
              <w:rPr>
                <w:rFonts w:ascii="Times New Roman" w:eastAsia="Times New Roman" w:hAnsi="Times New Roman"/>
              </w:rPr>
            </w:pPr>
          </w:p>
        </w:tc>
        <w:tc>
          <w:tcPr>
            <w:tcW w:w="1351" w:type="dxa"/>
          </w:tcPr>
          <w:p w14:paraId="767D4A45"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Розподільчий</w:t>
            </w:r>
          </w:p>
          <w:p w14:paraId="3F972BC8"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клір. </w:t>
            </w:r>
            <w:proofErr w:type="spellStart"/>
            <w:r w:rsidRPr="00C87361">
              <w:rPr>
                <w:rFonts w:ascii="Times New Roman" w:eastAsia="Times New Roman" w:hAnsi="Times New Roman"/>
                <w:sz w:val="20"/>
                <w:szCs w:val="20"/>
              </w:rPr>
              <w:t>рах</w:t>
            </w:r>
            <w:proofErr w:type="spellEnd"/>
            <w:r w:rsidRPr="00C87361">
              <w:rPr>
                <w:rFonts w:ascii="Times New Roman" w:eastAsia="Times New Roman" w:hAnsi="Times New Roman"/>
                <w:sz w:val="20"/>
                <w:szCs w:val="20"/>
              </w:rPr>
              <w:t>. учасника клірингу</w:t>
            </w:r>
          </w:p>
        </w:tc>
        <w:tc>
          <w:tcPr>
            <w:tcW w:w="1767" w:type="dxa"/>
          </w:tcPr>
          <w:p w14:paraId="25777518"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Кліринговий рахунок учасника клірингу </w:t>
            </w:r>
          </w:p>
          <w:p w14:paraId="72D3E099" w14:textId="77777777" w:rsidR="00C44860" w:rsidRPr="00C87361" w:rsidRDefault="00C44860">
            <w:pPr>
              <w:spacing w:before="0" w:after="0"/>
              <w:ind w:firstLine="0"/>
              <w:jc w:val="center"/>
              <w:rPr>
                <w:rFonts w:ascii="Times New Roman" w:eastAsia="Times New Roman" w:hAnsi="Times New Roman"/>
                <w:sz w:val="20"/>
                <w:szCs w:val="20"/>
              </w:rPr>
            </w:pPr>
          </w:p>
        </w:tc>
        <w:tc>
          <w:tcPr>
            <w:tcW w:w="1560" w:type="dxa"/>
          </w:tcPr>
          <w:p w14:paraId="455C4757"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0029B4E4"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5B0D51F6"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колективним</w:t>
            </w:r>
          </w:p>
          <w:p w14:paraId="290E40FB"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tc>
        <w:tc>
          <w:tcPr>
            <w:tcW w:w="1701" w:type="dxa"/>
          </w:tcPr>
          <w:p w14:paraId="22DFB3A7"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7AFBD8AB"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2AB41182"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відокремленим</w:t>
            </w:r>
          </w:p>
          <w:p w14:paraId="59106597"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tc>
        <w:tc>
          <w:tcPr>
            <w:tcW w:w="1972" w:type="dxa"/>
          </w:tcPr>
          <w:p w14:paraId="651648FD"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22FB0AC6"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13D900E2"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індивідуальним</w:t>
            </w:r>
          </w:p>
          <w:p w14:paraId="0703A55D"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p w14:paraId="31EB8A4C"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типу А</w:t>
            </w:r>
          </w:p>
          <w:p w14:paraId="34255137"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(3-стор. Дог.)</w:t>
            </w:r>
          </w:p>
        </w:tc>
        <w:tc>
          <w:tcPr>
            <w:tcW w:w="2033" w:type="dxa"/>
          </w:tcPr>
          <w:p w14:paraId="16A96906"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7C2ECDF0"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2A9F6A52"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індивідуальним</w:t>
            </w:r>
          </w:p>
          <w:p w14:paraId="40BEA8A0"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p w14:paraId="6D57DDFC"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типу Б</w:t>
            </w:r>
          </w:p>
        </w:tc>
        <w:tc>
          <w:tcPr>
            <w:tcW w:w="1806" w:type="dxa"/>
          </w:tcPr>
          <w:p w14:paraId="5EEC00E9"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Платіжний</w:t>
            </w:r>
          </w:p>
          <w:p w14:paraId="1EEBC7EF"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5661D4C5"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рахунок</w:t>
            </w:r>
          </w:p>
          <w:p w14:paraId="022C6535"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учасника</w:t>
            </w:r>
          </w:p>
          <w:p w14:paraId="7C335B59" w14:textId="77777777" w:rsidR="00C44860" w:rsidRPr="00C87361" w:rsidRDefault="00C44860">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клірингу</w:t>
            </w:r>
          </w:p>
        </w:tc>
      </w:tr>
      <w:tr w:rsidR="002F15B2" w:rsidRPr="00C87361" w14:paraId="20EE388E" w14:textId="77777777" w:rsidTr="00F9547F">
        <w:trPr>
          <w:trHeight w:val="300"/>
        </w:trPr>
        <w:tc>
          <w:tcPr>
            <w:tcW w:w="2547" w:type="dxa"/>
          </w:tcPr>
          <w:p w14:paraId="4616F7C2" w14:textId="77777777" w:rsidR="00C44860" w:rsidRPr="00C87361" w:rsidRDefault="00C44860">
            <w:pPr>
              <w:spacing w:before="0" w:after="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Банківський рахунок учасника клірингу</w:t>
            </w:r>
          </w:p>
        </w:tc>
        <w:tc>
          <w:tcPr>
            <w:tcW w:w="1351" w:type="dxa"/>
          </w:tcPr>
          <w:p w14:paraId="7A2B9E79" w14:textId="77777777" w:rsidR="00C44860" w:rsidRPr="00C87361" w:rsidRDefault="00C44860">
            <w:pPr>
              <w:spacing w:before="0" w:after="0"/>
              <w:ind w:firstLine="0"/>
              <w:jc w:val="center"/>
              <w:rPr>
                <w:rFonts w:ascii="Times New Roman" w:eastAsia="Times New Roman" w:hAnsi="Times New Roman"/>
              </w:rPr>
            </w:pPr>
          </w:p>
          <w:p w14:paraId="766B6F5B"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767" w:type="dxa"/>
          </w:tcPr>
          <w:p w14:paraId="129BE960" w14:textId="77777777" w:rsidR="00C44860" w:rsidRPr="00C87361" w:rsidRDefault="00C44860">
            <w:pPr>
              <w:spacing w:before="0" w:after="0"/>
              <w:ind w:firstLine="0"/>
              <w:jc w:val="center"/>
              <w:rPr>
                <w:rFonts w:ascii="Times New Roman" w:eastAsia="Times New Roman" w:hAnsi="Times New Roman"/>
              </w:rPr>
            </w:pPr>
          </w:p>
          <w:p w14:paraId="0254D056"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560" w:type="dxa"/>
          </w:tcPr>
          <w:p w14:paraId="0AC91929" w14:textId="77777777" w:rsidR="00C44860" w:rsidRPr="00C87361" w:rsidRDefault="00C44860">
            <w:pPr>
              <w:spacing w:before="0" w:after="0"/>
              <w:ind w:firstLine="0"/>
              <w:jc w:val="center"/>
              <w:rPr>
                <w:rFonts w:ascii="Times New Roman" w:eastAsia="Times New Roman" w:hAnsi="Times New Roman"/>
              </w:rPr>
            </w:pPr>
          </w:p>
          <w:p w14:paraId="5FD6E9ED"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701" w:type="dxa"/>
          </w:tcPr>
          <w:p w14:paraId="52D90420" w14:textId="77777777" w:rsidR="00C44860" w:rsidRPr="00C87361" w:rsidRDefault="00C44860">
            <w:pPr>
              <w:spacing w:before="0" w:after="0"/>
              <w:ind w:firstLine="0"/>
              <w:jc w:val="center"/>
              <w:rPr>
                <w:rFonts w:ascii="Times New Roman" w:eastAsia="Times New Roman" w:hAnsi="Times New Roman"/>
              </w:rPr>
            </w:pPr>
          </w:p>
          <w:p w14:paraId="6A8024C7"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972" w:type="dxa"/>
          </w:tcPr>
          <w:p w14:paraId="510FC860" w14:textId="77777777" w:rsidR="00C44860" w:rsidRPr="00C87361" w:rsidRDefault="00C44860">
            <w:pPr>
              <w:spacing w:before="0" w:after="0"/>
              <w:ind w:firstLine="0"/>
              <w:jc w:val="center"/>
              <w:rPr>
                <w:rFonts w:ascii="Times New Roman" w:eastAsia="Times New Roman" w:hAnsi="Times New Roman"/>
              </w:rPr>
            </w:pPr>
          </w:p>
          <w:p w14:paraId="6586DBCC"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2033" w:type="dxa"/>
          </w:tcPr>
          <w:p w14:paraId="01AB018C" w14:textId="77777777" w:rsidR="00C44860" w:rsidRPr="00C87361" w:rsidRDefault="00C44860">
            <w:pPr>
              <w:spacing w:before="0" w:after="0"/>
              <w:ind w:firstLine="0"/>
              <w:jc w:val="center"/>
              <w:rPr>
                <w:rFonts w:ascii="Times New Roman" w:eastAsia="Times New Roman" w:hAnsi="Times New Roman"/>
              </w:rPr>
            </w:pPr>
          </w:p>
          <w:p w14:paraId="18670292"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806" w:type="dxa"/>
          </w:tcPr>
          <w:p w14:paraId="42DA630C" w14:textId="77777777" w:rsidR="00C44860" w:rsidRPr="00C87361" w:rsidRDefault="00C44860">
            <w:pPr>
              <w:spacing w:before="0" w:after="0"/>
              <w:ind w:firstLine="0"/>
              <w:jc w:val="center"/>
              <w:rPr>
                <w:rFonts w:ascii="Times New Roman" w:eastAsia="Times New Roman" w:hAnsi="Times New Roman"/>
              </w:rPr>
            </w:pPr>
          </w:p>
          <w:p w14:paraId="4F16A331"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r>
      <w:tr w:rsidR="002F15B2" w:rsidRPr="00C87361" w14:paraId="73D1B1FE" w14:textId="77777777" w:rsidTr="00F9547F">
        <w:trPr>
          <w:trHeight w:val="300"/>
        </w:trPr>
        <w:tc>
          <w:tcPr>
            <w:tcW w:w="2547" w:type="dxa"/>
          </w:tcPr>
          <w:p w14:paraId="652D77DA" w14:textId="77777777" w:rsidR="00C44860" w:rsidRPr="00C87361" w:rsidRDefault="00C44860">
            <w:pPr>
              <w:spacing w:before="0" w:after="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Банківський рахунок клієнта учасника клірингу</w:t>
            </w:r>
          </w:p>
        </w:tc>
        <w:tc>
          <w:tcPr>
            <w:tcW w:w="1351" w:type="dxa"/>
          </w:tcPr>
          <w:p w14:paraId="1C5BD9BD" w14:textId="77777777" w:rsidR="00C44860" w:rsidRPr="00C87361" w:rsidRDefault="00C44860">
            <w:pPr>
              <w:spacing w:before="0" w:after="0"/>
              <w:ind w:firstLine="0"/>
              <w:jc w:val="center"/>
              <w:rPr>
                <w:rFonts w:ascii="Times New Roman" w:eastAsia="Times New Roman" w:hAnsi="Times New Roman"/>
              </w:rPr>
            </w:pPr>
          </w:p>
          <w:p w14:paraId="0ABCDE96"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67" w:type="dxa"/>
          </w:tcPr>
          <w:p w14:paraId="0AB3D971" w14:textId="77777777" w:rsidR="00C44860" w:rsidRPr="00C87361" w:rsidRDefault="00C44860">
            <w:pPr>
              <w:spacing w:before="0" w:after="0"/>
              <w:ind w:firstLine="0"/>
              <w:jc w:val="center"/>
              <w:rPr>
                <w:rFonts w:ascii="Times New Roman" w:eastAsia="Times New Roman" w:hAnsi="Times New Roman"/>
              </w:rPr>
            </w:pPr>
          </w:p>
          <w:p w14:paraId="30A97953"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560" w:type="dxa"/>
          </w:tcPr>
          <w:p w14:paraId="70A0449C" w14:textId="77777777" w:rsidR="00C44860" w:rsidRPr="00C87361" w:rsidRDefault="00C44860">
            <w:pPr>
              <w:spacing w:before="0" w:after="0"/>
              <w:ind w:firstLine="0"/>
              <w:jc w:val="center"/>
              <w:rPr>
                <w:rFonts w:ascii="Times New Roman" w:eastAsia="Times New Roman" w:hAnsi="Times New Roman"/>
              </w:rPr>
            </w:pPr>
          </w:p>
          <w:p w14:paraId="4F74FE3F"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01" w:type="dxa"/>
          </w:tcPr>
          <w:p w14:paraId="564A8E2D" w14:textId="77777777" w:rsidR="00C44860" w:rsidRPr="00C87361" w:rsidRDefault="00C44860">
            <w:pPr>
              <w:spacing w:before="0" w:after="0"/>
              <w:ind w:firstLine="0"/>
              <w:jc w:val="center"/>
              <w:rPr>
                <w:rFonts w:ascii="Times New Roman" w:eastAsia="Times New Roman" w:hAnsi="Times New Roman"/>
              </w:rPr>
            </w:pPr>
          </w:p>
          <w:p w14:paraId="053D45A5"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972" w:type="dxa"/>
          </w:tcPr>
          <w:p w14:paraId="1AA570A2" w14:textId="77777777" w:rsidR="00C44860" w:rsidRPr="00C87361" w:rsidRDefault="00C44860">
            <w:pPr>
              <w:spacing w:before="0" w:after="0"/>
              <w:ind w:firstLine="0"/>
              <w:jc w:val="center"/>
              <w:rPr>
                <w:rFonts w:ascii="Times New Roman" w:eastAsia="Times New Roman" w:hAnsi="Times New Roman"/>
              </w:rPr>
            </w:pPr>
          </w:p>
          <w:p w14:paraId="57DEB856"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2033" w:type="dxa"/>
          </w:tcPr>
          <w:p w14:paraId="1652B202" w14:textId="77777777" w:rsidR="00C44860" w:rsidRPr="00C87361" w:rsidRDefault="00C44860">
            <w:pPr>
              <w:spacing w:before="0" w:after="0"/>
              <w:ind w:firstLine="0"/>
              <w:jc w:val="center"/>
              <w:rPr>
                <w:rFonts w:ascii="Times New Roman" w:eastAsia="Times New Roman" w:hAnsi="Times New Roman"/>
              </w:rPr>
            </w:pPr>
          </w:p>
          <w:p w14:paraId="7D83A661"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806" w:type="dxa"/>
          </w:tcPr>
          <w:p w14:paraId="3E92C529" w14:textId="77777777" w:rsidR="00C44860" w:rsidRPr="00C87361" w:rsidRDefault="00C44860">
            <w:pPr>
              <w:spacing w:before="0" w:after="0"/>
              <w:ind w:firstLine="0"/>
              <w:jc w:val="center"/>
              <w:rPr>
                <w:rFonts w:ascii="Times New Roman" w:eastAsia="Times New Roman" w:hAnsi="Times New Roman"/>
              </w:rPr>
            </w:pPr>
          </w:p>
          <w:p w14:paraId="1FA27B5B"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r>
      <w:tr w:rsidR="002F15B2" w:rsidRPr="00C87361" w14:paraId="00F3243C" w14:textId="77777777" w:rsidTr="00F9547F">
        <w:trPr>
          <w:trHeight w:val="300"/>
        </w:trPr>
        <w:tc>
          <w:tcPr>
            <w:tcW w:w="2547" w:type="dxa"/>
          </w:tcPr>
          <w:p w14:paraId="467B76D1" w14:textId="77777777" w:rsidR="00C44860" w:rsidRPr="00C87361" w:rsidRDefault="00C44860">
            <w:pPr>
              <w:spacing w:before="0" w:after="0"/>
              <w:ind w:firstLine="0"/>
              <w:jc w:val="left"/>
              <w:rPr>
                <w:rFonts w:ascii="Times New Roman" w:eastAsia="Times New Roman" w:hAnsi="Times New Roman"/>
                <w:sz w:val="20"/>
                <w:szCs w:val="20"/>
              </w:rPr>
            </w:pPr>
            <w:r w:rsidRPr="00C87361">
              <w:rPr>
                <w:rFonts w:ascii="Times New Roman" w:eastAsia="Times New Roman" w:hAnsi="Times New Roman"/>
                <w:b/>
                <w:sz w:val="20"/>
                <w:szCs w:val="20"/>
              </w:rPr>
              <w:t>Банківський рахунок учасника клірингу</w:t>
            </w:r>
            <w:r w:rsidRPr="00C87361">
              <w:rPr>
                <w:rFonts w:ascii="Times New Roman" w:eastAsia="Times New Roman" w:hAnsi="Times New Roman"/>
                <w:sz w:val="20"/>
                <w:szCs w:val="20"/>
              </w:rPr>
              <w:t xml:space="preserve"> (з умовою блокування клірингових активів щодо коштів у гривні в системі клірингового обліку для розрахунків за правочинами, вчиненими на організованому ринку капіталу)</w:t>
            </w:r>
          </w:p>
        </w:tc>
        <w:tc>
          <w:tcPr>
            <w:tcW w:w="1351" w:type="dxa"/>
          </w:tcPr>
          <w:p w14:paraId="0989FF81" w14:textId="77777777" w:rsidR="00C44860" w:rsidRPr="00C87361" w:rsidRDefault="00C44860">
            <w:pPr>
              <w:spacing w:before="0" w:after="0"/>
              <w:ind w:firstLine="0"/>
              <w:jc w:val="center"/>
              <w:rPr>
                <w:rFonts w:ascii="Times New Roman" w:eastAsia="Times New Roman" w:hAnsi="Times New Roman"/>
              </w:rPr>
            </w:pPr>
          </w:p>
          <w:p w14:paraId="0E1BA799" w14:textId="77777777" w:rsidR="00C44860" w:rsidRPr="00C87361" w:rsidRDefault="00C44860">
            <w:pPr>
              <w:spacing w:before="0" w:after="0"/>
              <w:ind w:firstLine="0"/>
              <w:jc w:val="center"/>
              <w:rPr>
                <w:rFonts w:ascii="Times New Roman" w:eastAsia="Times New Roman" w:hAnsi="Times New Roman"/>
              </w:rPr>
            </w:pPr>
          </w:p>
          <w:p w14:paraId="55F940BE" w14:textId="77777777" w:rsidR="00C44860" w:rsidRPr="00C87361" w:rsidRDefault="00C44860">
            <w:pPr>
              <w:spacing w:before="0" w:after="0"/>
              <w:ind w:firstLine="0"/>
              <w:jc w:val="center"/>
              <w:rPr>
                <w:rFonts w:ascii="Times New Roman" w:eastAsia="Times New Roman" w:hAnsi="Times New Roman"/>
              </w:rPr>
            </w:pPr>
          </w:p>
          <w:p w14:paraId="5635A0A6"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67" w:type="dxa"/>
          </w:tcPr>
          <w:p w14:paraId="6260E229" w14:textId="77777777" w:rsidR="00C44860" w:rsidRPr="00C87361" w:rsidRDefault="00C44860">
            <w:pPr>
              <w:spacing w:before="0" w:after="0"/>
              <w:ind w:firstLine="0"/>
              <w:jc w:val="center"/>
              <w:rPr>
                <w:rFonts w:ascii="Times New Roman" w:eastAsia="Times New Roman" w:hAnsi="Times New Roman"/>
              </w:rPr>
            </w:pPr>
          </w:p>
          <w:p w14:paraId="39D12147" w14:textId="77777777" w:rsidR="00C44860" w:rsidRPr="00C87361" w:rsidRDefault="00C44860">
            <w:pPr>
              <w:spacing w:before="0" w:after="0"/>
              <w:ind w:firstLine="0"/>
              <w:jc w:val="center"/>
              <w:rPr>
                <w:rFonts w:ascii="Times New Roman" w:eastAsia="Times New Roman" w:hAnsi="Times New Roman"/>
              </w:rPr>
            </w:pPr>
          </w:p>
          <w:p w14:paraId="26F6673A" w14:textId="77777777" w:rsidR="00C44860" w:rsidRPr="00C87361" w:rsidRDefault="00C44860">
            <w:pPr>
              <w:spacing w:before="0" w:after="0"/>
              <w:ind w:firstLine="0"/>
              <w:jc w:val="center"/>
              <w:rPr>
                <w:rFonts w:ascii="Times New Roman" w:eastAsia="Times New Roman" w:hAnsi="Times New Roman"/>
              </w:rPr>
            </w:pPr>
          </w:p>
          <w:p w14:paraId="55E2EC05"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560" w:type="dxa"/>
          </w:tcPr>
          <w:p w14:paraId="7D854E62" w14:textId="77777777" w:rsidR="00C44860" w:rsidRPr="00C87361" w:rsidRDefault="00C44860">
            <w:pPr>
              <w:spacing w:before="0" w:after="0"/>
              <w:ind w:firstLine="0"/>
              <w:jc w:val="center"/>
              <w:rPr>
                <w:rFonts w:ascii="Times New Roman" w:eastAsia="Times New Roman" w:hAnsi="Times New Roman"/>
              </w:rPr>
            </w:pPr>
          </w:p>
          <w:p w14:paraId="7E1D0C3F" w14:textId="77777777" w:rsidR="00C44860" w:rsidRPr="00C87361" w:rsidRDefault="00C44860">
            <w:pPr>
              <w:spacing w:before="0" w:after="0"/>
              <w:ind w:firstLine="0"/>
              <w:jc w:val="center"/>
              <w:rPr>
                <w:rFonts w:ascii="Times New Roman" w:eastAsia="Times New Roman" w:hAnsi="Times New Roman"/>
              </w:rPr>
            </w:pPr>
          </w:p>
          <w:p w14:paraId="3B6BB676" w14:textId="77777777" w:rsidR="00C44860" w:rsidRPr="00C87361" w:rsidRDefault="00C44860">
            <w:pPr>
              <w:spacing w:before="0" w:after="0"/>
              <w:ind w:firstLine="0"/>
              <w:jc w:val="center"/>
              <w:rPr>
                <w:rFonts w:ascii="Times New Roman" w:eastAsia="Times New Roman" w:hAnsi="Times New Roman"/>
              </w:rPr>
            </w:pPr>
          </w:p>
          <w:p w14:paraId="2E43A429"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701" w:type="dxa"/>
          </w:tcPr>
          <w:p w14:paraId="73FD83D2" w14:textId="77777777" w:rsidR="00C44860" w:rsidRPr="00C87361" w:rsidRDefault="00C44860">
            <w:pPr>
              <w:spacing w:before="0" w:after="0"/>
              <w:ind w:firstLine="0"/>
              <w:jc w:val="center"/>
              <w:rPr>
                <w:rFonts w:ascii="Times New Roman" w:eastAsia="Times New Roman" w:hAnsi="Times New Roman"/>
              </w:rPr>
            </w:pPr>
          </w:p>
          <w:p w14:paraId="5FB701B4" w14:textId="77777777" w:rsidR="00C44860" w:rsidRPr="00C87361" w:rsidRDefault="00C44860">
            <w:pPr>
              <w:spacing w:before="0" w:after="0"/>
              <w:ind w:firstLine="0"/>
              <w:jc w:val="center"/>
              <w:rPr>
                <w:rFonts w:ascii="Times New Roman" w:eastAsia="Times New Roman" w:hAnsi="Times New Roman"/>
              </w:rPr>
            </w:pPr>
          </w:p>
          <w:p w14:paraId="0AC93E52" w14:textId="77777777" w:rsidR="00C44860" w:rsidRPr="00C87361" w:rsidRDefault="00C44860">
            <w:pPr>
              <w:spacing w:before="0" w:after="0"/>
              <w:ind w:firstLine="0"/>
              <w:jc w:val="center"/>
              <w:rPr>
                <w:rFonts w:ascii="Times New Roman" w:eastAsia="Times New Roman" w:hAnsi="Times New Roman"/>
              </w:rPr>
            </w:pPr>
          </w:p>
          <w:p w14:paraId="656880CA"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972" w:type="dxa"/>
          </w:tcPr>
          <w:p w14:paraId="7521BDA4" w14:textId="77777777" w:rsidR="00C44860" w:rsidRPr="00C87361" w:rsidRDefault="00C44860">
            <w:pPr>
              <w:spacing w:before="0" w:after="0"/>
              <w:ind w:firstLine="0"/>
              <w:jc w:val="center"/>
              <w:rPr>
                <w:rFonts w:ascii="Times New Roman" w:eastAsia="Times New Roman" w:hAnsi="Times New Roman"/>
              </w:rPr>
            </w:pPr>
          </w:p>
          <w:p w14:paraId="2A752AE0" w14:textId="77777777" w:rsidR="00C44860" w:rsidRPr="00C87361" w:rsidRDefault="00C44860">
            <w:pPr>
              <w:spacing w:before="0" w:after="0"/>
              <w:ind w:firstLine="0"/>
              <w:jc w:val="center"/>
              <w:rPr>
                <w:rFonts w:ascii="Times New Roman" w:eastAsia="Times New Roman" w:hAnsi="Times New Roman"/>
              </w:rPr>
            </w:pPr>
          </w:p>
          <w:p w14:paraId="6BFA953C" w14:textId="77777777" w:rsidR="00C44860" w:rsidRPr="00C87361" w:rsidRDefault="00C44860">
            <w:pPr>
              <w:spacing w:before="0" w:after="0"/>
              <w:ind w:firstLine="0"/>
              <w:jc w:val="center"/>
              <w:rPr>
                <w:rFonts w:ascii="Times New Roman" w:eastAsia="Times New Roman" w:hAnsi="Times New Roman"/>
              </w:rPr>
            </w:pPr>
          </w:p>
          <w:p w14:paraId="073C120A"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2033" w:type="dxa"/>
          </w:tcPr>
          <w:p w14:paraId="268CCB32" w14:textId="77777777" w:rsidR="00C44860" w:rsidRPr="00C87361" w:rsidRDefault="00C44860">
            <w:pPr>
              <w:spacing w:before="0" w:after="0"/>
              <w:ind w:firstLine="0"/>
              <w:jc w:val="center"/>
              <w:rPr>
                <w:rFonts w:ascii="Times New Roman" w:eastAsia="Times New Roman" w:hAnsi="Times New Roman"/>
              </w:rPr>
            </w:pPr>
          </w:p>
          <w:p w14:paraId="025C1489" w14:textId="77777777" w:rsidR="00C44860" w:rsidRPr="00C87361" w:rsidRDefault="00C44860">
            <w:pPr>
              <w:spacing w:before="0" w:after="0"/>
              <w:ind w:firstLine="0"/>
              <w:jc w:val="center"/>
              <w:rPr>
                <w:rFonts w:ascii="Times New Roman" w:eastAsia="Times New Roman" w:hAnsi="Times New Roman"/>
              </w:rPr>
            </w:pPr>
          </w:p>
          <w:p w14:paraId="218C774E" w14:textId="77777777" w:rsidR="00C44860" w:rsidRPr="00C87361" w:rsidRDefault="00C44860">
            <w:pPr>
              <w:spacing w:before="0" w:after="0"/>
              <w:ind w:firstLine="0"/>
              <w:jc w:val="center"/>
              <w:rPr>
                <w:rFonts w:ascii="Times New Roman" w:eastAsia="Times New Roman" w:hAnsi="Times New Roman"/>
              </w:rPr>
            </w:pPr>
          </w:p>
          <w:p w14:paraId="24C9B345"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806" w:type="dxa"/>
          </w:tcPr>
          <w:p w14:paraId="68EF36EE" w14:textId="77777777" w:rsidR="00C44860" w:rsidRPr="00C87361" w:rsidRDefault="00C44860">
            <w:pPr>
              <w:spacing w:before="0" w:after="0"/>
              <w:ind w:firstLine="0"/>
              <w:jc w:val="center"/>
              <w:rPr>
                <w:rFonts w:ascii="Times New Roman" w:eastAsia="Times New Roman" w:hAnsi="Times New Roman"/>
              </w:rPr>
            </w:pPr>
          </w:p>
          <w:p w14:paraId="3C1B32A3" w14:textId="77777777" w:rsidR="00C44860" w:rsidRPr="00C87361" w:rsidRDefault="00C44860">
            <w:pPr>
              <w:spacing w:before="0" w:after="0"/>
              <w:ind w:firstLine="0"/>
              <w:jc w:val="center"/>
              <w:rPr>
                <w:rFonts w:ascii="Times New Roman" w:eastAsia="Times New Roman" w:hAnsi="Times New Roman"/>
              </w:rPr>
            </w:pPr>
          </w:p>
          <w:p w14:paraId="7A725973" w14:textId="77777777" w:rsidR="00C44860" w:rsidRPr="00C87361" w:rsidRDefault="00C44860">
            <w:pPr>
              <w:spacing w:before="0" w:after="0"/>
              <w:ind w:firstLine="0"/>
              <w:jc w:val="center"/>
              <w:rPr>
                <w:rFonts w:ascii="Times New Roman" w:eastAsia="Times New Roman" w:hAnsi="Times New Roman"/>
              </w:rPr>
            </w:pPr>
          </w:p>
          <w:p w14:paraId="0FDE8080"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r>
      <w:tr w:rsidR="002F15B2" w:rsidRPr="00C87361" w14:paraId="587464ED" w14:textId="77777777" w:rsidTr="00F9547F">
        <w:trPr>
          <w:trHeight w:val="300"/>
        </w:trPr>
        <w:tc>
          <w:tcPr>
            <w:tcW w:w="2547" w:type="dxa"/>
          </w:tcPr>
          <w:p w14:paraId="675341AE" w14:textId="77777777" w:rsidR="00C44860" w:rsidRPr="00C87361" w:rsidRDefault="00C44860">
            <w:pPr>
              <w:spacing w:before="0" w:after="0"/>
              <w:ind w:firstLine="0"/>
              <w:jc w:val="left"/>
              <w:rPr>
                <w:rFonts w:ascii="Times New Roman" w:eastAsia="Times New Roman" w:hAnsi="Times New Roman"/>
                <w:sz w:val="20"/>
                <w:szCs w:val="20"/>
              </w:rPr>
            </w:pPr>
            <w:r w:rsidRPr="00C87361">
              <w:rPr>
                <w:rFonts w:ascii="Times New Roman" w:eastAsia="Times New Roman" w:hAnsi="Times New Roman"/>
                <w:b/>
                <w:sz w:val="20"/>
                <w:szCs w:val="20"/>
              </w:rPr>
              <w:t>Банківський рахунок клієнта учасника клірингу</w:t>
            </w:r>
            <w:r w:rsidRPr="00C87361">
              <w:rPr>
                <w:rFonts w:ascii="Times New Roman" w:eastAsia="Times New Roman" w:hAnsi="Times New Roman"/>
                <w:sz w:val="20"/>
                <w:szCs w:val="20"/>
              </w:rPr>
              <w:t xml:space="preserve"> (з умовою блокування клірингових активів щодо коштів у гривні в системі клірингового обліку для розрахунків за правочинами, вчиненими на організованому ринку капіталу)</w:t>
            </w:r>
          </w:p>
          <w:p w14:paraId="000BAC12" w14:textId="77777777" w:rsidR="00C44860" w:rsidRPr="00C87361" w:rsidRDefault="00C44860">
            <w:pPr>
              <w:spacing w:before="0" w:after="0"/>
              <w:ind w:firstLine="0"/>
              <w:jc w:val="left"/>
              <w:rPr>
                <w:rFonts w:ascii="Times New Roman" w:eastAsia="Times New Roman" w:hAnsi="Times New Roman"/>
                <w:sz w:val="20"/>
                <w:szCs w:val="20"/>
              </w:rPr>
            </w:pPr>
          </w:p>
        </w:tc>
        <w:tc>
          <w:tcPr>
            <w:tcW w:w="1351" w:type="dxa"/>
          </w:tcPr>
          <w:p w14:paraId="5AD4EBAE" w14:textId="77777777" w:rsidR="00C44860" w:rsidRPr="00C87361" w:rsidRDefault="00C44860">
            <w:pPr>
              <w:spacing w:before="0" w:after="0"/>
              <w:ind w:firstLine="0"/>
              <w:jc w:val="center"/>
              <w:rPr>
                <w:rFonts w:ascii="Times New Roman" w:eastAsia="Times New Roman" w:hAnsi="Times New Roman"/>
              </w:rPr>
            </w:pPr>
          </w:p>
          <w:p w14:paraId="35625472" w14:textId="77777777" w:rsidR="00C44860" w:rsidRPr="00C87361" w:rsidRDefault="00C44860">
            <w:pPr>
              <w:spacing w:before="0" w:after="0"/>
              <w:ind w:firstLine="0"/>
              <w:jc w:val="center"/>
              <w:rPr>
                <w:rFonts w:ascii="Times New Roman" w:eastAsia="Times New Roman" w:hAnsi="Times New Roman"/>
              </w:rPr>
            </w:pPr>
          </w:p>
          <w:p w14:paraId="184E5F8D" w14:textId="77777777" w:rsidR="00C44860" w:rsidRPr="00C87361" w:rsidRDefault="00C44860">
            <w:pPr>
              <w:spacing w:before="0" w:after="0"/>
              <w:ind w:firstLine="0"/>
              <w:jc w:val="center"/>
              <w:rPr>
                <w:rFonts w:ascii="Times New Roman" w:eastAsia="Times New Roman" w:hAnsi="Times New Roman"/>
              </w:rPr>
            </w:pPr>
          </w:p>
          <w:p w14:paraId="11B4584D"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67" w:type="dxa"/>
          </w:tcPr>
          <w:p w14:paraId="4EAC3EAA" w14:textId="77777777" w:rsidR="00C44860" w:rsidRPr="00C87361" w:rsidRDefault="00C44860">
            <w:pPr>
              <w:spacing w:before="0" w:after="0"/>
              <w:ind w:firstLine="0"/>
              <w:jc w:val="center"/>
              <w:rPr>
                <w:rFonts w:ascii="Times New Roman" w:eastAsia="Times New Roman" w:hAnsi="Times New Roman"/>
              </w:rPr>
            </w:pPr>
          </w:p>
          <w:p w14:paraId="40ECDE8B" w14:textId="77777777" w:rsidR="00C44860" w:rsidRPr="00C87361" w:rsidRDefault="00C44860">
            <w:pPr>
              <w:spacing w:before="0" w:after="0"/>
              <w:ind w:firstLine="0"/>
              <w:jc w:val="center"/>
              <w:rPr>
                <w:rFonts w:ascii="Times New Roman" w:eastAsia="Times New Roman" w:hAnsi="Times New Roman"/>
              </w:rPr>
            </w:pPr>
          </w:p>
          <w:p w14:paraId="5A224BB8" w14:textId="77777777" w:rsidR="00C44860" w:rsidRPr="00C87361" w:rsidRDefault="00C44860">
            <w:pPr>
              <w:spacing w:before="0" w:after="0"/>
              <w:ind w:firstLine="0"/>
              <w:jc w:val="center"/>
              <w:rPr>
                <w:rFonts w:ascii="Times New Roman" w:eastAsia="Times New Roman" w:hAnsi="Times New Roman"/>
              </w:rPr>
            </w:pPr>
          </w:p>
          <w:p w14:paraId="70BFA7C9"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560" w:type="dxa"/>
          </w:tcPr>
          <w:p w14:paraId="0394B0FA" w14:textId="77777777" w:rsidR="00C44860" w:rsidRPr="00C87361" w:rsidRDefault="00C44860">
            <w:pPr>
              <w:spacing w:before="0" w:after="0"/>
              <w:ind w:firstLine="0"/>
              <w:jc w:val="center"/>
              <w:rPr>
                <w:rFonts w:ascii="Times New Roman" w:eastAsia="Times New Roman" w:hAnsi="Times New Roman"/>
              </w:rPr>
            </w:pPr>
          </w:p>
          <w:p w14:paraId="7A560A1C" w14:textId="77777777" w:rsidR="00C44860" w:rsidRPr="00C87361" w:rsidRDefault="00C44860">
            <w:pPr>
              <w:spacing w:before="0" w:after="0"/>
              <w:ind w:firstLine="0"/>
              <w:jc w:val="center"/>
              <w:rPr>
                <w:rFonts w:ascii="Times New Roman" w:eastAsia="Times New Roman" w:hAnsi="Times New Roman"/>
              </w:rPr>
            </w:pPr>
          </w:p>
          <w:p w14:paraId="51CEC337" w14:textId="77777777" w:rsidR="00C44860" w:rsidRPr="00C87361" w:rsidRDefault="00C44860">
            <w:pPr>
              <w:spacing w:before="0" w:after="0"/>
              <w:ind w:firstLine="0"/>
              <w:jc w:val="center"/>
              <w:rPr>
                <w:rFonts w:ascii="Times New Roman" w:eastAsia="Times New Roman" w:hAnsi="Times New Roman"/>
              </w:rPr>
            </w:pPr>
          </w:p>
          <w:p w14:paraId="0423F651"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01" w:type="dxa"/>
          </w:tcPr>
          <w:p w14:paraId="72AD3307" w14:textId="77777777" w:rsidR="00C44860" w:rsidRPr="00C87361" w:rsidRDefault="00C44860">
            <w:pPr>
              <w:spacing w:before="0" w:after="0"/>
              <w:ind w:firstLine="0"/>
              <w:jc w:val="center"/>
              <w:rPr>
                <w:rFonts w:ascii="Times New Roman" w:eastAsia="Times New Roman" w:hAnsi="Times New Roman"/>
              </w:rPr>
            </w:pPr>
          </w:p>
          <w:p w14:paraId="798B76D2" w14:textId="77777777" w:rsidR="00C44860" w:rsidRPr="00C87361" w:rsidRDefault="00C44860">
            <w:pPr>
              <w:spacing w:before="0" w:after="0"/>
              <w:ind w:firstLine="0"/>
              <w:jc w:val="center"/>
              <w:rPr>
                <w:rFonts w:ascii="Times New Roman" w:eastAsia="Times New Roman" w:hAnsi="Times New Roman"/>
              </w:rPr>
            </w:pPr>
          </w:p>
          <w:p w14:paraId="765A4A0D" w14:textId="77777777" w:rsidR="00C44860" w:rsidRPr="00C87361" w:rsidRDefault="00C44860">
            <w:pPr>
              <w:spacing w:before="0" w:after="0"/>
              <w:ind w:firstLine="0"/>
              <w:jc w:val="center"/>
              <w:rPr>
                <w:rFonts w:ascii="Times New Roman" w:eastAsia="Times New Roman" w:hAnsi="Times New Roman"/>
              </w:rPr>
            </w:pPr>
          </w:p>
          <w:p w14:paraId="00D7C6FE"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972" w:type="dxa"/>
          </w:tcPr>
          <w:p w14:paraId="70F9B1E5" w14:textId="77777777" w:rsidR="00C44860" w:rsidRPr="00C87361" w:rsidRDefault="00C44860">
            <w:pPr>
              <w:spacing w:before="0" w:after="0"/>
              <w:ind w:firstLine="0"/>
              <w:jc w:val="center"/>
              <w:rPr>
                <w:rFonts w:ascii="Times New Roman" w:eastAsia="Times New Roman" w:hAnsi="Times New Roman"/>
              </w:rPr>
            </w:pPr>
          </w:p>
          <w:p w14:paraId="362AA42A" w14:textId="77777777" w:rsidR="00C44860" w:rsidRPr="00C87361" w:rsidRDefault="00C44860">
            <w:pPr>
              <w:spacing w:before="0" w:after="0"/>
              <w:ind w:firstLine="0"/>
              <w:jc w:val="center"/>
              <w:rPr>
                <w:rFonts w:ascii="Times New Roman" w:eastAsia="Times New Roman" w:hAnsi="Times New Roman"/>
              </w:rPr>
            </w:pPr>
          </w:p>
          <w:p w14:paraId="1CE8BBF2" w14:textId="77777777" w:rsidR="00C44860" w:rsidRPr="00C87361" w:rsidRDefault="00C44860">
            <w:pPr>
              <w:spacing w:before="0" w:after="0"/>
              <w:ind w:firstLine="0"/>
              <w:jc w:val="center"/>
              <w:rPr>
                <w:rFonts w:ascii="Times New Roman" w:eastAsia="Times New Roman" w:hAnsi="Times New Roman"/>
              </w:rPr>
            </w:pPr>
          </w:p>
          <w:p w14:paraId="277F00D7"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2033" w:type="dxa"/>
          </w:tcPr>
          <w:p w14:paraId="4E500E59" w14:textId="77777777" w:rsidR="00C44860" w:rsidRPr="00C87361" w:rsidRDefault="00C44860">
            <w:pPr>
              <w:spacing w:before="0" w:after="0"/>
              <w:ind w:firstLine="0"/>
              <w:jc w:val="center"/>
              <w:rPr>
                <w:rFonts w:ascii="Times New Roman" w:eastAsia="Times New Roman" w:hAnsi="Times New Roman"/>
              </w:rPr>
            </w:pPr>
          </w:p>
          <w:p w14:paraId="704348CA" w14:textId="77777777" w:rsidR="00C44860" w:rsidRPr="00C87361" w:rsidRDefault="00C44860">
            <w:pPr>
              <w:spacing w:before="0" w:after="0"/>
              <w:ind w:firstLine="0"/>
              <w:jc w:val="center"/>
              <w:rPr>
                <w:rFonts w:ascii="Times New Roman" w:eastAsia="Times New Roman" w:hAnsi="Times New Roman"/>
              </w:rPr>
            </w:pPr>
          </w:p>
          <w:p w14:paraId="604C7321" w14:textId="77777777" w:rsidR="00C44860" w:rsidRPr="00C87361" w:rsidRDefault="00C44860">
            <w:pPr>
              <w:spacing w:before="0" w:after="0"/>
              <w:ind w:firstLine="0"/>
              <w:jc w:val="center"/>
              <w:rPr>
                <w:rFonts w:ascii="Times New Roman" w:eastAsia="Times New Roman" w:hAnsi="Times New Roman"/>
              </w:rPr>
            </w:pPr>
          </w:p>
          <w:p w14:paraId="6FE99BAB"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806" w:type="dxa"/>
          </w:tcPr>
          <w:p w14:paraId="7005D16D" w14:textId="77777777" w:rsidR="00C44860" w:rsidRPr="00C87361" w:rsidRDefault="00C44860">
            <w:pPr>
              <w:spacing w:before="0" w:after="0"/>
              <w:ind w:firstLine="0"/>
              <w:jc w:val="center"/>
              <w:rPr>
                <w:rFonts w:ascii="Times New Roman" w:eastAsia="Times New Roman" w:hAnsi="Times New Roman"/>
              </w:rPr>
            </w:pPr>
          </w:p>
          <w:p w14:paraId="2A40286D" w14:textId="77777777" w:rsidR="00C44860" w:rsidRPr="00C87361" w:rsidRDefault="00C44860">
            <w:pPr>
              <w:spacing w:before="0" w:after="0"/>
              <w:ind w:firstLine="0"/>
              <w:jc w:val="center"/>
              <w:rPr>
                <w:rFonts w:ascii="Times New Roman" w:eastAsia="Times New Roman" w:hAnsi="Times New Roman"/>
              </w:rPr>
            </w:pPr>
          </w:p>
          <w:p w14:paraId="7A5BB1BD" w14:textId="77777777" w:rsidR="00C44860" w:rsidRPr="00C87361" w:rsidRDefault="00C44860">
            <w:pPr>
              <w:spacing w:before="0" w:after="0"/>
              <w:ind w:firstLine="0"/>
              <w:jc w:val="center"/>
              <w:rPr>
                <w:rFonts w:ascii="Times New Roman" w:eastAsia="Times New Roman" w:hAnsi="Times New Roman"/>
              </w:rPr>
            </w:pPr>
          </w:p>
          <w:p w14:paraId="2ABE9F31" w14:textId="77777777" w:rsidR="00C44860" w:rsidRPr="00C87361" w:rsidRDefault="00C44860">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r>
    </w:tbl>
    <w:p w14:paraId="27D55966" w14:textId="77777777" w:rsidR="00B77893" w:rsidRPr="00C87361" w:rsidRDefault="00B77893" w:rsidP="00B77893">
      <w:pPr>
        <w:spacing w:before="0" w:after="0"/>
        <w:ind w:firstLine="0"/>
        <w:jc w:val="left"/>
        <w:rPr>
          <w:rFonts w:ascii="Times New Roman" w:hAnsi="Times New Roman"/>
          <w:sz w:val="24"/>
          <w:szCs w:val="24"/>
        </w:rPr>
        <w:sectPr w:rsidR="00B77893" w:rsidRPr="00C87361" w:rsidSect="00B77893">
          <w:pgSz w:w="16838" w:h="11906" w:orient="landscape"/>
          <w:pgMar w:top="1276" w:right="992" w:bottom="851" w:left="1134" w:header="709" w:footer="567" w:gutter="0"/>
          <w:cols w:space="708"/>
          <w:docGrid w:linePitch="360"/>
        </w:sectPr>
      </w:pPr>
    </w:p>
    <w:p w14:paraId="3ED36C0E" w14:textId="199339C2" w:rsidR="00B77893" w:rsidRPr="00C87361" w:rsidRDefault="00B77893" w:rsidP="00B77893">
      <w:pPr>
        <w:pStyle w:val="afff"/>
      </w:pPr>
      <w:r w:rsidRPr="00C87361">
        <w:lastRenderedPageBreak/>
        <w:t>Додаток 8.4</w:t>
      </w:r>
    </w:p>
    <w:p w14:paraId="4FE5324C" w14:textId="77777777" w:rsidR="00B77893" w:rsidRPr="00C87361" w:rsidRDefault="00B77893" w:rsidP="00B77893">
      <w:pPr>
        <w:spacing w:before="0" w:after="160"/>
        <w:ind w:firstLine="0"/>
        <w:contextualSpacing/>
        <w:jc w:val="center"/>
        <w:rPr>
          <w:rFonts w:ascii="Times New Roman" w:hAnsi="Times New Roman"/>
          <w:b/>
          <w:sz w:val="24"/>
          <w:szCs w:val="24"/>
        </w:rPr>
      </w:pPr>
      <w:r w:rsidRPr="00C87361">
        <w:rPr>
          <w:rFonts w:ascii="Times New Roman" w:hAnsi="Times New Roman"/>
          <w:b/>
          <w:sz w:val="24"/>
          <w:szCs w:val="24"/>
        </w:rPr>
        <w:t xml:space="preserve">Режими функціонування клірингових рахунків </w:t>
      </w:r>
    </w:p>
    <w:p w14:paraId="26C765F4" w14:textId="77777777" w:rsidR="00B77893" w:rsidRPr="00C87361" w:rsidRDefault="00B77893" w:rsidP="00B77893">
      <w:pPr>
        <w:spacing w:before="0" w:after="160"/>
        <w:ind w:firstLine="0"/>
        <w:contextualSpacing/>
        <w:jc w:val="center"/>
        <w:rPr>
          <w:rFonts w:ascii="Times New Roman" w:hAnsi="Times New Roman"/>
          <w:b/>
          <w:sz w:val="24"/>
          <w:szCs w:val="24"/>
        </w:rPr>
      </w:pPr>
      <w:r w:rsidRPr="00C87361">
        <w:rPr>
          <w:rFonts w:ascii="Times New Roman" w:hAnsi="Times New Roman"/>
          <w:b/>
          <w:sz w:val="24"/>
          <w:szCs w:val="24"/>
        </w:rPr>
        <w:t>щодо операцій списання з них клірингових активів щодо коштів</w:t>
      </w:r>
    </w:p>
    <w:p w14:paraId="4A9EFB09" w14:textId="77777777" w:rsidR="00B77893" w:rsidRPr="00C87361" w:rsidRDefault="00B77893" w:rsidP="00B77893">
      <w:pPr>
        <w:spacing w:before="0" w:after="160" w:line="259" w:lineRule="auto"/>
        <w:ind w:firstLine="0"/>
        <w:rPr>
          <w:rFonts w:ascii="Times New Roman" w:eastAsia="Times New Roman" w:hAnsi="Times New Roman"/>
          <w:b/>
        </w:rPr>
      </w:pPr>
    </w:p>
    <w:tbl>
      <w:tblPr>
        <w:tblStyle w:val="a4"/>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1602"/>
        <w:gridCol w:w="1559"/>
        <w:gridCol w:w="1701"/>
        <w:gridCol w:w="1843"/>
        <w:gridCol w:w="1843"/>
        <w:gridCol w:w="1701"/>
        <w:gridCol w:w="1701"/>
      </w:tblGrid>
      <w:tr w:rsidR="00B77893" w:rsidRPr="00C87361" w14:paraId="6F0E3534" w14:textId="77777777" w:rsidTr="000F1848">
        <w:tc>
          <w:tcPr>
            <w:tcW w:w="3071" w:type="dxa"/>
          </w:tcPr>
          <w:p w14:paraId="5011675A" w14:textId="77777777" w:rsidR="00B77893" w:rsidRPr="00C87361" w:rsidRDefault="00B77893">
            <w:pPr>
              <w:spacing w:before="0" w:after="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Банківські рахунки, на які зараховуються кошти</w:t>
            </w:r>
          </w:p>
        </w:tc>
        <w:tc>
          <w:tcPr>
            <w:tcW w:w="11950" w:type="dxa"/>
            <w:gridSpan w:val="7"/>
          </w:tcPr>
          <w:p w14:paraId="46B6D4CA" w14:textId="77777777" w:rsidR="00B77893" w:rsidRPr="00C87361" w:rsidRDefault="00B77893">
            <w:pPr>
              <w:spacing w:before="0" w:after="0"/>
              <w:ind w:firstLine="0"/>
              <w:jc w:val="center"/>
              <w:rPr>
                <w:rFonts w:ascii="Times New Roman" w:eastAsia="Times New Roman" w:hAnsi="Times New Roman"/>
                <w:b/>
                <w:sz w:val="20"/>
                <w:szCs w:val="20"/>
              </w:rPr>
            </w:pPr>
            <w:r w:rsidRPr="00C87361">
              <w:rPr>
                <w:rFonts w:ascii="Times New Roman" w:eastAsia="Times New Roman" w:hAnsi="Times New Roman"/>
                <w:b/>
                <w:sz w:val="20"/>
                <w:szCs w:val="20"/>
              </w:rPr>
              <w:t>Клірингові рахунки, з яких списуються клірингові активи щодо коштів</w:t>
            </w:r>
          </w:p>
        </w:tc>
      </w:tr>
      <w:tr w:rsidR="000F1848" w:rsidRPr="00C87361" w14:paraId="02433638" w14:textId="77777777" w:rsidTr="000F1848">
        <w:tc>
          <w:tcPr>
            <w:tcW w:w="3071" w:type="dxa"/>
          </w:tcPr>
          <w:p w14:paraId="0F1BF458" w14:textId="77777777" w:rsidR="000F1848" w:rsidRPr="00C87361" w:rsidRDefault="000F1848">
            <w:pPr>
              <w:spacing w:before="0" w:after="0"/>
              <w:ind w:firstLine="0"/>
              <w:jc w:val="left"/>
              <w:rPr>
                <w:rFonts w:ascii="Times New Roman" w:eastAsia="Times New Roman" w:hAnsi="Times New Roman"/>
              </w:rPr>
            </w:pPr>
          </w:p>
        </w:tc>
        <w:tc>
          <w:tcPr>
            <w:tcW w:w="1602" w:type="dxa"/>
          </w:tcPr>
          <w:p w14:paraId="3E798F8A"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Розподільчий</w:t>
            </w:r>
          </w:p>
          <w:p w14:paraId="5884641E"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sz w:val="20"/>
                <w:szCs w:val="20"/>
              </w:rPr>
              <w:t xml:space="preserve">клір. </w:t>
            </w:r>
            <w:proofErr w:type="spellStart"/>
            <w:r w:rsidRPr="00C87361">
              <w:rPr>
                <w:rFonts w:ascii="Times New Roman" w:eastAsia="Times New Roman" w:hAnsi="Times New Roman"/>
                <w:sz w:val="20"/>
                <w:szCs w:val="20"/>
              </w:rPr>
              <w:t>рах</w:t>
            </w:r>
            <w:proofErr w:type="spellEnd"/>
            <w:r w:rsidRPr="00C87361">
              <w:rPr>
                <w:rFonts w:ascii="Times New Roman" w:eastAsia="Times New Roman" w:hAnsi="Times New Roman"/>
                <w:sz w:val="20"/>
                <w:szCs w:val="20"/>
              </w:rPr>
              <w:t>. учасника клірингу</w:t>
            </w:r>
          </w:p>
        </w:tc>
        <w:tc>
          <w:tcPr>
            <w:tcW w:w="1559" w:type="dxa"/>
          </w:tcPr>
          <w:p w14:paraId="6A01BB92"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5F85C6B9"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рахунок</w:t>
            </w:r>
          </w:p>
          <w:p w14:paraId="2A259C9F"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учасника</w:t>
            </w:r>
          </w:p>
          <w:p w14:paraId="7FF64B70"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клірингу </w:t>
            </w:r>
          </w:p>
          <w:p w14:paraId="26B8F310" w14:textId="77777777" w:rsidR="000F1848" w:rsidRPr="00C87361" w:rsidRDefault="000F1848">
            <w:pPr>
              <w:spacing w:before="0" w:after="0"/>
              <w:ind w:firstLine="0"/>
              <w:jc w:val="center"/>
              <w:rPr>
                <w:rFonts w:ascii="Times New Roman" w:eastAsia="Times New Roman" w:hAnsi="Times New Roman"/>
              </w:rPr>
            </w:pPr>
          </w:p>
        </w:tc>
        <w:tc>
          <w:tcPr>
            <w:tcW w:w="1701" w:type="dxa"/>
          </w:tcPr>
          <w:p w14:paraId="20516B88"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6E96F527"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3047D493"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колективним</w:t>
            </w:r>
          </w:p>
          <w:p w14:paraId="4EB2EB89"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sz w:val="20"/>
                <w:szCs w:val="20"/>
              </w:rPr>
              <w:t>обліком</w:t>
            </w:r>
          </w:p>
        </w:tc>
        <w:tc>
          <w:tcPr>
            <w:tcW w:w="1843" w:type="dxa"/>
          </w:tcPr>
          <w:p w14:paraId="4102C255"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21E60F5F"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11E876D9"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відокремленим</w:t>
            </w:r>
          </w:p>
          <w:p w14:paraId="1E241350"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sz w:val="20"/>
                <w:szCs w:val="20"/>
              </w:rPr>
              <w:t>обліком</w:t>
            </w:r>
          </w:p>
        </w:tc>
        <w:tc>
          <w:tcPr>
            <w:tcW w:w="1843" w:type="dxa"/>
          </w:tcPr>
          <w:p w14:paraId="6905AB8B"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1992D847"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317FDB09"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індивідуальним</w:t>
            </w:r>
          </w:p>
          <w:p w14:paraId="1102A770"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p w14:paraId="2DDE2BE3"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типу А</w:t>
            </w:r>
          </w:p>
          <w:p w14:paraId="3F465FC8"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sz w:val="20"/>
                <w:szCs w:val="20"/>
              </w:rPr>
              <w:t>(3-стор. Дог.)</w:t>
            </w:r>
          </w:p>
        </w:tc>
        <w:tc>
          <w:tcPr>
            <w:tcW w:w="1701" w:type="dxa"/>
          </w:tcPr>
          <w:p w14:paraId="09D55DF7"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59828C32"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00492E3D"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індивідуальним</w:t>
            </w:r>
          </w:p>
          <w:p w14:paraId="127F85FF"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p w14:paraId="41444514"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типу Б</w:t>
            </w:r>
          </w:p>
        </w:tc>
        <w:tc>
          <w:tcPr>
            <w:tcW w:w="1701" w:type="dxa"/>
          </w:tcPr>
          <w:p w14:paraId="7DB31E05"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Платіжний</w:t>
            </w:r>
          </w:p>
          <w:p w14:paraId="5B93AC76"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4B4C1471"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рахунок</w:t>
            </w:r>
          </w:p>
          <w:p w14:paraId="40B90A45" w14:textId="7777777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учасника</w:t>
            </w:r>
          </w:p>
          <w:p w14:paraId="6D30C003" w14:textId="15CBBD07" w:rsidR="000F1848" w:rsidRPr="00C87361" w:rsidRDefault="000F1848">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клірингу</w:t>
            </w:r>
          </w:p>
        </w:tc>
      </w:tr>
      <w:tr w:rsidR="000F1848" w:rsidRPr="00C87361" w14:paraId="3F848DC9" w14:textId="77777777" w:rsidTr="000F1848">
        <w:tc>
          <w:tcPr>
            <w:tcW w:w="3071" w:type="dxa"/>
          </w:tcPr>
          <w:p w14:paraId="6783B106" w14:textId="77777777" w:rsidR="000F1848" w:rsidRPr="00C87361" w:rsidRDefault="000F1848">
            <w:pPr>
              <w:spacing w:before="0" w:after="0"/>
              <w:ind w:firstLine="0"/>
              <w:jc w:val="left"/>
              <w:rPr>
                <w:rFonts w:ascii="Times New Roman" w:eastAsia="Times New Roman" w:hAnsi="Times New Roman"/>
                <w:b/>
                <w:sz w:val="20"/>
                <w:szCs w:val="20"/>
              </w:rPr>
            </w:pPr>
          </w:p>
          <w:p w14:paraId="422B133E" w14:textId="77777777" w:rsidR="000F1848" w:rsidRPr="00C87361" w:rsidRDefault="000F1848">
            <w:pPr>
              <w:spacing w:before="0" w:after="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Банківський рахунок учасника клірингу</w:t>
            </w:r>
          </w:p>
          <w:p w14:paraId="098DF6C3" w14:textId="77777777" w:rsidR="000F1848" w:rsidRPr="00C87361" w:rsidRDefault="000F1848">
            <w:pPr>
              <w:spacing w:before="0" w:after="0"/>
              <w:ind w:firstLine="0"/>
              <w:jc w:val="left"/>
              <w:rPr>
                <w:rFonts w:ascii="Times New Roman" w:eastAsia="Times New Roman" w:hAnsi="Times New Roman"/>
              </w:rPr>
            </w:pPr>
          </w:p>
        </w:tc>
        <w:tc>
          <w:tcPr>
            <w:tcW w:w="1602" w:type="dxa"/>
          </w:tcPr>
          <w:p w14:paraId="26404406" w14:textId="77777777" w:rsidR="000F1848" w:rsidRPr="00C87361" w:rsidRDefault="000F1848">
            <w:pPr>
              <w:spacing w:before="0" w:after="0"/>
              <w:ind w:firstLine="0"/>
              <w:jc w:val="center"/>
              <w:rPr>
                <w:rFonts w:ascii="Times New Roman" w:eastAsia="Times New Roman" w:hAnsi="Times New Roman"/>
              </w:rPr>
            </w:pPr>
          </w:p>
          <w:p w14:paraId="0A7E61F7"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559" w:type="dxa"/>
          </w:tcPr>
          <w:p w14:paraId="2D80F4A8" w14:textId="77777777" w:rsidR="000F1848" w:rsidRPr="00C87361" w:rsidRDefault="000F1848">
            <w:pPr>
              <w:spacing w:before="0" w:after="0"/>
              <w:ind w:firstLine="0"/>
              <w:jc w:val="center"/>
              <w:rPr>
                <w:rFonts w:ascii="Times New Roman" w:eastAsia="Times New Roman" w:hAnsi="Times New Roman"/>
              </w:rPr>
            </w:pPr>
          </w:p>
          <w:p w14:paraId="4736A626"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701" w:type="dxa"/>
          </w:tcPr>
          <w:p w14:paraId="1690E6D5" w14:textId="77777777" w:rsidR="000F1848" w:rsidRPr="00C87361" w:rsidRDefault="000F1848">
            <w:pPr>
              <w:spacing w:before="0" w:after="0"/>
              <w:ind w:firstLine="0"/>
              <w:jc w:val="center"/>
              <w:rPr>
                <w:rFonts w:ascii="Times New Roman" w:eastAsia="Times New Roman" w:hAnsi="Times New Roman"/>
              </w:rPr>
            </w:pPr>
          </w:p>
          <w:p w14:paraId="4FF449DA"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843" w:type="dxa"/>
          </w:tcPr>
          <w:p w14:paraId="69C20D2E" w14:textId="77777777" w:rsidR="000F1848" w:rsidRPr="00C87361" w:rsidRDefault="000F1848">
            <w:pPr>
              <w:spacing w:before="0" w:after="0"/>
              <w:ind w:firstLine="0"/>
              <w:jc w:val="center"/>
              <w:rPr>
                <w:rFonts w:ascii="Times New Roman" w:eastAsia="Times New Roman" w:hAnsi="Times New Roman"/>
              </w:rPr>
            </w:pPr>
          </w:p>
          <w:p w14:paraId="54808782"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843" w:type="dxa"/>
          </w:tcPr>
          <w:p w14:paraId="61DB7259" w14:textId="77777777" w:rsidR="000F1848" w:rsidRPr="00C87361" w:rsidRDefault="000F1848">
            <w:pPr>
              <w:spacing w:before="0" w:after="0"/>
              <w:ind w:firstLine="0"/>
              <w:jc w:val="center"/>
              <w:rPr>
                <w:rFonts w:ascii="Times New Roman" w:eastAsia="Times New Roman" w:hAnsi="Times New Roman"/>
              </w:rPr>
            </w:pPr>
          </w:p>
          <w:p w14:paraId="3ABE9E4B"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01" w:type="dxa"/>
          </w:tcPr>
          <w:p w14:paraId="3DCB748B" w14:textId="77777777" w:rsidR="000F1848" w:rsidRPr="00C87361" w:rsidRDefault="000F1848">
            <w:pPr>
              <w:spacing w:before="0" w:after="0"/>
              <w:ind w:firstLine="0"/>
              <w:jc w:val="center"/>
              <w:rPr>
                <w:rFonts w:ascii="Times New Roman" w:eastAsia="Times New Roman" w:hAnsi="Times New Roman"/>
              </w:rPr>
            </w:pPr>
          </w:p>
          <w:p w14:paraId="4142D568"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701" w:type="dxa"/>
          </w:tcPr>
          <w:p w14:paraId="6113BC86" w14:textId="77777777" w:rsidR="000F1848" w:rsidRPr="00C87361" w:rsidRDefault="000F1848">
            <w:pPr>
              <w:spacing w:before="0" w:after="0"/>
              <w:ind w:firstLine="0"/>
              <w:jc w:val="center"/>
              <w:rPr>
                <w:rFonts w:ascii="Times New Roman" w:eastAsia="Times New Roman" w:hAnsi="Times New Roman"/>
              </w:rPr>
            </w:pPr>
          </w:p>
          <w:p w14:paraId="6A595398"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p w14:paraId="3CE95F98" w14:textId="4D344C20" w:rsidR="000F1848" w:rsidRPr="00C87361" w:rsidRDefault="000F1848">
            <w:pPr>
              <w:spacing w:before="0" w:after="0"/>
              <w:ind w:firstLine="0"/>
              <w:jc w:val="center"/>
              <w:rPr>
                <w:rFonts w:ascii="Times New Roman" w:eastAsia="Times New Roman" w:hAnsi="Times New Roman"/>
              </w:rPr>
            </w:pPr>
          </w:p>
          <w:p w14:paraId="60051F09" w14:textId="77777777" w:rsidR="000F1848" w:rsidRPr="00C87361" w:rsidRDefault="000F1848">
            <w:pPr>
              <w:spacing w:before="0" w:after="0"/>
              <w:ind w:firstLine="0"/>
              <w:jc w:val="center"/>
              <w:rPr>
                <w:rFonts w:ascii="Times New Roman" w:eastAsia="Times New Roman" w:hAnsi="Times New Roman"/>
              </w:rPr>
            </w:pPr>
          </w:p>
        </w:tc>
      </w:tr>
      <w:tr w:rsidR="000F1848" w:rsidRPr="00C87361" w14:paraId="1BDD2249" w14:textId="77777777" w:rsidTr="000F1848">
        <w:tc>
          <w:tcPr>
            <w:tcW w:w="3071" w:type="dxa"/>
          </w:tcPr>
          <w:p w14:paraId="5B4038FA" w14:textId="77777777" w:rsidR="000F1848" w:rsidRPr="00C87361" w:rsidRDefault="000F1848">
            <w:pPr>
              <w:spacing w:before="0" w:after="0"/>
              <w:ind w:firstLine="0"/>
              <w:jc w:val="left"/>
              <w:rPr>
                <w:rFonts w:ascii="Times New Roman" w:eastAsia="Times New Roman" w:hAnsi="Times New Roman"/>
                <w:b/>
                <w:sz w:val="20"/>
                <w:szCs w:val="20"/>
              </w:rPr>
            </w:pPr>
          </w:p>
          <w:p w14:paraId="49D6AA4F" w14:textId="77777777" w:rsidR="000F1848" w:rsidRPr="00C87361" w:rsidRDefault="000F1848">
            <w:pPr>
              <w:spacing w:before="0" w:after="0"/>
              <w:ind w:firstLine="0"/>
              <w:jc w:val="left"/>
              <w:rPr>
                <w:rFonts w:ascii="Times New Roman" w:eastAsia="Times New Roman" w:hAnsi="Times New Roman"/>
                <w:b/>
                <w:sz w:val="20"/>
                <w:szCs w:val="20"/>
              </w:rPr>
            </w:pPr>
            <w:r w:rsidRPr="00C87361">
              <w:rPr>
                <w:rFonts w:ascii="Times New Roman" w:eastAsia="Times New Roman" w:hAnsi="Times New Roman"/>
                <w:b/>
                <w:sz w:val="20"/>
                <w:szCs w:val="20"/>
              </w:rPr>
              <w:t>Банківський рахунок клієнта учасника клірингу</w:t>
            </w:r>
          </w:p>
          <w:p w14:paraId="4B506A39" w14:textId="77777777" w:rsidR="000F1848" w:rsidRPr="00C87361" w:rsidRDefault="000F1848">
            <w:pPr>
              <w:spacing w:before="0" w:after="0"/>
              <w:ind w:firstLine="0"/>
              <w:jc w:val="left"/>
              <w:rPr>
                <w:rFonts w:ascii="Times New Roman" w:eastAsia="Times New Roman" w:hAnsi="Times New Roman"/>
              </w:rPr>
            </w:pPr>
          </w:p>
        </w:tc>
        <w:tc>
          <w:tcPr>
            <w:tcW w:w="1602" w:type="dxa"/>
          </w:tcPr>
          <w:p w14:paraId="6707D828" w14:textId="77777777" w:rsidR="000F1848" w:rsidRPr="00C87361" w:rsidRDefault="000F1848">
            <w:pPr>
              <w:spacing w:before="0" w:after="0"/>
              <w:ind w:firstLine="0"/>
              <w:jc w:val="center"/>
              <w:rPr>
                <w:rFonts w:ascii="Times New Roman" w:eastAsia="Times New Roman" w:hAnsi="Times New Roman"/>
              </w:rPr>
            </w:pPr>
          </w:p>
          <w:p w14:paraId="32FC735D"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559" w:type="dxa"/>
          </w:tcPr>
          <w:p w14:paraId="19E281CB" w14:textId="77777777" w:rsidR="000F1848" w:rsidRPr="00C87361" w:rsidRDefault="000F1848">
            <w:pPr>
              <w:spacing w:before="0" w:after="0"/>
              <w:ind w:firstLine="0"/>
              <w:jc w:val="center"/>
              <w:rPr>
                <w:rFonts w:ascii="Times New Roman" w:eastAsia="Times New Roman" w:hAnsi="Times New Roman"/>
              </w:rPr>
            </w:pPr>
          </w:p>
          <w:p w14:paraId="2199F568"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01" w:type="dxa"/>
          </w:tcPr>
          <w:p w14:paraId="2A685426" w14:textId="77777777" w:rsidR="000F1848" w:rsidRPr="00C87361" w:rsidRDefault="000F1848">
            <w:pPr>
              <w:spacing w:before="0" w:after="0"/>
              <w:ind w:firstLine="0"/>
              <w:jc w:val="center"/>
              <w:rPr>
                <w:rFonts w:ascii="Times New Roman" w:eastAsia="Times New Roman" w:hAnsi="Times New Roman"/>
              </w:rPr>
            </w:pPr>
          </w:p>
          <w:p w14:paraId="7F710693"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843" w:type="dxa"/>
          </w:tcPr>
          <w:p w14:paraId="2E162E43" w14:textId="77777777" w:rsidR="000F1848" w:rsidRPr="00C87361" w:rsidRDefault="000F1848">
            <w:pPr>
              <w:spacing w:before="0" w:after="0"/>
              <w:ind w:firstLine="0"/>
              <w:jc w:val="center"/>
              <w:rPr>
                <w:rFonts w:ascii="Times New Roman" w:eastAsia="Times New Roman" w:hAnsi="Times New Roman"/>
              </w:rPr>
            </w:pPr>
          </w:p>
          <w:p w14:paraId="23F999BB"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843" w:type="dxa"/>
          </w:tcPr>
          <w:p w14:paraId="398B6929" w14:textId="77777777" w:rsidR="000F1848" w:rsidRPr="00C87361" w:rsidRDefault="000F1848">
            <w:pPr>
              <w:spacing w:before="0" w:after="0"/>
              <w:ind w:firstLine="0"/>
              <w:jc w:val="center"/>
              <w:rPr>
                <w:rFonts w:ascii="Times New Roman" w:eastAsia="Times New Roman" w:hAnsi="Times New Roman"/>
              </w:rPr>
            </w:pPr>
          </w:p>
          <w:p w14:paraId="344E15A6"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ТАК</w:t>
            </w:r>
          </w:p>
        </w:tc>
        <w:tc>
          <w:tcPr>
            <w:tcW w:w="1701" w:type="dxa"/>
          </w:tcPr>
          <w:p w14:paraId="32A14D48" w14:textId="77777777" w:rsidR="000F1848" w:rsidRPr="00C87361" w:rsidRDefault="000F1848">
            <w:pPr>
              <w:spacing w:before="0" w:after="0"/>
              <w:ind w:firstLine="0"/>
              <w:jc w:val="center"/>
              <w:rPr>
                <w:rFonts w:ascii="Times New Roman" w:eastAsia="Times New Roman" w:hAnsi="Times New Roman"/>
              </w:rPr>
            </w:pPr>
          </w:p>
          <w:p w14:paraId="711EA409"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НІ</w:t>
            </w:r>
          </w:p>
        </w:tc>
        <w:tc>
          <w:tcPr>
            <w:tcW w:w="1701" w:type="dxa"/>
          </w:tcPr>
          <w:p w14:paraId="63CAFEFC" w14:textId="77777777" w:rsidR="000F1848" w:rsidRPr="00C87361" w:rsidRDefault="000F1848">
            <w:pPr>
              <w:spacing w:before="0" w:after="0"/>
              <w:ind w:firstLine="0"/>
              <w:jc w:val="center"/>
              <w:rPr>
                <w:rFonts w:ascii="Times New Roman" w:eastAsia="Times New Roman" w:hAnsi="Times New Roman"/>
              </w:rPr>
            </w:pPr>
          </w:p>
          <w:p w14:paraId="3AB3F321" w14:textId="77777777" w:rsidR="000F1848" w:rsidRPr="00C87361" w:rsidRDefault="000F1848">
            <w:pPr>
              <w:spacing w:before="0" w:after="0"/>
              <w:ind w:firstLine="0"/>
              <w:jc w:val="center"/>
              <w:rPr>
                <w:rFonts w:ascii="Times New Roman" w:eastAsia="Times New Roman" w:hAnsi="Times New Roman"/>
              </w:rPr>
            </w:pPr>
            <w:r w:rsidRPr="00C87361">
              <w:rPr>
                <w:rFonts w:ascii="Times New Roman" w:eastAsia="Times New Roman" w:hAnsi="Times New Roman"/>
              </w:rPr>
              <w:t>НІ</w:t>
            </w:r>
          </w:p>
          <w:p w14:paraId="069FF7A5" w14:textId="7DA4EA0D" w:rsidR="000F1848" w:rsidRPr="00C87361" w:rsidRDefault="000F1848">
            <w:pPr>
              <w:spacing w:before="0" w:after="0"/>
              <w:ind w:firstLine="0"/>
              <w:jc w:val="center"/>
              <w:rPr>
                <w:rFonts w:ascii="Times New Roman" w:eastAsia="Times New Roman" w:hAnsi="Times New Roman"/>
              </w:rPr>
            </w:pPr>
          </w:p>
          <w:p w14:paraId="41EC2891" w14:textId="77777777" w:rsidR="000F1848" w:rsidRPr="00C87361" w:rsidRDefault="000F1848">
            <w:pPr>
              <w:spacing w:before="0" w:after="0"/>
              <w:ind w:firstLine="0"/>
              <w:jc w:val="center"/>
              <w:rPr>
                <w:rFonts w:ascii="Times New Roman" w:eastAsia="Times New Roman" w:hAnsi="Times New Roman"/>
              </w:rPr>
            </w:pPr>
          </w:p>
        </w:tc>
      </w:tr>
    </w:tbl>
    <w:p w14:paraId="4F750EBD" w14:textId="77777777" w:rsidR="00933152" w:rsidRPr="00C87361" w:rsidRDefault="00933152" w:rsidP="00B77893">
      <w:pPr>
        <w:spacing w:before="0" w:after="0"/>
        <w:ind w:firstLine="0"/>
        <w:jc w:val="left"/>
        <w:rPr>
          <w:rFonts w:ascii="Times New Roman" w:hAnsi="Times New Roman"/>
          <w:sz w:val="24"/>
          <w:szCs w:val="24"/>
        </w:rPr>
        <w:sectPr w:rsidR="00933152" w:rsidRPr="00C87361" w:rsidSect="00B77893">
          <w:pgSz w:w="16838" w:h="11906" w:orient="landscape"/>
          <w:pgMar w:top="1276" w:right="992" w:bottom="851" w:left="1134" w:header="709" w:footer="567" w:gutter="0"/>
          <w:cols w:space="708"/>
          <w:docGrid w:linePitch="360"/>
        </w:sectPr>
      </w:pPr>
    </w:p>
    <w:p w14:paraId="46543266" w14:textId="77777777" w:rsidR="00933152" w:rsidRPr="00C87361" w:rsidRDefault="00933152" w:rsidP="00933152">
      <w:pPr>
        <w:pStyle w:val="afff"/>
      </w:pPr>
      <w:r w:rsidRPr="00C87361">
        <w:lastRenderedPageBreak/>
        <w:t>Додаток 8.5</w:t>
      </w:r>
    </w:p>
    <w:p w14:paraId="271E4A5A" w14:textId="77777777" w:rsidR="00933152" w:rsidRPr="00C87361" w:rsidRDefault="00933152" w:rsidP="00933152">
      <w:pPr>
        <w:jc w:val="center"/>
        <w:rPr>
          <w:rFonts w:ascii="Times New Roman" w:hAnsi="Times New Roman"/>
          <w:b/>
          <w:sz w:val="24"/>
          <w:szCs w:val="24"/>
        </w:rPr>
      </w:pPr>
      <w:r w:rsidRPr="00C87361">
        <w:rPr>
          <w:rFonts w:ascii="Times New Roman" w:hAnsi="Times New Roman"/>
          <w:b/>
          <w:sz w:val="24"/>
          <w:szCs w:val="24"/>
        </w:rPr>
        <w:t>Переказ клірингових активів у вигляді коштів між кліринговими рахунками певного учасника клірингу</w:t>
      </w:r>
    </w:p>
    <w:p w14:paraId="50171A43" w14:textId="77777777" w:rsidR="00933152" w:rsidRPr="00C87361" w:rsidRDefault="00933152" w:rsidP="00933152">
      <w:pPr>
        <w:jc w:val="center"/>
        <w:rPr>
          <w:rFonts w:ascii="Times New Roman" w:hAnsi="Times New Roman"/>
          <w:sz w:val="28"/>
          <w:szCs w:val="28"/>
        </w:rPr>
      </w:pPr>
    </w:p>
    <w:tbl>
      <w:tblPr>
        <w:tblStyle w:val="a4"/>
        <w:tblW w:w="14737" w:type="dxa"/>
        <w:tblLayout w:type="fixed"/>
        <w:tblLook w:val="04A0" w:firstRow="1" w:lastRow="0" w:firstColumn="1" w:lastColumn="0" w:noHBand="0" w:noVBand="1"/>
      </w:tblPr>
      <w:tblGrid>
        <w:gridCol w:w="2972"/>
        <w:gridCol w:w="1559"/>
        <w:gridCol w:w="1701"/>
        <w:gridCol w:w="1418"/>
        <w:gridCol w:w="1559"/>
        <w:gridCol w:w="1843"/>
        <w:gridCol w:w="1843"/>
        <w:gridCol w:w="1842"/>
      </w:tblGrid>
      <w:tr w:rsidR="00933152" w:rsidRPr="00C87361" w14:paraId="2A749F3A" w14:textId="77777777" w:rsidTr="00F9547F">
        <w:trPr>
          <w:trHeight w:val="747"/>
        </w:trPr>
        <w:tc>
          <w:tcPr>
            <w:tcW w:w="2972" w:type="dxa"/>
            <w:vMerge w:val="restart"/>
            <w:tcBorders>
              <w:top w:val="single" w:sz="4" w:space="0" w:color="auto"/>
              <w:left w:val="single" w:sz="4" w:space="0" w:color="auto"/>
              <w:bottom w:val="single" w:sz="4" w:space="0" w:color="auto"/>
              <w:right w:val="single" w:sz="4" w:space="0" w:color="auto"/>
            </w:tcBorders>
          </w:tcPr>
          <w:p w14:paraId="215765B1" w14:textId="77777777" w:rsidR="00933152" w:rsidRPr="00C87361" w:rsidRDefault="00933152">
            <w:pPr>
              <w:jc w:val="center"/>
              <w:rPr>
                <w:rFonts w:ascii="Times New Roman" w:hAnsi="Times New Roman"/>
                <w:b/>
              </w:rPr>
            </w:pPr>
          </w:p>
          <w:p w14:paraId="30E4F99D" w14:textId="77777777" w:rsidR="00933152" w:rsidRPr="00C87361" w:rsidRDefault="00933152">
            <w:pPr>
              <w:ind w:firstLine="0"/>
              <w:jc w:val="center"/>
              <w:rPr>
                <w:rFonts w:ascii="Times New Roman" w:hAnsi="Times New Roman"/>
                <w:b/>
              </w:rPr>
            </w:pPr>
            <w:r w:rsidRPr="00C87361">
              <w:rPr>
                <w:rFonts w:ascii="Times New Roman" w:hAnsi="Times New Roman"/>
                <w:b/>
              </w:rPr>
              <w:t>Клірингові рахунки, з яких СПИСУЮТЬСЯ клірингові активи щодо коштів</w:t>
            </w:r>
          </w:p>
        </w:tc>
        <w:tc>
          <w:tcPr>
            <w:tcW w:w="11765" w:type="dxa"/>
            <w:gridSpan w:val="7"/>
            <w:tcBorders>
              <w:top w:val="single" w:sz="4" w:space="0" w:color="auto"/>
              <w:left w:val="single" w:sz="4" w:space="0" w:color="auto"/>
              <w:bottom w:val="single" w:sz="4" w:space="0" w:color="auto"/>
              <w:right w:val="single" w:sz="4" w:space="0" w:color="auto"/>
            </w:tcBorders>
          </w:tcPr>
          <w:p w14:paraId="5B48CC5B" w14:textId="77777777" w:rsidR="00933152" w:rsidRPr="00C87361" w:rsidRDefault="00933152">
            <w:pPr>
              <w:jc w:val="center"/>
              <w:rPr>
                <w:rFonts w:ascii="Times New Roman" w:hAnsi="Times New Roman"/>
                <w:b/>
              </w:rPr>
            </w:pPr>
          </w:p>
          <w:p w14:paraId="12D4B479" w14:textId="77777777" w:rsidR="00933152" w:rsidRPr="00C87361" w:rsidRDefault="00933152">
            <w:pPr>
              <w:ind w:firstLine="0"/>
              <w:jc w:val="center"/>
              <w:rPr>
                <w:rFonts w:ascii="Times New Roman" w:hAnsi="Times New Roman"/>
                <w:b/>
              </w:rPr>
            </w:pPr>
            <w:r w:rsidRPr="00C87361">
              <w:rPr>
                <w:rFonts w:ascii="Times New Roman" w:hAnsi="Times New Roman"/>
                <w:b/>
              </w:rPr>
              <w:t>Клірингові рахунки, на які ЗАРАХОВУЮТЬСЯ клірингові активи щодо коштів</w:t>
            </w:r>
          </w:p>
          <w:p w14:paraId="051C51A3" w14:textId="77777777" w:rsidR="00933152" w:rsidRPr="00C87361" w:rsidRDefault="00933152">
            <w:pPr>
              <w:jc w:val="center"/>
              <w:rPr>
                <w:rFonts w:ascii="Times New Roman" w:hAnsi="Times New Roman"/>
                <w:b/>
              </w:rPr>
            </w:pPr>
          </w:p>
        </w:tc>
      </w:tr>
      <w:tr w:rsidR="00676649" w:rsidRPr="00C87361" w14:paraId="22C9B0D7" w14:textId="77777777" w:rsidTr="00F9547F">
        <w:trPr>
          <w:trHeight w:val="147"/>
        </w:trPr>
        <w:tc>
          <w:tcPr>
            <w:tcW w:w="2972" w:type="dxa"/>
            <w:vMerge/>
            <w:tcBorders>
              <w:top w:val="single" w:sz="4" w:space="0" w:color="auto"/>
              <w:left w:val="single" w:sz="4" w:space="0" w:color="auto"/>
              <w:bottom w:val="single" w:sz="4" w:space="0" w:color="auto"/>
              <w:right w:val="single" w:sz="4" w:space="0" w:color="auto"/>
            </w:tcBorders>
          </w:tcPr>
          <w:p w14:paraId="570D32B6" w14:textId="77777777" w:rsidR="00676649" w:rsidRPr="00C87361" w:rsidRDefault="00676649">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05F4443"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Розподільчий</w:t>
            </w:r>
          </w:p>
          <w:p w14:paraId="51CA9781" w14:textId="099366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кліринговий рахунок </w:t>
            </w:r>
          </w:p>
          <w:p w14:paraId="64230F8B"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учасника </w:t>
            </w:r>
          </w:p>
          <w:p w14:paraId="301845FA"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клірингу</w:t>
            </w:r>
          </w:p>
        </w:tc>
        <w:tc>
          <w:tcPr>
            <w:tcW w:w="1701" w:type="dxa"/>
            <w:tcBorders>
              <w:top w:val="single" w:sz="4" w:space="0" w:color="auto"/>
              <w:left w:val="single" w:sz="4" w:space="0" w:color="auto"/>
              <w:bottom w:val="single" w:sz="4" w:space="0" w:color="auto"/>
              <w:right w:val="single" w:sz="4" w:space="0" w:color="auto"/>
            </w:tcBorders>
          </w:tcPr>
          <w:p w14:paraId="2E4152AD" w14:textId="77777777" w:rsidR="00676649" w:rsidRPr="00C87361" w:rsidRDefault="00676649" w:rsidP="00F9547F">
            <w:pPr>
              <w:spacing w:before="0" w:after="0"/>
              <w:ind w:left="-104" w:right="-102"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1B0D7BEF" w14:textId="77777777" w:rsidR="00676649" w:rsidRPr="00C87361" w:rsidRDefault="00676649" w:rsidP="00F9547F">
            <w:pPr>
              <w:spacing w:before="0" w:after="0"/>
              <w:ind w:left="-104" w:right="-102"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рахунок учасника клірингу</w:t>
            </w:r>
          </w:p>
          <w:p w14:paraId="6F58456E" w14:textId="77777777" w:rsidR="00676649" w:rsidRPr="00C87361" w:rsidRDefault="00676649">
            <w:pPr>
              <w:spacing w:before="0" w:after="0"/>
              <w:ind w:firstLine="0"/>
              <w:jc w:val="center"/>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6C8359"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65F7C6DF"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6D95352C"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колективним</w:t>
            </w:r>
          </w:p>
          <w:p w14:paraId="1025C2DC"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tc>
        <w:tc>
          <w:tcPr>
            <w:tcW w:w="1559" w:type="dxa"/>
            <w:tcBorders>
              <w:top w:val="single" w:sz="4" w:space="0" w:color="auto"/>
              <w:left w:val="single" w:sz="4" w:space="0" w:color="auto"/>
              <w:bottom w:val="single" w:sz="4" w:space="0" w:color="auto"/>
              <w:right w:val="single" w:sz="4" w:space="0" w:color="auto"/>
            </w:tcBorders>
          </w:tcPr>
          <w:p w14:paraId="13B13EBA"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11C02004"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12990702" w14:textId="009BF361"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відокремленим обліком</w:t>
            </w:r>
          </w:p>
        </w:tc>
        <w:tc>
          <w:tcPr>
            <w:tcW w:w="1843" w:type="dxa"/>
            <w:tcBorders>
              <w:top w:val="single" w:sz="4" w:space="0" w:color="auto"/>
              <w:left w:val="single" w:sz="4" w:space="0" w:color="auto"/>
              <w:bottom w:val="single" w:sz="4" w:space="0" w:color="auto"/>
              <w:right w:val="single" w:sz="4" w:space="0" w:color="auto"/>
            </w:tcBorders>
          </w:tcPr>
          <w:p w14:paraId="13AE8B21"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2A1C3BB2"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182AD2D0"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індивідуальним</w:t>
            </w:r>
          </w:p>
          <w:p w14:paraId="3DE6436A"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p w14:paraId="45B508C8"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типу А</w:t>
            </w:r>
          </w:p>
          <w:p w14:paraId="4D1EC13D"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(3-стор. дог.)</w:t>
            </w:r>
          </w:p>
        </w:tc>
        <w:tc>
          <w:tcPr>
            <w:tcW w:w="1843" w:type="dxa"/>
            <w:tcBorders>
              <w:top w:val="single" w:sz="4" w:space="0" w:color="auto"/>
              <w:left w:val="single" w:sz="4" w:space="0" w:color="auto"/>
              <w:bottom w:val="single" w:sz="4" w:space="0" w:color="auto"/>
              <w:right w:val="single" w:sz="4" w:space="0" w:color="auto"/>
            </w:tcBorders>
          </w:tcPr>
          <w:p w14:paraId="2FE8202C"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7726F7BF"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 xml:space="preserve">рахунок з </w:t>
            </w:r>
          </w:p>
          <w:p w14:paraId="2CFB4A55"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індивідуальним</w:t>
            </w:r>
          </w:p>
          <w:p w14:paraId="3F5F60BE"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обліком</w:t>
            </w:r>
          </w:p>
          <w:p w14:paraId="490F25E6"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типу Б</w:t>
            </w:r>
          </w:p>
        </w:tc>
        <w:tc>
          <w:tcPr>
            <w:tcW w:w="1842" w:type="dxa"/>
            <w:tcBorders>
              <w:top w:val="single" w:sz="4" w:space="0" w:color="auto"/>
              <w:left w:val="single" w:sz="4" w:space="0" w:color="auto"/>
              <w:bottom w:val="single" w:sz="4" w:space="0" w:color="auto"/>
              <w:right w:val="single" w:sz="4" w:space="0" w:color="auto"/>
            </w:tcBorders>
          </w:tcPr>
          <w:p w14:paraId="55CEDE1F"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Платіжний</w:t>
            </w:r>
          </w:p>
          <w:p w14:paraId="7C2C4085"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кліринговий</w:t>
            </w:r>
          </w:p>
          <w:p w14:paraId="48B438C9"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рахунок</w:t>
            </w:r>
          </w:p>
          <w:p w14:paraId="44F34445" w14:textId="77777777"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учасника</w:t>
            </w:r>
          </w:p>
          <w:p w14:paraId="036DB51C" w14:textId="438EEF52" w:rsidR="00676649" w:rsidRPr="00C87361" w:rsidRDefault="00676649">
            <w:pPr>
              <w:spacing w:before="0" w:after="0"/>
              <w:ind w:firstLine="0"/>
              <w:jc w:val="center"/>
              <w:rPr>
                <w:rFonts w:ascii="Times New Roman" w:eastAsia="Times New Roman" w:hAnsi="Times New Roman"/>
                <w:sz w:val="20"/>
                <w:szCs w:val="20"/>
              </w:rPr>
            </w:pPr>
            <w:r w:rsidRPr="00C87361">
              <w:rPr>
                <w:rFonts w:ascii="Times New Roman" w:eastAsia="Times New Roman" w:hAnsi="Times New Roman"/>
                <w:sz w:val="20"/>
                <w:szCs w:val="20"/>
              </w:rPr>
              <w:t>клірингу</w:t>
            </w:r>
          </w:p>
        </w:tc>
      </w:tr>
      <w:tr w:rsidR="00676649" w:rsidRPr="00C87361" w14:paraId="424FE056" w14:textId="77777777" w:rsidTr="00F9547F">
        <w:trPr>
          <w:trHeight w:val="820"/>
        </w:trPr>
        <w:tc>
          <w:tcPr>
            <w:tcW w:w="2972" w:type="dxa"/>
            <w:tcBorders>
              <w:top w:val="single" w:sz="4" w:space="0" w:color="auto"/>
              <w:left w:val="single" w:sz="4" w:space="0" w:color="auto"/>
              <w:bottom w:val="single" w:sz="4" w:space="0" w:color="auto"/>
              <w:right w:val="single" w:sz="4" w:space="0" w:color="auto"/>
            </w:tcBorders>
          </w:tcPr>
          <w:p w14:paraId="2E91EE64"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Розподільчий</w:t>
            </w:r>
          </w:p>
          <w:p w14:paraId="2F733457" w14:textId="68E580F5"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 xml:space="preserve">кліринговий рахунок </w:t>
            </w:r>
          </w:p>
          <w:p w14:paraId="71ABC86A"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учасника клірингу</w:t>
            </w:r>
          </w:p>
        </w:tc>
        <w:tc>
          <w:tcPr>
            <w:tcW w:w="1559" w:type="dxa"/>
            <w:tcBorders>
              <w:top w:val="single" w:sz="4" w:space="0" w:color="auto"/>
              <w:left w:val="single" w:sz="4" w:space="0" w:color="auto"/>
              <w:bottom w:val="single" w:sz="4" w:space="0" w:color="auto"/>
              <w:right w:val="single" w:sz="4" w:space="0" w:color="auto"/>
            </w:tcBorders>
          </w:tcPr>
          <w:p w14:paraId="66349067" w14:textId="77777777" w:rsidR="00676649" w:rsidRPr="00C87361" w:rsidRDefault="00676649">
            <w:pPr>
              <w:ind w:firstLine="0"/>
              <w:jc w:val="center"/>
              <w:rPr>
                <w:rFonts w:ascii="Times New Roman" w:hAnsi="Times New Roman"/>
              </w:rPr>
            </w:pPr>
            <w:r w:rsidRPr="00C87361">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0994B00A"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28322356"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26825A75"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71D50787"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148EBBC2"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37CCAE84" w14:textId="2720BFE9" w:rsidR="00676649" w:rsidRPr="00C87361" w:rsidRDefault="00676649">
            <w:pPr>
              <w:ind w:firstLine="0"/>
              <w:jc w:val="center"/>
              <w:rPr>
                <w:rFonts w:ascii="Times New Roman" w:hAnsi="Times New Roman"/>
              </w:rPr>
            </w:pPr>
            <w:r w:rsidRPr="00C87361">
              <w:rPr>
                <w:rFonts w:ascii="Times New Roman" w:hAnsi="Times New Roman"/>
              </w:rPr>
              <w:t>НІ</w:t>
            </w:r>
          </w:p>
        </w:tc>
      </w:tr>
      <w:tr w:rsidR="00676649" w:rsidRPr="00C87361" w14:paraId="5D4DD906" w14:textId="77777777" w:rsidTr="00F9547F">
        <w:trPr>
          <w:trHeight w:val="532"/>
        </w:trPr>
        <w:tc>
          <w:tcPr>
            <w:tcW w:w="2972" w:type="dxa"/>
            <w:tcBorders>
              <w:top w:val="single" w:sz="4" w:space="0" w:color="auto"/>
              <w:left w:val="single" w:sz="4" w:space="0" w:color="auto"/>
              <w:bottom w:val="single" w:sz="4" w:space="0" w:color="auto"/>
              <w:right w:val="single" w:sz="4" w:space="0" w:color="auto"/>
            </w:tcBorders>
          </w:tcPr>
          <w:p w14:paraId="0D5E09AE"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Кліринговий</w:t>
            </w:r>
          </w:p>
          <w:p w14:paraId="5A9FC1AE" w14:textId="5463238D" w:rsidR="00676649" w:rsidRPr="00F9547F" w:rsidRDefault="00676649" w:rsidP="00F9547F">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рахунок учасника клірингу</w:t>
            </w:r>
          </w:p>
        </w:tc>
        <w:tc>
          <w:tcPr>
            <w:tcW w:w="1559" w:type="dxa"/>
            <w:tcBorders>
              <w:top w:val="single" w:sz="4" w:space="0" w:color="auto"/>
              <w:left w:val="single" w:sz="4" w:space="0" w:color="auto"/>
              <w:bottom w:val="single" w:sz="4" w:space="0" w:color="auto"/>
              <w:right w:val="single" w:sz="4" w:space="0" w:color="auto"/>
            </w:tcBorders>
          </w:tcPr>
          <w:p w14:paraId="3DD610A5"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58495B03"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418" w:type="dxa"/>
            <w:tcBorders>
              <w:top w:val="single" w:sz="4" w:space="0" w:color="auto"/>
              <w:left w:val="single" w:sz="4" w:space="0" w:color="auto"/>
              <w:bottom w:val="single" w:sz="4" w:space="0" w:color="auto"/>
              <w:right w:val="single" w:sz="4" w:space="0" w:color="auto"/>
            </w:tcBorders>
          </w:tcPr>
          <w:p w14:paraId="11357076"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4A2827B2"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0187C6C9"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50E1CECE"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842" w:type="dxa"/>
            <w:tcBorders>
              <w:top w:val="single" w:sz="4" w:space="0" w:color="auto"/>
              <w:left w:val="single" w:sz="4" w:space="0" w:color="auto"/>
              <w:bottom w:val="single" w:sz="4" w:space="0" w:color="auto"/>
              <w:right w:val="single" w:sz="4" w:space="0" w:color="auto"/>
            </w:tcBorders>
          </w:tcPr>
          <w:p w14:paraId="627C802B" w14:textId="2FA09A6D" w:rsidR="00676649" w:rsidRPr="00C87361" w:rsidRDefault="00676649">
            <w:pPr>
              <w:ind w:firstLine="0"/>
              <w:jc w:val="center"/>
              <w:rPr>
                <w:rFonts w:ascii="Times New Roman" w:hAnsi="Times New Roman"/>
              </w:rPr>
            </w:pPr>
            <w:r w:rsidRPr="00C87361">
              <w:rPr>
                <w:rFonts w:ascii="Times New Roman" w:hAnsi="Times New Roman"/>
              </w:rPr>
              <w:t>ТАК</w:t>
            </w:r>
          </w:p>
        </w:tc>
      </w:tr>
      <w:tr w:rsidR="00676649" w:rsidRPr="00C87361" w14:paraId="5619A068" w14:textId="77777777" w:rsidTr="00F9547F">
        <w:trPr>
          <w:trHeight w:val="841"/>
        </w:trPr>
        <w:tc>
          <w:tcPr>
            <w:tcW w:w="2972" w:type="dxa"/>
            <w:tcBorders>
              <w:top w:val="single" w:sz="4" w:space="0" w:color="auto"/>
              <w:left w:val="single" w:sz="4" w:space="0" w:color="auto"/>
              <w:bottom w:val="single" w:sz="4" w:space="0" w:color="auto"/>
              <w:right w:val="single" w:sz="4" w:space="0" w:color="auto"/>
            </w:tcBorders>
          </w:tcPr>
          <w:p w14:paraId="0E8B9F23"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Кліринговий</w:t>
            </w:r>
          </w:p>
          <w:p w14:paraId="3D4E160A" w14:textId="66AC73E9"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 xml:space="preserve">рахунок з </w:t>
            </w:r>
            <w:r w:rsidR="00F9547F" w:rsidRPr="00F9547F">
              <w:rPr>
                <w:rFonts w:ascii="Times New Roman" w:eastAsia="Times New Roman" w:hAnsi="Times New Roman"/>
                <w:sz w:val="20"/>
                <w:szCs w:val="20"/>
              </w:rPr>
              <w:t xml:space="preserve"> </w:t>
            </w:r>
            <w:r w:rsidRPr="00F9547F">
              <w:rPr>
                <w:rFonts w:ascii="Times New Roman" w:eastAsia="Times New Roman" w:hAnsi="Times New Roman"/>
                <w:sz w:val="20"/>
                <w:szCs w:val="20"/>
              </w:rPr>
              <w:t>колективним</w:t>
            </w:r>
          </w:p>
          <w:p w14:paraId="77B05811"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обліком</w:t>
            </w:r>
          </w:p>
        </w:tc>
        <w:tc>
          <w:tcPr>
            <w:tcW w:w="1559" w:type="dxa"/>
            <w:tcBorders>
              <w:top w:val="single" w:sz="4" w:space="0" w:color="auto"/>
              <w:left w:val="single" w:sz="4" w:space="0" w:color="auto"/>
              <w:bottom w:val="single" w:sz="4" w:space="0" w:color="auto"/>
              <w:right w:val="single" w:sz="4" w:space="0" w:color="auto"/>
            </w:tcBorders>
          </w:tcPr>
          <w:p w14:paraId="432F8D98"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1257DF28"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5018BA54"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5FB0F637"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22E283AF"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66E29309"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46E18E37" w14:textId="200F8BAA" w:rsidR="00676649" w:rsidRPr="00C87361" w:rsidRDefault="00676649">
            <w:pPr>
              <w:ind w:firstLine="0"/>
              <w:jc w:val="center"/>
              <w:rPr>
                <w:rFonts w:ascii="Times New Roman" w:hAnsi="Times New Roman"/>
              </w:rPr>
            </w:pPr>
            <w:r w:rsidRPr="00C87361">
              <w:rPr>
                <w:rFonts w:ascii="Times New Roman" w:hAnsi="Times New Roman"/>
              </w:rPr>
              <w:t>НІ</w:t>
            </w:r>
          </w:p>
        </w:tc>
      </w:tr>
      <w:tr w:rsidR="00676649" w:rsidRPr="00C87361" w14:paraId="1FB81E48" w14:textId="77777777" w:rsidTr="00F9547F">
        <w:trPr>
          <w:trHeight w:val="852"/>
        </w:trPr>
        <w:tc>
          <w:tcPr>
            <w:tcW w:w="2972" w:type="dxa"/>
            <w:tcBorders>
              <w:top w:val="single" w:sz="4" w:space="0" w:color="auto"/>
              <w:left w:val="single" w:sz="4" w:space="0" w:color="auto"/>
              <w:bottom w:val="single" w:sz="4" w:space="0" w:color="auto"/>
              <w:right w:val="single" w:sz="4" w:space="0" w:color="auto"/>
            </w:tcBorders>
          </w:tcPr>
          <w:p w14:paraId="302B9A1D"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Кліринговий</w:t>
            </w:r>
          </w:p>
          <w:p w14:paraId="13C40655"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рахунок з відокремленим обліком</w:t>
            </w:r>
          </w:p>
        </w:tc>
        <w:tc>
          <w:tcPr>
            <w:tcW w:w="1559" w:type="dxa"/>
            <w:tcBorders>
              <w:top w:val="single" w:sz="4" w:space="0" w:color="auto"/>
              <w:left w:val="single" w:sz="4" w:space="0" w:color="auto"/>
              <w:bottom w:val="single" w:sz="4" w:space="0" w:color="auto"/>
              <w:right w:val="single" w:sz="4" w:space="0" w:color="auto"/>
            </w:tcBorders>
          </w:tcPr>
          <w:p w14:paraId="62339C68"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71041E17"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4603502A"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0827462F"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65BC3444"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002E0194"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7D93873D" w14:textId="2361881A" w:rsidR="00676649" w:rsidRPr="00C87361" w:rsidRDefault="00676649">
            <w:pPr>
              <w:ind w:firstLine="0"/>
              <w:jc w:val="center"/>
              <w:rPr>
                <w:rFonts w:ascii="Times New Roman" w:hAnsi="Times New Roman"/>
              </w:rPr>
            </w:pPr>
            <w:r w:rsidRPr="00C87361">
              <w:rPr>
                <w:rFonts w:ascii="Times New Roman" w:hAnsi="Times New Roman"/>
              </w:rPr>
              <w:t>НІ</w:t>
            </w:r>
          </w:p>
        </w:tc>
      </w:tr>
      <w:tr w:rsidR="00676649" w:rsidRPr="00C87361" w14:paraId="6F18F28E" w14:textId="77777777" w:rsidTr="00F9547F">
        <w:trPr>
          <w:trHeight w:val="930"/>
        </w:trPr>
        <w:tc>
          <w:tcPr>
            <w:tcW w:w="2972" w:type="dxa"/>
            <w:tcBorders>
              <w:top w:val="single" w:sz="4" w:space="0" w:color="auto"/>
              <w:left w:val="single" w:sz="4" w:space="0" w:color="auto"/>
              <w:bottom w:val="single" w:sz="4" w:space="0" w:color="auto"/>
              <w:right w:val="single" w:sz="4" w:space="0" w:color="auto"/>
            </w:tcBorders>
          </w:tcPr>
          <w:p w14:paraId="2918F6B2" w14:textId="5E76033A"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Кліринговий</w:t>
            </w:r>
            <w:r w:rsidR="00F9547F" w:rsidRPr="00F9547F">
              <w:rPr>
                <w:rFonts w:ascii="Times New Roman" w:eastAsia="Times New Roman" w:hAnsi="Times New Roman"/>
                <w:sz w:val="20"/>
                <w:szCs w:val="20"/>
              </w:rPr>
              <w:t xml:space="preserve"> </w:t>
            </w:r>
            <w:r w:rsidRPr="00F9547F">
              <w:rPr>
                <w:rFonts w:ascii="Times New Roman" w:eastAsia="Times New Roman" w:hAnsi="Times New Roman"/>
                <w:sz w:val="20"/>
                <w:szCs w:val="20"/>
              </w:rPr>
              <w:t xml:space="preserve">рахунок з </w:t>
            </w:r>
          </w:p>
          <w:p w14:paraId="33F82E96" w14:textId="5395F06E" w:rsidR="00676649" w:rsidRPr="00F9547F" w:rsidRDefault="00F9547F">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І</w:t>
            </w:r>
            <w:r w:rsidR="00676649" w:rsidRPr="00F9547F">
              <w:rPr>
                <w:rFonts w:ascii="Times New Roman" w:eastAsia="Times New Roman" w:hAnsi="Times New Roman"/>
                <w:sz w:val="20"/>
                <w:szCs w:val="20"/>
              </w:rPr>
              <w:t>ндивідуальним</w:t>
            </w:r>
            <w:r w:rsidRPr="00F9547F">
              <w:rPr>
                <w:rFonts w:ascii="Times New Roman" w:eastAsia="Times New Roman" w:hAnsi="Times New Roman"/>
                <w:sz w:val="20"/>
                <w:szCs w:val="20"/>
              </w:rPr>
              <w:t xml:space="preserve"> </w:t>
            </w:r>
            <w:r w:rsidR="00676649" w:rsidRPr="00F9547F">
              <w:rPr>
                <w:rFonts w:ascii="Times New Roman" w:eastAsia="Times New Roman" w:hAnsi="Times New Roman"/>
                <w:sz w:val="20"/>
                <w:szCs w:val="20"/>
              </w:rPr>
              <w:t>обліком</w:t>
            </w:r>
            <w:r w:rsidRPr="00F9547F">
              <w:rPr>
                <w:rFonts w:ascii="Times New Roman" w:eastAsia="Times New Roman" w:hAnsi="Times New Roman"/>
                <w:sz w:val="20"/>
                <w:szCs w:val="20"/>
              </w:rPr>
              <w:t xml:space="preserve"> </w:t>
            </w:r>
            <w:r w:rsidR="00676649" w:rsidRPr="00F9547F">
              <w:rPr>
                <w:rFonts w:ascii="Times New Roman" w:eastAsia="Times New Roman" w:hAnsi="Times New Roman"/>
                <w:sz w:val="20"/>
                <w:szCs w:val="20"/>
              </w:rPr>
              <w:t>типу А</w:t>
            </w:r>
          </w:p>
          <w:p w14:paraId="531FF86C"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(3-стор. дог.)</w:t>
            </w:r>
          </w:p>
        </w:tc>
        <w:tc>
          <w:tcPr>
            <w:tcW w:w="1559" w:type="dxa"/>
            <w:tcBorders>
              <w:top w:val="single" w:sz="4" w:space="0" w:color="auto"/>
              <w:left w:val="single" w:sz="4" w:space="0" w:color="auto"/>
              <w:bottom w:val="single" w:sz="4" w:space="0" w:color="auto"/>
              <w:right w:val="single" w:sz="4" w:space="0" w:color="auto"/>
            </w:tcBorders>
          </w:tcPr>
          <w:p w14:paraId="0C8A2F77"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701" w:type="dxa"/>
            <w:tcBorders>
              <w:top w:val="single" w:sz="4" w:space="0" w:color="auto"/>
              <w:left w:val="single" w:sz="4" w:space="0" w:color="auto"/>
              <w:bottom w:val="single" w:sz="4" w:space="0" w:color="auto"/>
              <w:right w:val="single" w:sz="4" w:space="0" w:color="auto"/>
            </w:tcBorders>
          </w:tcPr>
          <w:p w14:paraId="2C4B8EBF"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69AFF6CC"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1E9BDFE8"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5CE97B0E"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0422B5A3"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61BB7233" w14:textId="4954C7E8" w:rsidR="00676649" w:rsidRPr="00C87361" w:rsidRDefault="00676649">
            <w:pPr>
              <w:ind w:firstLine="0"/>
              <w:jc w:val="center"/>
              <w:rPr>
                <w:rFonts w:ascii="Times New Roman" w:hAnsi="Times New Roman"/>
              </w:rPr>
            </w:pPr>
            <w:r w:rsidRPr="00C87361">
              <w:rPr>
                <w:rFonts w:ascii="Times New Roman" w:hAnsi="Times New Roman"/>
              </w:rPr>
              <w:t>НІ</w:t>
            </w:r>
          </w:p>
        </w:tc>
      </w:tr>
      <w:tr w:rsidR="00676649" w:rsidRPr="00C87361" w14:paraId="2252F594" w14:textId="77777777" w:rsidTr="00F9547F">
        <w:trPr>
          <w:trHeight w:val="593"/>
        </w:trPr>
        <w:tc>
          <w:tcPr>
            <w:tcW w:w="2972" w:type="dxa"/>
            <w:tcBorders>
              <w:top w:val="single" w:sz="4" w:space="0" w:color="auto"/>
              <w:left w:val="single" w:sz="4" w:space="0" w:color="auto"/>
              <w:bottom w:val="single" w:sz="4" w:space="0" w:color="auto"/>
              <w:right w:val="single" w:sz="4" w:space="0" w:color="auto"/>
            </w:tcBorders>
          </w:tcPr>
          <w:p w14:paraId="3D7AA5F6" w14:textId="36266F6F"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Кліринговий</w:t>
            </w:r>
            <w:r w:rsidR="00F9547F" w:rsidRPr="00F9547F">
              <w:rPr>
                <w:rFonts w:ascii="Times New Roman" w:eastAsia="Times New Roman" w:hAnsi="Times New Roman"/>
                <w:sz w:val="20"/>
                <w:szCs w:val="20"/>
              </w:rPr>
              <w:t xml:space="preserve"> </w:t>
            </w:r>
            <w:r w:rsidRPr="00F9547F">
              <w:rPr>
                <w:rFonts w:ascii="Times New Roman" w:eastAsia="Times New Roman" w:hAnsi="Times New Roman"/>
                <w:sz w:val="20"/>
                <w:szCs w:val="20"/>
              </w:rPr>
              <w:t xml:space="preserve">рахунок з </w:t>
            </w:r>
          </w:p>
          <w:p w14:paraId="4CE047B6" w14:textId="248B75E9" w:rsidR="00676649" w:rsidRPr="00F9547F" w:rsidRDefault="00F9547F" w:rsidP="00F9547F">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І</w:t>
            </w:r>
            <w:r w:rsidR="00676649" w:rsidRPr="00F9547F">
              <w:rPr>
                <w:rFonts w:ascii="Times New Roman" w:eastAsia="Times New Roman" w:hAnsi="Times New Roman"/>
                <w:sz w:val="20"/>
                <w:szCs w:val="20"/>
              </w:rPr>
              <w:t>ндивідуальним</w:t>
            </w:r>
            <w:r w:rsidRPr="00F9547F">
              <w:rPr>
                <w:rFonts w:ascii="Times New Roman" w:eastAsia="Times New Roman" w:hAnsi="Times New Roman"/>
                <w:sz w:val="20"/>
                <w:szCs w:val="20"/>
              </w:rPr>
              <w:t xml:space="preserve"> </w:t>
            </w:r>
            <w:r w:rsidR="00676649" w:rsidRPr="00F9547F">
              <w:rPr>
                <w:rFonts w:ascii="Times New Roman" w:eastAsia="Times New Roman" w:hAnsi="Times New Roman"/>
                <w:sz w:val="20"/>
                <w:szCs w:val="20"/>
              </w:rPr>
              <w:t>обліком</w:t>
            </w:r>
            <w:r w:rsidRPr="00F9547F">
              <w:rPr>
                <w:rFonts w:ascii="Times New Roman" w:eastAsia="Times New Roman" w:hAnsi="Times New Roman"/>
                <w:sz w:val="20"/>
                <w:szCs w:val="20"/>
              </w:rPr>
              <w:t xml:space="preserve"> </w:t>
            </w:r>
            <w:r w:rsidR="00676649" w:rsidRPr="00F9547F">
              <w:rPr>
                <w:rFonts w:ascii="Times New Roman" w:eastAsia="Times New Roman" w:hAnsi="Times New Roman"/>
                <w:sz w:val="20"/>
                <w:szCs w:val="20"/>
              </w:rPr>
              <w:t>типу Б</w:t>
            </w:r>
          </w:p>
        </w:tc>
        <w:tc>
          <w:tcPr>
            <w:tcW w:w="1559" w:type="dxa"/>
            <w:tcBorders>
              <w:top w:val="single" w:sz="4" w:space="0" w:color="auto"/>
              <w:left w:val="single" w:sz="4" w:space="0" w:color="auto"/>
              <w:bottom w:val="single" w:sz="4" w:space="0" w:color="auto"/>
              <w:right w:val="single" w:sz="4" w:space="0" w:color="auto"/>
            </w:tcBorders>
          </w:tcPr>
          <w:p w14:paraId="532BDD2B"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701" w:type="dxa"/>
            <w:tcBorders>
              <w:top w:val="single" w:sz="4" w:space="0" w:color="auto"/>
              <w:left w:val="single" w:sz="4" w:space="0" w:color="auto"/>
              <w:bottom w:val="single" w:sz="4" w:space="0" w:color="auto"/>
              <w:right w:val="single" w:sz="4" w:space="0" w:color="auto"/>
            </w:tcBorders>
          </w:tcPr>
          <w:p w14:paraId="54D0A279"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62F5CC5A"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0AAD9514"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403CE7D3"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7B964F08"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842" w:type="dxa"/>
            <w:tcBorders>
              <w:top w:val="single" w:sz="4" w:space="0" w:color="auto"/>
              <w:left w:val="single" w:sz="4" w:space="0" w:color="auto"/>
              <w:bottom w:val="single" w:sz="4" w:space="0" w:color="auto"/>
              <w:right w:val="single" w:sz="4" w:space="0" w:color="auto"/>
            </w:tcBorders>
          </w:tcPr>
          <w:p w14:paraId="7E47C4B9" w14:textId="60A32246" w:rsidR="00676649" w:rsidRPr="00C87361" w:rsidRDefault="00676649">
            <w:pPr>
              <w:ind w:firstLine="0"/>
              <w:jc w:val="center"/>
              <w:rPr>
                <w:rFonts w:ascii="Times New Roman" w:hAnsi="Times New Roman"/>
              </w:rPr>
            </w:pPr>
            <w:r w:rsidRPr="00C87361">
              <w:rPr>
                <w:rFonts w:ascii="Times New Roman" w:hAnsi="Times New Roman"/>
              </w:rPr>
              <w:t>НІ</w:t>
            </w:r>
          </w:p>
        </w:tc>
      </w:tr>
      <w:tr w:rsidR="00676649" w:rsidRPr="00C87361" w14:paraId="29CD6BBE" w14:textId="77777777" w:rsidTr="00F9547F">
        <w:trPr>
          <w:trHeight w:val="930"/>
        </w:trPr>
        <w:tc>
          <w:tcPr>
            <w:tcW w:w="2972" w:type="dxa"/>
            <w:tcBorders>
              <w:top w:val="single" w:sz="4" w:space="0" w:color="auto"/>
              <w:left w:val="single" w:sz="4" w:space="0" w:color="auto"/>
              <w:bottom w:val="single" w:sz="4" w:space="0" w:color="auto"/>
              <w:right w:val="single" w:sz="4" w:space="0" w:color="auto"/>
            </w:tcBorders>
          </w:tcPr>
          <w:p w14:paraId="63A3F8B8" w14:textId="77777777" w:rsidR="00676649" w:rsidRPr="00F9547F" w:rsidRDefault="00676649">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Платіжний</w:t>
            </w:r>
          </w:p>
          <w:p w14:paraId="4C4F0CC1" w14:textId="0941E048" w:rsidR="00676649" w:rsidRPr="00F9547F" w:rsidRDefault="00F9547F">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К</w:t>
            </w:r>
            <w:r w:rsidR="00676649" w:rsidRPr="00F9547F">
              <w:rPr>
                <w:rFonts w:ascii="Times New Roman" w:eastAsia="Times New Roman" w:hAnsi="Times New Roman"/>
                <w:sz w:val="20"/>
                <w:szCs w:val="20"/>
              </w:rPr>
              <w:t>ліринговий</w:t>
            </w:r>
            <w:r w:rsidRPr="00F9547F">
              <w:rPr>
                <w:rFonts w:ascii="Times New Roman" w:eastAsia="Times New Roman" w:hAnsi="Times New Roman"/>
                <w:sz w:val="20"/>
                <w:szCs w:val="20"/>
              </w:rPr>
              <w:t xml:space="preserve"> </w:t>
            </w:r>
            <w:r w:rsidR="00676649" w:rsidRPr="00F9547F">
              <w:rPr>
                <w:rFonts w:ascii="Times New Roman" w:eastAsia="Times New Roman" w:hAnsi="Times New Roman"/>
                <w:sz w:val="20"/>
                <w:szCs w:val="20"/>
              </w:rPr>
              <w:t>рахунок</w:t>
            </w:r>
          </w:p>
          <w:p w14:paraId="64635803" w14:textId="74B39446" w:rsidR="00676649" w:rsidRPr="00F9547F" w:rsidRDefault="00676649" w:rsidP="00F9547F">
            <w:pPr>
              <w:spacing w:before="0" w:after="0"/>
              <w:ind w:firstLine="0"/>
              <w:jc w:val="center"/>
              <w:rPr>
                <w:rFonts w:ascii="Times New Roman" w:eastAsia="Times New Roman" w:hAnsi="Times New Roman"/>
                <w:sz w:val="20"/>
                <w:szCs w:val="20"/>
              </w:rPr>
            </w:pPr>
            <w:r w:rsidRPr="00F9547F">
              <w:rPr>
                <w:rFonts w:ascii="Times New Roman" w:eastAsia="Times New Roman" w:hAnsi="Times New Roman"/>
                <w:sz w:val="20"/>
                <w:szCs w:val="20"/>
              </w:rPr>
              <w:t>учасника</w:t>
            </w:r>
            <w:r w:rsidR="00F9547F" w:rsidRPr="00F9547F">
              <w:rPr>
                <w:rFonts w:ascii="Times New Roman" w:eastAsia="Times New Roman" w:hAnsi="Times New Roman"/>
                <w:sz w:val="20"/>
                <w:szCs w:val="20"/>
              </w:rPr>
              <w:t xml:space="preserve"> </w:t>
            </w:r>
            <w:r w:rsidRPr="00F9547F">
              <w:rPr>
                <w:rFonts w:ascii="Times New Roman" w:eastAsia="Times New Roman" w:hAnsi="Times New Roman"/>
                <w:sz w:val="20"/>
                <w:szCs w:val="20"/>
              </w:rPr>
              <w:t>клірингу</w:t>
            </w:r>
          </w:p>
        </w:tc>
        <w:tc>
          <w:tcPr>
            <w:tcW w:w="1559" w:type="dxa"/>
            <w:tcBorders>
              <w:top w:val="single" w:sz="4" w:space="0" w:color="auto"/>
              <w:left w:val="single" w:sz="4" w:space="0" w:color="auto"/>
              <w:bottom w:val="single" w:sz="4" w:space="0" w:color="auto"/>
              <w:right w:val="single" w:sz="4" w:space="0" w:color="auto"/>
            </w:tcBorders>
          </w:tcPr>
          <w:p w14:paraId="52345856"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3D2DAEA3" w14:textId="77777777" w:rsidR="00676649" w:rsidRPr="00C87361" w:rsidRDefault="00676649">
            <w:pPr>
              <w:ind w:firstLine="0"/>
              <w:jc w:val="center"/>
              <w:rPr>
                <w:rFonts w:ascii="Times New Roman" w:hAnsi="Times New Roman"/>
              </w:rPr>
            </w:pPr>
            <w:r w:rsidRPr="00C87361">
              <w:rPr>
                <w:rFonts w:ascii="Times New Roman" w:hAnsi="Times New Roman"/>
              </w:rPr>
              <w:t>ТАК</w:t>
            </w:r>
          </w:p>
        </w:tc>
        <w:tc>
          <w:tcPr>
            <w:tcW w:w="1418" w:type="dxa"/>
            <w:tcBorders>
              <w:top w:val="single" w:sz="4" w:space="0" w:color="auto"/>
              <w:left w:val="single" w:sz="4" w:space="0" w:color="auto"/>
              <w:bottom w:val="single" w:sz="4" w:space="0" w:color="auto"/>
              <w:right w:val="single" w:sz="4" w:space="0" w:color="auto"/>
            </w:tcBorders>
          </w:tcPr>
          <w:p w14:paraId="1C91836D"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156BA8C5"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5E363B92"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61983E1B" w14:textId="77777777" w:rsidR="00676649" w:rsidRPr="00C87361" w:rsidRDefault="00676649">
            <w:pPr>
              <w:ind w:firstLine="0"/>
              <w:jc w:val="center"/>
              <w:rPr>
                <w:rFonts w:ascii="Times New Roman" w:hAnsi="Times New Roman"/>
              </w:rPr>
            </w:pPr>
            <w:r w:rsidRPr="00C87361">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3F5B3A03" w14:textId="5923A48B" w:rsidR="00676649" w:rsidRPr="00C87361" w:rsidRDefault="00676649">
            <w:pPr>
              <w:ind w:firstLine="0"/>
              <w:jc w:val="center"/>
              <w:rPr>
                <w:rFonts w:ascii="Times New Roman" w:hAnsi="Times New Roman"/>
              </w:rPr>
            </w:pPr>
            <w:r w:rsidRPr="00C87361">
              <w:rPr>
                <w:rFonts w:ascii="Times New Roman" w:hAnsi="Times New Roman"/>
              </w:rPr>
              <w:t>-</w:t>
            </w:r>
          </w:p>
        </w:tc>
      </w:tr>
    </w:tbl>
    <w:p w14:paraId="0D791BAC" w14:textId="77777777" w:rsidR="00B77893" w:rsidRPr="00C87361" w:rsidRDefault="00B77893" w:rsidP="00B77893">
      <w:pPr>
        <w:spacing w:before="0" w:after="0"/>
        <w:ind w:firstLine="0"/>
        <w:jc w:val="left"/>
        <w:rPr>
          <w:rFonts w:ascii="Times New Roman" w:hAnsi="Times New Roman"/>
          <w:sz w:val="24"/>
          <w:szCs w:val="24"/>
        </w:rPr>
        <w:sectPr w:rsidR="00B77893" w:rsidRPr="00C87361" w:rsidSect="00B77893">
          <w:pgSz w:w="16838" w:h="11906" w:orient="landscape"/>
          <w:pgMar w:top="1276" w:right="992" w:bottom="851" w:left="1134" w:header="709" w:footer="567" w:gutter="0"/>
          <w:cols w:space="708"/>
          <w:docGrid w:linePitch="360"/>
        </w:sectPr>
      </w:pPr>
    </w:p>
    <w:p w14:paraId="2A9853BA" w14:textId="79D6327D" w:rsidR="00933152" w:rsidRPr="00C87361" w:rsidRDefault="00933152" w:rsidP="00933152">
      <w:pPr>
        <w:pStyle w:val="afff"/>
      </w:pPr>
      <w:r w:rsidRPr="00C87361">
        <w:lastRenderedPageBreak/>
        <w:t>Додаток 8.6</w:t>
      </w:r>
    </w:p>
    <w:p w14:paraId="30D0C117" w14:textId="77777777" w:rsidR="00933152" w:rsidRPr="00C87361" w:rsidRDefault="00933152" w:rsidP="00933152">
      <w:pPr>
        <w:ind w:firstLine="0"/>
        <w:contextualSpacing/>
        <w:jc w:val="center"/>
        <w:rPr>
          <w:rFonts w:ascii="Times New Roman" w:hAnsi="Times New Roman"/>
          <w:b/>
          <w:sz w:val="24"/>
          <w:szCs w:val="24"/>
        </w:rPr>
      </w:pPr>
      <w:r w:rsidRPr="00C87361">
        <w:rPr>
          <w:rFonts w:ascii="Times New Roman" w:hAnsi="Times New Roman"/>
          <w:b/>
          <w:sz w:val="24"/>
          <w:szCs w:val="24"/>
        </w:rPr>
        <w:t>Умови використання маржинальних</w:t>
      </w:r>
      <w:r w:rsidRPr="00C87361" w:rsidDel="00310E18">
        <w:rPr>
          <w:rFonts w:ascii="Times New Roman" w:hAnsi="Times New Roman"/>
          <w:b/>
          <w:sz w:val="24"/>
          <w:szCs w:val="24"/>
        </w:rPr>
        <w:t xml:space="preserve"> </w:t>
      </w:r>
      <w:r w:rsidRPr="00C87361">
        <w:rPr>
          <w:rFonts w:ascii="Times New Roman" w:hAnsi="Times New Roman"/>
          <w:b/>
          <w:sz w:val="24"/>
          <w:szCs w:val="24"/>
        </w:rPr>
        <w:t xml:space="preserve">рахунків для обліку маржі </w:t>
      </w:r>
    </w:p>
    <w:p w14:paraId="538C63E0" w14:textId="77777777" w:rsidR="00933152" w:rsidRPr="00C87361" w:rsidRDefault="00933152" w:rsidP="00933152">
      <w:pPr>
        <w:ind w:firstLine="0"/>
        <w:contextualSpacing/>
        <w:jc w:val="center"/>
        <w:rPr>
          <w:rFonts w:ascii="Times New Roman" w:hAnsi="Times New Roman"/>
          <w:b/>
          <w:sz w:val="24"/>
          <w:szCs w:val="24"/>
        </w:rPr>
      </w:pPr>
      <w:r w:rsidRPr="00C87361">
        <w:rPr>
          <w:rFonts w:ascii="Times New Roman" w:hAnsi="Times New Roman"/>
          <w:b/>
          <w:sz w:val="24"/>
          <w:szCs w:val="24"/>
        </w:rPr>
        <w:t>за договорами РЕПО з контролем ризиків</w:t>
      </w:r>
    </w:p>
    <w:p w14:paraId="4BE05E05" w14:textId="77777777" w:rsidR="00933152" w:rsidRPr="00C87361" w:rsidRDefault="00933152" w:rsidP="00933152">
      <w:pPr>
        <w:jc w:val="center"/>
        <w:rPr>
          <w:rFonts w:ascii="Times New Roman" w:hAnsi="Times New Roman"/>
          <w:b/>
          <w:sz w:val="28"/>
          <w:szCs w:val="28"/>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4836"/>
        <w:gridCol w:w="2174"/>
        <w:gridCol w:w="2174"/>
      </w:tblGrid>
      <w:tr w:rsidR="00933152" w:rsidRPr="00F9547F" w14:paraId="34810D0E" w14:textId="77777777" w:rsidTr="005C7769">
        <w:tc>
          <w:tcPr>
            <w:tcW w:w="5518" w:type="dxa"/>
          </w:tcPr>
          <w:p w14:paraId="7983B0E4" w14:textId="77777777" w:rsidR="00933152" w:rsidRPr="00F9547F" w:rsidRDefault="00933152">
            <w:pPr>
              <w:ind w:firstLine="0"/>
              <w:jc w:val="center"/>
              <w:rPr>
                <w:rFonts w:ascii="Times New Roman" w:hAnsi="Times New Roman"/>
                <w:b/>
                <w:bCs/>
              </w:rPr>
            </w:pPr>
            <w:r w:rsidRPr="00F9547F">
              <w:rPr>
                <w:rFonts w:ascii="Times New Roman" w:hAnsi="Times New Roman"/>
                <w:b/>
                <w:bCs/>
              </w:rPr>
              <w:t>Кліринговий рахунок, який використовується для укладання договорів РЕПО в інтересах учасника клірингу / клієнта учасника клірингу</w:t>
            </w:r>
          </w:p>
        </w:tc>
        <w:tc>
          <w:tcPr>
            <w:tcW w:w="4836" w:type="dxa"/>
          </w:tcPr>
          <w:p w14:paraId="4C261B2E" w14:textId="77777777" w:rsidR="00933152" w:rsidRPr="00F9547F" w:rsidRDefault="00933152">
            <w:pPr>
              <w:ind w:firstLine="0"/>
              <w:jc w:val="center"/>
              <w:rPr>
                <w:rFonts w:ascii="Times New Roman" w:hAnsi="Times New Roman"/>
                <w:b/>
                <w:bCs/>
              </w:rPr>
            </w:pPr>
            <w:r w:rsidRPr="00F9547F">
              <w:rPr>
                <w:rFonts w:ascii="Times New Roman" w:hAnsi="Times New Roman"/>
                <w:b/>
                <w:bCs/>
              </w:rPr>
              <w:t>Маржинальний рахунок, на якому можуть обліковуватись маржа за договорами РЕПО</w:t>
            </w:r>
          </w:p>
        </w:tc>
        <w:tc>
          <w:tcPr>
            <w:tcW w:w="2174" w:type="dxa"/>
          </w:tcPr>
          <w:p w14:paraId="6CED9364" w14:textId="77777777" w:rsidR="00933152" w:rsidRPr="00F9547F" w:rsidRDefault="00933152">
            <w:pPr>
              <w:ind w:firstLine="0"/>
              <w:jc w:val="center"/>
              <w:rPr>
                <w:rFonts w:ascii="Times New Roman" w:hAnsi="Times New Roman"/>
                <w:b/>
                <w:bCs/>
              </w:rPr>
            </w:pPr>
            <w:r w:rsidRPr="00F9547F">
              <w:rPr>
                <w:rFonts w:ascii="Times New Roman" w:hAnsi="Times New Roman"/>
                <w:b/>
                <w:bCs/>
              </w:rPr>
              <w:t>Можливість обліку маржі, сформованої за рахунок коштів</w:t>
            </w:r>
          </w:p>
        </w:tc>
        <w:tc>
          <w:tcPr>
            <w:tcW w:w="2174" w:type="dxa"/>
          </w:tcPr>
          <w:p w14:paraId="713C61CE" w14:textId="77777777" w:rsidR="00933152" w:rsidRPr="00F9547F" w:rsidRDefault="00933152">
            <w:pPr>
              <w:ind w:firstLine="0"/>
              <w:jc w:val="center"/>
              <w:rPr>
                <w:rFonts w:ascii="Times New Roman" w:hAnsi="Times New Roman"/>
                <w:b/>
                <w:bCs/>
              </w:rPr>
            </w:pPr>
            <w:r w:rsidRPr="00F9547F">
              <w:rPr>
                <w:rFonts w:ascii="Times New Roman" w:hAnsi="Times New Roman"/>
                <w:b/>
                <w:bCs/>
              </w:rPr>
              <w:t>Можливість обліку маржі, сформованої за рахунок цінних паперів</w:t>
            </w:r>
          </w:p>
        </w:tc>
      </w:tr>
      <w:tr w:rsidR="00933152" w:rsidRPr="00F9547F" w14:paraId="5902D458" w14:textId="77777777" w:rsidTr="00F9547F">
        <w:trPr>
          <w:trHeight w:val="562"/>
        </w:trPr>
        <w:tc>
          <w:tcPr>
            <w:tcW w:w="5518" w:type="dxa"/>
            <w:vAlign w:val="center"/>
          </w:tcPr>
          <w:p w14:paraId="55DE973E" w14:textId="77777777" w:rsidR="00933152" w:rsidRPr="00F9547F" w:rsidRDefault="00933152" w:rsidP="00F9547F">
            <w:pPr>
              <w:ind w:firstLine="0"/>
              <w:jc w:val="left"/>
              <w:rPr>
                <w:rFonts w:ascii="Times New Roman" w:hAnsi="Times New Roman"/>
                <w:sz w:val="20"/>
                <w:szCs w:val="20"/>
              </w:rPr>
            </w:pPr>
            <w:r w:rsidRPr="00F9547F">
              <w:rPr>
                <w:rFonts w:ascii="Times New Roman" w:hAnsi="Times New Roman"/>
                <w:sz w:val="20"/>
                <w:szCs w:val="20"/>
              </w:rPr>
              <w:t>В інтересах учасника клірингу – кліринговий рахунок учасника клірингу (власний)</w:t>
            </w:r>
          </w:p>
        </w:tc>
        <w:tc>
          <w:tcPr>
            <w:tcW w:w="4836" w:type="dxa"/>
            <w:vAlign w:val="center"/>
          </w:tcPr>
          <w:p w14:paraId="575D1876" w14:textId="77777777" w:rsidR="00933152" w:rsidRPr="00F9547F"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учасника клірингу (власний)</w:t>
            </w:r>
          </w:p>
        </w:tc>
        <w:tc>
          <w:tcPr>
            <w:tcW w:w="2174" w:type="dxa"/>
            <w:vAlign w:val="center"/>
          </w:tcPr>
          <w:p w14:paraId="29805922"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3BE84744"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r>
      <w:tr w:rsidR="00933152" w:rsidRPr="00F9547F" w14:paraId="42E38C2F" w14:textId="77777777" w:rsidTr="00F9547F">
        <w:tc>
          <w:tcPr>
            <w:tcW w:w="5518" w:type="dxa"/>
            <w:vMerge w:val="restart"/>
            <w:vAlign w:val="center"/>
          </w:tcPr>
          <w:p w14:paraId="5C99093C" w14:textId="77777777" w:rsidR="00933152" w:rsidRPr="00F9547F" w:rsidRDefault="00933152" w:rsidP="00F9547F">
            <w:pPr>
              <w:ind w:firstLine="0"/>
              <w:jc w:val="left"/>
              <w:rPr>
                <w:rFonts w:ascii="Times New Roman" w:hAnsi="Times New Roman"/>
                <w:sz w:val="20"/>
                <w:szCs w:val="20"/>
              </w:rPr>
            </w:pPr>
            <w:r w:rsidRPr="00F9547F">
              <w:rPr>
                <w:rFonts w:ascii="Times New Roman" w:hAnsi="Times New Roman"/>
                <w:sz w:val="20"/>
                <w:szCs w:val="20"/>
              </w:rPr>
              <w:t>В інтересах клієнта учасника клірингу – кліринговий рахунок з колективним обліком клієнтів учасника клірингу</w:t>
            </w:r>
          </w:p>
        </w:tc>
        <w:tc>
          <w:tcPr>
            <w:tcW w:w="4836" w:type="dxa"/>
          </w:tcPr>
          <w:p w14:paraId="760437C2" w14:textId="77777777" w:rsidR="00933152" w:rsidRPr="00F9547F"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учасника клірингу (власний)</w:t>
            </w:r>
          </w:p>
        </w:tc>
        <w:tc>
          <w:tcPr>
            <w:tcW w:w="2174" w:type="dxa"/>
            <w:vAlign w:val="center"/>
          </w:tcPr>
          <w:p w14:paraId="1ADBFC13"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04621C47"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r>
      <w:tr w:rsidR="00933152" w:rsidRPr="00F9547F" w14:paraId="43D241C0" w14:textId="77777777" w:rsidTr="00F9547F">
        <w:tc>
          <w:tcPr>
            <w:tcW w:w="5518" w:type="dxa"/>
            <w:vMerge/>
            <w:vAlign w:val="center"/>
          </w:tcPr>
          <w:p w14:paraId="2E85D05A" w14:textId="77777777" w:rsidR="00933152" w:rsidRPr="00F9547F" w:rsidRDefault="00933152" w:rsidP="00F9547F">
            <w:pPr>
              <w:jc w:val="left"/>
              <w:rPr>
                <w:rFonts w:ascii="Times New Roman" w:hAnsi="Times New Roman"/>
                <w:sz w:val="20"/>
                <w:szCs w:val="20"/>
              </w:rPr>
            </w:pPr>
          </w:p>
        </w:tc>
        <w:tc>
          <w:tcPr>
            <w:tcW w:w="4836" w:type="dxa"/>
          </w:tcPr>
          <w:p w14:paraId="5E96C809" w14:textId="77777777" w:rsidR="00933152" w:rsidRPr="00F9547F"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з колективним обліком клієнтів учасника клірингу</w:t>
            </w:r>
          </w:p>
        </w:tc>
        <w:tc>
          <w:tcPr>
            <w:tcW w:w="2174" w:type="dxa"/>
            <w:vAlign w:val="center"/>
          </w:tcPr>
          <w:p w14:paraId="5984FC13"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5DC759F0"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НІ</w:t>
            </w:r>
          </w:p>
        </w:tc>
      </w:tr>
      <w:tr w:rsidR="00933152" w:rsidRPr="00F9547F" w14:paraId="2CAB6AC3" w14:textId="77777777" w:rsidTr="00F9547F">
        <w:tc>
          <w:tcPr>
            <w:tcW w:w="5518" w:type="dxa"/>
            <w:vMerge w:val="restart"/>
            <w:vAlign w:val="center"/>
          </w:tcPr>
          <w:p w14:paraId="74313C5D" w14:textId="77777777" w:rsidR="00933152" w:rsidRPr="00F9547F" w:rsidRDefault="00933152" w:rsidP="00F9547F">
            <w:pPr>
              <w:ind w:firstLine="0"/>
              <w:jc w:val="left"/>
              <w:rPr>
                <w:rFonts w:ascii="Times New Roman" w:hAnsi="Times New Roman"/>
                <w:sz w:val="20"/>
                <w:szCs w:val="20"/>
              </w:rPr>
            </w:pPr>
            <w:r w:rsidRPr="00F9547F">
              <w:rPr>
                <w:rFonts w:ascii="Times New Roman" w:hAnsi="Times New Roman"/>
                <w:sz w:val="20"/>
                <w:szCs w:val="20"/>
              </w:rPr>
              <w:t>В інтересах клієнта учасника клірингу –кліринговий рахунок з відокремленим обліком клієнта учасника клірингу</w:t>
            </w:r>
          </w:p>
        </w:tc>
        <w:tc>
          <w:tcPr>
            <w:tcW w:w="4836" w:type="dxa"/>
          </w:tcPr>
          <w:p w14:paraId="1FE59EEB" w14:textId="77777777" w:rsidR="00933152" w:rsidRPr="00F9547F"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учасника клірингу (власний)</w:t>
            </w:r>
          </w:p>
        </w:tc>
        <w:tc>
          <w:tcPr>
            <w:tcW w:w="2174" w:type="dxa"/>
            <w:vAlign w:val="center"/>
          </w:tcPr>
          <w:p w14:paraId="470E5CD6"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0D0C51D1"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r>
      <w:tr w:rsidR="00933152" w:rsidRPr="00F9547F" w14:paraId="305BD9FB" w14:textId="77777777" w:rsidTr="00F9547F">
        <w:trPr>
          <w:trHeight w:val="524"/>
        </w:trPr>
        <w:tc>
          <w:tcPr>
            <w:tcW w:w="5518" w:type="dxa"/>
            <w:vMerge/>
            <w:vAlign w:val="center"/>
          </w:tcPr>
          <w:p w14:paraId="472B7848" w14:textId="77777777" w:rsidR="00933152" w:rsidRPr="00F9547F" w:rsidRDefault="00933152" w:rsidP="00F9547F">
            <w:pPr>
              <w:jc w:val="left"/>
              <w:rPr>
                <w:rFonts w:ascii="Times New Roman" w:hAnsi="Times New Roman"/>
                <w:sz w:val="20"/>
                <w:szCs w:val="20"/>
              </w:rPr>
            </w:pPr>
          </w:p>
        </w:tc>
        <w:tc>
          <w:tcPr>
            <w:tcW w:w="4836" w:type="dxa"/>
          </w:tcPr>
          <w:p w14:paraId="69B239E5" w14:textId="77777777" w:rsidR="00933152" w:rsidRPr="00F9547F" w:rsidRDefault="00933152">
            <w:pPr>
              <w:ind w:firstLine="0"/>
              <w:rPr>
                <w:rFonts w:ascii="Times New Roman" w:hAnsi="Times New Roman"/>
                <w:sz w:val="20"/>
                <w:szCs w:val="20"/>
              </w:rPr>
            </w:pPr>
            <w:r w:rsidRPr="00F9547F">
              <w:rPr>
                <w:rFonts w:ascii="Times New Roman" w:hAnsi="Times New Roman"/>
                <w:sz w:val="20"/>
                <w:szCs w:val="20"/>
              </w:rPr>
              <w:t xml:space="preserve">Кліринговий рахунок з відокремленим обліком клієнта учасника клірингу </w:t>
            </w:r>
          </w:p>
        </w:tc>
        <w:tc>
          <w:tcPr>
            <w:tcW w:w="2174" w:type="dxa"/>
            <w:vAlign w:val="center"/>
          </w:tcPr>
          <w:p w14:paraId="7563FAED"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179E5627"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НІ</w:t>
            </w:r>
          </w:p>
        </w:tc>
      </w:tr>
      <w:tr w:rsidR="00933152" w:rsidRPr="00F9547F" w14:paraId="24A5C85D" w14:textId="77777777" w:rsidTr="00F9547F">
        <w:tc>
          <w:tcPr>
            <w:tcW w:w="5518" w:type="dxa"/>
            <w:vMerge w:val="restart"/>
            <w:vAlign w:val="center"/>
          </w:tcPr>
          <w:p w14:paraId="4EC6346B" w14:textId="77777777" w:rsidR="00933152" w:rsidRPr="00F9547F" w:rsidRDefault="00933152" w:rsidP="00F9547F">
            <w:pPr>
              <w:ind w:firstLine="0"/>
              <w:jc w:val="left"/>
              <w:rPr>
                <w:rFonts w:ascii="Times New Roman" w:hAnsi="Times New Roman"/>
                <w:sz w:val="20"/>
                <w:szCs w:val="20"/>
              </w:rPr>
            </w:pPr>
            <w:r w:rsidRPr="00F9547F">
              <w:rPr>
                <w:rFonts w:ascii="Times New Roman" w:hAnsi="Times New Roman"/>
                <w:sz w:val="20"/>
                <w:szCs w:val="20"/>
              </w:rPr>
              <w:t>В інтересах клієнта учасника клірингу –кліринговий рахунок з індивідуальним обліком клієнта учасника клірингу типу А</w:t>
            </w:r>
          </w:p>
        </w:tc>
        <w:tc>
          <w:tcPr>
            <w:tcW w:w="4836" w:type="dxa"/>
          </w:tcPr>
          <w:p w14:paraId="24D5DC97" w14:textId="77777777" w:rsidR="00933152" w:rsidRPr="00F9547F"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учасника клірингу (власний)</w:t>
            </w:r>
          </w:p>
        </w:tc>
        <w:tc>
          <w:tcPr>
            <w:tcW w:w="2174" w:type="dxa"/>
            <w:vAlign w:val="center"/>
          </w:tcPr>
          <w:p w14:paraId="3B7C6007"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2D7CB7D9"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r>
      <w:tr w:rsidR="00933152" w:rsidRPr="00F9547F" w14:paraId="616269D9" w14:textId="77777777" w:rsidTr="00F9547F">
        <w:tc>
          <w:tcPr>
            <w:tcW w:w="5518" w:type="dxa"/>
            <w:vMerge/>
            <w:vAlign w:val="center"/>
          </w:tcPr>
          <w:p w14:paraId="07046B09" w14:textId="77777777" w:rsidR="00933152" w:rsidRPr="00F9547F" w:rsidRDefault="00933152" w:rsidP="00F9547F">
            <w:pPr>
              <w:jc w:val="left"/>
              <w:rPr>
                <w:rFonts w:ascii="Times New Roman" w:hAnsi="Times New Roman"/>
                <w:sz w:val="20"/>
                <w:szCs w:val="20"/>
              </w:rPr>
            </w:pPr>
          </w:p>
        </w:tc>
        <w:tc>
          <w:tcPr>
            <w:tcW w:w="4836" w:type="dxa"/>
          </w:tcPr>
          <w:p w14:paraId="4F8AE42D" w14:textId="77777777" w:rsidR="00933152" w:rsidRPr="00F9547F"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з індивідуальним обліком клієнта учасника клірингу типу А</w:t>
            </w:r>
          </w:p>
        </w:tc>
        <w:tc>
          <w:tcPr>
            <w:tcW w:w="2174" w:type="dxa"/>
            <w:vAlign w:val="center"/>
          </w:tcPr>
          <w:p w14:paraId="1E607D1F"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76ACE1E1"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r>
      <w:tr w:rsidR="00933152" w:rsidRPr="00F9547F" w14:paraId="2BB35D56" w14:textId="77777777" w:rsidTr="00F9547F">
        <w:tc>
          <w:tcPr>
            <w:tcW w:w="5518" w:type="dxa"/>
            <w:vMerge w:val="restart"/>
            <w:vAlign w:val="center"/>
          </w:tcPr>
          <w:p w14:paraId="1783A671" w14:textId="77777777" w:rsidR="00933152" w:rsidRPr="00F9547F" w:rsidRDefault="00933152" w:rsidP="00F9547F">
            <w:pPr>
              <w:ind w:firstLine="0"/>
              <w:jc w:val="left"/>
              <w:rPr>
                <w:rFonts w:ascii="Times New Roman" w:hAnsi="Times New Roman"/>
                <w:sz w:val="20"/>
                <w:szCs w:val="20"/>
              </w:rPr>
            </w:pPr>
            <w:r w:rsidRPr="00F9547F">
              <w:rPr>
                <w:rFonts w:ascii="Times New Roman" w:hAnsi="Times New Roman"/>
                <w:sz w:val="20"/>
                <w:szCs w:val="20"/>
              </w:rPr>
              <w:t>В інтересах клієнта учасника клірингу –кліринговий рахунок з індивідуальним обліком клієнта учасника клірингу типу Б</w:t>
            </w:r>
          </w:p>
        </w:tc>
        <w:tc>
          <w:tcPr>
            <w:tcW w:w="4836" w:type="dxa"/>
          </w:tcPr>
          <w:p w14:paraId="3094F326" w14:textId="77777777" w:rsidR="00933152" w:rsidRPr="00F9547F" w:rsidDel="00E3316A"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учасника клірингу (власний)</w:t>
            </w:r>
          </w:p>
        </w:tc>
        <w:tc>
          <w:tcPr>
            <w:tcW w:w="2174" w:type="dxa"/>
            <w:vAlign w:val="center"/>
          </w:tcPr>
          <w:p w14:paraId="5D40D830"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1BB28C0C"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ТАК</w:t>
            </w:r>
          </w:p>
        </w:tc>
      </w:tr>
      <w:tr w:rsidR="00933152" w:rsidRPr="00F9547F" w14:paraId="734A5C3F" w14:textId="77777777" w:rsidTr="00F9547F">
        <w:tc>
          <w:tcPr>
            <w:tcW w:w="5518" w:type="dxa"/>
            <w:vMerge/>
          </w:tcPr>
          <w:p w14:paraId="1B106FD5" w14:textId="77777777" w:rsidR="00933152" w:rsidRPr="00F9547F" w:rsidRDefault="00933152">
            <w:pPr>
              <w:rPr>
                <w:rFonts w:ascii="Times New Roman" w:hAnsi="Times New Roman"/>
                <w:sz w:val="20"/>
                <w:szCs w:val="20"/>
              </w:rPr>
            </w:pPr>
          </w:p>
        </w:tc>
        <w:tc>
          <w:tcPr>
            <w:tcW w:w="4836" w:type="dxa"/>
          </w:tcPr>
          <w:p w14:paraId="609EEBB5" w14:textId="77777777" w:rsidR="00933152" w:rsidRPr="00F9547F" w:rsidDel="00E3316A" w:rsidRDefault="00933152">
            <w:pPr>
              <w:ind w:firstLine="0"/>
              <w:rPr>
                <w:rFonts w:ascii="Times New Roman" w:hAnsi="Times New Roman"/>
                <w:sz w:val="20"/>
                <w:szCs w:val="20"/>
              </w:rPr>
            </w:pPr>
            <w:r w:rsidRPr="00F9547F">
              <w:rPr>
                <w:rFonts w:ascii="Times New Roman" w:hAnsi="Times New Roman"/>
                <w:sz w:val="20"/>
                <w:szCs w:val="20"/>
              </w:rPr>
              <w:t>кліринговий рахунок з індивідуальним обліком клієнта учасника клірингу типу Б</w:t>
            </w:r>
          </w:p>
        </w:tc>
        <w:tc>
          <w:tcPr>
            <w:tcW w:w="2174" w:type="dxa"/>
            <w:vAlign w:val="center"/>
          </w:tcPr>
          <w:p w14:paraId="4BC57AD6" w14:textId="77777777" w:rsidR="00933152" w:rsidRPr="00F9547F" w:rsidRDefault="00933152" w:rsidP="00F9547F">
            <w:pPr>
              <w:ind w:firstLine="21"/>
              <w:jc w:val="center"/>
              <w:rPr>
                <w:rFonts w:ascii="Times New Roman" w:hAnsi="Times New Roman"/>
                <w:sz w:val="20"/>
                <w:szCs w:val="20"/>
              </w:rPr>
            </w:pPr>
            <w:r w:rsidRPr="00F9547F">
              <w:rPr>
                <w:rFonts w:ascii="Times New Roman" w:hAnsi="Times New Roman"/>
                <w:sz w:val="20"/>
                <w:szCs w:val="20"/>
              </w:rPr>
              <w:t>ТАК</w:t>
            </w:r>
          </w:p>
        </w:tc>
        <w:tc>
          <w:tcPr>
            <w:tcW w:w="2174" w:type="dxa"/>
            <w:vAlign w:val="center"/>
          </w:tcPr>
          <w:p w14:paraId="720635C9" w14:textId="77777777" w:rsidR="00933152" w:rsidRPr="00F9547F" w:rsidRDefault="00933152" w:rsidP="00F9547F">
            <w:pPr>
              <w:ind w:firstLine="0"/>
              <w:jc w:val="center"/>
              <w:rPr>
                <w:rFonts w:ascii="Times New Roman" w:hAnsi="Times New Roman"/>
                <w:sz w:val="20"/>
                <w:szCs w:val="20"/>
              </w:rPr>
            </w:pPr>
            <w:r w:rsidRPr="00F9547F">
              <w:rPr>
                <w:rFonts w:ascii="Times New Roman" w:hAnsi="Times New Roman"/>
                <w:sz w:val="20"/>
                <w:szCs w:val="20"/>
              </w:rPr>
              <w:t>НІ</w:t>
            </w:r>
          </w:p>
        </w:tc>
      </w:tr>
    </w:tbl>
    <w:p w14:paraId="06C1E363" w14:textId="77777777" w:rsidR="00933152" w:rsidRPr="00F9547F" w:rsidRDefault="00933152" w:rsidP="00933152">
      <w:pPr>
        <w:rPr>
          <w:rFonts w:ascii="Times New Roman" w:hAnsi="Times New Roman"/>
          <w:sz w:val="20"/>
          <w:szCs w:val="20"/>
        </w:rPr>
      </w:pPr>
    </w:p>
    <w:p w14:paraId="1F9A96AF" w14:textId="77777777" w:rsidR="00933152" w:rsidRPr="00F9547F" w:rsidRDefault="00933152" w:rsidP="00933152">
      <w:pPr>
        <w:spacing w:before="0" w:after="0"/>
        <w:ind w:firstLine="0"/>
        <w:rPr>
          <w:rFonts w:ascii="Times New Roman" w:hAnsi="Times New Roman"/>
          <w:sz w:val="20"/>
          <w:szCs w:val="20"/>
        </w:rPr>
      </w:pPr>
      <w:r w:rsidRPr="00F9547F" w:rsidDel="005918EF">
        <w:rPr>
          <w:rFonts w:ascii="Times New Roman" w:hAnsi="Times New Roman"/>
          <w:sz w:val="20"/>
          <w:szCs w:val="20"/>
        </w:rPr>
        <w:t xml:space="preserve"> </w:t>
      </w:r>
      <w:r w:rsidRPr="00F9547F">
        <w:rPr>
          <w:rFonts w:ascii="Times New Roman" w:hAnsi="Times New Roman"/>
          <w:sz w:val="20"/>
          <w:szCs w:val="20"/>
        </w:rPr>
        <w:t>«</w:t>
      </w:r>
      <w:r w:rsidRPr="00F9547F">
        <w:rPr>
          <w:rFonts w:ascii="Times New Roman" w:hAnsi="Times New Roman"/>
          <w:b/>
          <w:sz w:val="20"/>
          <w:szCs w:val="20"/>
        </w:rPr>
        <w:t>*</w:t>
      </w:r>
      <w:r w:rsidRPr="00F9547F">
        <w:rPr>
          <w:rFonts w:ascii="Times New Roman" w:hAnsi="Times New Roman"/>
          <w:sz w:val="20"/>
          <w:szCs w:val="20"/>
        </w:rPr>
        <w:t>» Облік маржі на кліринговому рахунку з індивідуальним обліком клієнта учасника клірингу типу А може здійснюватися виключно у разі прийняття відповідного рішення Правлінням Розрахункового центру за наявності висновку підрозділу з управління ризиками (менеджера з управління ризиками) про можливість обліку маржі на кліринговому рахунку з індивідуальним обліком клієнта учасника клірингу та якщо умовами тристороннього договору, укладеного між учасником клірингу, клієнтом учасника клірингу та Розрахункових центром, передбачена можливість такого обліку.</w:t>
      </w:r>
    </w:p>
    <w:p w14:paraId="241637FA" w14:textId="77777777" w:rsidR="000650C9" w:rsidRPr="00C87361" w:rsidRDefault="000650C9" w:rsidP="00933152">
      <w:pPr>
        <w:spacing w:before="0" w:after="0"/>
        <w:ind w:firstLine="0"/>
        <w:rPr>
          <w:rFonts w:ascii="Times New Roman" w:hAnsi="Times New Roman"/>
          <w:sz w:val="24"/>
          <w:szCs w:val="24"/>
        </w:rPr>
      </w:pPr>
    </w:p>
    <w:p w14:paraId="76A24116" w14:textId="77777777" w:rsidR="00D56D2C" w:rsidRDefault="00D56D2C">
      <w:pPr>
        <w:spacing w:before="0" w:after="0"/>
        <w:ind w:firstLine="0"/>
        <w:jc w:val="left"/>
        <w:rPr>
          <w:rFonts w:ascii="Times New Roman" w:eastAsia="Times New Roman" w:hAnsi="Times New Roman"/>
          <w:sz w:val="24"/>
          <w:szCs w:val="24"/>
        </w:rPr>
        <w:sectPr w:rsidR="00D56D2C" w:rsidSect="00D56D2C">
          <w:pgSz w:w="16838" w:h="11906" w:orient="landscape"/>
          <w:pgMar w:top="1276" w:right="992" w:bottom="851" w:left="1134" w:header="709" w:footer="567" w:gutter="0"/>
          <w:cols w:space="708"/>
          <w:docGrid w:linePitch="360"/>
        </w:sectPr>
      </w:pPr>
    </w:p>
    <w:p w14:paraId="5A0C78DD" w14:textId="2EED9ECD" w:rsidR="00330A8E" w:rsidRPr="00C87361" w:rsidRDefault="00330A8E" w:rsidP="00330A8E">
      <w:pPr>
        <w:pStyle w:val="afff"/>
      </w:pPr>
      <w:r w:rsidRPr="00C87361">
        <w:lastRenderedPageBreak/>
        <w:t xml:space="preserve">Додаток </w:t>
      </w:r>
      <w:r w:rsidR="00BA0DE5" w:rsidRPr="00C87361">
        <w:t>9.1</w:t>
      </w:r>
    </w:p>
    <w:p w14:paraId="2B85A688" w14:textId="77777777" w:rsidR="00330A8E" w:rsidRPr="00C87361" w:rsidRDefault="00330A8E" w:rsidP="00330A8E">
      <w:pPr>
        <w:spacing w:beforeAutospacing="1" w:afterAutospacing="1"/>
        <w:ind w:firstLine="0"/>
        <w:jc w:val="center"/>
        <w:rPr>
          <w:rFonts w:ascii="Times New Roman" w:hAnsi="Times New Roman"/>
          <w:szCs w:val="24"/>
        </w:rPr>
      </w:pPr>
      <w:r w:rsidRPr="00C87361">
        <w:rPr>
          <w:rFonts w:ascii="Times New Roman" w:hAnsi="Times New Roman"/>
          <w:b/>
        </w:rPr>
        <w:t>Відомість оборотів за кліринговими рахунками за _(</w:t>
      </w:r>
      <w:proofErr w:type="spellStart"/>
      <w:r w:rsidRPr="00C87361">
        <w:rPr>
          <w:rFonts w:ascii="Times New Roman" w:hAnsi="Times New Roman"/>
          <w:b/>
        </w:rPr>
        <w:t>ddmmyyyy</w:t>
      </w:r>
      <w:proofErr w:type="spellEnd"/>
      <w:r w:rsidRPr="00C87361">
        <w:rPr>
          <w:rFonts w:ascii="Times New Roman" w:hAnsi="Times New Roman"/>
          <w:b/>
        </w:rPr>
        <w:t xml:space="preserve"> / період)</w:t>
      </w:r>
      <w:r w:rsidRPr="00C87361">
        <w:rPr>
          <w:rFonts w:ascii="Times New Roman" w:hAnsi="Times New Roman"/>
          <w:szCs w:val="24"/>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1695"/>
        <w:gridCol w:w="2313"/>
        <w:gridCol w:w="1930"/>
        <w:gridCol w:w="1952"/>
      </w:tblGrid>
      <w:tr w:rsidR="00330A8E" w:rsidRPr="00C87361" w14:paraId="12D4898E" w14:textId="77777777" w:rsidTr="000835FD">
        <w:trPr>
          <w:trHeight w:val="204"/>
        </w:trPr>
        <w:tc>
          <w:tcPr>
            <w:tcW w:w="2028" w:type="dxa"/>
            <w:tcBorders>
              <w:top w:val="single" w:sz="4" w:space="0" w:color="000000"/>
              <w:left w:val="single" w:sz="4" w:space="0" w:color="000000"/>
              <w:bottom w:val="single" w:sz="4" w:space="0" w:color="000000"/>
              <w:right w:val="single" w:sz="4" w:space="0" w:color="000000"/>
            </w:tcBorders>
          </w:tcPr>
          <w:p w14:paraId="415266A1"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Номер клірингового рахунку</w:t>
            </w:r>
          </w:p>
        </w:tc>
        <w:tc>
          <w:tcPr>
            <w:tcW w:w="1695" w:type="dxa"/>
            <w:tcBorders>
              <w:top w:val="single" w:sz="4" w:space="0" w:color="000000"/>
              <w:left w:val="single" w:sz="4" w:space="0" w:color="000000"/>
              <w:bottom w:val="single" w:sz="4" w:space="0" w:color="000000"/>
              <w:right w:val="single" w:sz="4" w:space="0" w:color="000000"/>
            </w:tcBorders>
          </w:tcPr>
          <w:p w14:paraId="1138034F"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ISIN / код інструмента</w:t>
            </w:r>
          </w:p>
        </w:tc>
        <w:tc>
          <w:tcPr>
            <w:tcW w:w="2313" w:type="dxa"/>
            <w:tcBorders>
              <w:top w:val="single" w:sz="4" w:space="0" w:color="000000"/>
              <w:left w:val="single" w:sz="4" w:space="0" w:color="000000"/>
              <w:bottom w:val="single" w:sz="4" w:space="0" w:color="000000"/>
              <w:right w:val="single" w:sz="4" w:space="0" w:color="000000"/>
            </w:tcBorders>
          </w:tcPr>
          <w:p w14:paraId="2CE3B8DB" w14:textId="77777777" w:rsidR="00330A8E" w:rsidRPr="00C87361" w:rsidRDefault="00330A8E">
            <w:pPr>
              <w:ind w:firstLine="101"/>
              <w:jc w:val="center"/>
              <w:rPr>
                <w:rFonts w:ascii="Times New Roman" w:hAnsi="Times New Roman"/>
              </w:rPr>
            </w:pPr>
            <w:r w:rsidRPr="00C87361">
              <w:rPr>
                <w:rFonts w:ascii="Times New Roman" w:hAnsi="Times New Roman"/>
              </w:rPr>
              <w:t>∑ оборотів за дебетом  рахунків аналітичного обліку</w:t>
            </w:r>
          </w:p>
        </w:tc>
        <w:tc>
          <w:tcPr>
            <w:tcW w:w="1930" w:type="dxa"/>
            <w:tcBorders>
              <w:top w:val="single" w:sz="4" w:space="0" w:color="000000"/>
              <w:left w:val="single" w:sz="4" w:space="0" w:color="000000"/>
              <w:bottom w:val="single" w:sz="4" w:space="0" w:color="000000"/>
              <w:right w:val="single" w:sz="4" w:space="0" w:color="000000"/>
            </w:tcBorders>
          </w:tcPr>
          <w:p w14:paraId="37376427" w14:textId="77777777" w:rsidR="00330A8E" w:rsidRPr="00C87361" w:rsidRDefault="00330A8E">
            <w:pPr>
              <w:ind w:firstLine="62"/>
              <w:jc w:val="center"/>
              <w:rPr>
                <w:rFonts w:ascii="Times New Roman" w:hAnsi="Times New Roman"/>
              </w:rPr>
            </w:pPr>
            <w:r w:rsidRPr="00C87361">
              <w:rPr>
                <w:rFonts w:ascii="Times New Roman" w:hAnsi="Times New Roman"/>
              </w:rPr>
              <w:t>∑ оборотів за кредитом рахунків аналітичного обліку</w:t>
            </w:r>
          </w:p>
        </w:tc>
        <w:tc>
          <w:tcPr>
            <w:tcW w:w="1952" w:type="dxa"/>
            <w:tcBorders>
              <w:top w:val="single" w:sz="4" w:space="0" w:color="000000"/>
              <w:left w:val="single" w:sz="4" w:space="0" w:color="000000"/>
              <w:bottom w:val="single" w:sz="4" w:space="0" w:color="000000"/>
              <w:right w:val="single" w:sz="4" w:space="0" w:color="000000"/>
            </w:tcBorders>
          </w:tcPr>
          <w:p w14:paraId="630A07A7"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Відхилення</w:t>
            </w:r>
          </w:p>
        </w:tc>
      </w:tr>
    </w:tbl>
    <w:p w14:paraId="7EADD809" w14:textId="77777777" w:rsidR="00330A8E" w:rsidRPr="00C87361" w:rsidRDefault="00330A8E" w:rsidP="00330A8E">
      <w:pPr>
        <w:tabs>
          <w:tab w:val="left" w:pos="851"/>
        </w:tabs>
        <w:spacing w:after="0"/>
        <w:ind w:left="426" w:firstLine="0"/>
        <w:rPr>
          <w:rFonts w:ascii="Times New Roman" w:hAnsi="Times New Roman"/>
        </w:rPr>
      </w:pPr>
    </w:p>
    <w:p w14:paraId="6E45CE19" w14:textId="77777777" w:rsidR="00330A8E" w:rsidRPr="00C87361" w:rsidRDefault="00330A8E" w:rsidP="00330A8E">
      <w:pPr>
        <w:tabs>
          <w:tab w:val="left" w:pos="851"/>
        </w:tabs>
        <w:spacing w:after="0"/>
        <w:ind w:left="426" w:firstLine="0"/>
        <w:rPr>
          <w:rFonts w:ascii="Times New Roman" w:hAnsi="Times New Roman"/>
        </w:rPr>
      </w:pPr>
    </w:p>
    <w:p w14:paraId="0700869A" w14:textId="60DBB3F8" w:rsidR="00330A8E" w:rsidRPr="00C87361" w:rsidRDefault="00330A8E" w:rsidP="00330A8E">
      <w:pPr>
        <w:pStyle w:val="afff"/>
      </w:pPr>
      <w:r w:rsidRPr="00C87361">
        <w:t xml:space="preserve">Додаток  </w:t>
      </w:r>
      <w:r w:rsidR="00BA0DE5" w:rsidRPr="00C87361">
        <w:t>9.2</w:t>
      </w:r>
    </w:p>
    <w:p w14:paraId="3A387C9D" w14:textId="77777777" w:rsidR="00330A8E" w:rsidRPr="00C87361" w:rsidRDefault="00330A8E" w:rsidP="00330A8E">
      <w:pPr>
        <w:spacing w:before="120"/>
        <w:ind w:firstLine="284"/>
        <w:rPr>
          <w:rFonts w:ascii="Times New Roman" w:hAnsi="Times New Roman"/>
          <w:b/>
        </w:rPr>
      </w:pPr>
      <w:r w:rsidRPr="00C87361">
        <w:rPr>
          <w:rFonts w:ascii="Times New Roman" w:hAnsi="Times New Roman"/>
          <w:szCs w:val="24"/>
        </w:rPr>
        <w:t xml:space="preserve">    </w:t>
      </w:r>
      <w:r w:rsidRPr="00C87361">
        <w:rPr>
          <w:rFonts w:ascii="Times New Roman" w:hAnsi="Times New Roman"/>
          <w:b/>
        </w:rPr>
        <w:t>Відомість оборотів за рахунками аналітичного обліку за _(</w:t>
      </w:r>
      <w:proofErr w:type="spellStart"/>
      <w:r w:rsidRPr="00C87361">
        <w:rPr>
          <w:rFonts w:ascii="Times New Roman" w:hAnsi="Times New Roman"/>
          <w:b/>
        </w:rPr>
        <w:t>ddmmyyyy</w:t>
      </w:r>
      <w:proofErr w:type="spellEnd"/>
      <w:r w:rsidRPr="00C87361">
        <w:rPr>
          <w:rFonts w:ascii="Times New Roman" w:hAnsi="Times New Roman"/>
          <w:b/>
        </w:rPr>
        <w:t xml:space="preserve"> / період)</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2724"/>
        <w:gridCol w:w="1102"/>
        <w:gridCol w:w="1740"/>
        <w:gridCol w:w="1485"/>
        <w:gridCol w:w="1556"/>
      </w:tblGrid>
      <w:tr w:rsidR="00330A8E" w:rsidRPr="00C87361" w14:paraId="34AEFBE2" w14:textId="77777777" w:rsidTr="000835FD">
        <w:trPr>
          <w:trHeight w:val="204"/>
          <w:jc w:val="center"/>
        </w:trPr>
        <w:tc>
          <w:tcPr>
            <w:tcW w:w="1453" w:type="dxa"/>
            <w:vAlign w:val="center"/>
          </w:tcPr>
          <w:p w14:paraId="2411757E"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Номер рахунку аналітичного обліку (пасив)</w:t>
            </w:r>
          </w:p>
        </w:tc>
        <w:tc>
          <w:tcPr>
            <w:tcW w:w="2724" w:type="dxa"/>
            <w:vAlign w:val="center"/>
          </w:tcPr>
          <w:p w14:paraId="4CD5302D"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ISIN / код інструмента</w:t>
            </w:r>
          </w:p>
        </w:tc>
        <w:tc>
          <w:tcPr>
            <w:tcW w:w="1102" w:type="dxa"/>
            <w:vAlign w:val="center"/>
          </w:tcPr>
          <w:p w14:paraId="29A5FA2D" w14:textId="77777777" w:rsidR="00330A8E" w:rsidRPr="00C87361" w:rsidRDefault="00330A8E">
            <w:pPr>
              <w:ind w:firstLine="16"/>
              <w:jc w:val="center"/>
              <w:rPr>
                <w:rFonts w:ascii="Times New Roman" w:hAnsi="Times New Roman"/>
              </w:rPr>
            </w:pPr>
            <w:r w:rsidRPr="00C87361">
              <w:rPr>
                <w:rFonts w:ascii="Times New Roman" w:hAnsi="Times New Roman"/>
              </w:rPr>
              <w:t>Сальдо на початок періоду</w:t>
            </w:r>
          </w:p>
        </w:tc>
        <w:tc>
          <w:tcPr>
            <w:tcW w:w="1740" w:type="dxa"/>
            <w:vAlign w:val="center"/>
          </w:tcPr>
          <w:p w14:paraId="5F7B634B" w14:textId="77777777" w:rsidR="00330A8E" w:rsidRPr="00C87361" w:rsidRDefault="00330A8E">
            <w:pPr>
              <w:spacing w:beforeAutospacing="1" w:afterAutospacing="1"/>
              <w:ind w:firstLine="0"/>
              <w:jc w:val="center"/>
              <w:rPr>
                <w:rFonts w:ascii="Times New Roman" w:hAnsi="Times New Roman"/>
                <w:sz w:val="20"/>
              </w:rPr>
            </w:pPr>
            <w:r w:rsidRPr="00C87361">
              <w:rPr>
                <w:rFonts w:ascii="Times New Roman" w:hAnsi="Times New Roman"/>
              </w:rPr>
              <w:t xml:space="preserve">∑ оборотів за дебетом рахунків аналітичного обліку </w:t>
            </w:r>
          </w:p>
        </w:tc>
        <w:tc>
          <w:tcPr>
            <w:tcW w:w="1485" w:type="dxa"/>
            <w:vAlign w:val="center"/>
          </w:tcPr>
          <w:p w14:paraId="1B9D1103" w14:textId="77777777" w:rsidR="00330A8E" w:rsidRPr="00C87361" w:rsidRDefault="00330A8E">
            <w:pPr>
              <w:ind w:firstLine="101"/>
              <w:jc w:val="center"/>
              <w:rPr>
                <w:rFonts w:ascii="Times New Roman" w:hAnsi="Times New Roman"/>
              </w:rPr>
            </w:pPr>
            <w:r w:rsidRPr="00C87361">
              <w:rPr>
                <w:rFonts w:ascii="Times New Roman" w:hAnsi="Times New Roman"/>
              </w:rPr>
              <w:t xml:space="preserve">∑ оборотів за кредитом рахунків аналітичного обліку </w:t>
            </w:r>
          </w:p>
        </w:tc>
        <w:tc>
          <w:tcPr>
            <w:tcW w:w="1556" w:type="dxa"/>
            <w:vAlign w:val="center"/>
          </w:tcPr>
          <w:p w14:paraId="73A24E9E" w14:textId="77777777" w:rsidR="00330A8E" w:rsidRPr="00C87361" w:rsidRDefault="00330A8E">
            <w:pPr>
              <w:ind w:firstLine="26"/>
              <w:jc w:val="center"/>
              <w:rPr>
                <w:rFonts w:ascii="Times New Roman" w:hAnsi="Times New Roman"/>
                <w:sz w:val="20"/>
              </w:rPr>
            </w:pPr>
            <w:r w:rsidRPr="00C87361">
              <w:rPr>
                <w:rFonts w:ascii="Times New Roman" w:hAnsi="Times New Roman"/>
              </w:rPr>
              <w:t>Сальдо на кінець періоду</w:t>
            </w:r>
          </w:p>
        </w:tc>
      </w:tr>
    </w:tbl>
    <w:p w14:paraId="3801E9F0" w14:textId="77777777" w:rsidR="00330A8E" w:rsidRPr="00C87361" w:rsidRDefault="00330A8E" w:rsidP="00330A8E">
      <w:pPr>
        <w:spacing w:before="0" w:after="0"/>
        <w:ind w:firstLine="0"/>
        <w:jc w:val="left"/>
        <w:rPr>
          <w:rFonts w:ascii="Times New Roman" w:hAnsi="Times New Roman"/>
        </w:rPr>
      </w:pPr>
    </w:p>
    <w:p w14:paraId="3C78780D" w14:textId="717364AA" w:rsidR="00330A8E" w:rsidRPr="00C87361" w:rsidRDefault="00330A8E" w:rsidP="00330A8E">
      <w:pPr>
        <w:pStyle w:val="afff"/>
      </w:pPr>
      <w:r w:rsidRPr="00C87361">
        <w:t xml:space="preserve">Додаток </w:t>
      </w:r>
      <w:r w:rsidR="00BA0DE5" w:rsidRPr="00C87361">
        <w:t>9.3</w:t>
      </w:r>
    </w:p>
    <w:p w14:paraId="74A258B8" w14:textId="77777777" w:rsidR="00330A8E" w:rsidRPr="00C87361" w:rsidRDefault="00330A8E" w:rsidP="00330A8E">
      <w:pPr>
        <w:jc w:val="center"/>
        <w:rPr>
          <w:rFonts w:ascii="Times New Roman" w:hAnsi="Times New Roman"/>
          <w:b/>
          <w:sz w:val="24"/>
          <w:szCs w:val="24"/>
        </w:rPr>
      </w:pPr>
      <w:r w:rsidRPr="00C87361">
        <w:rPr>
          <w:rFonts w:ascii="Times New Roman" w:hAnsi="Times New Roman"/>
          <w:b/>
          <w:sz w:val="24"/>
          <w:szCs w:val="24"/>
        </w:rPr>
        <w:t>Регістр обліку маржі</w:t>
      </w:r>
    </w:p>
    <w:tbl>
      <w:tblPr>
        <w:tblStyle w:val="a4"/>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084"/>
        <w:gridCol w:w="1275"/>
        <w:gridCol w:w="1276"/>
        <w:gridCol w:w="1701"/>
        <w:gridCol w:w="1276"/>
        <w:gridCol w:w="1276"/>
        <w:gridCol w:w="1134"/>
      </w:tblGrid>
      <w:tr w:rsidR="00330A8E" w:rsidRPr="00C87361" w14:paraId="39A6BBE0" w14:textId="77777777" w:rsidTr="00F9547F">
        <w:tc>
          <w:tcPr>
            <w:tcW w:w="1072" w:type="dxa"/>
          </w:tcPr>
          <w:p w14:paraId="13328E6C"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Код учасника клірингу</w:t>
            </w:r>
          </w:p>
        </w:tc>
        <w:tc>
          <w:tcPr>
            <w:tcW w:w="1084" w:type="dxa"/>
          </w:tcPr>
          <w:p w14:paraId="158E7737"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Клір. рахунок</w:t>
            </w:r>
          </w:p>
        </w:tc>
        <w:tc>
          <w:tcPr>
            <w:tcW w:w="1275" w:type="dxa"/>
          </w:tcPr>
          <w:p w14:paraId="15803261"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Код інструменту</w:t>
            </w:r>
          </w:p>
        </w:tc>
        <w:tc>
          <w:tcPr>
            <w:tcW w:w="1276" w:type="dxa"/>
          </w:tcPr>
          <w:p w14:paraId="72196BF5"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Кількість, шт.</w:t>
            </w:r>
          </w:p>
        </w:tc>
        <w:tc>
          <w:tcPr>
            <w:tcW w:w="1701" w:type="dxa"/>
          </w:tcPr>
          <w:p w14:paraId="544F8319"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Справедлива вартість / Розрахунковий курс, грн.</w:t>
            </w:r>
          </w:p>
        </w:tc>
        <w:tc>
          <w:tcPr>
            <w:tcW w:w="1276" w:type="dxa"/>
          </w:tcPr>
          <w:p w14:paraId="096541E8" w14:textId="4A0AEE13" w:rsidR="00330A8E" w:rsidRPr="00C87361" w:rsidRDefault="00037241">
            <w:pPr>
              <w:spacing w:beforeAutospacing="1" w:afterAutospacing="1"/>
              <w:ind w:firstLine="0"/>
              <w:jc w:val="center"/>
              <w:rPr>
                <w:rFonts w:ascii="Times New Roman" w:hAnsi="Times New Roman"/>
                <w:sz w:val="20"/>
                <w:szCs w:val="20"/>
              </w:rPr>
            </w:pPr>
            <w:r w:rsidRPr="00C87361">
              <w:rPr>
                <w:rFonts w:ascii="Times New Roman" w:hAnsi="Times New Roman"/>
                <w:sz w:val="20"/>
                <w:szCs w:val="20"/>
              </w:rPr>
              <w:t>Коригувальний коефіцієнт</w:t>
            </w:r>
          </w:p>
        </w:tc>
        <w:tc>
          <w:tcPr>
            <w:tcW w:w="1276" w:type="dxa"/>
          </w:tcPr>
          <w:p w14:paraId="0C9E235F" w14:textId="5A465B03" w:rsidR="00330A8E" w:rsidRPr="00C87361" w:rsidRDefault="00330A8E">
            <w:pPr>
              <w:spacing w:beforeAutospacing="1" w:afterAutospacing="1"/>
              <w:ind w:firstLine="0"/>
              <w:jc w:val="center"/>
              <w:rPr>
                <w:rFonts w:ascii="Times New Roman" w:hAnsi="Times New Roman"/>
                <w:sz w:val="20"/>
                <w:szCs w:val="20"/>
              </w:rPr>
            </w:pPr>
            <w:r w:rsidRPr="00C87361">
              <w:rPr>
                <w:rFonts w:ascii="Times New Roman" w:hAnsi="Times New Roman"/>
                <w:sz w:val="20"/>
                <w:szCs w:val="20"/>
              </w:rPr>
              <w:t>Дод</w:t>
            </w:r>
            <w:r w:rsidR="00915E96" w:rsidRPr="00C87361">
              <w:rPr>
                <w:rFonts w:ascii="Times New Roman" w:hAnsi="Times New Roman"/>
                <w:sz w:val="20"/>
                <w:szCs w:val="20"/>
              </w:rPr>
              <w:t>атковий</w:t>
            </w:r>
            <w:r w:rsidRPr="00C87361">
              <w:rPr>
                <w:rFonts w:ascii="Times New Roman" w:hAnsi="Times New Roman"/>
                <w:sz w:val="20"/>
                <w:szCs w:val="20"/>
              </w:rPr>
              <w:t xml:space="preserve"> кориг</w:t>
            </w:r>
            <w:r w:rsidR="00B34195" w:rsidRPr="00C87361">
              <w:rPr>
                <w:rFonts w:ascii="Times New Roman" w:hAnsi="Times New Roman"/>
                <w:sz w:val="20"/>
                <w:szCs w:val="20"/>
              </w:rPr>
              <w:t>увальний</w:t>
            </w:r>
            <w:r w:rsidRPr="00C87361">
              <w:rPr>
                <w:rFonts w:ascii="Times New Roman" w:hAnsi="Times New Roman"/>
                <w:sz w:val="20"/>
                <w:szCs w:val="20"/>
              </w:rPr>
              <w:t xml:space="preserve"> коеф</w:t>
            </w:r>
            <w:r w:rsidR="00B34195" w:rsidRPr="00C87361">
              <w:rPr>
                <w:rFonts w:ascii="Times New Roman" w:hAnsi="Times New Roman"/>
                <w:sz w:val="20"/>
                <w:szCs w:val="20"/>
              </w:rPr>
              <w:t>іцієнт</w:t>
            </w:r>
          </w:p>
        </w:tc>
        <w:tc>
          <w:tcPr>
            <w:tcW w:w="1134" w:type="dxa"/>
          </w:tcPr>
          <w:p w14:paraId="29BFAEEE" w14:textId="77777777" w:rsidR="00330A8E" w:rsidRPr="00C87361" w:rsidRDefault="00330A8E">
            <w:pPr>
              <w:spacing w:beforeAutospacing="1" w:afterAutospacing="1"/>
              <w:ind w:firstLine="0"/>
              <w:jc w:val="center"/>
              <w:rPr>
                <w:rFonts w:ascii="Times New Roman" w:hAnsi="Times New Roman"/>
              </w:rPr>
            </w:pPr>
            <w:r w:rsidRPr="00C87361">
              <w:rPr>
                <w:rFonts w:ascii="Times New Roman" w:hAnsi="Times New Roman"/>
              </w:rPr>
              <w:t>Оцінка маржі, грн.</w:t>
            </w:r>
          </w:p>
        </w:tc>
      </w:tr>
    </w:tbl>
    <w:p w14:paraId="4C824AEE" w14:textId="26E0A7A1" w:rsidR="00330A8E" w:rsidRPr="00C87361" w:rsidRDefault="00330A8E" w:rsidP="00330A8E">
      <w:pPr>
        <w:pStyle w:val="afff"/>
        <w:spacing w:before="240"/>
      </w:pPr>
      <w:r w:rsidRPr="00C87361">
        <w:t xml:space="preserve">Додаток </w:t>
      </w:r>
      <w:r w:rsidR="00BA0DE5" w:rsidRPr="00C87361">
        <w:t>9.4</w:t>
      </w:r>
      <w:r w:rsidRPr="00C87361">
        <w:t xml:space="preserve"> </w:t>
      </w:r>
    </w:p>
    <w:p w14:paraId="3D815C09" w14:textId="77777777" w:rsidR="00330A8E" w:rsidRPr="00C87361" w:rsidRDefault="00330A8E" w:rsidP="00330A8E">
      <w:pPr>
        <w:tabs>
          <w:tab w:val="left" w:pos="851"/>
        </w:tabs>
        <w:spacing w:after="0"/>
        <w:ind w:left="426" w:firstLine="0"/>
        <w:jc w:val="center"/>
        <w:rPr>
          <w:rFonts w:ascii="Times New Roman" w:hAnsi="Times New Roman"/>
          <w:sz w:val="24"/>
          <w:szCs w:val="24"/>
        </w:rPr>
      </w:pPr>
      <w:r w:rsidRPr="00C87361">
        <w:rPr>
          <w:rFonts w:ascii="Times New Roman" w:hAnsi="Times New Roman"/>
          <w:b/>
          <w:sz w:val="24"/>
          <w:szCs w:val="24"/>
        </w:rPr>
        <w:t>Реєстр зареєстрованих осіб</w:t>
      </w:r>
    </w:p>
    <w:p w14:paraId="26B49B5D" w14:textId="77777777" w:rsidR="00330A8E" w:rsidRPr="00C87361" w:rsidRDefault="00330A8E" w:rsidP="00330A8E">
      <w:pPr>
        <w:tabs>
          <w:tab w:val="left" w:pos="851"/>
        </w:tabs>
        <w:spacing w:after="0"/>
        <w:ind w:left="426" w:firstLine="0"/>
        <w:rPr>
          <w:rFonts w:ascii="Times New Roman" w:hAnsi="Times New Roman"/>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989"/>
        <w:gridCol w:w="1234"/>
        <w:gridCol w:w="1701"/>
        <w:gridCol w:w="1417"/>
        <w:gridCol w:w="1134"/>
        <w:gridCol w:w="993"/>
        <w:gridCol w:w="1275"/>
      </w:tblGrid>
      <w:tr w:rsidR="00330A8E" w:rsidRPr="00C87361" w14:paraId="46A3E69C" w14:textId="77777777" w:rsidTr="000835FD">
        <w:tc>
          <w:tcPr>
            <w:tcW w:w="1458" w:type="dxa"/>
            <w:vAlign w:val="center"/>
          </w:tcPr>
          <w:p w14:paraId="79B90D4F" w14:textId="77777777" w:rsidR="00330A8E" w:rsidRPr="00C87361" w:rsidRDefault="00330A8E">
            <w:pPr>
              <w:tabs>
                <w:tab w:val="left" w:pos="851"/>
              </w:tabs>
              <w:spacing w:before="0" w:after="0"/>
              <w:ind w:firstLine="0"/>
              <w:jc w:val="center"/>
              <w:rPr>
                <w:rFonts w:ascii="Times New Roman" w:hAnsi="Times New Roman"/>
                <w:sz w:val="18"/>
                <w:szCs w:val="18"/>
              </w:rPr>
            </w:pPr>
            <w:r w:rsidRPr="00C87361">
              <w:rPr>
                <w:rFonts w:ascii="Times New Roman" w:hAnsi="Times New Roman"/>
                <w:sz w:val="18"/>
                <w:szCs w:val="18"/>
              </w:rPr>
              <w:t>Найменування учасника</w:t>
            </w:r>
          </w:p>
          <w:p w14:paraId="4B407753" w14:textId="77777777" w:rsidR="00330A8E" w:rsidRPr="00C87361" w:rsidRDefault="00330A8E">
            <w:pPr>
              <w:tabs>
                <w:tab w:val="left" w:pos="851"/>
              </w:tabs>
              <w:spacing w:before="0" w:after="0"/>
              <w:ind w:firstLine="0"/>
              <w:jc w:val="center"/>
              <w:rPr>
                <w:rFonts w:ascii="Times New Roman" w:hAnsi="Times New Roman"/>
                <w:sz w:val="18"/>
                <w:szCs w:val="18"/>
              </w:rPr>
            </w:pPr>
            <w:r w:rsidRPr="00C87361">
              <w:rPr>
                <w:rFonts w:ascii="Times New Roman" w:hAnsi="Times New Roman"/>
                <w:sz w:val="18"/>
                <w:szCs w:val="18"/>
              </w:rPr>
              <w:t>клірингу</w:t>
            </w:r>
          </w:p>
        </w:tc>
        <w:tc>
          <w:tcPr>
            <w:tcW w:w="989" w:type="dxa"/>
            <w:vAlign w:val="center"/>
          </w:tcPr>
          <w:p w14:paraId="032E8D16" w14:textId="77777777" w:rsidR="00330A8E" w:rsidRPr="00C87361" w:rsidRDefault="00330A8E">
            <w:pPr>
              <w:tabs>
                <w:tab w:val="left" w:pos="851"/>
              </w:tabs>
              <w:spacing w:after="0"/>
              <w:ind w:firstLine="0"/>
              <w:jc w:val="center"/>
              <w:rPr>
                <w:rFonts w:ascii="Times New Roman" w:hAnsi="Times New Roman"/>
                <w:sz w:val="18"/>
                <w:szCs w:val="18"/>
              </w:rPr>
            </w:pPr>
            <w:r w:rsidRPr="00C87361">
              <w:rPr>
                <w:rFonts w:ascii="Times New Roman" w:hAnsi="Times New Roman"/>
                <w:sz w:val="18"/>
                <w:szCs w:val="18"/>
              </w:rPr>
              <w:t>Код учасника клірингу</w:t>
            </w:r>
          </w:p>
        </w:tc>
        <w:tc>
          <w:tcPr>
            <w:tcW w:w="1234" w:type="dxa"/>
            <w:vAlign w:val="center"/>
          </w:tcPr>
          <w:p w14:paraId="2BE747FB" w14:textId="77777777" w:rsidR="00330A8E" w:rsidRPr="00C87361" w:rsidRDefault="00330A8E">
            <w:pPr>
              <w:tabs>
                <w:tab w:val="left" w:pos="851"/>
              </w:tabs>
              <w:spacing w:after="0"/>
              <w:ind w:firstLine="0"/>
              <w:jc w:val="center"/>
              <w:rPr>
                <w:rFonts w:ascii="Times New Roman" w:hAnsi="Times New Roman"/>
                <w:sz w:val="18"/>
                <w:szCs w:val="18"/>
              </w:rPr>
            </w:pPr>
            <w:r w:rsidRPr="00C87361">
              <w:rPr>
                <w:rFonts w:ascii="Times New Roman" w:hAnsi="Times New Roman"/>
                <w:sz w:val="18"/>
                <w:szCs w:val="18"/>
              </w:rPr>
              <w:t>Коди клієнтів учасника клірингу</w:t>
            </w:r>
          </w:p>
        </w:tc>
        <w:tc>
          <w:tcPr>
            <w:tcW w:w="1701" w:type="dxa"/>
            <w:vAlign w:val="center"/>
          </w:tcPr>
          <w:p w14:paraId="62C12A7F" w14:textId="77777777" w:rsidR="00330A8E" w:rsidRPr="00C87361" w:rsidRDefault="00330A8E">
            <w:pPr>
              <w:tabs>
                <w:tab w:val="left" w:pos="851"/>
              </w:tabs>
              <w:spacing w:after="0"/>
              <w:ind w:firstLine="0"/>
              <w:jc w:val="center"/>
              <w:rPr>
                <w:rFonts w:ascii="Times New Roman" w:hAnsi="Times New Roman"/>
                <w:sz w:val="18"/>
                <w:szCs w:val="18"/>
              </w:rPr>
            </w:pPr>
            <w:r w:rsidRPr="00C87361">
              <w:rPr>
                <w:rFonts w:ascii="Times New Roman" w:hAnsi="Times New Roman"/>
                <w:sz w:val="18"/>
                <w:szCs w:val="18"/>
              </w:rPr>
              <w:t>Місцезнаходження учасника клірингу</w:t>
            </w:r>
          </w:p>
        </w:tc>
        <w:tc>
          <w:tcPr>
            <w:tcW w:w="1417" w:type="dxa"/>
            <w:vAlign w:val="center"/>
          </w:tcPr>
          <w:p w14:paraId="27883177" w14:textId="77777777" w:rsidR="00330A8E" w:rsidRPr="00C87361" w:rsidRDefault="00330A8E">
            <w:pPr>
              <w:tabs>
                <w:tab w:val="left" w:pos="851"/>
              </w:tabs>
              <w:spacing w:after="0"/>
              <w:ind w:firstLine="0"/>
              <w:jc w:val="center"/>
              <w:rPr>
                <w:rFonts w:ascii="Times New Roman" w:hAnsi="Times New Roman"/>
                <w:sz w:val="18"/>
                <w:szCs w:val="18"/>
              </w:rPr>
            </w:pPr>
            <w:r w:rsidRPr="00C87361">
              <w:rPr>
                <w:rFonts w:ascii="Times New Roman" w:hAnsi="Times New Roman"/>
                <w:sz w:val="20"/>
                <w:szCs w:val="20"/>
              </w:rPr>
              <w:t>Прізвище, власне ім'я, по батькові (за наявності)</w:t>
            </w:r>
            <w:r w:rsidRPr="00C87361">
              <w:rPr>
                <w:rFonts w:ascii="Times New Roman" w:hAnsi="Times New Roman"/>
                <w:sz w:val="18"/>
                <w:szCs w:val="18"/>
              </w:rPr>
              <w:t xml:space="preserve"> та посада особи, що має право діяти від імені учасника клірингу без довіреності</w:t>
            </w:r>
          </w:p>
        </w:tc>
        <w:tc>
          <w:tcPr>
            <w:tcW w:w="1134" w:type="dxa"/>
            <w:vAlign w:val="center"/>
          </w:tcPr>
          <w:p w14:paraId="2EDE6837" w14:textId="77777777" w:rsidR="00330A8E" w:rsidRPr="00C87361" w:rsidRDefault="00330A8E">
            <w:pPr>
              <w:tabs>
                <w:tab w:val="left" w:pos="851"/>
              </w:tabs>
              <w:spacing w:before="0" w:after="0"/>
              <w:ind w:firstLine="0"/>
              <w:jc w:val="center"/>
              <w:rPr>
                <w:rFonts w:ascii="Times New Roman" w:hAnsi="Times New Roman"/>
                <w:sz w:val="18"/>
                <w:szCs w:val="18"/>
              </w:rPr>
            </w:pPr>
            <w:r w:rsidRPr="00C87361">
              <w:rPr>
                <w:rFonts w:ascii="Times New Roman" w:hAnsi="Times New Roman"/>
                <w:sz w:val="18"/>
                <w:szCs w:val="18"/>
              </w:rPr>
              <w:t>Контактна інформація</w:t>
            </w:r>
          </w:p>
          <w:p w14:paraId="2550D27C" w14:textId="77777777" w:rsidR="00330A8E" w:rsidRPr="00C87361" w:rsidRDefault="00330A8E">
            <w:pPr>
              <w:tabs>
                <w:tab w:val="left" w:pos="851"/>
              </w:tabs>
              <w:spacing w:before="0" w:after="0"/>
              <w:ind w:firstLine="0"/>
              <w:jc w:val="center"/>
              <w:rPr>
                <w:rFonts w:ascii="Times New Roman" w:hAnsi="Times New Roman"/>
                <w:sz w:val="18"/>
                <w:szCs w:val="18"/>
              </w:rPr>
            </w:pPr>
            <w:r w:rsidRPr="00C87361">
              <w:rPr>
                <w:rFonts w:ascii="Times New Roman" w:hAnsi="Times New Roman"/>
                <w:sz w:val="18"/>
                <w:szCs w:val="18"/>
              </w:rPr>
              <w:t>учасника клірингу</w:t>
            </w:r>
          </w:p>
        </w:tc>
        <w:tc>
          <w:tcPr>
            <w:tcW w:w="993" w:type="dxa"/>
            <w:vAlign w:val="center"/>
          </w:tcPr>
          <w:p w14:paraId="28A7A3FC" w14:textId="77777777" w:rsidR="00330A8E" w:rsidRPr="00C87361" w:rsidRDefault="00330A8E">
            <w:pPr>
              <w:tabs>
                <w:tab w:val="left" w:pos="851"/>
              </w:tabs>
              <w:spacing w:after="0"/>
              <w:ind w:firstLine="0"/>
              <w:jc w:val="center"/>
              <w:rPr>
                <w:rFonts w:ascii="Times New Roman" w:hAnsi="Times New Roman"/>
                <w:sz w:val="18"/>
                <w:szCs w:val="18"/>
              </w:rPr>
            </w:pPr>
            <w:r w:rsidRPr="00C87361">
              <w:rPr>
                <w:rFonts w:ascii="Times New Roman" w:hAnsi="Times New Roman"/>
                <w:sz w:val="18"/>
                <w:szCs w:val="18"/>
              </w:rPr>
              <w:t>Дата взяття на облік учасника клірингу</w:t>
            </w:r>
          </w:p>
        </w:tc>
        <w:tc>
          <w:tcPr>
            <w:tcW w:w="1275" w:type="dxa"/>
            <w:vAlign w:val="center"/>
          </w:tcPr>
          <w:p w14:paraId="424AB238" w14:textId="77777777" w:rsidR="00330A8E" w:rsidRPr="00C87361" w:rsidRDefault="00330A8E">
            <w:pPr>
              <w:tabs>
                <w:tab w:val="left" w:pos="851"/>
              </w:tabs>
              <w:spacing w:after="0"/>
              <w:ind w:firstLine="0"/>
              <w:jc w:val="center"/>
              <w:rPr>
                <w:rFonts w:ascii="Times New Roman" w:hAnsi="Times New Roman"/>
                <w:sz w:val="18"/>
                <w:szCs w:val="18"/>
              </w:rPr>
            </w:pPr>
            <w:r w:rsidRPr="00C87361">
              <w:rPr>
                <w:rFonts w:ascii="Times New Roman" w:hAnsi="Times New Roman"/>
                <w:sz w:val="18"/>
                <w:szCs w:val="18"/>
              </w:rPr>
              <w:t>Дата виключення учасника клірингу з реєстру</w:t>
            </w:r>
          </w:p>
        </w:tc>
      </w:tr>
    </w:tbl>
    <w:p w14:paraId="18D2C777" w14:textId="77777777" w:rsidR="00330A8E" w:rsidRPr="00C87361" w:rsidRDefault="00330A8E" w:rsidP="00330A8E">
      <w:pPr>
        <w:jc w:val="right"/>
        <w:rPr>
          <w:rFonts w:ascii="Times New Roman" w:hAnsi="Times New Roman"/>
          <w:sz w:val="20"/>
          <w:szCs w:val="20"/>
        </w:rPr>
      </w:pPr>
      <w:r w:rsidRPr="00C87361">
        <w:rPr>
          <w:rFonts w:ascii="Times New Roman" w:hAnsi="Times New Roman"/>
          <w:sz w:val="20"/>
          <w:szCs w:val="20"/>
        </w:rPr>
        <w:t xml:space="preserve"> </w:t>
      </w:r>
    </w:p>
    <w:p w14:paraId="1E1B6BEF" w14:textId="77777777" w:rsidR="00CF7817" w:rsidRPr="00C87361" w:rsidRDefault="00CF7817">
      <w:pPr>
        <w:spacing w:before="0" w:after="0"/>
        <w:ind w:firstLine="0"/>
        <w:jc w:val="left"/>
        <w:rPr>
          <w:rFonts w:ascii="Times New Roman" w:hAnsi="Times New Roman"/>
          <w:sz w:val="20"/>
          <w:szCs w:val="20"/>
        </w:rPr>
      </w:pPr>
      <w:r w:rsidRPr="00C87361">
        <w:rPr>
          <w:rFonts w:ascii="Times New Roman" w:hAnsi="Times New Roman"/>
          <w:sz w:val="20"/>
          <w:szCs w:val="20"/>
        </w:rPr>
        <w:br w:type="page"/>
      </w:r>
    </w:p>
    <w:p w14:paraId="0BE06B9A" w14:textId="77777777" w:rsidR="00330A8E" w:rsidRPr="00C87361" w:rsidRDefault="00330A8E" w:rsidP="00330A8E">
      <w:pPr>
        <w:jc w:val="right"/>
        <w:rPr>
          <w:rFonts w:ascii="Times New Roman" w:hAnsi="Times New Roman"/>
          <w:sz w:val="20"/>
          <w:szCs w:val="20"/>
        </w:rPr>
      </w:pPr>
    </w:p>
    <w:p w14:paraId="0663CAEC" w14:textId="16EC6087" w:rsidR="00BA0DE5" w:rsidRPr="00C87361" w:rsidRDefault="00BA0DE5" w:rsidP="00BA0DE5">
      <w:pPr>
        <w:pStyle w:val="afff"/>
      </w:pPr>
      <w:r w:rsidRPr="00C87361">
        <w:t>Додаток 9.5</w:t>
      </w:r>
    </w:p>
    <w:p w14:paraId="3D6C7A07" w14:textId="77777777" w:rsidR="00BA0DE5" w:rsidRPr="00C87361" w:rsidRDefault="00BA0DE5" w:rsidP="00BA0DE5">
      <w:pPr>
        <w:spacing w:before="0" w:after="0"/>
        <w:ind w:firstLine="0"/>
        <w:jc w:val="right"/>
        <w:rPr>
          <w:rFonts w:ascii="Times New Roman" w:hAnsi="Times New Roman"/>
          <w:sz w:val="24"/>
          <w:szCs w:val="24"/>
        </w:rPr>
      </w:pPr>
    </w:p>
    <w:p w14:paraId="05924486" w14:textId="77777777" w:rsidR="00BA0DE5" w:rsidRPr="00C87361" w:rsidRDefault="00BA0DE5" w:rsidP="00BA0DE5">
      <w:pPr>
        <w:spacing w:before="0" w:after="0"/>
        <w:ind w:firstLine="0"/>
        <w:jc w:val="center"/>
        <w:rPr>
          <w:rFonts w:ascii="Times New Roman" w:hAnsi="Times New Roman"/>
          <w:sz w:val="24"/>
          <w:szCs w:val="24"/>
        </w:rPr>
      </w:pPr>
      <w:r w:rsidRPr="00C87361">
        <w:rPr>
          <w:rFonts w:ascii="Times New Roman" w:hAnsi="Times New Roman"/>
          <w:b/>
          <w:sz w:val="24"/>
          <w:szCs w:val="24"/>
        </w:rPr>
        <w:t>Р</w:t>
      </w:r>
      <w:r w:rsidRPr="00C87361">
        <w:rPr>
          <w:rFonts w:ascii="Times New Roman" w:hAnsi="Times New Roman"/>
          <w:b/>
          <w:bCs/>
          <w:sz w:val="24"/>
          <w:szCs w:val="24"/>
        </w:rPr>
        <w:t>егістр обліку зобов’язань за договорами РЕПО в режимі «РЕПО з контролем ризиків»</w:t>
      </w:r>
    </w:p>
    <w:p w14:paraId="575B8452" w14:textId="77777777" w:rsidR="00BA0DE5" w:rsidRPr="00C87361" w:rsidRDefault="00BA0DE5" w:rsidP="00BA0DE5">
      <w:pPr>
        <w:spacing w:before="0" w:after="0"/>
        <w:ind w:firstLine="0"/>
        <w:jc w:val="right"/>
        <w:rPr>
          <w:rFonts w:ascii="Times New Roman" w:hAnsi="Times New Roman"/>
          <w:sz w:val="24"/>
          <w:szCs w:val="24"/>
        </w:rPr>
      </w:pPr>
    </w:p>
    <w:p w14:paraId="6CF02E1B" w14:textId="77777777" w:rsidR="00BA0DE5" w:rsidRPr="00C87361" w:rsidRDefault="00BA0DE5" w:rsidP="00BA0DE5">
      <w:pPr>
        <w:spacing w:before="0" w:after="0"/>
        <w:ind w:firstLine="0"/>
        <w:jc w:val="righ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67"/>
        <w:gridCol w:w="1267"/>
        <w:gridCol w:w="1280"/>
        <w:gridCol w:w="1870"/>
        <w:gridCol w:w="1369"/>
        <w:gridCol w:w="1713"/>
      </w:tblGrid>
      <w:tr w:rsidR="00BA0DE5" w:rsidRPr="00C87361" w14:paraId="4145948A" w14:textId="77777777" w:rsidTr="005C7769">
        <w:tc>
          <w:tcPr>
            <w:tcW w:w="1294" w:type="dxa"/>
          </w:tcPr>
          <w:p w14:paraId="5525A65D"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ЄДРПОУ оператора</w:t>
            </w:r>
          </w:p>
        </w:tc>
        <w:tc>
          <w:tcPr>
            <w:tcW w:w="1267" w:type="dxa"/>
          </w:tcPr>
          <w:p w14:paraId="206C0EA3"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Дата договору</w:t>
            </w:r>
          </w:p>
        </w:tc>
        <w:tc>
          <w:tcPr>
            <w:tcW w:w="1267" w:type="dxa"/>
          </w:tcPr>
          <w:p w14:paraId="6C7A3650"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договору</w:t>
            </w:r>
          </w:p>
        </w:tc>
        <w:tc>
          <w:tcPr>
            <w:tcW w:w="1280" w:type="dxa"/>
          </w:tcPr>
          <w:p w14:paraId="2782969F"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ЄДРПОУ учасника клірингу-продавця</w:t>
            </w:r>
          </w:p>
        </w:tc>
        <w:tc>
          <w:tcPr>
            <w:tcW w:w="1870" w:type="dxa"/>
          </w:tcPr>
          <w:p w14:paraId="57D91978"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-продавця</w:t>
            </w:r>
          </w:p>
        </w:tc>
        <w:tc>
          <w:tcPr>
            <w:tcW w:w="1369" w:type="dxa"/>
          </w:tcPr>
          <w:p w14:paraId="3EB2E3EA"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продавця</w:t>
            </w:r>
          </w:p>
        </w:tc>
        <w:tc>
          <w:tcPr>
            <w:tcW w:w="1713" w:type="dxa"/>
          </w:tcPr>
          <w:p w14:paraId="6FDE613F"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ЄДРПОУ учасника клірингу-покупця</w:t>
            </w:r>
          </w:p>
        </w:tc>
      </w:tr>
    </w:tbl>
    <w:p w14:paraId="25604647" w14:textId="77777777" w:rsidR="00BA0DE5" w:rsidRPr="00C87361" w:rsidRDefault="00BA0DE5" w:rsidP="00BA0DE5">
      <w:pPr>
        <w:spacing w:before="0" w:after="0"/>
        <w:ind w:firstLine="0"/>
        <w:jc w:val="left"/>
        <w:rPr>
          <w:rFonts w:ascii="Times New Roman" w:hAnsi="Times New Roman"/>
          <w:sz w:val="24"/>
          <w:szCs w:val="24"/>
        </w:rPr>
      </w:pPr>
    </w:p>
    <w:p w14:paraId="7974EAF4" w14:textId="77777777" w:rsidR="00BA0DE5" w:rsidRPr="00C87361" w:rsidRDefault="00BA0DE5" w:rsidP="00BA0DE5">
      <w:pPr>
        <w:spacing w:before="0" w:after="0"/>
        <w:ind w:firstLine="0"/>
        <w:jc w:val="left"/>
        <w:rPr>
          <w:rFonts w:ascii="Times New Roman" w:hAnsi="Times New Roman"/>
          <w:sz w:val="24"/>
          <w:szCs w:val="24"/>
        </w:rPr>
      </w:pPr>
      <w:r w:rsidRPr="00C87361">
        <w:rPr>
          <w:rFonts w:ascii="Times New Roman" w:hAnsi="Times New Roman"/>
          <w:sz w:val="24"/>
          <w:szCs w:val="24"/>
        </w:rPr>
        <w:t>Продовження таблиці</w:t>
      </w:r>
    </w:p>
    <w:p w14:paraId="156698B1" w14:textId="77777777" w:rsidR="00BA0DE5" w:rsidRPr="00C87361" w:rsidRDefault="00BA0DE5" w:rsidP="00BA0DE5">
      <w:pPr>
        <w:spacing w:before="0" w:after="0"/>
        <w:ind w:firstLine="0"/>
        <w:jc w:val="lef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69"/>
        <w:gridCol w:w="1356"/>
        <w:gridCol w:w="1281"/>
        <w:gridCol w:w="1175"/>
        <w:gridCol w:w="1348"/>
        <w:gridCol w:w="1661"/>
      </w:tblGrid>
      <w:tr w:rsidR="00BA0DE5" w:rsidRPr="00C87361" w14:paraId="50C819B8" w14:textId="77777777" w:rsidTr="005C7769">
        <w:tc>
          <w:tcPr>
            <w:tcW w:w="1870" w:type="dxa"/>
          </w:tcPr>
          <w:p w14:paraId="1BFC7021"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-покупця</w:t>
            </w:r>
          </w:p>
        </w:tc>
        <w:tc>
          <w:tcPr>
            <w:tcW w:w="1369" w:type="dxa"/>
          </w:tcPr>
          <w:p w14:paraId="3E6673CF"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покупця</w:t>
            </w:r>
          </w:p>
        </w:tc>
        <w:tc>
          <w:tcPr>
            <w:tcW w:w="1356" w:type="dxa"/>
          </w:tcPr>
          <w:p w14:paraId="7B75B386"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Код інструменту</w:t>
            </w:r>
          </w:p>
        </w:tc>
        <w:tc>
          <w:tcPr>
            <w:tcW w:w="1281" w:type="dxa"/>
          </w:tcPr>
          <w:p w14:paraId="6D750806"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Кількість шт.</w:t>
            </w:r>
          </w:p>
        </w:tc>
        <w:tc>
          <w:tcPr>
            <w:tcW w:w="1175" w:type="dxa"/>
          </w:tcPr>
          <w:p w14:paraId="3DC1C132"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Сума</w:t>
            </w:r>
          </w:p>
        </w:tc>
        <w:tc>
          <w:tcPr>
            <w:tcW w:w="1348" w:type="dxa"/>
          </w:tcPr>
          <w:p w14:paraId="4D1D6E1C"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Дата розрахунків</w:t>
            </w:r>
          </w:p>
        </w:tc>
        <w:tc>
          <w:tcPr>
            <w:tcW w:w="1661" w:type="dxa"/>
          </w:tcPr>
          <w:p w14:paraId="7D1604EE"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одержувача коштів</w:t>
            </w:r>
          </w:p>
        </w:tc>
      </w:tr>
    </w:tbl>
    <w:p w14:paraId="278F7A0B" w14:textId="77777777" w:rsidR="00BA0DE5" w:rsidRPr="00C87361" w:rsidRDefault="00BA0DE5" w:rsidP="00BA0DE5">
      <w:pPr>
        <w:spacing w:before="0" w:after="0"/>
        <w:ind w:firstLine="0"/>
        <w:jc w:val="left"/>
        <w:rPr>
          <w:rFonts w:ascii="Times New Roman" w:hAnsi="Times New Roman"/>
          <w:sz w:val="24"/>
          <w:szCs w:val="24"/>
        </w:rPr>
      </w:pPr>
    </w:p>
    <w:p w14:paraId="4649B570" w14:textId="77777777" w:rsidR="00BA0DE5" w:rsidRPr="00C87361" w:rsidRDefault="00BA0DE5" w:rsidP="00BA0DE5">
      <w:pPr>
        <w:spacing w:before="0" w:after="0"/>
        <w:ind w:firstLine="0"/>
        <w:jc w:val="left"/>
        <w:rPr>
          <w:rFonts w:ascii="Times New Roman" w:hAnsi="Times New Roman"/>
          <w:sz w:val="24"/>
          <w:szCs w:val="24"/>
        </w:rPr>
      </w:pPr>
      <w:r w:rsidRPr="00C87361">
        <w:rPr>
          <w:rFonts w:ascii="Times New Roman" w:hAnsi="Times New Roman"/>
          <w:sz w:val="24"/>
          <w:szCs w:val="24"/>
        </w:rPr>
        <w:t>Закінчення таблиці</w:t>
      </w:r>
    </w:p>
    <w:p w14:paraId="14C2616E" w14:textId="77777777" w:rsidR="00BA0DE5" w:rsidRPr="00C87361" w:rsidRDefault="00BA0DE5" w:rsidP="00BA0DE5">
      <w:pPr>
        <w:spacing w:before="0" w:after="0"/>
        <w:ind w:firstLine="0"/>
        <w:jc w:val="lef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gridCol w:w="1628"/>
        <w:gridCol w:w="1628"/>
        <w:gridCol w:w="1628"/>
        <w:gridCol w:w="1920"/>
      </w:tblGrid>
      <w:tr w:rsidR="00BA0DE5" w:rsidRPr="00C87361" w14:paraId="30A3FD4F" w14:textId="77777777" w:rsidTr="005C7769">
        <w:tc>
          <w:tcPr>
            <w:tcW w:w="1628" w:type="dxa"/>
          </w:tcPr>
          <w:p w14:paraId="00208757"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платника коштів</w:t>
            </w:r>
          </w:p>
        </w:tc>
        <w:tc>
          <w:tcPr>
            <w:tcW w:w="1628" w:type="dxa"/>
          </w:tcPr>
          <w:p w14:paraId="7AF4C7EE"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Номер пов’язаного договору</w:t>
            </w:r>
          </w:p>
        </w:tc>
        <w:tc>
          <w:tcPr>
            <w:tcW w:w="1628" w:type="dxa"/>
          </w:tcPr>
          <w:p w14:paraId="1BA6DF90"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Номер договору іншої частини РЕПО</w:t>
            </w:r>
          </w:p>
        </w:tc>
        <w:tc>
          <w:tcPr>
            <w:tcW w:w="1628" w:type="dxa"/>
          </w:tcPr>
          <w:p w14:paraId="6BDB60F7"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Номер частини операції РЕПО</w:t>
            </w:r>
          </w:p>
        </w:tc>
        <w:tc>
          <w:tcPr>
            <w:tcW w:w="1628" w:type="dxa"/>
          </w:tcPr>
          <w:p w14:paraId="5A23D2C6"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Ставка РЕПО (%)</w:t>
            </w:r>
          </w:p>
        </w:tc>
        <w:tc>
          <w:tcPr>
            <w:tcW w:w="1920" w:type="dxa"/>
          </w:tcPr>
          <w:p w14:paraId="2B59D743"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Сума маржі (грн.)</w:t>
            </w:r>
          </w:p>
        </w:tc>
      </w:tr>
    </w:tbl>
    <w:p w14:paraId="1E397C9E" w14:textId="77777777" w:rsidR="00BA0DE5" w:rsidRPr="00C87361" w:rsidRDefault="00BA0DE5" w:rsidP="00BA0DE5">
      <w:pPr>
        <w:spacing w:before="0" w:after="0"/>
        <w:ind w:firstLine="0"/>
        <w:jc w:val="left"/>
        <w:rPr>
          <w:rFonts w:ascii="Times New Roman" w:hAnsi="Times New Roman"/>
          <w:sz w:val="24"/>
          <w:szCs w:val="24"/>
        </w:rPr>
      </w:pPr>
    </w:p>
    <w:p w14:paraId="1E6E86BA" w14:textId="77777777" w:rsidR="00BA0DE5" w:rsidRPr="00C87361" w:rsidRDefault="00BA0DE5" w:rsidP="00BA0DE5">
      <w:pPr>
        <w:spacing w:before="0" w:after="0"/>
        <w:ind w:firstLine="0"/>
        <w:jc w:val="left"/>
        <w:rPr>
          <w:rFonts w:ascii="Times New Roman" w:hAnsi="Times New Roman"/>
          <w:sz w:val="24"/>
          <w:szCs w:val="24"/>
        </w:rPr>
      </w:pPr>
    </w:p>
    <w:p w14:paraId="1133526F" w14:textId="7D78C887" w:rsidR="00BA0DE5" w:rsidRPr="00C87361" w:rsidRDefault="00BA0DE5" w:rsidP="00BA0DE5">
      <w:pPr>
        <w:pStyle w:val="afff"/>
      </w:pPr>
      <w:r w:rsidRPr="00C87361">
        <w:t>Додаток 9.6</w:t>
      </w:r>
    </w:p>
    <w:p w14:paraId="78EE1D06" w14:textId="77777777" w:rsidR="00BA0DE5" w:rsidRPr="00C87361" w:rsidRDefault="00BA0DE5" w:rsidP="00BA0DE5">
      <w:pPr>
        <w:spacing w:before="0" w:after="0"/>
        <w:ind w:firstLine="0"/>
        <w:jc w:val="left"/>
        <w:rPr>
          <w:rFonts w:ascii="Times New Roman" w:hAnsi="Times New Roman"/>
          <w:sz w:val="24"/>
          <w:szCs w:val="24"/>
        </w:rPr>
      </w:pPr>
    </w:p>
    <w:p w14:paraId="61DC71EE" w14:textId="77777777" w:rsidR="00BA0DE5" w:rsidRPr="00C87361" w:rsidRDefault="00BA0DE5" w:rsidP="00BA0DE5">
      <w:pPr>
        <w:spacing w:before="0" w:after="0"/>
        <w:ind w:firstLine="0"/>
        <w:jc w:val="left"/>
        <w:rPr>
          <w:rFonts w:ascii="Times New Roman" w:hAnsi="Times New Roman"/>
          <w:sz w:val="24"/>
          <w:szCs w:val="24"/>
        </w:rPr>
      </w:pPr>
    </w:p>
    <w:p w14:paraId="610B8FF3" w14:textId="77777777" w:rsidR="00BA0DE5" w:rsidRPr="00C87361" w:rsidRDefault="00BA0DE5" w:rsidP="00BA0DE5">
      <w:pPr>
        <w:spacing w:before="0" w:after="0"/>
        <w:ind w:firstLine="0"/>
        <w:jc w:val="center"/>
        <w:rPr>
          <w:rFonts w:ascii="Times New Roman" w:hAnsi="Times New Roman"/>
          <w:b/>
          <w:sz w:val="24"/>
          <w:szCs w:val="24"/>
        </w:rPr>
      </w:pPr>
      <w:r w:rsidRPr="00C87361">
        <w:rPr>
          <w:rFonts w:ascii="Times New Roman" w:hAnsi="Times New Roman"/>
          <w:b/>
          <w:bCs/>
          <w:sz w:val="24"/>
          <w:szCs w:val="24"/>
        </w:rPr>
        <w:t xml:space="preserve">Регістр обліку </w:t>
      </w:r>
      <w:r w:rsidRPr="00C87361">
        <w:rPr>
          <w:rFonts w:ascii="Times New Roman" w:hAnsi="Times New Roman"/>
          <w:b/>
          <w:sz w:val="24"/>
          <w:szCs w:val="24"/>
        </w:rPr>
        <w:t>зобов’язань за деривативними контрактами</w:t>
      </w:r>
    </w:p>
    <w:p w14:paraId="139E4AFA" w14:textId="77777777" w:rsidR="00BA0DE5" w:rsidRPr="00C87361" w:rsidRDefault="00BA0DE5" w:rsidP="00BA0DE5">
      <w:pPr>
        <w:spacing w:before="0" w:after="0"/>
        <w:ind w:firstLine="0"/>
        <w:jc w:val="center"/>
        <w:rPr>
          <w:rFonts w:ascii="Times New Roman" w:hAnsi="Times New Roman"/>
          <w:b/>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297"/>
        <w:gridCol w:w="1297"/>
        <w:gridCol w:w="1307"/>
        <w:gridCol w:w="1870"/>
        <w:gridCol w:w="1375"/>
        <w:gridCol w:w="1307"/>
      </w:tblGrid>
      <w:tr w:rsidR="00BA0DE5" w:rsidRPr="00C87361" w14:paraId="34EB089C" w14:textId="77777777" w:rsidTr="005C7769">
        <w:tc>
          <w:tcPr>
            <w:tcW w:w="1395" w:type="dxa"/>
          </w:tcPr>
          <w:p w14:paraId="3AAF094D"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ЄДРПОУ оператора</w:t>
            </w:r>
          </w:p>
        </w:tc>
        <w:tc>
          <w:tcPr>
            <w:tcW w:w="1395" w:type="dxa"/>
          </w:tcPr>
          <w:p w14:paraId="68049674"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Дата договору</w:t>
            </w:r>
          </w:p>
        </w:tc>
        <w:tc>
          <w:tcPr>
            <w:tcW w:w="1395" w:type="dxa"/>
          </w:tcPr>
          <w:p w14:paraId="130CC4EC"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договору</w:t>
            </w:r>
          </w:p>
        </w:tc>
        <w:tc>
          <w:tcPr>
            <w:tcW w:w="1396" w:type="dxa"/>
          </w:tcPr>
          <w:p w14:paraId="6BEB50F9"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ЄДРПОУ учасника клірингу-продавця</w:t>
            </w:r>
          </w:p>
        </w:tc>
        <w:tc>
          <w:tcPr>
            <w:tcW w:w="1396" w:type="dxa"/>
          </w:tcPr>
          <w:p w14:paraId="3D8E45FC"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-продавця</w:t>
            </w:r>
          </w:p>
        </w:tc>
        <w:tc>
          <w:tcPr>
            <w:tcW w:w="1396" w:type="dxa"/>
          </w:tcPr>
          <w:p w14:paraId="161FB32F"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продавця</w:t>
            </w:r>
          </w:p>
        </w:tc>
        <w:tc>
          <w:tcPr>
            <w:tcW w:w="1396" w:type="dxa"/>
          </w:tcPr>
          <w:p w14:paraId="5929D55C"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ЄДРПОУ учасника клірингу-покупця</w:t>
            </w:r>
          </w:p>
        </w:tc>
      </w:tr>
    </w:tbl>
    <w:p w14:paraId="37B60883" w14:textId="77777777" w:rsidR="00BA0DE5" w:rsidRPr="00C87361" w:rsidRDefault="00BA0DE5" w:rsidP="00BA0DE5">
      <w:pPr>
        <w:spacing w:before="0" w:after="0"/>
        <w:ind w:firstLine="0"/>
        <w:jc w:val="left"/>
        <w:rPr>
          <w:rFonts w:ascii="Times New Roman" w:hAnsi="Times New Roman"/>
          <w:sz w:val="24"/>
          <w:szCs w:val="24"/>
        </w:rPr>
      </w:pPr>
    </w:p>
    <w:p w14:paraId="5D715A23" w14:textId="77777777" w:rsidR="00BA0DE5" w:rsidRPr="00C87361" w:rsidRDefault="00BA0DE5" w:rsidP="00BA0DE5">
      <w:pPr>
        <w:spacing w:before="0" w:after="0"/>
        <w:ind w:firstLine="0"/>
        <w:jc w:val="left"/>
        <w:rPr>
          <w:rFonts w:ascii="Times New Roman" w:hAnsi="Times New Roman"/>
          <w:sz w:val="24"/>
          <w:szCs w:val="24"/>
        </w:rPr>
      </w:pPr>
      <w:r w:rsidRPr="00C87361">
        <w:rPr>
          <w:rFonts w:ascii="Times New Roman" w:hAnsi="Times New Roman"/>
          <w:sz w:val="24"/>
          <w:szCs w:val="24"/>
        </w:rPr>
        <w:t>Продовження таблиці</w:t>
      </w:r>
    </w:p>
    <w:p w14:paraId="609BD4AB" w14:textId="77777777" w:rsidR="00BA0DE5" w:rsidRPr="00C87361" w:rsidRDefault="00BA0DE5" w:rsidP="00BA0DE5">
      <w:pPr>
        <w:spacing w:before="0" w:after="0"/>
        <w:ind w:firstLine="0"/>
        <w:jc w:val="left"/>
        <w:rPr>
          <w:rFonts w:ascii="Times New Roman" w:hAnsi="Times New Roman"/>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527"/>
        <w:gridCol w:w="1276"/>
        <w:gridCol w:w="1203"/>
        <w:gridCol w:w="923"/>
        <w:gridCol w:w="1276"/>
        <w:gridCol w:w="1694"/>
      </w:tblGrid>
      <w:tr w:rsidR="00BA0DE5" w:rsidRPr="00C87361" w14:paraId="19482683" w14:textId="77777777" w:rsidTr="005C7769">
        <w:tc>
          <w:tcPr>
            <w:tcW w:w="1870" w:type="dxa"/>
          </w:tcPr>
          <w:p w14:paraId="553A89CC"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-покупця</w:t>
            </w:r>
          </w:p>
        </w:tc>
        <w:tc>
          <w:tcPr>
            <w:tcW w:w="1527" w:type="dxa"/>
          </w:tcPr>
          <w:p w14:paraId="41C5439B"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покупця</w:t>
            </w:r>
          </w:p>
        </w:tc>
        <w:tc>
          <w:tcPr>
            <w:tcW w:w="1276" w:type="dxa"/>
          </w:tcPr>
          <w:p w14:paraId="47BF6BBF"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xml:space="preserve">Код інструменту (актив в </w:t>
            </w:r>
            <w:proofErr w:type="spellStart"/>
            <w:r w:rsidRPr="00C87361">
              <w:rPr>
                <w:rFonts w:ascii="Times New Roman" w:hAnsi="Times New Roman"/>
                <w:sz w:val="20"/>
                <w:szCs w:val="20"/>
              </w:rPr>
              <w:t>іноз</w:t>
            </w:r>
            <w:proofErr w:type="spellEnd"/>
            <w:r w:rsidRPr="00C87361">
              <w:rPr>
                <w:rFonts w:ascii="Times New Roman" w:hAnsi="Times New Roman"/>
                <w:sz w:val="20"/>
                <w:szCs w:val="20"/>
              </w:rPr>
              <w:t xml:space="preserve"> валюті)</w:t>
            </w:r>
          </w:p>
        </w:tc>
        <w:tc>
          <w:tcPr>
            <w:tcW w:w="1203" w:type="dxa"/>
          </w:tcPr>
          <w:p w14:paraId="15956172"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 xml:space="preserve">Кількість активу в </w:t>
            </w:r>
            <w:proofErr w:type="spellStart"/>
            <w:r w:rsidRPr="00C87361">
              <w:rPr>
                <w:rFonts w:ascii="Times New Roman" w:hAnsi="Times New Roman"/>
                <w:sz w:val="20"/>
                <w:szCs w:val="20"/>
              </w:rPr>
              <w:t>іноз</w:t>
            </w:r>
            <w:proofErr w:type="spellEnd"/>
            <w:r w:rsidRPr="00C87361">
              <w:rPr>
                <w:rFonts w:ascii="Times New Roman" w:hAnsi="Times New Roman"/>
                <w:sz w:val="20"/>
                <w:szCs w:val="20"/>
              </w:rPr>
              <w:t>. валюті</w:t>
            </w:r>
          </w:p>
        </w:tc>
        <w:tc>
          <w:tcPr>
            <w:tcW w:w="923" w:type="dxa"/>
          </w:tcPr>
          <w:p w14:paraId="1EC80AD6"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Сума (грн.)</w:t>
            </w:r>
          </w:p>
        </w:tc>
        <w:tc>
          <w:tcPr>
            <w:tcW w:w="1276" w:type="dxa"/>
          </w:tcPr>
          <w:p w14:paraId="7B5484F6"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Дата розрахунків</w:t>
            </w:r>
          </w:p>
        </w:tc>
        <w:tc>
          <w:tcPr>
            <w:tcW w:w="1694" w:type="dxa"/>
          </w:tcPr>
          <w:p w14:paraId="747DCDAC"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одержувача коштів у гривні</w:t>
            </w:r>
          </w:p>
        </w:tc>
      </w:tr>
    </w:tbl>
    <w:p w14:paraId="7FFA4022" w14:textId="77777777" w:rsidR="00BA0DE5" w:rsidRPr="00C87361" w:rsidRDefault="00BA0DE5" w:rsidP="00BA0DE5">
      <w:pPr>
        <w:spacing w:before="0" w:after="0"/>
        <w:ind w:firstLine="0"/>
        <w:jc w:val="left"/>
        <w:rPr>
          <w:rFonts w:ascii="Times New Roman" w:hAnsi="Times New Roman"/>
          <w:sz w:val="24"/>
          <w:szCs w:val="24"/>
        </w:rPr>
      </w:pPr>
    </w:p>
    <w:p w14:paraId="3E7B62AB" w14:textId="77777777" w:rsidR="00BA0DE5" w:rsidRPr="00C87361" w:rsidRDefault="00BA0DE5" w:rsidP="00BA0DE5">
      <w:pPr>
        <w:spacing w:before="0" w:after="0"/>
        <w:ind w:firstLine="0"/>
        <w:jc w:val="left"/>
        <w:rPr>
          <w:rFonts w:ascii="Times New Roman" w:hAnsi="Times New Roman"/>
          <w:sz w:val="24"/>
          <w:szCs w:val="24"/>
        </w:rPr>
      </w:pPr>
      <w:r w:rsidRPr="00C87361">
        <w:rPr>
          <w:rFonts w:ascii="Times New Roman" w:hAnsi="Times New Roman"/>
          <w:sz w:val="24"/>
          <w:szCs w:val="24"/>
        </w:rPr>
        <w:t>Закінчення таблиці</w:t>
      </w:r>
    </w:p>
    <w:p w14:paraId="1E851FF3" w14:textId="77777777" w:rsidR="00BA0DE5" w:rsidRPr="00C87361" w:rsidRDefault="00BA0DE5" w:rsidP="00BA0DE5">
      <w:pPr>
        <w:spacing w:before="0" w:after="0"/>
        <w:ind w:firstLine="0"/>
        <w:jc w:val="left"/>
        <w:rPr>
          <w:rFonts w:ascii="Times New Roman" w:hAnsi="Times New Roman"/>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gridCol w:w="1628"/>
        <w:gridCol w:w="1628"/>
        <w:gridCol w:w="1628"/>
        <w:gridCol w:w="1629"/>
      </w:tblGrid>
      <w:tr w:rsidR="00BA0DE5" w:rsidRPr="00C87361" w14:paraId="3D70A5A7" w14:textId="77777777" w:rsidTr="005C7769">
        <w:tc>
          <w:tcPr>
            <w:tcW w:w="1628" w:type="dxa"/>
          </w:tcPr>
          <w:p w14:paraId="74278158"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платника коштів у гривні</w:t>
            </w:r>
          </w:p>
        </w:tc>
        <w:tc>
          <w:tcPr>
            <w:tcW w:w="1628" w:type="dxa"/>
          </w:tcPr>
          <w:p w14:paraId="2A9A0588"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Номер пов’язаного договору</w:t>
            </w:r>
          </w:p>
        </w:tc>
        <w:tc>
          <w:tcPr>
            <w:tcW w:w="1628" w:type="dxa"/>
          </w:tcPr>
          <w:p w14:paraId="71D2EFEB"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Номер договору іншої частини СВОП</w:t>
            </w:r>
          </w:p>
        </w:tc>
        <w:tc>
          <w:tcPr>
            <w:tcW w:w="1628" w:type="dxa"/>
          </w:tcPr>
          <w:p w14:paraId="444B0F72"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Номер частини операції СВОП</w:t>
            </w:r>
          </w:p>
        </w:tc>
        <w:tc>
          <w:tcPr>
            <w:tcW w:w="1628" w:type="dxa"/>
          </w:tcPr>
          <w:p w14:paraId="0E9C52AC"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DIFF (%)</w:t>
            </w:r>
          </w:p>
        </w:tc>
        <w:tc>
          <w:tcPr>
            <w:tcW w:w="1629" w:type="dxa"/>
          </w:tcPr>
          <w:p w14:paraId="1E1C4430" w14:textId="77777777" w:rsidR="00BA0DE5" w:rsidRPr="00C87361" w:rsidRDefault="00BA0DE5">
            <w:pPr>
              <w:spacing w:before="0" w:after="0"/>
              <w:ind w:firstLine="0"/>
              <w:jc w:val="center"/>
              <w:rPr>
                <w:rFonts w:ascii="Times New Roman" w:hAnsi="Times New Roman"/>
                <w:sz w:val="20"/>
                <w:szCs w:val="20"/>
              </w:rPr>
            </w:pPr>
            <w:r w:rsidRPr="00C87361">
              <w:rPr>
                <w:rFonts w:ascii="Times New Roman" w:hAnsi="Times New Roman"/>
                <w:sz w:val="20"/>
                <w:szCs w:val="20"/>
              </w:rPr>
              <w:t>Сума маржі (грн.)</w:t>
            </w:r>
          </w:p>
        </w:tc>
      </w:tr>
    </w:tbl>
    <w:p w14:paraId="2A3C9A95" w14:textId="77777777" w:rsidR="00BA0DE5" w:rsidRPr="00C87361" w:rsidRDefault="00BA0DE5" w:rsidP="00BA0DE5">
      <w:pPr>
        <w:spacing w:before="0" w:after="0"/>
        <w:ind w:firstLine="0"/>
        <w:jc w:val="center"/>
        <w:rPr>
          <w:rFonts w:ascii="Times New Roman" w:hAnsi="Times New Roman"/>
          <w:b/>
          <w:sz w:val="24"/>
          <w:szCs w:val="24"/>
        </w:rPr>
      </w:pPr>
    </w:p>
    <w:p w14:paraId="4239197A" w14:textId="78461F32" w:rsidR="00330A8E" w:rsidRPr="00C87361" w:rsidRDefault="00CF7817">
      <w:pPr>
        <w:spacing w:before="0" w:after="0"/>
        <w:ind w:firstLine="0"/>
        <w:jc w:val="left"/>
        <w:rPr>
          <w:rFonts w:ascii="Times New Roman" w:hAnsi="Times New Roman"/>
        </w:rPr>
      </w:pPr>
      <w:r w:rsidRPr="00C87361">
        <w:rPr>
          <w:rFonts w:ascii="Times New Roman" w:hAnsi="Times New Roman"/>
        </w:rPr>
        <w:br w:type="page"/>
      </w:r>
    </w:p>
    <w:p w14:paraId="362B3466" w14:textId="4C8A1079" w:rsidR="008B2B07" w:rsidRPr="00C87361" w:rsidRDefault="008B2B07" w:rsidP="000835FD">
      <w:pPr>
        <w:pStyle w:val="afff"/>
        <w:ind w:firstLine="0"/>
      </w:pPr>
      <w:r w:rsidRPr="00C87361">
        <w:lastRenderedPageBreak/>
        <w:t xml:space="preserve">Додаток 9.7 </w:t>
      </w:r>
    </w:p>
    <w:p w14:paraId="3285F01E" w14:textId="77777777" w:rsidR="008B2B07" w:rsidRPr="00C87361" w:rsidRDefault="008B2B07" w:rsidP="008B2B07">
      <w:pPr>
        <w:jc w:val="right"/>
        <w:rPr>
          <w:rFonts w:ascii="Times New Roman" w:hAnsi="Times New Roman"/>
          <w:sz w:val="24"/>
          <w:szCs w:val="24"/>
        </w:rPr>
      </w:pPr>
    </w:p>
    <w:p w14:paraId="5759782D" w14:textId="77777777" w:rsidR="008B2B07" w:rsidRPr="00C87361" w:rsidRDefault="008B2B07" w:rsidP="008B2B07">
      <w:pPr>
        <w:jc w:val="center"/>
        <w:rPr>
          <w:rFonts w:ascii="Times New Roman" w:hAnsi="Times New Roman"/>
          <w:b/>
          <w:sz w:val="24"/>
          <w:szCs w:val="24"/>
        </w:rPr>
      </w:pPr>
      <w:r w:rsidRPr="00C87361">
        <w:rPr>
          <w:rFonts w:ascii="Times New Roman" w:hAnsi="Times New Roman"/>
          <w:b/>
          <w:sz w:val="24"/>
          <w:szCs w:val="24"/>
        </w:rPr>
        <w:t>Клірингова відомість</w:t>
      </w:r>
    </w:p>
    <w:p w14:paraId="1E6448EA" w14:textId="77777777" w:rsidR="008B2B07" w:rsidRPr="00C87361" w:rsidRDefault="008B2B07" w:rsidP="008B2B07">
      <w:pPr>
        <w:rPr>
          <w:rFonts w:ascii="Times New Roman" w:hAnsi="Times New Roman"/>
        </w:rPr>
      </w:pPr>
    </w:p>
    <w:p w14:paraId="084E086F" w14:textId="77777777" w:rsidR="008B2B07" w:rsidRPr="00C87361" w:rsidRDefault="008B2B07" w:rsidP="008B2B07">
      <w:pPr>
        <w:spacing w:before="0" w:after="0"/>
        <w:ind w:firstLine="0"/>
        <w:jc w:val="left"/>
        <w:rPr>
          <w:rFonts w:ascii="Times New Roman" w:hAnsi="Times New Roman"/>
          <w:sz w:val="24"/>
          <w:szCs w:val="24"/>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995"/>
        <w:gridCol w:w="1274"/>
        <w:gridCol w:w="1701"/>
        <w:gridCol w:w="1843"/>
        <w:gridCol w:w="1566"/>
        <w:gridCol w:w="1411"/>
      </w:tblGrid>
      <w:tr w:rsidR="008B2B07" w:rsidRPr="00C87361" w14:paraId="27AFA83E" w14:textId="77777777" w:rsidTr="005C7769">
        <w:tc>
          <w:tcPr>
            <w:tcW w:w="1128" w:type="dxa"/>
          </w:tcPr>
          <w:p w14:paraId="34A6527B" w14:textId="77777777" w:rsidR="008B2B07" w:rsidRPr="00C87361" w:rsidRDefault="008B2B07">
            <w:pPr>
              <w:spacing w:before="0" w:after="0"/>
              <w:ind w:firstLine="0"/>
              <w:jc w:val="center"/>
              <w:rPr>
                <w:rFonts w:ascii="Times New Roman" w:hAnsi="Times New Roman"/>
                <w:sz w:val="20"/>
                <w:szCs w:val="20"/>
              </w:rPr>
            </w:pPr>
            <w:r w:rsidRPr="00C87361">
              <w:rPr>
                <w:rFonts w:ascii="Times New Roman" w:hAnsi="Times New Roman"/>
                <w:sz w:val="20"/>
                <w:szCs w:val="20"/>
              </w:rPr>
              <w:t>ЄДРПОУ оператора</w:t>
            </w:r>
          </w:p>
        </w:tc>
        <w:tc>
          <w:tcPr>
            <w:tcW w:w="995" w:type="dxa"/>
          </w:tcPr>
          <w:p w14:paraId="6BB70F73" w14:textId="77777777" w:rsidR="008B2B07" w:rsidRPr="00C87361" w:rsidRDefault="008B2B07">
            <w:pPr>
              <w:spacing w:before="0" w:after="0"/>
              <w:ind w:firstLine="0"/>
              <w:jc w:val="center"/>
              <w:rPr>
                <w:rFonts w:ascii="Times New Roman" w:hAnsi="Times New Roman"/>
                <w:sz w:val="20"/>
                <w:szCs w:val="20"/>
              </w:rPr>
            </w:pPr>
            <w:r w:rsidRPr="00C87361">
              <w:rPr>
                <w:rFonts w:ascii="Times New Roman" w:hAnsi="Times New Roman"/>
                <w:sz w:val="20"/>
                <w:szCs w:val="20"/>
              </w:rPr>
              <w:t>№ договору</w:t>
            </w:r>
          </w:p>
        </w:tc>
        <w:tc>
          <w:tcPr>
            <w:tcW w:w="1274" w:type="dxa"/>
          </w:tcPr>
          <w:p w14:paraId="68D895A7" w14:textId="77777777" w:rsidR="008B2B07" w:rsidRPr="00C87361" w:rsidRDefault="008B2B07">
            <w:pPr>
              <w:spacing w:before="0" w:after="0"/>
              <w:ind w:firstLine="0"/>
              <w:jc w:val="center"/>
              <w:rPr>
                <w:rFonts w:ascii="Times New Roman" w:hAnsi="Times New Roman"/>
                <w:sz w:val="20"/>
                <w:szCs w:val="20"/>
              </w:rPr>
            </w:pPr>
            <w:r w:rsidRPr="00C87361">
              <w:rPr>
                <w:rFonts w:ascii="Times New Roman" w:hAnsi="Times New Roman"/>
                <w:sz w:val="20"/>
                <w:szCs w:val="20"/>
              </w:rPr>
              <w:t>Дата договору</w:t>
            </w:r>
          </w:p>
        </w:tc>
        <w:tc>
          <w:tcPr>
            <w:tcW w:w="1701" w:type="dxa"/>
          </w:tcPr>
          <w:p w14:paraId="57F210A4" w14:textId="77777777" w:rsidR="008B2B07" w:rsidRPr="00C87361" w:rsidRDefault="008B2B07">
            <w:pPr>
              <w:spacing w:before="0" w:after="0"/>
              <w:ind w:firstLine="0"/>
              <w:jc w:val="center"/>
              <w:rPr>
                <w:rFonts w:ascii="Times New Roman" w:hAnsi="Times New Roman"/>
                <w:sz w:val="20"/>
                <w:szCs w:val="20"/>
              </w:rPr>
            </w:pPr>
            <w:r w:rsidRPr="00C87361">
              <w:rPr>
                <w:rFonts w:ascii="Times New Roman" w:hAnsi="Times New Roman"/>
                <w:sz w:val="20"/>
                <w:szCs w:val="20"/>
              </w:rPr>
              <w:t>ЄДРПОУ учасника клірингу - продавця</w:t>
            </w:r>
          </w:p>
        </w:tc>
        <w:tc>
          <w:tcPr>
            <w:tcW w:w="1843" w:type="dxa"/>
          </w:tcPr>
          <w:p w14:paraId="7C754FC5" w14:textId="77777777" w:rsidR="008B2B07" w:rsidRPr="00C87361" w:rsidRDefault="008B2B07">
            <w:pPr>
              <w:spacing w:before="0" w:after="0"/>
              <w:ind w:firstLine="0"/>
              <w:jc w:val="center"/>
              <w:rPr>
                <w:rFonts w:ascii="Times New Roman" w:hAnsi="Times New Roman"/>
                <w:sz w:val="20"/>
                <w:szCs w:val="20"/>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 продавця</w:t>
            </w:r>
          </w:p>
        </w:tc>
        <w:tc>
          <w:tcPr>
            <w:tcW w:w="1566" w:type="dxa"/>
          </w:tcPr>
          <w:p w14:paraId="3B8243DC" w14:textId="77777777" w:rsidR="008B2B07" w:rsidRPr="00C87361" w:rsidRDefault="008B2B07">
            <w:pPr>
              <w:spacing w:before="0" w:after="0"/>
              <w:ind w:firstLine="0"/>
              <w:jc w:val="center"/>
              <w:rPr>
                <w:rFonts w:ascii="Times New Roman" w:hAnsi="Times New Roman"/>
                <w:sz w:val="20"/>
                <w:szCs w:val="20"/>
              </w:rPr>
            </w:pPr>
            <w:r w:rsidRPr="00C87361">
              <w:rPr>
                <w:rFonts w:ascii="Times New Roman" w:hAnsi="Times New Roman"/>
                <w:sz w:val="20"/>
                <w:szCs w:val="20"/>
              </w:rPr>
              <w:t>Кліринговий рахунок продавця</w:t>
            </w:r>
          </w:p>
        </w:tc>
        <w:tc>
          <w:tcPr>
            <w:tcW w:w="1411" w:type="dxa"/>
          </w:tcPr>
          <w:p w14:paraId="0F721C2D" w14:textId="77777777" w:rsidR="008B2B07" w:rsidRPr="00C87361" w:rsidRDefault="008B2B07">
            <w:pPr>
              <w:spacing w:before="0" w:after="0"/>
              <w:ind w:firstLine="0"/>
              <w:jc w:val="center"/>
              <w:rPr>
                <w:rFonts w:ascii="Times New Roman" w:hAnsi="Times New Roman"/>
                <w:sz w:val="20"/>
                <w:szCs w:val="20"/>
              </w:rPr>
            </w:pPr>
            <w:r w:rsidRPr="00C87361">
              <w:rPr>
                <w:rFonts w:ascii="Times New Roman" w:hAnsi="Times New Roman"/>
                <w:sz w:val="20"/>
                <w:szCs w:val="20"/>
              </w:rPr>
              <w:t>ЄДРПОУ учасника клірингу - покупця</w:t>
            </w:r>
          </w:p>
        </w:tc>
      </w:tr>
    </w:tbl>
    <w:p w14:paraId="18D6075A" w14:textId="77777777" w:rsidR="008B2B07" w:rsidRPr="00C87361" w:rsidRDefault="008B2B07" w:rsidP="008B2B07">
      <w:pPr>
        <w:ind w:firstLine="0"/>
        <w:rPr>
          <w:rFonts w:ascii="Times New Roman" w:hAnsi="Times New Roman"/>
        </w:rPr>
      </w:pPr>
      <w:r w:rsidRPr="00C87361">
        <w:rPr>
          <w:rFonts w:ascii="Times New Roman" w:hAnsi="Times New Roman"/>
        </w:rPr>
        <w:tab/>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310"/>
        <w:gridCol w:w="1265"/>
        <w:gridCol w:w="1017"/>
        <w:gridCol w:w="665"/>
        <w:gridCol w:w="1238"/>
        <w:gridCol w:w="1310"/>
        <w:gridCol w:w="1310"/>
      </w:tblGrid>
      <w:tr w:rsidR="008B2B07" w:rsidRPr="00C87361" w14:paraId="29A3A33C" w14:textId="77777777" w:rsidTr="005C7769">
        <w:tc>
          <w:tcPr>
            <w:tcW w:w="1803" w:type="dxa"/>
          </w:tcPr>
          <w:p w14:paraId="65E4BD58"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 покупця</w:t>
            </w:r>
          </w:p>
        </w:tc>
        <w:tc>
          <w:tcPr>
            <w:tcW w:w="1310" w:type="dxa"/>
          </w:tcPr>
          <w:p w14:paraId="1340B4E9"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rPr>
              <w:t>Кліринговий рахунок покупця</w:t>
            </w:r>
          </w:p>
        </w:tc>
        <w:tc>
          <w:tcPr>
            <w:tcW w:w="1276" w:type="dxa"/>
          </w:tcPr>
          <w:p w14:paraId="3468FD40"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Код інструменту</w:t>
            </w:r>
          </w:p>
        </w:tc>
        <w:tc>
          <w:tcPr>
            <w:tcW w:w="1017" w:type="dxa"/>
          </w:tcPr>
          <w:p w14:paraId="3AC85957"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Кількість шт.</w:t>
            </w:r>
          </w:p>
        </w:tc>
        <w:tc>
          <w:tcPr>
            <w:tcW w:w="826" w:type="dxa"/>
          </w:tcPr>
          <w:p w14:paraId="33183752"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Сума</w:t>
            </w:r>
          </w:p>
        </w:tc>
        <w:tc>
          <w:tcPr>
            <w:tcW w:w="1276" w:type="dxa"/>
          </w:tcPr>
          <w:p w14:paraId="430F2107"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Дата розрахунків</w:t>
            </w:r>
          </w:p>
        </w:tc>
        <w:tc>
          <w:tcPr>
            <w:tcW w:w="1134" w:type="dxa"/>
          </w:tcPr>
          <w:p w14:paraId="3672D406"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Кліринговий рахунок одержувача коштів</w:t>
            </w:r>
          </w:p>
        </w:tc>
        <w:tc>
          <w:tcPr>
            <w:tcW w:w="1276" w:type="dxa"/>
          </w:tcPr>
          <w:p w14:paraId="6E3CB2C8"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Кліринговий рахунок платника коштів</w:t>
            </w:r>
          </w:p>
        </w:tc>
      </w:tr>
    </w:tbl>
    <w:p w14:paraId="05BA02F3" w14:textId="77777777" w:rsidR="008B2B07" w:rsidRPr="00C87361" w:rsidRDefault="008B2B07" w:rsidP="008B2B07">
      <w:pPr>
        <w:jc w:val="left"/>
        <w:rPr>
          <w:rFonts w:ascii="Times New Roman" w:hAnsi="Times New Roman"/>
          <w:lang w:eastAsia="ru-RU"/>
        </w:rPr>
      </w:pPr>
    </w:p>
    <w:p w14:paraId="4C0FE910" w14:textId="77777777" w:rsidR="008B2B07" w:rsidRPr="00C87361" w:rsidRDefault="008B2B07" w:rsidP="008B2B07">
      <w:pPr>
        <w:jc w:val="left"/>
        <w:rPr>
          <w:rFonts w:ascii="Times New Roman" w:hAnsi="Times New Roman"/>
          <w:lang w:eastAsia="ru-RU"/>
        </w:rPr>
      </w:pPr>
    </w:p>
    <w:p w14:paraId="196CDAEA" w14:textId="17BBFCAC" w:rsidR="008B2B07" w:rsidRPr="00C87361" w:rsidRDefault="008B2B07" w:rsidP="008B2B07">
      <w:pPr>
        <w:pStyle w:val="afff"/>
        <w:rPr>
          <w:lang w:eastAsia="ru-RU"/>
        </w:rPr>
      </w:pPr>
      <w:r w:rsidRPr="00C87361">
        <w:rPr>
          <w:lang w:eastAsia="ru-RU"/>
        </w:rPr>
        <w:t>Додаток 9.8</w:t>
      </w:r>
    </w:p>
    <w:p w14:paraId="0016FD28" w14:textId="77777777" w:rsidR="008B2B07" w:rsidRPr="00C87361" w:rsidRDefault="008B2B07" w:rsidP="000835FD">
      <w:pPr>
        <w:spacing w:before="0" w:after="0"/>
        <w:ind w:firstLine="0"/>
        <w:jc w:val="center"/>
        <w:rPr>
          <w:rFonts w:ascii="Times New Roman" w:hAnsi="Times New Roman"/>
          <w:b/>
          <w:sz w:val="24"/>
          <w:szCs w:val="24"/>
        </w:rPr>
      </w:pPr>
      <w:r w:rsidRPr="00C87361">
        <w:rPr>
          <w:rFonts w:ascii="Times New Roman" w:hAnsi="Times New Roman"/>
          <w:b/>
          <w:bCs/>
          <w:sz w:val="24"/>
          <w:szCs w:val="24"/>
        </w:rPr>
        <w:t>Відомість розпоряджень учасників клірингу</w:t>
      </w:r>
    </w:p>
    <w:p w14:paraId="0CFA9936" w14:textId="77777777" w:rsidR="008B2B07" w:rsidRPr="00C87361" w:rsidRDefault="008B2B07" w:rsidP="000835FD">
      <w:pPr>
        <w:spacing w:before="0" w:after="0"/>
        <w:ind w:firstLine="0"/>
        <w:jc w:val="center"/>
        <w:rPr>
          <w:rFonts w:ascii="Times New Roman" w:hAnsi="Times New Roman"/>
          <w:b/>
          <w:sz w:val="24"/>
          <w:szCs w:val="24"/>
        </w:rPr>
      </w:pPr>
      <w:r w:rsidRPr="00C87361">
        <w:rPr>
          <w:rFonts w:ascii="Times New Roman" w:hAnsi="Times New Roman"/>
          <w:b/>
          <w:sz w:val="24"/>
          <w:szCs w:val="24"/>
        </w:rPr>
        <w:t>(за правочинами щодо цінних паперів, вчиненими поза організованим ринком капіталу за участю Розрахункового центру як центрального контрагента)</w:t>
      </w:r>
    </w:p>
    <w:p w14:paraId="04D47082" w14:textId="77777777" w:rsidR="008B2B07" w:rsidRPr="00C87361" w:rsidRDefault="008B2B07" w:rsidP="008B2B07">
      <w:pPr>
        <w:jc w:val="center"/>
        <w:rPr>
          <w:rFonts w:ascii="Times New Roman" w:hAnsi="Times New Roman"/>
          <w:b/>
          <w:bCs/>
          <w:sz w:val="24"/>
          <w:szCs w:val="24"/>
          <w:lang w:eastAsia="ru-RU"/>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134"/>
        <w:gridCol w:w="1559"/>
        <w:gridCol w:w="1843"/>
        <w:gridCol w:w="1559"/>
        <w:gridCol w:w="1418"/>
      </w:tblGrid>
      <w:tr w:rsidR="008B2B07" w:rsidRPr="00C87361" w14:paraId="2B4BE9C9" w14:textId="77777777" w:rsidTr="005C7769">
        <w:tc>
          <w:tcPr>
            <w:tcW w:w="1271" w:type="dxa"/>
          </w:tcPr>
          <w:p w14:paraId="64ECDBB9"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ЄДРПОУ учасника клірингу</w:t>
            </w:r>
          </w:p>
        </w:tc>
        <w:tc>
          <w:tcPr>
            <w:tcW w:w="1134" w:type="dxa"/>
          </w:tcPr>
          <w:p w14:paraId="6DB62E33"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 договору</w:t>
            </w:r>
          </w:p>
        </w:tc>
        <w:tc>
          <w:tcPr>
            <w:tcW w:w="1134" w:type="dxa"/>
          </w:tcPr>
          <w:p w14:paraId="01175B09"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Дата договору</w:t>
            </w:r>
          </w:p>
        </w:tc>
        <w:tc>
          <w:tcPr>
            <w:tcW w:w="1559" w:type="dxa"/>
          </w:tcPr>
          <w:p w14:paraId="780C0929"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ЄДРПОУ учасника клірингу - продавця</w:t>
            </w:r>
          </w:p>
        </w:tc>
        <w:tc>
          <w:tcPr>
            <w:tcW w:w="1843" w:type="dxa"/>
          </w:tcPr>
          <w:p w14:paraId="00C86023"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 продавця</w:t>
            </w:r>
          </w:p>
        </w:tc>
        <w:tc>
          <w:tcPr>
            <w:tcW w:w="1559" w:type="dxa"/>
          </w:tcPr>
          <w:p w14:paraId="221CCF7F"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Кліринговий рахунок продавця</w:t>
            </w:r>
          </w:p>
        </w:tc>
        <w:tc>
          <w:tcPr>
            <w:tcW w:w="1418" w:type="dxa"/>
          </w:tcPr>
          <w:p w14:paraId="4650F821"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ЄДРПОУ учасника клірингу - покупця</w:t>
            </w:r>
          </w:p>
        </w:tc>
      </w:tr>
    </w:tbl>
    <w:p w14:paraId="1A549372" w14:textId="77777777" w:rsidR="008B2B07" w:rsidRPr="00C87361" w:rsidRDefault="008B2B07" w:rsidP="008B2B07">
      <w:pPr>
        <w:ind w:firstLine="0"/>
        <w:jc w:val="left"/>
        <w:rPr>
          <w:rFonts w:ascii="Times New Roman" w:hAnsi="Times New Roman"/>
          <w:sz w:val="24"/>
          <w:szCs w:val="24"/>
          <w:lang w:eastAsia="ru-RU"/>
        </w:rPr>
      </w:pPr>
      <w:r w:rsidRPr="00C87361">
        <w:rPr>
          <w:rFonts w:ascii="Times New Roman" w:hAnsi="Times New Roman"/>
          <w:sz w:val="24"/>
          <w:szCs w:val="24"/>
          <w:lang w:eastAsia="ru-RU"/>
        </w:rPr>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310"/>
        <w:gridCol w:w="1265"/>
        <w:gridCol w:w="1017"/>
        <w:gridCol w:w="665"/>
        <w:gridCol w:w="1238"/>
        <w:gridCol w:w="1310"/>
        <w:gridCol w:w="1310"/>
      </w:tblGrid>
      <w:tr w:rsidR="008B2B07" w:rsidRPr="00C87361" w14:paraId="7848E2E2" w14:textId="77777777" w:rsidTr="005C7769">
        <w:tc>
          <w:tcPr>
            <w:tcW w:w="1803" w:type="dxa"/>
          </w:tcPr>
          <w:p w14:paraId="39A94492"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 покупця</w:t>
            </w:r>
          </w:p>
        </w:tc>
        <w:tc>
          <w:tcPr>
            <w:tcW w:w="1310" w:type="dxa"/>
          </w:tcPr>
          <w:p w14:paraId="2DB86BCF"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rPr>
              <w:t>Кліринговий рахунок покупця</w:t>
            </w:r>
          </w:p>
        </w:tc>
        <w:tc>
          <w:tcPr>
            <w:tcW w:w="1265" w:type="dxa"/>
          </w:tcPr>
          <w:p w14:paraId="170CA4B7"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Код інструменту</w:t>
            </w:r>
          </w:p>
        </w:tc>
        <w:tc>
          <w:tcPr>
            <w:tcW w:w="1017" w:type="dxa"/>
          </w:tcPr>
          <w:p w14:paraId="5B17C304"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Кількість шт.</w:t>
            </w:r>
          </w:p>
        </w:tc>
        <w:tc>
          <w:tcPr>
            <w:tcW w:w="665" w:type="dxa"/>
          </w:tcPr>
          <w:p w14:paraId="39A155AF"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Сума</w:t>
            </w:r>
          </w:p>
        </w:tc>
        <w:tc>
          <w:tcPr>
            <w:tcW w:w="1238" w:type="dxa"/>
          </w:tcPr>
          <w:p w14:paraId="7D60DD42"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Дата розрахунків</w:t>
            </w:r>
          </w:p>
        </w:tc>
        <w:tc>
          <w:tcPr>
            <w:tcW w:w="1310" w:type="dxa"/>
          </w:tcPr>
          <w:p w14:paraId="08152025"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Кліринговий рахунок одержувача коштів</w:t>
            </w:r>
          </w:p>
        </w:tc>
        <w:tc>
          <w:tcPr>
            <w:tcW w:w="1310" w:type="dxa"/>
          </w:tcPr>
          <w:p w14:paraId="2D7EE5F6"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Кліринговий рахунок платника коштів</w:t>
            </w:r>
          </w:p>
        </w:tc>
      </w:tr>
    </w:tbl>
    <w:p w14:paraId="1F34F41C" w14:textId="77777777" w:rsidR="008B2B07" w:rsidRPr="00C87361" w:rsidRDefault="008B2B07" w:rsidP="008B2B07">
      <w:pPr>
        <w:ind w:firstLine="0"/>
        <w:jc w:val="center"/>
        <w:rPr>
          <w:rFonts w:ascii="Times New Roman" w:hAnsi="Times New Roman"/>
          <w:b/>
          <w:sz w:val="24"/>
          <w:szCs w:val="24"/>
        </w:rPr>
      </w:pPr>
    </w:p>
    <w:p w14:paraId="4D85A153" w14:textId="77777777" w:rsidR="008B2B07" w:rsidRPr="00C87361" w:rsidRDefault="008B2B07" w:rsidP="008B2B07">
      <w:pPr>
        <w:ind w:firstLine="0"/>
        <w:jc w:val="center"/>
        <w:rPr>
          <w:rFonts w:ascii="Times New Roman" w:hAnsi="Times New Roman"/>
          <w:b/>
          <w:sz w:val="24"/>
          <w:szCs w:val="24"/>
        </w:rPr>
      </w:pPr>
      <w:r w:rsidRPr="00C87361">
        <w:rPr>
          <w:rFonts w:ascii="Times New Roman" w:hAnsi="Times New Roman"/>
          <w:b/>
          <w:sz w:val="24"/>
          <w:szCs w:val="24"/>
        </w:rPr>
        <w:t>Відомість розпоряджень учасників клірингу</w:t>
      </w:r>
    </w:p>
    <w:p w14:paraId="1A8ACE1D" w14:textId="77777777" w:rsidR="008B2B07" w:rsidRPr="00C87361" w:rsidRDefault="008B2B07" w:rsidP="008B2B07">
      <w:pPr>
        <w:ind w:firstLine="0"/>
        <w:jc w:val="center"/>
        <w:rPr>
          <w:rFonts w:ascii="Times New Roman" w:hAnsi="Times New Roman"/>
          <w:sz w:val="24"/>
          <w:szCs w:val="24"/>
          <w:lang w:eastAsia="ru-RU"/>
        </w:rPr>
      </w:pPr>
      <w:r w:rsidRPr="00C87361">
        <w:rPr>
          <w:rFonts w:ascii="Times New Roman" w:hAnsi="Times New Roman"/>
          <w:b/>
          <w:sz w:val="24"/>
          <w:szCs w:val="24"/>
        </w:rPr>
        <w:t>(за правочинами щодо цінних паперів, вчиненими поза організованим ринком капіталу без участі Розрахункового центру як центрального контрагента)</w:t>
      </w:r>
    </w:p>
    <w:p w14:paraId="5A11E3A8" w14:textId="77777777" w:rsidR="008B2B07" w:rsidRPr="00C87361" w:rsidRDefault="008B2B07" w:rsidP="008B2B07">
      <w:pPr>
        <w:ind w:firstLine="0"/>
        <w:jc w:val="left"/>
        <w:rPr>
          <w:rFonts w:ascii="Times New Roman" w:hAnsi="Times New Roman"/>
          <w:sz w:val="24"/>
          <w:szCs w:val="24"/>
          <w:lang w:eastAsia="ru-RU"/>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134"/>
        <w:gridCol w:w="1559"/>
        <w:gridCol w:w="1843"/>
        <w:gridCol w:w="1559"/>
        <w:gridCol w:w="1418"/>
      </w:tblGrid>
      <w:tr w:rsidR="008B2B07" w:rsidRPr="00C87361" w14:paraId="5D971DEB" w14:textId="77777777" w:rsidTr="005C7769">
        <w:tc>
          <w:tcPr>
            <w:tcW w:w="1271" w:type="dxa"/>
          </w:tcPr>
          <w:p w14:paraId="7B579BEA"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ЄДРПОУ РЦ</w:t>
            </w:r>
          </w:p>
        </w:tc>
        <w:tc>
          <w:tcPr>
            <w:tcW w:w="1134" w:type="dxa"/>
          </w:tcPr>
          <w:p w14:paraId="6B0551D2"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 договору</w:t>
            </w:r>
          </w:p>
        </w:tc>
        <w:tc>
          <w:tcPr>
            <w:tcW w:w="1134" w:type="dxa"/>
          </w:tcPr>
          <w:p w14:paraId="4620E232"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Дата договору</w:t>
            </w:r>
          </w:p>
        </w:tc>
        <w:tc>
          <w:tcPr>
            <w:tcW w:w="1559" w:type="dxa"/>
          </w:tcPr>
          <w:p w14:paraId="76926A35"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ЄДРПОУ учасника клірингу - продавця</w:t>
            </w:r>
          </w:p>
        </w:tc>
        <w:tc>
          <w:tcPr>
            <w:tcW w:w="1843" w:type="dxa"/>
          </w:tcPr>
          <w:p w14:paraId="6A016F7C"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 продавця</w:t>
            </w:r>
          </w:p>
        </w:tc>
        <w:tc>
          <w:tcPr>
            <w:tcW w:w="1559" w:type="dxa"/>
          </w:tcPr>
          <w:p w14:paraId="541EC82E"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rPr>
              <w:t>Кліринговий рахунок продавця</w:t>
            </w:r>
          </w:p>
        </w:tc>
        <w:tc>
          <w:tcPr>
            <w:tcW w:w="1418" w:type="dxa"/>
          </w:tcPr>
          <w:p w14:paraId="3BF26846" w14:textId="77777777" w:rsidR="008B2B07" w:rsidRPr="00C87361" w:rsidRDefault="008B2B07">
            <w:pPr>
              <w:ind w:firstLine="0"/>
              <w:jc w:val="center"/>
              <w:rPr>
                <w:rFonts w:ascii="Times New Roman" w:hAnsi="Times New Roman"/>
                <w:sz w:val="20"/>
                <w:szCs w:val="20"/>
                <w:lang w:eastAsia="ru-RU"/>
              </w:rPr>
            </w:pPr>
            <w:r w:rsidRPr="00C87361">
              <w:rPr>
                <w:rFonts w:ascii="Times New Roman" w:hAnsi="Times New Roman"/>
                <w:sz w:val="20"/>
                <w:szCs w:val="20"/>
                <w:lang w:eastAsia="ru-RU"/>
              </w:rPr>
              <w:t>ЄДРПОУ учасника клірингу - покупця</w:t>
            </w:r>
          </w:p>
        </w:tc>
      </w:tr>
    </w:tbl>
    <w:p w14:paraId="0963AE12" w14:textId="77777777" w:rsidR="008B2B07" w:rsidRPr="00C87361" w:rsidRDefault="008B2B07" w:rsidP="008B2B07">
      <w:pPr>
        <w:ind w:firstLine="0"/>
        <w:jc w:val="left"/>
        <w:rPr>
          <w:rFonts w:ascii="Times New Roman" w:hAnsi="Times New Roman"/>
          <w:sz w:val="24"/>
          <w:szCs w:val="24"/>
          <w:lang w:eastAsia="ru-RU"/>
        </w:rPr>
      </w:pPr>
      <w:r w:rsidRPr="00C87361">
        <w:rPr>
          <w:rFonts w:ascii="Times New Roman" w:hAnsi="Times New Roman"/>
          <w:sz w:val="24"/>
          <w:szCs w:val="24"/>
          <w:lang w:eastAsia="ru-RU"/>
        </w:rPr>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445"/>
        <w:gridCol w:w="1967"/>
        <w:gridCol w:w="1017"/>
        <w:gridCol w:w="989"/>
        <w:gridCol w:w="1697"/>
      </w:tblGrid>
      <w:tr w:rsidR="008B2B07" w:rsidRPr="00C87361" w14:paraId="3801C7BB" w14:textId="77777777" w:rsidTr="005C7769">
        <w:tc>
          <w:tcPr>
            <w:tcW w:w="1803" w:type="dxa"/>
          </w:tcPr>
          <w:p w14:paraId="50199904"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rPr>
              <w:t xml:space="preserve">Ідентифікатор </w:t>
            </w:r>
            <w:proofErr w:type="spellStart"/>
            <w:r w:rsidRPr="00C87361">
              <w:rPr>
                <w:rFonts w:ascii="Times New Roman" w:hAnsi="Times New Roman"/>
                <w:sz w:val="20"/>
                <w:szCs w:val="20"/>
              </w:rPr>
              <w:t>вигодоодержувача</w:t>
            </w:r>
            <w:proofErr w:type="spellEnd"/>
            <w:r w:rsidRPr="00C87361">
              <w:rPr>
                <w:rFonts w:ascii="Times New Roman" w:hAnsi="Times New Roman"/>
                <w:sz w:val="20"/>
                <w:szCs w:val="20"/>
              </w:rPr>
              <w:t xml:space="preserve"> - покупця</w:t>
            </w:r>
          </w:p>
        </w:tc>
        <w:tc>
          <w:tcPr>
            <w:tcW w:w="2445" w:type="dxa"/>
          </w:tcPr>
          <w:p w14:paraId="01101C4D"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rPr>
              <w:t>Кліринговий рахунок покупця</w:t>
            </w:r>
          </w:p>
        </w:tc>
        <w:tc>
          <w:tcPr>
            <w:tcW w:w="1967" w:type="dxa"/>
          </w:tcPr>
          <w:p w14:paraId="621A7463"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Код інструменту</w:t>
            </w:r>
          </w:p>
        </w:tc>
        <w:tc>
          <w:tcPr>
            <w:tcW w:w="1017" w:type="dxa"/>
          </w:tcPr>
          <w:p w14:paraId="2BEFDF92"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Кількість шт.</w:t>
            </w:r>
          </w:p>
        </w:tc>
        <w:tc>
          <w:tcPr>
            <w:tcW w:w="989" w:type="dxa"/>
          </w:tcPr>
          <w:p w14:paraId="2C60AEAB"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Сума</w:t>
            </w:r>
          </w:p>
        </w:tc>
        <w:tc>
          <w:tcPr>
            <w:tcW w:w="1697" w:type="dxa"/>
          </w:tcPr>
          <w:p w14:paraId="1419ACAB" w14:textId="77777777" w:rsidR="008B2B07" w:rsidRPr="00C87361" w:rsidRDefault="008B2B07">
            <w:pPr>
              <w:ind w:firstLine="0"/>
              <w:jc w:val="center"/>
              <w:rPr>
                <w:rFonts w:ascii="Times New Roman" w:hAnsi="Times New Roman"/>
                <w:sz w:val="24"/>
                <w:szCs w:val="24"/>
                <w:lang w:eastAsia="ru-RU"/>
              </w:rPr>
            </w:pPr>
            <w:r w:rsidRPr="00C87361">
              <w:rPr>
                <w:rFonts w:ascii="Times New Roman" w:hAnsi="Times New Roman"/>
                <w:sz w:val="20"/>
                <w:szCs w:val="20"/>
                <w:lang w:eastAsia="ru-RU"/>
              </w:rPr>
              <w:t>Дата розрахунків</w:t>
            </w:r>
          </w:p>
        </w:tc>
      </w:tr>
    </w:tbl>
    <w:p w14:paraId="37581FD5" w14:textId="77777777" w:rsidR="008B2B07" w:rsidRPr="00C87361" w:rsidRDefault="008B2B07" w:rsidP="008B2B07">
      <w:pPr>
        <w:ind w:firstLine="0"/>
        <w:jc w:val="left"/>
        <w:rPr>
          <w:rFonts w:ascii="Times New Roman" w:hAnsi="Times New Roman"/>
          <w:b/>
        </w:rPr>
        <w:sectPr w:rsidR="008B2B07" w:rsidRPr="00C87361" w:rsidSect="008B2B07">
          <w:pgSz w:w="11906" w:h="16838"/>
          <w:pgMar w:top="992" w:right="851" w:bottom="1134" w:left="1276" w:header="709" w:footer="567" w:gutter="0"/>
          <w:cols w:space="708"/>
          <w:docGrid w:linePitch="360"/>
        </w:sectPr>
      </w:pPr>
    </w:p>
    <w:p w14:paraId="6C86BEB0" w14:textId="04FB3165" w:rsidR="00C7104C" w:rsidRPr="00C87361" w:rsidRDefault="00C7104C" w:rsidP="00C7104C">
      <w:pPr>
        <w:pStyle w:val="afff"/>
        <w:rPr>
          <w:szCs w:val="20"/>
        </w:rPr>
      </w:pPr>
      <w:r w:rsidRPr="00C87361">
        <w:lastRenderedPageBreak/>
        <w:t>Додаток 10.1</w:t>
      </w:r>
    </w:p>
    <w:p w14:paraId="0888294C" w14:textId="77777777" w:rsidR="00CF7817" w:rsidRPr="00C87361" w:rsidRDefault="00C7104C" w:rsidP="00C7104C">
      <w:pPr>
        <w:pStyle w:val="14"/>
        <w:rPr>
          <w:rFonts w:eastAsia="Calibri"/>
          <w:b/>
          <w:szCs w:val="28"/>
          <w:lang w:eastAsia="en-US"/>
        </w:rPr>
      </w:pPr>
      <w:r w:rsidRPr="00C87361">
        <w:rPr>
          <w:rFonts w:eastAsia="Calibri"/>
          <w:b/>
          <w:szCs w:val="28"/>
          <w:lang w:eastAsia="en-US"/>
        </w:rPr>
        <w:t xml:space="preserve">Запит </w:t>
      </w:r>
    </w:p>
    <w:p w14:paraId="3EFCAF81" w14:textId="3D80B206" w:rsidR="00C7104C" w:rsidRPr="00C87361" w:rsidRDefault="00C7104C" w:rsidP="00C7104C">
      <w:pPr>
        <w:pStyle w:val="14"/>
        <w:rPr>
          <w:rFonts w:eastAsia="Calibri"/>
          <w:b/>
          <w:szCs w:val="28"/>
          <w:lang w:eastAsia="en-US"/>
        </w:rPr>
      </w:pPr>
      <w:r w:rsidRPr="00C87361">
        <w:rPr>
          <w:rFonts w:eastAsia="Calibri"/>
          <w:b/>
          <w:szCs w:val="28"/>
          <w:lang w:eastAsia="en-US"/>
        </w:rPr>
        <w:t>на отримання виписки по кліринговому рахунку</w:t>
      </w:r>
    </w:p>
    <w:p w14:paraId="7EE5B316" w14:textId="77777777" w:rsidR="00C7104C" w:rsidRPr="00C87361" w:rsidRDefault="00C7104C" w:rsidP="00C7104C">
      <w:pPr>
        <w:widowControl w:val="0"/>
        <w:rPr>
          <w:rFonts w:ascii="Times New Roman" w:hAnsi="Times New Roman"/>
          <w:sz w:val="20"/>
        </w:rPr>
      </w:pPr>
    </w:p>
    <w:p w14:paraId="4D146148" w14:textId="77777777" w:rsidR="00C7104C" w:rsidRPr="00C87361" w:rsidRDefault="00C7104C" w:rsidP="00C7104C">
      <w:pPr>
        <w:widowControl w:val="0"/>
        <w:ind w:firstLine="0"/>
        <w:rPr>
          <w:rFonts w:ascii="Times New Roman" w:hAnsi="Times New Roman"/>
          <w:sz w:val="20"/>
        </w:rPr>
      </w:pPr>
      <w:r w:rsidRPr="00C87361">
        <w:rPr>
          <w:rFonts w:ascii="Times New Roman" w:hAnsi="Times New Roman"/>
          <w:sz w:val="20"/>
        </w:rPr>
        <w:t>Вихідний номер  __________________</w:t>
      </w:r>
    </w:p>
    <w:p w14:paraId="21E4DE9A" w14:textId="77777777" w:rsidR="00C7104C" w:rsidRPr="00C87361" w:rsidRDefault="00C7104C" w:rsidP="00C7104C">
      <w:pPr>
        <w:widowControl w:val="0"/>
        <w:ind w:firstLine="0"/>
        <w:rPr>
          <w:rFonts w:ascii="Times New Roman" w:hAnsi="Times New Roman"/>
          <w:sz w:val="20"/>
        </w:rPr>
      </w:pPr>
      <w:r w:rsidRPr="00C87361">
        <w:rPr>
          <w:rFonts w:ascii="Times New Roman" w:hAnsi="Times New Roman"/>
          <w:sz w:val="20"/>
        </w:rPr>
        <w:t>Дата            “___ “ ______________________ 202__ р.                                                                      місто ____________</w:t>
      </w:r>
    </w:p>
    <w:p w14:paraId="643C6C72" w14:textId="77777777" w:rsidR="00C7104C" w:rsidRPr="00C87361" w:rsidRDefault="00C7104C" w:rsidP="00C7104C">
      <w:pPr>
        <w:widowControl w:val="0"/>
        <w:rPr>
          <w:rFonts w:ascii="Times New Roman" w:hAnsi="Times New Roman"/>
          <w:b/>
        </w:rPr>
      </w:pPr>
    </w:p>
    <w:p w14:paraId="7D193B96" w14:textId="77777777" w:rsidR="00C7104C" w:rsidRPr="00C87361" w:rsidRDefault="00C7104C" w:rsidP="00C7104C">
      <w:pPr>
        <w:widowControl w:val="0"/>
        <w:rPr>
          <w:rFonts w:ascii="Times New Roman" w:hAnsi="Times New Roman"/>
          <w:b/>
        </w:rPr>
      </w:pPr>
    </w:p>
    <w:p w14:paraId="4C0FD217" w14:textId="77777777" w:rsidR="00C7104C" w:rsidRPr="00C87361" w:rsidRDefault="00C7104C" w:rsidP="00C7104C">
      <w:pPr>
        <w:rPr>
          <w:rFonts w:ascii="Times New Roman" w:hAnsi="Times New Roman"/>
        </w:rPr>
      </w:pPr>
      <w:r w:rsidRPr="00C87361">
        <w:rPr>
          <w:rFonts w:ascii="Times New Roman" w:hAnsi="Times New Roman"/>
          <w:b/>
          <w:bCs/>
          <w:sz w:val="24"/>
          <w:szCs w:val="24"/>
        </w:rPr>
        <w:t>Учасник клірингу, що надає запит</w:t>
      </w:r>
    </w:p>
    <w:tbl>
      <w:tblPr>
        <w:tblW w:w="10188" w:type="dxa"/>
        <w:tblBorders>
          <w:insideH w:val="single" w:sz="6" w:space="0" w:color="auto"/>
          <w:insideV w:val="single" w:sz="6" w:space="0" w:color="auto"/>
        </w:tblBorders>
        <w:tblLayout w:type="fixed"/>
        <w:tblLook w:val="0000" w:firstRow="0" w:lastRow="0" w:firstColumn="0" w:lastColumn="0" w:noHBand="0" w:noVBand="0"/>
      </w:tblPr>
      <w:tblGrid>
        <w:gridCol w:w="4428"/>
        <w:gridCol w:w="5760"/>
      </w:tblGrid>
      <w:tr w:rsidR="00C7104C" w:rsidRPr="00C87361" w14:paraId="27DF2C35" w14:textId="77777777">
        <w:trPr>
          <w:trHeight w:val="230"/>
          <w:tblHeader/>
        </w:trPr>
        <w:tc>
          <w:tcPr>
            <w:tcW w:w="4428" w:type="dxa"/>
            <w:tcBorders>
              <w:top w:val="nil"/>
              <w:bottom w:val="nil"/>
              <w:right w:val="nil"/>
            </w:tcBorders>
          </w:tcPr>
          <w:p w14:paraId="15FBAC14" w14:textId="77777777" w:rsidR="00C7104C" w:rsidRPr="00C87361" w:rsidRDefault="00C7104C">
            <w:pPr>
              <w:widowControl w:val="0"/>
              <w:tabs>
                <w:tab w:val="left" w:pos="360"/>
              </w:tabs>
              <w:ind w:left="357" w:hanging="357"/>
              <w:rPr>
                <w:rFonts w:ascii="Times New Roman" w:hAnsi="Times New Roman"/>
                <w:b/>
                <w:sz w:val="20"/>
              </w:rPr>
            </w:pPr>
            <w:r w:rsidRPr="00C87361">
              <w:rPr>
                <w:rFonts w:ascii="Times New Roman" w:hAnsi="Times New Roman"/>
                <w:b/>
                <w:sz w:val="20"/>
              </w:rPr>
              <w:t>Повне найменування учасника клірингу</w:t>
            </w:r>
          </w:p>
        </w:tc>
        <w:tc>
          <w:tcPr>
            <w:tcW w:w="5760" w:type="dxa"/>
            <w:tcBorders>
              <w:left w:val="nil"/>
            </w:tcBorders>
          </w:tcPr>
          <w:p w14:paraId="73052812" w14:textId="77777777" w:rsidR="00C7104C" w:rsidRPr="00C87361" w:rsidRDefault="00C7104C">
            <w:pPr>
              <w:keepNext/>
              <w:widowControl w:val="0"/>
              <w:tabs>
                <w:tab w:val="left" w:pos="360"/>
              </w:tabs>
              <w:ind w:left="357" w:hanging="357"/>
              <w:outlineLvl w:val="2"/>
              <w:rPr>
                <w:rFonts w:ascii="Times New Roman" w:hAnsi="Times New Roman"/>
                <w:sz w:val="20"/>
              </w:rPr>
            </w:pPr>
          </w:p>
        </w:tc>
      </w:tr>
      <w:tr w:rsidR="00C7104C" w:rsidRPr="00C87361" w14:paraId="447973DD" w14:textId="77777777">
        <w:trPr>
          <w:trHeight w:val="65"/>
          <w:tblHeader/>
        </w:trPr>
        <w:tc>
          <w:tcPr>
            <w:tcW w:w="4428" w:type="dxa"/>
            <w:tcBorders>
              <w:top w:val="nil"/>
              <w:bottom w:val="nil"/>
              <w:right w:val="nil"/>
            </w:tcBorders>
          </w:tcPr>
          <w:p w14:paraId="37AFB5DC" w14:textId="77777777" w:rsidR="00C7104C" w:rsidRPr="00C87361" w:rsidRDefault="00C7104C">
            <w:pPr>
              <w:widowControl w:val="0"/>
              <w:ind w:firstLine="0"/>
              <w:rPr>
                <w:rFonts w:ascii="Times New Roman" w:hAnsi="Times New Roman"/>
                <w:b/>
                <w:sz w:val="20"/>
              </w:rPr>
            </w:pPr>
            <w:r w:rsidRPr="00C87361">
              <w:rPr>
                <w:rFonts w:ascii="Times New Roman" w:hAnsi="Times New Roman"/>
                <w:b/>
                <w:sz w:val="20"/>
              </w:rPr>
              <w:t>Код за ЄДРПОУ</w:t>
            </w:r>
          </w:p>
        </w:tc>
        <w:tc>
          <w:tcPr>
            <w:tcW w:w="5760" w:type="dxa"/>
            <w:tcBorders>
              <w:left w:val="nil"/>
            </w:tcBorders>
          </w:tcPr>
          <w:p w14:paraId="6AE09322" w14:textId="77777777" w:rsidR="00C7104C" w:rsidRPr="00C87361" w:rsidRDefault="00C7104C">
            <w:pPr>
              <w:pStyle w:val="210"/>
              <w:keepNext w:val="0"/>
              <w:spacing w:before="240" w:after="60"/>
              <w:ind w:firstLine="709"/>
              <w:jc w:val="both"/>
              <w:outlineLvl w:val="9"/>
              <w:rPr>
                <w:snapToGrid/>
                <w:sz w:val="22"/>
                <w:lang w:val="uk-UA"/>
              </w:rPr>
            </w:pPr>
          </w:p>
        </w:tc>
      </w:tr>
      <w:tr w:rsidR="00C7104C" w:rsidRPr="00C87361" w14:paraId="4E0333A2" w14:textId="77777777">
        <w:trPr>
          <w:trHeight w:val="158"/>
          <w:tblHeader/>
        </w:trPr>
        <w:tc>
          <w:tcPr>
            <w:tcW w:w="4428" w:type="dxa"/>
            <w:tcBorders>
              <w:top w:val="nil"/>
              <w:bottom w:val="nil"/>
              <w:right w:val="nil"/>
            </w:tcBorders>
          </w:tcPr>
          <w:p w14:paraId="025ED083" w14:textId="77777777" w:rsidR="00C7104C" w:rsidRPr="00C87361" w:rsidRDefault="00C7104C">
            <w:pPr>
              <w:widowControl w:val="0"/>
              <w:ind w:firstLine="0"/>
              <w:rPr>
                <w:rFonts w:ascii="Times New Roman" w:hAnsi="Times New Roman"/>
                <w:b/>
                <w:sz w:val="20"/>
              </w:rPr>
            </w:pPr>
            <w:r w:rsidRPr="00C87361">
              <w:rPr>
                <w:rFonts w:ascii="Times New Roman" w:hAnsi="Times New Roman"/>
                <w:b/>
                <w:sz w:val="20"/>
              </w:rPr>
              <w:t>Номер клірингового рахунку</w:t>
            </w:r>
          </w:p>
        </w:tc>
        <w:tc>
          <w:tcPr>
            <w:tcW w:w="5760" w:type="dxa"/>
            <w:tcBorders>
              <w:top w:val="single" w:sz="6" w:space="0" w:color="auto"/>
              <w:left w:val="nil"/>
              <w:bottom w:val="single" w:sz="4" w:space="0" w:color="auto"/>
            </w:tcBorders>
          </w:tcPr>
          <w:p w14:paraId="0A71E24C" w14:textId="77777777" w:rsidR="00C7104C" w:rsidRPr="00C87361" w:rsidRDefault="00C7104C">
            <w:pPr>
              <w:keepNext/>
              <w:widowControl w:val="0"/>
              <w:tabs>
                <w:tab w:val="left" w:pos="360"/>
              </w:tabs>
              <w:ind w:left="360" w:hanging="360"/>
              <w:outlineLvl w:val="2"/>
              <w:rPr>
                <w:rFonts w:ascii="Times New Roman" w:hAnsi="Times New Roman"/>
                <w:b/>
              </w:rPr>
            </w:pPr>
          </w:p>
        </w:tc>
      </w:tr>
    </w:tbl>
    <w:p w14:paraId="6BE0BD42" w14:textId="77777777" w:rsidR="00C7104C" w:rsidRPr="00C87361" w:rsidRDefault="00C7104C" w:rsidP="00C7104C">
      <w:pPr>
        <w:rPr>
          <w:rFonts w:ascii="Times New Roman" w:hAnsi="Times New Roman"/>
          <w:sz w:val="12"/>
        </w:rPr>
      </w:pPr>
    </w:p>
    <w:p w14:paraId="27C981B7" w14:textId="77777777" w:rsidR="00C7104C" w:rsidRPr="00C87361" w:rsidRDefault="00C7104C" w:rsidP="00C7104C">
      <w:pPr>
        <w:rPr>
          <w:rFonts w:ascii="Times New Roman" w:hAnsi="Times New Roman"/>
          <w:sz w:val="12"/>
        </w:rPr>
      </w:pPr>
    </w:p>
    <w:p w14:paraId="78822351" w14:textId="77777777" w:rsidR="00C7104C" w:rsidRPr="00C87361" w:rsidRDefault="00C7104C" w:rsidP="00C7104C">
      <w:pPr>
        <w:spacing w:line="360" w:lineRule="auto"/>
        <w:rPr>
          <w:rFonts w:ascii="Times New Roman" w:hAnsi="Times New Roman"/>
        </w:rPr>
      </w:pPr>
      <w:r w:rsidRPr="00C87361">
        <w:rPr>
          <w:rFonts w:ascii="Times New Roman" w:hAnsi="Times New Roman"/>
          <w:b/>
        </w:rPr>
        <w:t>Прошу надати виписку по кліринговому рахунку</w:t>
      </w:r>
      <w:r w:rsidRPr="00C87361">
        <w:rPr>
          <w:rFonts w:ascii="Times New Roman" w:hAnsi="Times New Roman"/>
        </w:rPr>
        <w:t>:</w:t>
      </w:r>
    </w:p>
    <w:p w14:paraId="3391D276" w14:textId="77777777" w:rsidR="00C7104C" w:rsidRPr="00C87361" w:rsidRDefault="00C7104C" w:rsidP="00C7104C">
      <w:pPr>
        <w:numPr>
          <w:ilvl w:val="0"/>
          <w:numId w:val="25"/>
        </w:numPr>
        <w:spacing w:before="0" w:after="0" w:line="360" w:lineRule="auto"/>
        <w:jc w:val="left"/>
        <w:rPr>
          <w:rFonts w:ascii="Times New Roman" w:hAnsi="Times New Roman"/>
        </w:rPr>
      </w:pPr>
      <w:r w:rsidRPr="00C87361">
        <w:rPr>
          <w:rFonts w:ascii="Times New Roman" w:hAnsi="Times New Roman"/>
        </w:rPr>
        <w:t>Про операції на кліринговому рахунку  за період з “____” _________ 20__р. по “____” _________ 20__р.</w:t>
      </w:r>
    </w:p>
    <w:p w14:paraId="7C43D267" w14:textId="77777777" w:rsidR="00C7104C" w:rsidRPr="00C87361" w:rsidRDefault="00C7104C" w:rsidP="00C7104C">
      <w:pPr>
        <w:numPr>
          <w:ilvl w:val="0"/>
          <w:numId w:val="25"/>
        </w:numPr>
        <w:spacing w:before="0" w:after="0" w:line="360" w:lineRule="auto"/>
        <w:jc w:val="left"/>
        <w:rPr>
          <w:rFonts w:ascii="Times New Roman" w:hAnsi="Times New Roman"/>
        </w:rPr>
      </w:pPr>
      <w:r w:rsidRPr="00C87361">
        <w:rPr>
          <w:rFonts w:ascii="Times New Roman" w:hAnsi="Times New Roman"/>
        </w:rPr>
        <w:t>Про стан клірингового рахунку на “____” _________ 20__р.</w:t>
      </w:r>
    </w:p>
    <w:p w14:paraId="50EBBBF1" w14:textId="77777777" w:rsidR="00C7104C" w:rsidRPr="00C87361" w:rsidRDefault="00C7104C" w:rsidP="00C7104C">
      <w:pPr>
        <w:rPr>
          <w:rFonts w:ascii="Times New Roman" w:hAnsi="Times New Roman"/>
          <w:sz w:val="12"/>
        </w:rPr>
      </w:pPr>
    </w:p>
    <w:p w14:paraId="7E95F692" w14:textId="77777777" w:rsidR="00C7104C" w:rsidRPr="00C87361" w:rsidRDefault="00C7104C" w:rsidP="00C7104C">
      <w:pPr>
        <w:spacing w:line="360" w:lineRule="auto"/>
        <w:rPr>
          <w:rFonts w:ascii="Times New Roman" w:hAnsi="Times New Roman"/>
        </w:rPr>
      </w:pPr>
      <w:r w:rsidRPr="00C87361">
        <w:rPr>
          <w:rFonts w:ascii="Times New Roman" w:hAnsi="Times New Roman"/>
          <w:b/>
        </w:rPr>
        <w:t>Спосіб одержання виписки</w:t>
      </w:r>
      <w:r w:rsidRPr="00C87361">
        <w:rPr>
          <w:rFonts w:ascii="Times New Roman" w:hAnsi="Times New Roman"/>
        </w:rPr>
        <w:t>:</w:t>
      </w:r>
    </w:p>
    <w:p w14:paraId="5A214010" w14:textId="77777777" w:rsidR="00C7104C" w:rsidRPr="00C87361" w:rsidRDefault="00C7104C" w:rsidP="00C7104C">
      <w:pPr>
        <w:numPr>
          <w:ilvl w:val="0"/>
          <w:numId w:val="25"/>
        </w:numPr>
        <w:spacing w:before="0" w:after="0" w:line="360" w:lineRule="auto"/>
        <w:jc w:val="left"/>
        <w:rPr>
          <w:rFonts w:ascii="Times New Roman" w:hAnsi="Times New Roman"/>
        </w:rPr>
      </w:pPr>
      <w:r w:rsidRPr="00C87361">
        <w:rPr>
          <w:rFonts w:ascii="Times New Roman" w:hAnsi="Times New Roman"/>
        </w:rPr>
        <w:t>Документ на папері особисто;</w:t>
      </w:r>
    </w:p>
    <w:p w14:paraId="48A39DEC" w14:textId="77777777" w:rsidR="00C7104C" w:rsidRPr="00C87361" w:rsidRDefault="00C7104C" w:rsidP="00C7104C">
      <w:pPr>
        <w:numPr>
          <w:ilvl w:val="0"/>
          <w:numId w:val="25"/>
        </w:numPr>
        <w:spacing w:before="0" w:after="0" w:line="360" w:lineRule="auto"/>
        <w:jc w:val="left"/>
        <w:rPr>
          <w:rFonts w:ascii="Times New Roman" w:hAnsi="Times New Roman"/>
        </w:rPr>
      </w:pPr>
      <w:r w:rsidRPr="00C87361">
        <w:rPr>
          <w:rFonts w:ascii="Times New Roman" w:hAnsi="Times New Roman"/>
        </w:rPr>
        <w:t>Інше (вказати спосіб) _____________________________________________________.</w:t>
      </w:r>
    </w:p>
    <w:p w14:paraId="47EE4718" w14:textId="77777777" w:rsidR="00C7104C" w:rsidRPr="00C87361" w:rsidRDefault="00C7104C" w:rsidP="00C7104C">
      <w:pPr>
        <w:rPr>
          <w:rFonts w:ascii="Times New Roman" w:hAnsi="Times New Roman"/>
          <w:sz w:val="12"/>
        </w:rPr>
      </w:pPr>
    </w:p>
    <w:p w14:paraId="1B2A2DD3" w14:textId="77777777" w:rsidR="00C7104C" w:rsidRPr="00C87361" w:rsidRDefault="00C7104C" w:rsidP="00C7104C">
      <w:pPr>
        <w:rPr>
          <w:rFonts w:ascii="Times New Roman" w:hAnsi="Times New Roman"/>
          <w:sz w:val="12"/>
        </w:rPr>
      </w:pPr>
    </w:p>
    <w:p w14:paraId="3C2CC3C8" w14:textId="77777777" w:rsidR="00C7104C" w:rsidRPr="00C87361" w:rsidRDefault="00C7104C" w:rsidP="00C7104C">
      <w:pPr>
        <w:rPr>
          <w:rFonts w:ascii="Times New Roman" w:hAnsi="Times New Roman"/>
          <w:sz w:val="12"/>
        </w:rPr>
      </w:pPr>
    </w:p>
    <w:p w14:paraId="1C5F981D" w14:textId="39FA155D" w:rsidR="00C7104C" w:rsidRPr="00C87361" w:rsidRDefault="00C7104C" w:rsidP="00C7104C">
      <w:pPr>
        <w:ind w:firstLine="0"/>
        <w:rPr>
          <w:rFonts w:ascii="Times New Roman" w:hAnsi="Times New Roman"/>
          <w:b/>
        </w:rPr>
      </w:pPr>
      <w:r w:rsidRPr="00C87361">
        <w:rPr>
          <w:rFonts w:ascii="Times New Roman" w:hAnsi="Times New Roman"/>
          <w:b/>
        </w:rPr>
        <w:t>Підпис</w:t>
      </w:r>
      <w:r w:rsidR="003E48C0" w:rsidRPr="00C87361">
        <w:rPr>
          <w:rFonts w:ascii="Times New Roman" w:hAnsi="Times New Roman"/>
          <w:b/>
        </w:rPr>
        <w:t xml:space="preserve"> керівника /</w:t>
      </w:r>
      <w:r w:rsidRPr="00C87361">
        <w:rPr>
          <w:rFonts w:ascii="Times New Roman" w:hAnsi="Times New Roman"/>
          <w:b/>
        </w:rPr>
        <w:t xml:space="preserve"> розпорядника </w:t>
      </w:r>
    </w:p>
    <w:p w14:paraId="1A5B5CD1" w14:textId="77777777" w:rsidR="00C7104C" w:rsidRPr="00C87361" w:rsidRDefault="00C7104C" w:rsidP="00C7104C">
      <w:pPr>
        <w:ind w:firstLine="0"/>
        <w:rPr>
          <w:rFonts w:ascii="Times New Roman" w:hAnsi="Times New Roman"/>
        </w:rPr>
      </w:pPr>
      <w:r w:rsidRPr="00C87361">
        <w:rPr>
          <w:rFonts w:ascii="Times New Roman" w:hAnsi="Times New Roman"/>
          <w:b/>
        </w:rPr>
        <w:t>клірингового рахунку</w:t>
      </w:r>
      <w:r w:rsidRPr="00C87361">
        <w:rPr>
          <w:rFonts w:ascii="Times New Roman" w:hAnsi="Times New Roman"/>
        </w:rPr>
        <w:t xml:space="preserve">   __________________________  /________________________/</w:t>
      </w:r>
    </w:p>
    <w:p w14:paraId="3E046DF5" w14:textId="77777777" w:rsidR="00C7104C" w:rsidRPr="00C87361" w:rsidRDefault="00C7104C" w:rsidP="00C7104C">
      <w:pPr>
        <w:rPr>
          <w:rFonts w:ascii="Times New Roman" w:hAnsi="Times New Roman"/>
          <w:sz w:val="16"/>
        </w:rPr>
      </w:pPr>
      <w:r w:rsidRPr="00C87361">
        <w:rPr>
          <w:rFonts w:ascii="Times New Roman" w:hAnsi="Times New Roman"/>
        </w:rPr>
        <w:t xml:space="preserve">                                                                                                                               </w:t>
      </w:r>
      <w:r w:rsidRPr="00C87361">
        <w:rPr>
          <w:rFonts w:ascii="Times New Roman" w:hAnsi="Times New Roman"/>
          <w:sz w:val="16"/>
        </w:rPr>
        <w:t>(прізвище, ініціали)</w:t>
      </w:r>
    </w:p>
    <w:p w14:paraId="4AFB140A" w14:textId="77777777" w:rsidR="00C7104C" w:rsidRPr="00C87361" w:rsidRDefault="00C7104C" w:rsidP="00C7104C">
      <w:pPr>
        <w:pStyle w:val="12"/>
      </w:pPr>
      <w:proofErr w:type="spellStart"/>
      <w:r w:rsidRPr="00C87361">
        <w:t>м.п</w:t>
      </w:r>
      <w:proofErr w:type="spellEnd"/>
      <w:r w:rsidRPr="00C87361">
        <w:t>.</w:t>
      </w:r>
    </w:p>
    <w:p w14:paraId="1D3C9AC7" w14:textId="77777777" w:rsidR="00C7104C" w:rsidRPr="00C87361" w:rsidRDefault="00C7104C" w:rsidP="00C7104C">
      <w:pPr>
        <w:pStyle w:val="12"/>
        <w:rPr>
          <w:sz w:val="12"/>
        </w:rPr>
      </w:pPr>
    </w:p>
    <w:p w14:paraId="53F697D2" w14:textId="77777777" w:rsidR="00C7104C" w:rsidRPr="00C87361" w:rsidRDefault="00C7104C" w:rsidP="00B97B2B">
      <w:pPr>
        <w:spacing w:before="0" w:after="0"/>
        <w:ind w:firstLine="0"/>
        <w:jc w:val="right"/>
        <w:rPr>
          <w:rFonts w:ascii="Times New Roman" w:hAnsi="Times New Roman"/>
        </w:rPr>
      </w:pPr>
    </w:p>
    <w:p w14:paraId="47C0D4EF" w14:textId="77777777" w:rsidR="00C7104C" w:rsidRPr="00C87361" w:rsidRDefault="00C7104C" w:rsidP="00B97B2B">
      <w:pPr>
        <w:spacing w:before="0" w:after="0"/>
        <w:ind w:firstLine="0"/>
        <w:jc w:val="right"/>
        <w:rPr>
          <w:rFonts w:ascii="Times New Roman" w:hAnsi="Times New Roman"/>
        </w:rPr>
        <w:sectPr w:rsidR="00C7104C" w:rsidRPr="00C87361" w:rsidSect="006F48BF">
          <w:footnotePr>
            <w:numRestart w:val="eachSect"/>
          </w:footnotePr>
          <w:pgSz w:w="11906" w:h="16838"/>
          <w:pgMar w:top="851" w:right="851" w:bottom="851" w:left="1418" w:header="709" w:footer="505" w:gutter="0"/>
          <w:cols w:space="708"/>
          <w:titlePg/>
          <w:docGrid w:linePitch="360"/>
        </w:sectPr>
      </w:pPr>
    </w:p>
    <w:p w14:paraId="4C127B11" w14:textId="43D3CCFA" w:rsidR="0065430D" w:rsidRPr="00C87361" w:rsidRDefault="0065430D" w:rsidP="0065430D">
      <w:pPr>
        <w:pStyle w:val="afff"/>
        <w:rPr>
          <w:szCs w:val="20"/>
        </w:rPr>
      </w:pPr>
      <w:r w:rsidRPr="00C87361">
        <w:lastRenderedPageBreak/>
        <w:t>Додаток 10.2</w:t>
      </w:r>
    </w:p>
    <w:p w14:paraId="7C0818C2" w14:textId="77777777" w:rsidR="0065430D" w:rsidRPr="00C87361" w:rsidRDefault="0065430D" w:rsidP="0065430D">
      <w:pPr>
        <w:jc w:val="right"/>
        <w:rPr>
          <w:rFonts w:ascii="Times New Roman" w:hAnsi="Times New Roman"/>
          <w:sz w:val="20"/>
          <w:szCs w:val="20"/>
        </w:rPr>
      </w:pPr>
      <w:r w:rsidRPr="00C87361">
        <w:rPr>
          <w:rFonts w:ascii="Times New Roman" w:hAnsi="Times New Roman"/>
          <w:sz w:val="20"/>
          <w:szCs w:val="20"/>
        </w:rPr>
        <w:t>Надруковано __/__/____ __:__:__</w:t>
      </w:r>
    </w:p>
    <w:p w14:paraId="5DAAC5A8" w14:textId="77777777" w:rsidR="0065430D" w:rsidRPr="00C87361" w:rsidRDefault="0065430D" w:rsidP="0065430D">
      <w:pPr>
        <w:spacing w:before="0" w:after="0"/>
        <w:ind w:firstLine="2835"/>
        <w:jc w:val="left"/>
        <w:rPr>
          <w:rFonts w:ascii="Times New Roman" w:hAnsi="Times New Roman"/>
          <w:sz w:val="20"/>
          <w:szCs w:val="20"/>
        </w:rPr>
      </w:pPr>
      <w:r w:rsidRPr="00C87361">
        <w:rPr>
          <w:rFonts w:ascii="Times New Roman" w:hAnsi="Times New Roman"/>
          <w:sz w:val="20"/>
          <w:szCs w:val="20"/>
        </w:rPr>
        <w:t>ПАТ "РОЗРАХУНКОВИЙ ЦЕНТР" Ліцензія № _________ від __/__/____</w:t>
      </w:r>
    </w:p>
    <w:p w14:paraId="7B6DAF8B" w14:textId="77777777" w:rsidR="0065430D" w:rsidRPr="00C87361" w:rsidRDefault="0065430D" w:rsidP="0065430D">
      <w:pPr>
        <w:spacing w:before="0" w:after="0"/>
        <w:ind w:firstLine="2835"/>
        <w:jc w:val="left"/>
        <w:rPr>
          <w:rFonts w:ascii="Times New Roman" w:hAnsi="Times New Roman"/>
          <w:sz w:val="20"/>
          <w:szCs w:val="20"/>
        </w:rPr>
      </w:pPr>
      <w:r w:rsidRPr="00C87361">
        <w:rPr>
          <w:rFonts w:ascii="Times New Roman" w:hAnsi="Times New Roman"/>
          <w:sz w:val="20"/>
          <w:szCs w:val="20"/>
        </w:rPr>
        <w:t xml:space="preserve">Адреса: 04107 Україна, м. Київ, вул. </w:t>
      </w:r>
      <w:proofErr w:type="spellStart"/>
      <w:r w:rsidRPr="00C87361">
        <w:rPr>
          <w:rFonts w:ascii="Times New Roman" w:hAnsi="Times New Roman"/>
          <w:sz w:val="20"/>
          <w:szCs w:val="20"/>
        </w:rPr>
        <w:t>Якубенківська</w:t>
      </w:r>
      <w:proofErr w:type="spellEnd"/>
      <w:r w:rsidRPr="00C87361">
        <w:rPr>
          <w:rFonts w:ascii="Times New Roman" w:hAnsi="Times New Roman"/>
          <w:sz w:val="20"/>
          <w:szCs w:val="20"/>
        </w:rPr>
        <w:t xml:space="preserve">, 7-Г </w:t>
      </w:r>
      <w:proofErr w:type="spellStart"/>
      <w:r w:rsidRPr="00C87361">
        <w:rPr>
          <w:rFonts w:ascii="Times New Roman" w:hAnsi="Times New Roman"/>
          <w:sz w:val="20"/>
          <w:szCs w:val="20"/>
        </w:rPr>
        <w:t>тел</w:t>
      </w:r>
      <w:proofErr w:type="spellEnd"/>
      <w:r w:rsidRPr="00C87361">
        <w:rPr>
          <w:rFonts w:ascii="Times New Roman" w:hAnsi="Times New Roman"/>
          <w:sz w:val="20"/>
          <w:szCs w:val="20"/>
        </w:rPr>
        <w:t>. (044) 585-42-40</w:t>
      </w:r>
    </w:p>
    <w:p w14:paraId="39F46ED1" w14:textId="77777777" w:rsidR="0065430D" w:rsidRPr="00C87361" w:rsidRDefault="0065430D" w:rsidP="0065430D">
      <w:pPr>
        <w:spacing w:before="0" w:after="0"/>
        <w:ind w:firstLine="2835"/>
        <w:jc w:val="left"/>
        <w:rPr>
          <w:rFonts w:ascii="Times New Roman" w:hAnsi="Times New Roman"/>
          <w:sz w:val="20"/>
          <w:szCs w:val="20"/>
        </w:rPr>
      </w:pPr>
    </w:p>
    <w:p w14:paraId="714C238F" w14:textId="77777777" w:rsidR="0065430D" w:rsidRPr="00C87361" w:rsidRDefault="0065430D" w:rsidP="0065430D">
      <w:pPr>
        <w:spacing w:before="0" w:after="0"/>
        <w:ind w:firstLine="1701"/>
        <w:jc w:val="left"/>
        <w:rPr>
          <w:rFonts w:ascii="Times New Roman" w:hAnsi="Times New Roman"/>
          <w:b/>
          <w:sz w:val="28"/>
          <w:szCs w:val="28"/>
        </w:rPr>
      </w:pPr>
      <w:r w:rsidRPr="00C87361">
        <w:rPr>
          <w:rFonts w:ascii="Times New Roman" w:hAnsi="Times New Roman"/>
          <w:b/>
          <w:sz w:val="28"/>
          <w:szCs w:val="28"/>
        </w:rPr>
        <w:t>Виписка про стан клірингового рахунку № ____________</w:t>
      </w:r>
    </w:p>
    <w:p w14:paraId="10FD2AC6" w14:textId="77777777" w:rsidR="0065430D" w:rsidRPr="00C87361" w:rsidRDefault="0065430D" w:rsidP="0065430D">
      <w:pPr>
        <w:spacing w:before="0" w:after="0"/>
        <w:ind w:firstLine="1701"/>
        <w:jc w:val="left"/>
        <w:rPr>
          <w:rFonts w:ascii="Times New Roman" w:hAnsi="Times New Roman"/>
          <w:b/>
          <w:sz w:val="24"/>
          <w:szCs w:val="24"/>
        </w:rPr>
      </w:pPr>
    </w:p>
    <w:tbl>
      <w:tblPr>
        <w:tblW w:w="15134" w:type="dxa"/>
        <w:tblLook w:val="04A0" w:firstRow="1" w:lastRow="0" w:firstColumn="1" w:lastColumn="0" w:noHBand="0" w:noVBand="1"/>
      </w:tblPr>
      <w:tblGrid>
        <w:gridCol w:w="2593"/>
        <w:gridCol w:w="10139"/>
        <w:gridCol w:w="275"/>
        <w:gridCol w:w="2127"/>
      </w:tblGrid>
      <w:tr w:rsidR="0065430D" w:rsidRPr="00C87361" w14:paraId="69B946D4" w14:textId="77777777">
        <w:tc>
          <w:tcPr>
            <w:tcW w:w="2593" w:type="dxa"/>
            <w:tcBorders>
              <w:top w:val="single" w:sz="4" w:space="0" w:color="auto"/>
              <w:left w:val="single" w:sz="4" w:space="0" w:color="auto"/>
              <w:bottom w:val="single" w:sz="4" w:space="0" w:color="auto"/>
              <w:right w:val="single" w:sz="4" w:space="0" w:color="auto"/>
            </w:tcBorders>
            <w:shd w:val="clear" w:color="auto" w:fill="BFBFBF"/>
          </w:tcPr>
          <w:p w14:paraId="5B5EB14A" w14:textId="77777777" w:rsidR="0065430D" w:rsidRPr="00C87361" w:rsidRDefault="0065430D">
            <w:pPr>
              <w:spacing w:before="0" w:after="0"/>
              <w:ind w:firstLine="0"/>
              <w:jc w:val="left"/>
              <w:rPr>
                <w:rFonts w:ascii="Times New Roman" w:hAnsi="Times New Roman"/>
                <w:b/>
              </w:rPr>
            </w:pPr>
            <w:r w:rsidRPr="00C87361">
              <w:rPr>
                <w:rFonts w:ascii="Times New Roman" w:hAnsi="Times New Roman"/>
                <w:b/>
              </w:rPr>
              <w:t>Зареєстрована особа</w:t>
            </w:r>
          </w:p>
        </w:tc>
        <w:tc>
          <w:tcPr>
            <w:tcW w:w="10139" w:type="dxa"/>
            <w:tcBorders>
              <w:top w:val="single" w:sz="4" w:space="0" w:color="auto"/>
              <w:left w:val="single" w:sz="4" w:space="0" w:color="auto"/>
              <w:bottom w:val="single" w:sz="4" w:space="0" w:color="auto"/>
              <w:right w:val="single" w:sz="4" w:space="0" w:color="auto"/>
            </w:tcBorders>
          </w:tcPr>
          <w:p w14:paraId="5AC44909" w14:textId="77777777" w:rsidR="0065430D" w:rsidRPr="00C87361" w:rsidRDefault="0065430D">
            <w:pPr>
              <w:spacing w:before="0" w:after="0"/>
              <w:ind w:firstLine="2018"/>
              <w:jc w:val="left"/>
              <w:rPr>
                <w:rFonts w:ascii="Times New Roman" w:hAnsi="Times New Roman"/>
                <w:u w:val="single"/>
              </w:rPr>
            </w:pPr>
            <w:r w:rsidRPr="00C87361">
              <w:rPr>
                <w:rFonts w:ascii="Times New Roman" w:hAnsi="Times New Roman"/>
                <w:u w:val="single"/>
              </w:rPr>
              <w:t>Юридична особа / Фізична особа</w:t>
            </w:r>
          </w:p>
        </w:tc>
        <w:tc>
          <w:tcPr>
            <w:tcW w:w="275" w:type="dxa"/>
            <w:tcBorders>
              <w:left w:val="single" w:sz="4" w:space="0" w:color="auto"/>
              <w:right w:val="single" w:sz="4" w:space="0" w:color="auto"/>
            </w:tcBorders>
          </w:tcPr>
          <w:p w14:paraId="3732C05A" w14:textId="77777777" w:rsidR="0065430D" w:rsidRPr="00C87361" w:rsidRDefault="0065430D">
            <w:pPr>
              <w:spacing w:before="0" w:after="0"/>
              <w:ind w:firstLine="0"/>
              <w:jc w:val="left"/>
              <w:rPr>
                <w:rFonts w:ascii="Times New Roman" w:hAnsi="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310A0D9E" w14:textId="77777777" w:rsidR="0065430D" w:rsidRPr="00C87361" w:rsidRDefault="0065430D">
            <w:pPr>
              <w:spacing w:before="0" w:after="0"/>
              <w:ind w:firstLine="0"/>
              <w:jc w:val="left"/>
              <w:rPr>
                <w:rFonts w:ascii="Times New Roman" w:hAnsi="Times New Roman"/>
                <w:sz w:val="20"/>
                <w:szCs w:val="20"/>
              </w:rPr>
            </w:pPr>
            <w:r w:rsidRPr="00C87361">
              <w:rPr>
                <w:rFonts w:ascii="Times New Roman" w:hAnsi="Times New Roman"/>
                <w:sz w:val="20"/>
                <w:szCs w:val="20"/>
              </w:rPr>
              <w:t>Виписка складена на</w:t>
            </w:r>
          </w:p>
        </w:tc>
      </w:tr>
      <w:tr w:rsidR="0065430D" w:rsidRPr="00C87361" w14:paraId="4DEEEBCB" w14:textId="77777777">
        <w:tc>
          <w:tcPr>
            <w:tcW w:w="2593" w:type="dxa"/>
            <w:tcBorders>
              <w:top w:val="single" w:sz="4" w:space="0" w:color="auto"/>
              <w:left w:val="single" w:sz="4" w:space="0" w:color="auto"/>
            </w:tcBorders>
          </w:tcPr>
          <w:p w14:paraId="03DF2A75"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Найменування /</w:t>
            </w:r>
          </w:p>
          <w:p w14:paraId="236C6C26"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Прізвище, ім’я, по батькові</w:t>
            </w:r>
          </w:p>
        </w:tc>
        <w:tc>
          <w:tcPr>
            <w:tcW w:w="10139" w:type="dxa"/>
            <w:tcBorders>
              <w:top w:val="single" w:sz="4" w:space="0" w:color="auto"/>
              <w:right w:val="single" w:sz="4" w:space="0" w:color="auto"/>
            </w:tcBorders>
          </w:tcPr>
          <w:p w14:paraId="117DB6A3"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____________________________________________________</w:t>
            </w:r>
          </w:p>
        </w:tc>
        <w:tc>
          <w:tcPr>
            <w:tcW w:w="275" w:type="dxa"/>
            <w:tcBorders>
              <w:left w:val="single" w:sz="4" w:space="0" w:color="auto"/>
              <w:right w:val="single" w:sz="4" w:space="0" w:color="auto"/>
            </w:tcBorders>
          </w:tcPr>
          <w:p w14:paraId="1ED453F9" w14:textId="77777777" w:rsidR="0065430D" w:rsidRPr="00C87361" w:rsidRDefault="0065430D">
            <w:pPr>
              <w:spacing w:before="0" w:after="0"/>
              <w:ind w:firstLine="0"/>
              <w:jc w:val="left"/>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2A6393E" w14:textId="77777777" w:rsidR="0065430D" w:rsidRPr="00C87361" w:rsidRDefault="0065430D">
            <w:pPr>
              <w:spacing w:before="0" w:after="0"/>
              <w:ind w:right="-391" w:firstLine="0"/>
              <w:jc w:val="left"/>
              <w:rPr>
                <w:rFonts w:ascii="Times New Roman" w:hAnsi="Times New Roman"/>
                <w:b/>
                <w:sz w:val="24"/>
                <w:szCs w:val="24"/>
              </w:rPr>
            </w:pPr>
            <w:r w:rsidRPr="00C87361">
              <w:rPr>
                <w:rFonts w:ascii="Times New Roman" w:hAnsi="Times New Roman"/>
                <w:b/>
                <w:sz w:val="24"/>
                <w:szCs w:val="24"/>
              </w:rPr>
              <w:t>__/__/____ __:__:__</w:t>
            </w:r>
          </w:p>
        </w:tc>
      </w:tr>
      <w:tr w:rsidR="0065430D" w:rsidRPr="00C87361" w14:paraId="3641C22E" w14:textId="77777777">
        <w:tc>
          <w:tcPr>
            <w:tcW w:w="2593" w:type="dxa"/>
            <w:tcBorders>
              <w:left w:val="single" w:sz="4" w:space="0" w:color="auto"/>
              <w:bottom w:val="single" w:sz="4" w:space="0" w:color="auto"/>
            </w:tcBorders>
          </w:tcPr>
          <w:p w14:paraId="61D8B6A4" w14:textId="77777777" w:rsidR="0065430D" w:rsidRPr="00C87361" w:rsidRDefault="0065430D">
            <w:pPr>
              <w:spacing w:before="0" w:after="0"/>
              <w:ind w:firstLine="0"/>
              <w:jc w:val="left"/>
              <w:rPr>
                <w:rFonts w:ascii="Times New Roman" w:hAnsi="Times New Roman"/>
                <w:b/>
                <w:sz w:val="24"/>
                <w:szCs w:val="24"/>
              </w:rPr>
            </w:pPr>
          </w:p>
          <w:p w14:paraId="51E3A0FF"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ЄДРПОУ / Документ</w:t>
            </w:r>
          </w:p>
          <w:p w14:paraId="24A4344D" w14:textId="77777777" w:rsidR="0065430D" w:rsidRPr="00C87361" w:rsidRDefault="0065430D">
            <w:pPr>
              <w:spacing w:before="0" w:after="0"/>
              <w:ind w:firstLine="0"/>
              <w:jc w:val="left"/>
              <w:rPr>
                <w:rFonts w:ascii="Times New Roman" w:hAnsi="Times New Roman"/>
                <w:b/>
                <w:sz w:val="24"/>
                <w:szCs w:val="24"/>
              </w:rPr>
            </w:pPr>
          </w:p>
        </w:tc>
        <w:tc>
          <w:tcPr>
            <w:tcW w:w="10139" w:type="dxa"/>
            <w:tcBorders>
              <w:bottom w:val="single" w:sz="4" w:space="0" w:color="auto"/>
              <w:right w:val="single" w:sz="4" w:space="0" w:color="auto"/>
            </w:tcBorders>
          </w:tcPr>
          <w:p w14:paraId="4A772365" w14:textId="77777777" w:rsidR="0065430D" w:rsidRPr="00C87361" w:rsidRDefault="0065430D">
            <w:pPr>
              <w:spacing w:before="0" w:after="0"/>
              <w:ind w:firstLine="0"/>
              <w:jc w:val="left"/>
              <w:rPr>
                <w:rFonts w:ascii="Times New Roman" w:hAnsi="Times New Roman"/>
                <w:b/>
                <w:sz w:val="24"/>
                <w:szCs w:val="24"/>
              </w:rPr>
            </w:pPr>
          </w:p>
          <w:p w14:paraId="5795C716"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____________________________________________________</w:t>
            </w:r>
          </w:p>
        </w:tc>
        <w:tc>
          <w:tcPr>
            <w:tcW w:w="275" w:type="dxa"/>
            <w:tcBorders>
              <w:left w:val="single" w:sz="4" w:space="0" w:color="auto"/>
            </w:tcBorders>
          </w:tcPr>
          <w:p w14:paraId="28037853" w14:textId="77777777" w:rsidR="0065430D" w:rsidRPr="00C87361" w:rsidRDefault="0065430D">
            <w:pPr>
              <w:spacing w:before="0" w:after="0"/>
              <w:ind w:firstLine="0"/>
              <w:jc w:val="left"/>
              <w:rPr>
                <w:rFonts w:ascii="Times New Roman" w:hAnsi="Times New Roman"/>
                <w:b/>
                <w:sz w:val="24"/>
                <w:szCs w:val="24"/>
              </w:rPr>
            </w:pPr>
          </w:p>
        </w:tc>
        <w:tc>
          <w:tcPr>
            <w:tcW w:w="2127" w:type="dxa"/>
            <w:tcBorders>
              <w:top w:val="single" w:sz="4" w:space="0" w:color="auto"/>
            </w:tcBorders>
          </w:tcPr>
          <w:p w14:paraId="282BE01F" w14:textId="77777777" w:rsidR="0065430D" w:rsidRPr="00C87361" w:rsidRDefault="0065430D">
            <w:pPr>
              <w:spacing w:before="0" w:after="0"/>
              <w:ind w:firstLine="0"/>
              <w:jc w:val="left"/>
              <w:rPr>
                <w:rFonts w:ascii="Times New Roman" w:hAnsi="Times New Roman"/>
                <w:b/>
                <w:sz w:val="24"/>
                <w:szCs w:val="24"/>
              </w:rPr>
            </w:pPr>
          </w:p>
        </w:tc>
      </w:tr>
    </w:tbl>
    <w:p w14:paraId="13C32C0A" w14:textId="77777777" w:rsidR="0065430D" w:rsidRPr="00C87361" w:rsidRDefault="0065430D" w:rsidP="0065430D">
      <w:pPr>
        <w:spacing w:before="0" w:after="0"/>
        <w:ind w:firstLine="0"/>
        <w:jc w:val="left"/>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52"/>
        <w:gridCol w:w="709"/>
        <w:gridCol w:w="1418"/>
        <w:gridCol w:w="3827"/>
      </w:tblGrid>
      <w:tr w:rsidR="0065430D" w:rsidRPr="00C87361" w14:paraId="18D42E1D" w14:textId="77777777">
        <w:tc>
          <w:tcPr>
            <w:tcW w:w="959" w:type="dxa"/>
            <w:tcBorders>
              <w:top w:val="single" w:sz="4" w:space="0" w:color="auto"/>
              <w:left w:val="single" w:sz="4" w:space="0" w:color="auto"/>
              <w:bottom w:val="single" w:sz="4" w:space="0" w:color="auto"/>
            </w:tcBorders>
          </w:tcPr>
          <w:p w14:paraId="417D407E"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Рахунок</w:t>
            </w:r>
          </w:p>
        </w:tc>
        <w:tc>
          <w:tcPr>
            <w:tcW w:w="4252" w:type="dxa"/>
            <w:tcBorders>
              <w:top w:val="single" w:sz="4" w:space="0" w:color="auto"/>
              <w:bottom w:val="single" w:sz="4" w:space="0" w:color="auto"/>
              <w:right w:val="single" w:sz="4" w:space="0" w:color="auto"/>
            </w:tcBorders>
          </w:tcPr>
          <w:p w14:paraId="7D1FF8D6"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 xml:space="preserve">Назва згідно плану рахунків аналітичного обліку </w:t>
            </w:r>
          </w:p>
        </w:tc>
        <w:tc>
          <w:tcPr>
            <w:tcW w:w="709" w:type="dxa"/>
            <w:tcBorders>
              <w:top w:val="nil"/>
              <w:left w:val="single" w:sz="4" w:space="0" w:color="auto"/>
              <w:bottom w:val="nil"/>
            </w:tcBorders>
          </w:tcPr>
          <w:p w14:paraId="4E9A2C7E" w14:textId="77777777" w:rsidR="0065430D" w:rsidRPr="00C87361" w:rsidRDefault="0065430D">
            <w:pPr>
              <w:spacing w:before="0" w:after="0" w:line="360" w:lineRule="auto"/>
              <w:ind w:firstLine="0"/>
              <w:jc w:val="left"/>
              <w:rPr>
                <w:rFonts w:ascii="Times New Roman" w:hAnsi="Times New Roman"/>
                <w:sz w:val="20"/>
                <w:szCs w:val="20"/>
              </w:rPr>
            </w:pPr>
          </w:p>
        </w:tc>
        <w:tc>
          <w:tcPr>
            <w:tcW w:w="1418" w:type="dxa"/>
            <w:tcBorders>
              <w:bottom w:val="single" w:sz="4" w:space="0" w:color="auto"/>
            </w:tcBorders>
          </w:tcPr>
          <w:p w14:paraId="0BA9B644"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Код належності</w:t>
            </w:r>
          </w:p>
        </w:tc>
        <w:tc>
          <w:tcPr>
            <w:tcW w:w="3827" w:type="dxa"/>
            <w:tcBorders>
              <w:bottom w:val="single" w:sz="4" w:space="0" w:color="auto"/>
            </w:tcBorders>
          </w:tcPr>
          <w:p w14:paraId="08C2160A"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Належність</w:t>
            </w:r>
          </w:p>
        </w:tc>
      </w:tr>
      <w:tr w:rsidR="0065430D" w:rsidRPr="00C87361" w14:paraId="18C08DCE" w14:textId="77777777">
        <w:tc>
          <w:tcPr>
            <w:tcW w:w="959" w:type="dxa"/>
            <w:tcBorders>
              <w:top w:val="single" w:sz="4" w:space="0" w:color="auto"/>
              <w:left w:val="single" w:sz="4" w:space="0" w:color="auto"/>
              <w:bottom w:val="nil"/>
              <w:right w:val="nil"/>
            </w:tcBorders>
          </w:tcPr>
          <w:p w14:paraId="1EF9D605" w14:textId="77777777" w:rsidR="0065430D" w:rsidRPr="00C87361" w:rsidRDefault="0065430D">
            <w:pPr>
              <w:spacing w:before="0" w:after="0" w:line="276" w:lineRule="auto"/>
              <w:ind w:firstLine="0"/>
              <w:jc w:val="left"/>
              <w:rPr>
                <w:rFonts w:ascii="Times New Roman" w:hAnsi="Times New Roman"/>
                <w:sz w:val="20"/>
                <w:szCs w:val="20"/>
              </w:rPr>
            </w:pPr>
          </w:p>
        </w:tc>
        <w:tc>
          <w:tcPr>
            <w:tcW w:w="4252" w:type="dxa"/>
            <w:tcBorders>
              <w:top w:val="single" w:sz="4" w:space="0" w:color="auto"/>
              <w:left w:val="nil"/>
              <w:bottom w:val="nil"/>
              <w:right w:val="single" w:sz="4" w:space="0" w:color="auto"/>
            </w:tcBorders>
          </w:tcPr>
          <w:p w14:paraId="71943C3B" w14:textId="77777777" w:rsidR="0065430D" w:rsidRPr="00C87361"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5ED78909" w14:textId="77777777" w:rsidR="0065430D" w:rsidRPr="00C87361"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nil"/>
            </w:tcBorders>
          </w:tcPr>
          <w:p w14:paraId="0DB103CD" w14:textId="77777777" w:rsidR="0065430D" w:rsidRPr="00C87361"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nil"/>
              <w:bottom w:val="single" w:sz="4" w:space="0" w:color="auto"/>
              <w:right w:val="single" w:sz="4" w:space="0" w:color="auto"/>
            </w:tcBorders>
          </w:tcPr>
          <w:p w14:paraId="5AEB87AB" w14:textId="77777777" w:rsidR="0065430D" w:rsidRPr="00C87361" w:rsidRDefault="0065430D">
            <w:pPr>
              <w:spacing w:before="0" w:after="0" w:line="276" w:lineRule="auto"/>
              <w:ind w:firstLine="0"/>
              <w:jc w:val="left"/>
              <w:rPr>
                <w:rFonts w:ascii="Times New Roman" w:hAnsi="Times New Roman"/>
                <w:sz w:val="20"/>
                <w:szCs w:val="20"/>
              </w:rPr>
            </w:pPr>
          </w:p>
        </w:tc>
      </w:tr>
      <w:tr w:rsidR="0065430D" w:rsidRPr="00C87361" w14:paraId="5A06767F" w14:textId="77777777">
        <w:tc>
          <w:tcPr>
            <w:tcW w:w="959" w:type="dxa"/>
            <w:tcBorders>
              <w:top w:val="nil"/>
              <w:left w:val="single" w:sz="4" w:space="0" w:color="auto"/>
              <w:bottom w:val="nil"/>
              <w:right w:val="nil"/>
            </w:tcBorders>
          </w:tcPr>
          <w:p w14:paraId="2E0CD3C8" w14:textId="77777777" w:rsidR="0065430D" w:rsidRPr="00C87361" w:rsidRDefault="0065430D">
            <w:pPr>
              <w:spacing w:before="0" w:after="0" w:line="276" w:lineRule="auto"/>
              <w:ind w:firstLine="0"/>
              <w:jc w:val="left"/>
              <w:rPr>
                <w:rFonts w:ascii="Times New Roman" w:hAnsi="Times New Roman"/>
                <w:sz w:val="20"/>
                <w:szCs w:val="20"/>
              </w:rPr>
            </w:pPr>
          </w:p>
        </w:tc>
        <w:tc>
          <w:tcPr>
            <w:tcW w:w="4252" w:type="dxa"/>
            <w:tcBorders>
              <w:top w:val="nil"/>
              <w:left w:val="nil"/>
              <w:bottom w:val="nil"/>
              <w:right w:val="single" w:sz="4" w:space="0" w:color="auto"/>
            </w:tcBorders>
          </w:tcPr>
          <w:p w14:paraId="3D255F1F" w14:textId="77777777" w:rsidR="0065430D" w:rsidRPr="00C87361"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5DBEFC54" w14:textId="77777777" w:rsidR="0065430D" w:rsidRPr="00C87361"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2E31B14" w14:textId="77777777" w:rsidR="0065430D" w:rsidRPr="00C87361"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D928BB5" w14:textId="77777777" w:rsidR="0065430D" w:rsidRPr="00C87361" w:rsidRDefault="0065430D">
            <w:pPr>
              <w:spacing w:before="0" w:after="0" w:line="276" w:lineRule="auto"/>
              <w:ind w:firstLine="0"/>
              <w:jc w:val="left"/>
              <w:rPr>
                <w:rFonts w:ascii="Times New Roman" w:hAnsi="Times New Roman"/>
                <w:sz w:val="20"/>
                <w:szCs w:val="20"/>
              </w:rPr>
            </w:pPr>
          </w:p>
        </w:tc>
      </w:tr>
      <w:tr w:rsidR="0065430D" w:rsidRPr="00C87361" w14:paraId="5BC5870A" w14:textId="77777777">
        <w:tc>
          <w:tcPr>
            <w:tcW w:w="959" w:type="dxa"/>
            <w:tcBorders>
              <w:top w:val="nil"/>
              <w:left w:val="single" w:sz="4" w:space="0" w:color="auto"/>
              <w:bottom w:val="single" w:sz="4" w:space="0" w:color="auto"/>
              <w:right w:val="nil"/>
            </w:tcBorders>
          </w:tcPr>
          <w:p w14:paraId="44FCCB84" w14:textId="77777777" w:rsidR="0065430D" w:rsidRPr="00C87361" w:rsidRDefault="0065430D">
            <w:pPr>
              <w:spacing w:before="0" w:after="0" w:line="276" w:lineRule="auto"/>
              <w:ind w:firstLine="0"/>
              <w:jc w:val="left"/>
              <w:rPr>
                <w:rFonts w:ascii="Times New Roman" w:hAnsi="Times New Roman"/>
                <w:sz w:val="20"/>
                <w:szCs w:val="20"/>
              </w:rPr>
            </w:pPr>
          </w:p>
        </w:tc>
        <w:tc>
          <w:tcPr>
            <w:tcW w:w="4252" w:type="dxa"/>
            <w:tcBorders>
              <w:top w:val="nil"/>
              <w:left w:val="nil"/>
              <w:bottom w:val="single" w:sz="4" w:space="0" w:color="auto"/>
              <w:right w:val="single" w:sz="4" w:space="0" w:color="auto"/>
            </w:tcBorders>
          </w:tcPr>
          <w:p w14:paraId="31185794" w14:textId="77777777" w:rsidR="0065430D" w:rsidRPr="00C87361"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0DE48D54" w14:textId="77777777" w:rsidR="0065430D" w:rsidRPr="00C87361"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40E8AB6" w14:textId="77777777" w:rsidR="0065430D" w:rsidRPr="00C87361"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EC2EA1" w14:textId="77777777" w:rsidR="0065430D" w:rsidRPr="00C87361" w:rsidRDefault="0065430D">
            <w:pPr>
              <w:spacing w:before="0" w:after="0" w:line="276" w:lineRule="auto"/>
              <w:ind w:firstLine="0"/>
              <w:jc w:val="left"/>
              <w:rPr>
                <w:rFonts w:ascii="Times New Roman" w:hAnsi="Times New Roman"/>
                <w:sz w:val="20"/>
                <w:szCs w:val="20"/>
              </w:rPr>
            </w:pPr>
          </w:p>
        </w:tc>
      </w:tr>
    </w:tbl>
    <w:p w14:paraId="43DA7F72" w14:textId="77777777" w:rsidR="0065430D" w:rsidRPr="00C87361" w:rsidRDefault="0065430D" w:rsidP="0065430D">
      <w:pPr>
        <w:spacing w:before="0" w:after="0"/>
        <w:ind w:firstLine="0"/>
        <w:jc w:val="left"/>
        <w:rPr>
          <w:rFonts w:ascii="Times New Roman" w:hAnsi="Times New Roman"/>
          <w:b/>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1416"/>
        <w:gridCol w:w="1413"/>
        <w:gridCol w:w="4112"/>
        <w:gridCol w:w="1134"/>
        <w:gridCol w:w="1417"/>
        <w:gridCol w:w="1405"/>
        <w:gridCol w:w="608"/>
        <w:gridCol w:w="567"/>
        <w:gridCol w:w="2317"/>
      </w:tblGrid>
      <w:tr w:rsidR="0065430D" w:rsidRPr="00C87361" w14:paraId="3EC6AD84" w14:textId="77777777">
        <w:tc>
          <w:tcPr>
            <w:tcW w:w="14786" w:type="dxa"/>
            <w:gridSpan w:val="10"/>
            <w:shd w:val="clear" w:color="auto" w:fill="BFBFBF"/>
          </w:tcPr>
          <w:p w14:paraId="30581913"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Клірингові активи щодо цінних паперів / коштів</w:t>
            </w:r>
          </w:p>
        </w:tc>
      </w:tr>
      <w:tr w:rsidR="0065430D" w:rsidRPr="00C87361" w14:paraId="0C5D1624" w14:textId="77777777">
        <w:tc>
          <w:tcPr>
            <w:tcW w:w="397" w:type="dxa"/>
            <w:shd w:val="clear" w:color="auto" w:fill="BFBFBF"/>
          </w:tcPr>
          <w:p w14:paraId="66FB82F5"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w:t>
            </w:r>
          </w:p>
        </w:tc>
        <w:tc>
          <w:tcPr>
            <w:tcW w:w="1416" w:type="dxa"/>
            <w:shd w:val="clear" w:color="auto" w:fill="BFBFBF"/>
          </w:tcPr>
          <w:p w14:paraId="59DBE152"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Код інструмента</w:t>
            </w:r>
          </w:p>
        </w:tc>
        <w:tc>
          <w:tcPr>
            <w:tcW w:w="1413" w:type="dxa"/>
            <w:shd w:val="clear" w:color="auto" w:fill="BFBFBF"/>
          </w:tcPr>
          <w:p w14:paraId="635FEB57"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ISIN/ Код вал.</w:t>
            </w:r>
          </w:p>
        </w:tc>
        <w:tc>
          <w:tcPr>
            <w:tcW w:w="4112" w:type="dxa"/>
            <w:shd w:val="clear" w:color="auto" w:fill="BFBFBF"/>
          </w:tcPr>
          <w:p w14:paraId="71D45FAA"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Емітент / фонд</w:t>
            </w:r>
          </w:p>
        </w:tc>
        <w:tc>
          <w:tcPr>
            <w:tcW w:w="1134" w:type="dxa"/>
            <w:shd w:val="clear" w:color="auto" w:fill="BFBFBF"/>
          </w:tcPr>
          <w:p w14:paraId="7B66EEA5"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ЄДРПОУ/ ЄДРІСІ</w:t>
            </w:r>
          </w:p>
        </w:tc>
        <w:tc>
          <w:tcPr>
            <w:tcW w:w="1417" w:type="dxa"/>
            <w:shd w:val="clear" w:color="auto" w:fill="BFBFBF"/>
          </w:tcPr>
          <w:p w14:paraId="36DE33BE"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Кількість, шт. / сума, коп.</w:t>
            </w:r>
          </w:p>
        </w:tc>
        <w:tc>
          <w:tcPr>
            <w:tcW w:w="1405" w:type="dxa"/>
            <w:shd w:val="clear" w:color="auto" w:fill="BFBFBF"/>
          </w:tcPr>
          <w:p w14:paraId="0573C6FC"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Номінальна вартість, грн.</w:t>
            </w:r>
          </w:p>
        </w:tc>
        <w:tc>
          <w:tcPr>
            <w:tcW w:w="608" w:type="dxa"/>
            <w:shd w:val="clear" w:color="auto" w:fill="BFBFBF"/>
          </w:tcPr>
          <w:p w14:paraId="45A5658C"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Рахунок</w:t>
            </w:r>
          </w:p>
        </w:tc>
        <w:tc>
          <w:tcPr>
            <w:tcW w:w="567" w:type="dxa"/>
            <w:shd w:val="clear" w:color="auto" w:fill="BFBFBF"/>
          </w:tcPr>
          <w:p w14:paraId="753587F1" w14:textId="77777777" w:rsidR="0065430D" w:rsidRPr="00C87361" w:rsidRDefault="0065430D">
            <w:pPr>
              <w:spacing w:before="0" w:after="0"/>
              <w:ind w:left="-63" w:right="-108" w:firstLine="0"/>
              <w:jc w:val="center"/>
              <w:rPr>
                <w:rFonts w:ascii="Times New Roman" w:hAnsi="Times New Roman"/>
                <w:sz w:val="18"/>
                <w:szCs w:val="18"/>
              </w:rPr>
            </w:pPr>
            <w:proofErr w:type="spellStart"/>
            <w:r w:rsidRPr="00C87361">
              <w:rPr>
                <w:rFonts w:ascii="Times New Roman" w:hAnsi="Times New Roman"/>
                <w:sz w:val="18"/>
                <w:szCs w:val="18"/>
              </w:rPr>
              <w:t>Вл</w:t>
            </w:r>
            <w:proofErr w:type="spellEnd"/>
            <w:r w:rsidRPr="00C87361">
              <w:rPr>
                <w:rFonts w:ascii="Times New Roman" w:hAnsi="Times New Roman"/>
                <w:sz w:val="18"/>
                <w:szCs w:val="18"/>
              </w:rPr>
              <w:t>.</w:t>
            </w:r>
          </w:p>
        </w:tc>
        <w:tc>
          <w:tcPr>
            <w:tcW w:w="2317" w:type="dxa"/>
            <w:shd w:val="clear" w:color="auto" w:fill="BFBFBF"/>
          </w:tcPr>
          <w:p w14:paraId="21AD31D2"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Оператор організованого ринку, інше</w:t>
            </w:r>
          </w:p>
        </w:tc>
      </w:tr>
      <w:tr w:rsidR="0065430D" w:rsidRPr="00C87361" w14:paraId="1E785834" w14:textId="77777777">
        <w:tc>
          <w:tcPr>
            <w:tcW w:w="397" w:type="dxa"/>
          </w:tcPr>
          <w:p w14:paraId="6A27162D" w14:textId="77777777" w:rsidR="0065430D" w:rsidRPr="00C87361" w:rsidRDefault="0065430D">
            <w:pPr>
              <w:spacing w:before="0" w:after="0" w:line="360" w:lineRule="auto"/>
              <w:ind w:firstLine="0"/>
              <w:jc w:val="left"/>
              <w:rPr>
                <w:rFonts w:ascii="Times New Roman" w:hAnsi="Times New Roman"/>
                <w:sz w:val="18"/>
                <w:szCs w:val="18"/>
              </w:rPr>
            </w:pPr>
            <w:r w:rsidRPr="00C87361">
              <w:rPr>
                <w:rFonts w:ascii="Times New Roman" w:hAnsi="Times New Roman"/>
                <w:sz w:val="18"/>
                <w:szCs w:val="18"/>
              </w:rPr>
              <w:t>1</w:t>
            </w:r>
          </w:p>
        </w:tc>
        <w:tc>
          <w:tcPr>
            <w:tcW w:w="1416" w:type="dxa"/>
          </w:tcPr>
          <w:p w14:paraId="788AB7E7" w14:textId="77777777" w:rsidR="0065430D" w:rsidRPr="00C87361" w:rsidRDefault="0065430D">
            <w:pPr>
              <w:spacing w:before="0" w:after="0" w:line="360" w:lineRule="auto"/>
              <w:ind w:firstLine="0"/>
              <w:jc w:val="left"/>
              <w:rPr>
                <w:rFonts w:ascii="Times New Roman" w:hAnsi="Times New Roman"/>
                <w:sz w:val="18"/>
                <w:szCs w:val="18"/>
              </w:rPr>
            </w:pPr>
          </w:p>
        </w:tc>
        <w:tc>
          <w:tcPr>
            <w:tcW w:w="1413" w:type="dxa"/>
          </w:tcPr>
          <w:p w14:paraId="7CBE06E9" w14:textId="77777777" w:rsidR="0065430D" w:rsidRPr="00C87361" w:rsidRDefault="0065430D">
            <w:pPr>
              <w:spacing w:before="0" w:after="0" w:line="360" w:lineRule="auto"/>
              <w:ind w:firstLine="0"/>
              <w:jc w:val="left"/>
              <w:rPr>
                <w:rFonts w:ascii="Times New Roman" w:hAnsi="Times New Roman"/>
                <w:sz w:val="18"/>
                <w:szCs w:val="18"/>
              </w:rPr>
            </w:pPr>
          </w:p>
        </w:tc>
        <w:tc>
          <w:tcPr>
            <w:tcW w:w="4112" w:type="dxa"/>
          </w:tcPr>
          <w:p w14:paraId="211C0B5D" w14:textId="77777777" w:rsidR="0065430D" w:rsidRPr="00C87361" w:rsidRDefault="0065430D">
            <w:pPr>
              <w:spacing w:before="0" w:after="0" w:line="360" w:lineRule="auto"/>
              <w:ind w:firstLine="0"/>
              <w:jc w:val="left"/>
              <w:rPr>
                <w:rFonts w:ascii="Times New Roman" w:hAnsi="Times New Roman"/>
                <w:sz w:val="18"/>
                <w:szCs w:val="18"/>
              </w:rPr>
            </w:pPr>
          </w:p>
        </w:tc>
        <w:tc>
          <w:tcPr>
            <w:tcW w:w="1134" w:type="dxa"/>
          </w:tcPr>
          <w:p w14:paraId="4BECA5DB" w14:textId="77777777" w:rsidR="0065430D" w:rsidRPr="00C87361" w:rsidRDefault="0065430D">
            <w:pPr>
              <w:spacing w:before="0" w:after="0" w:line="360" w:lineRule="auto"/>
              <w:ind w:firstLine="0"/>
              <w:jc w:val="center"/>
              <w:rPr>
                <w:rFonts w:ascii="Times New Roman" w:hAnsi="Times New Roman"/>
                <w:sz w:val="18"/>
                <w:szCs w:val="18"/>
              </w:rPr>
            </w:pPr>
          </w:p>
        </w:tc>
        <w:tc>
          <w:tcPr>
            <w:tcW w:w="1417" w:type="dxa"/>
          </w:tcPr>
          <w:p w14:paraId="50A3AFCE" w14:textId="77777777" w:rsidR="0065430D" w:rsidRPr="00C87361" w:rsidRDefault="0065430D">
            <w:pPr>
              <w:spacing w:before="0" w:after="0" w:line="360" w:lineRule="auto"/>
              <w:ind w:firstLine="0"/>
              <w:jc w:val="right"/>
              <w:rPr>
                <w:rFonts w:ascii="Times New Roman" w:hAnsi="Times New Roman"/>
                <w:sz w:val="18"/>
                <w:szCs w:val="18"/>
              </w:rPr>
            </w:pPr>
          </w:p>
        </w:tc>
        <w:tc>
          <w:tcPr>
            <w:tcW w:w="1405" w:type="dxa"/>
          </w:tcPr>
          <w:p w14:paraId="329C453B" w14:textId="77777777" w:rsidR="0065430D" w:rsidRPr="00C87361" w:rsidRDefault="0065430D">
            <w:pPr>
              <w:spacing w:before="0" w:after="0" w:line="360" w:lineRule="auto"/>
              <w:ind w:firstLine="0"/>
              <w:jc w:val="right"/>
              <w:rPr>
                <w:rFonts w:ascii="Times New Roman" w:hAnsi="Times New Roman"/>
                <w:sz w:val="18"/>
                <w:szCs w:val="18"/>
              </w:rPr>
            </w:pPr>
          </w:p>
        </w:tc>
        <w:tc>
          <w:tcPr>
            <w:tcW w:w="608" w:type="dxa"/>
          </w:tcPr>
          <w:p w14:paraId="3018C8A5" w14:textId="77777777" w:rsidR="0065430D" w:rsidRPr="00C87361" w:rsidRDefault="0065430D">
            <w:pPr>
              <w:spacing w:before="0" w:after="0" w:line="360" w:lineRule="auto"/>
              <w:ind w:firstLine="0"/>
              <w:jc w:val="left"/>
              <w:rPr>
                <w:rFonts w:ascii="Times New Roman" w:hAnsi="Times New Roman"/>
                <w:sz w:val="18"/>
                <w:szCs w:val="18"/>
              </w:rPr>
            </w:pPr>
          </w:p>
        </w:tc>
        <w:tc>
          <w:tcPr>
            <w:tcW w:w="567" w:type="dxa"/>
          </w:tcPr>
          <w:p w14:paraId="41D61E1C" w14:textId="77777777" w:rsidR="0065430D" w:rsidRPr="00C87361" w:rsidRDefault="0065430D">
            <w:pPr>
              <w:spacing w:before="0" w:after="0" w:line="360" w:lineRule="auto"/>
              <w:ind w:firstLine="0"/>
              <w:jc w:val="center"/>
              <w:rPr>
                <w:rFonts w:ascii="Times New Roman" w:hAnsi="Times New Roman"/>
                <w:sz w:val="18"/>
                <w:szCs w:val="18"/>
              </w:rPr>
            </w:pPr>
          </w:p>
        </w:tc>
        <w:tc>
          <w:tcPr>
            <w:tcW w:w="2317" w:type="dxa"/>
          </w:tcPr>
          <w:p w14:paraId="4E4DEC8A"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r>
      <w:tr w:rsidR="0065430D" w:rsidRPr="00C87361" w14:paraId="50992ED9" w14:textId="77777777">
        <w:tc>
          <w:tcPr>
            <w:tcW w:w="397" w:type="dxa"/>
          </w:tcPr>
          <w:p w14:paraId="09DC9637" w14:textId="77777777" w:rsidR="0065430D" w:rsidRPr="00C87361" w:rsidRDefault="0065430D">
            <w:pPr>
              <w:spacing w:before="0" w:after="0" w:line="360" w:lineRule="auto"/>
              <w:ind w:firstLine="0"/>
              <w:jc w:val="left"/>
              <w:rPr>
                <w:rFonts w:ascii="Times New Roman" w:hAnsi="Times New Roman"/>
                <w:sz w:val="18"/>
                <w:szCs w:val="18"/>
              </w:rPr>
            </w:pPr>
            <w:r w:rsidRPr="00C87361">
              <w:rPr>
                <w:rFonts w:ascii="Times New Roman" w:hAnsi="Times New Roman"/>
                <w:sz w:val="18"/>
                <w:szCs w:val="18"/>
              </w:rPr>
              <w:t>2</w:t>
            </w:r>
          </w:p>
        </w:tc>
        <w:tc>
          <w:tcPr>
            <w:tcW w:w="1416" w:type="dxa"/>
          </w:tcPr>
          <w:p w14:paraId="6E7B6EDB" w14:textId="77777777" w:rsidR="0065430D" w:rsidRPr="00C87361" w:rsidRDefault="0065430D">
            <w:pPr>
              <w:spacing w:before="0" w:after="0" w:line="360" w:lineRule="auto"/>
              <w:ind w:firstLine="0"/>
              <w:jc w:val="left"/>
              <w:rPr>
                <w:rFonts w:ascii="Times New Roman" w:hAnsi="Times New Roman"/>
                <w:sz w:val="18"/>
                <w:szCs w:val="18"/>
              </w:rPr>
            </w:pPr>
          </w:p>
        </w:tc>
        <w:tc>
          <w:tcPr>
            <w:tcW w:w="1413" w:type="dxa"/>
          </w:tcPr>
          <w:p w14:paraId="1058AE37" w14:textId="77777777" w:rsidR="0065430D" w:rsidRPr="00C87361" w:rsidRDefault="0065430D">
            <w:pPr>
              <w:spacing w:before="0" w:after="0" w:line="360" w:lineRule="auto"/>
              <w:ind w:firstLine="0"/>
              <w:jc w:val="left"/>
              <w:rPr>
                <w:rFonts w:ascii="Times New Roman" w:hAnsi="Times New Roman"/>
                <w:sz w:val="18"/>
                <w:szCs w:val="18"/>
              </w:rPr>
            </w:pPr>
          </w:p>
        </w:tc>
        <w:tc>
          <w:tcPr>
            <w:tcW w:w="4112" w:type="dxa"/>
          </w:tcPr>
          <w:p w14:paraId="352021C3" w14:textId="77777777" w:rsidR="0065430D" w:rsidRPr="00C87361" w:rsidRDefault="0065430D">
            <w:pPr>
              <w:spacing w:before="0" w:after="0" w:line="360" w:lineRule="auto"/>
              <w:ind w:firstLine="0"/>
              <w:jc w:val="left"/>
              <w:rPr>
                <w:rFonts w:ascii="Times New Roman" w:hAnsi="Times New Roman"/>
                <w:sz w:val="18"/>
                <w:szCs w:val="18"/>
              </w:rPr>
            </w:pPr>
          </w:p>
        </w:tc>
        <w:tc>
          <w:tcPr>
            <w:tcW w:w="1134" w:type="dxa"/>
          </w:tcPr>
          <w:p w14:paraId="2CBC0F02" w14:textId="77777777" w:rsidR="0065430D" w:rsidRPr="00C87361" w:rsidRDefault="0065430D">
            <w:pPr>
              <w:spacing w:before="0" w:after="0" w:line="360" w:lineRule="auto"/>
              <w:ind w:firstLine="0"/>
              <w:jc w:val="center"/>
              <w:rPr>
                <w:rFonts w:ascii="Times New Roman" w:hAnsi="Times New Roman"/>
                <w:sz w:val="18"/>
                <w:szCs w:val="18"/>
              </w:rPr>
            </w:pPr>
          </w:p>
        </w:tc>
        <w:tc>
          <w:tcPr>
            <w:tcW w:w="1417" w:type="dxa"/>
          </w:tcPr>
          <w:p w14:paraId="4598790C" w14:textId="77777777" w:rsidR="0065430D" w:rsidRPr="00C87361" w:rsidRDefault="0065430D">
            <w:pPr>
              <w:spacing w:before="0" w:after="0" w:line="360" w:lineRule="auto"/>
              <w:ind w:firstLine="0"/>
              <w:jc w:val="right"/>
              <w:rPr>
                <w:rFonts w:ascii="Times New Roman" w:hAnsi="Times New Roman"/>
                <w:sz w:val="18"/>
                <w:szCs w:val="18"/>
              </w:rPr>
            </w:pPr>
          </w:p>
        </w:tc>
        <w:tc>
          <w:tcPr>
            <w:tcW w:w="1405" w:type="dxa"/>
          </w:tcPr>
          <w:p w14:paraId="0568997B" w14:textId="77777777" w:rsidR="0065430D" w:rsidRPr="00C87361" w:rsidRDefault="0065430D">
            <w:pPr>
              <w:spacing w:before="0" w:after="0" w:line="360" w:lineRule="auto"/>
              <w:ind w:firstLine="0"/>
              <w:jc w:val="right"/>
              <w:rPr>
                <w:rFonts w:ascii="Times New Roman" w:hAnsi="Times New Roman"/>
                <w:sz w:val="18"/>
                <w:szCs w:val="18"/>
              </w:rPr>
            </w:pPr>
          </w:p>
        </w:tc>
        <w:tc>
          <w:tcPr>
            <w:tcW w:w="608" w:type="dxa"/>
          </w:tcPr>
          <w:p w14:paraId="18D4A82D" w14:textId="77777777" w:rsidR="0065430D" w:rsidRPr="00C87361" w:rsidRDefault="0065430D">
            <w:pPr>
              <w:spacing w:before="0" w:after="0" w:line="360" w:lineRule="auto"/>
              <w:ind w:firstLine="0"/>
              <w:jc w:val="left"/>
              <w:rPr>
                <w:rFonts w:ascii="Times New Roman" w:hAnsi="Times New Roman"/>
                <w:sz w:val="18"/>
                <w:szCs w:val="18"/>
              </w:rPr>
            </w:pPr>
          </w:p>
        </w:tc>
        <w:tc>
          <w:tcPr>
            <w:tcW w:w="567" w:type="dxa"/>
          </w:tcPr>
          <w:p w14:paraId="31448B6F" w14:textId="77777777" w:rsidR="0065430D" w:rsidRPr="00C87361" w:rsidRDefault="0065430D">
            <w:pPr>
              <w:spacing w:before="0" w:after="0" w:line="360" w:lineRule="auto"/>
              <w:ind w:firstLine="0"/>
              <w:jc w:val="center"/>
              <w:rPr>
                <w:rFonts w:ascii="Times New Roman" w:hAnsi="Times New Roman"/>
                <w:sz w:val="18"/>
                <w:szCs w:val="18"/>
              </w:rPr>
            </w:pPr>
          </w:p>
        </w:tc>
        <w:tc>
          <w:tcPr>
            <w:tcW w:w="2317" w:type="dxa"/>
          </w:tcPr>
          <w:p w14:paraId="2DA5E6EF"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r>
      <w:tr w:rsidR="0065430D" w:rsidRPr="00C87361" w14:paraId="1168F5A4" w14:textId="77777777">
        <w:tc>
          <w:tcPr>
            <w:tcW w:w="397" w:type="dxa"/>
          </w:tcPr>
          <w:p w14:paraId="1FA71460" w14:textId="77777777" w:rsidR="0065430D" w:rsidRPr="00C87361" w:rsidRDefault="0065430D">
            <w:pPr>
              <w:spacing w:before="0" w:after="0" w:line="360" w:lineRule="auto"/>
              <w:ind w:firstLine="0"/>
              <w:jc w:val="left"/>
              <w:rPr>
                <w:rFonts w:ascii="Times New Roman" w:hAnsi="Times New Roman"/>
                <w:sz w:val="18"/>
                <w:szCs w:val="18"/>
              </w:rPr>
            </w:pPr>
            <w:r w:rsidRPr="00C87361">
              <w:rPr>
                <w:rFonts w:ascii="Times New Roman" w:hAnsi="Times New Roman"/>
                <w:sz w:val="18"/>
                <w:szCs w:val="18"/>
              </w:rPr>
              <w:t>3</w:t>
            </w:r>
          </w:p>
        </w:tc>
        <w:tc>
          <w:tcPr>
            <w:tcW w:w="1416" w:type="dxa"/>
          </w:tcPr>
          <w:p w14:paraId="67C55CAC" w14:textId="77777777" w:rsidR="0065430D" w:rsidRPr="00C87361" w:rsidRDefault="0065430D">
            <w:pPr>
              <w:spacing w:before="0" w:after="0" w:line="360" w:lineRule="auto"/>
              <w:ind w:firstLine="0"/>
              <w:jc w:val="left"/>
              <w:rPr>
                <w:rFonts w:ascii="Times New Roman" w:hAnsi="Times New Roman"/>
                <w:sz w:val="18"/>
                <w:szCs w:val="18"/>
              </w:rPr>
            </w:pPr>
          </w:p>
        </w:tc>
        <w:tc>
          <w:tcPr>
            <w:tcW w:w="1413" w:type="dxa"/>
          </w:tcPr>
          <w:p w14:paraId="19811C5C" w14:textId="77777777" w:rsidR="0065430D" w:rsidRPr="00C87361" w:rsidRDefault="0065430D">
            <w:pPr>
              <w:spacing w:before="0" w:after="0" w:line="360" w:lineRule="auto"/>
              <w:ind w:firstLine="0"/>
              <w:jc w:val="left"/>
              <w:rPr>
                <w:rFonts w:ascii="Times New Roman" w:hAnsi="Times New Roman"/>
                <w:sz w:val="18"/>
                <w:szCs w:val="18"/>
              </w:rPr>
            </w:pPr>
          </w:p>
        </w:tc>
        <w:tc>
          <w:tcPr>
            <w:tcW w:w="4112" w:type="dxa"/>
          </w:tcPr>
          <w:p w14:paraId="0929C227" w14:textId="77777777" w:rsidR="0065430D" w:rsidRPr="00C87361" w:rsidRDefault="0065430D">
            <w:pPr>
              <w:spacing w:before="0" w:after="0" w:line="360" w:lineRule="auto"/>
              <w:ind w:firstLine="0"/>
              <w:jc w:val="left"/>
              <w:rPr>
                <w:rFonts w:ascii="Times New Roman" w:hAnsi="Times New Roman"/>
                <w:sz w:val="18"/>
                <w:szCs w:val="18"/>
              </w:rPr>
            </w:pPr>
          </w:p>
        </w:tc>
        <w:tc>
          <w:tcPr>
            <w:tcW w:w="1134" w:type="dxa"/>
          </w:tcPr>
          <w:p w14:paraId="220A05A5" w14:textId="77777777" w:rsidR="0065430D" w:rsidRPr="00C87361" w:rsidRDefault="0065430D">
            <w:pPr>
              <w:spacing w:before="0" w:after="0" w:line="360" w:lineRule="auto"/>
              <w:ind w:firstLine="0"/>
              <w:jc w:val="center"/>
              <w:rPr>
                <w:rFonts w:ascii="Times New Roman" w:hAnsi="Times New Roman"/>
                <w:sz w:val="18"/>
                <w:szCs w:val="18"/>
              </w:rPr>
            </w:pPr>
          </w:p>
        </w:tc>
        <w:tc>
          <w:tcPr>
            <w:tcW w:w="1417" w:type="dxa"/>
          </w:tcPr>
          <w:p w14:paraId="75875C9C" w14:textId="77777777" w:rsidR="0065430D" w:rsidRPr="00C87361" w:rsidRDefault="0065430D">
            <w:pPr>
              <w:spacing w:before="0" w:after="0" w:line="360" w:lineRule="auto"/>
              <w:ind w:firstLine="0"/>
              <w:jc w:val="right"/>
              <w:rPr>
                <w:rFonts w:ascii="Times New Roman" w:hAnsi="Times New Roman"/>
                <w:sz w:val="18"/>
                <w:szCs w:val="18"/>
              </w:rPr>
            </w:pPr>
          </w:p>
        </w:tc>
        <w:tc>
          <w:tcPr>
            <w:tcW w:w="1405" w:type="dxa"/>
          </w:tcPr>
          <w:p w14:paraId="64F8CC6C" w14:textId="77777777" w:rsidR="0065430D" w:rsidRPr="00C87361" w:rsidRDefault="0065430D">
            <w:pPr>
              <w:spacing w:before="0" w:after="0" w:line="360" w:lineRule="auto"/>
              <w:ind w:firstLine="0"/>
              <w:jc w:val="right"/>
              <w:rPr>
                <w:rFonts w:ascii="Times New Roman" w:hAnsi="Times New Roman"/>
                <w:sz w:val="18"/>
                <w:szCs w:val="18"/>
              </w:rPr>
            </w:pPr>
          </w:p>
        </w:tc>
        <w:tc>
          <w:tcPr>
            <w:tcW w:w="608" w:type="dxa"/>
          </w:tcPr>
          <w:p w14:paraId="37C73FE6" w14:textId="77777777" w:rsidR="0065430D" w:rsidRPr="00C87361" w:rsidRDefault="0065430D">
            <w:pPr>
              <w:spacing w:before="0" w:after="0" w:line="360" w:lineRule="auto"/>
              <w:ind w:firstLine="0"/>
              <w:jc w:val="left"/>
              <w:rPr>
                <w:rFonts w:ascii="Times New Roman" w:hAnsi="Times New Roman"/>
                <w:sz w:val="18"/>
                <w:szCs w:val="18"/>
              </w:rPr>
            </w:pPr>
          </w:p>
        </w:tc>
        <w:tc>
          <w:tcPr>
            <w:tcW w:w="567" w:type="dxa"/>
          </w:tcPr>
          <w:p w14:paraId="71EB2D46" w14:textId="77777777" w:rsidR="0065430D" w:rsidRPr="00C87361" w:rsidRDefault="0065430D">
            <w:pPr>
              <w:spacing w:before="0" w:after="0" w:line="360" w:lineRule="auto"/>
              <w:ind w:firstLine="0"/>
              <w:jc w:val="center"/>
              <w:rPr>
                <w:rFonts w:ascii="Times New Roman" w:hAnsi="Times New Roman"/>
                <w:sz w:val="18"/>
                <w:szCs w:val="18"/>
              </w:rPr>
            </w:pPr>
          </w:p>
        </w:tc>
        <w:tc>
          <w:tcPr>
            <w:tcW w:w="2317" w:type="dxa"/>
          </w:tcPr>
          <w:p w14:paraId="6634C4A6"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r>
    </w:tbl>
    <w:p w14:paraId="02A4462F" w14:textId="77777777" w:rsidR="0065430D" w:rsidRPr="00C87361" w:rsidRDefault="0065430D" w:rsidP="0065430D">
      <w:pPr>
        <w:spacing w:before="0" w:after="0"/>
        <w:ind w:firstLine="0"/>
        <w:jc w:val="left"/>
        <w:rPr>
          <w:rFonts w:ascii="Times New Roman" w:hAnsi="Times New Roman"/>
          <w:b/>
          <w:sz w:val="24"/>
          <w:szCs w:val="24"/>
        </w:rPr>
      </w:pPr>
    </w:p>
    <w:p w14:paraId="732535FD" w14:textId="77777777" w:rsidR="0065430D" w:rsidRPr="00C87361" w:rsidRDefault="0065430D" w:rsidP="0065430D">
      <w:pPr>
        <w:spacing w:before="0" w:after="0"/>
        <w:ind w:firstLine="0"/>
        <w:jc w:val="left"/>
        <w:rPr>
          <w:rFonts w:ascii="Times New Roman" w:hAnsi="Times New Roman"/>
          <w:b/>
          <w:sz w:val="24"/>
          <w:szCs w:val="24"/>
        </w:rPr>
      </w:pPr>
    </w:p>
    <w:p w14:paraId="75951E99" w14:textId="77777777" w:rsidR="0065430D" w:rsidRPr="00C87361" w:rsidRDefault="0065430D" w:rsidP="0065430D">
      <w:pPr>
        <w:spacing w:before="0" w:after="0"/>
        <w:ind w:firstLine="0"/>
        <w:jc w:val="left"/>
        <w:rPr>
          <w:rFonts w:ascii="Times New Roman" w:hAnsi="Times New Roman"/>
          <w:sz w:val="24"/>
          <w:szCs w:val="24"/>
        </w:rPr>
      </w:pPr>
      <w:r w:rsidRPr="00C87361">
        <w:rPr>
          <w:rFonts w:ascii="Times New Roman" w:hAnsi="Times New Roman"/>
          <w:sz w:val="24"/>
          <w:szCs w:val="24"/>
        </w:rPr>
        <w:t>Уповноважена особа ____________________________ /___________________________________/</w:t>
      </w:r>
    </w:p>
    <w:p w14:paraId="74C3D5E1" w14:textId="77777777" w:rsidR="0065430D" w:rsidRPr="00C87361" w:rsidRDefault="0065430D" w:rsidP="0065430D">
      <w:pPr>
        <w:spacing w:before="0" w:after="0"/>
        <w:ind w:firstLine="0"/>
        <w:jc w:val="left"/>
        <w:rPr>
          <w:rFonts w:ascii="Times New Roman" w:hAnsi="Times New Roman"/>
          <w:sz w:val="20"/>
          <w:szCs w:val="20"/>
        </w:rPr>
      </w:pPr>
      <w:r w:rsidRPr="00C87361">
        <w:rPr>
          <w:rFonts w:ascii="Times New Roman" w:hAnsi="Times New Roman"/>
          <w:sz w:val="20"/>
          <w:szCs w:val="20"/>
        </w:rPr>
        <w:t xml:space="preserve">                                                                      Підпис</w:t>
      </w:r>
    </w:p>
    <w:p w14:paraId="17F11426" w14:textId="77777777" w:rsidR="0065430D" w:rsidRPr="00C87361" w:rsidRDefault="0065430D" w:rsidP="0065430D">
      <w:pPr>
        <w:spacing w:before="0" w:after="0"/>
        <w:ind w:firstLine="4820"/>
        <w:jc w:val="left"/>
        <w:rPr>
          <w:rFonts w:ascii="Times New Roman" w:hAnsi="Times New Roman"/>
          <w:sz w:val="20"/>
          <w:szCs w:val="20"/>
        </w:rPr>
      </w:pPr>
      <w:r w:rsidRPr="00C87361">
        <w:rPr>
          <w:rFonts w:ascii="Times New Roman" w:hAnsi="Times New Roman"/>
          <w:sz w:val="20"/>
          <w:szCs w:val="20"/>
        </w:rPr>
        <w:t>М.П.</w:t>
      </w:r>
    </w:p>
    <w:p w14:paraId="169EAF94" w14:textId="77777777" w:rsidR="0065430D" w:rsidRPr="00C87361" w:rsidRDefault="0065430D" w:rsidP="0065430D">
      <w:pPr>
        <w:spacing w:before="0" w:after="0"/>
        <w:ind w:firstLine="4820"/>
        <w:jc w:val="left"/>
        <w:rPr>
          <w:rFonts w:ascii="Times New Roman" w:hAnsi="Times New Roman"/>
          <w:sz w:val="20"/>
          <w:szCs w:val="20"/>
        </w:rPr>
      </w:pPr>
    </w:p>
    <w:p w14:paraId="60C275F7" w14:textId="77777777" w:rsidR="0065430D" w:rsidRPr="00C87361" w:rsidRDefault="0065430D" w:rsidP="0065430D">
      <w:pPr>
        <w:jc w:val="right"/>
        <w:rPr>
          <w:rFonts w:ascii="Times New Roman" w:hAnsi="Times New Roman"/>
          <w:sz w:val="24"/>
        </w:rPr>
        <w:sectPr w:rsidR="0065430D" w:rsidRPr="00C87361" w:rsidSect="0065430D">
          <w:pgSz w:w="16838" w:h="11906" w:orient="landscape"/>
          <w:pgMar w:top="1276" w:right="992" w:bottom="851" w:left="1134" w:header="709" w:footer="680" w:gutter="0"/>
          <w:cols w:space="708"/>
          <w:docGrid w:linePitch="360"/>
        </w:sectPr>
      </w:pPr>
    </w:p>
    <w:p w14:paraId="1F345D39" w14:textId="1D1B82BA" w:rsidR="0065430D" w:rsidRPr="00C87361" w:rsidRDefault="0065430D" w:rsidP="0065430D">
      <w:pPr>
        <w:pStyle w:val="afff"/>
      </w:pPr>
      <w:r w:rsidRPr="00C87361">
        <w:lastRenderedPageBreak/>
        <w:t>Додаток 10.3</w:t>
      </w:r>
    </w:p>
    <w:p w14:paraId="36E91B0A" w14:textId="77777777" w:rsidR="0065430D" w:rsidRPr="00C87361" w:rsidRDefault="0065430D" w:rsidP="0065430D">
      <w:pPr>
        <w:jc w:val="right"/>
        <w:rPr>
          <w:rFonts w:ascii="Times New Roman" w:hAnsi="Times New Roman"/>
          <w:sz w:val="20"/>
          <w:szCs w:val="20"/>
        </w:rPr>
      </w:pPr>
      <w:r w:rsidRPr="00C87361">
        <w:rPr>
          <w:rFonts w:ascii="Times New Roman" w:hAnsi="Times New Roman"/>
          <w:sz w:val="20"/>
          <w:szCs w:val="20"/>
        </w:rPr>
        <w:t>Надруковано __/__/____ __:__:__</w:t>
      </w:r>
    </w:p>
    <w:p w14:paraId="27BF257A" w14:textId="77777777" w:rsidR="0065430D" w:rsidRPr="00C87361" w:rsidRDefault="0065430D" w:rsidP="0065430D">
      <w:pPr>
        <w:spacing w:before="0" w:after="0"/>
        <w:ind w:firstLine="2835"/>
        <w:jc w:val="left"/>
        <w:rPr>
          <w:rFonts w:ascii="Times New Roman" w:hAnsi="Times New Roman"/>
          <w:sz w:val="20"/>
          <w:szCs w:val="20"/>
        </w:rPr>
      </w:pPr>
      <w:r w:rsidRPr="00C87361">
        <w:rPr>
          <w:rFonts w:ascii="Times New Roman" w:hAnsi="Times New Roman"/>
          <w:sz w:val="20"/>
          <w:szCs w:val="20"/>
        </w:rPr>
        <w:t>ПАТ "РОЗРАХУНКОВИЙ ЦЕНТР" Ліцензія № _________ від __/__/____</w:t>
      </w:r>
    </w:p>
    <w:p w14:paraId="6B0D80CD" w14:textId="77777777" w:rsidR="0065430D" w:rsidRPr="00C87361" w:rsidRDefault="0065430D" w:rsidP="0065430D">
      <w:pPr>
        <w:spacing w:before="0" w:after="0"/>
        <w:ind w:firstLine="2835"/>
        <w:jc w:val="left"/>
        <w:rPr>
          <w:rFonts w:ascii="Times New Roman" w:hAnsi="Times New Roman"/>
          <w:sz w:val="20"/>
          <w:szCs w:val="20"/>
        </w:rPr>
      </w:pPr>
      <w:r w:rsidRPr="00C87361">
        <w:rPr>
          <w:rFonts w:ascii="Times New Roman" w:hAnsi="Times New Roman"/>
          <w:sz w:val="20"/>
          <w:szCs w:val="20"/>
        </w:rPr>
        <w:t xml:space="preserve">Адреса: 04107 Україна, м. Київ, вул. </w:t>
      </w:r>
      <w:proofErr w:type="spellStart"/>
      <w:r w:rsidRPr="00C87361">
        <w:rPr>
          <w:rFonts w:ascii="Times New Roman" w:hAnsi="Times New Roman"/>
          <w:sz w:val="20"/>
          <w:szCs w:val="20"/>
        </w:rPr>
        <w:t>Якубенківська</w:t>
      </w:r>
      <w:proofErr w:type="spellEnd"/>
      <w:r w:rsidRPr="00C87361">
        <w:rPr>
          <w:rFonts w:ascii="Times New Roman" w:hAnsi="Times New Roman"/>
          <w:sz w:val="20"/>
          <w:szCs w:val="20"/>
        </w:rPr>
        <w:t xml:space="preserve">, 7-Г </w:t>
      </w:r>
      <w:proofErr w:type="spellStart"/>
      <w:r w:rsidRPr="00C87361">
        <w:rPr>
          <w:rFonts w:ascii="Times New Roman" w:hAnsi="Times New Roman"/>
          <w:sz w:val="20"/>
          <w:szCs w:val="20"/>
        </w:rPr>
        <w:t>тел</w:t>
      </w:r>
      <w:proofErr w:type="spellEnd"/>
      <w:r w:rsidRPr="00C87361">
        <w:rPr>
          <w:rFonts w:ascii="Times New Roman" w:hAnsi="Times New Roman"/>
          <w:sz w:val="20"/>
          <w:szCs w:val="20"/>
        </w:rPr>
        <w:t>. (044) 585-42-40</w:t>
      </w:r>
    </w:p>
    <w:p w14:paraId="00131D41" w14:textId="77777777" w:rsidR="0065430D" w:rsidRPr="00C87361" w:rsidRDefault="0065430D" w:rsidP="0065430D">
      <w:pPr>
        <w:spacing w:before="0" w:after="0"/>
        <w:ind w:firstLine="2835"/>
        <w:jc w:val="left"/>
        <w:rPr>
          <w:rFonts w:ascii="Times New Roman" w:hAnsi="Times New Roman"/>
          <w:sz w:val="20"/>
          <w:szCs w:val="20"/>
        </w:rPr>
      </w:pPr>
    </w:p>
    <w:p w14:paraId="785605ED" w14:textId="77777777" w:rsidR="0065430D" w:rsidRPr="00C87361" w:rsidRDefault="0065430D" w:rsidP="0065430D">
      <w:pPr>
        <w:spacing w:before="0" w:after="0"/>
        <w:ind w:firstLine="1701"/>
        <w:jc w:val="left"/>
        <w:rPr>
          <w:rFonts w:ascii="Times New Roman" w:hAnsi="Times New Roman"/>
          <w:b/>
          <w:sz w:val="28"/>
          <w:szCs w:val="28"/>
        </w:rPr>
      </w:pPr>
      <w:r w:rsidRPr="00C87361">
        <w:rPr>
          <w:rFonts w:ascii="Times New Roman" w:hAnsi="Times New Roman"/>
          <w:b/>
          <w:sz w:val="28"/>
          <w:szCs w:val="28"/>
        </w:rPr>
        <w:t>Виписка про операції на кліринговому рахунку № ____________</w:t>
      </w:r>
      <w:r w:rsidRPr="00C87361">
        <w:rPr>
          <w:rFonts w:ascii="Times New Roman" w:hAnsi="Times New Roman"/>
          <w:sz w:val="20"/>
          <w:szCs w:val="20"/>
        </w:rPr>
        <w:t xml:space="preserve">                                       </w:t>
      </w:r>
    </w:p>
    <w:p w14:paraId="172E4199" w14:textId="77777777" w:rsidR="0065430D" w:rsidRPr="00C87361" w:rsidRDefault="0065430D" w:rsidP="0065430D">
      <w:pPr>
        <w:spacing w:before="0" w:after="0"/>
        <w:ind w:firstLine="2268"/>
        <w:jc w:val="left"/>
        <w:rPr>
          <w:rFonts w:ascii="Times New Roman" w:hAnsi="Times New Roman"/>
          <w:b/>
          <w:sz w:val="24"/>
          <w:szCs w:val="24"/>
        </w:rPr>
      </w:pPr>
      <w:r w:rsidRPr="00C87361">
        <w:rPr>
          <w:rFonts w:ascii="Times New Roman" w:hAnsi="Times New Roman"/>
          <w:b/>
          <w:sz w:val="24"/>
          <w:szCs w:val="24"/>
        </w:rPr>
        <w:t xml:space="preserve">за період з __/__/____ по __/__/____       </w:t>
      </w:r>
    </w:p>
    <w:tbl>
      <w:tblPr>
        <w:tblW w:w="2239" w:type="dxa"/>
        <w:tblInd w:w="12895" w:type="dxa"/>
        <w:tblLook w:val="04A0" w:firstRow="1" w:lastRow="0" w:firstColumn="1" w:lastColumn="0" w:noHBand="0" w:noVBand="1"/>
      </w:tblPr>
      <w:tblGrid>
        <w:gridCol w:w="2239"/>
      </w:tblGrid>
      <w:tr w:rsidR="0065430D" w:rsidRPr="00C87361" w14:paraId="1B5C7E4B" w14:textId="77777777">
        <w:tc>
          <w:tcPr>
            <w:tcW w:w="2239" w:type="dxa"/>
            <w:tcBorders>
              <w:top w:val="single" w:sz="4" w:space="0" w:color="auto"/>
              <w:left w:val="single" w:sz="4" w:space="0" w:color="auto"/>
              <w:bottom w:val="single" w:sz="4" w:space="0" w:color="auto"/>
              <w:right w:val="single" w:sz="4" w:space="0" w:color="auto"/>
            </w:tcBorders>
            <w:shd w:val="clear" w:color="auto" w:fill="BFBFBF"/>
          </w:tcPr>
          <w:p w14:paraId="64974C71" w14:textId="77777777" w:rsidR="0065430D" w:rsidRPr="00C87361" w:rsidRDefault="0065430D">
            <w:pPr>
              <w:spacing w:before="0" w:after="0"/>
              <w:ind w:firstLine="0"/>
              <w:jc w:val="center"/>
              <w:rPr>
                <w:rFonts w:ascii="Times New Roman" w:hAnsi="Times New Roman"/>
                <w:sz w:val="20"/>
                <w:szCs w:val="20"/>
              </w:rPr>
            </w:pPr>
            <w:r w:rsidRPr="00C87361">
              <w:rPr>
                <w:rFonts w:ascii="Times New Roman" w:hAnsi="Times New Roman"/>
                <w:sz w:val="20"/>
                <w:szCs w:val="20"/>
              </w:rPr>
              <w:t>Тип виписки</w:t>
            </w:r>
          </w:p>
        </w:tc>
      </w:tr>
      <w:tr w:rsidR="0065430D" w:rsidRPr="00C87361" w14:paraId="493650D3" w14:textId="77777777">
        <w:tc>
          <w:tcPr>
            <w:tcW w:w="2239" w:type="dxa"/>
            <w:tcBorders>
              <w:top w:val="single" w:sz="4" w:space="0" w:color="auto"/>
              <w:left w:val="single" w:sz="4" w:space="0" w:color="auto"/>
              <w:bottom w:val="single" w:sz="4" w:space="0" w:color="auto"/>
              <w:right w:val="single" w:sz="4" w:space="0" w:color="auto"/>
            </w:tcBorders>
          </w:tcPr>
          <w:p w14:paraId="4665C4A9" w14:textId="77777777" w:rsidR="0065430D" w:rsidRPr="00C87361" w:rsidRDefault="0065430D">
            <w:pPr>
              <w:spacing w:before="0" w:after="0"/>
              <w:ind w:right="-391" w:firstLine="0"/>
              <w:jc w:val="left"/>
              <w:rPr>
                <w:rFonts w:ascii="Times New Roman" w:hAnsi="Times New Roman"/>
                <w:b/>
                <w:sz w:val="24"/>
                <w:szCs w:val="24"/>
              </w:rPr>
            </w:pPr>
          </w:p>
        </w:tc>
      </w:tr>
    </w:tbl>
    <w:p w14:paraId="43C788CB" w14:textId="77777777" w:rsidR="0065430D" w:rsidRPr="00C87361" w:rsidRDefault="0065430D" w:rsidP="0065430D">
      <w:pPr>
        <w:spacing w:before="0" w:after="0"/>
        <w:ind w:firstLine="2268"/>
        <w:jc w:val="left"/>
        <w:rPr>
          <w:rFonts w:ascii="Times New Roman" w:hAnsi="Times New Roman"/>
          <w:sz w:val="16"/>
          <w:szCs w:val="16"/>
        </w:rPr>
      </w:pPr>
      <w:r w:rsidRPr="00C87361">
        <w:rPr>
          <w:rFonts w:ascii="Times New Roman" w:hAnsi="Times New Roman"/>
          <w:b/>
          <w:sz w:val="16"/>
          <w:szCs w:val="16"/>
        </w:rPr>
        <w:t xml:space="preserve">                                                                                                                    </w:t>
      </w:r>
    </w:p>
    <w:tbl>
      <w:tblPr>
        <w:tblW w:w="15134" w:type="dxa"/>
        <w:tblLook w:val="04A0" w:firstRow="1" w:lastRow="0" w:firstColumn="1" w:lastColumn="0" w:noHBand="0" w:noVBand="1"/>
      </w:tblPr>
      <w:tblGrid>
        <w:gridCol w:w="2583"/>
        <w:gridCol w:w="10147"/>
        <w:gridCol w:w="275"/>
        <w:gridCol w:w="2129"/>
      </w:tblGrid>
      <w:tr w:rsidR="0065430D" w:rsidRPr="00C87361" w14:paraId="0A8EE549" w14:textId="77777777">
        <w:tc>
          <w:tcPr>
            <w:tcW w:w="2583" w:type="dxa"/>
            <w:tcBorders>
              <w:top w:val="single" w:sz="4" w:space="0" w:color="auto"/>
              <w:left w:val="single" w:sz="4" w:space="0" w:color="auto"/>
              <w:bottom w:val="single" w:sz="4" w:space="0" w:color="auto"/>
              <w:right w:val="single" w:sz="4" w:space="0" w:color="auto"/>
            </w:tcBorders>
            <w:shd w:val="clear" w:color="auto" w:fill="BFBFBF"/>
          </w:tcPr>
          <w:p w14:paraId="58D79AED" w14:textId="77777777" w:rsidR="0065430D" w:rsidRPr="00C87361" w:rsidRDefault="0065430D">
            <w:pPr>
              <w:spacing w:before="0" w:after="0"/>
              <w:ind w:firstLine="0"/>
              <w:jc w:val="left"/>
              <w:rPr>
                <w:rFonts w:ascii="Times New Roman" w:hAnsi="Times New Roman"/>
                <w:b/>
              </w:rPr>
            </w:pPr>
            <w:r w:rsidRPr="00C87361">
              <w:rPr>
                <w:rFonts w:ascii="Times New Roman" w:hAnsi="Times New Roman"/>
                <w:b/>
              </w:rPr>
              <w:t>Зареєстрована особа</w:t>
            </w:r>
          </w:p>
        </w:tc>
        <w:tc>
          <w:tcPr>
            <w:tcW w:w="10147" w:type="dxa"/>
            <w:tcBorders>
              <w:top w:val="single" w:sz="4" w:space="0" w:color="auto"/>
              <w:left w:val="single" w:sz="4" w:space="0" w:color="auto"/>
              <w:bottom w:val="single" w:sz="4" w:space="0" w:color="auto"/>
              <w:right w:val="single" w:sz="4" w:space="0" w:color="auto"/>
            </w:tcBorders>
          </w:tcPr>
          <w:p w14:paraId="625F655D" w14:textId="77777777" w:rsidR="0065430D" w:rsidRPr="00C87361" w:rsidRDefault="0065430D">
            <w:pPr>
              <w:spacing w:before="0" w:after="0"/>
              <w:ind w:firstLine="2018"/>
              <w:jc w:val="left"/>
              <w:rPr>
                <w:rFonts w:ascii="Times New Roman" w:hAnsi="Times New Roman"/>
                <w:u w:val="single"/>
              </w:rPr>
            </w:pPr>
            <w:r w:rsidRPr="00C87361">
              <w:rPr>
                <w:rFonts w:ascii="Times New Roman" w:hAnsi="Times New Roman"/>
                <w:u w:val="single"/>
              </w:rPr>
              <w:t>Юридична особа / Фізична особа</w:t>
            </w:r>
          </w:p>
        </w:tc>
        <w:tc>
          <w:tcPr>
            <w:tcW w:w="275" w:type="dxa"/>
            <w:tcBorders>
              <w:left w:val="single" w:sz="4" w:space="0" w:color="auto"/>
              <w:right w:val="single" w:sz="4" w:space="0" w:color="auto"/>
            </w:tcBorders>
          </w:tcPr>
          <w:p w14:paraId="00C096E0" w14:textId="77777777" w:rsidR="0065430D" w:rsidRPr="00C87361" w:rsidRDefault="0065430D">
            <w:pPr>
              <w:spacing w:before="0" w:after="0"/>
              <w:ind w:firstLine="0"/>
              <w:jc w:val="left"/>
              <w:rPr>
                <w:rFonts w:ascii="Times New Roman" w:hAnsi="Times New Roman"/>
                <w:b/>
              </w:rPr>
            </w:pPr>
          </w:p>
        </w:tc>
        <w:tc>
          <w:tcPr>
            <w:tcW w:w="2129" w:type="dxa"/>
            <w:tcBorders>
              <w:top w:val="single" w:sz="4" w:space="0" w:color="auto"/>
              <w:left w:val="single" w:sz="4" w:space="0" w:color="auto"/>
              <w:bottom w:val="single" w:sz="4" w:space="0" w:color="auto"/>
              <w:right w:val="single" w:sz="4" w:space="0" w:color="auto"/>
            </w:tcBorders>
            <w:shd w:val="clear" w:color="auto" w:fill="BFBFBF"/>
          </w:tcPr>
          <w:p w14:paraId="7768CD0A" w14:textId="77777777" w:rsidR="0065430D" w:rsidRPr="00C87361" w:rsidRDefault="0065430D">
            <w:pPr>
              <w:spacing w:before="0" w:after="0"/>
              <w:ind w:firstLine="0"/>
              <w:jc w:val="left"/>
              <w:rPr>
                <w:rFonts w:ascii="Times New Roman" w:hAnsi="Times New Roman"/>
                <w:sz w:val="20"/>
                <w:szCs w:val="20"/>
              </w:rPr>
            </w:pPr>
            <w:r w:rsidRPr="00C87361">
              <w:rPr>
                <w:rFonts w:ascii="Times New Roman" w:hAnsi="Times New Roman"/>
                <w:sz w:val="20"/>
                <w:szCs w:val="20"/>
              </w:rPr>
              <w:t>Виписка складена на</w:t>
            </w:r>
          </w:p>
        </w:tc>
      </w:tr>
      <w:tr w:rsidR="0065430D" w:rsidRPr="00C87361" w14:paraId="3E818C6C" w14:textId="77777777">
        <w:tc>
          <w:tcPr>
            <w:tcW w:w="2583" w:type="dxa"/>
            <w:tcBorders>
              <w:top w:val="single" w:sz="4" w:space="0" w:color="auto"/>
              <w:left w:val="single" w:sz="4" w:space="0" w:color="auto"/>
            </w:tcBorders>
          </w:tcPr>
          <w:p w14:paraId="26FEC8B5"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Найменування /</w:t>
            </w:r>
          </w:p>
          <w:p w14:paraId="1766A185"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Прізвище, ім’я, по батькові</w:t>
            </w:r>
            <w:r w:rsidRPr="00C87361" w:rsidDel="00842ABF">
              <w:rPr>
                <w:rFonts w:ascii="Times New Roman" w:hAnsi="Times New Roman"/>
                <w:b/>
                <w:sz w:val="24"/>
                <w:szCs w:val="24"/>
              </w:rPr>
              <w:t xml:space="preserve"> </w:t>
            </w:r>
          </w:p>
        </w:tc>
        <w:tc>
          <w:tcPr>
            <w:tcW w:w="10147" w:type="dxa"/>
            <w:tcBorders>
              <w:top w:val="single" w:sz="4" w:space="0" w:color="auto"/>
              <w:right w:val="single" w:sz="4" w:space="0" w:color="auto"/>
            </w:tcBorders>
          </w:tcPr>
          <w:p w14:paraId="574F3605"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____________________________________________________</w:t>
            </w:r>
          </w:p>
        </w:tc>
        <w:tc>
          <w:tcPr>
            <w:tcW w:w="275" w:type="dxa"/>
            <w:tcBorders>
              <w:left w:val="single" w:sz="4" w:space="0" w:color="auto"/>
              <w:right w:val="single" w:sz="4" w:space="0" w:color="auto"/>
            </w:tcBorders>
          </w:tcPr>
          <w:p w14:paraId="14D83B54" w14:textId="77777777" w:rsidR="0065430D" w:rsidRPr="00C87361" w:rsidRDefault="0065430D">
            <w:pPr>
              <w:spacing w:before="0" w:after="0"/>
              <w:ind w:firstLine="0"/>
              <w:jc w:val="left"/>
              <w:rPr>
                <w:rFonts w:ascii="Times New Roman" w:hAnsi="Times New Roman"/>
                <w:b/>
                <w:sz w:val="24"/>
                <w:szCs w:val="24"/>
              </w:rPr>
            </w:pPr>
          </w:p>
        </w:tc>
        <w:tc>
          <w:tcPr>
            <w:tcW w:w="2129" w:type="dxa"/>
            <w:tcBorders>
              <w:top w:val="single" w:sz="4" w:space="0" w:color="auto"/>
              <w:left w:val="single" w:sz="4" w:space="0" w:color="auto"/>
              <w:bottom w:val="single" w:sz="4" w:space="0" w:color="auto"/>
              <w:right w:val="single" w:sz="4" w:space="0" w:color="auto"/>
            </w:tcBorders>
          </w:tcPr>
          <w:p w14:paraId="4668D35E" w14:textId="77777777" w:rsidR="0065430D" w:rsidRPr="00C87361" w:rsidRDefault="0065430D">
            <w:pPr>
              <w:spacing w:before="0" w:after="0"/>
              <w:ind w:right="-391" w:firstLine="0"/>
              <w:jc w:val="left"/>
              <w:rPr>
                <w:rFonts w:ascii="Times New Roman" w:hAnsi="Times New Roman"/>
                <w:b/>
                <w:sz w:val="24"/>
                <w:szCs w:val="24"/>
              </w:rPr>
            </w:pPr>
            <w:r w:rsidRPr="00C87361">
              <w:rPr>
                <w:rFonts w:ascii="Times New Roman" w:hAnsi="Times New Roman"/>
                <w:b/>
                <w:sz w:val="24"/>
                <w:szCs w:val="24"/>
              </w:rPr>
              <w:t>__/__/____ __:__:__</w:t>
            </w:r>
          </w:p>
        </w:tc>
      </w:tr>
      <w:tr w:rsidR="0065430D" w:rsidRPr="00C87361" w14:paraId="515B7769" w14:textId="77777777">
        <w:tc>
          <w:tcPr>
            <w:tcW w:w="2583" w:type="dxa"/>
            <w:tcBorders>
              <w:left w:val="single" w:sz="4" w:space="0" w:color="auto"/>
              <w:bottom w:val="single" w:sz="4" w:space="0" w:color="auto"/>
            </w:tcBorders>
          </w:tcPr>
          <w:p w14:paraId="71078FEF"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ЄДРПОУ/Документ</w:t>
            </w:r>
          </w:p>
          <w:p w14:paraId="4A29A9F4" w14:textId="77777777" w:rsidR="0065430D" w:rsidRPr="00C87361" w:rsidRDefault="0065430D">
            <w:pPr>
              <w:spacing w:before="0" w:after="0"/>
              <w:ind w:firstLine="0"/>
              <w:jc w:val="left"/>
              <w:rPr>
                <w:rFonts w:ascii="Times New Roman" w:hAnsi="Times New Roman"/>
                <w:b/>
                <w:sz w:val="24"/>
                <w:szCs w:val="24"/>
              </w:rPr>
            </w:pPr>
          </w:p>
        </w:tc>
        <w:tc>
          <w:tcPr>
            <w:tcW w:w="10147" w:type="dxa"/>
            <w:tcBorders>
              <w:bottom w:val="single" w:sz="4" w:space="0" w:color="auto"/>
              <w:right w:val="single" w:sz="4" w:space="0" w:color="auto"/>
            </w:tcBorders>
          </w:tcPr>
          <w:p w14:paraId="62DC8F4A" w14:textId="77777777" w:rsidR="0065430D" w:rsidRPr="00C87361" w:rsidRDefault="0065430D">
            <w:pPr>
              <w:spacing w:before="0" w:after="0"/>
              <w:ind w:firstLine="0"/>
              <w:jc w:val="left"/>
              <w:rPr>
                <w:rFonts w:ascii="Times New Roman" w:hAnsi="Times New Roman"/>
                <w:b/>
                <w:sz w:val="24"/>
                <w:szCs w:val="24"/>
              </w:rPr>
            </w:pPr>
            <w:r w:rsidRPr="00C87361">
              <w:rPr>
                <w:rFonts w:ascii="Times New Roman" w:hAnsi="Times New Roman"/>
                <w:b/>
                <w:sz w:val="24"/>
                <w:szCs w:val="24"/>
              </w:rPr>
              <w:t>____________________________________________________</w:t>
            </w:r>
          </w:p>
        </w:tc>
        <w:tc>
          <w:tcPr>
            <w:tcW w:w="275" w:type="dxa"/>
            <w:tcBorders>
              <w:left w:val="single" w:sz="4" w:space="0" w:color="auto"/>
            </w:tcBorders>
          </w:tcPr>
          <w:p w14:paraId="4271EB11" w14:textId="77777777" w:rsidR="0065430D" w:rsidRPr="00C87361" w:rsidRDefault="0065430D">
            <w:pPr>
              <w:spacing w:before="0" w:after="0"/>
              <w:ind w:firstLine="0"/>
              <w:jc w:val="left"/>
              <w:rPr>
                <w:rFonts w:ascii="Times New Roman" w:hAnsi="Times New Roman"/>
                <w:b/>
                <w:sz w:val="24"/>
                <w:szCs w:val="24"/>
              </w:rPr>
            </w:pPr>
          </w:p>
        </w:tc>
        <w:tc>
          <w:tcPr>
            <w:tcW w:w="2129" w:type="dxa"/>
            <w:tcBorders>
              <w:top w:val="single" w:sz="4" w:space="0" w:color="auto"/>
            </w:tcBorders>
          </w:tcPr>
          <w:p w14:paraId="2753B535" w14:textId="77777777" w:rsidR="0065430D" w:rsidRPr="00C87361" w:rsidRDefault="0065430D">
            <w:pPr>
              <w:spacing w:before="0" w:after="0"/>
              <w:ind w:firstLine="0"/>
              <w:jc w:val="left"/>
              <w:rPr>
                <w:rFonts w:ascii="Times New Roman" w:hAnsi="Times New Roman"/>
                <w:b/>
                <w:sz w:val="24"/>
                <w:szCs w:val="24"/>
              </w:rPr>
            </w:pPr>
          </w:p>
        </w:tc>
      </w:tr>
    </w:tbl>
    <w:p w14:paraId="3D00EA16" w14:textId="77777777" w:rsidR="0065430D" w:rsidRPr="00C87361" w:rsidRDefault="0065430D" w:rsidP="0065430D">
      <w:pPr>
        <w:spacing w:before="0" w:after="0"/>
        <w:ind w:firstLine="0"/>
        <w:jc w:val="left"/>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536"/>
        <w:gridCol w:w="555"/>
        <w:gridCol w:w="1988"/>
        <w:gridCol w:w="3827"/>
      </w:tblGrid>
      <w:tr w:rsidR="0065430D" w:rsidRPr="00C87361" w14:paraId="2C0E0E7E" w14:textId="77777777">
        <w:tc>
          <w:tcPr>
            <w:tcW w:w="1129" w:type="dxa"/>
            <w:tcBorders>
              <w:top w:val="single" w:sz="4" w:space="0" w:color="auto"/>
              <w:left w:val="single" w:sz="4" w:space="0" w:color="auto"/>
              <w:bottom w:val="single" w:sz="4" w:space="0" w:color="auto"/>
            </w:tcBorders>
          </w:tcPr>
          <w:p w14:paraId="672119E4"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Рахунок</w:t>
            </w:r>
          </w:p>
        </w:tc>
        <w:tc>
          <w:tcPr>
            <w:tcW w:w="4536" w:type="dxa"/>
            <w:tcBorders>
              <w:top w:val="single" w:sz="4" w:space="0" w:color="auto"/>
              <w:bottom w:val="single" w:sz="4" w:space="0" w:color="auto"/>
              <w:right w:val="single" w:sz="4" w:space="0" w:color="auto"/>
            </w:tcBorders>
          </w:tcPr>
          <w:p w14:paraId="7BEB401A"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Назва згідно плану рахунків аналітичного обліку</w:t>
            </w:r>
          </w:p>
        </w:tc>
        <w:tc>
          <w:tcPr>
            <w:tcW w:w="555" w:type="dxa"/>
            <w:tcBorders>
              <w:top w:val="nil"/>
              <w:left w:val="single" w:sz="4" w:space="0" w:color="auto"/>
              <w:bottom w:val="nil"/>
            </w:tcBorders>
          </w:tcPr>
          <w:p w14:paraId="0B072474" w14:textId="77777777" w:rsidR="0065430D" w:rsidRPr="00C87361" w:rsidRDefault="0065430D">
            <w:pPr>
              <w:spacing w:before="0" w:after="0" w:line="360" w:lineRule="auto"/>
              <w:ind w:firstLine="0"/>
              <w:jc w:val="left"/>
              <w:rPr>
                <w:rFonts w:ascii="Times New Roman" w:hAnsi="Times New Roman"/>
                <w:sz w:val="20"/>
                <w:szCs w:val="20"/>
              </w:rPr>
            </w:pPr>
          </w:p>
        </w:tc>
        <w:tc>
          <w:tcPr>
            <w:tcW w:w="1988" w:type="dxa"/>
            <w:tcBorders>
              <w:bottom w:val="single" w:sz="4" w:space="0" w:color="auto"/>
            </w:tcBorders>
          </w:tcPr>
          <w:p w14:paraId="2C0E251F"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Код належності</w:t>
            </w:r>
          </w:p>
        </w:tc>
        <w:tc>
          <w:tcPr>
            <w:tcW w:w="3827" w:type="dxa"/>
            <w:tcBorders>
              <w:bottom w:val="single" w:sz="4" w:space="0" w:color="auto"/>
            </w:tcBorders>
          </w:tcPr>
          <w:p w14:paraId="35B2EBD5" w14:textId="77777777" w:rsidR="0065430D" w:rsidRPr="00C87361" w:rsidRDefault="0065430D">
            <w:pPr>
              <w:spacing w:before="0" w:after="0" w:line="360" w:lineRule="auto"/>
              <w:ind w:firstLine="0"/>
              <w:jc w:val="left"/>
              <w:rPr>
                <w:rFonts w:ascii="Times New Roman" w:hAnsi="Times New Roman"/>
                <w:sz w:val="20"/>
                <w:szCs w:val="20"/>
              </w:rPr>
            </w:pPr>
            <w:r w:rsidRPr="00C87361">
              <w:rPr>
                <w:rFonts w:ascii="Times New Roman" w:hAnsi="Times New Roman"/>
                <w:sz w:val="20"/>
                <w:szCs w:val="20"/>
              </w:rPr>
              <w:t>Належність</w:t>
            </w:r>
          </w:p>
        </w:tc>
      </w:tr>
      <w:tr w:rsidR="0065430D" w:rsidRPr="00C87361" w14:paraId="7A3B44CA" w14:textId="77777777">
        <w:tc>
          <w:tcPr>
            <w:tcW w:w="1129" w:type="dxa"/>
            <w:tcBorders>
              <w:top w:val="single" w:sz="4" w:space="0" w:color="auto"/>
              <w:left w:val="single" w:sz="4" w:space="0" w:color="auto"/>
              <w:bottom w:val="nil"/>
              <w:right w:val="nil"/>
            </w:tcBorders>
          </w:tcPr>
          <w:p w14:paraId="324EAF85" w14:textId="77777777" w:rsidR="0065430D" w:rsidRPr="00C87361" w:rsidRDefault="0065430D">
            <w:pPr>
              <w:spacing w:before="0" w:after="0" w:line="276" w:lineRule="auto"/>
              <w:ind w:firstLine="0"/>
              <w:jc w:val="left"/>
              <w:rPr>
                <w:rFonts w:ascii="Times New Roman" w:hAnsi="Times New Roman"/>
                <w:sz w:val="20"/>
                <w:szCs w:val="20"/>
              </w:rPr>
            </w:pPr>
          </w:p>
        </w:tc>
        <w:tc>
          <w:tcPr>
            <w:tcW w:w="4536" w:type="dxa"/>
            <w:tcBorders>
              <w:top w:val="single" w:sz="4" w:space="0" w:color="auto"/>
              <w:left w:val="nil"/>
              <w:bottom w:val="nil"/>
              <w:right w:val="single" w:sz="4" w:space="0" w:color="auto"/>
            </w:tcBorders>
          </w:tcPr>
          <w:p w14:paraId="0FB0608E" w14:textId="77777777" w:rsidR="0065430D" w:rsidRPr="00C87361"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7C74D5E3" w14:textId="77777777" w:rsidR="0065430D" w:rsidRPr="00C87361"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293E6F69" w14:textId="77777777" w:rsidR="0065430D" w:rsidRPr="00C87361"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44D20E" w14:textId="77777777" w:rsidR="0065430D" w:rsidRPr="00C87361" w:rsidRDefault="0065430D">
            <w:pPr>
              <w:spacing w:before="0" w:after="0" w:line="276" w:lineRule="auto"/>
              <w:ind w:firstLine="0"/>
              <w:jc w:val="left"/>
              <w:rPr>
                <w:rFonts w:ascii="Times New Roman" w:hAnsi="Times New Roman"/>
                <w:sz w:val="20"/>
                <w:szCs w:val="20"/>
              </w:rPr>
            </w:pPr>
          </w:p>
        </w:tc>
      </w:tr>
      <w:tr w:rsidR="0065430D" w:rsidRPr="00C87361" w14:paraId="426132FA" w14:textId="77777777">
        <w:tc>
          <w:tcPr>
            <w:tcW w:w="1129" w:type="dxa"/>
            <w:tcBorders>
              <w:top w:val="nil"/>
              <w:left w:val="single" w:sz="4" w:space="0" w:color="auto"/>
              <w:bottom w:val="nil"/>
              <w:right w:val="nil"/>
            </w:tcBorders>
          </w:tcPr>
          <w:p w14:paraId="4ECAF431" w14:textId="77777777" w:rsidR="0065430D" w:rsidRPr="00C87361" w:rsidRDefault="0065430D">
            <w:pPr>
              <w:spacing w:before="0" w:after="0" w:line="276" w:lineRule="auto"/>
              <w:ind w:firstLine="0"/>
              <w:jc w:val="left"/>
              <w:rPr>
                <w:rFonts w:ascii="Times New Roman" w:hAnsi="Times New Roman"/>
                <w:sz w:val="20"/>
                <w:szCs w:val="20"/>
              </w:rPr>
            </w:pPr>
          </w:p>
        </w:tc>
        <w:tc>
          <w:tcPr>
            <w:tcW w:w="4536" w:type="dxa"/>
            <w:tcBorders>
              <w:top w:val="nil"/>
              <w:left w:val="nil"/>
              <w:bottom w:val="nil"/>
              <w:right w:val="single" w:sz="4" w:space="0" w:color="auto"/>
            </w:tcBorders>
          </w:tcPr>
          <w:p w14:paraId="5B06CA8D" w14:textId="77777777" w:rsidR="0065430D" w:rsidRPr="00C87361"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2E955964" w14:textId="77777777" w:rsidR="0065430D" w:rsidRPr="00C87361"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329326D3" w14:textId="77777777" w:rsidR="0065430D" w:rsidRPr="00C87361"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4529CB" w14:textId="77777777" w:rsidR="0065430D" w:rsidRPr="00C87361" w:rsidRDefault="0065430D">
            <w:pPr>
              <w:spacing w:before="0" w:after="0" w:line="276" w:lineRule="auto"/>
              <w:ind w:firstLine="0"/>
              <w:jc w:val="left"/>
              <w:rPr>
                <w:rFonts w:ascii="Times New Roman" w:hAnsi="Times New Roman"/>
                <w:sz w:val="20"/>
                <w:szCs w:val="20"/>
              </w:rPr>
            </w:pPr>
          </w:p>
        </w:tc>
      </w:tr>
      <w:tr w:rsidR="0065430D" w:rsidRPr="00C87361" w14:paraId="1AEC2258" w14:textId="77777777">
        <w:tc>
          <w:tcPr>
            <w:tcW w:w="1129" w:type="dxa"/>
            <w:tcBorders>
              <w:top w:val="nil"/>
              <w:left w:val="single" w:sz="4" w:space="0" w:color="auto"/>
              <w:bottom w:val="single" w:sz="4" w:space="0" w:color="auto"/>
              <w:right w:val="nil"/>
            </w:tcBorders>
          </w:tcPr>
          <w:p w14:paraId="25ED7FAE" w14:textId="77777777" w:rsidR="0065430D" w:rsidRPr="00C87361" w:rsidRDefault="0065430D">
            <w:pPr>
              <w:spacing w:before="0" w:after="0" w:line="276" w:lineRule="auto"/>
              <w:ind w:firstLine="0"/>
              <w:jc w:val="left"/>
              <w:rPr>
                <w:rFonts w:ascii="Times New Roman" w:hAnsi="Times New Roman"/>
                <w:sz w:val="20"/>
                <w:szCs w:val="20"/>
              </w:rPr>
            </w:pPr>
          </w:p>
        </w:tc>
        <w:tc>
          <w:tcPr>
            <w:tcW w:w="4536" w:type="dxa"/>
            <w:tcBorders>
              <w:top w:val="nil"/>
              <w:left w:val="nil"/>
              <w:bottom w:val="single" w:sz="4" w:space="0" w:color="auto"/>
              <w:right w:val="single" w:sz="4" w:space="0" w:color="auto"/>
            </w:tcBorders>
          </w:tcPr>
          <w:p w14:paraId="23480E67" w14:textId="77777777" w:rsidR="0065430D" w:rsidRPr="00C87361"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1E5D573E" w14:textId="77777777" w:rsidR="0065430D" w:rsidRPr="00C87361"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7DE8A67C" w14:textId="77777777" w:rsidR="0065430D" w:rsidRPr="00C87361"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47CF64" w14:textId="77777777" w:rsidR="0065430D" w:rsidRPr="00C87361" w:rsidRDefault="0065430D">
            <w:pPr>
              <w:spacing w:before="0" w:after="0" w:line="276" w:lineRule="auto"/>
              <w:ind w:firstLine="0"/>
              <w:jc w:val="left"/>
              <w:rPr>
                <w:rFonts w:ascii="Times New Roman" w:hAnsi="Times New Roman"/>
                <w:sz w:val="20"/>
                <w:szCs w:val="20"/>
              </w:rPr>
            </w:pPr>
          </w:p>
        </w:tc>
      </w:tr>
    </w:tbl>
    <w:p w14:paraId="6FEE5CD6" w14:textId="77777777" w:rsidR="0065430D" w:rsidRPr="00C87361" w:rsidRDefault="0065430D" w:rsidP="0065430D">
      <w:pPr>
        <w:spacing w:before="0" w:after="0"/>
        <w:ind w:firstLine="0"/>
        <w:jc w:val="left"/>
        <w:rPr>
          <w:rFonts w:ascii="Times New Roman" w:hAnsi="Times New Roman"/>
          <w:b/>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845"/>
        <w:gridCol w:w="1418"/>
        <w:gridCol w:w="1276"/>
        <w:gridCol w:w="2835"/>
        <w:gridCol w:w="1275"/>
        <w:gridCol w:w="1276"/>
        <w:gridCol w:w="1276"/>
        <w:gridCol w:w="567"/>
        <w:gridCol w:w="425"/>
        <w:gridCol w:w="1418"/>
        <w:gridCol w:w="2126"/>
      </w:tblGrid>
      <w:tr w:rsidR="0065430D" w:rsidRPr="00C87361" w14:paraId="2A8D45A5" w14:textId="77777777">
        <w:tc>
          <w:tcPr>
            <w:tcW w:w="15134" w:type="dxa"/>
            <w:gridSpan w:val="12"/>
            <w:shd w:val="clear" w:color="auto" w:fill="BFBFBF"/>
          </w:tcPr>
          <w:p w14:paraId="266C79E6"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Операції на кліринговому рахунку</w:t>
            </w:r>
          </w:p>
        </w:tc>
      </w:tr>
      <w:tr w:rsidR="0065430D" w:rsidRPr="00C87361" w14:paraId="5D4B81C6" w14:textId="77777777">
        <w:trPr>
          <w:trHeight w:val="165"/>
        </w:trPr>
        <w:tc>
          <w:tcPr>
            <w:tcW w:w="397" w:type="dxa"/>
            <w:vMerge w:val="restart"/>
            <w:shd w:val="clear" w:color="auto" w:fill="BFBFBF"/>
          </w:tcPr>
          <w:p w14:paraId="08B5A3A9"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w:t>
            </w:r>
          </w:p>
        </w:tc>
        <w:tc>
          <w:tcPr>
            <w:tcW w:w="845" w:type="dxa"/>
            <w:vMerge w:val="restart"/>
            <w:shd w:val="clear" w:color="auto" w:fill="BFBFBF"/>
          </w:tcPr>
          <w:p w14:paraId="3B544045"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Дата</w:t>
            </w:r>
          </w:p>
        </w:tc>
        <w:tc>
          <w:tcPr>
            <w:tcW w:w="1418" w:type="dxa"/>
            <w:vMerge w:val="restart"/>
            <w:shd w:val="clear" w:color="auto" w:fill="BFBFBF"/>
          </w:tcPr>
          <w:p w14:paraId="2A32618C"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Код інструмента</w:t>
            </w:r>
          </w:p>
        </w:tc>
        <w:tc>
          <w:tcPr>
            <w:tcW w:w="1276" w:type="dxa"/>
            <w:vMerge w:val="restart"/>
            <w:shd w:val="clear" w:color="auto" w:fill="BFBFBF"/>
          </w:tcPr>
          <w:p w14:paraId="69D50076"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ISIN/ Код вал.</w:t>
            </w:r>
          </w:p>
        </w:tc>
        <w:tc>
          <w:tcPr>
            <w:tcW w:w="2835" w:type="dxa"/>
            <w:vMerge w:val="restart"/>
            <w:shd w:val="clear" w:color="auto" w:fill="BFBFBF"/>
          </w:tcPr>
          <w:p w14:paraId="2B7FAF72"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Емітент / фонд</w:t>
            </w:r>
          </w:p>
        </w:tc>
        <w:tc>
          <w:tcPr>
            <w:tcW w:w="1275" w:type="dxa"/>
            <w:vMerge w:val="restart"/>
            <w:shd w:val="clear" w:color="auto" w:fill="BFBFBF"/>
          </w:tcPr>
          <w:p w14:paraId="5C7A7690"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ЄДРПОУ/ ЄДРІСІ</w:t>
            </w:r>
          </w:p>
        </w:tc>
        <w:tc>
          <w:tcPr>
            <w:tcW w:w="2552" w:type="dxa"/>
            <w:gridSpan w:val="2"/>
            <w:shd w:val="clear" w:color="auto" w:fill="BFBFBF"/>
          </w:tcPr>
          <w:p w14:paraId="61235D75"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Кількість, шт. / Сума, коп.</w:t>
            </w:r>
          </w:p>
        </w:tc>
        <w:tc>
          <w:tcPr>
            <w:tcW w:w="567" w:type="dxa"/>
            <w:vMerge w:val="restart"/>
            <w:shd w:val="clear" w:color="auto" w:fill="BFBFBF"/>
          </w:tcPr>
          <w:p w14:paraId="24C547F8"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 xml:space="preserve"> Рахунок.</w:t>
            </w:r>
          </w:p>
        </w:tc>
        <w:tc>
          <w:tcPr>
            <w:tcW w:w="425" w:type="dxa"/>
            <w:vMerge w:val="restart"/>
            <w:shd w:val="clear" w:color="auto" w:fill="BFBFBF"/>
          </w:tcPr>
          <w:p w14:paraId="3F66AF3D" w14:textId="77777777" w:rsidR="0065430D" w:rsidRPr="00C87361" w:rsidRDefault="0065430D">
            <w:pPr>
              <w:spacing w:before="0" w:after="0"/>
              <w:ind w:left="-66" w:right="-105" w:firstLine="0"/>
              <w:jc w:val="center"/>
              <w:rPr>
                <w:rFonts w:ascii="Times New Roman" w:hAnsi="Times New Roman"/>
                <w:sz w:val="18"/>
                <w:szCs w:val="18"/>
              </w:rPr>
            </w:pPr>
            <w:proofErr w:type="spellStart"/>
            <w:r w:rsidRPr="00C87361">
              <w:rPr>
                <w:rFonts w:ascii="Times New Roman" w:hAnsi="Times New Roman"/>
                <w:sz w:val="18"/>
                <w:szCs w:val="18"/>
              </w:rPr>
              <w:t>Вл</w:t>
            </w:r>
            <w:proofErr w:type="spellEnd"/>
            <w:r w:rsidRPr="00C87361">
              <w:rPr>
                <w:rFonts w:ascii="Times New Roman" w:hAnsi="Times New Roman"/>
                <w:sz w:val="18"/>
                <w:szCs w:val="18"/>
              </w:rPr>
              <w:t>.</w:t>
            </w:r>
          </w:p>
        </w:tc>
        <w:tc>
          <w:tcPr>
            <w:tcW w:w="3544" w:type="dxa"/>
            <w:gridSpan w:val="2"/>
            <w:vMerge w:val="restart"/>
            <w:shd w:val="clear" w:color="auto" w:fill="BFBFBF"/>
          </w:tcPr>
          <w:p w14:paraId="615D8F33"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Оператор організованого ринку, інше</w:t>
            </w:r>
          </w:p>
        </w:tc>
      </w:tr>
      <w:tr w:rsidR="0065430D" w:rsidRPr="00C87361" w14:paraId="7BA0C9A1" w14:textId="77777777">
        <w:tc>
          <w:tcPr>
            <w:tcW w:w="397" w:type="dxa"/>
            <w:vMerge/>
            <w:shd w:val="clear" w:color="auto" w:fill="BFBFBF"/>
          </w:tcPr>
          <w:p w14:paraId="34BE7880" w14:textId="77777777" w:rsidR="0065430D" w:rsidRPr="00C87361" w:rsidRDefault="0065430D">
            <w:pPr>
              <w:keepNext/>
              <w:spacing w:before="0" w:after="0"/>
              <w:ind w:firstLine="0"/>
              <w:jc w:val="center"/>
              <w:outlineLvl w:val="0"/>
              <w:rPr>
                <w:rFonts w:ascii="Times New Roman" w:hAnsi="Times New Roman"/>
                <w:sz w:val="18"/>
                <w:szCs w:val="18"/>
              </w:rPr>
            </w:pPr>
          </w:p>
        </w:tc>
        <w:tc>
          <w:tcPr>
            <w:tcW w:w="845" w:type="dxa"/>
            <w:vMerge/>
            <w:shd w:val="clear" w:color="auto" w:fill="BFBFBF"/>
          </w:tcPr>
          <w:p w14:paraId="0A218BBD" w14:textId="77777777" w:rsidR="0065430D" w:rsidRPr="00C87361" w:rsidRDefault="0065430D">
            <w:pPr>
              <w:keepNext/>
              <w:spacing w:before="0" w:after="0"/>
              <w:ind w:firstLine="0"/>
              <w:jc w:val="center"/>
              <w:outlineLvl w:val="0"/>
              <w:rPr>
                <w:rFonts w:ascii="Times New Roman" w:hAnsi="Times New Roman"/>
                <w:sz w:val="18"/>
                <w:szCs w:val="18"/>
              </w:rPr>
            </w:pPr>
          </w:p>
        </w:tc>
        <w:tc>
          <w:tcPr>
            <w:tcW w:w="1418" w:type="dxa"/>
            <w:vMerge/>
            <w:shd w:val="clear" w:color="auto" w:fill="BFBFBF"/>
          </w:tcPr>
          <w:p w14:paraId="43FA7ED8" w14:textId="77777777" w:rsidR="0065430D" w:rsidRPr="00C87361" w:rsidRDefault="0065430D">
            <w:pPr>
              <w:keepNext/>
              <w:spacing w:before="0" w:after="0"/>
              <w:ind w:firstLine="0"/>
              <w:jc w:val="center"/>
              <w:outlineLvl w:val="0"/>
              <w:rPr>
                <w:rFonts w:ascii="Times New Roman" w:hAnsi="Times New Roman"/>
                <w:sz w:val="18"/>
                <w:szCs w:val="18"/>
              </w:rPr>
            </w:pPr>
          </w:p>
        </w:tc>
        <w:tc>
          <w:tcPr>
            <w:tcW w:w="1276" w:type="dxa"/>
            <w:vMerge/>
            <w:shd w:val="clear" w:color="auto" w:fill="BFBFBF"/>
          </w:tcPr>
          <w:p w14:paraId="7BE0EC3F" w14:textId="77777777" w:rsidR="0065430D" w:rsidRPr="00C87361" w:rsidRDefault="0065430D">
            <w:pPr>
              <w:keepNext/>
              <w:spacing w:before="0" w:after="0"/>
              <w:ind w:firstLine="0"/>
              <w:jc w:val="center"/>
              <w:outlineLvl w:val="0"/>
              <w:rPr>
                <w:rFonts w:ascii="Times New Roman" w:hAnsi="Times New Roman"/>
                <w:sz w:val="18"/>
                <w:szCs w:val="18"/>
              </w:rPr>
            </w:pPr>
          </w:p>
        </w:tc>
        <w:tc>
          <w:tcPr>
            <w:tcW w:w="2835" w:type="dxa"/>
            <w:vMerge/>
            <w:shd w:val="clear" w:color="auto" w:fill="BFBFBF"/>
          </w:tcPr>
          <w:p w14:paraId="7ED42D89" w14:textId="77777777" w:rsidR="0065430D" w:rsidRPr="00C87361" w:rsidRDefault="0065430D">
            <w:pPr>
              <w:keepNext/>
              <w:spacing w:before="0" w:after="0"/>
              <w:ind w:firstLine="0"/>
              <w:jc w:val="center"/>
              <w:outlineLvl w:val="0"/>
              <w:rPr>
                <w:rFonts w:ascii="Times New Roman" w:hAnsi="Times New Roman"/>
                <w:sz w:val="18"/>
                <w:szCs w:val="18"/>
              </w:rPr>
            </w:pPr>
          </w:p>
        </w:tc>
        <w:tc>
          <w:tcPr>
            <w:tcW w:w="1275" w:type="dxa"/>
            <w:vMerge/>
            <w:shd w:val="clear" w:color="auto" w:fill="BFBFBF"/>
          </w:tcPr>
          <w:p w14:paraId="2CE3DC54" w14:textId="77777777" w:rsidR="0065430D" w:rsidRPr="00C87361" w:rsidRDefault="0065430D">
            <w:pPr>
              <w:keepNext/>
              <w:spacing w:before="0" w:after="0"/>
              <w:ind w:firstLine="0"/>
              <w:jc w:val="center"/>
              <w:outlineLvl w:val="0"/>
              <w:rPr>
                <w:rFonts w:ascii="Times New Roman" w:hAnsi="Times New Roman"/>
                <w:sz w:val="18"/>
                <w:szCs w:val="18"/>
              </w:rPr>
            </w:pPr>
          </w:p>
        </w:tc>
        <w:tc>
          <w:tcPr>
            <w:tcW w:w="1276" w:type="dxa"/>
            <w:shd w:val="clear" w:color="auto" w:fill="BFBFBF"/>
          </w:tcPr>
          <w:p w14:paraId="3C884A39" w14:textId="77777777" w:rsidR="0065430D" w:rsidRPr="00C87361" w:rsidRDefault="0065430D">
            <w:pPr>
              <w:spacing w:before="0" w:after="0"/>
              <w:ind w:firstLine="0"/>
              <w:jc w:val="center"/>
              <w:rPr>
                <w:rFonts w:ascii="Times New Roman" w:hAnsi="Times New Roman"/>
                <w:b/>
                <w:sz w:val="18"/>
                <w:szCs w:val="18"/>
              </w:rPr>
            </w:pPr>
            <w:r w:rsidRPr="00C87361">
              <w:rPr>
                <w:rFonts w:ascii="Times New Roman" w:hAnsi="Times New Roman"/>
                <w:b/>
                <w:sz w:val="18"/>
                <w:szCs w:val="18"/>
              </w:rPr>
              <w:t>На початок</w:t>
            </w:r>
          </w:p>
        </w:tc>
        <w:tc>
          <w:tcPr>
            <w:tcW w:w="1276" w:type="dxa"/>
            <w:shd w:val="clear" w:color="auto" w:fill="BFBFBF"/>
          </w:tcPr>
          <w:p w14:paraId="53944007" w14:textId="77777777" w:rsidR="0065430D" w:rsidRPr="00C87361" w:rsidRDefault="0065430D">
            <w:pPr>
              <w:spacing w:before="0" w:after="0"/>
              <w:ind w:firstLine="0"/>
              <w:jc w:val="center"/>
              <w:rPr>
                <w:rFonts w:ascii="Times New Roman" w:hAnsi="Times New Roman"/>
                <w:b/>
                <w:sz w:val="18"/>
                <w:szCs w:val="18"/>
              </w:rPr>
            </w:pPr>
            <w:r w:rsidRPr="00C87361">
              <w:rPr>
                <w:rFonts w:ascii="Times New Roman" w:hAnsi="Times New Roman"/>
                <w:b/>
                <w:sz w:val="18"/>
                <w:szCs w:val="18"/>
              </w:rPr>
              <w:t>На кінець</w:t>
            </w:r>
          </w:p>
        </w:tc>
        <w:tc>
          <w:tcPr>
            <w:tcW w:w="567" w:type="dxa"/>
            <w:vMerge/>
            <w:shd w:val="clear" w:color="auto" w:fill="BFBFBF"/>
          </w:tcPr>
          <w:p w14:paraId="796925C8" w14:textId="77777777" w:rsidR="0065430D" w:rsidRPr="00C87361" w:rsidRDefault="0065430D">
            <w:pPr>
              <w:keepNext/>
              <w:spacing w:before="0" w:after="0"/>
              <w:ind w:firstLine="0"/>
              <w:jc w:val="center"/>
              <w:outlineLvl w:val="0"/>
              <w:rPr>
                <w:rFonts w:ascii="Times New Roman" w:hAnsi="Times New Roman"/>
                <w:sz w:val="18"/>
                <w:szCs w:val="18"/>
              </w:rPr>
            </w:pPr>
          </w:p>
        </w:tc>
        <w:tc>
          <w:tcPr>
            <w:tcW w:w="425" w:type="dxa"/>
            <w:vMerge/>
            <w:shd w:val="clear" w:color="auto" w:fill="BFBFBF"/>
          </w:tcPr>
          <w:p w14:paraId="51DB504F" w14:textId="77777777" w:rsidR="0065430D" w:rsidRPr="00C87361" w:rsidRDefault="0065430D">
            <w:pPr>
              <w:keepNext/>
              <w:spacing w:before="0" w:after="0"/>
              <w:ind w:firstLine="0"/>
              <w:jc w:val="center"/>
              <w:outlineLvl w:val="0"/>
              <w:rPr>
                <w:rFonts w:ascii="Times New Roman" w:hAnsi="Times New Roman"/>
                <w:sz w:val="18"/>
                <w:szCs w:val="18"/>
              </w:rPr>
            </w:pPr>
          </w:p>
        </w:tc>
        <w:tc>
          <w:tcPr>
            <w:tcW w:w="3544" w:type="dxa"/>
            <w:gridSpan w:val="2"/>
            <w:vMerge/>
            <w:shd w:val="clear" w:color="auto" w:fill="BFBFBF"/>
          </w:tcPr>
          <w:p w14:paraId="65A4BAD7" w14:textId="77777777" w:rsidR="0065430D" w:rsidRPr="00C87361" w:rsidRDefault="0065430D">
            <w:pPr>
              <w:keepNext/>
              <w:spacing w:before="0" w:after="0"/>
              <w:ind w:firstLine="0"/>
              <w:jc w:val="center"/>
              <w:outlineLvl w:val="0"/>
              <w:rPr>
                <w:rFonts w:ascii="Times New Roman" w:hAnsi="Times New Roman"/>
                <w:sz w:val="18"/>
                <w:szCs w:val="18"/>
              </w:rPr>
            </w:pPr>
          </w:p>
        </w:tc>
      </w:tr>
      <w:tr w:rsidR="0065430D" w:rsidRPr="00C87361" w14:paraId="24D80FF1" w14:textId="77777777">
        <w:tc>
          <w:tcPr>
            <w:tcW w:w="8046" w:type="dxa"/>
            <w:gridSpan w:val="6"/>
            <w:shd w:val="clear" w:color="auto" w:fill="BFBFBF"/>
          </w:tcPr>
          <w:p w14:paraId="62642B89" w14:textId="77777777" w:rsidR="0065430D" w:rsidRPr="00C87361" w:rsidRDefault="0065430D">
            <w:pPr>
              <w:keepNext/>
              <w:spacing w:before="0" w:after="0"/>
              <w:ind w:firstLine="0"/>
              <w:jc w:val="center"/>
              <w:outlineLvl w:val="0"/>
              <w:rPr>
                <w:rFonts w:ascii="Times New Roman" w:hAnsi="Times New Roman"/>
                <w:sz w:val="18"/>
                <w:szCs w:val="18"/>
              </w:rPr>
            </w:pPr>
          </w:p>
        </w:tc>
        <w:tc>
          <w:tcPr>
            <w:tcW w:w="1276" w:type="dxa"/>
            <w:shd w:val="clear" w:color="auto" w:fill="BFBFBF"/>
          </w:tcPr>
          <w:p w14:paraId="37E6FEF6" w14:textId="77777777" w:rsidR="0065430D" w:rsidRPr="00C87361" w:rsidRDefault="0065430D">
            <w:pPr>
              <w:spacing w:before="0" w:after="0"/>
              <w:ind w:firstLine="0"/>
              <w:jc w:val="center"/>
              <w:rPr>
                <w:rFonts w:ascii="Times New Roman" w:hAnsi="Times New Roman"/>
                <w:i/>
                <w:sz w:val="18"/>
                <w:szCs w:val="18"/>
              </w:rPr>
            </w:pPr>
            <w:r w:rsidRPr="00C87361">
              <w:rPr>
                <w:rFonts w:ascii="Times New Roman" w:hAnsi="Times New Roman"/>
                <w:i/>
                <w:sz w:val="18"/>
                <w:szCs w:val="18"/>
              </w:rPr>
              <w:t xml:space="preserve">Прибуток </w:t>
            </w:r>
          </w:p>
        </w:tc>
        <w:tc>
          <w:tcPr>
            <w:tcW w:w="1276" w:type="dxa"/>
            <w:shd w:val="clear" w:color="auto" w:fill="BFBFBF"/>
          </w:tcPr>
          <w:p w14:paraId="33CFF531" w14:textId="77777777" w:rsidR="0065430D" w:rsidRPr="00C87361" w:rsidRDefault="0065430D">
            <w:pPr>
              <w:spacing w:before="0" w:after="0"/>
              <w:ind w:firstLine="0"/>
              <w:jc w:val="center"/>
              <w:rPr>
                <w:rFonts w:ascii="Times New Roman" w:hAnsi="Times New Roman"/>
                <w:i/>
                <w:sz w:val="18"/>
                <w:szCs w:val="18"/>
              </w:rPr>
            </w:pPr>
            <w:r w:rsidRPr="00C87361">
              <w:rPr>
                <w:rFonts w:ascii="Times New Roman" w:hAnsi="Times New Roman"/>
                <w:i/>
                <w:sz w:val="18"/>
                <w:szCs w:val="18"/>
              </w:rPr>
              <w:t xml:space="preserve">Видаток </w:t>
            </w:r>
          </w:p>
        </w:tc>
        <w:tc>
          <w:tcPr>
            <w:tcW w:w="2410" w:type="dxa"/>
            <w:gridSpan w:val="3"/>
            <w:shd w:val="clear" w:color="auto" w:fill="BFBFBF"/>
          </w:tcPr>
          <w:p w14:paraId="4BFE19C3"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Контрагент</w:t>
            </w:r>
          </w:p>
        </w:tc>
        <w:tc>
          <w:tcPr>
            <w:tcW w:w="2126" w:type="dxa"/>
            <w:shd w:val="clear" w:color="auto" w:fill="BFBFBF"/>
          </w:tcPr>
          <w:p w14:paraId="6E2F3A2F" w14:textId="77777777" w:rsidR="0065430D" w:rsidRPr="00C87361" w:rsidRDefault="0065430D">
            <w:pPr>
              <w:spacing w:before="0" w:after="0"/>
              <w:ind w:firstLine="0"/>
              <w:jc w:val="center"/>
              <w:rPr>
                <w:rFonts w:ascii="Times New Roman" w:hAnsi="Times New Roman"/>
                <w:sz w:val="18"/>
                <w:szCs w:val="18"/>
              </w:rPr>
            </w:pPr>
            <w:r w:rsidRPr="00C87361">
              <w:rPr>
                <w:rFonts w:ascii="Times New Roman" w:hAnsi="Times New Roman"/>
                <w:sz w:val="18"/>
                <w:szCs w:val="18"/>
              </w:rPr>
              <w:t>Примітки (документ)</w:t>
            </w:r>
          </w:p>
        </w:tc>
      </w:tr>
      <w:tr w:rsidR="0065430D" w:rsidRPr="00C87361" w14:paraId="4BC1766A" w14:textId="77777777">
        <w:tc>
          <w:tcPr>
            <w:tcW w:w="397" w:type="dxa"/>
          </w:tcPr>
          <w:p w14:paraId="0FE85590" w14:textId="77777777" w:rsidR="0065430D" w:rsidRPr="00C87361" w:rsidRDefault="0065430D">
            <w:pPr>
              <w:spacing w:before="0" w:after="0" w:line="360" w:lineRule="auto"/>
              <w:ind w:firstLine="0"/>
              <w:jc w:val="left"/>
              <w:rPr>
                <w:rFonts w:ascii="Times New Roman" w:hAnsi="Times New Roman"/>
                <w:sz w:val="18"/>
                <w:szCs w:val="18"/>
              </w:rPr>
            </w:pPr>
            <w:r w:rsidRPr="00C87361">
              <w:rPr>
                <w:rFonts w:ascii="Times New Roman" w:hAnsi="Times New Roman"/>
                <w:sz w:val="18"/>
                <w:szCs w:val="18"/>
              </w:rPr>
              <w:t>1</w:t>
            </w:r>
          </w:p>
        </w:tc>
        <w:tc>
          <w:tcPr>
            <w:tcW w:w="845" w:type="dxa"/>
          </w:tcPr>
          <w:p w14:paraId="5F2733F3" w14:textId="77777777" w:rsidR="0065430D" w:rsidRPr="00C87361" w:rsidRDefault="0065430D">
            <w:pPr>
              <w:spacing w:before="0" w:after="0" w:line="360" w:lineRule="auto"/>
              <w:ind w:firstLine="0"/>
              <w:jc w:val="left"/>
              <w:rPr>
                <w:rFonts w:ascii="Times New Roman" w:hAnsi="Times New Roman"/>
                <w:sz w:val="18"/>
                <w:szCs w:val="18"/>
              </w:rPr>
            </w:pPr>
          </w:p>
        </w:tc>
        <w:tc>
          <w:tcPr>
            <w:tcW w:w="1418" w:type="dxa"/>
          </w:tcPr>
          <w:p w14:paraId="7E00EBC8" w14:textId="77777777" w:rsidR="0065430D" w:rsidRPr="00C87361" w:rsidRDefault="0065430D">
            <w:pPr>
              <w:spacing w:before="0" w:after="0" w:line="360" w:lineRule="auto"/>
              <w:ind w:firstLine="0"/>
              <w:jc w:val="left"/>
              <w:rPr>
                <w:rFonts w:ascii="Times New Roman" w:hAnsi="Times New Roman"/>
                <w:sz w:val="18"/>
                <w:szCs w:val="18"/>
              </w:rPr>
            </w:pPr>
          </w:p>
        </w:tc>
        <w:tc>
          <w:tcPr>
            <w:tcW w:w="1276" w:type="dxa"/>
          </w:tcPr>
          <w:p w14:paraId="04625730" w14:textId="77777777" w:rsidR="0065430D" w:rsidRPr="00C87361" w:rsidRDefault="0065430D">
            <w:pPr>
              <w:spacing w:before="0" w:after="0" w:line="360" w:lineRule="auto"/>
              <w:ind w:firstLine="0"/>
              <w:jc w:val="left"/>
              <w:rPr>
                <w:rFonts w:ascii="Times New Roman" w:hAnsi="Times New Roman"/>
                <w:sz w:val="18"/>
                <w:szCs w:val="18"/>
              </w:rPr>
            </w:pPr>
          </w:p>
        </w:tc>
        <w:tc>
          <w:tcPr>
            <w:tcW w:w="2835" w:type="dxa"/>
          </w:tcPr>
          <w:p w14:paraId="4BB785E8" w14:textId="77777777" w:rsidR="0065430D" w:rsidRPr="00C87361" w:rsidRDefault="0065430D">
            <w:pPr>
              <w:spacing w:before="0" w:after="0" w:line="360" w:lineRule="auto"/>
              <w:ind w:firstLine="0"/>
              <w:jc w:val="left"/>
              <w:rPr>
                <w:rFonts w:ascii="Times New Roman" w:hAnsi="Times New Roman"/>
                <w:sz w:val="18"/>
                <w:szCs w:val="18"/>
              </w:rPr>
            </w:pPr>
          </w:p>
        </w:tc>
        <w:tc>
          <w:tcPr>
            <w:tcW w:w="1275" w:type="dxa"/>
          </w:tcPr>
          <w:p w14:paraId="5A98FB55" w14:textId="77777777" w:rsidR="0065430D" w:rsidRPr="00C87361" w:rsidRDefault="0065430D">
            <w:pPr>
              <w:spacing w:before="0" w:after="0" w:line="360" w:lineRule="auto"/>
              <w:ind w:firstLine="0"/>
              <w:jc w:val="center"/>
              <w:rPr>
                <w:rFonts w:ascii="Times New Roman" w:hAnsi="Times New Roman"/>
                <w:sz w:val="18"/>
                <w:szCs w:val="18"/>
              </w:rPr>
            </w:pPr>
          </w:p>
        </w:tc>
        <w:tc>
          <w:tcPr>
            <w:tcW w:w="1276" w:type="dxa"/>
          </w:tcPr>
          <w:p w14:paraId="39EED4DB" w14:textId="77777777" w:rsidR="0065430D" w:rsidRPr="00C87361" w:rsidRDefault="0065430D">
            <w:pPr>
              <w:spacing w:before="0" w:after="0" w:line="360" w:lineRule="auto"/>
              <w:ind w:firstLine="0"/>
              <w:jc w:val="right"/>
              <w:rPr>
                <w:rFonts w:ascii="Times New Roman" w:hAnsi="Times New Roman"/>
                <w:sz w:val="18"/>
                <w:szCs w:val="18"/>
              </w:rPr>
            </w:pPr>
          </w:p>
        </w:tc>
        <w:tc>
          <w:tcPr>
            <w:tcW w:w="1276" w:type="dxa"/>
          </w:tcPr>
          <w:p w14:paraId="1A689B65" w14:textId="77777777" w:rsidR="0065430D" w:rsidRPr="00C87361" w:rsidRDefault="0065430D">
            <w:pPr>
              <w:spacing w:before="0" w:after="0" w:line="360" w:lineRule="auto"/>
              <w:ind w:firstLine="0"/>
              <w:jc w:val="right"/>
              <w:rPr>
                <w:rFonts w:ascii="Times New Roman" w:hAnsi="Times New Roman"/>
                <w:sz w:val="18"/>
                <w:szCs w:val="18"/>
              </w:rPr>
            </w:pPr>
          </w:p>
        </w:tc>
        <w:tc>
          <w:tcPr>
            <w:tcW w:w="567" w:type="dxa"/>
          </w:tcPr>
          <w:p w14:paraId="3A1E3042" w14:textId="77777777" w:rsidR="0065430D" w:rsidRPr="00C87361" w:rsidRDefault="0065430D">
            <w:pPr>
              <w:spacing w:before="0" w:after="0" w:line="360" w:lineRule="auto"/>
              <w:ind w:firstLine="0"/>
              <w:jc w:val="left"/>
              <w:rPr>
                <w:rFonts w:ascii="Times New Roman" w:hAnsi="Times New Roman"/>
                <w:sz w:val="18"/>
                <w:szCs w:val="18"/>
              </w:rPr>
            </w:pPr>
          </w:p>
        </w:tc>
        <w:tc>
          <w:tcPr>
            <w:tcW w:w="425" w:type="dxa"/>
          </w:tcPr>
          <w:p w14:paraId="332E2127" w14:textId="77777777" w:rsidR="0065430D" w:rsidRPr="00C87361" w:rsidRDefault="0065430D">
            <w:pPr>
              <w:spacing w:before="0" w:after="0" w:line="360" w:lineRule="auto"/>
              <w:ind w:firstLine="0"/>
              <w:jc w:val="center"/>
              <w:rPr>
                <w:rFonts w:ascii="Times New Roman" w:hAnsi="Times New Roman"/>
                <w:sz w:val="18"/>
                <w:szCs w:val="18"/>
              </w:rPr>
            </w:pPr>
          </w:p>
        </w:tc>
        <w:tc>
          <w:tcPr>
            <w:tcW w:w="1418" w:type="dxa"/>
          </w:tcPr>
          <w:p w14:paraId="0BBAB275"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145CEB74"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r>
      <w:tr w:rsidR="0065430D" w:rsidRPr="00C87361" w14:paraId="0CD9F328" w14:textId="77777777">
        <w:tc>
          <w:tcPr>
            <w:tcW w:w="397" w:type="dxa"/>
          </w:tcPr>
          <w:p w14:paraId="57E89FF7" w14:textId="77777777" w:rsidR="0065430D" w:rsidRPr="00C87361" w:rsidRDefault="0065430D">
            <w:pPr>
              <w:spacing w:before="0" w:after="0" w:line="360" w:lineRule="auto"/>
              <w:ind w:firstLine="0"/>
              <w:jc w:val="left"/>
              <w:rPr>
                <w:rFonts w:ascii="Times New Roman" w:hAnsi="Times New Roman"/>
                <w:sz w:val="18"/>
                <w:szCs w:val="18"/>
              </w:rPr>
            </w:pPr>
            <w:r w:rsidRPr="00C87361">
              <w:rPr>
                <w:rFonts w:ascii="Times New Roman" w:hAnsi="Times New Roman"/>
                <w:sz w:val="18"/>
                <w:szCs w:val="18"/>
              </w:rPr>
              <w:t>2</w:t>
            </w:r>
          </w:p>
        </w:tc>
        <w:tc>
          <w:tcPr>
            <w:tcW w:w="845" w:type="dxa"/>
          </w:tcPr>
          <w:p w14:paraId="124DB04F" w14:textId="77777777" w:rsidR="0065430D" w:rsidRPr="00C87361" w:rsidRDefault="0065430D">
            <w:pPr>
              <w:spacing w:before="0" w:after="0" w:line="360" w:lineRule="auto"/>
              <w:ind w:firstLine="0"/>
              <w:jc w:val="left"/>
              <w:rPr>
                <w:rFonts w:ascii="Times New Roman" w:hAnsi="Times New Roman"/>
                <w:sz w:val="18"/>
                <w:szCs w:val="18"/>
              </w:rPr>
            </w:pPr>
          </w:p>
        </w:tc>
        <w:tc>
          <w:tcPr>
            <w:tcW w:w="1418" w:type="dxa"/>
          </w:tcPr>
          <w:p w14:paraId="4971778D" w14:textId="77777777" w:rsidR="0065430D" w:rsidRPr="00C87361" w:rsidRDefault="0065430D">
            <w:pPr>
              <w:spacing w:before="0" w:after="0" w:line="360" w:lineRule="auto"/>
              <w:ind w:firstLine="0"/>
              <w:jc w:val="left"/>
              <w:rPr>
                <w:rFonts w:ascii="Times New Roman" w:hAnsi="Times New Roman"/>
                <w:sz w:val="18"/>
                <w:szCs w:val="18"/>
              </w:rPr>
            </w:pPr>
          </w:p>
        </w:tc>
        <w:tc>
          <w:tcPr>
            <w:tcW w:w="1276" w:type="dxa"/>
          </w:tcPr>
          <w:p w14:paraId="2104468C" w14:textId="77777777" w:rsidR="0065430D" w:rsidRPr="00C87361" w:rsidRDefault="0065430D">
            <w:pPr>
              <w:spacing w:before="0" w:after="0" w:line="360" w:lineRule="auto"/>
              <w:ind w:firstLine="0"/>
              <w:jc w:val="left"/>
              <w:rPr>
                <w:rFonts w:ascii="Times New Roman" w:hAnsi="Times New Roman"/>
                <w:sz w:val="18"/>
                <w:szCs w:val="18"/>
              </w:rPr>
            </w:pPr>
          </w:p>
        </w:tc>
        <w:tc>
          <w:tcPr>
            <w:tcW w:w="2835" w:type="dxa"/>
          </w:tcPr>
          <w:p w14:paraId="3C133909" w14:textId="77777777" w:rsidR="0065430D" w:rsidRPr="00C87361" w:rsidRDefault="0065430D">
            <w:pPr>
              <w:spacing w:before="0" w:after="0" w:line="360" w:lineRule="auto"/>
              <w:ind w:firstLine="0"/>
              <w:jc w:val="left"/>
              <w:rPr>
                <w:rFonts w:ascii="Times New Roman" w:hAnsi="Times New Roman"/>
                <w:sz w:val="18"/>
                <w:szCs w:val="18"/>
              </w:rPr>
            </w:pPr>
          </w:p>
        </w:tc>
        <w:tc>
          <w:tcPr>
            <w:tcW w:w="1275" w:type="dxa"/>
          </w:tcPr>
          <w:p w14:paraId="487FCF62" w14:textId="77777777" w:rsidR="0065430D" w:rsidRPr="00C87361" w:rsidRDefault="0065430D">
            <w:pPr>
              <w:spacing w:before="0" w:after="0" w:line="360" w:lineRule="auto"/>
              <w:ind w:firstLine="0"/>
              <w:jc w:val="center"/>
              <w:rPr>
                <w:rFonts w:ascii="Times New Roman" w:hAnsi="Times New Roman"/>
                <w:sz w:val="18"/>
                <w:szCs w:val="18"/>
              </w:rPr>
            </w:pPr>
          </w:p>
        </w:tc>
        <w:tc>
          <w:tcPr>
            <w:tcW w:w="1276" w:type="dxa"/>
          </w:tcPr>
          <w:p w14:paraId="6A43B685" w14:textId="77777777" w:rsidR="0065430D" w:rsidRPr="00C87361" w:rsidRDefault="0065430D">
            <w:pPr>
              <w:spacing w:before="0" w:after="0" w:line="360" w:lineRule="auto"/>
              <w:ind w:firstLine="0"/>
              <w:jc w:val="right"/>
              <w:rPr>
                <w:rFonts w:ascii="Times New Roman" w:hAnsi="Times New Roman"/>
                <w:sz w:val="18"/>
                <w:szCs w:val="18"/>
              </w:rPr>
            </w:pPr>
          </w:p>
        </w:tc>
        <w:tc>
          <w:tcPr>
            <w:tcW w:w="1276" w:type="dxa"/>
          </w:tcPr>
          <w:p w14:paraId="42BDF6F1" w14:textId="77777777" w:rsidR="0065430D" w:rsidRPr="00C87361" w:rsidRDefault="0065430D">
            <w:pPr>
              <w:spacing w:before="0" w:after="0" w:line="360" w:lineRule="auto"/>
              <w:ind w:firstLine="0"/>
              <w:jc w:val="right"/>
              <w:rPr>
                <w:rFonts w:ascii="Times New Roman" w:hAnsi="Times New Roman"/>
                <w:sz w:val="18"/>
                <w:szCs w:val="18"/>
              </w:rPr>
            </w:pPr>
          </w:p>
        </w:tc>
        <w:tc>
          <w:tcPr>
            <w:tcW w:w="567" w:type="dxa"/>
          </w:tcPr>
          <w:p w14:paraId="0CB7413D" w14:textId="77777777" w:rsidR="0065430D" w:rsidRPr="00C87361" w:rsidRDefault="0065430D">
            <w:pPr>
              <w:spacing w:before="0" w:after="0" w:line="360" w:lineRule="auto"/>
              <w:ind w:firstLine="0"/>
              <w:jc w:val="left"/>
              <w:rPr>
                <w:rFonts w:ascii="Times New Roman" w:hAnsi="Times New Roman"/>
                <w:sz w:val="18"/>
                <w:szCs w:val="18"/>
              </w:rPr>
            </w:pPr>
          </w:p>
        </w:tc>
        <w:tc>
          <w:tcPr>
            <w:tcW w:w="425" w:type="dxa"/>
          </w:tcPr>
          <w:p w14:paraId="6D4E71C9" w14:textId="77777777" w:rsidR="0065430D" w:rsidRPr="00C87361" w:rsidRDefault="0065430D">
            <w:pPr>
              <w:spacing w:before="0" w:after="0" w:line="360" w:lineRule="auto"/>
              <w:ind w:firstLine="0"/>
              <w:jc w:val="center"/>
              <w:rPr>
                <w:rFonts w:ascii="Times New Roman" w:hAnsi="Times New Roman"/>
                <w:sz w:val="18"/>
                <w:szCs w:val="18"/>
              </w:rPr>
            </w:pPr>
          </w:p>
        </w:tc>
        <w:tc>
          <w:tcPr>
            <w:tcW w:w="1418" w:type="dxa"/>
          </w:tcPr>
          <w:p w14:paraId="757027CC"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6AB3C002"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r>
      <w:tr w:rsidR="0065430D" w:rsidRPr="00C87361" w14:paraId="29EFDEFC" w14:textId="77777777">
        <w:tc>
          <w:tcPr>
            <w:tcW w:w="397" w:type="dxa"/>
          </w:tcPr>
          <w:p w14:paraId="205204A0" w14:textId="77777777" w:rsidR="0065430D" w:rsidRPr="00C87361" w:rsidRDefault="0065430D">
            <w:pPr>
              <w:spacing w:before="0" w:after="0" w:line="360" w:lineRule="auto"/>
              <w:ind w:firstLine="0"/>
              <w:jc w:val="left"/>
              <w:rPr>
                <w:rFonts w:ascii="Times New Roman" w:hAnsi="Times New Roman"/>
                <w:sz w:val="18"/>
                <w:szCs w:val="18"/>
              </w:rPr>
            </w:pPr>
            <w:r w:rsidRPr="00C87361">
              <w:rPr>
                <w:rFonts w:ascii="Times New Roman" w:hAnsi="Times New Roman"/>
                <w:sz w:val="18"/>
                <w:szCs w:val="18"/>
              </w:rPr>
              <w:t>3</w:t>
            </w:r>
          </w:p>
        </w:tc>
        <w:tc>
          <w:tcPr>
            <w:tcW w:w="845" w:type="dxa"/>
          </w:tcPr>
          <w:p w14:paraId="05881F5B" w14:textId="77777777" w:rsidR="0065430D" w:rsidRPr="00C87361" w:rsidRDefault="0065430D">
            <w:pPr>
              <w:spacing w:before="0" w:after="0" w:line="360" w:lineRule="auto"/>
              <w:ind w:firstLine="0"/>
              <w:jc w:val="left"/>
              <w:rPr>
                <w:rFonts w:ascii="Times New Roman" w:hAnsi="Times New Roman"/>
                <w:sz w:val="18"/>
                <w:szCs w:val="18"/>
              </w:rPr>
            </w:pPr>
          </w:p>
        </w:tc>
        <w:tc>
          <w:tcPr>
            <w:tcW w:w="1418" w:type="dxa"/>
          </w:tcPr>
          <w:p w14:paraId="5227A67F" w14:textId="77777777" w:rsidR="0065430D" w:rsidRPr="00C87361" w:rsidRDefault="0065430D">
            <w:pPr>
              <w:spacing w:before="0" w:after="0" w:line="360" w:lineRule="auto"/>
              <w:ind w:firstLine="0"/>
              <w:jc w:val="left"/>
              <w:rPr>
                <w:rFonts w:ascii="Times New Roman" w:hAnsi="Times New Roman"/>
                <w:sz w:val="18"/>
                <w:szCs w:val="18"/>
              </w:rPr>
            </w:pPr>
          </w:p>
        </w:tc>
        <w:tc>
          <w:tcPr>
            <w:tcW w:w="1276" w:type="dxa"/>
          </w:tcPr>
          <w:p w14:paraId="562B3811" w14:textId="77777777" w:rsidR="0065430D" w:rsidRPr="00C87361" w:rsidRDefault="0065430D">
            <w:pPr>
              <w:spacing w:before="0" w:after="0" w:line="360" w:lineRule="auto"/>
              <w:ind w:firstLine="0"/>
              <w:jc w:val="left"/>
              <w:rPr>
                <w:rFonts w:ascii="Times New Roman" w:hAnsi="Times New Roman"/>
                <w:sz w:val="18"/>
                <w:szCs w:val="18"/>
              </w:rPr>
            </w:pPr>
          </w:p>
        </w:tc>
        <w:tc>
          <w:tcPr>
            <w:tcW w:w="2835" w:type="dxa"/>
          </w:tcPr>
          <w:p w14:paraId="5312CD86" w14:textId="77777777" w:rsidR="0065430D" w:rsidRPr="00C87361" w:rsidRDefault="0065430D">
            <w:pPr>
              <w:spacing w:before="0" w:after="0" w:line="360" w:lineRule="auto"/>
              <w:ind w:firstLine="0"/>
              <w:jc w:val="left"/>
              <w:rPr>
                <w:rFonts w:ascii="Times New Roman" w:hAnsi="Times New Roman"/>
                <w:sz w:val="18"/>
                <w:szCs w:val="18"/>
              </w:rPr>
            </w:pPr>
          </w:p>
        </w:tc>
        <w:tc>
          <w:tcPr>
            <w:tcW w:w="1275" w:type="dxa"/>
          </w:tcPr>
          <w:p w14:paraId="1363765C" w14:textId="77777777" w:rsidR="0065430D" w:rsidRPr="00C87361" w:rsidRDefault="0065430D">
            <w:pPr>
              <w:spacing w:before="0" w:after="0" w:line="360" w:lineRule="auto"/>
              <w:ind w:firstLine="0"/>
              <w:jc w:val="center"/>
              <w:rPr>
                <w:rFonts w:ascii="Times New Roman" w:hAnsi="Times New Roman"/>
                <w:sz w:val="18"/>
                <w:szCs w:val="18"/>
              </w:rPr>
            </w:pPr>
          </w:p>
        </w:tc>
        <w:tc>
          <w:tcPr>
            <w:tcW w:w="1276" w:type="dxa"/>
          </w:tcPr>
          <w:p w14:paraId="69C05161" w14:textId="77777777" w:rsidR="0065430D" w:rsidRPr="00C87361" w:rsidRDefault="0065430D">
            <w:pPr>
              <w:spacing w:before="0" w:after="0" w:line="360" w:lineRule="auto"/>
              <w:ind w:firstLine="0"/>
              <w:jc w:val="right"/>
              <w:rPr>
                <w:rFonts w:ascii="Times New Roman" w:hAnsi="Times New Roman"/>
                <w:sz w:val="18"/>
                <w:szCs w:val="18"/>
              </w:rPr>
            </w:pPr>
          </w:p>
        </w:tc>
        <w:tc>
          <w:tcPr>
            <w:tcW w:w="1276" w:type="dxa"/>
          </w:tcPr>
          <w:p w14:paraId="11FEEBA7" w14:textId="77777777" w:rsidR="0065430D" w:rsidRPr="00C87361" w:rsidRDefault="0065430D">
            <w:pPr>
              <w:spacing w:before="0" w:after="0" w:line="360" w:lineRule="auto"/>
              <w:ind w:firstLine="0"/>
              <w:jc w:val="right"/>
              <w:rPr>
                <w:rFonts w:ascii="Times New Roman" w:hAnsi="Times New Roman"/>
                <w:sz w:val="18"/>
                <w:szCs w:val="18"/>
              </w:rPr>
            </w:pPr>
          </w:p>
        </w:tc>
        <w:tc>
          <w:tcPr>
            <w:tcW w:w="567" w:type="dxa"/>
          </w:tcPr>
          <w:p w14:paraId="7BA33158" w14:textId="77777777" w:rsidR="0065430D" w:rsidRPr="00C87361" w:rsidRDefault="0065430D">
            <w:pPr>
              <w:spacing w:before="0" w:after="0" w:line="360" w:lineRule="auto"/>
              <w:ind w:firstLine="0"/>
              <w:jc w:val="left"/>
              <w:rPr>
                <w:rFonts w:ascii="Times New Roman" w:hAnsi="Times New Roman"/>
                <w:sz w:val="18"/>
                <w:szCs w:val="18"/>
              </w:rPr>
            </w:pPr>
          </w:p>
        </w:tc>
        <w:tc>
          <w:tcPr>
            <w:tcW w:w="425" w:type="dxa"/>
          </w:tcPr>
          <w:p w14:paraId="3EA8E857" w14:textId="77777777" w:rsidR="0065430D" w:rsidRPr="00C87361" w:rsidRDefault="0065430D">
            <w:pPr>
              <w:spacing w:before="0" w:after="0" w:line="360" w:lineRule="auto"/>
              <w:ind w:firstLine="0"/>
              <w:jc w:val="center"/>
              <w:rPr>
                <w:rFonts w:ascii="Times New Roman" w:hAnsi="Times New Roman"/>
                <w:sz w:val="18"/>
                <w:szCs w:val="18"/>
              </w:rPr>
            </w:pPr>
          </w:p>
        </w:tc>
        <w:tc>
          <w:tcPr>
            <w:tcW w:w="1418" w:type="dxa"/>
          </w:tcPr>
          <w:p w14:paraId="70E636AE"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4ACCB2B0" w14:textId="77777777" w:rsidR="0065430D" w:rsidRPr="00C87361" w:rsidRDefault="0065430D">
            <w:pPr>
              <w:keepNext/>
              <w:spacing w:before="0" w:after="0" w:line="360" w:lineRule="auto"/>
              <w:ind w:firstLine="0"/>
              <w:jc w:val="left"/>
              <w:outlineLvl w:val="0"/>
              <w:rPr>
                <w:rFonts w:ascii="Times New Roman" w:hAnsi="Times New Roman"/>
                <w:sz w:val="18"/>
                <w:szCs w:val="18"/>
              </w:rPr>
            </w:pPr>
          </w:p>
        </w:tc>
      </w:tr>
    </w:tbl>
    <w:p w14:paraId="724A233D" w14:textId="77777777" w:rsidR="0065430D" w:rsidRPr="00C87361" w:rsidRDefault="0065430D" w:rsidP="0065430D">
      <w:pPr>
        <w:spacing w:before="0" w:after="0"/>
        <w:ind w:firstLine="0"/>
        <w:jc w:val="left"/>
        <w:rPr>
          <w:rFonts w:ascii="Times New Roman" w:hAnsi="Times New Roman"/>
          <w:b/>
          <w:sz w:val="24"/>
          <w:szCs w:val="24"/>
        </w:rPr>
      </w:pPr>
    </w:p>
    <w:p w14:paraId="4FC11996" w14:textId="77777777" w:rsidR="0065430D" w:rsidRPr="00C87361" w:rsidRDefault="0065430D" w:rsidP="0065430D">
      <w:pPr>
        <w:spacing w:before="0" w:after="0"/>
        <w:ind w:firstLine="0"/>
        <w:jc w:val="left"/>
        <w:rPr>
          <w:rFonts w:ascii="Times New Roman" w:hAnsi="Times New Roman"/>
          <w:sz w:val="24"/>
          <w:szCs w:val="24"/>
        </w:rPr>
      </w:pPr>
      <w:r w:rsidRPr="00C87361">
        <w:rPr>
          <w:rFonts w:ascii="Times New Roman" w:hAnsi="Times New Roman"/>
          <w:sz w:val="24"/>
          <w:szCs w:val="24"/>
        </w:rPr>
        <w:t>Уповноважена особа ____________________________ /___________________________________/</w:t>
      </w:r>
    </w:p>
    <w:p w14:paraId="3DFF5D6B" w14:textId="77777777" w:rsidR="0065430D" w:rsidRPr="00C87361" w:rsidRDefault="0065430D" w:rsidP="0065430D">
      <w:pPr>
        <w:spacing w:before="0" w:after="0"/>
        <w:ind w:firstLine="0"/>
        <w:jc w:val="left"/>
        <w:rPr>
          <w:rFonts w:ascii="Times New Roman" w:hAnsi="Times New Roman"/>
          <w:sz w:val="20"/>
          <w:szCs w:val="20"/>
        </w:rPr>
      </w:pPr>
      <w:r w:rsidRPr="00C87361">
        <w:rPr>
          <w:rFonts w:ascii="Times New Roman" w:hAnsi="Times New Roman"/>
          <w:sz w:val="20"/>
          <w:szCs w:val="20"/>
        </w:rPr>
        <w:t xml:space="preserve">                                                                      Підпис</w:t>
      </w:r>
    </w:p>
    <w:p w14:paraId="08AFA81E" w14:textId="77777777" w:rsidR="0065430D" w:rsidRPr="00C87361" w:rsidRDefault="0065430D" w:rsidP="0065430D">
      <w:pPr>
        <w:spacing w:before="0" w:after="0"/>
        <w:ind w:firstLine="4820"/>
        <w:jc w:val="left"/>
        <w:rPr>
          <w:rFonts w:ascii="Times New Roman" w:hAnsi="Times New Roman"/>
          <w:sz w:val="20"/>
          <w:szCs w:val="20"/>
        </w:rPr>
      </w:pPr>
      <w:r w:rsidRPr="00C87361">
        <w:rPr>
          <w:rFonts w:ascii="Times New Roman" w:hAnsi="Times New Roman"/>
          <w:sz w:val="20"/>
          <w:szCs w:val="20"/>
        </w:rPr>
        <w:t>М.П.</w:t>
      </w:r>
    </w:p>
    <w:p w14:paraId="4BB5B22F" w14:textId="77777777" w:rsidR="00C7104C" w:rsidRPr="00C87361" w:rsidRDefault="00C7104C" w:rsidP="00B97B2B">
      <w:pPr>
        <w:spacing w:before="0" w:after="0"/>
        <w:ind w:firstLine="0"/>
        <w:jc w:val="right"/>
        <w:rPr>
          <w:rFonts w:ascii="Times New Roman" w:hAnsi="Times New Roman"/>
        </w:rPr>
        <w:sectPr w:rsidR="00C7104C" w:rsidRPr="00C87361" w:rsidSect="000835FD">
          <w:footnotePr>
            <w:numRestart w:val="eachSect"/>
          </w:footnotePr>
          <w:pgSz w:w="16838" w:h="11906" w:orient="landscape"/>
          <w:pgMar w:top="1418" w:right="851" w:bottom="851" w:left="851" w:header="709" w:footer="505" w:gutter="0"/>
          <w:cols w:space="708"/>
          <w:titlePg/>
          <w:docGrid w:linePitch="360"/>
        </w:sectPr>
      </w:pPr>
    </w:p>
    <w:p w14:paraId="6D22C226" w14:textId="21372C17" w:rsidR="0065430D" w:rsidRPr="00C87361" w:rsidRDefault="0065430D" w:rsidP="0065430D">
      <w:pPr>
        <w:pStyle w:val="afff"/>
      </w:pPr>
      <w:r w:rsidRPr="00C87361">
        <w:lastRenderedPageBreak/>
        <w:t xml:space="preserve">Додаток </w:t>
      </w:r>
      <w:r w:rsidR="008C3D5C" w:rsidRPr="00C87361">
        <w:t>10.4</w:t>
      </w:r>
    </w:p>
    <w:p w14:paraId="697F21E4" w14:textId="77777777" w:rsidR="0065430D" w:rsidRPr="00C87361" w:rsidRDefault="0065430D" w:rsidP="0065430D">
      <w:pPr>
        <w:jc w:val="center"/>
        <w:rPr>
          <w:rFonts w:ascii="Times New Roman" w:hAnsi="Times New Roman"/>
          <w:b/>
        </w:rPr>
      </w:pPr>
    </w:p>
    <w:p w14:paraId="683D882C" w14:textId="77777777" w:rsidR="00CF7817" w:rsidRPr="00C87361" w:rsidRDefault="0065430D" w:rsidP="000835FD">
      <w:pPr>
        <w:spacing w:before="0" w:after="0"/>
        <w:jc w:val="center"/>
        <w:rPr>
          <w:rFonts w:ascii="Times New Roman" w:hAnsi="Times New Roman"/>
          <w:b/>
          <w:sz w:val="28"/>
          <w:szCs w:val="28"/>
        </w:rPr>
      </w:pPr>
      <w:r w:rsidRPr="00C87361">
        <w:rPr>
          <w:rFonts w:ascii="Times New Roman" w:hAnsi="Times New Roman"/>
          <w:b/>
          <w:sz w:val="28"/>
          <w:szCs w:val="28"/>
        </w:rPr>
        <w:t xml:space="preserve">Довідка </w:t>
      </w:r>
    </w:p>
    <w:p w14:paraId="4D440BDB" w14:textId="43A9E831" w:rsidR="0065430D" w:rsidRPr="00C87361" w:rsidRDefault="0065430D" w:rsidP="000835FD">
      <w:pPr>
        <w:spacing w:before="0" w:after="0"/>
        <w:jc w:val="center"/>
        <w:rPr>
          <w:rFonts w:ascii="Times New Roman" w:hAnsi="Times New Roman"/>
          <w:b/>
          <w:sz w:val="28"/>
          <w:szCs w:val="28"/>
        </w:rPr>
      </w:pPr>
      <w:r w:rsidRPr="00C87361">
        <w:rPr>
          <w:rFonts w:ascii="Times New Roman" w:hAnsi="Times New Roman"/>
          <w:b/>
          <w:sz w:val="28"/>
          <w:szCs w:val="28"/>
        </w:rPr>
        <w:t>про кліринговий рахунок</w:t>
      </w:r>
    </w:p>
    <w:p w14:paraId="4687BD34" w14:textId="77777777" w:rsidR="0065430D" w:rsidRPr="00C87361" w:rsidRDefault="0065430D" w:rsidP="0065430D">
      <w:pPr>
        <w:pBdr>
          <w:bottom w:val="single" w:sz="12" w:space="6" w:color="auto"/>
        </w:pBdr>
        <w:jc w:val="center"/>
        <w:rPr>
          <w:rFonts w:ascii="Times New Roman" w:hAnsi="Times New Roman"/>
        </w:rPr>
      </w:pPr>
      <w:r w:rsidRPr="00C87361">
        <w:rPr>
          <w:rFonts w:ascii="Times New Roman" w:hAnsi="Times New Roman"/>
        </w:rPr>
        <w:t>станом на __.__.____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78"/>
      </w:tblGrid>
      <w:tr w:rsidR="0065430D" w:rsidRPr="00C87361" w14:paraId="29D7E27D" w14:textId="77777777" w:rsidTr="00F9547F">
        <w:tc>
          <w:tcPr>
            <w:tcW w:w="4997" w:type="dxa"/>
          </w:tcPr>
          <w:p w14:paraId="60725C44" w14:textId="77777777" w:rsidR="0065430D" w:rsidRPr="00C87361" w:rsidRDefault="0065430D">
            <w:pPr>
              <w:ind w:firstLine="0"/>
              <w:rPr>
                <w:rFonts w:ascii="Times New Roman" w:hAnsi="Times New Roman"/>
              </w:rPr>
            </w:pPr>
            <w:r w:rsidRPr="00C87361">
              <w:rPr>
                <w:rFonts w:ascii="Times New Roman" w:hAnsi="Times New Roman"/>
              </w:rPr>
              <w:t>Номер клірингового рахунку:</w:t>
            </w:r>
          </w:p>
        </w:tc>
        <w:tc>
          <w:tcPr>
            <w:tcW w:w="4998" w:type="dxa"/>
          </w:tcPr>
          <w:p w14:paraId="1E4A7785"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w:t>
            </w:r>
            <w:proofErr w:type="spellEnd"/>
          </w:p>
        </w:tc>
      </w:tr>
      <w:tr w:rsidR="0065430D" w:rsidRPr="00C87361" w14:paraId="45DBF2FA" w14:textId="77777777" w:rsidTr="00F9547F">
        <w:tc>
          <w:tcPr>
            <w:tcW w:w="4997" w:type="dxa"/>
          </w:tcPr>
          <w:p w14:paraId="5A189F97" w14:textId="77777777" w:rsidR="0065430D" w:rsidRPr="00C87361" w:rsidRDefault="0065430D">
            <w:pPr>
              <w:ind w:firstLine="0"/>
              <w:rPr>
                <w:rFonts w:ascii="Times New Roman" w:hAnsi="Times New Roman"/>
              </w:rPr>
            </w:pPr>
          </w:p>
        </w:tc>
        <w:tc>
          <w:tcPr>
            <w:tcW w:w="4998" w:type="dxa"/>
          </w:tcPr>
          <w:p w14:paraId="7DAF36F3" w14:textId="77777777" w:rsidR="0065430D" w:rsidRPr="00C87361" w:rsidRDefault="0065430D">
            <w:pPr>
              <w:ind w:firstLine="0"/>
              <w:jc w:val="left"/>
              <w:rPr>
                <w:rFonts w:ascii="Times New Roman" w:hAnsi="Times New Roman"/>
              </w:rPr>
            </w:pPr>
          </w:p>
        </w:tc>
      </w:tr>
      <w:tr w:rsidR="0065430D" w:rsidRPr="00C87361" w14:paraId="28EC93CF" w14:textId="77777777" w:rsidTr="00F9547F">
        <w:tc>
          <w:tcPr>
            <w:tcW w:w="4997" w:type="dxa"/>
          </w:tcPr>
          <w:p w14:paraId="22052D79" w14:textId="77777777" w:rsidR="0065430D" w:rsidRPr="00C87361" w:rsidRDefault="0065430D">
            <w:pPr>
              <w:ind w:firstLine="0"/>
              <w:rPr>
                <w:rFonts w:ascii="Times New Roman" w:hAnsi="Times New Roman"/>
              </w:rPr>
            </w:pPr>
            <w:r w:rsidRPr="00C87361">
              <w:rPr>
                <w:rFonts w:ascii="Times New Roman" w:hAnsi="Times New Roman"/>
              </w:rPr>
              <w:t>Найменування/прізвище, власне ім'я, по батькові(за наявності) учасника клірингу/клієнта учасника клірингу:</w:t>
            </w:r>
          </w:p>
        </w:tc>
        <w:tc>
          <w:tcPr>
            <w:tcW w:w="4998" w:type="dxa"/>
          </w:tcPr>
          <w:p w14:paraId="3BAE4DD4" w14:textId="77777777" w:rsidR="0065430D" w:rsidRPr="00C87361" w:rsidRDefault="0065430D">
            <w:pPr>
              <w:keepNext/>
              <w:ind w:firstLine="0"/>
              <w:outlineLvl w:val="2"/>
              <w:rPr>
                <w:rFonts w:ascii="Times New Roman" w:hAnsi="Times New Roman"/>
              </w:rPr>
            </w:pPr>
          </w:p>
        </w:tc>
      </w:tr>
      <w:tr w:rsidR="0065430D" w:rsidRPr="00C87361" w14:paraId="34D75FEE" w14:textId="77777777" w:rsidTr="00F9547F">
        <w:tc>
          <w:tcPr>
            <w:tcW w:w="4997" w:type="dxa"/>
          </w:tcPr>
          <w:p w14:paraId="16EF4538" w14:textId="77777777" w:rsidR="0065430D" w:rsidRPr="00C87361" w:rsidRDefault="0065430D">
            <w:pPr>
              <w:ind w:firstLine="0"/>
              <w:rPr>
                <w:rFonts w:ascii="Times New Roman" w:hAnsi="Times New Roman"/>
              </w:rPr>
            </w:pPr>
            <w:r w:rsidRPr="00C87361">
              <w:rPr>
                <w:rFonts w:ascii="Times New Roman" w:hAnsi="Times New Roman"/>
              </w:rPr>
              <w:t>Код ЄДРПОУ/ІПН учасника клірингу/клієнта учасника клірингу:</w:t>
            </w:r>
          </w:p>
        </w:tc>
        <w:tc>
          <w:tcPr>
            <w:tcW w:w="4998" w:type="dxa"/>
          </w:tcPr>
          <w:p w14:paraId="743F20B9"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хххххххх</w:t>
            </w:r>
            <w:proofErr w:type="spellEnd"/>
            <w:r w:rsidRPr="00C87361">
              <w:rPr>
                <w:rFonts w:ascii="Times New Roman" w:hAnsi="Times New Roman"/>
              </w:rPr>
              <w:t>/</w:t>
            </w:r>
            <w:proofErr w:type="spellStart"/>
            <w:r w:rsidRPr="00C87361">
              <w:rPr>
                <w:rFonts w:ascii="Times New Roman" w:hAnsi="Times New Roman"/>
              </w:rPr>
              <w:t>хххххххххх</w:t>
            </w:r>
            <w:proofErr w:type="spellEnd"/>
          </w:p>
        </w:tc>
      </w:tr>
      <w:tr w:rsidR="0065430D" w:rsidRPr="00C87361" w14:paraId="35431813" w14:textId="77777777" w:rsidTr="00F9547F">
        <w:tc>
          <w:tcPr>
            <w:tcW w:w="4997" w:type="dxa"/>
          </w:tcPr>
          <w:p w14:paraId="4587F7B7" w14:textId="77777777" w:rsidR="0065430D" w:rsidRPr="00C87361" w:rsidRDefault="0065430D">
            <w:pPr>
              <w:keepNext/>
              <w:ind w:firstLine="0"/>
              <w:outlineLvl w:val="2"/>
              <w:rPr>
                <w:rFonts w:ascii="Times New Roman" w:hAnsi="Times New Roman"/>
              </w:rPr>
            </w:pPr>
          </w:p>
        </w:tc>
        <w:tc>
          <w:tcPr>
            <w:tcW w:w="4998" w:type="dxa"/>
          </w:tcPr>
          <w:p w14:paraId="0C37018C" w14:textId="77777777" w:rsidR="0065430D" w:rsidRPr="00C87361" w:rsidRDefault="0065430D">
            <w:pPr>
              <w:keepNext/>
              <w:ind w:firstLine="0"/>
              <w:outlineLvl w:val="2"/>
              <w:rPr>
                <w:rFonts w:ascii="Times New Roman" w:hAnsi="Times New Roman"/>
              </w:rPr>
            </w:pPr>
          </w:p>
        </w:tc>
      </w:tr>
      <w:tr w:rsidR="0065430D" w:rsidRPr="00C87361" w14:paraId="51E6E6C0" w14:textId="77777777" w:rsidTr="00F9547F">
        <w:tc>
          <w:tcPr>
            <w:tcW w:w="4997" w:type="dxa"/>
          </w:tcPr>
          <w:p w14:paraId="69FF5DED" w14:textId="77777777" w:rsidR="0065430D" w:rsidRPr="00C87361" w:rsidRDefault="0065430D">
            <w:pPr>
              <w:ind w:firstLine="0"/>
              <w:rPr>
                <w:rFonts w:ascii="Times New Roman" w:hAnsi="Times New Roman"/>
              </w:rPr>
            </w:pPr>
            <w:r w:rsidRPr="00C87361">
              <w:rPr>
                <w:rFonts w:ascii="Times New Roman" w:hAnsi="Times New Roman"/>
              </w:rPr>
              <w:t>Рахунки у депозитаріях:</w:t>
            </w:r>
          </w:p>
        </w:tc>
        <w:tc>
          <w:tcPr>
            <w:tcW w:w="4998" w:type="dxa"/>
          </w:tcPr>
          <w:p w14:paraId="04C342D0" w14:textId="77777777" w:rsidR="0065430D" w:rsidRPr="00C87361" w:rsidRDefault="0065430D">
            <w:pPr>
              <w:keepNext/>
              <w:ind w:firstLine="0"/>
              <w:outlineLvl w:val="2"/>
              <w:rPr>
                <w:rFonts w:ascii="Times New Roman" w:hAnsi="Times New Roman"/>
              </w:rPr>
            </w:pPr>
          </w:p>
        </w:tc>
      </w:tr>
      <w:tr w:rsidR="0065430D" w:rsidRPr="00C87361" w14:paraId="000A9DE8" w14:textId="77777777" w:rsidTr="00F9547F">
        <w:tc>
          <w:tcPr>
            <w:tcW w:w="4997" w:type="dxa"/>
          </w:tcPr>
          <w:p w14:paraId="222F2EA4" w14:textId="77777777" w:rsidR="0065430D" w:rsidRPr="00C87361" w:rsidRDefault="0065430D">
            <w:pPr>
              <w:spacing w:before="0" w:after="0"/>
              <w:ind w:firstLine="0"/>
              <w:rPr>
                <w:rFonts w:ascii="Times New Roman" w:hAnsi="Times New Roman"/>
              </w:rPr>
            </w:pPr>
            <w:r w:rsidRPr="00C87361">
              <w:rPr>
                <w:rFonts w:ascii="Times New Roman" w:hAnsi="Times New Roman"/>
              </w:rPr>
              <w:t>Код ЄДРПОУ депозитарію:</w:t>
            </w:r>
          </w:p>
        </w:tc>
        <w:tc>
          <w:tcPr>
            <w:tcW w:w="4998" w:type="dxa"/>
          </w:tcPr>
          <w:p w14:paraId="071D09B8" w14:textId="77777777" w:rsidR="0065430D" w:rsidRPr="00C87361" w:rsidRDefault="0065430D">
            <w:pPr>
              <w:spacing w:before="0" w:after="0"/>
              <w:ind w:firstLine="0"/>
              <w:rPr>
                <w:rFonts w:ascii="Times New Roman" w:hAnsi="Times New Roman"/>
              </w:rPr>
            </w:pPr>
            <w:proofErr w:type="spellStart"/>
            <w:r w:rsidRPr="00C87361">
              <w:rPr>
                <w:rFonts w:ascii="Times New Roman" w:hAnsi="Times New Roman"/>
              </w:rPr>
              <w:t>хххххххх</w:t>
            </w:r>
            <w:proofErr w:type="spellEnd"/>
          </w:p>
        </w:tc>
      </w:tr>
      <w:tr w:rsidR="0065430D" w:rsidRPr="00C87361" w14:paraId="71BDC41F" w14:textId="77777777" w:rsidTr="00F9547F">
        <w:tc>
          <w:tcPr>
            <w:tcW w:w="4997" w:type="dxa"/>
          </w:tcPr>
          <w:p w14:paraId="32587A64" w14:textId="77777777" w:rsidR="0065430D" w:rsidRPr="00C87361" w:rsidRDefault="0065430D">
            <w:pPr>
              <w:spacing w:before="0" w:after="0"/>
              <w:ind w:firstLine="0"/>
              <w:rPr>
                <w:rFonts w:ascii="Times New Roman" w:hAnsi="Times New Roman"/>
              </w:rPr>
            </w:pPr>
            <w:r w:rsidRPr="00C87361">
              <w:rPr>
                <w:rFonts w:ascii="Times New Roman" w:hAnsi="Times New Roman"/>
              </w:rPr>
              <w:t>Найменування депозитарію:</w:t>
            </w:r>
          </w:p>
        </w:tc>
        <w:tc>
          <w:tcPr>
            <w:tcW w:w="4998" w:type="dxa"/>
          </w:tcPr>
          <w:p w14:paraId="075C0F25" w14:textId="77777777" w:rsidR="0065430D" w:rsidRPr="00C87361" w:rsidRDefault="0065430D">
            <w:pPr>
              <w:keepNext/>
              <w:spacing w:before="0" w:after="0"/>
              <w:ind w:firstLine="0"/>
              <w:outlineLvl w:val="2"/>
              <w:rPr>
                <w:rFonts w:ascii="Times New Roman" w:hAnsi="Times New Roman"/>
              </w:rPr>
            </w:pPr>
          </w:p>
        </w:tc>
      </w:tr>
      <w:tr w:rsidR="0065430D" w:rsidRPr="00C87361" w14:paraId="0C054E56" w14:textId="77777777" w:rsidTr="00F9547F">
        <w:tc>
          <w:tcPr>
            <w:tcW w:w="4997" w:type="dxa"/>
          </w:tcPr>
          <w:p w14:paraId="1819D69F" w14:textId="77777777" w:rsidR="0065430D" w:rsidRPr="00C87361" w:rsidRDefault="0065430D">
            <w:pPr>
              <w:spacing w:before="0" w:after="0"/>
              <w:ind w:firstLine="0"/>
              <w:rPr>
                <w:rFonts w:ascii="Times New Roman" w:hAnsi="Times New Roman"/>
              </w:rPr>
            </w:pPr>
            <w:r w:rsidRPr="00C87361">
              <w:rPr>
                <w:rFonts w:ascii="Times New Roman" w:hAnsi="Times New Roman"/>
              </w:rPr>
              <w:t>Код МДО депозитарної установи:</w:t>
            </w:r>
          </w:p>
        </w:tc>
        <w:tc>
          <w:tcPr>
            <w:tcW w:w="4998" w:type="dxa"/>
          </w:tcPr>
          <w:p w14:paraId="324B40E5" w14:textId="77777777" w:rsidR="0065430D" w:rsidRPr="00C87361" w:rsidRDefault="0065430D">
            <w:pPr>
              <w:spacing w:before="0" w:after="0"/>
              <w:ind w:firstLine="0"/>
              <w:rPr>
                <w:rFonts w:ascii="Times New Roman" w:hAnsi="Times New Roman"/>
              </w:rPr>
            </w:pPr>
            <w:proofErr w:type="spellStart"/>
            <w:r w:rsidRPr="00C87361">
              <w:rPr>
                <w:rFonts w:ascii="Times New Roman" w:hAnsi="Times New Roman"/>
              </w:rPr>
              <w:t>хххххх</w:t>
            </w:r>
            <w:proofErr w:type="spellEnd"/>
          </w:p>
        </w:tc>
      </w:tr>
      <w:tr w:rsidR="0065430D" w:rsidRPr="00C87361" w14:paraId="76529518" w14:textId="77777777" w:rsidTr="00F9547F">
        <w:tc>
          <w:tcPr>
            <w:tcW w:w="4997" w:type="dxa"/>
          </w:tcPr>
          <w:p w14:paraId="429AF51C" w14:textId="77777777" w:rsidR="0065430D" w:rsidRPr="00C87361" w:rsidRDefault="0065430D">
            <w:pPr>
              <w:spacing w:before="0" w:after="0"/>
              <w:ind w:firstLine="0"/>
              <w:rPr>
                <w:rFonts w:ascii="Times New Roman" w:hAnsi="Times New Roman"/>
              </w:rPr>
            </w:pPr>
            <w:r w:rsidRPr="00C87361">
              <w:rPr>
                <w:rFonts w:ascii="Times New Roman" w:hAnsi="Times New Roman"/>
              </w:rPr>
              <w:t>Найменування депозитарної установи:</w:t>
            </w:r>
          </w:p>
        </w:tc>
        <w:tc>
          <w:tcPr>
            <w:tcW w:w="4998" w:type="dxa"/>
          </w:tcPr>
          <w:p w14:paraId="4DBA1208" w14:textId="77777777" w:rsidR="0065430D" w:rsidRPr="00C87361" w:rsidRDefault="0065430D">
            <w:pPr>
              <w:keepNext/>
              <w:spacing w:before="0" w:after="0"/>
              <w:ind w:firstLine="0"/>
              <w:outlineLvl w:val="2"/>
              <w:rPr>
                <w:rFonts w:ascii="Times New Roman" w:hAnsi="Times New Roman"/>
              </w:rPr>
            </w:pPr>
          </w:p>
        </w:tc>
      </w:tr>
      <w:tr w:rsidR="0065430D" w:rsidRPr="00C87361" w14:paraId="166D80DF" w14:textId="77777777" w:rsidTr="00F9547F">
        <w:tc>
          <w:tcPr>
            <w:tcW w:w="4997" w:type="dxa"/>
          </w:tcPr>
          <w:p w14:paraId="592EB1E7" w14:textId="77777777" w:rsidR="0065430D" w:rsidRPr="00C87361" w:rsidRDefault="0065430D">
            <w:pPr>
              <w:spacing w:before="0" w:after="0"/>
              <w:ind w:firstLine="0"/>
              <w:rPr>
                <w:rFonts w:ascii="Times New Roman" w:hAnsi="Times New Roman"/>
              </w:rPr>
            </w:pPr>
            <w:r w:rsidRPr="00C87361">
              <w:rPr>
                <w:rFonts w:ascii="Times New Roman" w:hAnsi="Times New Roman"/>
              </w:rPr>
              <w:t>Номер рахунку у цінних паперах:</w:t>
            </w:r>
          </w:p>
        </w:tc>
        <w:tc>
          <w:tcPr>
            <w:tcW w:w="4998" w:type="dxa"/>
          </w:tcPr>
          <w:p w14:paraId="6F6BD23E" w14:textId="77777777" w:rsidR="0065430D" w:rsidRPr="00C87361" w:rsidRDefault="0065430D">
            <w:pPr>
              <w:keepNext/>
              <w:spacing w:before="0" w:after="0"/>
              <w:ind w:firstLine="0"/>
              <w:outlineLvl w:val="2"/>
              <w:rPr>
                <w:rFonts w:ascii="Times New Roman" w:hAnsi="Times New Roman"/>
              </w:rPr>
            </w:pPr>
          </w:p>
        </w:tc>
      </w:tr>
      <w:tr w:rsidR="0065430D" w:rsidRPr="00C87361" w14:paraId="225E4149" w14:textId="77777777" w:rsidTr="00F9547F">
        <w:tc>
          <w:tcPr>
            <w:tcW w:w="4997" w:type="dxa"/>
          </w:tcPr>
          <w:p w14:paraId="01F5B7AB" w14:textId="77777777" w:rsidR="0065430D" w:rsidRPr="00C87361" w:rsidRDefault="0065430D">
            <w:pPr>
              <w:keepNext/>
              <w:ind w:firstLine="0"/>
              <w:outlineLvl w:val="2"/>
              <w:rPr>
                <w:rFonts w:ascii="Times New Roman" w:hAnsi="Times New Roman"/>
              </w:rPr>
            </w:pPr>
          </w:p>
        </w:tc>
        <w:tc>
          <w:tcPr>
            <w:tcW w:w="4998" w:type="dxa"/>
          </w:tcPr>
          <w:p w14:paraId="4A93C7A1" w14:textId="77777777" w:rsidR="0065430D" w:rsidRPr="00C87361" w:rsidRDefault="0065430D">
            <w:pPr>
              <w:keepNext/>
              <w:ind w:firstLine="0"/>
              <w:outlineLvl w:val="2"/>
              <w:rPr>
                <w:rFonts w:ascii="Times New Roman" w:hAnsi="Times New Roman"/>
              </w:rPr>
            </w:pPr>
          </w:p>
        </w:tc>
      </w:tr>
      <w:tr w:rsidR="0065430D" w:rsidRPr="00C87361" w14:paraId="48C247BA" w14:textId="77777777" w:rsidTr="00F9547F">
        <w:tc>
          <w:tcPr>
            <w:tcW w:w="4997" w:type="dxa"/>
          </w:tcPr>
          <w:p w14:paraId="14FB572D" w14:textId="77777777" w:rsidR="0065430D" w:rsidRPr="00C87361" w:rsidRDefault="0065430D">
            <w:pPr>
              <w:spacing w:before="0" w:after="0"/>
              <w:ind w:firstLine="0"/>
              <w:rPr>
                <w:rFonts w:ascii="Times New Roman" w:hAnsi="Times New Roman"/>
              </w:rPr>
            </w:pPr>
          </w:p>
        </w:tc>
        <w:tc>
          <w:tcPr>
            <w:tcW w:w="4998" w:type="dxa"/>
          </w:tcPr>
          <w:p w14:paraId="094C2208" w14:textId="77777777" w:rsidR="0065430D" w:rsidRPr="00C87361" w:rsidRDefault="0065430D">
            <w:pPr>
              <w:spacing w:before="0" w:after="0"/>
              <w:ind w:firstLine="0"/>
              <w:rPr>
                <w:rFonts w:ascii="Times New Roman" w:hAnsi="Times New Roman"/>
              </w:rPr>
            </w:pPr>
          </w:p>
        </w:tc>
      </w:tr>
      <w:tr w:rsidR="0065430D" w:rsidRPr="00C87361" w14:paraId="7041C162" w14:textId="77777777" w:rsidTr="00F9547F">
        <w:tc>
          <w:tcPr>
            <w:tcW w:w="4997" w:type="dxa"/>
          </w:tcPr>
          <w:p w14:paraId="60467499" w14:textId="77777777" w:rsidR="0065430D" w:rsidRPr="00C87361" w:rsidRDefault="0065430D">
            <w:pPr>
              <w:spacing w:before="0" w:after="0"/>
              <w:ind w:firstLine="0"/>
              <w:rPr>
                <w:rFonts w:ascii="Times New Roman" w:hAnsi="Times New Roman"/>
              </w:rPr>
            </w:pPr>
          </w:p>
        </w:tc>
        <w:tc>
          <w:tcPr>
            <w:tcW w:w="4998" w:type="dxa"/>
          </w:tcPr>
          <w:p w14:paraId="09F3FD1C" w14:textId="77777777" w:rsidR="0065430D" w:rsidRPr="00C87361" w:rsidRDefault="0065430D">
            <w:pPr>
              <w:keepNext/>
              <w:spacing w:before="0" w:after="0"/>
              <w:ind w:firstLine="0"/>
              <w:outlineLvl w:val="2"/>
              <w:rPr>
                <w:rFonts w:ascii="Times New Roman" w:hAnsi="Times New Roman"/>
              </w:rPr>
            </w:pPr>
          </w:p>
        </w:tc>
      </w:tr>
      <w:tr w:rsidR="0065430D" w:rsidRPr="00C87361" w14:paraId="43F960D3" w14:textId="77777777" w:rsidTr="00F9547F">
        <w:tc>
          <w:tcPr>
            <w:tcW w:w="4997" w:type="dxa"/>
          </w:tcPr>
          <w:p w14:paraId="25A4BEDF" w14:textId="77777777" w:rsidR="0065430D" w:rsidRPr="00C87361" w:rsidRDefault="0065430D">
            <w:pPr>
              <w:spacing w:before="0" w:after="0"/>
              <w:ind w:firstLine="0"/>
              <w:rPr>
                <w:rFonts w:ascii="Times New Roman" w:hAnsi="Times New Roman"/>
              </w:rPr>
            </w:pPr>
          </w:p>
        </w:tc>
        <w:tc>
          <w:tcPr>
            <w:tcW w:w="4998" w:type="dxa"/>
          </w:tcPr>
          <w:p w14:paraId="3C3B24A3" w14:textId="77777777" w:rsidR="0065430D" w:rsidRPr="00C87361" w:rsidRDefault="0065430D">
            <w:pPr>
              <w:spacing w:before="0" w:after="0"/>
              <w:ind w:firstLine="0"/>
              <w:rPr>
                <w:rFonts w:ascii="Times New Roman" w:hAnsi="Times New Roman"/>
              </w:rPr>
            </w:pPr>
          </w:p>
        </w:tc>
      </w:tr>
      <w:tr w:rsidR="0065430D" w:rsidRPr="00C87361" w14:paraId="2BAD127D" w14:textId="77777777" w:rsidTr="00F9547F">
        <w:tc>
          <w:tcPr>
            <w:tcW w:w="4997" w:type="dxa"/>
          </w:tcPr>
          <w:p w14:paraId="51044FCD" w14:textId="77777777" w:rsidR="0065430D" w:rsidRPr="00C87361" w:rsidRDefault="0065430D">
            <w:pPr>
              <w:spacing w:before="0" w:after="0"/>
              <w:ind w:firstLine="0"/>
              <w:rPr>
                <w:rFonts w:ascii="Times New Roman" w:hAnsi="Times New Roman"/>
              </w:rPr>
            </w:pPr>
          </w:p>
        </w:tc>
        <w:tc>
          <w:tcPr>
            <w:tcW w:w="4998" w:type="dxa"/>
          </w:tcPr>
          <w:p w14:paraId="2D763A73" w14:textId="77777777" w:rsidR="0065430D" w:rsidRPr="00C87361" w:rsidRDefault="0065430D">
            <w:pPr>
              <w:keepNext/>
              <w:spacing w:before="0" w:after="0"/>
              <w:ind w:firstLine="0"/>
              <w:outlineLvl w:val="2"/>
              <w:rPr>
                <w:rFonts w:ascii="Times New Roman" w:hAnsi="Times New Roman"/>
              </w:rPr>
            </w:pPr>
          </w:p>
        </w:tc>
      </w:tr>
      <w:tr w:rsidR="0065430D" w:rsidRPr="00C87361" w14:paraId="64AC1881" w14:textId="77777777" w:rsidTr="00F9547F">
        <w:tc>
          <w:tcPr>
            <w:tcW w:w="4997" w:type="dxa"/>
          </w:tcPr>
          <w:p w14:paraId="29AB0E8B" w14:textId="77777777" w:rsidR="0065430D" w:rsidRPr="00C87361" w:rsidRDefault="0065430D">
            <w:pPr>
              <w:spacing w:before="0" w:after="0"/>
              <w:ind w:firstLine="0"/>
              <w:rPr>
                <w:rFonts w:ascii="Times New Roman" w:hAnsi="Times New Roman"/>
              </w:rPr>
            </w:pPr>
          </w:p>
        </w:tc>
        <w:tc>
          <w:tcPr>
            <w:tcW w:w="4998" w:type="dxa"/>
          </w:tcPr>
          <w:p w14:paraId="2259A8C3" w14:textId="77777777" w:rsidR="0065430D" w:rsidRPr="00C87361" w:rsidRDefault="0065430D">
            <w:pPr>
              <w:keepNext/>
              <w:spacing w:before="0" w:after="0"/>
              <w:ind w:firstLine="0"/>
              <w:outlineLvl w:val="2"/>
              <w:rPr>
                <w:rFonts w:ascii="Times New Roman" w:hAnsi="Times New Roman"/>
              </w:rPr>
            </w:pPr>
          </w:p>
        </w:tc>
      </w:tr>
      <w:tr w:rsidR="0065430D" w:rsidRPr="00C87361" w14:paraId="08269B1F" w14:textId="77777777" w:rsidTr="00F9547F">
        <w:tc>
          <w:tcPr>
            <w:tcW w:w="4997" w:type="dxa"/>
          </w:tcPr>
          <w:p w14:paraId="3934FAA2" w14:textId="77777777" w:rsidR="0065430D" w:rsidRPr="00C87361" w:rsidRDefault="0065430D">
            <w:pPr>
              <w:keepNext/>
              <w:ind w:firstLine="0"/>
              <w:outlineLvl w:val="2"/>
              <w:rPr>
                <w:rFonts w:ascii="Times New Roman" w:hAnsi="Times New Roman"/>
              </w:rPr>
            </w:pPr>
          </w:p>
        </w:tc>
        <w:tc>
          <w:tcPr>
            <w:tcW w:w="4998" w:type="dxa"/>
          </w:tcPr>
          <w:p w14:paraId="407FF6A9" w14:textId="77777777" w:rsidR="0065430D" w:rsidRPr="00C87361" w:rsidRDefault="0065430D">
            <w:pPr>
              <w:keepNext/>
              <w:ind w:firstLine="0"/>
              <w:outlineLvl w:val="2"/>
              <w:rPr>
                <w:rFonts w:ascii="Times New Roman" w:hAnsi="Times New Roman"/>
              </w:rPr>
            </w:pPr>
          </w:p>
        </w:tc>
      </w:tr>
      <w:tr w:rsidR="0065430D" w:rsidRPr="00C87361" w14:paraId="695B3EC2" w14:textId="77777777" w:rsidTr="00F9547F">
        <w:tc>
          <w:tcPr>
            <w:tcW w:w="4997" w:type="dxa"/>
          </w:tcPr>
          <w:p w14:paraId="4C19B30D" w14:textId="77777777" w:rsidR="0065430D" w:rsidRPr="00C87361" w:rsidRDefault="0065430D">
            <w:pPr>
              <w:ind w:firstLine="0"/>
              <w:rPr>
                <w:rFonts w:ascii="Times New Roman" w:hAnsi="Times New Roman"/>
              </w:rPr>
            </w:pPr>
            <w:r w:rsidRPr="00C87361">
              <w:rPr>
                <w:rFonts w:ascii="Times New Roman" w:hAnsi="Times New Roman"/>
              </w:rPr>
              <w:t>Учасник клірингу:</w:t>
            </w:r>
          </w:p>
        </w:tc>
        <w:tc>
          <w:tcPr>
            <w:tcW w:w="4998" w:type="dxa"/>
          </w:tcPr>
          <w:p w14:paraId="10F6DBCF" w14:textId="77777777" w:rsidR="0065430D" w:rsidRPr="00C87361" w:rsidRDefault="0065430D">
            <w:pPr>
              <w:keepNext/>
              <w:ind w:firstLine="0"/>
              <w:outlineLvl w:val="2"/>
              <w:rPr>
                <w:rFonts w:ascii="Times New Roman" w:hAnsi="Times New Roman"/>
              </w:rPr>
            </w:pPr>
          </w:p>
        </w:tc>
      </w:tr>
      <w:tr w:rsidR="0065430D" w:rsidRPr="00C87361" w14:paraId="5C128200" w14:textId="77777777" w:rsidTr="00F9547F">
        <w:tc>
          <w:tcPr>
            <w:tcW w:w="4997" w:type="dxa"/>
          </w:tcPr>
          <w:p w14:paraId="6C8378E8" w14:textId="77777777" w:rsidR="0065430D" w:rsidRPr="00C87361" w:rsidRDefault="0065430D">
            <w:pPr>
              <w:ind w:firstLine="0"/>
              <w:rPr>
                <w:rFonts w:ascii="Times New Roman" w:hAnsi="Times New Roman"/>
              </w:rPr>
            </w:pPr>
            <w:r w:rsidRPr="00C87361">
              <w:rPr>
                <w:rFonts w:ascii="Times New Roman" w:hAnsi="Times New Roman"/>
              </w:rPr>
              <w:t>Код учасника клірингу:</w:t>
            </w:r>
          </w:p>
        </w:tc>
        <w:tc>
          <w:tcPr>
            <w:tcW w:w="4998" w:type="dxa"/>
          </w:tcPr>
          <w:p w14:paraId="0AC253B8"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хххххххх</w:t>
            </w:r>
            <w:proofErr w:type="spellEnd"/>
          </w:p>
        </w:tc>
      </w:tr>
      <w:tr w:rsidR="0065430D" w:rsidRPr="00C87361" w14:paraId="08CDE62B" w14:textId="77777777" w:rsidTr="00F9547F">
        <w:tc>
          <w:tcPr>
            <w:tcW w:w="4997" w:type="dxa"/>
          </w:tcPr>
          <w:p w14:paraId="4D1210C4" w14:textId="77777777" w:rsidR="0065430D" w:rsidRPr="00C87361" w:rsidRDefault="0065430D">
            <w:pPr>
              <w:ind w:firstLine="0"/>
              <w:rPr>
                <w:rFonts w:ascii="Times New Roman" w:hAnsi="Times New Roman"/>
              </w:rPr>
            </w:pPr>
            <w:r w:rsidRPr="00C87361">
              <w:rPr>
                <w:rFonts w:ascii="Times New Roman" w:hAnsi="Times New Roman"/>
              </w:rPr>
              <w:t>Код ЄДРПОУ учасника клірингу:</w:t>
            </w:r>
          </w:p>
        </w:tc>
        <w:tc>
          <w:tcPr>
            <w:tcW w:w="4998" w:type="dxa"/>
          </w:tcPr>
          <w:p w14:paraId="491A1614"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хххххххх</w:t>
            </w:r>
            <w:proofErr w:type="spellEnd"/>
          </w:p>
        </w:tc>
      </w:tr>
      <w:tr w:rsidR="0065430D" w:rsidRPr="00C87361" w14:paraId="786B7FE1" w14:textId="77777777" w:rsidTr="00F9547F">
        <w:tc>
          <w:tcPr>
            <w:tcW w:w="4997" w:type="dxa"/>
          </w:tcPr>
          <w:p w14:paraId="5E03BE7C" w14:textId="77777777" w:rsidR="0065430D" w:rsidRPr="00C87361" w:rsidRDefault="0065430D">
            <w:pPr>
              <w:ind w:firstLine="0"/>
              <w:rPr>
                <w:rFonts w:ascii="Times New Roman" w:hAnsi="Times New Roman"/>
              </w:rPr>
            </w:pPr>
            <w:r w:rsidRPr="00C87361">
              <w:rPr>
                <w:rFonts w:ascii="Times New Roman" w:hAnsi="Times New Roman"/>
              </w:rPr>
              <w:t>Найменування учасника клірингу:</w:t>
            </w:r>
          </w:p>
        </w:tc>
        <w:tc>
          <w:tcPr>
            <w:tcW w:w="4998" w:type="dxa"/>
          </w:tcPr>
          <w:p w14:paraId="50AF8418" w14:textId="77777777" w:rsidR="0065430D" w:rsidRPr="00C87361" w:rsidRDefault="0065430D">
            <w:pPr>
              <w:keepNext/>
              <w:ind w:firstLine="0"/>
              <w:outlineLvl w:val="2"/>
              <w:rPr>
                <w:rFonts w:ascii="Times New Roman" w:hAnsi="Times New Roman"/>
              </w:rPr>
            </w:pPr>
          </w:p>
        </w:tc>
      </w:tr>
    </w:tbl>
    <w:p w14:paraId="4F15E1E9" w14:textId="77777777" w:rsidR="0065430D" w:rsidRPr="00C87361" w:rsidRDefault="0065430D" w:rsidP="0065430D">
      <w:pPr>
        <w:ind w:firstLine="0"/>
        <w:rPr>
          <w:rFonts w:ascii="Times New Roman" w:hAnsi="Times New Roman"/>
        </w:rPr>
      </w:pPr>
    </w:p>
    <w:p w14:paraId="15887533" w14:textId="77777777" w:rsidR="0065430D" w:rsidRPr="00C87361" w:rsidRDefault="0065430D" w:rsidP="0065430D">
      <w:pPr>
        <w:ind w:firstLine="0"/>
        <w:rPr>
          <w:rFonts w:ascii="Times New Roman" w:hAnsi="Times New Roman"/>
        </w:rPr>
      </w:pPr>
    </w:p>
    <w:p w14:paraId="2F04D8EE" w14:textId="77777777" w:rsidR="0065430D" w:rsidRPr="00C87361" w:rsidRDefault="0065430D" w:rsidP="0065430D">
      <w:pPr>
        <w:ind w:firstLine="0"/>
        <w:rPr>
          <w:rFonts w:ascii="Times New Roman" w:hAnsi="Times New Roman"/>
        </w:rPr>
      </w:pPr>
    </w:p>
    <w:p w14:paraId="6802ED2A" w14:textId="77777777" w:rsidR="0065430D" w:rsidRPr="00C87361" w:rsidRDefault="0065430D" w:rsidP="0065430D">
      <w:pPr>
        <w:ind w:firstLine="0"/>
        <w:rPr>
          <w:rFonts w:ascii="Times New Roman" w:hAnsi="Times New Roman"/>
        </w:rPr>
      </w:pPr>
      <w:r w:rsidRPr="00C87361">
        <w:rPr>
          <w:rFonts w:ascii="Times New Roman" w:hAnsi="Times New Roman"/>
        </w:rPr>
        <w:t>Відповідальна особа: _______________________________________________________</w:t>
      </w:r>
    </w:p>
    <w:p w14:paraId="535141C4" w14:textId="77777777" w:rsidR="0065430D" w:rsidRPr="00C87361" w:rsidRDefault="0065430D" w:rsidP="0065430D">
      <w:pPr>
        <w:jc w:val="right"/>
        <w:rPr>
          <w:rFonts w:ascii="Times New Roman" w:hAnsi="Times New Roman"/>
        </w:rPr>
      </w:pPr>
    </w:p>
    <w:p w14:paraId="6F54F06A" w14:textId="77777777" w:rsidR="0065430D" w:rsidRPr="00C87361" w:rsidRDefault="0065430D" w:rsidP="0065430D">
      <w:pPr>
        <w:ind w:firstLine="0"/>
        <w:rPr>
          <w:rFonts w:ascii="Times New Roman" w:hAnsi="Times New Roman"/>
          <w:sz w:val="24"/>
          <w:szCs w:val="24"/>
        </w:rPr>
      </w:pPr>
      <w:r w:rsidRPr="00C87361" w:rsidDel="004276E0">
        <w:rPr>
          <w:rFonts w:ascii="Times New Roman" w:hAnsi="Times New Roman"/>
          <w:sz w:val="24"/>
          <w:szCs w:val="24"/>
        </w:rPr>
        <w:t xml:space="preserve"> </w:t>
      </w:r>
    </w:p>
    <w:p w14:paraId="28980826" w14:textId="77777777" w:rsidR="0065430D" w:rsidRPr="00C87361" w:rsidRDefault="0065430D" w:rsidP="0065430D">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421308EE" w14:textId="4D4E2266" w:rsidR="0065430D" w:rsidRPr="00C87361" w:rsidRDefault="0065430D" w:rsidP="0065430D">
      <w:pPr>
        <w:pStyle w:val="afff"/>
      </w:pPr>
      <w:r w:rsidRPr="00C87361">
        <w:lastRenderedPageBreak/>
        <w:t xml:space="preserve">Додаток </w:t>
      </w:r>
      <w:r w:rsidR="008C3D5C" w:rsidRPr="00C87361">
        <w:t>10.5</w:t>
      </w:r>
      <w:r w:rsidRPr="00C87361">
        <w:t>.</w:t>
      </w:r>
    </w:p>
    <w:p w14:paraId="6F4A707E" w14:textId="77777777" w:rsidR="0065430D" w:rsidRPr="00C87361" w:rsidRDefault="0065430D" w:rsidP="0065430D">
      <w:pPr>
        <w:jc w:val="center"/>
        <w:rPr>
          <w:rFonts w:ascii="Times New Roman" w:hAnsi="Times New Roman"/>
          <w:b/>
        </w:rPr>
      </w:pPr>
    </w:p>
    <w:p w14:paraId="31B1EED4" w14:textId="77777777" w:rsidR="00CF7817" w:rsidRPr="00C87361" w:rsidRDefault="0065430D" w:rsidP="000835FD">
      <w:pPr>
        <w:spacing w:before="0" w:after="0"/>
        <w:jc w:val="center"/>
        <w:rPr>
          <w:rFonts w:ascii="Times New Roman" w:hAnsi="Times New Roman"/>
          <w:b/>
          <w:sz w:val="28"/>
          <w:szCs w:val="28"/>
        </w:rPr>
      </w:pPr>
      <w:r w:rsidRPr="00C87361">
        <w:rPr>
          <w:rFonts w:ascii="Times New Roman" w:hAnsi="Times New Roman"/>
          <w:b/>
          <w:sz w:val="28"/>
          <w:szCs w:val="28"/>
        </w:rPr>
        <w:t xml:space="preserve">Довідка </w:t>
      </w:r>
    </w:p>
    <w:p w14:paraId="15CA9068" w14:textId="1A8D16D7" w:rsidR="0065430D" w:rsidRPr="00C87361" w:rsidRDefault="0065430D" w:rsidP="000835FD">
      <w:pPr>
        <w:spacing w:before="0" w:after="0"/>
        <w:jc w:val="center"/>
        <w:rPr>
          <w:rFonts w:ascii="Times New Roman" w:hAnsi="Times New Roman"/>
          <w:b/>
          <w:sz w:val="28"/>
          <w:szCs w:val="28"/>
        </w:rPr>
      </w:pPr>
      <w:r w:rsidRPr="00C87361">
        <w:rPr>
          <w:rFonts w:ascii="Times New Roman" w:hAnsi="Times New Roman"/>
          <w:b/>
          <w:sz w:val="28"/>
          <w:szCs w:val="28"/>
        </w:rPr>
        <w:t>про закриття клірингового рахунку</w:t>
      </w:r>
    </w:p>
    <w:p w14:paraId="1712985C" w14:textId="77777777" w:rsidR="0065430D" w:rsidRPr="00C87361" w:rsidRDefault="0065430D" w:rsidP="0065430D">
      <w:pPr>
        <w:pBdr>
          <w:bottom w:val="single" w:sz="12" w:space="6" w:color="auto"/>
        </w:pBdr>
        <w:jc w:val="center"/>
        <w:rPr>
          <w:rFonts w:ascii="Times New Roman" w:hAnsi="Times New Roman"/>
        </w:rPr>
      </w:pPr>
      <w:r w:rsidRPr="00C87361">
        <w:rPr>
          <w:rFonts w:ascii="Times New Roman" w:hAnsi="Times New Roman"/>
        </w:rPr>
        <w:t>станом на __.__.____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86"/>
      </w:tblGrid>
      <w:tr w:rsidR="0065430D" w:rsidRPr="00C87361" w14:paraId="13180776" w14:textId="77777777" w:rsidTr="00F9547F">
        <w:tc>
          <w:tcPr>
            <w:tcW w:w="4888" w:type="dxa"/>
          </w:tcPr>
          <w:p w14:paraId="3F6BCC33" w14:textId="77777777" w:rsidR="0065430D" w:rsidRPr="00C87361" w:rsidRDefault="0065430D">
            <w:pPr>
              <w:ind w:firstLine="0"/>
              <w:rPr>
                <w:rFonts w:ascii="Times New Roman" w:hAnsi="Times New Roman"/>
              </w:rPr>
            </w:pPr>
            <w:r w:rsidRPr="00C87361">
              <w:rPr>
                <w:rFonts w:ascii="Times New Roman" w:hAnsi="Times New Roman"/>
              </w:rPr>
              <w:t>Номер клірингового рахунку:</w:t>
            </w:r>
          </w:p>
        </w:tc>
        <w:tc>
          <w:tcPr>
            <w:tcW w:w="4891" w:type="dxa"/>
          </w:tcPr>
          <w:p w14:paraId="2585A502"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w:t>
            </w:r>
            <w:proofErr w:type="spellEnd"/>
          </w:p>
        </w:tc>
      </w:tr>
      <w:tr w:rsidR="0065430D" w:rsidRPr="00C87361" w14:paraId="7B7A9DD6" w14:textId="77777777" w:rsidTr="00F9547F">
        <w:tc>
          <w:tcPr>
            <w:tcW w:w="4888" w:type="dxa"/>
          </w:tcPr>
          <w:p w14:paraId="1BE2E328" w14:textId="77777777" w:rsidR="0065430D" w:rsidRPr="00C87361" w:rsidRDefault="0065430D">
            <w:pPr>
              <w:ind w:firstLine="0"/>
              <w:rPr>
                <w:rFonts w:ascii="Times New Roman" w:hAnsi="Times New Roman"/>
              </w:rPr>
            </w:pPr>
            <w:r w:rsidRPr="00C87361">
              <w:rPr>
                <w:rFonts w:ascii="Times New Roman" w:hAnsi="Times New Roman"/>
              </w:rPr>
              <w:t>:</w:t>
            </w:r>
          </w:p>
        </w:tc>
        <w:tc>
          <w:tcPr>
            <w:tcW w:w="4891" w:type="dxa"/>
          </w:tcPr>
          <w:p w14:paraId="6A312C3A" w14:textId="77777777" w:rsidR="0065430D" w:rsidRPr="00C87361" w:rsidRDefault="0065430D">
            <w:pPr>
              <w:ind w:firstLine="0"/>
              <w:rPr>
                <w:rFonts w:ascii="Times New Roman" w:hAnsi="Times New Roman"/>
              </w:rPr>
            </w:pPr>
          </w:p>
        </w:tc>
      </w:tr>
      <w:tr w:rsidR="0065430D" w:rsidRPr="00C87361" w14:paraId="083AC434" w14:textId="77777777" w:rsidTr="00F9547F">
        <w:tc>
          <w:tcPr>
            <w:tcW w:w="4888" w:type="dxa"/>
          </w:tcPr>
          <w:p w14:paraId="2A0602BF" w14:textId="77777777" w:rsidR="0065430D" w:rsidRPr="00C87361" w:rsidRDefault="0065430D">
            <w:pPr>
              <w:ind w:firstLine="0"/>
              <w:rPr>
                <w:rFonts w:ascii="Times New Roman" w:hAnsi="Times New Roman"/>
              </w:rPr>
            </w:pPr>
            <w:r w:rsidRPr="00C87361">
              <w:rPr>
                <w:rFonts w:ascii="Times New Roman" w:hAnsi="Times New Roman"/>
              </w:rPr>
              <w:t>Найменування/прізвище, власне ім'я, по батькові(за наявності) учасника клірингу/клієнта учасника клірингу:</w:t>
            </w:r>
          </w:p>
        </w:tc>
        <w:tc>
          <w:tcPr>
            <w:tcW w:w="4891" w:type="dxa"/>
          </w:tcPr>
          <w:p w14:paraId="43A4115C" w14:textId="77777777" w:rsidR="0065430D" w:rsidRPr="00C87361" w:rsidRDefault="0065430D">
            <w:pPr>
              <w:keepNext/>
              <w:ind w:firstLine="0"/>
              <w:outlineLvl w:val="2"/>
              <w:rPr>
                <w:rFonts w:ascii="Times New Roman" w:hAnsi="Times New Roman"/>
              </w:rPr>
            </w:pPr>
          </w:p>
        </w:tc>
      </w:tr>
      <w:tr w:rsidR="0065430D" w:rsidRPr="00C87361" w14:paraId="2A423444" w14:textId="77777777" w:rsidTr="00F9547F">
        <w:tc>
          <w:tcPr>
            <w:tcW w:w="4888" w:type="dxa"/>
          </w:tcPr>
          <w:p w14:paraId="5185A0D5" w14:textId="77777777" w:rsidR="0065430D" w:rsidRPr="00C87361" w:rsidRDefault="0065430D">
            <w:pPr>
              <w:ind w:firstLine="0"/>
              <w:rPr>
                <w:rFonts w:ascii="Times New Roman" w:hAnsi="Times New Roman"/>
              </w:rPr>
            </w:pPr>
            <w:r w:rsidRPr="00C87361">
              <w:rPr>
                <w:rFonts w:ascii="Times New Roman" w:hAnsi="Times New Roman"/>
              </w:rPr>
              <w:t>Код ЄДРПОУ/ІПН учасника клірингу/клієнта учасника клірингу:</w:t>
            </w:r>
          </w:p>
        </w:tc>
        <w:tc>
          <w:tcPr>
            <w:tcW w:w="4891" w:type="dxa"/>
          </w:tcPr>
          <w:p w14:paraId="0E77F016"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хххххххх</w:t>
            </w:r>
            <w:proofErr w:type="spellEnd"/>
            <w:r w:rsidRPr="00C87361">
              <w:rPr>
                <w:rFonts w:ascii="Times New Roman" w:hAnsi="Times New Roman"/>
              </w:rPr>
              <w:t>/</w:t>
            </w:r>
            <w:proofErr w:type="spellStart"/>
            <w:r w:rsidRPr="00C87361">
              <w:rPr>
                <w:rFonts w:ascii="Times New Roman" w:hAnsi="Times New Roman"/>
              </w:rPr>
              <w:t>хххххххххх</w:t>
            </w:r>
            <w:proofErr w:type="spellEnd"/>
          </w:p>
        </w:tc>
      </w:tr>
      <w:tr w:rsidR="0065430D" w:rsidRPr="00C87361" w14:paraId="7189F5EB" w14:textId="77777777" w:rsidTr="00F9547F">
        <w:tc>
          <w:tcPr>
            <w:tcW w:w="4888" w:type="dxa"/>
          </w:tcPr>
          <w:p w14:paraId="48DBD7FD" w14:textId="77777777" w:rsidR="0065430D" w:rsidRPr="00C87361" w:rsidRDefault="0065430D">
            <w:pPr>
              <w:spacing w:before="0" w:after="0"/>
              <w:ind w:firstLine="34"/>
              <w:rPr>
                <w:rFonts w:ascii="Times New Roman" w:hAnsi="Times New Roman"/>
              </w:rPr>
            </w:pPr>
            <w:r w:rsidRPr="00C87361">
              <w:rPr>
                <w:rFonts w:ascii="Times New Roman" w:hAnsi="Times New Roman"/>
              </w:rPr>
              <w:t>Дата закриття клірингового рахунку:</w:t>
            </w:r>
          </w:p>
        </w:tc>
        <w:tc>
          <w:tcPr>
            <w:tcW w:w="4891" w:type="dxa"/>
          </w:tcPr>
          <w:p w14:paraId="34F9E319" w14:textId="77777777" w:rsidR="0065430D" w:rsidRPr="00C87361" w:rsidRDefault="0065430D">
            <w:pPr>
              <w:spacing w:before="0" w:after="0"/>
              <w:rPr>
                <w:rFonts w:ascii="Times New Roman" w:hAnsi="Times New Roman"/>
              </w:rPr>
            </w:pPr>
          </w:p>
        </w:tc>
      </w:tr>
      <w:tr w:rsidR="0065430D" w:rsidRPr="00C87361" w14:paraId="216614B9" w14:textId="77777777" w:rsidTr="00F9547F">
        <w:tc>
          <w:tcPr>
            <w:tcW w:w="4888" w:type="dxa"/>
          </w:tcPr>
          <w:p w14:paraId="54AC2F48" w14:textId="77777777" w:rsidR="0065430D" w:rsidRPr="00C87361" w:rsidRDefault="0065430D">
            <w:pPr>
              <w:keepNext/>
              <w:ind w:firstLine="0"/>
              <w:outlineLvl w:val="2"/>
              <w:rPr>
                <w:rFonts w:ascii="Times New Roman" w:hAnsi="Times New Roman"/>
              </w:rPr>
            </w:pPr>
          </w:p>
        </w:tc>
        <w:tc>
          <w:tcPr>
            <w:tcW w:w="4891" w:type="dxa"/>
          </w:tcPr>
          <w:p w14:paraId="6C9EC12F" w14:textId="77777777" w:rsidR="0065430D" w:rsidRPr="00C87361" w:rsidRDefault="0065430D">
            <w:pPr>
              <w:keepNext/>
              <w:ind w:firstLine="0"/>
              <w:outlineLvl w:val="2"/>
              <w:rPr>
                <w:rFonts w:ascii="Times New Roman" w:hAnsi="Times New Roman"/>
              </w:rPr>
            </w:pPr>
          </w:p>
        </w:tc>
      </w:tr>
      <w:tr w:rsidR="0065430D" w:rsidRPr="00C87361" w14:paraId="52E78BD8" w14:textId="77777777" w:rsidTr="00F9547F">
        <w:tc>
          <w:tcPr>
            <w:tcW w:w="4888" w:type="dxa"/>
          </w:tcPr>
          <w:p w14:paraId="6435BF5E" w14:textId="77777777" w:rsidR="0065430D" w:rsidRPr="00C87361" w:rsidRDefault="0065430D">
            <w:pPr>
              <w:ind w:firstLine="0"/>
              <w:rPr>
                <w:rFonts w:ascii="Times New Roman" w:hAnsi="Times New Roman"/>
              </w:rPr>
            </w:pPr>
            <w:r w:rsidRPr="00C87361">
              <w:rPr>
                <w:rFonts w:ascii="Times New Roman" w:hAnsi="Times New Roman"/>
              </w:rPr>
              <w:t>Учасник клірингу:</w:t>
            </w:r>
          </w:p>
        </w:tc>
        <w:tc>
          <w:tcPr>
            <w:tcW w:w="4891" w:type="dxa"/>
          </w:tcPr>
          <w:p w14:paraId="7CFB61E5" w14:textId="77777777" w:rsidR="0065430D" w:rsidRPr="00C87361" w:rsidRDefault="0065430D">
            <w:pPr>
              <w:keepNext/>
              <w:ind w:firstLine="0"/>
              <w:outlineLvl w:val="2"/>
              <w:rPr>
                <w:rFonts w:ascii="Times New Roman" w:hAnsi="Times New Roman"/>
              </w:rPr>
            </w:pPr>
          </w:p>
        </w:tc>
      </w:tr>
      <w:tr w:rsidR="0065430D" w:rsidRPr="00C87361" w14:paraId="7354AE91" w14:textId="77777777" w:rsidTr="00F9547F">
        <w:tc>
          <w:tcPr>
            <w:tcW w:w="4888" w:type="dxa"/>
          </w:tcPr>
          <w:p w14:paraId="17ECCED7" w14:textId="77777777" w:rsidR="0065430D" w:rsidRPr="00C87361" w:rsidRDefault="0065430D">
            <w:pPr>
              <w:ind w:firstLine="0"/>
              <w:rPr>
                <w:rFonts w:ascii="Times New Roman" w:hAnsi="Times New Roman"/>
              </w:rPr>
            </w:pPr>
            <w:r w:rsidRPr="00C87361">
              <w:rPr>
                <w:rFonts w:ascii="Times New Roman" w:hAnsi="Times New Roman"/>
              </w:rPr>
              <w:t>Код учасника клірингу:</w:t>
            </w:r>
          </w:p>
        </w:tc>
        <w:tc>
          <w:tcPr>
            <w:tcW w:w="4891" w:type="dxa"/>
          </w:tcPr>
          <w:p w14:paraId="72C7BAC3"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хххххххх</w:t>
            </w:r>
            <w:proofErr w:type="spellEnd"/>
          </w:p>
        </w:tc>
      </w:tr>
      <w:tr w:rsidR="0065430D" w:rsidRPr="00C87361" w14:paraId="3C890787" w14:textId="77777777" w:rsidTr="00F9547F">
        <w:tc>
          <w:tcPr>
            <w:tcW w:w="4888" w:type="dxa"/>
          </w:tcPr>
          <w:p w14:paraId="12B9E7E4" w14:textId="77777777" w:rsidR="0065430D" w:rsidRPr="00C87361" w:rsidRDefault="0065430D">
            <w:pPr>
              <w:ind w:firstLine="0"/>
              <w:rPr>
                <w:rFonts w:ascii="Times New Roman" w:hAnsi="Times New Roman"/>
              </w:rPr>
            </w:pPr>
            <w:r w:rsidRPr="00C87361">
              <w:rPr>
                <w:rFonts w:ascii="Times New Roman" w:hAnsi="Times New Roman"/>
              </w:rPr>
              <w:t>Код ЄДРПОУ учасника клірингу:</w:t>
            </w:r>
          </w:p>
        </w:tc>
        <w:tc>
          <w:tcPr>
            <w:tcW w:w="4891" w:type="dxa"/>
          </w:tcPr>
          <w:p w14:paraId="0101C902" w14:textId="77777777" w:rsidR="0065430D" w:rsidRPr="00C87361" w:rsidRDefault="0065430D">
            <w:pPr>
              <w:ind w:firstLine="0"/>
              <w:rPr>
                <w:rFonts w:ascii="Times New Roman" w:hAnsi="Times New Roman"/>
              </w:rPr>
            </w:pPr>
            <w:proofErr w:type="spellStart"/>
            <w:r w:rsidRPr="00C87361">
              <w:rPr>
                <w:rFonts w:ascii="Times New Roman" w:hAnsi="Times New Roman"/>
              </w:rPr>
              <w:t>хххххххх</w:t>
            </w:r>
            <w:proofErr w:type="spellEnd"/>
            <w:r w:rsidRPr="00C87361">
              <w:rPr>
                <w:rFonts w:ascii="Times New Roman" w:hAnsi="Times New Roman"/>
              </w:rPr>
              <w:t xml:space="preserve"> </w:t>
            </w:r>
          </w:p>
        </w:tc>
      </w:tr>
      <w:tr w:rsidR="0065430D" w:rsidRPr="00C87361" w14:paraId="32BC7831" w14:textId="77777777" w:rsidTr="00F9547F">
        <w:tc>
          <w:tcPr>
            <w:tcW w:w="4888" w:type="dxa"/>
          </w:tcPr>
          <w:p w14:paraId="6FF2898D" w14:textId="77777777" w:rsidR="0065430D" w:rsidRPr="00C87361" w:rsidRDefault="0065430D">
            <w:pPr>
              <w:ind w:firstLine="0"/>
              <w:rPr>
                <w:rFonts w:ascii="Times New Roman" w:hAnsi="Times New Roman"/>
              </w:rPr>
            </w:pPr>
            <w:r w:rsidRPr="00C87361">
              <w:rPr>
                <w:rFonts w:ascii="Times New Roman" w:hAnsi="Times New Roman"/>
              </w:rPr>
              <w:t>Найменування учасника клірингу:</w:t>
            </w:r>
          </w:p>
        </w:tc>
        <w:tc>
          <w:tcPr>
            <w:tcW w:w="4891" w:type="dxa"/>
          </w:tcPr>
          <w:p w14:paraId="4693E4C7" w14:textId="77777777" w:rsidR="0065430D" w:rsidRPr="00C87361" w:rsidRDefault="0065430D">
            <w:pPr>
              <w:keepNext/>
              <w:ind w:firstLine="0"/>
              <w:outlineLvl w:val="2"/>
              <w:rPr>
                <w:rFonts w:ascii="Times New Roman" w:hAnsi="Times New Roman"/>
              </w:rPr>
            </w:pPr>
          </w:p>
        </w:tc>
      </w:tr>
    </w:tbl>
    <w:p w14:paraId="035BB7BC" w14:textId="77777777" w:rsidR="0065430D" w:rsidRPr="00C87361" w:rsidRDefault="0065430D" w:rsidP="0065430D">
      <w:pPr>
        <w:ind w:firstLine="0"/>
        <w:rPr>
          <w:rFonts w:ascii="Times New Roman" w:hAnsi="Times New Roman"/>
        </w:rPr>
      </w:pPr>
    </w:p>
    <w:p w14:paraId="70A46928" w14:textId="77777777" w:rsidR="0065430D" w:rsidRPr="00C87361" w:rsidRDefault="0065430D" w:rsidP="0065430D">
      <w:pPr>
        <w:ind w:firstLine="0"/>
        <w:rPr>
          <w:rFonts w:ascii="Times New Roman" w:hAnsi="Times New Roman"/>
        </w:rPr>
      </w:pPr>
    </w:p>
    <w:p w14:paraId="6E6316C5" w14:textId="77777777" w:rsidR="0065430D" w:rsidRPr="00C87361" w:rsidRDefault="0065430D" w:rsidP="0065430D">
      <w:pPr>
        <w:ind w:firstLine="0"/>
        <w:rPr>
          <w:rFonts w:ascii="Times New Roman" w:hAnsi="Times New Roman"/>
        </w:rPr>
      </w:pPr>
    </w:p>
    <w:p w14:paraId="6A6D6B7D" w14:textId="77777777" w:rsidR="0065430D" w:rsidRPr="00C87361" w:rsidRDefault="0065430D" w:rsidP="0065430D">
      <w:pPr>
        <w:ind w:firstLine="0"/>
        <w:rPr>
          <w:rFonts w:ascii="Times New Roman" w:hAnsi="Times New Roman"/>
        </w:rPr>
      </w:pPr>
      <w:r w:rsidRPr="00C87361">
        <w:rPr>
          <w:rFonts w:ascii="Times New Roman" w:hAnsi="Times New Roman"/>
        </w:rPr>
        <w:t>Відповідальна особа: _______________________________________________________</w:t>
      </w:r>
    </w:p>
    <w:p w14:paraId="02C19838" w14:textId="77777777" w:rsidR="0065430D" w:rsidRPr="00C87361" w:rsidRDefault="0065430D" w:rsidP="0065430D">
      <w:pPr>
        <w:ind w:firstLine="0"/>
        <w:rPr>
          <w:rFonts w:ascii="Times New Roman" w:hAnsi="Times New Roman"/>
        </w:rPr>
      </w:pPr>
    </w:p>
    <w:p w14:paraId="57F94ED8" w14:textId="77777777" w:rsidR="0065430D" w:rsidRPr="00C87361" w:rsidRDefault="0065430D" w:rsidP="0065430D">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76250034" w14:textId="0009B256" w:rsidR="008C3D5C" w:rsidRPr="00C87361" w:rsidRDefault="008C3D5C" w:rsidP="008C3D5C">
      <w:pPr>
        <w:pStyle w:val="afff"/>
      </w:pPr>
      <w:r w:rsidRPr="00C87361">
        <w:lastRenderedPageBreak/>
        <w:t>Додаток 11.1</w:t>
      </w:r>
    </w:p>
    <w:p w14:paraId="0485B1C5" w14:textId="778CAF7B" w:rsidR="008C3D5C" w:rsidRPr="00C87361" w:rsidRDefault="008C3D5C" w:rsidP="008C3D5C">
      <w:pPr>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1801952E" w14:textId="77777777" w:rsidR="008C3D5C" w:rsidRPr="00C87361" w:rsidRDefault="008C3D5C" w:rsidP="008C3D5C">
      <w:pPr>
        <w:contextualSpacing/>
        <w:jc w:val="center"/>
        <w:rPr>
          <w:rFonts w:ascii="Times New Roman" w:hAnsi="Times New Roman"/>
          <w:b/>
          <w:sz w:val="24"/>
          <w:szCs w:val="24"/>
        </w:rPr>
      </w:pPr>
      <w:r w:rsidRPr="00C87361">
        <w:rPr>
          <w:rFonts w:ascii="Times New Roman" w:hAnsi="Times New Roman"/>
          <w:b/>
          <w:sz w:val="24"/>
          <w:szCs w:val="24"/>
        </w:rPr>
        <w:t xml:space="preserve">на списання клірингових активів щодо коштів </w:t>
      </w:r>
    </w:p>
    <w:p w14:paraId="0FC4CB8C" w14:textId="77777777" w:rsidR="008C3D5C" w:rsidRPr="00C87361" w:rsidRDefault="008C3D5C" w:rsidP="008C3D5C">
      <w:pPr>
        <w:contextualSpacing/>
        <w:jc w:val="center"/>
        <w:rPr>
          <w:rFonts w:ascii="Times New Roman" w:hAnsi="Times New Roman"/>
          <w:b/>
          <w:sz w:val="24"/>
          <w:szCs w:val="24"/>
        </w:rPr>
      </w:pPr>
    </w:p>
    <w:p w14:paraId="0BC1786E" w14:textId="77777777" w:rsidR="008C3D5C" w:rsidRPr="00C87361" w:rsidRDefault="008C3D5C" w:rsidP="008C3D5C">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843"/>
        <w:gridCol w:w="2552"/>
        <w:gridCol w:w="600"/>
        <w:gridCol w:w="2909"/>
      </w:tblGrid>
      <w:tr w:rsidR="008C3D5C" w:rsidRPr="00C87361" w14:paraId="4D4C03C6" w14:textId="77777777">
        <w:tc>
          <w:tcPr>
            <w:tcW w:w="1843" w:type="dxa"/>
          </w:tcPr>
          <w:p w14:paraId="1835BAC7" w14:textId="77777777" w:rsidR="008C3D5C" w:rsidRPr="00C87361" w:rsidRDefault="008C3D5C">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604B1B37" w14:textId="77777777" w:rsidR="008C3D5C" w:rsidRPr="00C87361" w:rsidRDefault="008C3D5C">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3C5FEC4A" w14:textId="77777777" w:rsidR="008C3D5C" w:rsidRPr="00C87361" w:rsidRDefault="008C3D5C">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46F8AE85" w14:textId="77777777" w:rsidR="008C3D5C" w:rsidRPr="00C87361" w:rsidRDefault="008C3D5C">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7839AC80" w14:textId="77777777" w:rsidR="008C3D5C" w:rsidRPr="00C87361" w:rsidRDefault="008C3D5C" w:rsidP="008C3D5C">
      <w:pPr>
        <w:contextualSpacing/>
        <w:rPr>
          <w:rFonts w:ascii="Times New Roman" w:hAnsi="Times New Roman"/>
          <w:sz w:val="24"/>
          <w:szCs w:val="24"/>
        </w:rPr>
      </w:pPr>
    </w:p>
    <w:p w14:paraId="579BA814" w14:textId="77777777" w:rsidR="008C3D5C" w:rsidRPr="00C87361" w:rsidRDefault="008C3D5C" w:rsidP="008C3D5C">
      <w:pPr>
        <w:ind w:firstLine="0"/>
        <w:contextualSpacing/>
        <w:rPr>
          <w:rFonts w:ascii="Times New Roman" w:hAnsi="Times New Roman"/>
          <w:b/>
          <w:sz w:val="20"/>
          <w:szCs w:val="20"/>
        </w:rPr>
      </w:pPr>
    </w:p>
    <w:p w14:paraId="098BF198" w14:textId="77777777" w:rsidR="008C3D5C" w:rsidRPr="00C87361" w:rsidRDefault="008C3D5C" w:rsidP="008C3D5C">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C3D5C" w:rsidRPr="00C87361" w14:paraId="709BA5BC" w14:textId="77777777" w:rsidTr="00172A6D">
        <w:trPr>
          <w:trHeight w:val="340"/>
        </w:trPr>
        <w:tc>
          <w:tcPr>
            <w:tcW w:w="4677" w:type="dxa"/>
            <w:vAlign w:val="center"/>
          </w:tcPr>
          <w:p w14:paraId="58BFFE07"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скорочене найменування</w:t>
            </w:r>
          </w:p>
        </w:tc>
        <w:tc>
          <w:tcPr>
            <w:tcW w:w="4786" w:type="dxa"/>
            <w:vAlign w:val="center"/>
          </w:tcPr>
          <w:p w14:paraId="58813A05" w14:textId="77777777" w:rsidR="008C3D5C" w:rsidRPr="00C87361" w:rsidRDefault="008C3D5C">
            <w:pPr>
              <w:ind w:firstLine="0"/>
              <w:contextualSpacing/>
              <w:jc w:val="left"/>
              <w:rPr>
                <w:rFonts w:ascii="Times New Roman" w:hAnsi="Times New Roman"/>
                <w:sz w:val="24"/>
                <w:szCs w:val="24"/>
              </w:rPr>
            </w:pPr>
            <w:r w:rsidRPr="00C87361">
              <w:rPr>
                <w:rFonts w:ascii="Times New Roman" w:hAnsi="Times New Roman"/>
                <w:iCs/>
                <w:sz w:val="20"/>
                <w:szCs w:val="20"/>
              </w:rPr>
              <w:fldChar w:fldCharType="begin">
                <w:ffData>
                  <w:name w:val="ТекстовоеПоле49"/>
                  <w:enabled/>
                  <w:calcOnExit w:val="0"/>
                  <w:textInput/>
                </w:ffData>
              </w:fldChar>
            </w:r>
            <w:r w:rsidRPr="00C87361">
              <w:rPr>
                <w:rFonts w:ascii="Times New Roman" w:hAnsi="Times New Roman"/>
                <w:iCs/>
                <w:sz w:val="20"/>
                <w:szCs w:val="20"/>
              </w:rPr>
              <w:instrText xml:space="preserve"> FORMTEXT </w:instrText>
            </w:r>
            <w:r w:rsidRPr="00C87361">
              <w:rPr>
                <w:rFonts w:ascii="Times New Roman" w:hAnsi="Times New Roman"/>
                <w:iCs/>
                <w:sz w:val="20"/>
                <w:szCs w:val="20"/>
              </w:rPr>
            </w:r>
            <w:r w:rsidRPr="00C87361">
              <w:rPr>
                <w:rFonts w:ascii="Times New Roman" w:hAnsi="Times New Roman"/>
                <w:iCs/>
                <w:sz w:val="20"/>
                <w:szCs w:val="20"/>
              </w:rPr>
              <w:fldChar w:fldCharType="separate"/>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sz w:val="20"/>
                <w:szCs w:val="20"/>
              </w:rPr>
              <w:fldChar w:fldCharType="end"/>
            </w:r>
          </w:p>
        </w:tc>
      </w:tr>
      <w:tr w:rsidR="008C3D5C" w:rsidRPr="00C87361" w14:paraId="7E40F5BB" w14:textId="77777777" w:rsidTr="00172A6D">
        <w:trPr>
          <w:trHeight w:val="340"/>
        </w:trPr>
        <w:tc>
          <w:tcPr>
            <w:tcW w:w="4677" w:type="dxa"/>
            <w:vAlign w:val="center"/>
          </w:tcPr>
          <w:p w14:paraId="1E3207EC"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код за ЄДРПОУ</w:t>
            </w:r>
          </w:p>
        </w:tc>
        <w:tc>
          <w:tcPr>
            <w:tcW w:w="4786" w:type="dxa"/>
            <w:vAlign w:val="center"/>
          </w:tcPr>
          <w:p w14:paraId="0066AE7F" w14:textId="77777777" w:rsidR="008C3D5C" w:rsidRPr="00C87361" w:rsidRDefault="008C3D5C">
            <w:pPr>
              <w:ind w:firstLine="0"/>
              <w:contextualSpacing/>
              <w:jc w:val="left"/>
              <w:rPr>
                <w:rFonts w:ascii="Times New Roman" w:hAnsi="Times New Roman"/>
                <w:sz w:val="24"/>
                <w:szCs w:val="24"/>
              </w:rPr>
            </w:pPr>
            <w:r w:rsidRPr="00C87361">
              <w:rPr>
                <w:rFonts w:ascii="Times New Roman" w:hAnsi="Times New Roman"/>
                <w:iCs/>
                <w:sz w:val="20"/>
                <w:szCs w:val="20"/>
              </w:rPr>
              <w:fldChar w:fldCharType="begin">
                <w:ffData>
                  <w:name w:val="ТекстовоеПоле49"/>
                  <w:enabled/>
                  <w:calcOnExit w:val="0"/>
                  <w:textInput/>
                </w:ffData>
              </w:fldChar>
            </w:r>
            <w:r w:rsidRPr="00C87361">
              <w:rPr>
                <w:rFonts w:ascii="Times New Roman" w:hAnsi="Times New Roman"/>
                <w:iCs/>
                <w:sz w:val="20"/>
                <w:szCs w:val="20"/>
              </w:rPr>
              <w:instrText xml:space="preserve"> FORMTEXT </w:instrText>
            </w:r>
            <w:r w:rsidRPr="00C87361">
              <w:rPr>
                <w:rFonts w:ascii="Times New Roman" w:hAnsi="Times New Roman"/>
                <w:iCs/>
                <w:sz w:val="20"/>
                <w:szCs w:val="20"/>
              </w:rPr>
            </w:r>
            <w:r w:rsidRPr="00C87361">
              <w:rPr>
                <w:rFonts w:ascii="Times New Roman" w:hAnsi="Times New Roman"/>
                <w:iCs/>
                <w:sz w:val="20"/>
                <w:szCs w:val="20"/>
              </w:rPr>
              <w:fldChar w:fldCharType="separate"/>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sz w:val="20"/>
                <w:szCs w:val="20"/>
              </w:rPr>
              <w:fldChar w:fldCharType="end"/>
            </w:r>
          </w:p>
        </w:tc>
      </w:tr>
    </w:tbl>
    <w:p w14:paraId="1D1FFE99" w14:textId="77777777" w:rsidR="008C3D5C" w:rsidRPr="00C87361" w:rsidRDefault="008C3D5C" w:rsidP="008C3D5C">
      <w:pPr>
        <w:contextualSpacing/>
        <w:jc w:val="left"/>
        <w:rPr>
          <w:rFonts w:ascii="Times New Roman" w:hAnsi="Times New Roman"/>
          <w:sz w:val="24"/>
          <w:szCs w:val="24"/>
        </w:rPr>
      </w:pPr>
    </w:p>
    <w:p w14:paraId="6F76F897" w14:textId="77777777" w:rsidR="008C3D5C" w:rsidRPr="00C87361" w:rsidRDefault="008C3D5C" w:rsidP="008C3D5C">
      <w:pPr>
        <w:ind w:firstLine="0"/>
        <w:contextualSpacing/>
        <w:jc w:val="left"/>
        <w:rPr>
          <w:rFonts w:ascii="Times New Roman" w:hAnsi="Times New Roman"/>
          <w:b/>
          <w:sz w:val="20"/>
          <w:szCs w:val="20"/>
        </w:rPr>
      </w:pPr>
      <w:r w:rsidRPr="00C87361">
        <w:rPr>
          <w:rFonts w:ascii="Times New Roman" w:hAnsi="Times New Roman"/>
          <w:b/>
          <w:sz w:val="20"/>
          <w:szCs w:val="20"/>
        </w:rPr>
        <w:t>Здійснити списання клірингових активів щодо коштів:</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C87361" w14:paraId="1121C658" w14:textId="77777777" w:rsidTr="00172A6D">
        <w:trPr>
          <w:trHeight w:val="510"/>
        </w:trPr>
        <w:tc>
          <w:tcPr>
            <w:tcW w:w="5812" w:type="dxa"/>
            <w:vAlign w:val="center"/>
          </w:tcPr>
          <w:p w14:paraId="422B9DDC"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номер клірингового рахунку, з якого списуються клірингові активи щодо коштів</w:t>
            </w:r>
          </w:p>
        </w:tc>
        <w:tc>
          <w:tcPr>
            <w:tcW w:w="3651" w:type="dxa"/>
            <w:vAlign w:val="center"/>
          </w:tcPr>
          <w:p w14:paraId="1E53D512"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iCs/>
                <w:sz w:val="20"/>
                <w:szCs w:val="20"/>
              </w:rPr>
              <w:fldChar w:fldCharType="begin">
                <w:ffData>
                  <w:name w:val="ТекстовоеПоле49"/>
                  <w:enabled/>
                  <w:calcOnExit w:val="0"/>
                  <w:textInput/>
                </w:ffData>
              </w:fldChar>
            </w:r>
            <w:r w:rsidRPr="00C87361">
              <w:rPr>
                <w:rFonts w:ascii="Times New Roman" w:hAnsi="Times New Roman"/>
                <w:iCs/>
                <w:sz w:val="20"/>
                <w:szCs w:val="20"/>
              </w:rPr>
              <w:instrText xml:space="preserve"> FORMTEXT </w:instrText>
            </w:r>
            <w:r w:rsidRPr="00C87361">
              <w:rPr>
                <w:rFonts w:ascii="Times New Roman" w:hAnsi="Times New Roman"/>
                <w:iCs/>
                <w:sz w:val="20"/>
                <w:szCs w:val="20"/>
              </w:rPr>
            </w:r>
            <w:r w:rsidRPr="00C87361">
              <w:rPr>
                <w:rFonts w:ascii="Times New Roman" w:hAnsi="Times New Roman"/>
                <w:iCs/>
                <w:sz w:val="20"/>
                <w:szCs w:val="20"/>
              </w:rPr>
              <w:fldChar w:fldCharType="separate"/>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sz w:val="20"/>
                <w:szCs w:val="20"/>
              </w:rPr>
              <w:fldChar w:fldCharType="end"/>
            </w:r>
          </w:p>
        </w:tc>
      </w:tr>
      <w:tr w:rsidR="008C3D5C" w:rsidRPr="00C87361" w14:paraId="29EE6CDB" w14:textId="77777777" w:rsidTr="00172A6D">
        <w:trPr>
          <w:trHeight w:val="340"/>
        </w:trPr>
        <w:tc>
          <w:tcPr>
            <w:tcW w:w="5812" w:type="dxa"/>
            <w:vAlign w:val="center"/>
          </w:tcPr>
          <w:p w14:paraId="57C2D74A"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код інструменту</w:t>
            </w:r>
          </w:p>
        </w:tc>
        <w:tc>
          <w:tcPr>
            <w:tcW w:w="3651" w:type="dxa"/>
            <w:vAlign w:val="center"/>
          </w:tcPr>
          <w:p w14:paraId="68CA09FF"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iCs/>
                <w:sz w:val="20"/>
                <w:szCs w:val="20"/>
              </w:rPr>
              <w:fldChar w:fldCharType="begin">
                <w:ffData>
                  <w:name w:val="ТекстовоеПоле49"/>
                  <w:enabled/>
                  <w:calcOnExit w:val="0"/>
                  <w:textInput/>
                </w:ffData>
              </w:fldChar>
            </w:r>
            <w:r w:rsidRPr="00C87361">
              <w:rPr>
                <w:rFonts w:ascii="Times New Roman" w:hAnsi="Times New Roman"/>
                <w:iCs/>
                <w:sz w:val="20"/>
                <w:szCs w:val="20"/>
              </w:rPr>
              <w:instrText xml:space="preserve"> FORMTEXT </w:instrText>
            </w:r>
            <w:r w:rsidRPr="00C87361">
              <w:rPr>
                <w:rFonts w:ascii="Times New Roman" w:hAnsi="Times New Roman"/>
                <w:iCs/>
                <w:sz w:val="20"/>
                <w:szCs w:val="20"/>
              </w:rPr>
            </w:r>
            <w:r w:rsidRPr="00C87361">
              <w:rPr>
                <w:rFonts w:ascii="Times New Roman" w:hAnsi="Times New Roman"/>
                <w:iCs/>
                <w:sz w:val="20"/>
                <w:szCs w:val="20"/>
              </w:rPr>
              <w:fldChar w:fldCharType="separate"/>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sz w:val="20"/>
                <w:szCs w:val="20"/>
              </w:rPr>
              <w:fldChar w:fldCharType="end"/>
            </w:r>
          </w:p>
        </w:tc>
      </w:tr>
      <w:tr w:rsidR="008C3D5C" w:rsidRPr="00C87361" w14:paraId="0B2BF640" w14:textId="77777777" w:rsidTr="00172A6D">
        <w:trPr>
          <w:trHeight w:val="340"/>
        </w:trPr>
        <w:tc>
          <w:tcPr>
            <w:tcW w:w="5812" w:type="dxa"/>
            <w:vAlign w:val="center"/>
          </w:tcPr>
          <w:p w14:paraId="3AD2D2A5"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кількість клірингових активів щодо коштів</w:t>
            </w:r>
          </w:p>
        </w:tc>
        <w:tc>
          <w:tcPr>
            <w:tcW w:w="3651" w:type="dxa"/>
            <w:vAlign w:val="center"/>
          </w:tcPr>
          <w:p w14:paraId="44E7C98D"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iCs/>
                <w:sz w:val="20"/>
                <w:szCs w:val="20"/>
              </w:rPr>
              <w:fldChar w:fldCharType="begin">
                <w:ffData>
                  <w:name w:val="ТекстовоеПоле49"/>
                  <w:enabled/>
                  <w:calcOnExit w:val="0"/>
                  <w:textInput/>
                </w:ffData>
              </w:fldChar>
            </w:r>
            <w:r w:rsidRPr="00C87361">
              <w:rPr>
                <w:rFonts w:ascii="Times New Roman" w:hAnsi="Times New Roman"/>
                <w:iCs/>
                <w:sz w:val="20"/>
                <w:szCs w:val="20"/>
              </w:rPr>
              <w:instrText xml:space="preserve"> FORMTEXT </w:instrText>
            </w:r>
            <w:r w:rsidRPr="00C87361">
              <w:rPr>
                <w:rFonts w:ascii="Times New Roman" w:hAnsi="Times New Roman"/>
                <w:iCs/>
                <w:sz w:val="20"/>
                <w:szCs w:val="20"/>
              </w:rPr>
            </w:r>
            <w:r w:rsidRPr="00C87361">
              <w:rPr>
                <w:rFonts w:ascii="Times New Roman" w:hAnsi="Times New Roman"/>
                <w:iCs/>
                <w:sz w:val="20"/>
                <w:szCs w:val="20"/>
              </w:rPr>
              <w:fldChar w:fldCharType="separate"/>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noProof/>
                <w:sz w:val="20"/>
                <w:szCs w:val="20"/>
              </w:rPr>
              <w:t> </w:t>
            </w:r>
            <w:r w:rsidRPr="00C87361">
              <w:rPr>
                <w:rFonts w:ascii="Times New Roman" w:hAnsi="Times New Roman"/>
                <w:iCs/>
                <w:sz w:val="20"/>
                <w:szCs w:val="20"/>
              </w:rPr>
              <w:fldChar w:fldCharType="end"/>
            </w:r>
          </w:p>
        </w:tc>
      </w:tr>
    </w:tbl>
    <w:p w14:paraId="3092A86D" w14:textId="77777777" w:rsidR="008C3D5C" w:rsidRPr="00C87361" w:rsidRDefault="008C3D5C" w:rsidP="008C3D5C">
      <w:pPr>
        <w:contextualSpacing/>
        <w:jc w:val="left"/>
        <w:rPr>
          <w:rFonts w:ascii="Times New Roman" w:hAnsi="Times New Roman"/>
          <w:sz w:val="20"/>
          <w:szCs w:val="20"/>
        </w:rPr>
      </w:pPr>
    </w:p>
    <w:tbl>
      <w:tblPr>
        <w:tblStyle w:val="a4"/>
        <w:tblW w:w="0" w:type="auto"/>
        <w:tblInd w:w="108" w:type="dxa"/>
        <w:tblLook w:val="04A0" w:firstRow="1" w:lastRow="0" w:firstColumn="1" w:lastColumn="0" w:noHBand="0" w:noVBand="1"/>
      </w:tblPr>
      <w:tblGrid>
        <w:gridCol w:w="5812"/>
        <w:gridCol w:w="3651"/>
      </w:tblGrid>
      <w:tr w:rsidR="008C3D5C" w:rsidRPr="00C87361" w14:paraId="18F8966D" w14:textId="77777777">
        <w:tc>
          <w:tcPr>
            <w:tcW w:w="5812" w:type="dxa"/>
          </w:tcPr>
          <w:p w14:paraId="055439C3" w14:textId="77777777" w:rsidR="008C3D5C" w:rsidRPr="00C87361" w:rsidRDefault="008C3D5C">
            <w:pPr>
              <w:ind w:firstLine="0"/>
              <w:contextualSpacing/>
              <w:jc w:val="left"/>
              <w:rPr>
                <w:rFonts w:ascii="Times New Roman" w:hAnsi="Times New Roman"/>
                <w:sz w:val="20"/>
                <w:szCs w:val="20"/>
              </w:rPr>
            </w:pPr>
          </w:p>
        </w:tc>
        <w:tc>
          <w:tcPr>
            <w:tcW w:w="3651" w:type="dxa"/>
          </w:tcPr>
          <w:p w14:paraId="0B38B15B" w14:textId="77777777" w:rsidR="008C3D5C" w:rsidRPr="00C87361" w:rsidRDefault="008C3D5C">
            <w:pPr>
              <w:contextualSpacing/>
              <w:jc w:val="left"/>
              <w:rPr>
                <w:rFonts w:ascii="Times New Roman" w:hAnsi="Times New Roman"/>
                <w:sz w:val="20"/>
                <w:szCs w:val="20"/>
              </w:rPr>
            </w:pPr>
          </w:p>
        </w:tc>
      </w:tr>
    </w:tbl>
    <w:p w14:paraId="13AF8714" w14:textId="77777777" w:rsidR="008C3D5C" w:rsidRPr="00C87361" w:rsidRDefault="008C3D5C" w:rsidP="008C3D5C">
      <w:pPr>
        <w:contextualSpacing/>
        <w:jc w:val="left"/>
        <w:rPr>
          <w:rFonts w:ascii="Times New Roman" w:hAnsi="Times New Roman"/>
          <w:sz w:val="24"/>
          <w:szCs w:val="24"/>
        </w:rPr>
      </w:pPr>
    </w:p>
    <w:p w14:paraId="4FDDB593" w14:textId="77777777" w:rsidR="008C3D5C" w:rsidRPr="00C87361" w:rsidRDefault="008C3D5C" w:rsidP="008C3D5C">
      <w:pPr>
        <w:contextualSpacing/>
        <w:rPr>
          <w:rFonts w:ascii="Times New Roman" w:hAnsi="Times New Roman"/>
          <w:sz w:val="24"/>
          <w:szCs w:val="24"/>
        </w:rPr>
      </w:pPr>
    </w:p>
    <w:p w14:paraId="078BA1CC" w14:textId="77777777" w:rsidR="008C3D5C" w:rsidRPr="00C87361" w:rsidRDefault="008C3D5C" w:rsidP="008C3D5C">
      <w:pPr>
        <w:contextualSpacing/>
        <w:rPr>
          <w:rFonts w:ascii="Times New Roman" w:hAnsi="Times New Roman"/>
          <w:sz w:val="24"/>
          <w:szCs w:val="24"/>
        </w:rPr>
      </w:pPr>
    </w:p>
    <w:p w14:paraId="12CAB6F9" w14:textId="77777777" w:rsidR="008C3D5C" w:rsidRPr="00C87361" w:rsidRDefault="008C3D5C" w:rsidP="008C3D5C">
      <w:pPr>
        <w:contextualSpacing/>
        <w:rPr>
          <w:rFonts w:ascii="Times New Roman" w:hAnsi="Times New Roman"/>
          <w:sz w:val="24"/>
          <w:szCs w:val="24"/>
        </w:rPr>
      </w:pPr>
    </w:p>
    <w:p w14:paraId="05DA3A37" w14:textId="77777777" w:rsidR="008C3D5C" w:rsidRPr="00C87361" w:rsidRDefault="008C3D5C" w:rsidP="008C3D5C">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63A49218" w14:textId="77777777">
        <w:trPr>
          <w:trHeight w:val="70"/>
        </w:trPr>
        <w:tc>
          <w:tcPr>
            <w:tcW w:w="3403" w:type="dxa"/>
            <w:tcBorders>
              <w:left w:val="nil"/>
              <w:bottom w:val="nil"/>
              <w:right w:val="nil"/>
            </w:tcBorders>
          </w:tcPr>
          <w:p w14:paraId="1FF7F599" w14:textId="2AFE6B04" w:rsidR="008C3D5C"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8C3D5C" w:rsidRPr="00C87361">
              <w:rPr>
                <w:rFonts w:ascii="Times New Roman" w:hAnsi="Times New Roman"/>
                <w:lang w:val="uk-UA"/>
              </w:rPr>
              <w:t>розпорядник рахунку</w:t>
            </w:r>
          </w:p>
        </w:tc>
        <w:tc>
          <w:tcPr>
            <w:tcW w:w="283" w:type="dxa"/>
            <w:tcBorders>
              <w:top w:val="nil"/>
              <w:left w:val="nil"/>
              <w:bottom w:val="nil"/>
              <w:right w:val="nil"/>
            </w:tcBorders>
          </w:tcPr>
          <w:p w14:paraId="0695A91B" w14:textId="77777777" w:rsidR="008C3D5C" w:rsidRPr="00C87361" w:rsidRDefault="008C3D5C">
            <w:pPr>
              <w:pStyle w:val="a8"/>
              <w:ind w:firstLine="34"/>
              <w:jc w:val="center"/>
              <w:rPr>
                <w:rFonts w:ascii="Times New Roman" w:hAnsi="Times New Roman"/>
                <w:lang w:val="uk-UA"/>
              </w:rPr>
            </w:pPr>
          </w:p>
        </w:tc>
        <w:tc>
          <w:tcPr>
            <w:tcW w:w="2552" w:type="dxa"/>
            <w:tcBorders>
              <w:left w:val="nil"/>
              <w:bottom w:val="nil"/>
              <w:right w:val="nil"/>
            </w:tcBorders>
          </w:tcPr>
          <w:p w14:paraId="36851EF7" w14:textId="77777777" w:rsidR="008C3D5C" w:rsidRPr="00C87361" w:rsidRDefault="008C3D5C">
            <w:pPr>
              <w:pStyle w:val="a8"/>
              <w:ind w:firstLine="34"/>
              <w:jc w:val="center"/>
              <w:rPr>
                <w:rFonts w:ascii="Times New Roman" w:hAnsi="Times New Roman"/>
                <w:lang w:val="uk-UA"/>
              </w:rPr>
            </w:pPr>
            <w:r w:rsidRPr="00C87361">
              <w:rPr>
                <w:rFonts w:ascii="Times New Roman" w:hAnsi="Times New Roman"/>
                <w:lang w:val="uk-UA"/>
              </w:rPr>
              <w:t>Підпис</w:t>
            </w:r>
          </w:p>
          <w:p w14:paraId="2C01BF60" w14:textId="77777777" w:rsidR="008C3D5C" w:rsidRPr="00C87361" w:rsidRDefault="008C3D5C">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5A1790F4" w14:textId="77777777" w:rsidR="008C3D5C" w:rsidRPr="00C87361" w:rsidRDefault="008C3D5C">
            <w:pPr>
              <w:spacing w:after="0"/>
              <w:jc w:val="center"/>
              <w:rPr>
                <w:rFonts w:ascii="Times New Roman" w:hAnsi="Times New Roman"/>
                <w:sz w:val="20"/>
                <w:szCs w:val="20"/>
              </w:rPr>
            </w:pPr>
          </w:p>
        </w:tc>
        <w:tc>
          <w:tcPr>
            <w:tcW w:w="3119" w:type="dxa"/>
            <w:tcBorders>
              <w:left w:val="nil"/>
              <w:bottom w:val="nil"/>
              <w:right w:val="nil"/>
            </w:tcBorders>
          </w:tcPr>
          <w:p w14:paraId="5520BAA1" w14:textId="77777777" w:rsidR="008C3D5C" w:rsidRPr="00C87361" w:rsidRDefault="008C3D5C">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3B859A3B" w14:textId="77777777" w:rsidR="008C3D5C" w:rsidRPr="00C87361" w:rsidRDefault="008C3D5C" w:rsidP="008C3D5C">
      <w:pPr>
        <w:contextualSpacing/>
        <w:rPr>
          <w:rFonts w:ascii="Times New Roman" w:hAnsi="Times New Roman"/>
          <w:sz w:val="20"/>
          <w:szCs w:val="20"/>
        </w:rPr>
      </w:pPr>
    </w:p>
    <w:p w14:paraId="0F7A9869" w14:textId="77777777" w:rsidR="008C3D5C" w:rsidRPr="00C87361" w:rsidRDefault="008C3D5C" w:rsidP="008C3D5C">
      <w:pPr>
        <w:contextualSpacing/>
        <w:rPr>
          <w:rFonts w:ascii="Times New Roman" w:hAnsi="Times New Roman"/>
          <w:sz w:val="20"/>
          <w:szCs w:val="20"/>
        </w:rPr>
      </w:pPr>
    </w:p>
    <w:p w14:paraId="6D35B8DA" w14:textId="77777777" w:rsidR="008C3D5C" w:rsidRPr="00C87361" w:rsidRDefault="008C3D5C" w:rsidP="008C3D5C">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8C3D5C" w:rsidRPr="00C87361" w14:paraId="6F99AE90" w14:textId="77777777">
        <w:tc>
          <w:tcPr>
            <w:tcW w:w="9463" w:type="dxa"/>
          </w:tcPr>
          <w:p w14:paraId="410172B0" w14:textId="77777777" w:rsidR="008C3D5C" w:rsidRPr="00C87361" w:rsidRDefault="008C3D5C">
            <w:pPr>
              <w:contextualSpacing/>
              <w:rPr>
                <w:rFonts w:ascii="Times New Roman" w:hAnsi="Times New Roman"/>
                <w:sz w:val="20"/>
                <w:szCs w:val="20"/>
              </w:rPr>
            </w:pPr>
          </w:p>
        </w:tc>
      </w:tr>
    </w:tbl>
    <w:p w14:paraId="75CAC857" w14:textId="77777777" w:rsidR="008C3D5C" w:rsidRPr="00C87361" w:rsidRDefault="008C3D5C" w:rsidP="008C3D5C">
      <w:pPr>
        <w:pStyle w:val="12"/>
        <w:jc w:val="center"/>
        <w:rPr>
          <w:caps/>
        </w:rPr>
      </w:pPr>
      <w:r w:rsidRPr="00C87361">
        <w:rPr>
          <w:caps/>
        </w:rPr>
        <w:t>відмітки РОЗРАХУНКОВОГО ЦЕНТРУ</w:t>
      </w:r>
    </w:p>
    <w:p w14:paraId="7F749F86" w14:textId="77777777" w:rsidR="008C3D5C" w:rsidRPr="00C87361" w:rsidRDefault="008C3D5C" w:rsidP="008C3D5C">
      <w:pPr>
        <w:pStyle w:val="12"/>
        <w:jc w:val="center"/>
        <w:rPr>
          <w:caps/>
        </w:rPr>
      </w:pPr>
    </w:p>
    <w:p w14:paraId="3818C381" w14:textId="77777777" w:rsidR="008C3D5C" w:rsidRPr="00C87361" w:rsidRDefault="008C3D5C" w:rsidP="008C3D5C">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________________________________________________________________________</w:t>
      </w:r>
    </w:p>
    <w:p w14:paraId="2910EE07" w14:textId="77777777" w:rsidR="008C3D5C" w:rsidRPr="00C87361" w:rsidRDefault="008C3D5C" w:rsidP="008C3D5C">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098844EF" w14:textId="77777777" w:rsidR="008C3D5C" w:rsidRPr="00C87361" w:rsidRDefault="008C3D5C" w:rsidP="008C3D5C">
      <w:pPr>
        <w:tabs>
          <w:tab w:val="left" w:pos="851"/>
        </w:tabs>
        <w:spacing w:after="0"/>
        <w:ind w:firstLine="0"/>
        <w:rPr>
          <w:rFonts w:ascii="Times New Roman" w:hAnsi="Times New Roman"/>
          <w:b/>
          <w:sz w:val="20"/>
          <w:szCs w:val="20"/>
        </w:rPr>
      </w:pPr>
      <w:r w:rsidRPr="00C87361">
        <w:rPr>
          <w:rFonts w:ascii="Times New Roman" w:hAnsi="Times New Roman"/>
          <w:b/>
          <w:bCs/>
          <w:sz w:val="20"/>
          <w:szCs w:val="20"/>
        </w:rPr>
        <w:t>Розпорядження</w:t>
      </w:r>
      <w:r w:rsidRPr="00C87361">
        <w:rPr>
          <w:rFonts w:ascii="Times New Roman" w:hAnsi="Times New Roman"/>
          <w:b/>
          <w:sz w:val="20"/>
          <w:szCs w:val="20"/>
        </w:rPr>
        <w:t xml:space="preserve"> виконано:                                                          </w:t>
      </w:r>
    </w:p>
    <w:p w14:paraId="4BC935C1" w14:textId="77777777" w:rsidR="008C3D5C" w:rsidRPr="00C87361" w:rsidRDefault="008C3D5C" w:rsidP="008C3D5C">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011FF80C" w14:textId="77777777" w:rsidR="008C3D5C" w:rsidRPr="00C87361" w:rsidRDefault="008C3D5C" w:rsidP="008C3D5C">
      <w:pPr>
        <w:tabs>
          <w:tab w:val="left" w:pos="851"/>
        </w:tabs>
        <w:spacing w:after="0"/>
        <w:rPr>
          <w:rFonts w:ascii="Times New Roman" w:hAnsi="Times New Roman"/>
          <w:b/>
          <w:sz w:val="18"/>
          <w:szCs w:val="18"/>
        </w:rPr>
      </w:pPr>
    </w:p>
    <w:p w14:paraId="427B8A0C" w14:textId="77777777" w:rsidR="008C3D5C" w:rsidRPr="00C87361" w:rsidRDefault="008C3D5C" w:rsidP="008C3D5C">
      <w:pPr>
        <w:ind w:firstLine="0"/>
        <w:contextualSpacing/>
        <w:rPr>
          <w:rFonts w:ascii="Times New Roman" w:hAnsi="Times New Roman"/>
          <w:b/>
          <w:sz w:val="18"/>
          <w:szCs w:val="18"/>
        </w:rPr>
      </w:pPr>
      <w:r w:rsidRPr="00C87361">
        <w:rPr>
          <w:rFonts w:ascii="Times New Roman" w:hAnsi="Times New Roman"/>
          <w:b/>
          <w:sz w:val="20"/>
          <w:szCs w:val="20"/>
        </w:rPr>
        <w:t xml:space="preserve">Уповноважена особа, що здійснила операцію </w:t>
      </w:r>
      <w:r w:rsidRPr="00C87361">
        <w:rPr>
          <w:rFonts w:ascii="Times New Roman" w:hAnsi="Times New Roman"/>
          <w:b/>
          <w:sz w:val="18"/>
          <w:szCs w:val="18"/>
        </w:rPr>
        <w:t>_______________________________________________________________</w:t>
      </w:r>
    </w:p>
    <w:p w14:paraId="186BD637" w14:textId="77777777" w:rsidR="008C3D5C" w:rsidRPr="00C87361" w:rsidRDefault="008C3D5C" w:rsidP="008C3D5C">
      <w:pPr>
        <w:spacing w:before="0" w:after="0"/>
        <w:ind w:firstLine="0"/>
        <w:jc w:val="left"/>
        <w:rPr>
          <w:rFonts w:ascii="Times New Roman" w:hAnsi="Times New Roman"/>
          <w:sz w:val="18"/>
          <w:szCs w:val="18"/>
          <w:vertAlign w:val="superscript"/>
        </w:rPr>
      </w:pPr>
      <w:r w:rsidRPr="00C87361">
        <w:rPr>
          <w:rFonts w:ascii="Times New Roman" w:hAnsi="Times New Roman"/>
          <w:sz w:val="18"/>
          <w:szCs w:val="18"/>
          <w:vertAlign w:val="superscript"/>
        </w:rPr>
        <w:t xml:space="preserve">                                                                                                                                                                                                                                  (прізвище, ініціали та підпис)</w:t>
      </w:r>
    </w:p>
    <w:p w14:paraId="7C05B17A" w14:textId="32662C30" w:rsidR="008C3D5C" w:rsidRPr="00C87361" w:rsidRDefault="008C3D5C">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638FD6CB" w14:textId="2EBA91C7" w:rsidR="00F1419D" w:rsidRPr="00C87361" w:rsidRDefault="00F1419D" w:rsidP="00F1419D">
      <w:pPr>
        <w:pStyle w:val="afff"/>
      </w:pPr>
      <w:r w:rsidRPr="00C87361">
        <w:lastRenderedPageBreak/>
        <w:t xml:space="preserve">Додаток 11.2 </w:t>
      </w:r>
    </w:p>
    <w:p w14:paraId="2030284D" w14:textId="04D86CD3" w:rsidR="00F1419D" w:rsidRPr="00C87361" w:rsidRDefault="00F1419D" w:rsidP="00F1419D">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7286E3CB" w14:textId="77777777" w:rsidR="00F1419D" w:rsidRPr="00C87361" w:rsidRDefault="00F1419D" w:rsidP="00F1419D">
      <w:pPr>
        <w:ind w:firstLine="0"/>
        <w:contextualSpacing/>
        <w:jc w:val="center"/>
        <w:rPr>
          <w:rFonts w:ascii="Times New Roman" w:hAnsi="Times New Roman"/>
          <w:b/>
          <w:sz w:val="24"/>
          <w:szCs w:val="24"/>
        </w:rPr>
      </w:pPr>
      <w:r w:rsidRPr="00C87361">
        <w:rPr>
          <w:rFonts w:ascii="Times New Roman" w:hAnsi="Times New Roman"/>
          <w:b/>
          <w:sz w:val="24"/>
          <w:szCs w:val="24"/>
        </w:rPr>
        <w:t xml:space="preserve">на списання клірингових активів щодо цінних паперів </w:t>
      </w:r>
    </w:p>
    <w:p w14:paraId="3BDDCA13" w14:textId="77777777" w:rsidR="00F1419D" w:rsidRPr="00C87361" w:rsidRDefault="00F1419D" w:rsidP="00F1419D">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C87361" w14:paraId="529D9666" w14:textId="77777777">
        <w:tc>
          <w:tcPr>
            <w:tcW w:w="1701" w:type="dxa"/>
          </w:tcPr>
          <w:p w14:paraId="469E00F6" w14:textId="77777777" w:rsidR="00F1419D" w:rsidRPr="00C87361" w:rsidRDefault="00F1419D">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3697B0D7" w14:textId="77777777" w:rsidR="00F1419D" w:rsidRPr="00C87361" w:rsidRDefault="00F1419D">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7467E8EA" w14:textId="77777777" w:rsidR="00F1419D" w:rsidRPr="00C87361" w:rsidRDefault="00F1419D">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515F5DC8" w14:textId="77777777" w:rsidR="00F1419D" w:rsidRPr="00C87361" w:rsidRDefault="00F1419D">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029FB19B" w14:textId="77777777" w:rsidR="00F1419D" w:rsidRPr="00C87361" w:rsidRDefault="00F1419D" w:rsidP="00F1419D">
      <w:pPr>
        <w:contextualSpacing/>
        <w:rPr>
          <w:rFonts w:ascii="Times New Roman" w:hAnsi="Times New Roman"/>
          <w:sz w:val="24"/>
          <w:szCs w:val="24"/>
        </w:rPr>
      </w:pPr>
    </w:p>
    <w:p w14:paraId="436D4606" w14:textId="77777777" w:rsidR="00F1419D" w:rsidRPr="00C87361" w:rsidRDefault="00F1419D" w:rsidP="00F1419D">
      <w:pPr>
        <w:contextualSpacing/>
        <w:rPr>
          <w:rFonts w:ascii="Times New Roman" w:hAnsi="Times New Roman"/>
          <w:b/>
          <w:sz w:val="20"/>
          <w:szCs w:val="20"/>
        </w:rPr>
      </w:pPr>
    </w:p>
    <w:p w14:paraId="52242F4B" w14:textId="77777777" w:rsidR="00F1419D" w:rsidRPr="00C87361" w:rsidRDefault="00F1419D" w:rsidP="00F1419D">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1419D" w:rsidRPr="00C87361" w14:paraId="55775994" w14:textId="77777777" w:rsidTr="00172A6D">
        <w:trPr>
          <w:trHeight w:val="340"/>
        </w:trPr>
        <w:tc>
          <w:tcPr>
            <w:tcW w:w="4790" w:type="dxa"/>
            <w:vAlign w:val="center"/>
          </w:tcPr>
          <w:p w14:paraId="51373C4B" w14:textId="77777777" w:rsidR="00F1419D" w:rsidRPr="00C87361" w:rsidRDefault="00F1419D">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786" w:type="dxa"/>
            <w:vAlign w:val="center"/>
          </w:tcPr>
          <w:p w14:paraId="4F10E03D" w14:textId="77777777" w:rsidR="00F1419D" w:rsidRPr="00C87361" w:rsidRDefault="00F1419D">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7A5B95A2" w14:textId="77777777" w:rsidTr="00172A6D">
        <w:trPr>
          <w:trHeight w:val="340"/>
        </w:trPr>
        <w:tc>
          <w:tcPr>
            <w:tcW w:w="4790" w:type="dxa"/>
            <w:vAlign w:val="center"/>
          </w:tcPr>
          <w:p w14:paraId="5EB45F4D"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код за ЄДРПОУ</w:t>
            </w:r>
          </w:p>
        </w:tc>
        <w:tc>
          <w:tcPr>
            <w:tcW w:w="4786" w:type="dxa"/>
            <w:vAlign w:val="center"/>
          </w:tcPr>
          <w:p w14:paraId="48B8F353" w14:textId="77777777" w:rsidR="00F1419D" w:rsidRPr="00C87361" w:rsidRDefault="00F1419D">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bl>
    <w:p w14:paraId="268869EE" w14:textId="77777777" w:rsidR="00F1419D" w:rsidRPr="00C87361" w:rsidRDefault="00F1419D" w:rsidP="00F1419D">
      <w:pPr>
        <w:contextualSpacing/>
        <w:jc w:val="left"/>
        <w:rPr>
          <w:rFonts w:ascii="Times New Roman" w:hAnsi="Times New Roman"/>
          <w:sz w:val="24"/>
          <w:szCs w:val="24"/>
        </w:rPr>
      </w:pPr>
    </w:p>
    <w:p w14:paraId="5A548F86" w14:textId="77777777" w:rsidR="00F1419D" w:rsidRPr="00C87361" w:rsidRDefault="00F1419D" w:rsidP="00F1419D">
      <w:pPr>
        <w:ind w:firstLine="0"/>
        <w:contextualSpacing/>
        <w:jc w:val="left"/>
        <w:rPr>
          <w:rFonts w:ascii="Times New Roman" w:hAnsi="Times New Roman"/>
          <w:b/>
          <w:sz w:val="20"/>
          <w:szCs w:val="20"/>
        </w:rPr>
      </w:pPr>
      <w:r w:rsidRPr="00C87361">
        <w:rPr>
          <w:rFonts w:ascii="Times New Roman" w:hAnsi="Times New Roman"/>
          <w:b/>
          <w:sz w:val="20"/>
          <w:szCs w:val="20"/>
        </w:rPr>
        <w:t>здійснити списання клірингових активів щодо цінних паперів:</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C87361" w14:paraId="7603EC6D" w14:textId="77777777" w:rsidTr="00172A6D">
        <w:trPr>
          <w:trHeight w:val="510"/>
        </w:trPr>
        <w:tc>
          <w:tcPr>
            <w:tcW w:w="5925" w:type="dxa"/>
          </w:tcPr>
          <w:p w14:paraId="7912ED21" w14:textId="77777777" w:rsidR="00F1419D" w:rsidRPr="00C87361" w:rsidRDefault="00F1419D">
            <w:pPr>
              <w:ind w:firstLine="0"/>
              <w:contextualSpacing/>
              <w:jc w:val="left"/>
              <w:rPr>
                <w:rFonts w:ascii="Times New Roman" w:hAnsi="Times New Roman"/>
              </w:rPr>
            </w:pPr>
            <w:r w:rsidRPr="00C87361">
              <w:rPr>
                <w:rFonts w:ascii="Times New Roman" w:hAnsi="Times New Roman"/>
              </w:rPr>
              <w:t>номер клірингового рахунку, з якого списуються клірингові активи щодо цінних паперів</w:t>
            </w:r>
          </w:p>
        </w:tc>
        <w:tc>
          <w:tcPr>
            <w:tcW w:w="3651" w:type="dxa"/>
            <w:vAlign w:val="center"/>
          </w:tcPr>
          <w:p w14:paraId="662008F1"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38113BD6" w14:textId="77777777" w:rsidTr="00172A6D">
        <w:trPr>
          <w:trHeight w:val="340"/>
        </w:trPr>
        <w:tc>
          <w:tcPr>
            <w:tcW w:w="5925" w:type="dxa"/>
            <w:vAlign w:val="center"/>
          </w:tcPr>
          <w:p w14:paraId="0F91FA80"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код інструменту</w:t>
            </w:r>
          </w:p>
        </w:tc>
        <w:tc>
          <w:tcPr>
            <w:tcW w:w="3651" w:type="dxa"/>
            <w:vAlign w:val="center"/>
          </w:tcPr>
          <w:p w14:paraId="6E43BF5D"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1B5087AC" w14:textId="77777777" w:rsidTr="00172A6D">
        <w:trPr>
          <w:trHeight w:val="340"/>
        </w:trPr>
        <w:tc>
          <w:tcPr>
            <w:tcW w:w="5925" w:type="dxa"/>
            <w:vAlign w:val="center"/>
          </w:tcPr>
          <w:p w14:paraId="08314DB3"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кількість клірингових активів щодо цінних паперів</w:t>
            </w:r>
          </w:p>
        </w:tc>
        <w:tc>
          <w:tcPr>
            <w:tcW w:w="3651" w:type="dxa"/>
            <w:vAlign w:val="center"/>
          </w:tcPr>
          <w:p w14:paraId="667E6E0B"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bl>
    <w:p w14:paraId="7B7185A2" w14:textId="77777777" w:rsidR="00F1419D" w:rsidRPr="00C87361" w:rsidRDefault="00F1419D" w:rsidP="00F1419D">
      <w:pPr>
        <w:contextualSpacing/>
        <w:jc w:val="left"/>
        <w:rPr>
          <w:rFonts w:ascii="Times New Roman" w:hAnsi="Times New Roman"/>
          <w:sz w:val="20"/>
          <w:szCs w:val="20"/>
        </w:rPr>
      </w:pPr>
    </w:p>
    <w:p w14:paraId="4D2081E0" w14:textId="77777777" w:rsidR="00F1419D" w:rsidRPr="00C87361" w:rsidRDefault="00F1419D" w:rsidP="00F1419D">
      <w:pPr>
        <w:contextualSpacing/>
        <w:jc w:val="left"/>
        <w:rPr>
          <w:rFonts w:ascii="Times New Roman" w:hAnsi="Times New Roman"/>
          <w:sz w:val="24"/>
          <w:szCs w:val="24"/>
        </w:rPr>
      </w:pPr>
    </w:p>
    <w:p w14:paraId="7323491C" w14:textId="77777777" w:rsidR="00F1419D" w:rsidRPr="00C87361" w:rsidRDefault="00F1419D" w:rsidP="00F1419D">
      <w:pPr>
        <w:contextualSpacing/>
        <w:rPr>
          <w:rFonts w:ascii="Times New Roman" w:hAnsi="Times New Roman"/>
          <w:sz w:val="24"/>
          <w:szCs w:val="24"/>
        </w:rPr>
      </w:pPr>
    </w:p>
    <w:p w14:paraId="2BB8B61A" w14:textId="77777777" w:rsidR="00F1419D" w:rsidRPr="00C87361" w:rsidRDefault="00F1419D" w:rsidP="00F1419D">
      <w:pPr>
        <w:contextualSpacing/>
        <w:rPr>
          <w:rFonts w:ascii="Times New Roman" w:hAnsi="Times New Roman"/>
          <w:sz w:val="24"/>
          <w:szCs w:val="24"/>
        </w:rPr>
      </w:pPr>
    </w:p>
    <w:p w14:paraId="682ED1E5" w14:textId="77777777" w:rsidR="00F1419D" w:rsidRPr="00C87361" w:rsidRDefault="00F1419D" w:rsidP="00F1419D">
      <w:pPr>
        <w:contextualSpacing/>
        <w:rPr>
          <w:rFonts w:ascii="Times New Roman" w:hAnsi="Times New Roman"/>
          <w:sz w:val="24"/>
          <w:szCs w:val="24"/>
        </w:rPr>
      </w:pPr>
    </w:p>
    <w:p w14:paraId="67371ED9" w14:textId="77777777" w:rsidR="00F1419D" w:rsidRPr="00C87361"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4C721610" w14:textId="77777777">
        <w:trPr>
          <w:trHeight w:val="70"/>
        </w:trPr>
        <w:tc>
          <w:tcPr>
            <w:tcW w:w="3403" w:type="dxa"/>
            <w:tcBorders>
              <w:left w:val="nil"/>
              <w:bottom w:val="nil"/>
              <w:right w:val="nil"/>
            </w:tcBorders>
          </w:tcPr>
          <w:p w14:paraId="48A750CF" w14:textId="09C09B03" w:rsidR="00F1419D"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1419D" w:rsidRPr="00C87361">
              <w:rPr>
                <w:rFonts w:ascii="Times New Roman" w:hAnsi="Times New Roman"/>
                <w:lang w:val="uk-UA"/>
              </w:rPr>
              <w:t>розпорядник рахунку</w:t>
            </w:r>
          </w:p>
        </w:tc>
        <w:tc>
          <w:tcPr>
            <w:tcW w:w="283" w:type="dxa"/>
            <w:tcBorders>
              <w:top w:val="nil"/>
              <w:left w:val="nil"/>
              <w:bottom w:val="nil"/>
              <w:right w:val="nil"/>
            </w:tcBorders>
          </w:tcPr>
          <w:p w14:paraId="55D3F734" w14:textId="77777777" w:rsidR="00F1419D" w:rsidRPr="00C87361"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3FBF7635" w14:textId="77777777" w:rsidR="00F1419D" w:rsidRPr="00C87361" w:rsidRDefault="00F1419D">
            <w:pPr>
              <w:pStyle w:val="a8"/>
              <w:ind w:firstLine="34"/>
              <w:jc w:val="center"/>
              <w:rPr>
                <w:rFonts w:ascii="Times New Roman" w:hAnsi="Times New Roman"/>
                <w:lang w:val="uk-UA"/>
              </w:rPr>
            </w:pPr>
            <w:r w:rsidRPr="00C87361">
              <w:rPr>
                <w:rFonts w:ascii="Times New Roman" w:hAnsi="Times New Roman"/>
                <w:lang w:val="uk-UA"/>
              </w:rPr>
              <w:t>Підпис</w:t>
            </w:r>
          </w:p>
          <w:p w14:paraId="2F26B3CF" w14:textId="77777777" w:rsidR="00F1419D" w:rsidRPr="00C87361" w:rsidRDefault="00F1419D">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7ACCDCE5" w14:textId="77777777" w:rsidR="00F1419D" w:rsidRPr="00C87361" w:rsidRDefault="00F1419D">
            <w:pPr>
              <w:spacing w:after="0"/>
              <w:jc w:val="center"/>
              <w:rPr>
                <w:rFonts w:ascii="Times New Roman" w:hAnsi="Times New Roman"/>
                <w:sz w:val="20"/>
                <w:szCs w:val="20"/>
              </w:rPr>
            </w:pPr>
          </w:p>
        </w:tc>
        <w:tc>
          <w:tcPr>
            <w:tcW w:w="3119" w:type="dxa"/>
            <w:tcBorders>
              <w:left w:val="nil"/>
              <w:bottom w:val="nil"/>
              <w:right w:val="nil"/>
            </w:tcBorders>
          </w:tcPr>
          <w:p w14:paraId="20432F16" w14:textId="77777777" w:rsidR="00F1419D" w:rsidRPr="00C87361" w:rsidRDefault="00F1419D">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FC5510F" w14:textId="77777777" w:rsidR="00F1419D" w:rsidRPr="00C87361" w:rsidRDefault="00F1419D" w:rsidP="00F1419D">
      <w:pPr>
        <w:contextualSpacing/>
        <w:rPr>
          <w:rFonts w:ascii="Times New Roman" w:hAnsi="Times New Roman"/>
          <w:sz w:val="20"/>
          <w:szCs w:val="20"/>
        </w:rPr>
      </w:pPr>
    </w:p>
    <w:p w14:paraId="5FC37FD8" w14:textId="77777777" w:rsidR="00F1419D" w:rsidRPr="00C87361" w:rsidRDefault="00F1419D" w:rsidP="00F1419D">
      <w:pPr>
        <w:contextualSpacing/>
        <w:rPr>
          <w:rFonts w:ascii="Times New Roman" w:hAnsi="Times New Roman"/>
          <w:sz w:val="20"/>
          <w:szCs w:val="20"/>
        </w:rPr>
      </w:pPr>
    </w:p>
    <w:p w14:paraId="6A0C61AD" w14:textId="77777777" w:rsidR="00F1419D" w:rsidRPr="00C87361"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C87361" w14:paraId="0143B99D" w14:textId="77777777">
        <w:tc>
          <w:tcPr>
            <w:tcW w:w="9463" w:type="dxa"/>
          </w:tcPr>
          <w:p w14:paraId="780C0C60" w14:textId="77777777" w:rsidR="00F1419D" w:rsidRPr="00C87361" w:rsidRDefault="00F1419D">
            <w:pPr>
              <w:contextualSpacing/>
              <w:rPr>
                <w:rFonts w:ascii="Times New Roman" w:hAnsi="Times New Roman"/>
              </w:rPr>
            </w:pPr>
          </w:p>
        </w:tc>
      </w:tr>
    </w:tbl>
    <w:p w14:paraId="1E345D88" w14:textId="77777777" w:rsidR="00F1419D" w:rsidRPr="00C87361" w:rsidRDefault="00F1419D" w:rsidP="00F1419D">
      <w:pPr>
        <w:pStyle w:val="12"/>
        <w:jc w:val="center"/>
        <w:rPr>
          <w:caps/>
        </w:rPr>
      </w:pPr>
      <w:r w:rsidRPr="00C87361">
        <w:rPr>
          <w:caps/>
        </w:rPr>
        <w:t>відмітки РОЗРАХУНКОВОГО ЦЕНТРУ</w:t>
      </w:r>
    </w:p>
    <w:p w14:paraId="59F4E54D" w14:textId="77777777" w:rsidR="00F1419D" w:rsidRPr="00C87361" w:rsidRDefault="00F1419D" w:rsidP="00F1419D">
      <w:pPr>
        <w:pStyle w:val="12"/>
        <w:jc w:val="center"/>
        <w:rPr>
          <w:caps/>
        </w:rPr>
      </w:pPr>
    </w:p>
    <w:p w14:paraId="230D9779" w14:textId="77777777" w:rsidR="00F1419D" w:rsidRPr="00C87361" w:rsidRDefault="00F1419D" w:rsidP="00F1419D">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5B78CCAE" w14:textId="77777777" w:rsidR="00F1419D" w:rsidRPr="00C87361" w:rsidRDefault="00F1419D" w:rsidP="00F1419D">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4451133E" w14:textId="77777777" w:rsidR="00F1419D" w:rsidRPr="00C87361" w:rsidRDefault="00F1419D" w:rsidP="00F1419D">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755BF7CE" w14:textId="77777777" w:rsidR="00F1419D" w:rsidRPr="00C87361" w:rsidRDefault="00F1419D" w:rsidP="00F1419D">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643E8236" w14:textId="77777777" w:rsidR="00F1419D" w:rsidRPr="00C87361" w:rsidRDefault="00F1419D" w:rsidP="00F1419D">
      <w:pPr>
        <w:tabs>
          <w:tab w:val="left" w:pos="851"/>
        </w:tabs>
        <w:spacing w:after="0"/>
        <w:rPr>
          <w:rFonts w:ascii="Times New Roman" w:hAnsi="Times New Roman"/>
          <w:b/>
          <w:sz w:val="18"/>
          <w:szCs w:val="18"/>
        </w:rPr>
      </w:pPr>
    </w:p>
    <w:p w14:paraId="4D162C81" w14:textId="77777777" w:rsidR="00F1419D" w:rsidRPr="00C87361" w:rsidRDefault="00F1419D" w:rsidP="00F1419D">
      <w:pPr>
        <w:spacing w:before="0" w:after="0"/>
        <w:ind w:firstLine="0"/>
        <w:jc w:val="left"/>
        <w:rPr>
          <w:rFonts w:ascii="Times New Roman" w:hAnsi="Times New Roman"/>
          <w:b/>
          <w:sz w:val="18"/>
          <w:szCs w:val="18"/>
        </w:rPr>
      </w:pPr>
      <w:r w:rsidRPr="00C87361">
        <w:rPr>
          <w:rFonts w:ascii="Times New Roman" w:hAnsi="Times New Roman"/>
          <w:b/>
          <w:sz w:val="20"/>
          <w:szCs w:val="20"/>
        </w:rPr>
        <w:t>Уповноважена особа, що здійснила операцію</w:t>
      </w:r>
      <w:r w:rsidRPr="00C87361">
        <w:rPr>
          <w:rFonts w:ascii="Times New Roman" w:hAnsi="Times New Roman"/>
          <w:b/>
          <w:sz w:val="18"/>
          <w:szCs w:val="18"/>
        </w:rPr>
        <w:t xml:space="preserve"> _____________________________________________________________</w:t>
      </w:r>
    </w:p>
    <w:p w14:paraId="37287A8B" w14:textId="66B6375D" w:rsidR="008C3D5C" w:rsidRPr="00C87361" w:rsidRDefault="00F1419D" w:rsidP="00F1419D">
      <w:pPr>
        <w:contextualSpacing/>
        <w:jc w:val="right"/>
        <w:rPr>
          <w:rFonts w:ascii="Times New Roman" w:hAnsi="Times New Roman"/>
          <w:sz w:val="24"/>
          <w:szCs w:val="24"/>
        </w:rPr>
      </w:pPr>
      <w:r w:rsidRPr="00C87361">
        <w:rPr>
          <w:rFonts w:ascii="Times New Roman" w:hAnsi="Times New Roman"/>
          <w:sz w:val="20"/>
          <w:szCs w:val="20"/>
          <w:vertAlign w:val="superscript"/>
        </w:rPr>
        <w:t xml:space="preserve">          </w:t>
      </w:r>
      <w:r w:rsidRPr="00C87361">
        <w:rPr>
          <w:rFonts w:ascii="Times New Roman" w:hAnsi="Times New Roman"/>
          <w:sz w:val="20"/>
          <w:szCs w:val="20"/>
          <w:vertAlign w:val="superscript"/>
        </w:rPr>
        <w:tab/>
      </w:r>
      <w:r w:rsidRPr="00C87361">
        <w:rPr>
          <w:rFonts w:ascii="Times New Roman" w:hAnsi="Times New Roman"/>
          <w:sz w:val="20"/>
          <w:szCs w:val="20"/>
          <w:vertAlign w:val="superscript"/>
        </w:rPr>
        <w:tab/>
      </w:r>
      <w:r w:rsidRPr="00C87361">
        <w:rPr>
          <w:rFonts w:ascii="Times New Roman" w:hAnsi="Times New Roman"/>
          <w:sz w:val="20"/>
          <w:szCs w:val="20"/>
          <w:vertAlign w:val="superscript"/>
        </w:rPr>
        <w:tab/>
      </w:r>
      <w:r w:rsidRPr="00C87361">
        <w:rPr>
          <w:rFonts w:ascii="Times New Roman" w:hAnsi="Times New Roman"/>
          <w:sz w:val="20"/>
          <w:szCs w:val="20"/>
          <w:vertAlign w:val="superscript"/>
        </w:rPr>
        <w:tab/>
      </w:r>
      <w:r w:rsidRPr="00C87361">
        <w:rPr>
          <w:rFonts w:ascii="Times New Roman" w:hAnsi="Times New Roman"/>
          <w:sz w:val="20"/>
          <w:szCs w:val="20"/>
          <w:vertAlign w:val="superscript"/>
        </w:rPr>
        <w:tab/>
      </w:r>
      <w:r w:rsidRPr="00C87361">
        <w:rPr>
          <w:rFonts w:ascii="Times New Roman" w:hAnsi="Times New Roman"/>
          <w:sz w:val="20"/>
          <w:szCs w:val="20"/>
          <w:vertAlign w:val="superscript"/>
        </w:rPr>
        <w:tab/>
      </w:r>
      <w:r w:rsidRPr="00C87361">
        <w:rPr>
          <w:rFonts w:ascii="Times New Roman" w:hAnsi="Times New Roman"/>
          <w:sz w:val="20"/>
          <w:szCs w:val="20"/>
          <w:vertAlign w:val="superscript"/>
        </w:rPr>
        <w:tab/>
      </w:r>
      <w:r w:rsidRPr="00C87361">
        <w:rPr>
          <w:rFonts w:ascii="Times New Roman" w:hAnsi="Times New Roman"/>
          <w:sz w:val="20"/>
          <w:szCs w:val="20"/>
          <w:vertAlign w:val="superscript"/>
        </w:rPr>
        <w:tab/>
        <w:t xml:space="preserve">          </w:t>
      </w:r>
      <w:r w:rsidRPr="00C87361">
        <w:rPr>
          <w:rFonts w:ascii="Times New Roman" w:hAnsi="Times New Roman"/>
          <w:sz w:val="18"/>
          <w:szCs w:val="18"/>
          <w:vertAlign w:val="superscript"/>
        </w:rPr>
        <w:t xml:space="preserve">      (прізвище, ініціали та підпис)</w:t>
      </w:r>
    </w:p>
    <w:p w14:paraId="14BA07CE" w14:textId="77777777" w:rsidR="008C3D5C" w:rsidRPr="00C87361" w:rsidRDefault="008C3D5C" w:rsidP="008C3D5C">
      <w:pPr>
        <w:contextualSpacing/>
        <w:jc w:val="right"/>
        <w:rPr>
          <w:rFonts w:ascii="Times New Roman" w:hAnsi="Times New Roman"/>
          <w:sz w:val="24"/>
          <w:szCs w:val="24"/>
        </w:rPr>
        <w:sectPr w:rsidR="008C3D5C" w:rsidRPr="00C87361" w:rsidSect="008C3D5C">
          <w:pgSz w:w="11906" w:h="16838"/>
          <w:pgMar w:top="992" w:right="851" w:bottom="1134" w:left="1276" w:header="709" w:footer="567" w:gutter="0"/>
          <w:cols w:space="708"/>
          <w:docGrid w:linePitch="360"/>
        </w:sectPr>
      </w:pPr>
    </w:p>
    <w:p w14:paraId="017689B0" w14:textId="4BA2892D" w:rsidR="008C3D5C" w:rsidRPr="00C87361" w:rsidRDefault="008C3D5C" w:rsidP="008C3D5C">
      <w:pPr>
        <w:pStyle w:val="afff"/>
        <w:spacing w:after="0"/>
      </w:pPr>
      <w:r w:rsidRPr="00C87361">
        <w:lastRenderedPageBreak/>
        <w:t>Додаток 11.3</w:t>
      </w:r>
    </w:p>
    <w:p w14:paraId="3B8CDBDC" w14:textId="35516818" w:rsidR="008C3D5C" w:rsidRPr="00C87361" w:rsidRDefault="008C3D5C" w:rsidP="008C3D5C">
      <w:pPr>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25DB663C" w14:textId="77777777" w:rsidR="008C3D5C" w:rsidRPr="00C87361" w:rsidRDefault="008C3D5C" w:rsidP="008C3D5C">
      <w:pPr>
        <w:contextualSpacing/>
        <w:jc w:val="center"/>
        <w:rPr>
          <w:rFonts w:ascii="Times New Roman" w:hAnsi="Times New Roman"/>
          <w:b/>
          <w:sz w:val="24"/>
          <w:szCs w:val="24"/>
        </w:rPr>
      </w:pPr>
      <w:r w:rsidRPr="00C87361">
        <w:rPr>
          <w:rFonts w:ascii="Times New Roman" w:hAnsi="Times New Roman"/>
          <w:b/>
          <w:sz w:val="24"/>
          <w:szCs w:val="24"/>
        </w:rPr>
        <w:t xml:space="preserve">на переказ клірингових активів щодо коштів між </w:t>
      </w:r>
    </w:p>
    <w:p w14:paraId="6CEDCC88" w14:textId="77777777" w:rsidR="008C3D5C" w:rsidRPr="00C87361" w:rsidRDefault="008C3D5C" w:rsidP="008C3D5C">
      <w:pPr>
        <w:contextualSpacing/>
        <w:jc w:val="center"/>
        <w:rPr>
          <w:rFonts w:ascii="Times New Roman" w:hAnsi="Times New Roman"/>
          <w:b/>
          <w:sz w:val="24"/>
          <w:szCs w:val="24"/>
        </w:rPr>
      </w:pPr>
      <w:r w:rsidRPr="00C87361">
        <w:rPr>
          <w:rFonts w:ascii="Times New Roman" w:hAnsi="Times New Roman"/>
          <w:b/>
          <w:sz w:val="24"/>
          <w:szCs w:val="24"/>
        </w:rPr>
        <w:t>кліринговими рахунками</w:t>
      </w:r>
    </w:p>
    <w:p w14:paraId="79CC7B35" w14:textId="77777777" w:rsidR="008C3D5C" w:rsidRPr="00C87361" w:rsidRDefault="008C3D5C" w:rsidP="008C3D5C">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8C3D5C" w:rsidRPr="00C87361" w14:paraId="451798FE" w14:textId="77777777">
        <w:tc>
          <w:tcPr>
            <w:tcW w:w="1560" w:type="dxa"/>
          </w:tcPr>
          <w:p w14:paraId="349F9F8F" w14:textId="77777777" w:rsidR="008C3D5C" w:rsidRPr="00C87361" w:rsidRDefault="008C3D5C">
            <w:pPr>
              <w:spacing w:before="0" w:after="0"/>
              <w:ind w:firstLine="34"/>
              <w:rPr>
                <w:rFonts w:ascii="Times New Roman" w:hAnsi="Times New Roman"/>
                <w:bCs/>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6AB8FBCD" w14:textId="77777777" w:rsidR="008C3D5C" w:rsidRPr="00C87361" w:rsidRDefault="008C3D5C">
            <w:pPr>
              <w:spacing w:before="0" w:after="0"/>
              <w:ind w:firstLine="34"/>
              <w:rPr>
                <w:rFonts w:ascii="Times New Roman" w:hAnsi="Times New Roman"/>
                <w:b/>
                <w:bCs/>
                <w:i/>
                <w:caps/>
                <w:sz w:val="24"/>
                <w:szCs w:val="24"/>
              </w:rPr>
            </w:pPr>
            <w:r w:rsidRPr="00C87361">
              <w:rPr>
                <w:rFonts w:ascii="Times New Roman" w:hAnsi="Times New Roman"/>
                <w:b/>
                <w:bCs/>
                <w:i/>
                <w:sz w:val="24"/>
                <w:szCs w:val="24"/>
              </w:rPr>
              <w:fldChar w:fldCharType="begin">
                <w:ffData>
                  <w:name w:val="ТекстовоеПоле49"/>
                  <w:enabled/>
                  <w:calcOnExit w:val="0"/>
                  <w:textInput/>
                </w:ffData>
              </w:fldChar>
            </w:r>
            <w:r w:rsidRPr="00C87361">
              <w:rPr>
                <w:rFonts w:ascii="Times New Roman" w:hAnsi="Times New Roman"/>
                <w:b/>
                <w:bCs/>
                <w:i/>
                <w:sz w:val="24"/>
                <w:szCs w:val="24"/>
              </w:rPr>
              <w:instrText xml:space="preserve"> FORMTEXT </w:instrText>
            </w:r>
            <w:r w:rsidRPr="00C87361">
              <w:rPr>
                <w:rFonts w:ascii="Times New Roman" w:hAnsi="Times New Roman"/>
                <w:b/>
                <w:bCs/>
                <w:i/>
                <w:sz w:val="24"/>
                <w:szCs w:val="24"/>
              </w:rPr>
            </w:r>
            <w:r w:rsidRPr="00C87361">
              <w:rPr>
                <w:rFonts w:ascii="Times New Roman" w:hAnsi="Times New Roman"/>
                <w:b/>
                <w:bCs/>
                <w:i/>
                <w:sz w:val="24"/>
                <w:szCs w:val="24"/>
              </w:rPr>
              <w:fldChar w:fldCharType="separate"/>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t> </w:t>
            </w:r>
            <w:r w:rsidRPr="00C87361">
              <w:rPr>
                <w:rFonts w:ascii="Times New Roman" w:hAnsi="Times New Roman"/>
                <w:b/>
                <w:bCs/>
                <w:i/>
                <w:sz w:val="24"/>
                <w:szCs w:val="24"/>
              </w:rPr>
              <w:fldChar w:fldCharType="end"/>
            </w:r>
          </w:p>
        </w:tc>
        <w:tc>
          <w:tcPr>
            <w:tcW w:w="600" w:type="dxa"/>
          </w:tcPr>
          <w:p w14:paraId="55A0D2EB" w14:textId="77777777" w:rsidR="008C3D5C" w:rsidRPr="00C87361" w:rsidRDefault="008C3D5C">
            <w:pPr>
              <w:spacing w:before="0" w:after="0"/>
              <w:ind w:firstLine="34"/>
              <w:rPr>
                <w:rFonts w:ascii="Times New Roman" w:hAnsi="Times New Roman"/>
                <w:bCs/>
              </w:rPr>
            </w:pPr>
            <w:r w:rsidRPr="00C87361">
              <w:rPr>
                <w:rFonts w:ascii="Times New Roman" w:hAnsi="Times New Roman"/>
                <w:b/>
                <w:bCs/>
                <w:sz w:val="24"/>
                <w:szCs w:val="24"/>
              </w:rPr>
              <w:t>від</w:t>
            </w:r>
          </w:p>
        </w:tc>
        <w:tc>
          <w:tcPr>
            <w:tcW w:w="2909" w:type="dxa"/>
            <w:tcBorders>
              <w:bottom w:val="single" w:sz="4" w:space="0" w:color="auto"/>
            </w:tcBorders>
            <w:vAlign w:val="center"/>
          </w:tcPr>
          <w:p w14:paraId="15C86D58" w14:textId="77777777" w:rsidR="008C3D5C" w:rsidRPr="00C87361" w:rsidRDefault="008C3D5C">
            <w:pPr>
              <w:spacing w:before="0" w:after="0"/>
              <w:ind w:firstLine="34"/>
              <w:rPr>
                <w:rFonts w:ascii="Times New Roman" w:hAnsi="Times New Roman"/>
                <w:b/>
                <w:bCs/>
                <w:i/>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355521D0" w14:textId="77777777" w:rsidR="008C3D5C" w:rsidRPr="00C87361" w:rsidRDefault="008C3D5C" w:rsidP="008C3D5C">
      <w:pPr>
        <w:contextualSpacing/>
        <w:rPr>
          <w:rFonts w:ascii="Times New Roman" w:hAnsi="Times New Roman"/>
          <w:b/>
          <w:sz w:val="20"/>
          <w:szCs w:val="20"/>
        </w:rPr>
      </w:pPr>
    </w:p>
    <w:p w14:paraId="1DFF04BA" w14:textId="77777777" w:rsidR="008C3D5C" w:rsidRPr="00C87361" w:rsidRDefault="008C3D5C" w:rsidP="008C3D5C">
      <w:pPr>
        <w:contextualSpacing/>
        <w:rPr>
          <w:rFonts w:ascii="Times New Roman" w:hAnsi="Times New Roman"/>
          <w:b/>
          <w:sz w:val="20"/>
          <w:szCs w:val="20"/>
        </w:rPr>
      </w:pPr>
    </w:p>
    <w:p w14:paraId="5B651714" w14:textId="77777777" w:rsidR="008C3D5C" w:rsidRPr="00C87361" w:rsidRDefault="008C3D5C" w:rsidP="008C3D5C">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C3D5C" w:rsidRPr="00C87361" w14:paraId="2D56CA3A" w14:textId="77777777" w:rsidTr="00172A6D">
        <w:trPr>
          <w:trHeight w:val="340"/>
        </w:trPr>
        <w:tc>
          <w:tcPr>
            <w:tcW w:w="4677" w:type="dxa"/>
            <w:vAlign w:val="center"/>
          </w:tcPr>
          <w:p w14:paraId="50334D5B"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скорочене найменування</w:t>
            </w:r>
          </w:p>
        </w:tc>
        <w:tc>
          <w:tcPr>
            <w:tcW w:w="4786" w:type="dxa"/>
            <w:vAlign w:val="center"/>
          </w:tcPr>
          <w:p w14:paraId="5B2B75E5" w14:textId="77777777" w:rsidR="008C3D5C" w:rsidRPr="00C87361" w:rsidRDefault="008C3D5C">
            <w:pPr>
              <w:ind w:firstLine="0"/>
              <w:contextualSpacing/>
              <w:jc w:val="left"/>
              <w:rPr>
                <w:rFonts w:ascii="Times New Roman" w:hAnsi="Times New Roman"/>
                <w:sz w:val="24"/>
                <w:szCs w:val="24"/>
              </w:rPr>
            </w:pPr>
            <w:r w:rsidRPr="00C87361">
              <w:rPr>
                <w:rFonts w:ascii="Times New Roman" w:hAnsi="Times New Roman"/>
                <w:i/>
                <w:sz w:val="20"/>
                <w:szCs w:val="20"/>
              </w:rPr>
              <w:fldChar w:fldCharType="begin">
                <w:ffData>
                  <w:name w:val="ТекстовоеПоле49"/>
                  <w:enabled/>
                  <w:calcOnExit w:val="0"/>
                  <w:textInput/>
                </w:ffData>
              </w:fldChar>
            </w:r>
            <w:r w:rsidRPr="00C87361">
              <w:rPr>
                <w:rFonts w:ascii="Times New Roman" w:hAnsi="Times New Roman"/>
                <w:i/>
                <w:sz w:val="20"/>
                <w:szCs w:val="20"/>
              </w:rPr>
              <w:instrText xml:space="preserve"> FORMTEXT </w:instrText>
            </w:r>
            <w:r w:rsidRPr="00C87361">
              <w:rPr>
                <w:rFonts w:ascii="Times New Roman" w:hAnsi="Times New Roman"/>
                <w:i/>
                <w:sz w:val="20"/>
                <w:szCs w:val="20"/>
              </w:rPr>
            </w:r>
            <w:r w:rsidRPr="00C87361">
              <w:rPr>
                <w:rFonts w:ascii="Times New Roman" w:hAnsi="Times New Roman"/>
                <w:i/>
                <w:sz w:val="20"/>
                <w:szCs w:val="20"/>
              </w:rPr>
              <w:fldChar w:fldCharType="separate"/>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fldChar w:fldCharType="end"/>
            </w:r>
          </w:p>
        </w:tc>
      </w:tr>
      <w:tr w:rsidR="008C3D5C" w:rsidRPr="00C87361" w14:paraId="4AFF1979" w14:textId="77777777" w:rsidTr="00172A6D">
        <w:trPr>
          <w:trHeight w:val="340"/>
        </w:trPr>
        <w:tc>
          <w:tcPr>
            <w:tcW w:w="4677" w:type="dxa"/>
            <w:vAlign w:val="center"/>
          </w:tcPr>
          <w:p w14:paraId="7598EC75"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код за ЄДРПОУ</w:t>
            </w:r>
          </w:p>
        </w:tc>
        <w:tc>
          <w:tcPr>
            <w:tcW w:w="4786" w:type="dxa"/>
            <w:vAlign w:val="center"/>
          </w:tcPr>
          <w:p w14:paraId="06B43919" w14:textId="77777777" w:rsidR="008C3D5C" w:rsidRPr="00C87361" w:rsidRDefault="008C3D5C">
            <w:pPr>
              <w:ind w:firstLine="0"/>
              <w:contextualSpacing/>
              <w:jc w:val="left"/>
              <w:rPr>
                <w:rFonts w:ascii="Times New Roman" w:hAnsi="Times New Roman"/>
                <w:sz w:val="24"/>
                <w:szCs w:val="24"/>
              </w:rPr>
            </w:pPr>
            <w:r w:rsidRPr="00C87361">
              <w:rPr>
                <w:rFonts w:ascii="Times New Roman" w:hAnsi="Times New Roman"/>
                <w:i/>
                <w:sz w:val="20"/>
                <w:szCs w:val="20"/>
              </w:rPr>
              <w:fldChar w:fldCharType="begin">
                <w:ffData>
                  <w:name w:val="ТекстовоеПоле49"/>
                  <w:enabled/>
                  <w:calcOnExit w:val="0"/>
                  <w:textInput/>
                </w:ffData>
              </w:fldChar>
            </w:r>
            <w:r w:rsidRPr="00C87361">
              <w:rPr>
                <w:rFonts w:ascii="Times New Roman" w:hAnsi="Times New Roman"/>
                <w:i/>
                <w:sz w:val="20"/>
                <w:szCs w:val="20"/>
              </w:rPr>
              <w:instrText xml:space="preserve"> FORMTEXT </w:instrText>
            </w:r>
            <w:r w:rsidRPr="00C87361">
              <w:rPr>
                <w:rFonts w:ascii="Times New Roman" w:hAnsi="Times New Roman"/>
                <w:i/>
                <w:sz w:val="20"/>
                <w:szCs w:val="20"/>
              </w:rPr>
            </w:r>
            <w:r w:rsidRPr="00C87361">
              <w:rPr>
                <w:rFonts w:ascii="Times New Roman" w:hAnsi="Times New Roman"/>
                <w:i/>
                <w:sz w:val="20"/>
                <w:szCs w:val="20"/>
              </w:rPr>
              <w:fldChar w:fldCharType="separate"/>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fldChar w:fldCharType="end"/>
            </w:r>
          </w:p>
        </w:tc>
      </w:tr>
    </w:tbl>
    <w:p w14:paraId="378102EF" w14:textId="77777777" w:rsidR="008C3D5C" w:rsidRPr="00C87361" w:rsidRDefault="008C3D5C" w:rsidP="008C3D5C">
      <w:pPr>
        <w:contextualSpacing/>
        <w:jc w:val="left"/>
        <w:rPr>
          <w:rFonts w:ascii="Times New Roman" w:hAnsi="Times New Roman"/>
          <w:sz w:val="24"/>
          <w:szCs w:val="24"/>
        </w:rPr>
      </w:pPr>
    </w:p>
    <w:p w14:paraId="6B5A6BB4" w14:textId="77777777" w:rsidR="008C3D5C" w:rsidRPr="00C87361" w:rsidRDefault="008C3D5C" w:rsidP="008C3D5C">
      <w:pPr>
        <w:ind w:firstLine="0"/>
        <w:contextualSpacing/>
        <w:jc w:val="left"/>
        <w:rPr>
          <w:rFonts w:ascii="Times New Roman" w:hAnsi="Times New Roman"/>
          <w:b/>
          <w:sz w:val="20"/>
          <w:szCs w:val="20"/>
        </w:rPr>
      </w:pPr>
      <w:r w:rsidRPr="00C87361">
        <w:rPr>
          <w:rFonts w:ascii="Times New Roman" w:hAnsi="Times New Roman"/>
          <w:b/>
          <w:sz w:val="20"/>
          <w:szCs w:val="20"/>
        </w:rPr>
        <w:t>Здійснити переказ клірингових активів щодо коштів:</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C87361" w14:paraId="33B975FB" w14:textId="77777777" w:rsidTr="00172A6D">
        <w:trPr>
          <w:trHeight w:val="510"/>
        </w:trPr>
        <w:tc>
          <w:tcPr>
            <w:tcW w:w="5812" w:type="dxa"/>
          </w:tcPr>
          <w:p w14:paraId="06E2D347"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номер клірингового рахунку, з якого списуються клірингові активи щодо коштів</w:t>
            </w:r>
          </w:p>
        </w:tc>
        <w:tc>
          <w:tcPr>
            <w:tcW w:w="3651" w:type="dxa"/>
            <w:vAlign w:val="center"/>
          </w:tcPr>
          <w:p w14:paraId="46CFFA13"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i/>
                <w:sz w:val="20"/>
                <w:szCs w:val="20"/>
              </w:rPr>
              <w:fldChar w:fldCharType="begin">
                <w:ffData>
                  <w:name w:val="ТекстовоеПоле49"/>
                  <w:enabled/>
                  <w:calcOnExit w:val="0"/>
                  <w:textInput/>
                </w:ffData>
              </w:fldChar>
            </w:r>
            <w:r w:rsidRPr="00C87361">
              <w:rPr>
                <w:rFonts w:ascii="Times New Roman" w:hAnsi="Times New Roman"/>
                <w:i/>
                <w:sz w:val="20"/>
                <w:szCs w:val="20"/>
              </w:rPr>
              <w:instrText xml:space="preserve"> FORMTEXT </w:instrText>
            </w:r>
            <w:r w:rsidRPr="00C87361">
              <w:rPr>
                <w:rFonts w:ascii="Times New Roman" w:hAnsi="Times New Roman"/>
                <w:i/>
                <w:sz w:val="20"/>
                <w:szCs w:val="20"/>
              </w:rPr>
            </w:r>
            <w:r w:rsidRPr="00C87361">
              <w:rPr>
                <w:rFonts w:ascii="Times New Roman" w:hAnsi="Times New Roman"/>
                <w:i/>
                <w:sz w:val="20"/>
                <w:szCs w:val="20"/>
              </w:rPr>
              <w:fldChar w:fldCharType="separate"/>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fldChar w:fldCharType="end"/>
            </w:r>
          </w:p>
        </w:tc>
      </w:tr>
      <w:tr w:rsidR="008C3D5C" w:rsidRPr="00C87361" w14:paraId="0F618B5F" w14:textId="77777777" w:rsidTr="00172A6D">
        <w:trPr>
          <w:trHeight w:val="510"/>
        </w:trPr>
        <w:tc>
          <w:tcPr>
            <w:tcW w:w="5812" w:type="dxa"/>
          </w:tcPr>
          <w:p w14:paraId="6CEFF82C"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номер клірингового рахунку, на який зараховуються клірингові активи щодо коштів</w:t>
            </w:r>
          </w:p>
        </w:tc>
        <w:tc>
          <w:tcPr>
            <w:tcW w:w="3651" w:type="dxa"/>
            <w:vAlign w:val="center"/>
          </w:tcPr>
          <w:p w14:paraId="4D108F98"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i/>
                <w:sz w:val="20"/>
                <w:szCs w:val="20"/>
              </w:rPr>
              <w:fldChar w:fldCharType="begin">
                <w:ffData>
                  <w:name w:val="ТекстовоеПоле49"/>
                  <w:enabled/>
                  <w:calcOnExit w:val="0"/>
                  <w:textInput/>
                </w:ffData>
              </w:fldChar>
            </w:r>
            <w:r w:rsidRPr="00C87361">
              <w:rPr>
                <w:rFonts w:ascii="Times New Roman" w:hAnsi="Times New Roman"/>
                <w:i/>
                <w:sz w:val="20"/>
                <w:szCs w:val="20"/>
              </w:rPr>
              <w:instrText xml:space="preserve"> FORMTEXT </w:instrText>
            </w:r>
            <w:r w:rsidRPr="00C87361">
              <w:rPr>
                <w:rFonts w:ascii="Times New Roman" w:hAnsi="Times New Roman"/>
                <w:i/>
                <w:sz w:val="20"/>
                <w:szCs w:val="20"/>
              </w:rPr>
            </w:r>
            <w:r w:rsidRPr="00C87361">
              <w:rPr>
                <w:rFonts w:ascii="Times New Roman" w:hAnsi="Times New Roman"/>
                <w:i/>
                <w:sz w:val="20"/>
                <w:szCs w:val="20"/>
              </w:rPr>
              <w:fldChar w:fldCharType="separate"/>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fldChar w:fldCharType="end"/>
            </w:r>
          </w:p>
        </w:tc>
      </w:tr>
    </w:tbl>
    <w:p w14:paraId="2C2C6420" w14:textId="77777777" w:rsidR="008C3D5C" w:rsidRPr="00C87361" w:rsidRDefault="008C3D5C" w:rsidP="008C3D5C">
      <w:pPr>
        <w:contextualSpacing/>
        <w:jc w:val="left"/>
        <w:rPr>
          <w:rFonts w:ascii="Times New Roman" w:hAnsi="Times New Roman"/>
          <w:sz w:val="20"/>
          <w:szCs w:val="20"/>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C87361" w14:paraId="620EA123" w14:textId="77777777" w:rsidTr="00172A6D">
        <w:trPr>
          <w:trHeight w:val="340"/>
        </w:trPr>
        <w:tc>
          <w:tcPr>
            <w:tcW w:w="5812" w:type="dxa"/>
            <w:vAlign w:val="center"/>
          </w:tcPr>
          <w:p w14:paraId="3E09E456"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sz w:val="20"/>
                <w:szCs w:val="20"/>
              </w:rPr>
              <w:t>Кількість клірингових активів щодо коштів</w:t>
            </w:r>
          </w:p>
        </w:tc>
        <w:tc>
          <w:tcPr>
            <w:tcW w:w="3651" w:type="dxa"/>
            <w:vAlign w:val="center"/>
          </w:tcPr>
          <w:p w14:paraId="1C898060" w14:textId="77777777" w:rsidR="008C3D5C" w:rsidRPr="00C87361" w:rsidRDefault="008C3D5C">
            <w:pPr>
              <w:ind w:firstLine="0"/>
              <w:contextualSpacing/>
              <w:jc w:val="left"/>
              <w:rPr>
                <w:rFonts w:ascii="Times New Roman" w:hAnsi="Times New Roman"/>
                <w:sz w:val="20"/>
                <w:szCs w:val="20"/>
              </w:rPr>
            </w:pPr>
            <w:r w:rsidRPr="00C87361">
              <w:rPr>
                <w:rFonts w:ascii="Times New Roman" w:hAnsi="Times New Roman"/>
                <w:i/>
                <w:sz w:val="20"/>
                <w:szCs w:val="20"/>
              </w:rPr>
              <w:fldChar w:fldCharType="begin">
                <w:ffData>
                  <w:name w:val="ТекстовоеПоле49"/>
                  <w:enabled/>
                  <w:calcOnExit w:val="0"/>
                  <w:textInput/>
                </w:ffData>
              </w:fldChar>
            </w:r>
            <w:r w:rsidRPr="00C87361">
              <w:rPr>
                <w:rFonts w:ascii="Times New Roman" w:hAnsi="Times New Roman"/>
                <w:i/>
                <w:sz w:val="20"/>
                <w:szCs w:val="20"/>
              </w:rPr>
              <w:instrText xml:space="preserve"> FORMTEXT </w:instrText>
            </w:r>
            <w:r w:rsidRPr="00C87361">
              <w:rPr>
                <w:rFonts w:ascii="Times New Roman" w:hAnsi="Times New Roman"/>
                <w:i/>
                <w:sz w:val="20"/>
                <w:szCs w:val="20"/>
              </w:rPr>
            </w:r>
            <w:r w:rsidRPr="00C87361">
              <w:rPr>
                <w:rFonts w:ascii="Times New Roman" w:hAnsi="Times New Roman"/>
                <w:i/>
                <w:sz w:val="20"/>
                <w:szCs w:val="20"/>
              </w:rPr>
              <w:fldChar w:fldCharType="separate"/>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t> </w:t>
            </w:r>
            <w:r w:rsidRPr="00C87361">
              <w:rPr>
                <w:rFonts w:ascii="Times New Roman" w:hAnsi="Times New Roman"/>
                <w:i/>
                <w:sz w:val="20"/>
                <w:szCs w:val="20"/>
              </w:rPr>
              <w:fldChar w:fldCharType="end"/>
            </w:r>
          </w:p>
        </w:tc>
      </w:tr>
    </w:tbl>
    <w:p w14:paraId="6648B9BE" w14:textId="77777777" w:rsidR="008C3D5C" w:rsidRPr="00C87361" w:rsidRDefault="008C3D5C" w:rsidP="008C3D5C">
      <w:pPr>
        <w:contextualSpacing/>
        <w:rPr>
          <w:rFonts w:ascii="Times New Roman" w:hAnsi="Times New Roman"/>
          <w:sz w:val="24"/>
          <w:szCs w:val="24"/>
        </w:rPr>
      </w:pPr>
    </w:p>
    <w:p w14:paraId="0F0A9BCC" w14:textId="77777777" w:rsidR="008C3D5C" w:rsidRPr="00C87361" w:rsidRDefault="008C3D5C" w:rsidP="008C3D5C">
      <w:pPr>
        <w:contextualSpacing/>
        <w:rPr>
          <w:rFonts w:ascii="Times New Roman" w:hAnsi="Times New Roman"/>
          <w:sz w:val="24"/>
          <w:szCs w:val="24"/>
        </w:rPr>
      </w:pPr>
    </w:p>
    <w:p w14:paraId="2507988F" w14:textId="77777777" w:rsidR="008C3D5C" w:rsidRPr="00C87361" w:rsidRDefault="008C3D5C" w:rsidP="008C3D5C">
      <w:pPr>
        <w:contextualSpacing/>
        <w:rPr>
          <w:rFonts w:ascii="Times New Roman" w:hAnsi="Times New Roman"/>
          <w:sz w:val="24"/>
          <w:szCs w:val="24"/>
        </w:rPr>
      </w:pPr>
    </w:p>
    <w:p w14:paraId="2F746950" w14:textId="77777777" w:rsidR="008C3D5C" w:rsidRPr="00C87361" w:rsidRDefault="008C3D5C" w:rsidP="008C3D5C">
      <w:pPr>
        <w:contextualSpacing/>
        <w:rPr>
          <w:rFonts w:ascii="Times New Roman" w:hAnsi="Times New Roman"/>
          <w:sz w:val="24"/>
          <w:szCs w:val="24"/>
        </w:rPr>
      </w:pPr>
    </w:p>
    <w:p w14:paraId="1FF8E0DB" w14:textId="77777777" w:rsidR="008C3D5C" w:rsidRPr="00C87361" w:rsidRDefault="008C3D5C" w:rsidP="008C3D5C">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687E471D" w14:textId="77777777">
        <w:trPr>
          <w:trHeight w:val="70"/>
        </w:trPr>
        <w:tc>
          <w:tcPr>
            <w:tcW w:w="3403" w:type="dxa"/>
            <w:tcBorders>
              <w:left w:val="nil"/>
              <w:bottom w:val="nil"/>
              <w:right w:val="nil"/>
            </w:tcBorders>
          </w:tcPr>
          <w:p w14:paraId="29D6ED47" w14:textId="26822543" w:rsidR="008C3D5C" w:rsidRPr="00C87361" w:rsidRDefault="003E48C0">
            <w:pPr>
              <w:pStyle w:val="a8"/>
              <w:ind w:firstLine="34"/>
              <w:rPr>
                <w:rFonts w:ascii="Times New Roman" w:hAnsi="Times New Roman"/>
                <w:lang w:val="uk-UA"/>
              </w:rPr>
            </w:pPr>
            <w:r w:rsidRPr="00C87361">
              <w:rPr>
                <w:rFonts w:ascii="Times New Roman" w:hAnsi="Times New Roman"/>
                <w:lang w:val="uk-UA"/>
              </w:rPr>
              <w:t xml:space="preserve">керівник / </w:t>
            </w:r>
            <w:r w:rsidR="008C3D5C" w:rsidRPr="00C87361">
              <w:rPr>
                <w:rFonts w:ascii="Times New Roman" w:hAnsi="Times New Roman"/>
                <w:lang w:val="uk-UA"/>
              </w:rPr>
              <w:t>розпорядник рахунку</w:t>
            </w:r>
          </w:p>
        </w:tc>
        <w:tc>
          <w:tcPr>
            <w:tcW w:w="283" w:type="dxa"/>
            <w:tcBorders>
              <w:top w:val="nil"/>
              <w:left w:val="nil"/>
              <w:bottom w:val="nil"/>
              <w:right w:val="nil"/>
            </w:tcBorders>
          </w:tcPr>
          <w:p w14:paraId="35598DB7" w14:textId="77777777" w:rsidR="008C3D5C" w:rsidRPr="00C87361" w:rsidRDefault="008C3D5C">
            <w:pPr>
              <w:pStyle w:val="a8"/>
              <w:ind w:firstLine="34"/>
              <w:jc w:val="center"/>
              <w:rPr>
                <w:rFonts w:ascii="Times New Roman" w:hAnsi="Times New Roman"/>
                <w:lang w:val="uk-UA"/>
              </w:rPr>
            </w:pPr>
          </w:p>
        </w:tc>
        <w:tc>
          <w:tcPr>
            <w:tcW w:w="2552" w:type="dxa"/>
            <w:tcBorders>
              <w:left w:val="nil"/>
              <w:bottom w:val="nil"/>
              <w:right w:val="nil"/>
            </w:tcBorders>
          </w:tcPr>
          <w:p w14:paraId="479E85EA" w14:textId="77777777" w:rsidR="008C3D5C" w:rsidRPr="00C87361" w:rsidRDefault="008C3D5C">
            <w:pPr>
              <w:pStyle w:val="a8"/>
              <w:ind w:firstLine="34"/>
              <w:jc w:val="center"/>
              <w:rPr>
                <w:rFonts w:ascii="Times New Roman" w:hAnsi="Times New Roman"/>
                <w:lang w:val="uk-UA"/>
              </w:rPr>
            </w:pPr>
            <w:r w:rsidRPr="00C87361">
              <w:rPr>
                <w:rFonts w:ascii="Times New Roman" w:hAnsi="Times New Roman"/>
                <w:lang w:val="uk-UA"/>
              </w:rPr>
              <w:t>Підпис</w:t>
            </w:r>
          </w:p>
          <w:p w14:paraId="27843315" w14:textId="77777777" w:rsidR="008C3D5C" w:rsidRPr="00C87361" w:rsidRDefault="008C3D5C">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15A874A3" w14:textId="77777777" w:rsidR="008C3D5C" w:rsidRPr="00C87361" w:rsidRDefault="008C3D5C">
            <w:pPr>
              <w:spacing w:after="0"/>
              <w:jc w:val="center"/>
              <w:rPr>
                <w:rFonts w:ascii="Times New Roman" w:hAnsi="Times New Roman"/>
                <w:sz w:val="20"/>
                <w:szCs w:val="20"/>
              </w:rPr>
            </w:pPr>
          </w:p>
        </w:tc>
        <w:tc>
          <w:tcPr>
            <w:tcW w:w="3119" w:type="dxa"/>
            <w:tcBorders>
              <w:left w:val="nil"/>
              <w:bottom w:val="nil"/>
              <w:right w:val="nil"/>
            </w:tcBorders>
          </w:tcPr>
          <w:p w14:paraId="7A8F5A0B" w14:textId="77777777" w:rsidR="008C3D5C" w:rsidRPr="00C87361" w:rsidRDefault="008C3D5C">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F7B0BC3" w14:textId="77777777" w:rsidR="008C3D5C" w:rsidRPr="00C87361" w:rsidRDefault="008C3D5C" w:rsidP="008C3D5C">
      <w:pPr>
        <w:contextualSpacing/>
        <w:rPr>
          <w:rFonts w:ascii="Times New Roman" w:hAnsi="Times New Roman"/>
          <w:sz w:val="20"/>
          <w:szCs w:val="20"/>
        </w:rPr>
      </w:pPr>
    </w:p>
    <w:p w14:paraId="3E7F04B7" w14:textId="77777777" w:rsidR="008C3D5C" w:rsidRPr="00C87361" w:rsidRDefault="008C3D5C" w:rsidP="008C3D5C">
      <w:pPr>
        <w:contextualSpacing/>
        <w:rPr>
          <w:rFonts w:ascii="Times New Roman" w:hAnsi="Times New Roman"/>
          <w:sz w:val="20"/>
          <w:szCs w:val="20"/>
        </w:rPr>
      </w:pPr>
    </w:p>
    <w:p w14:paraId="29E4C842" w14:textId="77777777" w:rsidR="008C3D5C" w:rsidRPr="00C87361" w:rsidRDefault="008C3D5C" w:rsidP="008C3D5C">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8C3D5C" w:rsidRPr="00C87361" w14:paraId="545050EB" w14:textId="77777777">
        <w:tc>
          <w:tcPr>
            <w:tcW w:w="9463" w:type="dxa"/>
          </w:tcPr>
          <w:p w14:paraId="48E35568" w14:textId="77777777" w:rsidR="008C3D5C" w:rsidRPr="00C87361" w:rsidRDefault="008C3D5C">
            <w:pPr>
              <w:contextualSpacing/>
              <w:rPr>
                <w:rFonts w:ascii="Times New Roman" w:hAnsi="Times New Roman"/>
                <w:sz w:val="20"/>
                <w:szCs w:val="20"/>
              </w:rPr>
            </w:pPr>
          </w:p>
        </w:tc>
      </w:tr>
    </w:tbl>
    <w:p w14:paraId="283D34EB" w14:textId="77777777" w:rsidR="008C3D5C" w:rsidRPr="00C87361" w:rsidRDefault="008C3D5C" w:rsidP="008C3D5C">
      <w:pPr>
        <w:pStyle w:val="12"/>
        <w:jc w:val="center"/>
        <w:rPr>
          <w:caps/>
        </w:rPr>
      </w:pPr>
      <w:r w:rsidRPr="00C87361">
        <w:rPr>
          <w:caps/>
        </w:rPr>
        <w:t>відмітки РОЗРАХУНКОВОГО ЦЕНТРУ</w:t>
      </w:r>
    </w:p>
    <w:p w14:paraId="4F23E447" w14:textId="77777777" w:rsidR="008C3D5C" w:rsidRPr="00C87361" w:rsidRDefault="008C3D5C" w:rsidP="008C3D5C">
      <w:pPr>
        <w:pStyle w:val="12"/>
        <w:jc w:val="center"/>
        <w:rPr>
          <w:caps/>
        </w:rPr>
      </w:pPr>
    </w:p>
    <w:p w14:paraId="2EF94785" w14:textId="77777777" w:rsidR="008C3D5C" w:rsidRPr="00C87361" w:rsidRDefault="008C3D5C" w:rsidP="008C3D5C">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2C3976FC" w14:textId="77777777" w:rsidR="008C3D5C" w:rsidRPr="00C87361" w:rsidRDefault="008C3D5C" w:rsidP="008C3D5C">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339667D5" w14:textId="77777777" w:rsidR="008C3D5C" w:rsidRPr="00C87361" w:rsidRDefault="008C3D5C" w:rsidP="008C3D5C">
      <w:pPr>
        <w:tabs>
          <w:tab w:val="left" w:pos="851"/>
        </w:tabs>
        <w:spacing w:after="0"/>
        <w:ind w:firstLine="0"/>
        <w:rPr>
          <w:rFonts w:ascii="Times New Roman" w:hAnsi="Times New Roman"/>
          <w:b/>
          <w:sz w:val="20"/>
          <w:szCs w:val="20"/>
        </w:rPr>
      </w:pPr>
      <w:r w:rsidRPr="00C87361">
        <w:rPr>
          <w:rFonts w:ascii="Times New Roman" w:hAnsi="Times New Roman"/>
          <w:b/>
          <w:bCs/>
          <w:sz w:val="20"/>
          <w:szCs w:val="20"/>
        </w:rPr>
        <w:t>Розпорядження</w:t>
      </w:r>
      <w:r w:rsidRPr="00C87361">
        <w:rPr>
          <w:rFonts w:ascii="Times New Roman" w:hAnsi="Times New Roman"/>
          <w:b/>
          <w:sz w:val="20"/>
          <w:szCs w:val="20"/>
        </w:rPr>
        <w:t xml:space="preserve"> виконано:                                                          </w:t>
      </w:r>
    </w:p>
    <w:p w14:paraId="2C1A1864" w14:textId="77777777" w:rsidR="008C3D5C" w:rsidRPr="00C87361" w:rsidRDefault="008C3D5C" w:rsidP="008C3D5C">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00268F25" w14:textId="77777777" w:rsidR="008C3D5C" w:rsidRPr="00C87361" w:rsidRDefault="008C3D5C" w:rsidP="008C3D5C">
      <w:pPr>
        <w:ind w:firstLine="0"/>
        <w:contextualSpacing/>
        <w:rPr>
          <w:rFonts w:ascii="Times New Roman" w:hAnsi="Times New Roman"/>
          <w:b/>
          <w:sz w:val="18"/>
          <w:szCs w:val="18"/>
        </w:rPr>
      </w:pPr>
    </w:p>
    <w:p w14:paraId="624E379C" w14:textId="77777777" w:rsidR="008C3D5C" w:rsidRPr="00C87361" w:rsidRDefault="008C3D5C" w:rsidP="008C3D5C">
      <w:pPr>
        <w:ind w:firstLine="0"/>
        <w:contextualSpacing/>
        <w:rPr>
          <w:rFonts w:ascii="Times New Roman" w:hAnsi="Times New Roman"/>
          <w:b/>
          <w:sz w:val="18"/>
          <w:szCs w:val="18"/>
        </w:rPr>
      </w:pPr>
      <w:r w:rsidRPr="00C87361">
        <w:rPr>
          <w:rFonts w:ascii="Times New Roman" w:hAnsi="Times New Roman"/>
          <w:b/>
          <w:sz w:val="20"/>
          <w:szCs w:val="20"/>
        </w:rPr>
        <w:t xml:space="preserve">Уповноважена особа, що здійснила операцію </w:t>
      </w:r>
      <w:r w:rsidRPr="00C87361">
        <w:rPr>
          <w:rFonts w:ascii="Times New Roman" w:hAnsi="Times New Roman"/>
          <w:b/>
          <w:sz w:val="18"/>
          <w:szCs w:val="18"/>
        </w:rPr>
        <w:t>_____________________________________________________________</w:t>
      </w:r>
    </w:p>
    <w:p w14:paraId="6DB84C37" w14:textId="77777777" w:rsidR="008C3D5C" w:rsidRPr="00C87361" w:rsidRDefault="008C3D5C" w:rsidP="008C3D5C">
      <w:pPr>
        <w:spacing w:before="0" w:after="0"/>
        <w:ind w:firstLine="0"/>
        <w:jc w:val="left"/>
        <w:rPr>
          <w:rFonts w:ascii="Times New Roman" w:hAnsi="Times New Roman"/>
          <w:sz w:val="18"/>
          <w:szCs w:val="18"/>
          <w:vertAlign w:val="superscript"/>
        </w:rPr>
      </w:pPr>
      <w:r w:rsidRPr="00C87361">
        <w:rPr>
          <w:rFonts w:ascii="Times New Roman" w:hAnsi="Times New Roman"/>
          <w:sz w:val="18"/>
          <w:szCs w:val="18"/>
          <w:vertAlign w:val="superscript"/>
        </w:rPr>
        <w:t xml:space="preserve">                                                                                                                                                                                                                                  (прізвище, ініціали та підпис)</w:t>
      </w:r>
    </w:p>
    <w:p w14:paraId="5250BB76" w14:textId="77777777" w:rsidR="008C3D5C" w:rsidRPr="00C87361" w:rsidRDefault="008C3D5C" w:rsidP="008C3D5C">
      <w:pPr>
        <w:spacing w:before="0" w:after="0"/>
        <w:ind w:firstLine="0"/>
        <w:jc w:val="left"/>
        <w:rPr>
          <w:rFonts w:ascii="Times New Roman" w:hAnsi="Times New Roman"/>
          <w:sz w:val="18"/>
          <w:szCs w:val="18"/>
          <w:vertAlign w:val="superscript"/>
        </w:rPr>
      </w:pPr>
    </w:p>
    <w:p w14:paraId="15B49EB5" w14:textId="04FE337A" w:rsidR="00F1419D" w:rsidRPr="00C87361" w:rsidRDefault="00F1419D">
      <w:pPr>
        <w:spacing w:before="0" w:after="0"/>
        <w:ind w:firstLine="0"/>
        <w:jc w:val="left"/>
        <w:rPr>
          <w:rFonts w:ascii="Times New Roman" w:hAnsi="Times New Roman"/>
        </w:rPr>
      </w:pPr>
      <w:r w:rsidRPr="00C87361">
        <w:rPr>
          <w:rFonts w:ascii="Times New Roman" w:hAnsi="Times New Roman"/>
        </w:rPr>
        <w:br w:type="page"/>
      </w:r>
    </w:p>
    <w:p w14:paraId="524442BF" w14:textId="5D8CF6A8" w:rsidR="00F1419D" w:rsidRPr="00C87361" w:rsidRDefault="00F1419D" w:rsidP="00F1419D">
      <w:pPr>
        <w:pStyle w:val="afff"/>
      </w:pPr>
      <w:r w:rsidRPr="00C87361">
        <w:lastRenderedPageBreak/>
        <w:t>Додаток 11.4</w:t>
      </w:r>
    </w:p>
    <w:p w14:paraId="1FC1831D" w14:textId="1F939F36" w:rsidR="00F1419D" w:rsidRPr="00C87361" w:rsidRDefault="00F1419D" w:rsidP="00F1419D">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5DCFAE53" w14:textId="77777777" w:rsidR="00F1419D" w:rsidRPr="00C87361" w:rsidRDefault="00F1419D" w:rsidP="00F1419D">
      <w:pPr>
        <w:ind w:firstLine="0"/>
        <w:contextualSpacing/>
        <w:jc w:val="center"/>
        <w:rPr>
          <w:rFonts w:ascii="Times New Roman" w:hAnsi="Times New Roman"/>
          <w:b/>
          <w:sz w:val="24"/>
          <w:szCs w:val="24"/>
        </w:rPr>
      </w:pPr>
      <w:r w:rsidRPr="00C87361">
        <w:rPr>
          <w:rFonts w:ascii="Times New Roman" w:hAnsi="Times New Roman"/>
          <w:b/>
          <w:sz w:val="24"/>
          <w:szCs w:val="24"/>
        </w:rPr>
        <w:t>на блокування клірингових активів щодо цінних паперів для розрахунків за правочинами, вчиненими на організованому ринку капіталу</w:t>
      </w:r>
    </w:p>
    <w:p w14:paraId="035F883D" w14:textId="77777777" w:rsidR="00F1419D" w:rsidRPr="00C87361" w:rsidRDefault="00F1419D" w:rsidP="00F1419D">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C87361" w14:paraId="3ACB3329" w14:textId="77777777">
        <w:tc>
          <w:tcPr>
            <w:tcW w:w="1701" w:type="dxa"/>
          </w:tcPr>
          <w:p w14:paraId="02FA36B9" w14:textId="77777777" w:rsidR="00F1419D" w:rsidRPr="00C87361" w:rsidRDefault="00F1419D">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54121147" w14:textId="77777777" w:rsidR="00F1419D" w:rsidRPr="00C87361" w:rsidRDefault="00F1419D">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542DA1DE" w14:textId="77777777" w:rsidR="00F1419D" w:rsidRPr="00C87361" w:rsidRDefault="00F1419D">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75A7A0A8" w14:textId="77777777" w:rsidR="00F1419D" w:rsidRPr="00C87361" w:rsidRDefault="00F1419D">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2076758D" w14:textId="77777777" w:rsidR="00F1419D" w:rsidRPr="00C87361" w:rsidRDefault="00F1419D" w:rsidP="00F1419D">
      <w:pPr>
        <w:contextualSpacing/>
        <w:rPr>
          <w:rFonts w:ascii="Times New Roman" w:hAnsi="Times New Roman"/>
          <w:b/>
          <w:sz w:val="20"/>
          <w:szCs w:val="20"/>
        </w:rPr>
      </w:pPr>
    </w:p>
    <w:p w14:paraId="7B886AE6" w14:textId="77777777" w:rsidR="00F1419D" w:rsidRPr="00C87361" w:rsidRDefault="00F1419D" w:rsidP="00F1419D">
      <w:pPr>
        <w:contextualSpacing/>
        <w:rPr>
          <w:rFonts w:ascii="Times New Roman" w:hAnsi="Times New Roman"/>
          <w:b/>
          <w:sz w:val="20"/>
          <w:szCs w:val="20"/>
        </w:rPr>
      </w:pPr>
    </w:p>
    <w:p w14:paraId="3B7A011A" w14:textId="77777777" w:rsidR="00F1419D" w:rsidRPr="00C87361" w:rsidRDefault="00F1419D" w:rsidP="00F1419D">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5" w:type="dxa"/>
        <w:tblLook w:val="04A0" w:firstRow="1" w:lastRow="0" w:firstColumn="1" w:lastColumn="0" w:noHBand="0" w:noVBand="1"/>
      </w:tblPr>
      <w:tblGrid>
        <w:gridCol w:w="4790"/>
        <w:gridCol w:w="4786"/>
      </w:tblGrid>
      <w:tr w:rsidR="00F1419D" w:rsidRPr="00C87361" w14:paraId="6F11CA26" w14:textId="77777777">
        <w:trPr>
          <w:trHeight w:val="340"/>
        </w:trPr>
        <w:tc>
          <w:tcPr>
            <w:tcW w:w="4790" w:type="dxa"/>
            <w:vAlign w:val="center"/>
          </w:tcPr>
          <w:p w14:paraId="52890C8C" w14:textId="77777777" w:rsidR="00F1419D" w:rsidRPr="00C87361" w:rsidRDefault="00F1419D">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786" w:type="dxa"/>
            <w:vAlign w:val="center"/>
          </w:tcPr>
          <w:p w14:paraId="6EB34959" w14:textId="77777777" w:rsidR="00F1419D" w:rsidRPr="00C87361" w:rsidRDefault="00F1419D">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441527FF" w14:textId="77777777">
        <w:trPr>
          <w:trHeight w:val="340"/>
        </w:trPr>
        <w:tc>
          <w:tcPr>
            <w:tcW w:w="4790" w:type="dxa"/>
            <w:vAlign w:val="center"/>
          </w:tcPr>
          <w:p w14:paraId="18850686"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код за ЄДРПОУ</w:t>
            </w:r>
          </w:p>
        </w:tc>
        <w:tc>
          <w:tcPr>
            <w:tcW w:w="4786" w:type="dxa"/>
            <w:vAlign w:val="center"/>
          </w:tcPr>
          <w:p w14:paraId="4257F9C1" w14:textId="77777777" w:rsidR="00F1419D" w:rsidRPr="00C87361" w:rsidRDefault="00F1419D">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bl>
    <w:p w14:paraId="7AAC3507" w14:textId="77777777" w:rsidR="00F1419D" w:rsidRPr="00C87361" w:rsidRDefault="00F1419D" w:rsidP="00F1419D">
      <w:pPr>
        <w:contextualSpacing/>
        <w:jc w:val="left"/>
        <w:rPr>
          <w:rFonts w:ascii="Times New Roman" w:hAnsi="Times New Roman"/>
          <w:sz w:val="24"/>
          <w:szCs w:val="24"/>
        </w:rPr>
      </w:pPr>
    </w:p>
    <w:p w14:paraId="3B7B541D" w14:textId="77777777" w:rsidR="00F1419D" w:rsidRPr="00C87361" w:rsidRDefault="00F1419D" w:rsidP="00F1419D">
      <w:pPr>
        <w:ind w:firstLine="0"/>
        <w:contextualSpacing/>
        <w:jc w:val="left"/>
        <w:rPr>
          <w:rFonts w:ascii="Times New Roman" w:hAnsi="Times New Roman"/>
          <w:b/>
          <w:sz w:val="20"/>
          <w:szCs w:val="20"/>
        </w:rPr>
      </w:pPr>
      <w:r w:rsidRPr="00C87361">
        <w:rPr>
          <w:rFonts w:ascii="Times New Roman" w:hAnsi="Times New Roman"/>
          <w:b/>
          <w:sz w:val="20"/>
          <w:szCs w:val="20"/>
        </w:rPr>
        <w:t>здійснити блокування клірингових активів щодо цінних паперів для розрахунків за правочинами, вчиненими на організованому ринку: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C87361" w14:paraId="75169990" w14:textId="77777777" w:rsidTr="00172A6D">
        <w:trPr>
          <w:trHeight w:val="340"/>
        </w:trPr>
        <w:tc>
          <w:tcPr>
            <w:tcW w:w="5925" w:type="dxa"/>
            <w:vAlign w:val="center"/>
          </w:tcPr>
          <w:p w14:paraId="0556BF12" w14:textId="77777777" w:rsidR="00F1419D" w:rsidRPr="00C87361" w:rsidRDefault="00F1419D">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блокування</w:t>
            </w:r>
          </w:p>
        </w:tc>
        <w:tc>
          <w:tcPr>
            <w:tcW w:w="3651" w:type="dxa"/>
            <w:vAlign w:val="center"/>
          </w:tcPr>
          <w:p w14:paraId="6BECC38B"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1C558381" w14:textId="77777777" w:rsidTr="00172A6D">
        <w:tc>
          <w:tcPr>
            <w:tcW w:w="9576" w:type="dxa"/>
            <w:gridSpan w:val="2"/>
          </w:tcPr>
          <w:p w14:paraId="7F0E2311" w14:textId="77777777" w:rsidR="00F1419D" w:rsidRPr="00C87361" w:rsidRDefault="00F1419D">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001501 (ПАТ «Фондова біржа «ПФТС»)</w:t>
            </w:r>
          </w:p>
          <w:p w14:paraId="5C6449D2" w14:textId="77777777" w:rsidR="00F1419D" w:rsidRPr="00C87361" w:rsidRDefault="00F1419D">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001509 (ПрАТ «ФБ «Перспектива»)</w:t>
            </w:r>
          </w:p>
          <w:p w14:paraId="0E70E6DE" w14:textId="77777777" w:rsidR="00F1419D" w:rsidRPr="00C87361" w:rsidRDefault="00F1419D">
            <w:pPr>
              <w:ind w:firstLine="0"/>
              <w:contextualSpacing/>
              <w:jc w:val="left"/>
              <w:rPr>
                <w:rFonts w:ascii="Times New Roman" w:hAnsi="Times New Roman"/>
              </w:rPr>
            </w:pPr>
            <w:r w:rsidRPr="00C87361">
              <w:rPr>
                <w:rFonts w:ascii="Times New Roman" w:hAnsi="Times New Roman"/>
                <w:i/>
              </w:rPr>
              <w:t>(обрати один варіант)</w:t>
            </w:r>
          </w:p>
        </w:tc>
      </w:tr>
      <w:tr w:rsidR="00F1419D" w:rsidRPr="00C87361" w14:paraId="4D92E321" w14:textId="77777777" w:rsidTr="00172A6D">
        <w:trPr>
          <w:trHeight w:val="340"/>
        </w:trPr>
        <w:tc>
          <w:tcPr>
            <w:tcW w:w="5925" w:type="dxa"/>
            <w:vAlign w:val="center"/>
          </w:tcPr>
          <w:p w14:paraId="17A2AFD3"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код інструменту</w:t>
            </w:r>
          </w:p>
        </w:tc>
        <w:tc>
          <w:tcPr>
            <w:tcW w:w="3651" w:type="dxa"/>
            <w:vAlign w:val="center"/>
          </w:tcPr>
          <w:p w14:paraId="574001D3"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47F0DBF7" w14:textId="77777777" w:rsidTr="00172A6D">
        <w:trPr>
          <w:trHeight w:val="340"/>
        </w:trPr>
        <w:tc>
          <w:tcPr>
            <w:tcW w:w="5925" w:type="dxa"/>
            <w:vAlign w:val="center"/>
          </w:tcPr>
          <w:p w14:paraId="17203CE9"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кількість клірингових активів щодо цінних паперів</w:t>
            </w:r>
          </w:p>
        </w:tc>
        <w:tc>
          <w:tcPr>
            <w:tcW w:w="3651" w:type="dxa"/>
            <w:vAlign w:val="center"/>
          </w:tcPr>
          <w:p w14:paraId="4ACD7AE7"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bl>
    <w:p w14:paraId="7E3369B8" w14:textId="77777777" w:rsidR="00F1419D" w:rsidRPr="00C87361" w:rsidRDefault="00F1419D" w:rsidP="00F1419D">
      <w:pPr>
        <w:contextualSpacing/>
        <w:jc w:val="left"/>
        <w:rPr>
          <w:rFonts w:ascii="Times New Roman" w:hAnsi="Times New Roman"/>
          <w:sz w:val="20"/>
          <w:szCs w:val="20"/>
        </w:rPr>
      </w:pPr>
    </w:p>
    <w:p w14:paraId="156BB3A1" w14:textId="77777777" w:rsidR="00F1419D" w:rsidRPr="00C87361" w:rsidRDefault="00F1419D" w:rsidP="00F1419D">
      <w:pPr>
        <w:contextualSpacing/>
        <w:jc w:val="left"/>
        <w:rPr>
          <w:rFonts w:ascii="Times New Roman" w:hAnsi="Times New Roman"/>
          <w:sz w:val="24"/>
          <w:szCs w:val="24"/>
        </w:rPr>
      </w:pPr>
    </w:p>
    <w:p w14:paraId="5FD6DDA9" w14:textId="77777777" w:rsidR="00F1419D" w:rsidRPr="00C87361" w:rsidRDefault="00F1419D" w:rsidP="00F1419D">
      <w:pPr>
        <w:contextualSpacing/>
        <w:rPr>
          <w:rFonts w:ascii="Times New Roman" w:hAnsi="Times New Roman"/>
          <w:sz w:val="24"/>
          <w:szCs w:val="24"/>
        </w:rPr>
      </w:pPr>
    </w:p>
    <w:p w14:paraId="510282BF" w14:textId="77777777" w:rsidR="00F1419D" w:rsidRPr="00C87361" w:rsidRDefault="00F1419D" w:rsidP="00F1419D">
      <w:pPr>
        <w:contextualSpacing/>
        <w:rPr>
          <w:rFonts w:ascii="Times New Roman" w:hAnsi="Times New Roman"/>
          <w:sz w:val="24"/>
          <w:szCs w:val="24"/>
        </w:rPr>
      </w:pPr>
    </w:p>
    <w:p w14:paraId="685EB7DF" w14:textId="77777777" w:rsidR="00F1419D" w:rsidRPr="00C87361" w:rsidRDefault="00F1419D" w:rsidP="00F1419D">
      <w:pPr>
        <w:contextualSpacing/>
        <w:rPr>
          <w:rFonts w:ascii="Times New Roman" w:hAnsi="Times New Roman"/>
          <w:sz w:val="24"/>
          <w:szCs w:val="24"/>
        </w:rPr>
      </w:pPr>
    </w:p>
    <w:p w14:paraId="14C0C1BA" w14:textId="77777777" w:rsidR="00F1419D" w:rsidRPr="00C87361"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347C1384" w14:textId="77777777">
        <w:trPr>
          <w:trHeight w:val="70"/>
        </w:trPr>
        <w:tc>
          <w:tcPr>
            <w:tcW w:w="3403" w:type="dxa"/>
            <w:tcBorders>
              <w:left w:val="nil"/>
              <w:bottom w:val="nil"/>
              <w:right w:val="nil"/>
            </w:tcBorders>
          </w:tcPr>
          <w:p w14:paraId="41D4BCA2" w14:textId="4CDE824D" w:rsidR="00F1419D"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1419D" w:rsidRPr="00C87361">
              <w:rPr>
                <w:rFonts w:ascii="Times New Roman" w:hAnsi="Times New Roman"/>
                <w:lang w:val="uk-UA"/>
              </w:rPr>
              <w:t>розпорядник рахунку</w:t>
            </w:r>
          </w:p>
        </w:tc>
        <w:tc>
          <w:tcPr>
            <w:tcW w:w="283" w:type="dxa"/>
            <w:tcBorders>
              <w:top w:val="nil"/>
              <w:left w:val="nil"/>
              <w:bottom w:val="nil"/>
              <w:right w:val="nil"/>
            </w:tcBorders>
          </w:tcPr>
          <w:p w14:paraId="1955784F" w14:textId="77777777" w:rsidR="00F1419D" w:rsidRPr="00C87361"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7EF51FEC" w14:textId="77777777" w:rsidR="00F1419D" w:rsidRPr="00C87361" w:rsidRDefault="00F1419D">
            <w:pPr>
              <w:pStyle w:val="a8"/>
              <w:ind w:firstLine="34"/>
              <w:jc w:val="center"/>
              <w:rPr>
                <w:rFonts w:ascii="Times New Roman" w:hAnsi="Times New Roman"/>
                <w:lang w:val="uk-UA"/>
              </w:rPr>
            </w:pPr>
            <w:r w:rsidRPr="00C87361">
              <w:rPr>
                <w:rFonts w:ascii="Times New Roman" w:hAnsi="Times New Roman"/>
                <w:lang w:val="uk-UA"/>
              </w:rPr>
              <w:t>Підпис</w:t>
            </w:r>
          </w:p>
          <w:p w14:paraId="1CD6ADE7" w14:textId="77777777" w:rsidR="00F1419D" w:rsidRPr="00C87361" w:rsidRDefault="00F1419D">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72DA327C" w14:textId="77777777" w:rsidR="00F1419D" w:rsidRPr="00C87361" w:rsidRDefault="00F1419D">
            <w:pPr>
              <w:spacing w:after="0"/>
              <w:jc w:val="center"/>
              <w:rPr>
                <w:rFonts w:ascii="Times New Roman" w:hAnsi="Times New Roman"/>
                <w:sz w:val="20"/>
                <w:szCs w:val="20"/>
              </w:rPr>
            </w:pPr>
          </w:p>
        </w:tc>
        <w:tc>
          <w:tcPr>
            <w:tcW w:w="3119" w:type="dxa"/>
            <w:tcBorders>
              <w:left w:val="nil"/>
              <w:bottom w:val="nil"/>
              <w:right w:val="nil"/>
            </w:tcBorders>
          </w:tcPr>
          <w:p w14:paraId="37CFA866" w14:textId="77777777" w:rsidR="00F1419D" w:rsidRPr="00C87361" w:rsidRDefault="00F1419D">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17058D37" w14:textId="77777777" w:rsidR="00F1419D" w:rsidRPr="00C87361" w:rsidRDefault="00F1419D" w:rsidP="00F1419D">
      <w:pPr>
        <w:contextualSpacing/>
        <w:rPr>
          <w:rFonts w:ascii="Times New Roman" w:hAnsi="Times New Roman"/>
          <w:sz w:val="20"/>
          <w:szCs w:val="20"/>
        </w:rPr>
      </w:pPr>
    </w:p>
    <w:p w14:paraId="4B073DCA" w14:textId="77777777" w:rsidR="00F1419D" w:rsidRPr="00C87361" w:rsidRDefault="00F1419D" w:rsidP="00F1419D">
      <w:pPr>
        <w:contextualSpacing/>
        <w:rPr>
          <w:rFonts w:ascii="Times New Roman" w:hAnsi="Times New Roman"/>
          <w:sz w:val="20"/>
          <w:szCs w:val="20"/>
        </w:rPr>
      </w:pPr>
    </w:p>
    <w:p w14:paraId="6FDA3ACF" w14:textId="77777777" w:rsidR="00F1419D" w:rsidRPr="00C87361"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C87361" w14:paraId="33D44C46" w14:textId="77777777">
        <w:tc>
          <w:tcPr>
            <w:tcW w:w="9463" w:type="dxa"/>
          </w:tcPr>
          <w:p w14:paraId="220EFB88" w14:textId="77777777" w:rsidR="00F1419D" w:rsidRPr="00C87361" w:rsidRDefault="00F1419D">
            <w:pPr>
              <w:contextualSpacing/>
              <w:rPr>
                <w:rFonts w:ascii="Times New Roman" w:hAnsi="Times New Roman"/>
              </w:rPr>
            </w:pPr>
          </w:p>
        </w:tc>
      </w:tr>
    </w:tbl>
    <w:p w14:paraId="727EF849" w14:textId="77777777" w:rsidR="00F1419D" w:rsidRPr="00C87361" w:rsidRDefault="00F1419D" w:rsidP="00F1419D">
      <w:pPr>
        <w:pStyle w:val="12"/>
        <w:jc w:val="center"/>
        <w:rPr>
          <w:caps/>
        </w:rPr>
      </w:pPr>
      <w:r w:rsidRPr="00C87361">
        <w:rPr>
          <w:caps/>
        </w:rPr>
        <w:t>відмітки РОЗРАХУНКОВОГО ЦЕНТРУ</w:t>
      </w:r>
    </w:p>
    <w:p w14:paraId="0C080714" w14:textId="77777777" w:rsidR="00F1419D" w:rsidRPr="00C87361" w:rsidRDefault="00F1419D" w:rsidP="00F1419D">
      <w:pPr>
        <w:pStyle w:val="12"/>
        <w:jc w:val="center"/>
        <w:rPr>
          <w:caps/>
        </w:rPr>
      </w:pPr>
    </w:p>
    <w:p w14:paraId="2B0435CD" w14:textId="77777777" w:rsidR="00F1419D" w:rsidRPr="00C87361" w:rsidRDefault="00F1419D" w:rsidP="00F1419D">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5B90C167" w14:textId="77777777" w:rsidR="00F1419D" w:rsidRPr="00C87361" w:rsidRDefault="00F1419D" w:rsidP="00F1419D">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5B5874A4" w14:textId="77777777" w:rsidR="00F1419D" w:rsidRPr="00C87361" w:rsidRDefault="00F1419D" w:rsidP="00F1419D">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6B7FAAD1" w14:textId="77777777" w:rsidR="00F1419D" w:rsidRPr="00C87361" w:rsidRDefault="00F1419D" w:rsidP="00F1419D">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1BC8FBB4" w14:textId="77777777" w:rsidR="00F1419D" w:rsidRPr="00C87361" w:rsidRDefault="00F1419D" w:rsidP="00F1419D">
      <w:pPr>
        <w:tabs>
          <w:tab w:val="left" w:pos="851"/>
        </w:tabs>
        <w:spacing w:after="0"/>
        <w:rPr>
          <w:rFonts w:ascii="Times New Roman" w:hAnsi="Times New Roman"/>
          <w:b/>
          <w:sz w:val="18"/>
          <w:szCs w:val="18"/>
        </w:rPr>
      </w:pPr>
    </w:p>
    <w:p w14:paraId="086CF1E6" w14:textId="77777777" w:rsidR="00F1419D" w:rsidRPr="00C87361" w:rsidRDefault="00F1419D" w:rsidP="00F1419D">
      <w:pPr>
        <w:ind w:firstLine="0"/>
        <w:contextualSpacing/>
        <w:rPr>
          <w:rFonts w:ascii="Times New Roman" w:hAnsi="Times New Roman"/>
          <w:b/>
          <w:sz w:val="18"/>
          <w:szCs w:val="18"/>
        </w:rPr>
      </w:pPr>
      <w:r w:rsidRPr="00C87361">
        <w:rPr>
          <w:rFonts w:ascii="Times New Roman" w:hAnsi="Times New Roman"/>
          <w:b/>
          <w:sz w:val="20"/>
          <w:szCs w:val="20"/>
        </w:rPr>
        <w:t xml:space="preserve">Уповноважена особа, що здійснила операцію </w:t>
      </w:r>
      <w:r w:rsidRPr="00C87361">
        <w:rPr>
          <w:rFonts w:ascii="Times New Roman" w:hAnsi="Times New Roman"/>
          <w:b/>
          <w:sz w:val="18"/>
          <w:szCs w:val="18"/>
        </w:rPr>
        <w:t>_____________________________________________________________</w:t>
      </w:r>
    </w:p>
    <w:p w14:paraId="5688BF4C" w14:textId="77777777" w:rsidR="00F1419D" w:rsidRPr="00C87361" w:rsidRDefault="00F1419D" w:rsidP="00F1419D">
      <w:pPr>
        <w:spacing w:before="0" w:after="0"/>
        <w:ind w:firstLine="0"/>
        <w:jc w:val="left"/>
        <w:rPr>
          <w:rFonts w:ascii="Times New Roman" w:hAnsi="Times New Roman"/>
          <w:sz w:val="18"/>
          <w:szCs w:val="18"/>
          <w:vertAlign w:val="superscript"/>
        </w:rPr>
      </w:pPr>
      <w:r w:rsidRPr="00C87361">
        <w:rPr>
          <w:rFonts w:ascii="Times New Roman" w:hAnsi="Times New Roman"/>
          <w:sz w:val="18"/>
          <w:szCs w:val="18"/>
          <w:vertAlign w:val="superscript"/>
        </w:rPr>
        <w:t xml:space="preserve">                                                                                                                                                                                                                                  (прізвище, ініціали та підпис)</w:t>
      </w:r>
    </w:p>
    <w:p w14:paraId="571FB008" w14:textId="77777777" w:rsidR="00F1419D" w:rsidRPr="00C87361" w:rsidRDefault="00F1419D" w:rsidP="00F1419D">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75B1128C" w14:textId="1E8103F1" w:rsidR="00F1419D" w:rsidRPr="00C87361" w:rsidRDefault="00F1419D" w:rsidP="00F1419D">
      <w:pPr>
        <w:pStyle w:val="afff"/>
      </w:pPr>
      <w:r w:rsidRPr="00C87361">
        <w:lastRenderedPageBreak/>
        <w:t>Додаток 11.5</w:t>
      </w:r>
    </w:p>
    <w:p w14:paraId="2521776D" w14:textId="148BA4CE" w:rsidR="00F1419D" w:rsidRPr="00C87361" w:rsidRDefault="00F1419D" w:rsidP="00F1419D">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0FEF601A" w14:textId="77777777" w:rsidR="00F1419D" w:rsidRPr="00C87361" w:rsidRDefault="00F1419D" w:rsidP="00F1419D">
      <w:pPr>
        <w:ind w:firstLine="0"/>
        <w:contextualSpacing/>
        <w:jc w:val="center"/>
        <w:rPr>
          <w:rFonts w:ascii="Times New Roman" w:hAnsi="Times New Roman"/>
          <w:b/>
          <w:sz w:val="24"/>
          <w:szCs w:val="24"/>
        </w:rPr>
      </w:pPr>
      <w:r w:rsidRPr="00C87361">
        <w:rPr>
          <w:rFonts w:ascii="Times New Roman" w:hAnsi="Times New Roman"/>
          <w:b/>
          <w:sz w:val="24"/>
          <w:szCs w:val="24"/>
        </w:rPr>
        <w:t>на блокування клірингових активів щодо коштів для розрахунків за правочинами, вчиненими на організованому ринку капіталу</w:t>
      </w:r>
    </w:p>
    <w:p w14:paraId="6D466E34" w14:textId="77777777" w:rsidR="00F1419D" w:rsidRPr="00C87361" w:rsidRDefault="00F1419D" w:rsidP="00F1419D">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C87361" w14:paraId="76FC2811" w14:textId="77777777">
        <w:tc>
          <w:tcPr>
            <w:tcW w:w="1701" w:type="dxa"/>
          </w:tcPr>
          <w:p w14:paraId="41FEB9E6" w14:textId="77777777" w:rsidR="00F1419D" w:rsidRPr="00C87361" w:rsidRDefault="00F1419D">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642E93E1" w14:textId="77777777" w:rsidR="00F1419D" w:rsidRPr="00C87361" w:rsidRDefault="00F1419D">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69EC0B15" w14:textId="77777777" w:rsidR="00F1419D" w:rsidRPr="00C87361" w:rsidRDefault="00F1419D">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1F72177F" w14:textId="77777777" w:rsidR="00F1419D" w:rsidRPr="00C87361" w:rsidRDefault="00F1419D">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429A1893" w14:textId="77777777" w:rsidR="00F1419D" w:rsidRPr="00C87361" w:rsidRDefault="00F1419D" w:rsidP="00F1419D">
      <w:pPr>
        <w:contextualSpacing/>
        <w:rPr>
          <w:rFonts w:ascii="Times New Roman" w:hAnsi="Times New Roman"/>
          <w:b/>
          <w:sz w:val="20"/>
          <w:szCs w:val="20"/>
        </w:rPr>
      </w:pPr>
    </w:p>
    <w:p w14:paraId="2CAD97BF" w14:textId="77777777" w:rsidR="00F1419D" w:rsidRPr="00C87361" w:rsidRDefault="00F1419D" w:rsidP="00F1419D">
      <w:pPr>
        <w:contextualSpacing/>
        <w:rPr>
          <w:rFonts w:ascii="Times New Roman" w:hAnsi="Times New Roman"/>
          <w:b/>
          <w:sz w:val="20"/>
          <w:szCs w:val="20"/>
        </w:rPr>
      </w:pPr>
    </w:p>
    <w:p w14:paraId="1AA333C9" w14:textId="77777777" w:rsidR="00F1419D" w:rsidRPr="00C87361" w:rsidRDefault="00F1419D" w:rsidP="00F1419D">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1419D" w:rsidRPr="00C87361" w14:paraId="04E588F1" w14:textId="77777777" w:rsidTr="00172A6D">
        <w:trPr>
          <w:trHeight w:val="340"/>
        </w:trPr>
        <w:tc>
          <w:tcPr>
            <w:tcW w:w="4790" w:type="dxa"/>
            <w:vAlign w:val="center"/>
          </w:tcPr>
          <w:p w14:paraId="02065EBF" w14:textId="77777777" w:rsidR="00F1419D" w:rsidRPr="00C87361" w:rsidRDefault="00F1419D">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786" w:type="dxa"/>
            <w:vAlign w:val="center"/>
          </w:tcPr>
          <w:p w14:paraId="496D65C1" w14:textId="77777777" w:rsidR="00F1419D" w:rsidRPr="00C87361" w:rsidRDefault="00F1419D">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04AF5B78" w14:textId="77777777" w:rsidTr="00172A6D">
        <w:trPr>
          <w:trHeight w:val="340"/>
        </w:trPr>
        <w:tc>
          <w:tcPr>
            <w:tcW w:w="4790" w:type="dxa"/>
            <w:vAlign w:val="center"/>
          </w:tcPr>
          <w:p w14:paraId="74C33846"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код за ЄДРПОУ</w:t>
            </w:r>
          </w:p>
        </w:tc>
        <w:tc>
          <w:tcPr>
            <w:tcW w:w="4786" w:type="dxa"/>
            <w:vAlign w:val="center"/>
          </w:tcPr>
          <w:p w14:paraId="0052D483" w14:textId="77777777" w:rsidR="00F1419D" w:rsidRPr="00C87361" w:rsidRDefault="00F1419D">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bl>
    <w:p w14:paraId="5654AEB6" w14:textId="77777777" w:rsidR="00F1419D" w:rsidRPr="00C87361" w:rsidRDefault="00F1419D" w:rsidP="00F1419D">
      <w:pPr>
        <w:contextualSpacing/>
        <w:jc w:val="left"/>
        <w:rPr>
          <w:rFonts w:ascii="Times New Roman" w:hAnsi="Times New Roman"/>
          <w:sz w:val="24"/>
          <w:szCs w:val="24"/>
        </w:rPr>
      </w:pPr>
    </w:p>
    <w:p w14:paraId="09BF5319" w14:textId="77777777" w:rsidR="00F1419D" w:rsidRPr="00C87361" w:rsidRDefault="00F1419D" w:rsidP="00F1419D">
      <w:pPr>
        <w:ind w:firstLine="0"/>
        <w:contextualSpacing/>
        <w:jc w:val="left"/>
        <w:rPr>
          <w:rFonts w:ascii="Times New Roman" w:hAnsi="Times New Roman"/>
          <w:b/>
          <w:sz w:val="20"/>
          <w:szCs w:val="20"/>
        </w:rPr>
      </w:pPr>
      <w:r w:rsidRPr="00C87361">
        <w:rPr>
          <w:rFonts w:ascii="Times New Roman" w:hAnsi="Times New Roman"/>
          <w:b/>
          <w:sz w:val="20"/>
          <w:szCs w:val="20"/>
        </w:rPr>
        <w:t>здійснити блокування клірингових активів щодо коштів для розрахунків за правочинами, вчиненими на організованому ринку: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C87361" w14:paraId="514CE8F8" w14:textId="77777777" w:rsidTr="00172A6D">
        <w:trPr>
          <w:trHeight w:val="340"/>
        </w:trPr>
        <w:tc>
          <w:tcPr>
            <w:tcW w:w="5925" w:type="dxa"/>
            <w:vAlign w:val="center"/>
          </w:tcPr>
          <w:p w14:paraId="0BE3A4A7" w14:textId="77777777" w:rsidR="00F1419D" w:rsidRPr="00C87361" w:rsidRDefault="00F1419D">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блокування</w:t>
            </w:r>
          </w:p>
        </w:tc>
        <w:tc>
          <w:tcPr>
            <w:tcW w:w="3651" w:type="dxa"/>
            <w:vAlign w:val="center"/>
          </w:tcPr>
          <w:p w14:paraId="3730417B"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251B4E12" w14:textId="77777777" w:rsidTr="00172A6D">
        <w:tc>
          <w:tcPr>
            <w:tcW w:w="9576" w:type="dxa"/>
            <w:gridSpan w:val="2"/>
          </w:tcPr>
          <w:p w14:paraId="0E925168" w14:textId="77777777" w:rsidR="00F1419D" w:rsidRPr="00C87361" w:rsidRDefault="00F1419D">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001501 (ПАТ «Фондова біржа «ПФТС»)</w:t>
            </w:r>
          </w:p>
          <w:p w14:paraId="1E49B80F" w14:textId="77777777" w:rsidR="00F1419D" w:rsidRPr="00C87361" w:rsidRDefault="00F1419D">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001509 (ПрАТ «ФБ «Перспектива»)</w:t>
            </w:r>
          </w:p>
          <w:p w14:paraId="0D26D08C" w14:textId="77777777" w:rsidR="00F1419D" w:rsidRPr="00C87361" w:rsidRDefault="00F1419D">
            <w:pPr>
              <w:ind w:firstLine="0"/>
              <w:contextualSpacing/>
              <w:jc w:val="left"/>
              <w:rPr>
                <w:rFonts w:ascii="Times New Roman" w:hAnsi="Times New Roman"/>
              </w:rPr>
            </w:pPr>
            <w:r w:rsidRPr="00C87361">
              <w:rPr>
                <w:rFonts w:ascii="Times New Roman" w:hAnsi="Times New Roman"/>
                <w:i/>
              </w:rPr>
              <w:t>(обрати один варіант)</w:t>
            </w:r>
          </w:p>
        </w:tc>
      </w:tr>
      <w:tr w:rsidR="00F1419D" w:rsidRPr="00C87361" w14:paraId="75E46DDC" w14:textId="77777777" w:rsidTr="00172A6D">
        <w:trPr>
          <w:trHeight w:val="340"/>
        </w:trPr>
        <w:tc>
          <w:tcPr>
            <w:tcW w:w="5925" w:type="dxa"/>
            <w:vAlign w:val="center"/>
          </w:tcPr>
          <w:p w14:paraId="238EDFC2" w14:textId="77777777" w:rsidR="00F1419D" w:rsidRPr="00C87361" w:rsidRDefault="00F1419D">
            <w:pPr>
              <w:ind w:firstLine="0"/>
              <w:contextualSpacing/>
              <w:jc w:val="left"/>
              <w:rPr>
                <w:rFonts w:ascii="Times New Roman" w:hAnsi="Times New Roman"/>
              </w:rPr>
            </w:pPr>
            <w:r w:rsidRPr="00C87361">
              <w:rPr>
                <w:rFonts w:ascii="Times New Roman" w:hAnsi="Times New Roman"/>
              </w:rPr>
              <w:t>код інструменту</w:t>
            </w:r>
          </w:p>
        </w:tc>
        <w:tc>
          <w:tcPr>
            <w:tcW w:w="3651" w:type="dxa"/>
            <w:vAlign w:val="center"/>
          </w:tcPr>
          <w:p w14:paraId="3B2AD970"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1419D" w:rsidRPr="00C87361" w14:paraId="4FD87EF3" w14:textId="77777777" w:rsidTr="00172A6D">
        <w:trPr>
          <w:trHeight w:val="340"/>
        </w:trPr>
        <w:tc>
          <w:tcPr>
            <w:tcW w:w="5925" w:type="dxa"/>
            <w:vAlign w:val="center"/>
          </w:tcPr>
          <w:p w14:paraId="57577866" w14:textId="77777777" w:rsidR="00F1419D" w:rsidRPr="00C87361" w:rsidRDefault="00F1419D">
            <w:pPr>
              <w:ind w:firstLine="0"/>
              <w:contextualSpacing/>
              <w:jc w:val="left"/>
              <w:rPr>
                <w:rFonts w:ascii="Times New Roman" w:hAnsi="Times New Roman"/>
              </w:rPr>
            </w:pPr>
            <w:r w:rsidRPr="00C87361">
              <w:rPr>
                <w:rFonts w:ascii="Times New Roman" w:hAnsi="Times New Roman"/>
              </w:rPr>
              <w:t xml:space="preserve">кількість клірингових активів щодо коштів </w:t>
            </w:r>
          </w:p>
        </w:tc>
        <w:tc>
          <w:tcPr>
            <w:tcW w:w="3651" w:type="dxa"/>
            <w:vAlign w:val="center"/>
          </w:tcPr>
          <w:p w14:paraId="51B2B50C" w14:textId="77777777" w:rsidR="00F1419D" w:rsidRPr="00C87361" w:rsidRDefault="00F1419D">
            <w:pPr>
              <w:ind w:firstLine="0"/>
              <w:contextualSpacing/>
              <w:jc w:val="left"/>
              <w:rPr>
                <w:rFonts w:ascii="Times New Roman" w:hAnsi="Times New Roman"/>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bl>
    <w:p w14:paraId="3F8B1834" w14:textId="77777777" w:rsidR="00F1419D" w:rsidRPr="00C87361" w:rsidRDefault="00F1419D" w:rsidP="00F1419D">
      <w:pPr>
        <w:contextualSpacing/>
        <w:jc w:val="left"/>
        <w:rPr>
          <w:rFonts w:ascii="Times New Roman" w:hAnsi="Times New Roman"/>
          <w:sz w:val="20"/>
          <w:szCs w:val="20"/>
        </w:rPr>
      </w:pPr>
    </w:p>
    <w:p w14:paraId="562C5A42" w14:textId="77777777" w:rsidR="00F1419D" w:rsidRPr="00C87361" w:rsidRDefault="00F1419D" w:rsidP="00F1419D">
      <w:pPr>
        <w:contextualSpacing/>
        <w:jc w:val="left"/>
        <w:rPr>
          <w:rFonts w:ascii="Times New Roman" w:hAnsi="Times New Roman"/>
          <w:sz w:val="24"/>
          <w:szCs w:val="24"/>
        </w:rPr>
      </w:pPr>
    </w:p>
    <w:p w14:paraId="7E8F67DF" w14:textId="77777777" w:rsidR="00F1419D" w:rsidRPr="00C87361" w:rsidRDefault="00F1419D" w:rsidP="00F1419D">
      <w:pPr>
        <w:contextualSpacing/>
        <w:rPr>
          <w:rFonts w:ascii="Times New Roman" w:hAnsi="Times New Roman"/>
          <w:sz w:val="24"/>
          <w:szCs w:val="24"/>
        </w:rPr>
      </w:pPr>
    </w:p>
    <w:p w14:paraId="5E90C44E" w14:textId="77777777" w:rsidR="00F1419D" w:rsidRPr="00C87361" w:rsidRDefault="00F1419D" w:rsidP="00F1419D">
      <w:pPr>
        <w:contextualSpacing/>
        <w:rPr>
          <w:rFonts w:ascii="Times New Roman" w:hAnsi="Times New Roman"/>
          <w:sz w:val="24"/>
          <w:szCs w:val="24"/>
        </w:rPr>
      </w:pPr>
    </w:p>
    <w:p w14:paraId="72C7CC8F" w14:textId="77777777" w:rsidR="00F1419D" w:rsidRPr="00C87361" w:rsidRDefault="00F1419D" w:rsidP="00F1419D">
      <w:pPr>
        <w:contextualSpacing/>
        <w:rPr>
          <w:rFonts w:ascii="Times New Roman" w:hAnsi="Times New Roman"/>
          <w:sz w:val="24"/>
          <w:szCs w:val="24"/>
        </w:rPr>
      </w:pPr>
    </w:p>
    <w:p w14:paraId="75FF7D30" w14:textId="77777777" w:rsidR="00F1419D" w:rsidRPr="00C87361"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41991387" w14:textId="77777777">
        <w:trPr>
          <w:trHeight w:val="70"/>
        </w:trPr>
        <w:tc>
          <w:tcPr>
            <w:tcW w:w="3403" w:type="dxa"/>
            <w:tcBorders>
              <w:left w:val="nil"/>
              <w:bottom w:val="nil"/>
              <w:right w:val="nil"/>
            </w:tcBorders>
          </w:tcPr>
          <w:p w14:paraId="6572825C" w14:textId="5C0E0610" w:rsidR="00F1419D"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1419D" w:rsidRPr="00C87361">
              <w:rPr>
                <w:rFonts w:ascii="Times New Roman" w:hAnsi="Times New Roman"/>
                <w:lang w:val="uk-UA"/>
              </w:rPr>
              <w:t>розпорядник рахунку</w:t>
            </w:r>
          </w:p>
        </w:tc>
        <w:tc>
          <w:tcPr>
            <w:tcW w:w="283" w:type="dxa"/>
            <w:tcBorders>
              <w:top w:val="nil"/>
              <w:left w:val="nil"/>
              <w:bottom w:val="nil"/>
              <w:right w:val="nil"/>
            </w:tcBorders>
          </w:tcPr>
          <w:p w14:paraId="75000139" w14:textId="77777777" w:rsidR="00F1419D" w:rsidRPr="00C87361"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1C3BE6F0" w14:textId="77777777" w:rsidR="00F1419D" w:rsidRPr="00C87361" w:rsidRDefault="00F1419D">
            <w:pPr>
              <w:pStyle w:val="a8"/>
              <w:ind w:firstLine="34"/>
              <w:jc w:val="center"/>
              <w:rPr>
                <w:rFonts w:ascii="Times New Roman" w:hAnsi="Times New Roman"/>
                <w:lang w:val="uk-UA"/>
              </w:rPr>
            </w:pPr>
            <w:r w:rsidRPr="00C87361">
              <w:rPr>
                <w:rFonts w:ascii="Times New Roman" w:hAnsi="Times New Roman"/>
                <w:lang w:val="uk-UA"/>
              </w:rPr>
              <w:t>Підпис</w:t>
            </w:r>
          </w:p>
          <w:p w14:paraId="41174926" w14:textId="77777777" w:rsidR="00F1419D" w:rsidRPr="00C87361" w:rsidRDefault="00F1419D">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355E06FB" w14:textId="77777777" w:rsidR="00F1419D" w:rsidRPr="00C87361" w:rsidRDefault="00F1419D">
            <w:pPr>
              <w:spacing w:after="0"/>
              <w:jc w:val="center"/>
              <w:rPr>
                <w:rFonts w:ascii="Times New Roman" w:hAnsi="Times New Roman"/>
                <w:sz w:val="20"/>
                <w:szCs w:val="20"/>
              </w:rPr>
            </w:pPr>
          </w:p>
        </w:tc>
        <w:tc>
          <w:tcPr>
            <w:tcW w:w="3119" w:type="dxa"/>
            <w:tcBorders>
              <w:left w:val="nil"/>
              <w:bottom w:val="nil"/>
              <w:right w:val="nil"/>
            </w:tcBorders>
          </w:tcPr>
          <w:p w14:paraId="733E8C4B" w14:textId="77777777" w:rsidR="00F1419D" w:rsidRPr="00C87361" w:rsidRDefault="00F1419D">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288F0CAB" w14:textId="77777777" w:rsidR="00F1419D" w:rsidRPr="00C87361" w:rsidRDefault="00F1419D" w:rsidP="00F1419D">
      <w:pPr>
        <w:contextualSpacing/>
        <w:rPr>
          <w:rFonts w:ascii="Times New Roman" w:hAnsi="Times New Roman"/>
          <w:sz w:val="20"/>
          <w:szCs w:val="20"/>
        </w:rPr>
      </w:pPr>
    </w:p>
    <w:p w14:paraId="12E5C1CF" w14:textId="77777777" w:rsidR="00F1419D" w:rsidRPr="00C87361" w:rsidRDefault="00F1419D" w:rsidP="00F1419D">
      <w:pPr>
        <w:contextualSpacing/>
        <w:rPr>
          <w:rFonts w:ascii="Times New Roman" w:hAnsi="Times New Roman"/>
          <w:sz w:val="20"/>
          <w:szCs w:val="20"/>
        </w:rPr>
      </w:pPr>
    </w:p>
    <w:p w14:paraId="1348D2D5" w14:textId="77777777" w:rsidR="00F1419D" w:rsidRPr="00C87361"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C87361" w14:paraId="2E6452DD" w14:textId="77777777">
        <w:tc>
          <w:tcPr>
            <w:tcW w:w="9463" w:type="dxa"/>
          </w:tcPr>
          <w:p w14:paraId="6BCCE46E" w14:textId="77777777" w:rsidR="00F1419D" w:rsidRPr="00C87361" w:rsidRDefault="00F1419D">
            <w:pPr>
              <w:contextualSpacing/>
              <w:rPr>
                <w:rFonts w:ascii="Times New Roman" w:hAnsi="Times New Roman"/>
              </w:rPr>
            </w:pPr>
          </w:p>
        </w:tc>
      </w:tr>
    </w:tbl>
    <w:p w14:paraId="59CBA859" w14:textId="77777777" w:rsidR="00F1419D" w:rsidRPr="00C87361" w:rsidRDefault="00F1419D" w:rsidP="00F1419D">
      <w:pPr>
        <w:pStyle w:val="12"/>
        <w:jc w:val="center"/>
        <w:rPr>
          <w:caps/>
        </w:rPr>
      </w:pPr>
      <w:r w:rsidRPr="00C87361">
        <w:rPr>
          <w:caps/>
        </w:rPr>
        <w:t>відмітки РОЗРАХУНКОВОГО ЦЕНТРУ</w:t>
      </w:r>
    </w:p>
    <w:p w14:paraId="750643C8" w14:textId="77777777" w:rsidR="00F1419D" w:rsidRPr="00C87361" w:rsidRDefault="00F1419D" w:rsidP="00F1419D">
      <w:pPr>
        <w:pStyle w:val="12"/>
        <w:jc w:val="center"/>
        <w:rPr>
          <w:caps/>
        </w:rPr>
      </w:pPr>
    </w:p>
    <w:p w14:paraId="0C634D9D" w14:textId="77777777" w:rsidR="00F1419D" w:rsidRPr="00C87361" w:rsidRDefault="00F1419D" w:rsidP="00F1419D">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58A5408C" w14:textId="77777777" w:rsidR="00F1419D" w:rsidRPr="00C87361" w:rsidRDefault="00F1419D" w:rsidP="00F1419D">
      <w:pPr>
        <w:tabs>
          <w:tab w:val="left" w:pos="851"/>
        </w:tabs>
        <w:spacing w:before="0"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56AA23C2" w14:textId="77777777" w:rsidR="00F1419D" w:rsidRPr="00C87361" w:rsidRDefault="00F1419D" w:rsidP="00F1419D">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582AAEB4" w14:textId="77777777" w:rsidR="00F1419D" w:rsidRPr="00C87361" w:rsidRDefault="00F1419D" w:rsidP="00F1419D">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787D1870" w14:textId="77777777" w:rsidR="00F1419D" w:rsidRPr="00C87361" w:rsidRDefault="00F1419D" w:rsidP="00F1419D">
      <w:pPr>
        <w:tabs>
          <w:tab w:val="left" w:pos="851"/>
        </w:tabs>
        <w:spacing w:after="0"/>
        <w:rPr>
          <w:rFonts w:ascii="Times New Roman" w:hAnsi="Times New Roman"/>
          <w:b/>
          <w:sz w:val="18"/>
          <w:szCs w:val="18"/>
        </w:rPr>
      </w:pPr>
    </w:p>
    <w:p w14:paraId="721F73D9" w14:textId="77777777" w:rsidR="00F1419D" w:rsidRPr="00C87361" w:rsidRDefault="00F1419D" w:rsidP="00F1419D">
      <w:pPr>
        <w:spacing w:before="0" w:after="0"/>
        <w:ind w:firstLine="0"/>
        <w:jc w:val="left"/>
        <w:rPr>
          <w:rFonts w:ascii="Times New Roman" w:hAnsi="Times New Roman"/>
          <w:b/>
          <w:sz w:val="18"/>
          <w:szCs w:val="18"/>
        </w:rPr>
      </w:pPr>
      <w:r w:rsidRPr="00C87361">
        <w:rPr>
          <w:rFonts w:ascii="Times New Roman" w:hAnsi="Times New Roman"/>
          <w:b/>
          <w:sz w:val="20"/>
          <w:szCs w:val="20"/>
        </w:rPr>
        <w:t>Уповноважена особа, що здійснила операцію</w:t>
      </w:r>
      <w:r w:rsidRPr="00C87361">
        <w:rPr>
          <w:rFonts w:ascii="Times New Roman" w:hAnsi="Times New Roman"/>
          <w:b/>
          <w:sz w:val="18"/>
          <w:szCs w:val="18"/>
        </w:rPr>
        <w:t xml:space="preserve"> ______________________________________________________________</w:t>
      </w:r>
    </w:p>
    <w:p w14:paraId="3BAC5314" w14:textId="77777777" w:rsidR="00F1419D" w:rsidRPr="00C87361" w:rsidRDefault="00F1419D" w:rsidP="00F1419D">
      <w:pPr>
        <w:spacing w:before="0" w:after="0"/>
        <w:ind w:firstLine="0"/>
        <w:jc w:val="left"/>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rPr>
        <w:tab/>
      </w:r>
      <w:r w:rsidRPr="00C87361">
        <w:rPr>
          <w:rFonts w:ascii="Times New Roman" w:hAnsi="Times New Roman"/>
          <w:sz w:val="18"/>
          <w:szCs w:val="18"/>
        </w:rPr>
        <w:tab/>
      </w:r>
      <w:r w:rsidRPr="00C87361">
        <w:rPr>
          <w:rFonts w:ascii="Times New Roman" w:hAnsi="Times New Roman"/>
          <w:sz w:val="18"/>
          <w:szCs w:val="18"/>
        </w:rPr>
        <w:tab/>
        <w:t xml:space="preserve">         </w:t>
      </w:r>
      <w:r w:rsidRPr="00C87361">
        <w:rPr>
          <w:rFonts w:ascii="Times New Roman" w:hAnsi="Times New Roman"/>
          <w:sz w:val="18"/>
          <w:szCs w:val="18"/>
          <w:vertAlign w:val="superscript"/>
        </w:rPr>
        <w:t>(прізвище, ініціали та підпис)</w:t>
      </w:r>
    </w:p>
    <w:p w14:paraId="5CFBFADC" w14:textId="77777777" w:rsidR="00F1419D" w:rsidRPr="00C87361" w:rsidRDefault="00F1419D" w:rsidP="00F1419D">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56350FB1" w14:textId="7F991191" w:rsidR="00F22A27" w:rsidRPr="00C87361" w:rsidRDefault="00F22A27" w:rsidP="00F22A27">
      <w:pPr>
        <w:pStyle w:val="afff"/>
      </w:pPr>
      <w:r w:rsidRPr="00C87361">
        <w:lastRenderedPageBreak/>
        <w:t>Додаток 11.6</w:t>
      </w:r>
    </w:p>
    <w:p w14:paraId="4CA7CA26" w14:textId="7CFA4159"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5C02ED45" w14:textId="77777777" w:rsidR="00F22A27" w:rsidRPr="00C87361" w:rsidRDefault="00F22A27" w:rsidP="00F22A27">
      <w:pPr>
        <w:ind w:firstLine="0"/>
        <w:contextualSpacing/>
        <w:jc w:val="center"/>
        <w:rPr>
          <w:rFonts w:ascii="Times New Roman" w:hAnsi="Times New Roman"/>
          <w:b/>
          <w:color w:val="000000" w:themeColor="text1"/>
          <w:sz w:val="24"/>
          <w:szCs w:val="24"/>
        </w:rPr>
      </w:pPr>
      <w:r w:rsidRPr="00C87361">
        <w:rPr>
          <w:rFonts w:ascii="Times New Roman" w:hAnsi="Times New Roman"/>
          <w:b/>
          <w:sz w:val="24"/>
          <w:szCs w:val="24"/>
        </w:rPr>
        <w:t>на зарахування клірингових активів щодо цінних паперів на маржинальний рахунок</w:t>
      </w:r>
    </w:p>
    <w:p w14:paraId="77554542" w14:textId="77777777" w:rsidR="00F22A27" w:rsidRPr="00C87361"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C87361" w14:paraId="14894C55" w14:textId="77777777">
        <w:tc>
          <w:tcPr>
            <w:tcW w:w="1701" w:type="dxa"/>
          </w:tcPr>
          <w:p w14:paraId="1D4EE2F9" w14:textId="77777777" w:rsidR="00F22A27" w:rsidRPr="00C87361" w:rsidRDefault="00F22A27">
            <w:pPr>
              <w:ind w:firstLine="34"/>
              <w:rPr>
                <w:rFonts w:ascii="Times New Roman" w:hAnsi="Times New Roman"/>
                <w:b/>
                <w:bCs/>
                <w:i/>
                <w:sz w:val="24"/>
                <w:szCs w:val="24"/>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766636CE" w14:textId="77777777" w:rsidR="00F22A27" w:rsidRPr="00C87361" w:rsidRDefault="00F22A27">
            <w:pP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tcPr>
          <w:p w14:paraId="4A51808F" w14:textId="77777777" w:rsidR="00F22A27" w:rsidRPr="00C87361" w:rsidRDefault="00F22A27">
            <w:pPr>
              <w:ind w:right="-216" w:firstLine="0"/>
              <w:rPr>
                <w:rFonts w:ascii="Times New Roman" w:hAnsi="Times New Roman"/>
                <w:b/>
                <w:bCs/>
                <w:i/>
                <w:sz w:val="24"/>
                <w:szCs w:val="24"/>
              </w:rPr>
            </w:pPr>
            <w:r w:rsidRPr="00C87361">
              <w:rPr>
                <w:rFonts w:ascii="Times New Roman" w:hAnsi="Times New Roman"/>
                <w:b/>
                <w:bCs/>
                <w:sz w:val="24"/>
                <w:szCs w:val="24"/>
              </w:rPr>
              <w:t>від</w:t>
            </w:r>
          </w:p>
        </w:tc>
        <w:tc>
          <w:tcPr>
            <w:tcW w:w="2909" w:type="dxa"/>
            <w:tcBorders>
              <w:bottom w:val="single" w:sz="4" w:space="0" w:color="auto"/>
            </w:tcBorders>
            <w:vAlign w:val="center"/>
          </w:tcPr>
          <w:p w14:paraId="33BDD461" w14:textId="77777777" w:rsidR="00F22A27" w:rsidRPr="00C87361" w:rsidRDefault="00F22A27">
            <w:pPr>
              <w:rPr>
                <w:rFonts w:ascii="Times New Roman" w:hAnsi="Times New Roman"/>
                <w:b/>
                <w:bCs/>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72420A1B" w14:textId="77777777" w:rsidR="00F22A27" w:rsidRPr="00C87361" w:rsidRDefault="00F22A27" w:rsidP="00F22A27">
      <w:pPr>
        <w:contextualSpacing/>
        <w:rPr>
          <w:rFonts w:ascii="Times New Roman" w:hAnsi="Times New Roman"/>
          <w:sz w:val="24"/>
          <w:szCs w:val="24"/>
        </w:rPr>
      </w:pPr>
    </w:p>
    <w:p w14:paraId="6A8A949C" w14:textId="77777777" w:rsidR="00F22A27" w:rsidRPr="00C87361" w:rsidRDefault="00F22A27" w:rsidP="00F22A27">
      <w:pPr>
        <w:contextualSpacing/>
        <w:rPr>
          <w:rFonts w:ascii="Times New Roman" w:hAnsi="Times New Roman"/>
          <w:b/>
          <w:sz w:val="20"/>
          <w:szCs w:val="20"/>
        </w:rPr>
      </w:pPr>
    </w:p>
    <w:p w14:paraId="6174069A"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C87361" w14:paraId="2A72620F" w14:textId="77777777" w:rsidTr="00172A6D">
        <w:trPr>
          <w:trHeight w:val="340"/>
        </w:trPr>
        <w:tc>
          <w:tcPr>
            <w:tcW w:w="4790" w:type="dxa"/>
            <w:vAlign w:val="center"/>
          </w:tcPr>
          <w:p w14:paraId="3B2E2B4C"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786" w:type="dxa"/>
            <w:vAlign w:val="center"/>
          </w:tcPr>
          <w:p w14:paraId="753FC4EB"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79C163B8" w14:textId="77777777" w:rsidTr="00172A6D">
        <w:trPr>
          <w:trHeight w:val="340"/>
        </w:trPr>
        <w:tc>
          <w:tcPr>
            <w:tcW w:w="4790" w:type="dxa"/>
            <w:vAlign w:val="center"/>
          </w:tcPr>
          <w:p w14:paraId="0128A881"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786" w:type="dxa"/>
            <w:vAlign w:val="center"/>
          </w:tcPr>
          <w:p w14:paraId="0FD5022E"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0B1B7A5A" w14:textId="77777777" w:rsidR="00F22A27" w:rsidRPr="00C87361" w:rsidRDefault="00F22A27" w:rsidP="00F22A27">
      <w:pPr>
        <w:contextualSpacing/>
        <w:jc w:val="left"/>
        <w:rPr>
          <w:rFonts w:ascii="Times New Roman" w:hAnsi="Times New Roman"/>
          <w:sz w:val="24"/>
          <w:szCs w:val="24"/>
        </w:rPr>
      </w:pPr>
    </w:p>
    <w:p w14:paraId="38318B2A" w14:textId="77777777" w:rsidR="00F22A27" w:rsidRPr="00C87361" w:rsidRDefault="00F22A27" w:rsidP="00F22A27">
      <w:pPr>
        <w:ind w:firstLine="0"/>
        <w:contextualSpacing/>
        <w:jc w:val="left"/>
        <w:rPr>
          <w:rFonts w:ascii="Times New Roman" w:hAnsi="Times New Roman"/>
          <w:b/>
          <w:sz w:val="20"/>
          <w:szCs w:val="20"/>
        </w:rPr>
      </w:pPr>
      <w:r w:rsidRPr="00C87361">
        <w:rPr>
          <w:rFonts w:ascii="Times New Roman" w:hAnsi="Times New Roman"/>
          <w:b/>
          <w:sz w:val="20"/>
          <w:szCs w:val="20"/>
        </w:rPr>
        <w:t>здійснити зарахування клірингових активів щодо цінних паперів на маржинальний рахунок:</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C87361" w14:paraId="02E0BECC" w14:textId="77777777" w:rsidTr="00172A6D">
        <w:trPr>
          <w:trHeight w:val="340"/>
        </w:trPr>
        <w:tc>
          <w:tcPr>
            <w:tcW w:w="6237" w:type="dxa"/>
            <w:vAlign w:val="center"/>
          </w:tcPr>
          <w:p w14:paraId="5FB49423"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формування маржі</w:t>
            </w:r>
          </w:p>
        </w:tc>
        <w:tc>
          <w:tcPr>
            <w:tcW w:w="3339" w:type="dxa"/>
            <w:vAlign w:val="center"/>
          </w:tcPr>
          <w:p w14:paraId="2DA3E04D"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11F6C815" w14:textId="77777777" w:rsidTr="00172A6D">
        <w:tc>
          <w:tcPr>
            <w:tcW w:w="9576" w:type="dxa"/>
            <w:gridSpan w:val="2"/>
          </w:tcPr>
          <w:p w14:paraId="03043CE7" w14:textId="77777777" w:rsidR="00F22A27" w:rsidRPr="00C87361" w:rsidRDefault="00F22A27">
            <w:pPr>
              <w:ind w:firstLine="0"/>
              <w:contextualSpacing/>
              <w:jc w:val="left"/>
              <w:rPr>
                <w:rFonts w:ascii="Times New Roman" w:hAnsi="Times New Roman"/>
              </w:rPr>
            </w:pPr>
            <w:r w:rsidRPr="00C87361">
              <w:rPr>
                <w:rFonts w:ascii="Times New Roman" w:hAnsi="Times New Roman"/>
              </w:rPr>
              <w:t>□ ознака 001515 («Ринок РЕПО»)</w:t>
            </w:r>
          </w:p>
          <w:p w14:paraId="54A12483" w14:textId="77777777" w:rsidR="00F22A27" w:rsidRPr="00C87361" w:rsidRDefault="00F22A27">
            <w:pPr>
              <w:ind w:firstLine="0"/>
              <w:contextualSpacing/>
              <w:jc w:val="left"/>
              <w:rPr>
                <w:rFonts w:ascii="Times New Roman" w:hAnsi="Times New Roman"/>
              </w:rPr>
            </w:pPr>
            <w:r w:rsidRPr="00C87361">
              <w:rPr>
                <w:rFonts w:ascii="Times New Roman" w:hAnsi="Times New Roman"/>
              </w:rPr>
              <w:t>□ ознака 001516 («Ринок деривативних контрактів»)</w:t>
            </w:r>
          </w:p>
          <w:p w14:paraId="4502A813" w14:textId="77777777" w:rsidR="00F22A27" w:rsidRPr="00C87361" w:rsidRDefault="00F22A27">
            <w:pPr>
              <w:ind w:firstLine="0"/>
              <w:contextualSpacing/>
              <w:jc w:val="left"/>
              <w:rPr>
                <w:rFonts w:ascii="Times New Roman" w:hAnsi="Times New Roman"/>
                <w:i/>
              </w:rPr>
            </w:pPr>
            <w:r w:rsidRPr="00C87361">
              <w:rPr>
                <w:rFonts w:ascii="Times New Roman" w:hAnsi="Times New Roman"/>
                <w:i/>
              </w:rPr>
              <w:t>(обрати один варіант)</w:t>
            </w:r>
          </w:p>
        </w:tc>
      </w:tr>
      <w:tr w:rsidR="00F22A27" w:rsidRPr="00C87361" w14:paraId="0F8D1568" w14:textId="77777777" w:rsidTr="00172A6D">
        <w:trPr>
          <w:trHeight w:val="340"/>
        </w:trPr>
        <w:tc>
          <w:tcPr>
            <w:tcW w:w="6237" w:type="dxa"/>
            <w:vAlign w:val="center"/>
          </w:tcPr>
          <w:p w14:paraId="436685AD"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3339" w:type="dxa"/>
            <w:vAlign w:val="center"/>
          </w:tcPr>
          <w:p w14:paraId="4F231297"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65C9404B" w14:textId="77777777" w:rsidTr="00172A6D">
        <w:trPr>
          <w:trHeight w:val="340"/>
        </w:trPr>
        <w:tc>
          <w:tcPr>
            <w:tcW w:w="6237" w:type="dxa"/>
            <w:vAlign w:val="center"/>
          </w:tcPr>
          <w:p w14:paraId="327AF57F"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цінних паперів</w:t>
            </w:r>
          </w:p>
        </w:tc>
        <w:tc>
          <w:tcPr>
            <w:tcW w:w="3339" w:type="dxa"/>
            <w:vAlign w:val="center"/>
          </w:tcPr>
          <w:p w14:paraId="3228E440"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74B45D4D" w14:textId="77777777" w:rsidR="00F22A27" w:rsidRPr="00C87361" w:rsidRDefault="00F22A27" w:rsidP="00F22A27">
      <w:pPr>
        <w:contextualSpacing/>
        <w:jc w:val="left"/>
        <w:rPr>
          <w:rFonts w:ascii="Times New Roman" w:hAnsi="Times New Roman"/>
          <w:sz w:val="20"/>
          <w:szCs w:val="20"/>
        </w:rPr>
      </w:pPr>
    </w:p>
    <w:p w14:paraId="466C4DEE" w14:textId="77777777" w:rsidR="00F22A27" w:rsidRPr="00C87361" w:rsidRDefault="00F22A27" w:rsidP="00F22A27">
      <w:pPr>
        <w:contextualSpacing/>
        <w:jc w:val="left"/>
        <w:rPr>
          <w:rFonts w:ascii="Times New Roman" w:hAnsi="Times New Roman"/>
          <w:sz w:val="24"/>
          <w:szCs w:val="24"/>
        </w:rPr>
      </w:pPr>
    </w:p>
    <w:p w14:paraId="43F68026" w14:textId="77777777" w:rsidR="00F22A27" w:rsidRPr="00C87361" w:rsidRDefault="00F22A27" w:rsidP="00F22A27">
      <w:pPr>
        <w:contextualSpacing/>
        <w:rPr>
          <w:rFonts w:ascii="Times New Roman" w:hAnsi="Times New Roman"/>
          <w:sz w:val="24"/>
          <w:szCs w:val="24"/>
        </w:rPr>
      </w:pPr>
    </w:p>
    <w:p w14:paraId="629EFFBA" w14:textId="77777777" w:rsidR="00F22A27" w:rsidRPr="00C87361" w:rsidRDefault="00F22A27" w:rsidP="00F22A27">
      <w:pPr>
        <w:contextualSpacing/>
        <w:rPr>
          <w:rFonts w:ascii="Times New Roman" w:hAnsi="Times New Roman"/>
          <w:sz w:val="24"/>
          <w:szCs w:val="24"/>
        </w:rPr>
      </w:pPr>
    </w:p>
    <w:p w14:paraId="08C57F2E" w14:textId="77777777" w:rsidR="00F22A27" w:rsidRPr="00C87361" w:rsidRDefault="00F22A27" w:rsidP="00F22A27">
      <w:pPr>
        <w:contextualSpacing/>
        <w:rPr>
          <w:rFonts w:ascii="Times New Roman" w:hAnsi="Times New Roman"/>
          <w:sz w:val="24"/>
          <w:szCs w:val="24"/>
        </w:rPr>
      </w:pPr>
    </w:p>
    <w:p w14:paraId="1BACBDD0" w14:textId="77777777" w:rsidR="00F22A27" w:rsidRPr="00C87361"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7803FCA6" w14:textId="77777777">
        <w:trPr>
          <w:trHeight w:val="70"/>
        </w:trPr>
        <w:tc>
          <w:tcPr>
            <w:tcW w:w="3403" w:type="dxa"/>
            <w:tcBorders>
              <w:left w:val="nil"/>
              <w:bottom w:val="nil"/>
              <w:right w:val="nil"/>
            </w:tcBorders>
          </w:tcPr>
          <w:p w14:paraId="4CFA8D95" w14:textId="32440745"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43166FBC"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4EC95AA2"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1DA6E2CD"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2657A62B"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0B8E9558"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C006889" w14:textId="77777777" w:rsidR="00F22A27" w:rsidRPr="00C87361" w:rsidRDefault="00F22A27" w:rsidP="00F22A27">
      <w:pPr>
        <w:contextualSpacing/>
        <w:rPr>
          <w:rFonts w:ascii="Times New Roman" w:hAnsi="Times New Roman"/>
          <w:sz w:val="20"/>
          <w:szCs w:val="20"/>
        </w:rPr>
      </w:pPr>
    </w:p>
    <w:p w14:paraId="46B72FE7" w14:textId="77777777" w:rsidR="00F22A27" w:rsidRPr="00C87361" w:rsidRDefault="00F22A27" w:rsidP="00F22A27">
      <w:pPr>
        <w:contextualSpacing/>
        <w:rPr>
          <w:rFonts w:ascii="Times New Roman" w:hAnsi="Times New Roman"/>
          <w:sz w:val="20"/>
          <w:szCs w:val="20"/>
        </w:rPr>
      </w:pPr>
    </w:p>
    <w:p w14:paraId="7CB58C7A" w14:textId="77777777" w:rsidR="00F22A27" w:rsidRPr="00C87361"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00E13CC2" w14:textId="77777777">
        <w:tc>
          <w:tcPr>
            <w:tcW w:w="9463" w:type="dxa"/>
          </w:tcPr>
          <w:p w14:paraId="5BDB232C" w14:textId="77777777" w:rsidR="00F22A27" w:rsidRPr="00C87361" w:rsidRDefault="00F22A27">
            <w:pPr>
              <w:contextualSpacing/>
              <w:rPr>
                <w:rFonts w:ascii="Times New Roman" w:hAnsi="Times New Roman"/>
              </w:rPr>
            </w:pPr>
          </w:p>
        </w:tc>
      </w:tr>
    </w:tbl>
    <w:p w14:paraId="5BE495EC" w14:textId="77777777" w:rsidR="00F22A27" w:rsidRPr="00C87361" w:rsidRDefault="00F22A27" w:rsidP="00F22A27">
      <w:pPr>
        <w:pStyle w:val="12"/>
        <w:jc w:val="center"/>
        <w:rPr>
          <w:caps/>
        </w:rPr>
      </w:pPr>
      <w:r w:rsidRPr="00C87361">
        <w:rPr>
          <w:caps/>
        </w:rPr>
        <w:t>відмітки РОЗРАХУНКОВОГО ЦЕНТРУ</w:t>
      </w:r>
    </w:p>
    <w:p w14:paraId="6B586875" w14:textId="77777777" w:rsidR="00F22A27" w:rsidRPr="00C87361" w:rsidRDefault="00F22A27" w:rsidP="00F22A27">
      <w:pPr>
        <w:pStyle w:val="12"/>
        <w:jc w:val="center"/>
        <w:rPr>
          <w:caps/>
        </w:rPr>
      </w:pPr>
    </w:p>
    <w:p w14:paraId="39AC411F"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204B1C67"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7C8D6299" w14:textId="77777777" w:rsidR="00F22A27" w:rsidRPr="00C87361" w:rsidRDefault="00F22A27" w:rsidP="00F22A27">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570C76D9"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143858FF" w14:textId="77777777" w:rsidR="00F22A27" w:rsidRPr="00C87361" w:rsidRDefault="00F22A27" w:rsidP="00F22A27">
      <w:pPr>
        <w:tabs>
          <w:tab w:val="left" w:pos="851"/>
        </w:tabs>
        <w:spacing w:after="0"/>
        <w:rPr>
          <w:rFonts w:ascii="Times New Roman" w:hAnsi="Times New Roman"/>
          <w:b/>
          <w:sz w:val="18"/>
          <w:szCs w:val="18"/>
        </w:rPr>
      </w:pPr>
    </w:p>
    <w:p w14:paraId="50BAF345" w14:textId="77777777" w:rsidR="00F22A27" w:rsidRPr="00C87361" w:rsidRDefault="00F22A27" w:rsidP="00F22A27">
      <w:pPr>
        <w:spacing w:before="0" w:after="0"/>
        <w:ind w:firstLine="0"/>
        <w:jc w:val="left"/>
        <w:rPr>
          <w:rFonts w:ascii="Times New Roman" w:hAnsi="Times New Roman"/>
          <w:b/>
          <w:sz w:val="18"/>
          <w:szCs w:val="18"/>
        </w:rPr>
      </w:pPr>
      <w:r w:rsidRPr="00C87361">
        <w:rPr>
          <w:rFonts w:ascii="Times New Roman" w:hAnsi="Times New Roman"/>
          <w:b/>
          <w:sz w:val="20"/>
          <w:szCs w:val="20"/>
        </w:rPr>
        <w:t>Уповноважена особа, що здійснила операцію</w:t>
      </w:r>
      <w:r w:rsidRPr="00C87361">
        <w:rPr>
          <w:rFonts w:ascii="Times New Roman" w:hAnsi="Times New Roman"/>
          <w:b/>
          <w:sz w:val="18"/>
          <w:szCs w:val="18"/>
        </w:rPr>
        <w:t xml:space="preserve"> ______________________________________________________________                                                                                                                                                          </w:t>
      </w:r>
    </w:p>
    <w:p w14:paraId="2F138698" w14:textId="77777777" w:rsidR="00F22A27" w:rsidRPr="00C87361" w:rsidRDefault="00F22A27" w:rsidP="00F22A27">
      <w:pPr>
        <w:spacing w:before="0" w:after="0"/>
        <w:ind w:firstLine="0"/>
        <w:jc w:val="left"/>
        <w:rPr>
          <w:rFonts w:ascii="Times New Roman" w:hAnsi="Times New Roman"/>
          <w:b/>
          <w:sz w:val="18"/>
          <w:szCs w:val="18"/>
          <w:vertAlign w:val="superscript"/>
        </w:rPr>
      </w:pPr>
      <w:r w:rsidRPr="00C87361">
        <w:rPr>
          <w:rFonts w:ascii="Times New Roman" w:hAnsi="Times New Roman"/>
          <w:b/>
          <w:sz w:val="18"/>
          <w:szCs w:val="18"/>
        </w:rPr>
        <w:t xml:space="preserve"> </w:t>
      </w:r>
      <w:r w:rsidRPr="00C87361">
        <w:rPr>
          <w:rFonts w:ascii="Times New Roman" w:hAnsi="Times New Roman"/>
          <w:b/>
          <w:sz w:val="18"/>
          <w:szCs w:val="18"/>
        </w:rPr>
        <w:tab/>
      </w:r>
      <w:r w:rsidRPr="00C87361">
        <w:rPr>
          <w:rFonts w:ascii="Times New Roman" w:hAnsi="Times New Roman"/>
          <w:b/>
          <w:sz w:val="18"/>
          <w:szCs w:val="18"/>
        </w:rPr>
        <w:tab/>
      </w:r>
      <w:r w:rsidRPr="00C87361">
        <w:rPr>
          <w:rFonts w:ascii="Times New Roman" w:hAnsi="Times New Roman"/>
          <w:b/>
          <w:sz w:val="18"/>
          <w:szCs w:val="18"/>
        </w:rPr>
        <w:tab/>
      </w:r>
      <w:r w:rsidRPr="00C87361">
        <w:rPr>
          <w:rFonts w:ascii="Times New Roman" w:hAnsi="Times New Roman"/>
          <w:b/>
          <w:sz w:val="18"/>
          <w:szCs w:val="18"/>
        </w:rPr>
        <w:tab/>
      </w:r>
      <w:r w:rsidRPr="00C87361">
        <w:rPr>
          <w:rFonts w:ascii="Times New Roman" w:hAnsi="Times New Roman"/>
          <w:b/>
          <w:sz w:val="18"/>
          <w:szCs w:val="18"/>
        </w:rPr>
        <w:tab/>
      </w:r>
      <w:r w:rsidRPr="00C87361">
        <w:rPr>
          <w:rFonts w:ascii="Times New Roman" w:hAnsi="Times New Roman"/>
          <w:b/>
          <w:sz w:val="18"/>
          <w:szCs w:val="18"/>
        </w:rPr>
        <w:tab/>
      </w:r>
      <w:r w:rsidRPr="00C87361">
        <w:rPr>
          <w:rFonts w:ascii="Times New Roman" w:hAnsi="Times New Roman"/>
          <w:b/>
          <w:sz w:val="18"/>
          <w:szCs w:val="18"/>
        </w:rPr>
        <w:tab/>
      </w:r>
      <w:r w:rsidRPr="00C87361">
        <w:rPr>
          <w:rFonts w:ascii="Times New Roman" w:hAnsi="Times New Roman"/>
          <w:b/>
          <w:sz w:val="18"/>
          <w:szCs w:val="18"/>
        </w:rPr>
        <w:tab/>
      </w:r>
      <w:r w:rsidRPr="00C87361">
        <w:rPr>
          <w:rFonts w:ascii="Times New Roman" w:hAnsi="Times New Roman"/>
          <w:b/>
          <w:sz w:val="18"/>
          <w:szCs w:val="18"/>
        </w:rPr>
        <w:tab/>
        <w:t xml:space="preserve">          </w:t>
      </w:r>
      <w:r w:rsidRPr="00C87361">
        <w:rPr>
          <w:rFonts w:ascii="Times New Roman" w:hAnsi="Times New Roman"/>
          <w:bCs/>
          <w:sz w:val="18"/>
          <w:szCs w:val="18"/>
          <w:vertAlign w:val="superscript"/>
        </w:rPr>
        <w:t>(прізвище, ініціали та підпис)</w:t>
      </w:r>
    </w:p>
    <w:p w14:paraId="1B1F379C" w14:textId="77777777"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sz w:val="24"/>
          <w:szCs w:val="24"/>
        </w:rPr>
        <w:br w:type="page"/>
      </w:r>
    </w:p>
    <w:p w14:paraId="17A50C9A" w14:textId="1221804E" w:rsidR="00F22A27" w:rsidRPr="00C87361" w:rsidRDefault="00F22A27" w:rsidP="00F22A27">
      <w:pPr>
        <w:pStyle w:val="afff"/>
      </w:pPr>
      <w:r w:rsidRPr="00C87361">
        <w:lastRenderedPageBreak/>
        <w:t>Додаток 11.</w:t>
      </w:r>
      <w:r w:rsidR="002E44D6" w:rsidRPr="00C87361">
        <w:t>7</w:t>
      </w:r>
    </w:p>
    <w:p w14:paraId="31E13AE0" w14:textId="3AE3AB98"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289C6F6E" w14:textId="77777777" w:rsidR="00F22A27" w:rsidRPr="00C87361" w:rsidRDefault="00F22A27" w:rsidP="00F22A27">
      <w:pPr>
        <w:ind w:firstLine="0"/>
        <w:contextualSpacing/>
        <w:jc w:val="center"/>
        <w:rPr>
          <w:rFonts w:ascii="Times New Roman" w:hAnsi="Times New Roman"/>
          <w:b/>
          <w:color w:val="000000" w:themeColor="text1"/>
          <w:sz w:val="24"/>
          <w:szCs w:val="24"/>
        </w:rPr>
      </w:pPr>
      <w:r w:rsidRPr="00C87361">
        <w:rPr>
          <w:rFonts w:ascii="Times New Roman" w:hAnsi="Times New Roman"/>
          <w:b/>
          <w:sz w:val="24"/>
          <w:szCs w:val="24"/>
        </w:rPr>
        <w:t>на зарахування клірингових активів щодо коштів на маржинальний рахунок</w:t>
      </w:r>
    </w:p>
    <w:p w14:paraId="146B9074" w14:textId="77777777" w:rsidR="00F22A27" w:rsidRPr="00C87361"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C87361" w14:paraId="3380D633" w14:textId="77777777">
        <w:tc>
          <w:tcPr>
            <w:tcW w:w="1560" w:type="dxa"/>
          </w:tcPr>
          <w:p w14:paraId="7D915C2C"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4C8A005D" w14:textId="77777777" w:rsidR="00F22A27" w:rsidRPr="00C87361" w:rsidRDefault="00F22A27">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653CDDB4"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6B122E23" w14:textId="77777777" w:rsidR="00F22A27" w:rsidRPr="00C87361" w:rsidRDefault="00F22A27">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70A62224" w14:textId="77777777" w:rsidR="00F22A27" w:rsidRPr="00C87361" w:rsidRDefault="00F22A27" w:rsidP="00F22A27">
      <w:pPr>
        <w:contextualSpacing/>
        <w:rPr>
          <w:rFonts w:ascii="Times New Roman" w:hAnsi="Times New Roman"/>
          <w:b/>
          <w:sz w:val="20"/>
          <w:szCs w:val="20"/>
        </w:rPr>
      </w:pPr>
    </w:p>
    <w:p w14:paraId="3078A116" w14:textId="77777777" w:rsidR="00F22A27" w:rsidRPr="00C87361" w:rsidRDefault="00F22A27" w:rsidP="00F22A27">
      <w:pPr>
        <w:contextualSpacing/>
        <w:rPr>
          <w:rFonts w:ascii="Times New Roman" w:hAnsi="Times New Roman"/>
          <w:b/>
          <w:sz w:val="20"/>
          <w:szCs w:val="20"/>
        </w:rPr>
      </w:pPr>
    </w:p>
    <w:p w14:paraId="1EC892F3"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C87361" w14:paraId="25AB66C7" w14:textId="77777777" w:rsidTr="00172A6D">
        <w:trPr>
          <w:trHeight w:val="340"/>
        </w:trPr>
        <w:tc>
          <w:tcPr>
            <w:tcW w:w="4790" w:type="dxa"/>
            <w:vAlign w:val="center"/>
          </w:tcPr>
          <w:p w14:paraId="0FBA3279"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786" w:type="dxa"/>
            <w:vAlign w:val="center"/>
          </w:tcPr>
          <w:p w14:paraId="752EF64A"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r w:rsidR="00F22A27" w:rsidRPr="00C87361" w14:paraId="1931DE4E" w14:textId="77777777" w:rsidTr="00172A6D">
        <w:trPr>
          <w:trHeight w:val="340"/>
        </w:trPr>
        <w:tc>
          <w:tcPr>
            <w:tcW w:w="4790" w:type="dxa"/>
            <w:vAlign w:val="center"/>
          </w:tcPr>
          <w:p w14:paraId="3B92975E"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786" w:type="dxa"/>
            <w:vAlign w:val="center"/>
          </w:tcPr>
          <w:p w14:paraId="01C5B809"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sz w:val="20"/>
                <w:szCs w:val="20"/>
              </w:rPr>
              <w:fldChar w:fldCharType="begin">
                <w:ffData>
                  <w:name w:val="ТекстовоеПоле49"/>
                  <w:enabled/>
                  <w:calcOnExit w:val="0"/>
                  <w:textInput/>
                </w:ffData>
              </w:fldChar>
            </w:r>
            <w:r w:rsidRPr="00C87361">
              <w:rPr>
                <w:rFonts w:ascii="Times New Roman" w:hAnsi="Times New Roman"/>
                <w:b/>
                <w:sz w:val="20"/>
                <w:szCs w:val="20"/>
              </w:rPr>
              <w:instrText xml:space="preserve"> FORMTEXT </w:instrText>
            </w:r>
            <w:r w:rsidRPr="00C87361">
              <w:rPr>
                <w:rFonts w:ascii="Times New Roman" w:hAnsi="Times New Roman"/>
                <w:b/>
                <w:sz w:val="20"/>
                <w:szCs w:val="20"/>
              </w:rPr>
            </w:r>
            <w:r w:rsidRPr="00C87361">
              <w:rPr>
                <w:rFonts w:ascii="Times New Roman" w:hAnsi="Times New Roman"/>
                <w:b/>
                <w:sz w:val="20"/>
                <w:szCs w:val="20"/>
              </w:rPr>
              <w:fldChar w:fldCharType="separate"/>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t> </w:t>
            </w:r>
            <w:r w:rsidRPr="00C87361">
              <w:rPr>
                <w:rFonts w:ascii="Times New Roman" w:hAnsi="Times New Roman"/>
                <w:b/>
                <w:sz w:val="20"/>
                <w:szCs w:val="20"/>
              </w:rPr>
              <w:fldChar w:fldCharType="end"/>
            </w:r>
          </w:p>
        </w:tc>
      </w:tr>
    </w:tbl>
    <w:p w14:paraId="292A102F" w14:textId="77777777" w:rsidR="00F22A27" w:rsidRPr="00C87361" w:rsidRDefault="00F22A27" w:rsidP="00F22A27">
      <w:pPr>
        <w:contextualSpacing/>
        <w:jc w:val="left"/>
        <w:rPr>
          <w:rFonts w:ascii="Times New Roman" w:hAnsi="Times New Roman"/>
          <w:sz w:val="24"/>
          <w:szCs w:val="24"/>
        </w:rPr>
      </w:pPr>
    </w:p>
    <w:p w14:paraId="4DBBAE3E" w14:textId="77777777" w:rsidR="00F22A27" w:rsidRPr="00C87361" w:rsidRDefault="00F22A27" w:rsidP="00F22A27">
      <w:pPr>
        <w:ind w:firstLine="0"/>
        <w:contextualSpacing/>
        <w:jc w:val="left"/>
        <w:rPr>
          <w:rFonts w:ascii="Times New Roman" w:hAnsi="Times New Roman"/>
          <w:b/>
          <w:sz w:val="20"/>
          <w:szCs w:val="20"/>
        </w:rPr>
      </w:pPr>
      <w:r w:rsidRPr="00C87361">
        <w:rPr>
          <w:rFonts w:ascii="Times New Roman" w:hAnsi="Times New Roman"/>
          <w:b/>
          <w:sz w:val="20"/>
          <w:szCs w:val="20"/>
        </w:rPr>
        <w:t>здійснити зарахування клірингових активів щодо коштів на маржинальний рахунок:</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C87361" w14:paraId="6F84B21F" w14:textId="77777777" w:rsidTr="00172A6D">
        <w:trPr>
          <w:trHeight w:val="340"/>
        </w:trPr>
        <w:tc>
          <w:tcPr>
            <w:tcW w:w="6237" w:type="dxa"/>
            <w:vAlign w:val="center"/>
          </w:tcPr>
          <w:p w14:paraId="34187231"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формування маржі</w:t>
            </w:r>
          </w:p>
        </w:tc>
        <w:tc>
          <w:tcPr>
            <w:tcW w:w="3339" w:type="dxa"/>
            <w:vAlign w:val="center"/>
          </w:tcPr>
          <w:p w14:paraId="28E18A55"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5A43F03A" w14:textId="77777777" w:rsidTr="00172A6D">
        <w:tc>
          <w:tcPr>
            <w:tcW w:w="9576" w:type="dxa"/>
            <w:gridSpan w:val="2"/>
          </w:tcPr>
          <w:p w14:paraId="50B247E5" w14:textId="77777777" w:rsidR="00F22A27" w:rsidRPr="00C87361" w:rsidRDefault="00F22A27">
            <w:pPr>
              <w:ind w:firstLine="0"/>
              <w:contextualSpacing/>
              <w:jc w:val="left"/>
              <w:rPr>
                <w:rFonts w:ascii="Times New Roman" w:hAnsi="Times New Roman"/>
              </w:rPr>
            </w:pPr>
            <w:r w:rsidRPr="00C87361">
              <w:rPr>
                <w:rFonts w:ascii="Times New Roman" w:hAnsi="Times New Roman"/>
              </w:rPr>
              <w:t>□ ознака 001515 («Ринок РЕПО»)</w:t>
            </w:r>
          </w:p>
          <w:p w14:paraId="627D071D" w14:textId="77777777" w:rsidR="00F22A27" w:rsidRPr="00C87361" w:rsidRDefault="00F22A27">
            <w:pPr>
              <w:ind w:firstLine="0"/>
              <w:contextualSpacing/>
              <w:jc w:val="left"/>
              <w:rPr>
                <w:rFonts w:ascii="Times New Roman" w:hAnsi="Times New Roman"/>
              </w:rPr>
            </w:pPr>
            <w:r w:rsidRPr="00C87361">
              <w:rPr>
                <w:rFonts w:ascii="Times New Roman" w:hAnsi="Times New Roman"/>
              </w:rPr>
              <w:t>□ ознака 001516 («Ринок деривативних контрактів»)</w:t>
            </w:r>
          </w:p>
          <w:p w14:paraId="7186C517" w14:textId="77777777" w:rsidR="00F22A27" w:rsidRPr="00C87361" w:rsidRDefault="00F22A27">
            <w:pPr>
              <w:ind w:firstLine="0"/>
              <w:contextualSpacing/>
              <w:jc w:val="left"/>
              <w:rPr>
                <w:rFonts w:ascii="Times New Roman" w:hAnsi="Times New Roman"/>
                <w:i/>
              </w:rPr>
            </w:pPr>
            <w:r w:rsidRPr="00C87361">
              <w:rPr>
                <w:rFonts w:ascii="Times New Roman" w:hAnsi="Times New Roman"/>
                <w:i/>
              </w:rPr>
              <w:t>(обрати один варіант)</w:t>
            </w:r>
          </w:p>
        </w:tc>
      </w:tr>
      <w:tr w:rsidR="00F22A27" w:rsidRPr="00C87361" w14:paraId="7A839AF7" w14:textId="77777777" w:rsidTr="00172A6D">
        <w:trPr>
          <w:trHeight w:val="340"/>
        </w:trPr>
        <w:tc>
          <w:tcPr>
            <w:tcW w:w="6237" w:type="dxa"/>
            <w:vAlign w:val="center"/>
          </w:tcPr>
          <w:p w14:paraId="7B63B80F"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3339" w:type="dxa"/>
            <w:vAlign w:val="center"/>
          </w:tcPr>
          <w:p w14:paraId="3B99133B"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4A28EC02" w14:textId="77777777" w:rsidTr="00172A6D">
        <w:trPr>
          <w:trHeight w:val="340"/>
        </w:trPr>
        <w:tc>
          <w:tcPr>
            <w:tcW w:w="6237" w:type="dxa"/>
            <w:vAlign w:val="center"/>
          </w:tcPr>
          <w:p w14:paraId="25DD0273"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коштів</w:t>
            </w:r>
          </w:p>
        </w:tc>
        <w:tc>
          <w:tcPr>
            <w:tcW w:w="3339" w:type="dxa"/>
            <w:vAlign w:val="center"/>
          </w:tcPr>
          <w:p w14:paraId="2AB3AE0D"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1EF2E6EA" w14:textId="77777777" w:rsidR="00F22A27" w:rsidRPr="00C87361" w:rsidRDefault="00F22A27" w:rsidP="00F22A27">
      <w:pPr>
        <w:contextualSpacing/>
        <w:jc w:val="left"/>
        <w:rPr>
          <w:rFonts w:ascii="Times New Roman" w:hAnsi="Times New Roman"/>
          <w:sz w:val="20"/>
          <w:szCs w:val="20"/>
        </w:rPr>
      </w:pPr>
    </w:p>
    <w:p w14:paraId="67915ED8" w14:textId="77777777" w:rsidR="00F22A27" w:rsidRPr="00C87361" w:rsidRDefault="00F22A27" w:rsidP="00F22A27">
      <w:pPr>
        <w:contextualSpacing/>
        <w:jc w:val="left"/>
        <w:rPr>
          <w:rFonts w:ascii="Times New Roman" w:hAnsi="Times New Roman"/>
          <w:sz w:val="24"/>
          <w:szCs w:val="24"/>
        </w:rPr>
      </w:pPr>
    </w:p>
    <w:p w14:paraId="4EF07B61" w14:textId="77777777" w:rsidR="00F22A27" w:rsidRPr="00C87361" w:rsidRDefault="00F22A27" w:rsidP="00F22A27">
      <w:pPr>
        <w:contextualSpacing/>
        <w:rPr>
          <w:rFonts w:ascii="Times New Roman" w:hAnsi="Times New Roman"/>
          <w:sz w:val="24"/>
          <w:szCs w:val="24"/>
        </w:rPr>
      </w:pPr>
    </w:p>
    <w:p w14:paraId="7ABA1C30" w14:textId="77777777" w:rsidR="00F22A27" w:rsidRPr="00C87361" w:rsidRDefault="00F22A27" w:rsidP="00F22A27">
      <w:pPr>
        <w:contextualSpacing/>
        <w:rPr>
          <w:rFonts w:ascii="Times New Roman" w:hAnsi="Times New Roman"/>
          <w:sz w:val="24"/>
          <w:szCs w:val="24"/>
        </w:rPr>
      </w:pPr>
    </w:p>
    <w:p w14:paraId="50D8697A" w14:textId="77777777" w:rsidR="00F22A27" w:rsidRPr="00C87361" w:rsidRDefault="00F22A27" w:rsidP="00F22A27">
      <w:pPr>
        <w:contextualSpacing/>
        <w:rPr>
          <w:rFonts w:ascii="Times New Roman" w:hAnsi="Times New Roman"/>
          <w:sz w:val="24"/>
          <w:szCs w:val="24"/>
        </w:rPr>
      </w:pPr>
    </w:p>
    <w:p w14:paraId="195359E5" w14:textId="77777777" w:rsidR="00F22A27" w:rsidRPr="00C87361"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1389899F" w14:textId="77777777">
        <w:trPr>
          <w:trHeight w:val="70"/>
        </w:trPr>
        <w:tc>
          <w:tcPr>
            <w:tcW w:w="3403" w:type="dxa"/>
            <w:tcBorders>
              <w:left w:val="nil"/>
              <w:bottom w:val="nil"/>
              <w:right w:val="nil"/>
            </w:tcBorders>
          </w:tcPr>
          <w:p w14:paraId="2DAC613D" w14:textId="5FE30ED3"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491B19BB"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2FB6FA18"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19A5386C"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72724892"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2556F1DE"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1E71668A" w14:textId="77777777" w:rsidR="00F22A27" w:rsidRPr="00C87361" w:rsidRDefault="00F22A27" w:rsidP="00F22A27">
      <w:pPr>
        <w:contextualSpacing/>
        <w:rPr>
          <w:rFonts w:ascii="Times New Roman" w:hAnsi="Times New Roman"/>
          <w:sz w:val="20"/>
          <w:szCs w:val="20"/>
        </w:rPr>
      </w:pPr>
    </w:p>
    <w:p w14:paraId="7F77846F" w14:textId="77777777" w:rsidR="00F22A27" w:rsidRPr="00C87361" w:rsidRDefault="00F22A27" w:rsidP="00F22A27">
      <w:pPr>
        <w:contextualSpacing/>
        <w:rPr>
          <w:rFonts w:ascii="Times New Roman" w:hAnsi="Times New Roman"/>
          <w:sz w:val="20"/>
          <w:szCs w:val="20"/>
        </w:rPr>
      </w:pPr>
    </w:p>
    <w:p w14:paraId="2720A165" w14:textId="77777777" w:rsidR="00F22A27" w:rsidRPr="00C87361"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05276205" w14:textId="77777777">
        <w:tc>
          <w:tcPr>
            <w:tcW w:w="9463" w:type="dxa"/>
          </w:tcPr>
          <w:p w14:paraId="29DC57F7" w14:textId="77777777" w:rsidR="00F22A27" w:rsidRPr="00C87361" w:rsidRDefault="00F22A27">
            <w:pPr>
              <w:contextualSpacing/>
              <w:rPr>
                <w:rFonts w:ascii="Times New Roman" w:hAnsi="Times New Roman"/>
              </w:rPr>
            </w:pPr>
          </w:p>
        </w:tc>
      </w:tr>
    </w:tbl>
    <w:p w14:paraId="52E811A3" w14:textId="77777777" w:rsidR="00F22A27" w:rsidRPr="00C87361" w:rsidRDefault="00F22A27" w:rsidP="00F22A27">
      <w:pPr>
        <w:pStyle w:val="12"/>
        <w:jc w:val="center"/>
        <w:rPr>
          <w:caps/>
        </w:rPr>
      </w:pPr>
      <w:r w:rsidRPr="00C87361">
        <w:rPr>
          <w:caps/>
        </w:rPr>
        <w:t>відмітки РОЗРАХУНКОВОГО ЦЕНТРУ</w:t>
      </w:r>
    </w:p>
    <w:p w14:paraId="2BF9806B" w14:textId="77777777" w:rsidR="00F22A27" w:rsidRPr="00C87361" w:rsidRDefault="00F22A27" w:rsidP="00F22A27">
      <w:pPr>
        <w:pStyle w:val="12"/>
        <w:jc w:val="center"/>
        <w:rPr>
          <w:caps/>
        </w:rPr>
      </w:pPr>
    </w:p>
    <w:p w14:paraId="1DC0596C"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773341D3"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04712156" w14:textId="77777777" w:rsidR="00F22A27" w:rsidRPr="00C87361" w:rsidRDefault="00F22A27" w:rsidP="00F22A27">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03188017"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5DF6AD66" w14:textId="77777777" w:rsidR="00F22A27" w:rsidRPr="00C87361" w:rsidRDefault="00F22A27" w:rsidP="00F22A27">
      <w:pPr>
        <w:tabs>
          <w:tab w:val="left" w:pos="851"/>
        </w:tabs>
        <w:spacing w:after="0"/>
        <w:rPr>
          <w:rFonts w:ascii="Times New Roman" w:hAnsi="Times New Roman"/>
          <w:b/>
          <w:sz w:val="18"/>
          <w:szCs w:val="18"/>
        </w:rPr>
      </w:pPr>
    </w:p>
    <w:p w14:paraId="5B6700FD" w14:textId="77777777"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b/>
          <w:sz w:val="20"/>
          <w:szCs w:val="20"/>
        </w:rPr>
        <w:t>Уповноважена особа, що здійснила операцію</w:t>
      </w:r>
      <w:r w:rsidRPr="00C87361">
        <w:rPr>
          <w:rFonts w:ascii="Times New Roman" w:hAnsi="Times New Roman"/>
          <w:b/>
          <w:sz w:val="18"/>
          <w:szCs w:val="18"/>
        </w:rPr>
        <w:t xml:space="preserve"> _____________________________________________________________</w:t>
      </w:r>
      <w:r w:rsidRPr="00C87361">
        <w:rPr>
          <w:rFonts w:ascii="Times New Roman" w:hAnsi="Times New Roman"/>
          <w:sz w:val="24"/>
          <w:szCs w:val="24"/>
        </w:rPr>
        <w:br w:type="page"/>
      </w:r>
    </w:p>
    <w:p w14:paraId="199DE013" w14:textId="14C932C9" w:rsidR="00F22A27" w:rsidRPr="00C87361" w:rsidRDefault="00F22A27" w:rsidP="00F22A27">
      <w:pPr>
        <w:pStyle w:val="afff"/>
      </w:pPr>
      <w:r w:rsidRPr="00C87361">
        <w:lastRenderedPageBreak/>
        <w:t xml:space="preserve">Додаток </w:t>
      </w:r>
      <w:r w:rsidR="002E44D6" w:rsidRPr="00C87361">
        <w:t>11.8</w:t>
      </w:r>
    </w:p>
    <w:p w14:paraId="58A9FD89" w14:textId="464096F5"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0C70594C" w14:textId="77777777" w:rsidR="00F22A27" w:rsidRPr="00C87361" w:rsidRDefault="00F22A27" w:rsidP="00F22A27">
      <w:pPr>
        <w:ind w:firstLine="0"/>
        <w:contextualSpacing/>
        <w:jc w:val="center"/>
        <w:rPr>
          <w:rFonts w:ascii="Times New Roman" w:hAnsi="Times New Roman"/>
          <w:b/>
          <w:color w:val="000000" w:themeColor="text1"/>
          <w:sz w:val="24"/>
          <w:szCs w:val="24"/>
        </w:rPr>
      </w:pPr>
      <w:r w:rsidRPr="00C87361">
        <w:rPr>
          <w:rFonts w:ascii="Times New Roman" w:hAnsi="Times New Roman"/>
          <w:b/>
          <w:sz w:val="24"/>
          <w:szCs w:val="24"/>
        </w:rPr>
        <w:t>на списання клірингових активів щодо цінних паперів з маржинального рахунку</w:t>
      </w:r>
    </w:p>
    <w:p w14:paraId="4D1E7AFF" w14:textId="77777777" w:rsidR="00F22A27" w:rsidRPr="00C87361"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C87361" w14:paraId="6E582FC0" w14:textId="77777777">
        <w:tc>
          <w:tcPr>
            <w:tcW w:w="1560" w:type="dxa"/>
          </w:tcPr>
          <w:p w14:paraId="25615FEE"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23A9F864" w14:textId="77777777" w:rsidR="00F22A27" w:rsidRPr="00C87361" w:rsidRDefault="00F22A27">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4AAAE061"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186ED117" w14:textId="77777777" w:rsidR="00F22A27" w:rsidRPr="00C87361" w:rsidRDefault="00F22A27">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482CD521" w14:textId="77777777" w:rsidR="00F22A27" w:rsidRPr="00C87361" w:rsidRDefault="00F22A27" w:rsidP="00F22A27">
      <w:pPr>
        <w:contextualSpacing/>
        <w:rPr>
          <w:rFonts w:ascii="Times New Roman" w:hAnsi="Times New Roman"/>
          <w:b/>
          <w:sz w:val="20"/>
          <w:szCs w:val="20"/>
        </w:rPr>
      </w:pPr>
    </w:p>
    <w:p w14:paraId="7AF940E8" w14:textId="77777777" w:rsidR="00F22A27" w:rsidRPr="00C87361" w:rsidRDefault="00F22A27" w:rsidP="00F22A27">
      <w:pPr>
        <w:contextualSpacing/>
        <w:rPr>
          <w:rFonts w:ascii="Times New Roman" w:hAnsi="Times New Roman"/>
          <w:b/>
          <w:sz w:val="20"/>
          <w:szCs w:val="20"/>
        </w:rPr>
      </w:pPr>
    </w:p>
    <w:p w14:paraId="473BF007"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C87361" w14:paraId="78397E72" w14:textId="77777777" w:rsidTr="00172A6D">
        <w:trPr>
          <w:trHeight w:val="340"/>
        </w:trPr>
        <w:tc>
          <w:tcPr>
            <w:tcW w:w="4790" w:type="dxa"/>
            <w:vAlign w:val="center"/>
          </w:tcPr>
          <w:p w14:paraId="61741E2C"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786" w:type="dxa"/>
            <w:vAlign w:val="center"/>
          </w:tcPr>
          <w:p w14:paraId="3EB671D3"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586BD400" w14:textId="77777777" w:rsidTr="00172A6D">
        <w:trPr>
          <w:trHeight w:val="340"/>
        </w:trPr>
        <w:tc>
          <w:tcPr>
            <w:tcW w:w="4790" w:type="dxa"/>
            <w:vAlign w:val="center"/>
          </w:tcPr>
          <w:p w14:paraId="50B4D09A"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786" w:type="dxa"/>
            <w:vAlign w:val="center"/>
          </w:tcPr>
          <w:p w14:paraId="43B38115"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3BB0E7E1" w14:textId="77777777" w:rsidR="00F22A27" w:rsidRPr="00C87361" w:rsidRDefault="00F22A27" w:rsidP="00F22A27">
      <w:pPr>
        <w:contextualSpacing/>
        <w:jc w:val="left"/>
        <w:rPr>
          <w:rFonts w:ascii="Times New Roman" w:hAnsi="Times New Roman"/>
          <w:sz w:val="24"/>
          <w:szCs w:val="24"/>
        </w:rPr>
      </w:pPr>
    </w:p>
    <w:p w14:paraId="0CBC8173" w14:textId="77777777" w:rsidR="00F22A27" w:rsidRPr="00C87361" w:rsidRDefault="00F22A27" w:rsidP="00F22A27">
      <w:pPr>
        <w:ind w:firstLine="0"/>
        <w:contextualSpacing/>
        <w:jc w:val="left"/>
        <w:rPr>
          <w:rFonts w:ascii="Times New Roman" w:hAnsi="Times New Roman"/>
          <w:b/>
          <w:sz w:val="20"/>
          <w:szCs w:val="20"/>
        </w:rPr>
      </w:pPr>
      <w:r w:rsidRPr="00C87361">
        <w:rPr>
          <w:rFonts w:ascii="Times New Roman" w:hAnsi="Times New Roman"/>
          <w:b/>
          <w:sz w:val="20"/>
          <w:szCs w:val="20"/>
        </w:rPr>
        <w:t>здійснити списання клірингових активів щодо цінних паперів з маржинального рахунку: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C87361" w14:paraId="4B8BA7AC" w14:textId="77777777" w:rsidTr="00172A6D">
        <w:trPr>
          <w:trHeight w:val="340"/>
        </w:trPr>
        <w:tc>
          <w:tcPr>
            <w:tcW w:w="6237" w:type="dxa"/>
            <w:vAlign w:val="center"/>
          </w:tcPr>
          <w:p w14:paraId="36BEE308"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списання</w:t>
            </w:r>
          </w:p>
        </w:tc>
        <w:tc>
          <w:tcPr>
            <w:tcW w:w="3339" w:type="dxa"/>
            <w:vAlign w:val="center"/>
          </w:tcPr>
          <w:p w14:paraId="541883F8"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1CD2F98D" w14:textId="77777777" w:rsidTr="00172A6D">
        <w:tc>
          <w:tcPr>
            <w:tcW w:w="9576" w:type="dxa"/>
            <w:gridSpan w:val="2"/>
          </w:tcPr>
          <w:p w14:paraId="47AC3E83" w14:textId="77777777" w:rsidR="00F22A27" w:rsidRPr="00C87361" w:rsidRDefault="00F22A27">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001515 («Ринок РЕПО»)</w:t>
            </w:r>
          </w:p>
          <w:p w14:paraId="35E6F6F1" w14:textId="77777777" w:rsidR="00F22A27" w:rsidRPr="00C87361" w:rsidRDefault="00F22A27">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001516 («Ринок деривативних контрактів»)</w:t>
            </w:r>
          </w:p>
          <w:p w14:paraId="789C3CBC" w14:textId="77777777" w:rsidR="00F22A27" w:rsidRPr="00C87361" w:rsidRDefault="00F22A27">
            <w:pPr>
              <w:ind w:firstLine="0"/>
              <w:contextualSpacing/>
              <w:jc w:val="left"/>
              <w:rPr>
                <w:rFonts w:ascii="Times New Roman" w:hAnsi="Times New Roman"/>
                <w:i/>
              </w:rPr>
            </w:pPr>
            <w:r w:rsidRPr="00C87361">
              <w:rPr>
                <w:rFonts w:ascii="Times New Roman" w:hAnsi="Times New Roman"/>
                <w:i/>
              </w:rPr>
              <w:t>(обрати один варіант)</w:t>
            </w:r>
          </w:p>
        </w:tc>
      </w:tr>
      <w:tr w:rsidR="00F22A27" w:rsidRPr="00C87361" w14:paraId="2662E2D5" w14:textId="77777777" w:rsidTr="00172A6D">
        <w:trPr>
          <w:trHeight w:val="340"/>
        </w:trPr>
        <w:tc>
          <w:tcPr>
            <w:tcW w:w="6237" w:type="dxa"/>
            <w:vAlign w:val="center"/>
          </w:tcPr>
          <w:p w14:paraId="64BC566F"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3339" w:type="dxa"/>
            <w:vAlign w:val="center"/>
          </w:tcPr>
          <w:p w14:paraId="284CD3B7"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045E11D2" w14:textId="77777777" w:rsidTr="00172A6D">
        <w:trPr>
          <w:trHeight w:val="340"/>
        </w:trPr>
        <w:tc>
          <w:tcPr>
            <w:tcW w:w="6237" w:type="dxa"/>
            <w:vAlign w:val="center"/>
          </w:tcPr>
          <w:p w14:paraId="3AA4C691"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цінних паперів</w:t>
            </w:r>
          </w:p>
        </w:tc>
        <w:tc>
          <w:tcPr>
            <w:tcW w:w="3339" w:type="dxa"/>
            <w:vAlign w:val="center"/>
          </w:tcPr>
          <w:p w14:paraId="5E628390"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27DE44FC" w14:textId="77777777" w:rsidR="00F22A27" w:rsidRPr="00C87361" w:rsidRDefault="00F22A27" w:rsidP="00F22A27">
      <w:pPr>
        <w:contextualSpacing/>
        <w:jc w:val="left"/>
        <w:rPr>
          <w:rFonts w:ascii="Times New Roman" w:hAnsi="Times New Roman"/>
          <w:sz w:val="20"/>
          <w:szCs w:val="20"/>
        </w:rPr>
      </w:pPr>
    </w:p>
    <w:p w14:paraId="15094B05" w14:textId="77777777" w:rsidR="00F22A27" w:rsidRPr="00C87361" w:rsidRDefault="00F22A27" w:rsidP="00F22A27">
      <w:pPr>
        <w:contextualSpacing/>
        <w:jc w:val="left"/>
        <w:rPr>
          <w:rFonts w:ascii="Times New Roman" w:hAnsi="Times New Roman"/>
          <w:sz w:val="24"/>
          <w:szCs w:val="24"/>
        </w:rPr>
      </w:pPr>
    </w:p>
    <w:p w14:paraId="208FBFA2" w14:textId="77777777" w:rsidR="00F22A27" w:rsidRPr="00C87361" w:rsidRDefault="00F22A27" w:rsidP="00F22A27">
      <w:pPr>
        <w:contextualSpacing/>
        <w:rPr>
          <w:rFonts w:ascii="Times New Roman" w:hAnsi="Times New Roman"/>
          <w:sz w:val="24"/>
          <w:szCs w:val="24"/>
        </w:rPr>
      </w:pPr>
    </w:p>
    <w:p w14:paraId="45B761E6" w14:textId="77777777" w:rsidR="00F22A27" w:rsidRPr="00C87361" w:rsidRDefault="00F22A27" w:rsidP="00F22A27">
      <w:pPr>
        <w:contextualSpacing/>
        <w:rPr>
          <w:rFonts w:ascii="Times New Roman" w:hAnsi="Times New Roman"/>
          <w:sz w:val="24"/>
          <w:szCs w:val="24"/>
        </w:rPr>
      </w:pPr>
    </w:p>
    <w:p w14:paraId="2733894D" w14:textId="77777777" w:rsidR="00F22A27" w:rsidRPr="00C87361" w:rsidRDefault="00F22A27" w:rsidP="00F22A27">
      <w:pPr>
        <w:contextualSpacing/>
        <w:rPr>
          <w:rFonts w:ascii="Times New Roman" w:hAnsi="Times New Roman"/>
          <w:sz w:val="24"/>
          <w:szCs w:val="24"/>
        </w:rPr>
      </w:pPr>
    </w:p>
    <w:p w14:paraId="7F271327" w14:textId="77777777" w:rsidR="00F22A27" w:rsidRPr="00C87361"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2172C29A" w14:textId="77777777">
        <w:trPr>
          <w:trHeight w:val="70"/>
        </w:trPr>
        <w:tc>
          <w:tcPr>
            <w:tcW w:w="3403" w:type="dxa"/>
            <w:tcBorders>
              <w:left w:val="nil"/>
              <w:bottom w:val="nil"/>
              <w:right w:val="nil"/>
            </w:tcBorders>
          </w:tcPr>
          <w:p w14:paraId="1916CA9D" w14:textId="03EC1DA1"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1A679DDD"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41FDCF0"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256B98C3"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2BD045CF"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7012EF49"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AA043D2" w14:textId="77777777" w:rsidR="00F22A27" w:rsidRPr="00C87361" w:rsidRDefault="00F22A27" w:rsidP="00F22A27">
      <w:pPr>
        <w:contextualSpacing/>
        <w:rPr>
          <w:rFonts w:ascii="Times New Roman" w:hAnsi="Times New Roman"/>
          <w:sz w:val="20"/>
          <w:szCs w:val="20"/>
        </w:rPr>
      </w:pPr>
    </w:p>
    <w:p w14:paraId="015699C6" w14:textId="77777777" w:rsidR="00F22A27" w:rsidRPr="00C87361" w:rsidRDefault="00F22A27" w:rsidP="00F22A27">
      <w:pPr>
        <w:contextualSpacing/>
        <w:rPr>
          <w:rFonts w:ascii="Times New Roman" w:hAnsi="Times New Roman"/>
          <w:sz w:val="20"/>
          <w:szCs w:val="20"/>
        </w:rPr>
      </w:pPr>
    </w:p>
    <w:p w14:paraId="7255E32B" w14:textId="77777777" w:rsidR="00F22A27" w:rsidRPr="00C87361"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5F172337" w14:textId="77777777">
        <w:tc>
          <w:tcPr>
            <w:tcW w:w="9463" w:type="dxa"/>
          </w:tcPr>
          <w:p w14:paraId="63F8E933" w14:textId="77777777" w:rsidR="00F22A27" w:rsidRPr="00C87361" w:rsidRDefault="00F22A27">
            <w:pPr>
              <w:contextualSpacing/>
              <w:rPr>
                <w:rFonts w:ascii="Times New Roman" w:hAnsi="Times New Roman"/>
              </w:rPr>
            </w:pPr>
          </w:p>
        </w:tc>
      </w:tr>
    </w:tbl>
    <w:p w14:paraId="15AEDF15" w14:textId="77777777" w:rsidR="00F22A27" w:rsidRPr="00C87361" w:rsidRDefault="00F22A27" w:rsidP="00F22A27">
      <w:pPr>
        <w:pStyle w:val="12"/>
        <w:jc w:val="center"/>
        <w:rPr>
          <w:caps/>
        </w:rPr>
      </w:pPr>
      <w:r w:rsidRPr="00C87361">
        <w:rPr>
          <w:caps/>
        </w:rPr>
        <w:t>відмітки РОЗРАХУНКОВОГО ЦЕНТРУ</w:t>
      </w:r>
    </w:p>
    <w:p w14:paraId="70B0E3E5" w14:textId="77777777" w:rsidR="00F22A27" w:rsidRPr="00C87361" w:rsidRDefault="00F22A27" w:rsidP="00F22A27">
      <w:pPr>
        <w:pStyle w:val="12"/>
        <w:jc w:val="center"/>
        <w:rPr>
          <w:caps/>
        </w:rPr>
      </w:pPr>
    </w:p>
    <w:p w14:paraId="4D23BC08"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6EF151D9"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3ADDF4F5" w14:textId="77777777" w:rsidR="00F22A27" w:rsidRPr="00C87361" w:rsidRDefault="00F22A27" w:rsidP="00F22A27">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700B300B"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783F1C6A" w14:textId="77777777" w:rsidR="00F22A27" w:rsidRPr="00C87361" w:rsidRDefault="00F22A27" w:rsidP="00F22A27">
      <w:pPr>
        <w:tabs>
          <w:tab w:val="left" w:pos="851"/>
        </w:tabs>
        <w:spacing w:after="0"/>
        <w:rPr>
          <w:rFonts w:ascii="Times New Roman" w:hAnsi="Times New Roman"/>
          <w:b/>
          <w:sz w:val="18"/>
          <w:szCs w:val="18"/>
        </w:rPr>
      </w:pPr>
    </w:p>
    <w:p w14:paraId="2832099E" w14:textId="77777777"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b/>
          <w:sz w:val="20"/>
          <w:szCs w:val="20"/>
        </w:rPr>
        <w:t>Уповноважена особа, що здійснила операцію</w:t>
      </w:r>
      <w:r w:rsidRPr="00C87361">
        <w:rPr>
          <w:rFonts w:ascii="Times New Roman" w:hAnsi="Times New Roman"/>
          <w:b/>
          <w:sz w:val="18"/>
          <w:szCs w:val="18"/>
        </w:rPr>
        <w:t xml:space="preserve"> _____________________________________________________________</w:t>
      </w:r>
      <w:r w:rsidRPr="00C87361">
        <w:rPr>
          <w:rFonts w:ascii="Times New Roman" w:hAnsi="Times New Roman"/>
          <w:sz w:val="24"/>
          <w:szCs w:val="24"/>
        </w:rPr>
        <w:br w:type="page"/>
      </w:r>
    </w:p>
    <w:p w14:paraId="22A7B6A9" w14:textId="04CC9069" w:rsidR="00F22A27" w:rsidRPr="00C87361" w:rsidRDefault="00F22A27" w:rsidP="00F22A27">
      <w:pPr>
        <w:pStyle w:val="afff"/>
      </w:pPr>
      <w:r w:rsidRPr="00C87361">
        <w:lastRenderedPageBreak/>
        <w:t xml:space="preserve">Додаток </w:t>
      </w:r>
      <w:r w:rsidR="002E44D6" w:rsidRPr="00C87361">
        <w:t>11.9</w:t>
      </w:r>
    </w:p>
    <w:p w14:paraId="17173715" w14:textId="019E2F5E"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70A8D141" w14:textId="77777777" w:rsidR="00F22A27" w:rsidRPr="00C87361" w:rsidRDefault="00F22A27" w:rsidP="00F22A27">
      <w:pPr>
        <w:ind w:firstLine="0"/>
        <w:contextualSpacing/>
        <w:jc w:val="center"/>
        <w:rPr>
          <w:rFonts w:ascii="Times New Roman" w:hAnsi="Times New Roman"/>
          <w:b/>
          <w:color w:val="000000" w:themeColor="text1"/>
          <w:sz w:val="24"/>
          <w:szCs w:val="24"/>
        </w:rPr>
      </w:pPr>
      <w:r w:rsidRPr="00C87361">
        <w:rPr>
          <w:rFonts w:ascii="Times New Roman" w:hAnsi="Times New Roman"/>
          <w:b/>
          <w:sz w:val="24"/>
          <w:szCs w:val="24"/>
        </w:rPr>
        <w:t>на списання клірингових активів щодо коштів з маржинального рахунку</w:t>
      </w:r>
    </w:p>
    <w:p w14:paraId="1770A666" w14:textId="77777777" w:rsidR="00F22A27" w:rsidRPr="00C87361"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C87361" w14:paraId="49982903" w14:textId="77777777">
        <w:tc>
          <w:tcPr>
            <w:tcW w:w="1701" w:type="dxa"/>
          </w:tcPr>
          <w:p w14:paraId="57AC4D3A"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081B906D" w14:textId="77777777" w:rsidR="00F22A27" w:rsidRPr="00C87361" w:rsidRDefault="00F22A27">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24805DB9"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6B98378E" w14:textId="77777777" w:rsidR="00F22A27" w:rsidRPr="00C87361" w:rsidRDefault="00F22A27">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6D6A3D9D" w14:textId="77777777" w:rsidR="00F22A27" w:rsidRPr="00C87361" w:rsidRDefault="00F22A27" w:rsidP="00F22A27">
      <w:pPr>
        <w:contextualSpacing/>
        <w:rPr>
          <w:rFonts w:ascii="Times New Roman" w:hAnsi="Times New Roman"/>
          <w:sz w:val="24"/>
          <w:szCs w:val="24"/>
        </w:rPr>
      </w:pPr>
    </w:p>
    <w:p w14:paraId="1FCAB4F6" w14:textId="77777777" w:rsidR="00F22A27" w:rsidRPr="00C87361" w:rsidRDefault="00F22A27" w:rsidP="00F22A27">
      <w:pPr>
        <w:contextualSpacing/>
        <w:rPr>
          <w:rFonts w:ascii="Times New Roman" w:hAnsi="Times New Roman"/>
          <w:b/>
          <w:sz w:val="20"/>
          <w:szCs w:val="20"/>
        </w:rPr>
      </w:pPr>
    </w:p>
    <w:p w14:paraId="3E8CFDD6" w14:textId="77777777" w:rsidR="00F22A27" w:rsidRPr="00C87361" w:rsidRDefault="00F22A27" w:rsidP="00F22A27">
      <w:pPr>
        <w:contextualSpacing/>
        <w:rPr>
          <w:rFonts w:ascii="Times New Roman" w:hAnsi="Times New Roman"/>
          <w:b/>
          <w:sz w:val="20"/>
          <w:szCs w:val="20"/>
        </w:rPr>
      </w:pPr>
    </w:p>
    <w:p w14:paraId="41F2C49F"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C87361" w14:paraId="4A500F52" w14:textId="77777777" w:rsidTr="00172A6D">
        <w:trPr>
          <w:trHeight w:val="340"/>
        </w:trPr>
        <w:tc>
          <w:tcPr>
            <w:tcW w:w="4790" w:type="dxa"/>
            <w:vAlign w:val="center"/>
          </w:tcPr>
          <w:p w14:paraId="196DE55A"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786" w:type="dxa"/>
            <w:vAlign w:val="center"/>
          </w:tcPr>
          <w:p w14:paraId="28045C27"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2E67F9F9" w14:textId="77777777" w:rsidTr="00172A6D">
        <w:trPr>
          <w:trHeight w:val="340"/>
        </w:trPr>
        <w:tc>
          <w:tcPr>
            <w:tcW w:w="4790" w:type="dxa"/>
            <w:vAlign w:val="center"/>
          </w:tcPr>
          <w:p w14:paraId="7C689DBE"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786" w:type="dxa"/>
            <w:vAlign w:val="center"/>
          </w:tcPr>
          <w:p w14:paraId="547883E0"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65ED97E0" w14:textId="77777777" w:rsidR="00F22A27" w:rsidRPr="00C87361" w:rsidRDefault="00F22A27" w:rsidP="00F22A27">
      <w:pPr>
        <w:contextualSpacing/>
        <w:jc w:val="left"/>
        <w:rPr>
          <w:rFonts w:ascii="Times New Roman" w:hAnsi="Times New Roman"/>
          <w:sz w:val="24"/>
          <w:szCs w:val="24"/>
        </w:rPr>
      </w:pPr>
    </w:p>
    <w:p w14:paraId="66E86515" w14:textId="77777777" w:rsidR="00F22A27" w:rsidRPr="00C87361" w:rsidRDefault="00F22A27" w:rsidP="00F22A27">
      <w:pPr>
        <w:ind w:firstLine="0"/>
        <w:contextualSpacing/>
        <w:jc w:val="left"/>
        <w:rPr>
          <w:rFonts w:ascii="Times New Roman" w:hAnsi="Times New Roman"/>
          <w:b/>
          <w:sz w:val="20"/>
          <w:szCs w:val="20"/>
        </w:rPr>
      </w:pPr>
      <w:r w:rsidRPr="00C87361">
        <w:rPr>
          <w:rFonts w:ascii="Times New Roman" w:hAnsi="Times New Roman"/>
          <w:b/>
          <w:sz w:val="20"/>
          <w:szCs w:val="20"/>
        </w:rPr>
        <w:t>здійснити списання клірингових активів щодо коштів з маржинального рахунку: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C87361" w14:paraId="11B7A64B" w14:textId="77777777" w:rsidTr="00172A6D">
        <w:trPr>
          <w:trHeight w:val="340"/>
        </w:trPr>
        <w:tc>
          <w:tcPr>
            <w:tcW w:w="6237" w:type="dxa"/>
          </w:tcPr>
          <w:p w14:paraId="7C7AC85E"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списання</w:t>
            </w:r>
          </w:p>
        </w:tc>
        <w:tc>
          <w:tcPr>
            <w:tcW w:w="3339" w:type="dxa"/>
            <w:vAlign w:val="center"/>
          </w:tcPr>
          <w:p w14:paraId="0D65B404"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37040C9B" w14:textId="77777777" w:rsidTr="00172A6D">
        <w:tc>
          <w:tcPr>
            <w:tcW w:w="9576" w:type="dxa"/>
            <w:gridSpan w:val="2"/>
          </w:tcPr>
          <w:p w14:paraId="4D733E7F" w14:textId="77777777" w:rsidR="00F22A27" w:rsidRPr="00C87361" w:rsidRDefault="00F22A27">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001515 («Ринок РЕПО»)</w:t>
            </w:r>
          </w:p>
          <w:p w14:paraId="59317144" w14:textId="77777777" w:rsidR="00F22A27" w:rsidRPr="00C87361" w:rsidRDefault="00F22A27">
            <w:pPr>
              <w:ind w:firstLine="0"/>
              <w:contextualSpacing/>
              <w:jc w:val="left"/>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ознака 001516 («Ринок деривативних контрактів»)</w:t>
            </w:r>
          </w:p>
          <w:p w14:paraId="58D32374" w14:textId="77777777" w:rsidR="00F22A27" w:rsidRPr="00C87361" w:rsidRDefault="00F22A27">
            <w:pPr>
              <w:ind w:firstLine="0"/>
              <w:contextualSpacing/>
              <w:jc w:val="left"/>
              <w:rPr>
                <w:rFonts w:ascii="Times New Roman" w:hAnsi="Times New Roman"/>
                <w:i/>
              </w:rPr>
            </w:pPr>
            <w:r w:rsidRPr="00C87361">
              <w:rPr>
                <w:rFonts w:ascii="Times New Roman" w:hAnsi="Times New Roman"/>
                <w:i/>
              </w:rPr>
              <w:t>(обрати один варіант)</w:t>
            </w:r>
          </w:p>
        </w:tc>
      </w:tr>
      <w:tr w:rsidR="00F22A27" w:rsidRPr="00C87361" w14:paraId="6FE937D9" w14:textId="77777777" w:rsidTr="00172A6D">
        <w:trPr>
          <w:trHeight w:val="340"/>
        </w:trPr>
        <w:tc>
          <w:tcPr>
            <w:tcW w:w="6237" w:type="dxa"/>
            <w:vAlign w:val="center"/>
          </w:tcPr>
          <w:p w14:paraId="31646CA1"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3339" w:type="dxa"/>
            <w:vAlign w:val="center"/>
          </w:tcPr>
          <w:p w14:paraId="74A8198D"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r w:rsidR="00F22A27" w:rsidRPr="00C87361" w14:paraId="4B511B3C" w14:textId="77777777" w:rsidTr="00172A6D">
        <w:trPr>
          <w:trHeight w:val="340"/>
        </w:trPr>
        <w:tc>
          <w:tcPr>
            <w:tcW w:w="6237" w:type="dxa"/>
            <w:vAlign w:val="center"/>
          </w:tcPr>
          <w:p w14:paraId="611062F6"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коштів</w:t>
            </w:r>
          </w:p>
        </w:tc>
        <w:tc>
          <w:tcPr>
            <w:tcW w:w="3339" w:type="dxa"/>
            <w:vAlign w:val="center"/>
          </w:tcPr>
          <w:p w14:paraId="4CB15D32" w14:textId="77777777" w:rsidR="00F22A27" w:rsidRPr="00C87361" w:rsidRDefault="00F22A27">
            <w:pPr>
              <w:ind w:firstLine="0"/>
              <w:contextualSpacing/>
              <w:jc w:val="left"/>
              <w:rPr>
                <w:rFonts w:ascii="Times New Roman" w:hAnsi="Times New Roman"/>
              </w:rPr>
            </w:pPr>
            <w:r w:rsidRPr="00C87361">
              <w:rPr>
                <w:rFonts w:ascii="Times New Roman" w:hAnsi="Times New Roman"/>
              </w:rPr>
              <w:fldChar w:fldCharType="begin">
                <w:ffData>
                  <w:name w:val="ТекстовоеПоле30"/>
                  <w:enabled/>
                  <w:calcOnExit w:val="0"/>
                  <w:textInput/>
                </w:ffData>
              </w:fldChar>
            </w:r>
            <w:r w:rsidRPr="00C87361">
              <w:rPr>
                <w:rFonts w:ascii="Times New Roman" w:hAnsi="Times New Roman"/>
              </w:rPr>
              <w:instrText xml:space="preserve"> FORMTEXT </w:instrText>
            </w:r>
            <w:r w:rsidRPr="00C87361">
              <w:rPr>
                <w:rFonts w:ascii="Times New Roman" w:hAnsi="Times New Roman"/>
              </w:rPr>
            </w:r>
            <w:r w:rsidRPr="00C87361">
              <w:rPr>
                <w:rFonts w:ascii="Times New Roman" w:hAnsi="Times New Roman"/>
              </w:rPr>
              <w:fldChar w:fldCharType="separate"/>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t> </w:t>
            </w:r>
            <w:r w:rsidRPr="00C87361">
              <w:rPr>
                <w:rFonts w:ascii="Times New Roman" w:hAnsi="Times New Roman"/>
              </w:rPr>
              <w:fldChar w:fldCharType="end"/>
            </w:r>
          </w:p>
        </w:tc>
      </w:tr>
    </w:tbl>
    <w:p w14:paraId="018E9EFF" w14:textId="77777777" w:rsidR="00F22A27" w:rsidRPr="00C87361" w:rsidRDefault="00F22A27" w:rsidP="00F22A27">
      <w:pPr>
        <w:contextualSpacing/>
        <w:jc w:val="left"/>
        <w:rPr>
          <w:rFonts w:ascii="Times New Roman" w:hAnsi="Times New Roman"/>
          <w:sz w:val="20"/>
          <w:szCs w:val="20"/>
        </w:rPr>
      </w:pPr>
    </w:p>
    <w:p w14:paraId="57765A14" w14:textId="77777777" w:rsidR="00F22A27" w:rsidRPr="00C87361" w:rsidRDefault="00F22A27" w:rsidP="00F22A27">
      <w:pPr>
        <w:contextualSpacing/>
        <w:jc w:val="left"/>
        <w:rPr>
          <w:rFonts w:ascii="Times New Roman" w:hAnsi="Times New Roman"/>
          <w:sz w:val="24"/>
          <w:szCs w:val="24"/>
        </w:rPr>
      </w:pPr>
    </w:p>
    <w:p w14:paraId="726A8901" w14:textId="77777777" w:rsidR="00F22A27" w:rsidRPr="00C87361" w:rsidRDefault="00F22A27" w:rsidP="00F22A27">
      <w:pPr>
        <w:contextualSpacing/>
        <w:rPr>
          <w:rFonts w:ascii="Times New Roman" w:hAnsi="Times New Roman"/>
          <w:sz w:val="24"/>
          <w:szCs w:val="24"/>
        </w:rPr>
      </w:pPr>
    </w:p>
    <w:p w14:paraId="7C16EB90" w14:textId="77777777" w:rsidR="00F22A27" w:rsidRPr="00C87361" w:rsidRDefault="00F22A27" w:rsidP="00F22A27">
      <w:pPr>
        <w:contextualSpacing/>
        <w:rPr>
          <w:rFonts w:ascii="Times New Roman" w:hAnsi="Times New Roman"/>
          <w:sz w:val="24"/>
          <w:szCs w:val="24"/>
        </w:rPr>
      </w:pPr>
    </w:p>
    <w:p w14:paraId="1657EB6D" w14:textId="77777777" w:rsidR="00F22A27" w:rsidRPr="00C87361" w:rsidRDefault="00F22A27" w:rsidP="00F22A27">
      <w:pPr>
        <w:contextualSpacing/>
        <w:rPr>
          <w:rFonts w:ascii="Times New Roman" w:hAnsi="Times New Roman"/>
          <w:sz w:val="24"/>
          <w:szCs w:val="24"/>
        </w:rPr>
      </w:pPr>
    </w:p>
    <w:p w14:paraId="45EF6EAB" w14:textId="77777777" w:rsidR="00F22A27" w:rsidRPr="00C87361"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59950532" w14:textId="77777777">
        <w:trPr>
          <w:trHeight w:val="70"/>
        </w:trPr>
        <w:tc>
          <w:tcPr>
            <w:tcW w:w="3403" w:type="dxa"/>
            <w:tcBorders>
              <w:left w:val="nil"/>
              <w:bottom w:val="nil"/>
              <w:right w:val="nil"/>
            </w:tcBorders>
          </w:tcPr>
          <w:p w14:paraId="0D756732" w14:textId="7C320FBC"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6C04B12B"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0B0DADD1"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26D1F3AF"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5F7E425C"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09C4AFB2"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4F53E95" w14:textId="77777777" w:rsidR="00F22A27" w:rsidRPr="00C87361" w:rsidRDefault="00F22A27" w:rsidP="00F22A27">
      <w:pPr>
        <w:contextualSpacing/>
        <w:rPr>
          <w:rFonts w:ascii="Times New Roman" w:hAnsi="Times New Roman"/>
          <w:sz w:val="20"/>
          <w:szCs w:val="20"/>
        </w:rPr>
      </w:pPr>
    </w:p>
    <w:p w14:paraId="0F6EB7CB" w14:textId="77777777" w:rsidR="00F22A27" w:rsidRPr="00C87361" w:rsidRDefault="00F22A27" w:rsidP="00F22A27">
      <w:pPr>
        <w:contextualSpacing/>
        <w:rPr>
          <w:rFonts w:ascii="Times New Roman" w:hAnsi="Times New Roman"/>
          <w:sz w:val="20"/>
          <w:szCs w:val="20"/>
        </w:rPr>
      </w:pPr>
    </w:p>
    <w:p w14:paraId="258D9C2C" w14:textId="77777777" w:rsidR="00F22A27" w:rsidRPr="00C87361"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3D8C79C9" w14:textId="77777777">
        <w:tc>
          <w:tcPr>
            <w:tcW w:w="9463" w:type="dxa"/>
          </w:tcPr>
          <w:p w14:paraId="44AD0B04" w14:textId="77777777" w:rsidR="00F22A27" w:rsidRPr="00C87361" w:rsidRDefault="00F22A27">
            <w:pPr>
              <w:contextualSpacing/>
              <w:rPr>
                <w:rFonts w:ascii="Times New Roman" w:hAnsi="Times New Roman"/>
              </w:rPr>
            </w:pPr>
          </w:p>
        </w:tc>
      </w:tr>
    </w:tbl>
    <w:p w14:paraId="5128EBFC" w14:textId="77777777" w:rsidR="00F22A27" w:rsidRPr="00C87361" w:rsidRDefault="00F22A27" w:rsidP="00F22A27">
      <w:pPr>
        <w:pStyle w:val="12"/>
        <w:jc w:val="center"/>
        <w:rPr>
          <w:caps/>
        </w:rPr>
      </w:pPr>
      <w:r w:rsidRPr="00C87361">
        <w:rPr>
          <w:caps/>
        </w:rPr>
        <w:t>відмітки РОЗРАХУНКОВОГО ЦЕНТРУ</w:t>
      </w:r>
    </w:p>
    <w:p w14:paraId="29F205D4" w14:textId="77777777" w:rsidR="00F22A27" w:rsidRPr="00C87361" w:rsidRDefault="00F22A27" w:rsidP="00F22A27">
      <w:pPr>
        <w:pStyle w:val="12"/>
        <w:jc w:val="center"/>
        <w:rPr>
          <w:caps/>
        </w:rPr>
      </w:pPr>
    </w:p>
    <w:p w14:paraId="44D66357"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6FADEBD3"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7E3CFB14" w14:textId="77777777" w:rsidR="00F22A27" w:rsidRPr="00C87361" w:rsidRDefault="00F22A27" w:rsidP="00F22A27">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0479312B"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385FFEB0" w14:textId="77777777" w:rsidR="00F22A27" w:rsidRPr="00C87361" w:rsidRDefault="00F22A27" w:rsidP="00F22A27">
      <w:pPr>
        <w:tabs>
          <w:tab w:val="left" w:pos="851"/>
        </w:tabs>
        <w:spacing w:after="0"/>
        <w:rPr>
          <w:rFonts w:ascii="Times New Roman" w:hAnsi="Times New Roman"/>
          <w:b/>
          <w:sz w:val="18"/>
          <w:szCs w:val="18"/>
        </w:rPr>
      </w:pPr>
    </w:p>
    <w:p w14:paraId="55BA6507" w14:textId="77777777"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b/>
          <w:sz w:val="20"/>
          <w:szCs w:val="20"/>
        </w:rPr>
        <w:t>Уповноважена особа, що здійснила операцію</w:t>
      </w:r>
      <w:r w:rsidRPr="00C87361">
        <w:rPr>
          <w:rFonts w:ascii="Times New Roman" w:hAnsi="Times New Roman"/>
          <w:b/>
          <w:sz w:val="18"/>
          <w:szCs w:val="18"/>
        </w:rPr>
        <w:t xml:space="preserve"> _____________________________________________________________</w:t>
      </w:r>
      <w:r w:rsidRPr="00C87361">
        <w:rPr>
          <w:rFonts w:ascii="Times New Roman" w:hAnsi="Times New Roman"/>
          <w:sz w:val="24"/>
          <w:szCs w:val="24"/>
        </w:rPr>
        <w:br w:type="page"/>
      </w:r>
    </w:p>
    <w:p w14:paraId="6AC29522" w14:textId="5EE4D8F2" w:rsidR="00F22A27" w:rsidRPr="00C87361" w:rsidRDefault="00F22A27" w:rsidP="00F22A27">
      <w:pPr>
        <w:pStyle w:val="afff"/>
      </w:pPr>
      <w:r w:rsidRPr="00C87361">
        <w:lastRenderedPageBreak/>
        <w:t xml:space="preserve">Додаток </w:t>
      </w:r>
      <w:r w:rsidR="002E44D6" w:rsidRPr="00C87361">
        <w:t>11.10</w:t>
      </w:r>
      <w:r w:rsidRPr="00C87361">
        <w:t xml:space="preserve"> </w:t>
      </w:r>
    </w:p>
    <w:p w14:paraId="45E02027" w14:textId="4C198AB7"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423E5A19" w14:textId="77777777"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на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p w14:paraId="6D135A6E" w14:textId="77777777" w:rsidR="00F22A27" w:rsidRPr="00C87361" w:rsidRDefault="00F22A27" w:rsidP="00F22A27">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C87361" w14:paraId="69A20B53" w14:textId="77777777">
        <w:tc>
          <w:tcPr>
            <w:tcW w:w="1701" w:type="dxa"/>
          </w:tcPr>
          <w:p w14:paraId="1A8116A3"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654E3B9C" w14:textId="77777777" w:rsidR="00F22A27" w:rsidRPr="00C87361" w:rsidRDefault="00F22A27">
            <w:pPr>
              <w:ind w:firstLine="0"/>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c>
          <w:tcPr>
            <w:tcW w:w="600" w:type="dxa"/>
          </w:tcPr>
          <w:p w14:paraId="0551CC0F" w14:textId="77777777" w:rsidR="00F22A27" w:rsidRPr="00C87361" w:rsidRDefault="00F22A27">
            <w:pPr>
              <w:ind w:firstLine="0"/>
              <w:rPr>
                <w:rFonts w:ascii="Times New Roman" w:hAnsi="Times New Roman"/>
              </w:rPr>
            </w:pPr>
            <w:r w:rsidRPr="00C87361">
              <w:rPr>
                <w:rFonts w:ascii="Times New Roman" w:hAnsi="Times New Roman"/>
                <w:b/>
                <w:bCs/>
                <w:sz w:val="24"/>
                <w:szCs w:val="24"/>
              </w:rPr>
              <w:t>від</w:t>
            </w:r>
          </w:p>
        </w:tc>
        <w:tc>
          <w:tcPr>
            <w:tcW w:w="2909" w:type="dxa"/>
            <w:tcBorders>
              <w:bottom w:val="single" w:sz="4" w:space="0" w:color="auto"/>
            </w:tcBorders>
            <w:vAlign w:val="center"/>
          </w:tcPr>
          <w:p w14:paraId="2E0DFCA5" w14:textId="77777777" w:rsidR="00F22A27" w:rsidRPr="00C87361" w:rsidRDefault="00F22A27">
            <w:pPr>
              <w:ind w:firstLine="34"/>
              <w:rPr>
                <w:rFonts w:ascii="Times New Roman" w:hAnsi="Times New Roman"/>
                <w:b/>
                <w:caps/>
                <w:sz w:val="24"/>
                <w:szCs w:val="24"/>
              </w:rPr>
            </w:pPr>
            <w:r w:rsidRPr="00C87361">
              <w:rPr>
                <w:rFonts w:ascii="Times New Roman" w:hAnsi="Times New Roman"/>
                <w:sz w:val="24"/>
                <w:szCs w:val="24"/>
              </w:rPr>
              <w:fldChar w:fldCharType="begin">
                <w:ffData>
                  <w:name w:val="ТекстовоеПоле49"/>
                  <w:enabled/>
                  <w:calcOnExit w:val="0"/>
                  <w:textInput/>
                </w:ffData>
              </w:fldChar>
            </w:r>
            <w:r w:rsidRPr="00C87361">
              <w:rPr>
                <w:rFonts w:ascii="Times New Roman" w:hAnsi="Times New Roman"/>
                <w:sz w:val="24"/>
                <w:szCs w:val="24"/>
              </w:rPr>
              <w:instrText xml:space="preserve"> FORMTEXT </w:instrText>
            </w:r>
            <w:r w:rsidRPr="00C87361">
              <w:rPr>
                <w:rFonts w:ascii="Times New Roman" w:hAnsi="Times New Roman"/>
                <w:sz w:val="24"/>
                <w:szCs w:val="24"/>
              </w:rPr>
            </w:r>
            <w:r w:rsidRPr="00C87361">
              <w:rPr>
                <w:rFonts w:ascii="Times New Roman" w:hAnsi="Times New Roman"/>
                <w:sz w:val="24"/>
                <w:szCs w:val="24"/>
              </w:rPr>
              <w:fldChar w:fldCharType="separate"/>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t> </w:t>
            </w:r>
            <w:r w:rsidRPr="00C87361">
              <w:rPr>
                <w:rFonts w:ascii="Times New Roman" w:hAnsi="Times New Roman"/>
                <w:sz w:val="24"/>
                <w:szCs w:val="24"/>
              </w:rPr>
              <w:fldChar w:fldCharType="end"/>
            </w:r>
          </w:p>
        </w:tc>
      </w:tr>
    </w:tbl>
    <w:p w14:paraId="089950A3" w14:textId="77777777" w:rsidR="00F22A27" w:rsidRPr="00C87361" w:rsidRDefault="00F22A27" w:rsidP="00F22A27">
      <w:pPr>
        <w:contextualSpacing/>
        <w:rPr>
          <w:rFonts w:ascii="Times New Roman" w:hAnsi="Times New Roman"/>
          <w:sz w:val="24"/>
          <w:szCs w:val="24"/>
        </w:rPr>
      </w:pPr>
    </w:p>
    <w:p w14:paraId="7CB73CC0" w14:textId="77777777" w:rsidR="00F22A27" w:rsidRPr="00C87361" w:rsidRDefault="00F22A27" w:rsidP="00F22A27">
      <w:pPr>
        <w:contextualSpacing/>
        <w:rPr>
          <w:rFonts w:ascii="Times New Roman" w:hAnsi="Times New Roman"/>
          <w:b/>
          <w:sz w:val="20"/>
          <w:szCs w:val="20"/>
        </w:rPr>
      </w:pPr>
    </w:p>
    <w:p w14:paraId="1CA29327" w14:textId="77777777" w:rsidR="00F22A27" w:rsidRPr="00C87361" w:rsidRDefault="00F22A27" w:rsidP="00F22A27">
      <w:pPr>
        <w:contextualSpacing/>
        <w:rPr>
          <w:rFonts w:ascii="Times New Roman" w:hAnsi="Times New Roman"/>
          <w:b/>
          <w:sz w:val="20"/>
          <w:szCs w:val="20"/>
        </w:rPr>
      </w:pPr>
    </w:p>
    <w:p w14:paraId="23F40D52"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C87361" w14:paraId="6FA06901" w14:textId="77777777" w:rsidTr="00FF5C91">
        <w:trPr>
          <w:trHeight w:val="340"/>
        </w:trPr>
        <w:tc>
          <w:tcPr>
            <w:tcW w:w="4790" w:type="dxa"/>
            <w:vAlign w:val="center"/>
          </w:tcPr>
          <w:p w14:paraId="64AFC792"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849" w:type="dxa"/>
            <w:vAlign w:val="center"/>
          </w:tcPr>
          <w:p w14:paraId="46882280"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1862E14B" w14:textId="77777777" w:rsidTr="00FF5C91">
        <w:trPr>
          <w:trHeight w:val="340"/>
        </w:trPr>
        <w:tc>
          <w:tcPr>
            <w:tcW w:w="4790" w:type="dxa"/>
            <w:vAlign w:val="center"/>
          </w:tcPr>
          <w:p w14:paraId="77E949C4"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849" w:type="dxa"/>
            <w:vAlign w:val="center"/>
          </w:tcPr>
          <w:p w14:paraId="4BBFCE87"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2469C254" w14:textId="77777777" w:rsidR="00F22A27" w:rsidRPr="00C87361" w:rsidRDefault="00F22A27" w:rsidP="00F22A27">
      <w:pPr>
        <w:contextualSpacing/>
        <w:jc w:val="left"/>
        <w:rPr>
          <w:rFonts w:ascii="Times New Roman" w:hAnsi="Times New Roman"/>
          <w:sz w:val="24"/>
          <w:szCs w:val="24"/>
        </w:rPr>
      </w:pPr>
    </w:p>
    <w:p w14:paraId="0850E051"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здійснити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714"/>
      </w:tblGrid>
      <w:tr w:rsidR="00F22A27" w:rsidRPr="00C87361" w14:paraId="69E7EC34" w14:textId="77777777" w:rsidTr="00FF5C91">
        <w:trPr>
          <w:trHeight w:val="340"/>
        </w:trPr>
        <w:tc>
          <w:tcPr>
            <w:tcW w:w="5925" w:type="dxa"/>
            <w:vAlign w:val="center"/>
          </w:tcPr>
          <w:p w14:paraId="21BA4810"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блокування</w:t>
            </w:r>
          </w:p>
        </w:tc>
        <w:tc>
          <w:tcPr>
            <w:tcW w:w="3714" w:type="dxa"/>
            <w:vAlign w:val="center"/>
          </w:tcPr>
          <w:p w14:paraId="026B4FFA"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1600BEBC" w14:textId="77777777" w:rsidTr="00FF5C91">
        <w:trPr>
          <w:trHeight w:val="340"/>
        </w:trPr>
        <w:tc>
          <w:tcPr>
            <w:tcW w:w="5925" w:type="dxa"/>
            <w:vAlign w:val="center"/>
          </w:tcPr>
          <w:p w14:paraId="015D848D"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керуючого кліринговим рахунком</w:t>
            </w:r>
          </w:p>
        </w:tc>
        <w:tc>
          <w:tcPr>
            <w:tcW w:w="3714" w:type="dxa"/>
            <w:vAlign w:val="center"/>
          </w:tcPr>
          <w:p w14:paraId="7BB2D0CA"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6620BCD9" w14:textId="77777777" w:rsidTr="00FF5C91">
        <w:trPr>
          <w:trHeight w:val="340"/>
        </w:trPr>
        <w:tc>
          <w:tcPr>
            <w:tcW w:w="5925" w:type="dxa"/>
            <w:vAlign w:val="center"/>
          </w:tcPr>
          <w:p w14:paraId="35A20026"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3714" w:type="dxa"/>
            <w:vAlign w:val="center"/>
          </w:tcPr>
          <w:p w14:paraId="22EC8115"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682B1460" w14:textId="77777777" w:rsidTr="00FF5C91">
        <w:trPr>
          <w:trHeight w:val="340"/>
        </w:trPr>
        <w:tc>
          <w:tcPr>
            <w:tcW w:w="5925" w:type="dxa"/>
            <w:vAlign w:val="center"/>
          </w:tcPr>
          <w:p w14:paraId="10F9AFD8"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цінних паперів</w:t>
            </w:r>
          </w:p>
        </w:tc>
        <w:tc>
          <w:tcPr>
            <w:tcW w:w="3714" w:type="dxa"/>
            <w:vAlign w:val="center"/>
          </w:tcPr>
          <w:p w14:paraId="55DBB13B"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57B98EF3" w14:textId="77777777" w:rsidR="00F22A27" w:rsidRPr="00C87361" w:rsidRDefault="00F22A27" w:rsidP="00F22A27">
      <w:pPr>
        <w:contextualSpacing/>
        <w:jc w:val="left"/>
        <w:rPr>
          <w:rFonts w:ascii="Times New Roman" w:hAnsi="Times New Roman"/>
          <w:sz w:val="20"/>
          <w:szCs w:val="20"/>
        </w:rPr>
      </w:pPr>
    </w:p>
    <w:p w14:paraId="04ADE596" w14:textId="77777777" w:rsidR="00F22A27" w:rsidRPr="00C87361" w:rsidRDefault="00F22A27" w:rsidP="00F22A27">
      <w:pPr>
        <w:contextualSpacing/>
        <w:jc w:val="left"/>
        <w:rPr>
          <w:rFonts w:ascii="Times New Roman" w:hAnsi="Times New Roman"/>
          <w:sz w:val="24"/>
          <w:szCs w:val="24"/>
        </w:rPr>
      </w:pPr>
    </w:p>
    <w:p w14:paraId="1E4D4EC9" w14:textId="77777777" w:rsidR="00F22A27" w:rsidRPr="00C87361" w:rsidRDefault="00F22A27" w:rsidP="00F22A27">
      <w:pPr>
        <w:contextualSpacing/>
        <w:rPr>
          <w:rFonts w:ascii="Times New Roman" w:hAnsi="Times New Roman"/>
          <w:sz w:val="24"/>
          <w:szCs w:val="24"/>
        </w:rPr>
      </w:pPr>
    </w:p>
    <w:p w14:paraId="16D43DB4" w14:textId="77777777" w:rsidR="00F22A27" w:rsidRPr="00C87361" w:rsidRDefault="00F22A27" w:rsidP="00F22A27">
      <w:pPr>
        <w:contextualSpacing/>
        <w:rPr>
          <w:rFonts w:ascii="Times New Roman" w:hAnsi="Times New Roman"/>
          <w:sz w:val="24"/>
          <w:szCs w:val="24"/>
        </w:rPr>
      </w:pPr>
    </w:p>
    <w:p w14:paraId="674FDD35" w14:textId="77777777" w:rsidR="00F22A27" w:rsidRPr="00C87361" w:rsidRDefault="00F22A27" w:rsidP="00F22A27">
      <w:pPr>
        <w:contextualSpacing/>
        <w:rPr>
          <w:rFonts w:ascii="Times New Roman" w:hAnsi="Times New Roman"/>
          <w:sz w:val="24"/>
          <w:szCs w:val="24"/>
        </w:rPr>
      </w:pPr>
    </w:p>
    <w:p w14:paraId="7DE62AA5" w14:textId="77777777" w:rsidR="00F22A27" w:rsidRPr="00C87361"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105BFE63" w14:textId="77777777">
        <w:trPr>
          <w:trHeight w:val="70"/>
        </w:trPr>
        <w:tc>
          <w:tcPr>
            <w:tcW w:w="3403" w:type="dxa"/>
            <w:tcBorders>
              <w:left w:val="nil"/>
              <w:bottom w:val="nil"/>
              <w:right w:val="nil"/>
            </w:tcBorders>
          </w:tcPr>
          <w:p w14:paraId="01FEE778" w14:textId="0372696F"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2B028CE2"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BE38CFA"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03A41942"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4969A290"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748E40E1"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343ADF2D" w14:textId="77777777" w:rsidR="00F22A27" w:rsidRPr="00C87361" w:rsidRDefault="00F22A27" w:rsidP="00F22A27">
      <w:pPr>
        <w:contextualSpacing/>
        <w:rPr>
          <w:rFonts w:ascii="Times New Roman" w:hAnsi="Times New Roman"/>
          <w:sz w:val="20"/>
          <w:szCs w:val="20"/>
        </w:rPr>
      </w:pPr>
    </w:p>
    <w:p w14:paraId="51909890" w14:textId="77777777" w:rsidR="00F22A27" w:rsidRPr="00C87361" w:rsidRDefault="00F22A27" w:rsidP="00F22A27">
      <w:pPr>
        <w:contextualSpacing/>
        <w:rPr>
          <w:rFonts w:ascii="Times New Roman" w:hAnsi="Times New Roman"/>
          <w:sz w:val="20"/>
          <w:szCs w:val="20"/>
        </w:rPr>
      </w:pPr>
    </w:p>
    <w:p w14:paraId="3339B6A3" w14:textId="77777777" w:rsidR="00F22A27" w:rsidRPr="00C87361"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1C5ECC71" w14:textId="77777777">
        <w:tc>
          <w:tcPr>
            <w:tcW w:w="9463" w:type="dxa"/>
          </w:tcPr>
          <w:p w14:paraId="48205B63" w14:textId="77777777" w:rsidR="00F22A27" w:rsidRPr="00C87361" w:rsidRDefault="00F22A27">
            <w:pPr>
              <w:contextualSpacing/>
              <w:rPr>
                <w:rFonts w:ascii="Times New Roman" w:hAnsi="Times New Roman"/>
              </w:rPr>
            </w:pPr>
          </w:p>
        </w:tc>
      </w:tr>
    </w:tbl>
    <w:p w14:paraId="7BD5DEF8" w14:textId="77777777" w:rsidR="00F22A27" w:rsidRPr="00C87361" w:rsidRDefault="00F22A27" w:rsidP="00F22A27">
      <w:pPr>
        <w:pStyle w:val="12"/>
        <w:jc w:val="center"/>
        <w:rPr>
          <w:caps/>
        </w:rPr>
      </w:pPr>
      <w:r w:rsidRPr="00C87361">
        <w:rPr>
          <w:caps/>
        </w:rPr>
        <w:t>відмітки РОЗРАХУНКОВОГО ЦЕНТРУ</w:t>
      </w:r>
    </w:p>
    <w:p w14:paraId="56D7BAB7" w14:textId="77777777" w:rsidR="00F22A27" w:rsidRPr="00C87361" w:rsidRDefault="00F22A27" w:rsidP="00F22A27">
      <w:pPr>
        <w:pStyle w:val="12"/>
        <w:jc w:val="center"/>
        <w:rPr>
          <w:caps/>
        </w:rPr>
      </w:pPr>
    </w:p>
    <w:p w14:paraId="2D22EA9A"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2F8EF3E8"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1A2FDC95" w14:textId="77777777" w:rsidR="00F22A27" w:rsidRPr="00C87361" w:rsidRDefault="00F22A27" w:rsidP="00F22A27">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392DF6AD"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335D2DAE" w14:textId="77777777" w:rsidR="00F22A27" w:rsidRPr="00C87361" w:rsidRDefault="00F22A27" w:rsidP="00F22A27">
      <w:pPr>
        <w:tabs>
          <w:tab w:val="left" w:pos="851"/>
        </w:tabs>
        <w:spacing w:after="0"/>
        <w:rPr>
          <w:rFonts w:ascii="Times New Roman" w:hAnsi="Times New Roman"/>
          <w:b/>
          <w:sz w:val="18"/>
          <w:szCs w:val="18"/>
        </w:rPr>
      </w:pPr>
    </w:p>
    <w:p w14:paraId="18AE3618" w14:textId="77777777"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b/>
          <w:sz w:val="20"/>
          <w:szCs w:val="20"/>
        </w:rPr>
        <w:t xml:space="preserve">Уповноважена особа, що здійснила операцію </w:t>
      </w:r>
      <w:r w:rsidRPr="00C87361">
        <w:rPr>
          <w:rFonts w:ascii="Times New Roman" w:hAnsi="Times New Roman"/>
          <w:b/>
          <w:sz w:val="18"/>
          <w:szCs w:val="18"/>
        </w:rPr>
        <w:t>_____________________________________________________________</w:t>
      </w:r>
      <w:r w:rsidRPr="00C87361">
        <w:rPr>
          <w:rFonts w:ascii="Times New Roman" w:hAnsi="Times New Roman"/>
          <w:sz w:val="24"/>
          <w:szCs w:val="24"/>
        </w:rPr>
        <w:br w:type="page"/>
      </w:r>
    </w:p>
    <w:p w14:paraId="6E5DEDF0" w14:textId="79E4EB6F" w:rsidR="00F22A27" w:rsidRPr="00C87361" w:rsidRDefault="00F22A27" w:rsidP="00F22A27">
      <w:pPr>
        <w:pStyle w:val="afff"/>
      </w:pPr>
      <w:r w:rsidRPr="00C87361">
        <w:lastRenderedPageBreak/>
        <w:t xml:space="preserve">Додаток </w:t>
      </w:r>
      <w:r w:rsidR="002E44D6" w:rsidRPr="00C87361">
        <w:t>11.11</w:t>
      </w:r>
      <w:r w:rsidRPr="00C87361">
        <w:t xml:space="preserve"> </w:t>
      </w:r>
    </w:p>
    <w:p w14:paraId="247E0B5F" w14:textId="501511ED"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128706AB" w14:textId="77777777"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на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p w14:paraId="611788B7" w14:textId="77777777" w:rsidR="00F22A27" w:rsidRPr="00C87361" w:rsidRDefault="00F22A27" w:rsidP="00F22A27">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C87361" w14:paraId="503C1FC3" w14:textId="77777777">
        <w:tc>
          <w:tcPr>
            <w:tcW w:w="1560" w:type="dxa"/>
          </w:tcPr>
          <w:p w14:paraId="5EE4AFF7" w14:textId="77777777" w:rsidR="00F22A27" w:rsidRPr="00C87361" w:rsidRDefault="00F22A27">
            <w:pPr>
              <w:ind w:firstLine="34"/>
              <w:rPr>
                <w:rFonts w:ascii="Times New Roman" w:hAnsi="Times New Roman"/>
                <w:b/>
                <w:i/>
                <w:sz w:val="24"/>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063F8E9F" w14:textId="77777777" w:rsidR="00F22A27" w:rsidRPr="00C87361" w:rsidRDefault="00F22A27">
            <w:pPr>
              <w:ind w:firstLine="34"/>
              <w:rPr>
                <w:rFonts w:ascii="Times New Roman" w:hAnsi="Times New Roman"/>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tcPr>
          <w:p w14:paraId="4F4F0EDA" w14:textId="77777777" w:rsidR="00F22A27" w:rsidRPr="00C87361" w:rsidRDefault="00F22A27">
            <w:pPr>
              <w:ind w:firstLine="34"/>
              <w:rPr>
                <w:rFonts w:ascii="Times New Roman" w:hAnsi="Times New Roman"/>
                <w:b/>
                <w:i/>
                <w:sz w:val="24"/>
              </w:rPr>
            </w:pPr>
            <w:r w:rsidRPr="00C87361">
              <w:rPr>
                <w:rFonts w:ascii="Times New Roman" w:hAnsi="Times New Roman"/>
                <w:b/>
                <w:bCs/>
                <w:sz w:val="24"/>
                <w:szCs w:val="24"/>
              </w:rPr>
              <w:t>від</w:t>
            </w:r>
          </w:p>
        </w:tc>
        <w:tc>
          <w:tcPr>
            <w:tcW w:w="2909" w:type="dxa"/>
            <w:tcBorders>
              <w:bottom w:val="single" w:sz="4" w:space="0" w:color="auto"/>
            </w:tcBorders>
            <w:vAlign w:val="center"/>
          </w:tcPr>
          <w:p w14:paraId="26F997AA" w14:textId="77777777" w:rsidR="00F22A27" w:rsidRPr="00C87361" w:rsidRDefault="00F22A27">
            <w:pPr>
              <w:rPr>
                <w:rFonts w:ascii="Times New Roman" w:hAnsi="Times New Roman"/>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2D9B4EDD" w14:textId="77777777" w:rsidR="00F22A27" w:rsidRPr="00C87361" w:rsidRDefault="00F22A27" w:rsidP="00F22A27">
      <w:pPr>
        <w:contextualSpacing/>
        <w:rPr>
          <w:rFonts w:ascii="Times New Roman" w:hAnsi="Times New Roman"/>
          <w:sz w:val="24"/>
          <w:szCs w:val="24"/>
        </w:rPr>
      </w:pPr>
    </w:p>
    <w:p w14:paraId="3A2D31A7" w14:textId="77777777" w:rsidR="00F22A27" w:rsidRPr="00C87361" w:rsidRDefault="00F22A27" w:rsidP="00F22A27">
      <w:pPr>
        <w:contextualSpacing/>
        <w:rPr>
          <w:rFonts w:ascii="Times New Roman" w:hAnsi="Times New Roman"/>
          <w:b/>
          <w:sz w:val="20"/>
          <w:szCs w:val="20"/>
        </w:rPr>
      </w:pPr>
    </w:p>
    <w:p w14:paraId="72D6A470" w14:textId="77777777" w:rsidR="00F22A27" w:rsidRPr="00C87361" w:rsidRDefault="00F22A27" w:rsidP="00F22A27">
      <w:pPr>
        <w:contextualSpacing/>
        <w:rPr>
          <w:rFonts w:ascii="Times New Roman" w:hAnsi="Times New Roman"/>
          <w:b/>
          <w:sz w:val="20"/>
          <w:szCs w:val="20"/>
        </w:rPr>
      </w:pPr>
    </w:p>
    <w:p w14:paraId="2F6F558C"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C87361" w14:paraId="2EE7E213" w14:textId="77777777" w:rsidTr="00FF5C91">
        <w:trPr>
          <w:trHeight w:val="340"/>
        </w:trPr>
        <w:tc>
          <w:tcPr>
            <w:tcW w:w="4790" w:type="dxa"/>
            <w:vAlign w:val="center"/>
          </w:tcPr>
          <w:p w14:paraId="5D31B53F"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849" w:type="dxa"/>
            <w:vAlign w:val="center"/>
          </w:tcPr>
          <w:p w14:paraId="57032679"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66150E47" w14:textId="77777777" w:rsidTr="00FF5C91">
        <w:trPr>
          <w:trHeight w:val="340"/>
        </w:trPr>
        <w:tc>
          <w:tcPr>
            <w:tcW w:w="4790" w:type="dxa"/>
            <w:vAlign w:val="center"/>
          </w:tcPr>
          <w:p w14:paraId="10D8BEE2"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849" w:type="dxa"/>
            <w:vAlign w:val="center"/>
          </w:tcPr>
          <w:p w14:paraId="661F9E9E"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50D1B5CC" w14:textId="77777777" w:rsidR="00F22A27" w:rsidRPr="00C87361" w:rsidRDefault="00F22A27" w:rsidP="00F22A27">
      <w:pPr>
        <w:contextualSpacing/>
        <w:jc w:val="left"/>
        <w:rPr>
          <w:rFonts w:ascii="Times New Roman" w:hAnsi="Times New Roman"/>
          <w:sz w:val="24"/>
          <w:szCs w:val="24"/>
        </w:rPr>
      </w:pPr>
    </w:p>
    <w:p w14:paraId="1838448E"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здійснити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714"/>
      </w:tblGrid>
      <w:tr w:rsidR="00F22A27" w:rsidRPr="00C87361" w14:paraId="3193A438" w14:textId="77777777" w:rsidTr="00FF5C91">
        <w:trPr>
          <w:trHeight w:val="340"/>
        </w:trPr>
        <w:tc>
          <w:tcPr>
            <w:tcW w:w="5925" w:type="dxa"/>
            <w:vAlign w:val="center"/>
          </w:tcPr>
          <w:p w14:paraId="41AAAF36"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за яким здійснюється блокування</w:t>
            </w:r>
          </w:p>
        </w:tc>
        <w:tc>
          <w:tcPr>
            <w:tcW w:w="3714" w:type="dxa"/>
            <w:vAlign w:val="center"/>
          </w:tcPr>
          <w:p w14:paraId="4C108A3A"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1E9C4CA2" w14:textId="77777777" w:rsidTr="00FF5C91">
        <w:trPr>
          <w:trHeight w:val="340"/>
        </w:trPr>
        <w:tc>
          <w:tcPr>
            <w:tcW w:w="5925" w:type="dxa"/>
            <w:vAlign w:val="center"/>
          </w:tcPr>
          <w:p w14:paraId="080FC752"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керуючого кліринговим рахунком</w:t>
            </w:r>
          </w:p>
        </w:tc>
        <w:tc>
          <w:tcPr>
            <w:tcW w:w="3714" w:type="dxa"/>
            <w:vAlign w:val="center"/>
          </w:tcPr>
          <w:p w14:paraId="605E597F"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3B62293C" w14:textId="77777777" w:rsidTr="00FF5C91">
        <w:trPr>
          <w:trHeight w:val="340"/>
        </w:trPr>
        <w:tc>
          <w:tcPr>
            <w:tcW w:w="5925" w:type="dxa"/>
            <w:vAlign w:val="center"/>
          </w:tcPr>
          <w:p w14:paraId="6D34A11D"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3714" w:type="dxa"/>
            <w:vAlign w:val="center"/>
          </w:tcPr>
          <w:p w14:paraId="1715D391"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56A713B4" w14:textId="77777777" w:rsidTr="00FF5C91">
        <w:trPr>
          <w:trHeight w:val="340"/>
        </w:trPr>
        <w:tc>
          <w:tcPr>
            <w:tcW w:w="5925" w:type="dxa"/>
            <w:vAlign w:val="center"/>
          </w:tcPr>
          <w:p w14:paraId="3FD4A82E"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коштів</w:t>
            </w:r>
          </w:p>
        </w:tc>
        <w:tc>
          <w:tcPr>
            <w:tcW w:w="3714" w:type="dxa"/>
            <w:vAlign w:val="center"/>
          </w:tcPr>
          <w:p w14:paraId="5C44CE31"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62ABBB6D" w14:textId="77777777" w:rsidR="00F22A27" w:rsidRPr="00C87361" w:rsidRDefault="00F22A27" w:rsidP="00F22A27">
      <w:pPr>
        <w:contextualSpacing/>
        <w:jc w:val="left"/>
        <w:rPr>
          <w:rFonts w:ascii="Times New Roman" w:hAnsi="Times New Roman"/>
          <w:sz w:val="20"/>
          <w:szCs w:val="20"/>
        </w:rPr>
      </w:pPr>
    </w:p>
    <w:p w14:paraId="71423909" w14:textId="77777777" w:rsidR="00F22A27" w:rsidRPr="00C87361" w:rsidRDefault="00F22A27" w:rsidP="00F22A27">
      <w:pPr>
        <w:contextualSpacing/>
        <w:jc w:val="left"/>
        <w:rPr>
          <w:rFonts w:ascii="Times New Roman" w:hAnsi="Times New Roman"/>
          <w:sz w:val="24"/>
          <w:szCs w:val="24"/>
        </w:rPr>
      </w:pPr>
    </w:p>
    <w:p w14:paraId="1492F274" w14:textId="77777777" w:rsidR="00F22A27" w:rsidRPr="00C87361" w:rsidRDefault="00F22A27" w:rsidP="00F22A27">
      <w:pPr>
        <w:contextualSpacing/>
        <w:rPr>
          <w:rFonts w:ascii="Times New Roman" w:hAnsi="Times New Roman"/>
          <w:sz w:val="24"/>
          <w:szCs w:val="24"/>
        </w:rPr>
      </w:pPr>
    </w:p>
    <w:p w14:paraId="646BFA12" w14:textId="77777777" w:rsidR="00F22A27" w:rsidRPr="00C87361" w:rsidRDefault="00F22A27" w:rsidP="00F22A27">
      <w:pPr>
        <w:contextualSpacing/>
        <w:rPr>
          <w:rFonts w:ascii="Times New Roman" w:hAnsi="Times New Roman"/>
          <w:sz w:val="24"/>
          <w:szCs w:val="24"/>
        </w:rPr>
      </w:pPr>
    </w:p>
    <w:p w14:paraId="1D656BA5" w14:textId="77777777" w:rsidR="00F22A27" w:rsidRPr="00C87361" w:rsidRDefault="00F22A27" w:rsidP="00F22A27">
      <w:pPr>
        <w:contextualSpacing/>
        <w:rPr>
          <w:rFonts w:ascii="Times New Roman" w:hAnsi="Times New Roman"/>
          <w:sz w:val="24"/>
          <w:szCs w:val="24"/>
        </w:rPr>
      </w:pPr>
    </w:p>
    <w:p w14:paraId="56DF4A05" w14:textId="77777777" w:rsidR="00F22A27" w:rsidRPr="00C87361"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5960D9A5" w14:textId="77777777">
        <w:trPr>
          <w:trHeight w:val="70"/>
        </w:trPr>
        <w:tc>
          <w:tcPr>
            <w:tcW w:w="3403" w:type="dxa"/>
            <w:tcBorders>
              <w:left w:val="nil"/>
              <w:bottom w:val="nil"/>
              <w:right w:val="nil"/>
            </w:tcBorders>
          </w:tcPr>
          <w:p w14:paraId="4F277AAE" w14:textId="69D8213C"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389A4F63"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2E44B34"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5B25D33E"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5525EB0E"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2AB769C1"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738A622F" w14:textId="77777777" w:rsidR="00F22A27" w:rsidRPr="00C87361" w:rsidRDefault="00F22A27" w:rsidP="00F22A27">
      <w:pPr>
        <w:contextualSpacing/>
        <w:rPr>
          <w:rFonts w:ascii="Times New Roman" w:hAnsi="Times New Roman"/>
          <w:sz w:val="20"/>
          <w:szCs w:val="20"/>
        </w:rPr>
      </w:pPr>
    </w:p>
    <w:p w14:paraId="1EE59DB6" w14:textId="77777777" w:rsidR="00F22A27" w:rsidRPr="00C87361" w:rsidRDefault="00F22A27" w:rsidP="00F22A27">
      <w:pPr>
        <w:contextualSpacing/>
        <w:rPr>
          <w:rFonts w:ascii="Times New Roman" w:hAnsi="Times New Roman"/>
          <w:sz w:val="20"/>
          <w:szCs w:val="20"/>
        </w:rPr>
      </w:pPr>
    </w:p>
    <w:p w14:paraId="69E013AD" w14:textId="77777777" w:rsidR="00F22A27" w:rsidRPr="00C87361"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76BF1D49" w14:textId="77777777">
        <w:tc>
          <w:tcPr>
            <w:tcW w:w="9463" w:type="dxa"/>
          </w:tcPr>
          <w:p w14:paraId="545FB567" w14:textId="77777777" w:rsidR="00F22A27" w:rsidRPr="00C87361" w:rsidRDefault="00F22A27">
            <w:pPr>
              <w:contextualSpacing/>
              <w:rPr>
                <w:rFonts w:ascii="Times New Roman" w:hAnsi="Times New Roman"/>
              </w:rPr>
            </w:pPr>
          </w:p>
        </w:tc>
      </w:tr>
    </w:tbl>
    <w:p w14:paraId="1CD376CD" w14:textId="77777777" w:rsidR="00F22A27" w:rsidRPr="00C87361" w:rsidRDefault="00F22A27" w:rsidP="00F22A27">
      <w:pPr>
        <w:pStyle w:val="12"/>
        <w:jc w:val="center"/>
        <w:rPr>
          <w:caps/>
        </w:rPr>
      </w:pPr>
      <w:r w:rsidRPr="00C87361">
        <w:rPr>
          <w:caps/>
        </w:rPr>
        <w:t>відмітки РОЗРАХУНКОВОГО ЦЕНТРУ</w:t>
      </w:r>
    </w:p>
    <w:p w14:paraId="778164EB" w14:textId="77777777" w:rsidR="00F22A27" w:rsidRPr="00C87361" w:rsidRDefault="00F22A27" w:rsidP="00F22A27">
      <w:pPr>
        <w:pStyle w:val="12"/>
        <w:jc w:val="center"/>
        <w:rPr>
          <w:caps/>
        </w:rPr>
      </w:pPr>
    </w:p>
    <w:p w14:paraId="3A099264"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1C41EC75"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28190E16" w14:textId="77777777" w:rsidR="00F22A27" w:rsidRPr="00C87361" w:rsidRDefault="00F22A27" w:rsidP="00F22A27">
      <w:pPr>
        <w:tabs>
          <w:tab w:val="left" w:pos="851"/>
        </w:tabs>
        <w:spacing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643E23B4"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3EEC95B2" w14:textId="77777777" w:rsidR="00F22A27" w:rsidRPr="00C87361" w:rsidRDefault="00F22A27" w:rsidP="00F22A27">
      <w:pPr>
        <w:tabs>
          <w:tab w:val="left" w:pos="851"/>
        </w:tabs>
        <w:spacing w:after="0"/>
        <w:rPr>
          <w:rFonts w:ascii="Times New Roman" w:hAnsi="Times New Roman"/>
          <w:b/>
          <w:sz w:val="18"/>
          <w:szCs w:val="18"/>
        </w:rPr>
      </w:pPr>
    </w:p>
    <w:p w14:paraId="15379752" w14:textId="77777777"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b/>
          <w:sz w:val="20"/>
          <w:szCs w:val="20"/>
        </w:rPr>
        <w:t xml:space="preserve">Уповноважена особа, що здійснила операцію </w:t>
      </w:r>
      <w:r w:rsidRPr="00C87361">
        <w:rPr>
          <w:rFonts w:ascii="Times New Roman" w:hAnsi="Times New Roman"/>
          <w:b/>
          <w:sz w:val="18"/>
          <w:szCs w:val="18"/>
        </w:rPr>
        <w:t>_____________________________________________________________</w:t>
      </w:r>
      <w:r w:rsidRPr="00C87361">
        <w:rPr>
          <w:rFonts w:ascii="Times New Roman" w:hAnsi="Times New Roman"/>
          <w:sz w:val="24"/>
          <w:szCs w:val="24"/>
        </w:rPr>
        <w:br w:type="page"/>
      </w:r>
    </w:p>
    <w:p w14:paraId="10B4ED79" w14:textId="41765B96" w:rsidR="00F22A27" w:rsidRPr="00C87361" w:rsidRDefault="00F22A27" w:rsidP="00F22A27">
      <w:pPr>
        <w:pStyle w:val="afff"/>
      </w:pPr>
      <w:r w:rsidRPr="00C87361">
        <w:lastRenderedPageBreak/>
        <w:t xml:space="preserve">Додаток </w:t>
      </w:r>
      <w:r w:rsidR="002E44D6" w:rsidRPr="00C87361">
        <w:t>11.12</w:t>
      </w:r>
      <w:r w:rsidRPr="00C87361">
        <w:t xml:space="preserve"> </w:t>
      </w:r>
    </w:p>
    <w:p w14:paraId="0806F5C8" w14:textId="5C4A6FC3"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0E0F9D53" w14:textId="77777777"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на поставку цінних паперів проти оплати</w:t>
      </w:r>
    </w:p>
    <w:p w14:paraId="08133E51" w14:textId="77777777" w:rsidR="00F22A27" w:rsidRPr="00C87361" w:rsidRDefault="00F22A27" w:rsidP="00F22A27">
      <w:pPr>
        <w:ind w:firstLine="0"/>
        <w:contextualSpacing/>
        <w:jc w:val="center"/>
        <w:rPr>
          <w:rFonts w:ascii="Times New Roman" w:hAnsi="Times New Roman"/>
          <w:b/>
          <w:sz w:val="20"/>
          <w:szCs w:val="20"/>
        </w:rPr>
      </w:pPr>
    </w:p>
    <w:tbl>
      <w:tblPr>
        <w:tblW w:w="0" w:type="auto"/>
        <w:tblLayout w:type="fixed"/>
        <w:tblLook w:val="04A0" w:firstRow="1" w:lastRow="0" w:firstColumn="1" w:lastColumn="0" w:noHBand="0" w:noVBand="1"/>
      </w:tblPr>
      <w:tblGrid>
        <w:gridCol w:w="1560"/>
        <w:gridCol w:w="2552"/>
        <w:gridCol w:w="600"/>
        <w:gridCol w:w="2909"/>
      </w:tblGrid>
      <w:tr w:rsidR="00F22A27" w:rsidRPr="00C87361" w14:paraId="60962FF9" w14:textId="77777777">
        <w:tc>
          <w:tcPr>
            <w:tcW w:w="1560" w:type="dxa"/>
          </w:tcPr>
          <w:p w14:paraId="654A4FA3" w14:textId="77777777" w:rsidR="00F22A27" w:rsidRPr="00C87361" w:rsidRDefault="00F22A27">
            <w:pPr>
              <w:ind w:firstLine="0"/>
              <w:rPr>
                <w:rFonts w:ascii="Times New Roman" w:hAnsi="Times New Roman"/>
                <w:b/>
                <w:i/>
                <w:sz w:val="24"/>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6EDE127A" w14:textId="77777777" w:rsidR="00F22A27" w:rsidRPr="00C87361" w:rsidRDefault="00F22A27">
            <w:pPr>
              <w:ind w:firstLine="0"/>
              <w:rPr>
                <w:rFonts w:ascii="Times New Roman" w:hAnsi="Times New Roman"/>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tcPr>
          <w:p w14:paraId="5877D299" w14:textId="77777777" w:rsidR="00F22A27" w:rsidRPr="00C87361" w:rsidRDefault="00F22A27">
            <w:pPr>
              <w:ind w:firstLine="0"/>
              <w:rPr>
                <w:rFonts w:ascii="Times New Roman" w:hAnsi="Times New Roman"/>
                <w:b/>
                <w:i/>
                <w:sz w:val="24"/>
              </w:rPr>
            </w:pPr>
            <w:r w:rsidRPr="00C87361">
              <w:rPr>
                <w:rFonts w:ascii="Times New Roman" w:hAnsi="Times New Roman"/>
                <w:b/>
                <w:bCs/>
                <w:sz w:val="24"/>
                <w:szCs w:val="24"/>
              </w:rPr>
              <w:t>від</w:t>
            </w:r>
          </w:p>
        </w:tc>
        <w:tc>
          <w:tcPr>
            <w:tcW w:w="2909" w:type="dxa"/>
            <w:tcBorders>
              <w:bottom w:val="single" w:sz="4" w:space="0" w:color="auto"/>
            </w:tcBorders>
            <w:vAlign w:val="center"/>
          </w:tcPr>
          <w:p w14:paraId="07D7103A" w14:textId="77777777" w:rsidR="00F22A27" w:rsidRPr="00C87361" w:rsidRDefault="00F22A27">
            <w:pPr>
              <w:ind w:firstLine="0"/>
              <w:rPr>
                <w:rFonts w:ascii="Times New Roman" w:hAnsi="Times New Roman"/>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7CBB586B" w14:textId="77777777" w:rsidR="00F22A27" w:rsidRPr="00C87361" w:rsidRDefault="00F22A27" w:rsidP="00F22A27">
      <w:pPr>
        <w:ind w:firstLine="0"/>
        <w:contextualSpacing/>
        <w:rPr>
          <w:rFonts w:ascii="Times New Roman" w:hAnsi="Times New Roman"/>
          <w:b/>
          <w:sz w:val="20"/>
          <w:szCs w:val="20"/>
        </w:rPr>
      </w:pPr>
    </w:p>
    <w:p w14:paraId="3A3BEF77"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C87361" w14:paraId="19CB7953" w14:textId="77777777" w:rsidTr="00FF5C91">
        <w:trPr>
          <w:trHeight w:val="340"/>
        </w:trPr>
        <w:tc>
          <w:tcPr>
            <w:tcW w:w="4790" w:type="dxa"/>
            <w:vAlign w:val="center"/>
          </w:tcPr>
          <w:p w14:paraId="285E85F8"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849" w:type="dxa"/>
            <w:vAlign w:val="center"/>
          </w:tcPr>
          <w:p w14:paraId="4D46377C"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53612ECE" w14:textId="77777777" w:rsidTr="00FF5C91">
        <w:trPr>
          <w:trHeight w:val="340"/>
        </w:trPr>
        <w:tc>
          <w:tcPr>
            <w:tcW w:w="4790" w:type="dxa"/>
            <w:vAlign w:val="center"/>
          </w:tcPr>
          <w:p w14:paraId="2DFA207F"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849" w:type="dxa"/>
            <w:vAlign w:val="center"/>
          </w:tcPr>
          <w:p w14:paraId="6FBD7C94"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524D642F" w14:textId="77777777" w:rsidR="00F22A27" w:rsidRPr="00C87361" w:rsidRDefault="00F22A27" w:rsidP="00F22A27">
      <w:pPr>
        <w:contextualSpacing/>
        <w:jc w:val="left"/>
        <w:rPr>
          <w:rFonts w:ascii="Times New Roman" w:hAnsi="Times New Roman"/>
          <w:sz w:val="24"/>
          <w:szCs w:val="24"/>
        </w:rPr>
      </w:pPr>
    </w:p>
    <w:p w14:paraId="7E09469F" w14:textId="7BD2B5C5" w:rsidR="00F22A27" w:rsidRPr="00C87361" w:rsidRDefault="009E6C2A" w:rsidP="00F22A27">
      <w:pPr>
        <w:ind w:firstLine="0"/>
        <w:contextualSpacing/>
        <w:rPr>
          <w:rFonts w:ascii="Times New Roman" w:hAnsi="Times New Roman"/>
          <w:b/>
          <w:sz w:val="20"/>
          <w:szCs w:val="20"/>
        </w:rPr>
      </w:pPr>
      <w:r>
        <w:rPr>
          <w:rFonts w:ascii="Times New Roman" w:hAnsi="Times New Roman"/>
          <w:b/>
          <w:sz w:val="20"/>
          <w:szCs w:val="20"/>
        </w:rPr>
        <w:t>З</w:t>
      </w:r>
      <w:r w:rsidR="00F22A27" w:rsidRPr="00C87361">
        <w:rPr>
          <w:rFonts w:ascii="Times New Roman" w:hAnsi="Times New Roman"/>
          <w:b/>
          <w:sz w:val="20"/>
          <w:szCs w:val="20"/>
        </w:rPr>
        <w:t>дійснити операцію поставки цінних паперів проти оплати:</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C87361" w14:paraId="7702B0AA" w14:textId="77777777" w:rsidTr="00FF5C91">
        <w:trPr>
          <w:trHeight w:val="340"/>
        </w:trPr>
        <w:tc>
          <w:tcPr>
            <w:tcW w:w="9639" w:type="dxa"/>
            <w:gridSpan w:val="2"/>
            <w:vAlign w:val="center"/>
          </w:tcPr>
          <w:p w14:paraId="44E74303"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t>Дані про учасника клірингу / клієнта учасника клірингу, який є продавцем цінних паперів:</w:t>
            </w:r>
          </w:p>
        </w:tc>
      </w:tr>
      <w:tr w:rsidR="00F22A27" w:rsidRPr="00C87361" w14:paraId="2F23A1B8" w14:textId="77777777" w:rsidTr="00FF5C91">
        <w:trPr>
          <w:trHeight w:val="340"/>
        </w:trPr>
        <w:tc>
          <w:tcPr>
            <w:tcW w:w="7371" w:type="dxa"/>
            <w:vAlign w:val="center"/>
          </w:tcPr>
          <w:p w14:paraId="3D405D26"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69424A27"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7EB404BE" w14:textId="77777777" w:rsidTr="00FF5C91">
        <w:trPr>
          <w:trHeight w:val="340"/>
        </w:trPr>
        <w:tc>
          <w:tcPr>
            <w:tcW w:w="7371" w:type="dxa"/>
            <w:vAlign w:val="center"/>
          </w:tcPr>
          <w:p w14:paraId="04FFEABC"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 учасника клірингу / клієнта учасника клірингу</w:t>
            </w:r>
          </w:p>
        </w:tc>
        <w:tc>
          <w:tcPr>
            <w:tcW w:w="2268" w:type="dxa"/>
            <w:vAlign w:val="center"/>
          </w:tcPr>
          <w:p w14:paraId="68DCEE6F"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27733873" w14:textId="77777777" w:rsidTr="00FF5C91">
        <w:trPr>
          <w:trHeight w:val="340"/>
        </w:trPr>
        <w:tc>
          <w:tcPr>
            <w:tcW w:w="7371" w:type="dxa"/>
            <w:vAlign w:val="center"/>
          </w:tcPr>
          <w:p w14:paraId="5B26E6DB"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 / РНОКПП</w:t>
            </w:r>
          </w:p>
        </w:tc>
        <w:tc>
          <w:tcPr>
            <w:tcW w:w="2268" w:type="dxa"/>
            <w:vAlign w:val="center"/>
          </w:tcPr>
          <w:p w14:paraId="7E7346E2"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2DE2772C" w14:textId="77777777" w:rsidTr="00FF5C91">
        <w:trPr>
          <w:trHeight w:val="340"/>
        </w:trPr>
        <w:tc>
          <w:tcPr>
            <w:tcW w:w="7371" w:type="dxa"/>
            <w:vAlign w:val="center"/>
          </w:tcPr>
          <w:p w14:paraId="0A49606F" w14:textId="4072E2E0" w:rsidR="00F22A27" w:rsidRPr="00C87361" w:rsidRDefault="00F22A27">
            <w:pPr>
              <w:ind w:firstLine="0"/>
              <w:contextualSpacing/>
              <w:jc w:val="left"/>
              <w:rPr>
                <w:rFonts w:ascii="Times New Roman" w:hAnsi="Times New Roman"/>
              </w:rPr>
            </w:pPr>
            <w:r w:rsidRPr="00C87361">
              <w:rPr>
                <w:rFonts w:ascii="Times New Roman" w:hAnsi="Times New Roman"/>
              </w:rPr>
              <w:t xml:space="preserve">ідентифікатор </w:t>
            </w:r>
            <w:proofErr w:type="spellStart"/>
            <w:r w:rsidRPr="00C87361">
              <w:rPr>
                <w:rFonts w:ascii="Times New Roman" w:hAnsi="Times New Roman"/>
              </w:rPr>
              <w:t>вигодоодержувача</w:t>
            </w:r>
            <w:proofErr w:type="spellEnd"/>
            <w:r w:rsidRPr="00C87361">
              <w:rPr>
                <w:rFonts w:ascii="Times New Roman" w:hAnsi="Times New Roman"/>
              </w:rPr>
              <w:t xml:space="preserve">-продавця </w:t>
            </w:r>
            <w:r w:rsidRPr="00C87361">
              <w:rPr>
                <w:rFonts w:ascii="Times New Roman" w:hAnsi="Times New Roman"/>
                <w:i/>
              </w:rPr>
              <w:t>(зазначається у випадку використання клірингового рахунку з колективним обліком клієнтів учасника клірингу згідно з вимогами п.</w:t>
            </w:r>
            <w:r w:rsidR="00063946">
              <w:rPr>
                <w:rFonts w:ascii="Times New Roman" w:hAnsi="Times New Roman"/>
                <w:i/>
              </w:rPr>
              <w:t>8 Розділу ІІ</w:t>
            </w:r>
            <w:r w:rsidRPr="00C87361">
              <w:rPr>
                <w:rFonts w:ascii="Times New Roman" w:hAnsi="Times New Roman"/>
                <w:i/>
              </w:rPr>
              <w:t xml:space="preserve"> Регламенту)</w:t>
            </w:r>
          </w:p>
        </w:tc>
        <w:tc>
          <w:tcPr>
            <w:tcW w:w="2268" w:type="dxa"/>
            <w:vAlign w:val="center"/>
          </w:tcPr>
          <w:p w14:paraId="3C052ED5"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6402ABFF" w14:textId="77777777" w:rsidR="00F22A27" w:rsidRPr="00C87361" w:rsidRDefault="00F22A27" w:rsidP="00F22A27">
      <w:pPr>
        <w:contextualSpacing/>
        <w:jc w:val="left"/>
        <w:rPr>
          <w:rFonts w:ascii="Times New Roman" w:hAnsi="Times New Roman"/>
          <w:sz w:val="20"/>
          <w:szCs w:val="20"/>
        </w:rPr>
      </w:pP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C87361" w14:paraId="28EC78BF" w14:textId="77777777" w:rsidTr="00FF5C91">
        <w:trPr>
          <w:trHeight w:val="340"/>
        </w:trPr>
        <w:tc>
          <w:tcPr>
            <w:tcW w:w="9639" w:type="dxa"/>
            <w:gridSpan w:val="2"/>
            <w:vAlign w:val="center"/>
          </w:tcPr>
          <w:p w14:paraId="558D4DBF"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t>Дані про учасника клірингу / клієнта учасника клірингу, який є покупцем цінних паперів:</w:t>
            </w:r>
          </w:p>
        </w:tc>
      </w:tr>
      <w:tr w:rsidR="00F22A27" w:rsidRPr="00C87361" w14:paraId="58C6085F" w14:textId="77777777" w:rsidTr="00FF5C91">
        <w:trPr>
          <w:trHeight w:val="340"/>
        </w:trPr>
        <w:tc>
          <w:tcPr>
            <w:tcW w:w="7371" w:type="dxa"/>
            <w:vAlign w:val="center"/>
          </w:tcPr>
          <w:p w14:paraId="12E1017E"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5D030AE6"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2BE89D59" w14:textId="77777777" w:rsidTr="00FF5C91">
        <w:trPr>
          <w:trHeight w:val="340"/>
        </w:trPr>
        <w:tc>
          <w:tcPr>
            <w:tcW w:w="7371" w:type="dxa"/>
            <w:vAlign w:val="center"/>
          </w:tcPr>
          <w:p w14:paraId="403C1727"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 учасника клірингу / клієнта учасника клірингу</w:t>
            </w:r>
          </w:p>
        </w:tc>
        <w:tc>
          <w:tcPr>
            <w:tcW w:w="2268" w:type="dxa"/>
            <w:vAlign w:val="center"/>
          </w:tcPr>
          <w:p w14:paraId="5C51098F"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3B15085C" w14:textId="77777777" w:rsidTr="00FF5C91">
        <w:trPr>
          <w:trHeight w:val="340"/>
        </w:trPr>
        <w:tc>
          <w:tcPr>
            <w:tcW w:w="7371" w:type="dxa"/>
            <w:vAlign w:val="center"/>
          </w:tcPr>
          <w:p w14:paraId="15E9367A"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 / РНОКПП</w:t>
            </w:r>
          </w:p>
        </w:tc>
        <w:tc>
          <w:tcPr>
            <w:tcW w:w="2268" w:type="dxa"/>
            <w:vAlign w:val="center"/>
          </w:tcPr>
          <w:p w14:paraId="2EDBA350"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45C8CA1B" w14:textId="77777777" w:rsidTr="00FF5C91">
        <w:trPr>
          <w:trHeight w:val="340"/>
        </w:trPr>
        <w:tc>
          <w:tcPr>
            <w:tcW w:w="7371" w:type="dxa"/>
            <w:vAlign w:val="center"/>
          </w:tcPr>
          <w:p w14:paraId="30EE7229" w14:textId="05C20AEF" w:rsidR="00F22A27" w:rsidRPr="00C87361" w:rsidRDefault="00F22A27">
            <w:pPr>
              <w:ind w:firstLine="0"/>
              <w:contextualSpacing/>
              <w:jc w:val="left"/>
              <w:rPr>
                <w:rFonts w:ascii="Times New Roman" w:hAnsi="Times New Roman"/>
              </w:rPr>
            </w:pPr>
            <w:r w:rsidRPr="00C87361">
              <w:rPr>
                <w:rFonts w:ascii="Times New Roman" w:hAnsi="Times New Roman"/>
              </w:rPr>
              <w:t xml:space="preserve">ідентифікатор </w:t>
            </w:r>
            <w:proofErr w:type="spellStart"/>
            <w:r w:rsidRPr="00C87361">
              <w:rPr>
                <w:rFonts w:ascii="Times New Roman" w:hAnsi="Times New Roman"/>
              </w:rPr>
              <w:t>вигодоодержувача</w:t>
            </w:r>
            <w:proofErr w:type="spellEnd"/>
            <w:r w:rsidRPr="00C87361">
              <w:rPr>
                <w:rFonts w:ascii="Times New Roman" w:hAnsi="Times New Roman"/>
              </w:rPr>
              <w:t xml:space="preserve">-покупця </w:t>
            </w:r>
            <w:r w:rsidRPr="00C87361">
              <w:rPr>
                <w:rFonts w:ascii="Times New Roman" w:hAnsi="Times New Roman"/>
                <w:i/>
              </w:rPr>
              <w:t xml:space="preserve">(зазначається у випадку використання клірингового рахунку з колективним обліком клієнтів учасника клірингу згідно з вимогами </w:t>
            </w:r>
            <w:r w:rsidR="00063946" w:rsidRPr="00063946">
              <w:rPr>
                <w:rFonts w:ascii="Times New Roman" w:hAnsi="Times New Roman"/>
                <w:i/>
              </w:rPr>
              <w:t>п.8 Розділу ІІ</w:t>
            </w:r>
            <w:r w:rsidRPr="00C87361">
              <w:rPr>
                <w:rFonts w:ascii="Times New Roman" w:hAnsi="Times New Roman"/>
                <w:i/>
              </w:rPr>
              <w:t xml:space="preserve"> Регламенту)</w:t>
            </w:r>
          </w:p>
        </w:tc>
        <w:tc>
          <w:tcPr>
            <w:tcW w:w="2268" w:type="dxa"/>
            <w:vAlign w:val="center"/>
          </w:tcPr>
          <w:p w14:paraId="469E6656"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42FE57FB" w14:textId="77777777" w:rsidR="00F22A27" w:rsidRPr="00C87361" w:rsidRDefault="00F22A27" w:rsidP="00F22A27">
      <w:pPr>
        <w:ind w:firstLine="0"/>
        <w:contextualSpacing/>
        <w:jc w:val="left"/>
        <w:rPr>
          <w:rFonts w:ascii="Times New Roman" w:hAnsi="Times New Roman"/>
          <w:sz w:val="20"/>
          <w:szCs w:val="20"/>
        </w:rPr>
      </w:pPr>
    </w:p>
    <w:tbl>
      <w:tblPr>
        <w:tblStyle w:val="a4"/>
        <w:tblW w:w="9639" w:type="dxa"/>
        <w:tblInd w:w="-5" w:type="dxa"/>
        <w:tblLook w:val="04A0" w:firstRow="1" w:lastRow="0" w:firstColumn="1" w:lastColumn="0" w:noHBand="0" w:noVBand="1"/>
      </w:tblPr>
      <w:tblGrid>
        <w:gridCol w:w="7371"/>
        <w:gridCol w:w="289"/>
        <w:gridCol w:w="1979"/>
      </w:tblGrid>
      <w:tr w:rsidR="00F22A27" w:rsidRPr="00C87361" w14:paraId="71EC9E0B"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328220C9"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308860"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21CB6900"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D77FDAA"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цінних паперів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4B2B5E"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3540D7BD"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387F327"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сума за правочином (грн.)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87E3F3"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003A00A6" w14:textId="77777777">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3A14E2C"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та дата договору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409FAA"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62343DEB" w14:textId="77777777" w:rsidTr="00063946">
        <w:trPr>
          <w:trHeight w:val="340"/>
        </w:trPr>
        <w:tc>
          <w:tcPr>
            <w:tcW w:w="7660" w:type="dxa"/>
            <w:gridSpan w:val="2"/>
            <w:tcBorders>
              <w:top w:val="single" w:sz="4" w:space="0" w:color="auto"/>
              <w:left w:val="single" w:sz="4" w:space="0" w:color="auto"/>
              <w:bottom w:val="single" w:sz="4" w:space="0" w:color="auto"/>
              <w:right w:val="nil"/>
            </w:tcBorders>
            <w:vAlign w:val="center"/>
          </w:tcPr>
          <w:p w14:paraId="4C378325" w14:textId="6168CD43" w:rsidR="00F22A27" w:rsidRPr="00C87361" w:rsidRDefault="00F22A27">
            <w:pPr>
              <w:ind w:firstLine="0"/>
              <w:contextualSpacing/>
              <w:rPr>
                <w:rFonts w:ascii="Times New Roman" w:hAnsi="Times New Roman"/>
              </w:rPr>
            </w:pPr>
            <w:r w:rsidRPr="00C87361">
              <w:rPr>
                <w:rFonts w:ascii="Times New Roman" w:hAnsi="Times New Roman"/>
              </w:rPr>
              <w:t xml:space="preserve">Тип розпорядження </w:t>
            </w:r>
            <w:r w:rsidRPr="00C87361">
              <w:rPr>
                <w:rFonts w:ascii="Times New Roman" w:hAnsi="Times New Roman"/>
                <w:i/>
              </w:rPr>
              <w:t xml:space="preserve">(обрати один варіант згідно з </w:t>
            </w:r>
            <w:r w:rsidR="00063946" w:rsidRPr="00063946">
              <w:rPr>
                <w:rFonts w:ascii="Times New Roman" w:hAnsi="Times New Roman"/>
                <w:i/>
              </w:rPr>
              <w:t>п.8 Розділу ІІ</w:t>
            </w:r>
            <w:r w:rsidRPr="00C87361">
              <w:rPr>
                <w:rFonts w:ascii="Times New Roman" w:hAnsi="Times New Roman"/>
                <w:i/>
              </w:rPr>
              <w:t xml:space="preserve"> Регламенту):</w:t>
            </w:r>
          </w:p>
          <w:p w14:paraId="08AF0E0B"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PROD</w:t>
            </w:r>
          </w:p>
          <w:p w14:paraId="3EBA7791"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PROD_EMIT</w:t>
            </w:r>
          </w:p>
          <w:p w14:paraId="1289B8AA" w14:textId="77777777" w:rsidR="00F22A27" w:rsidRPr="00C87361" w:rsidRDefault="00F22A27">
            <w:pPr>
              <w:ind w:firstLine="0"/>
              <w:contextualSpacing/>
              <w:rPr>
                <w:rFonts w:ascii="Times New Roman" w:hAnsi="Times New Roman"/>
                <w:sz w:val="24"/>
                <w:szCs w:val="24"/>
              </w:rPr>
            </w:pPr>
            <w:r w:rsidRPr="00C87361">
              <w:rPr>
                <w:rFonts w:ascii="Times New Roman" w:hAnsi="Times New Roman"/>
                <w:sz w:val="24"/>
                <w:szCs w:val="24"/>
              </w:rPr>
              <w:t xml:space="preserve">□ </w:t>
            </w:r>
            <w:r w:rsidRPr="00C87361">
              <w:rPr>
                <w:rFonts w:ascii="Times New Roman" w:hAnsi="Times New Roman"/>
              </w:rPr>
              <w:t>PROD_REPO</w:t>
            </w:r>
          </w:p>
          <w:p w14:paraId="487E1412"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 xml:space="preserve">□ </w:t>
            </w:r>
            <w:r w:rsidRPr="00C87361">
              <w:rPr>
                <w:rFonts w:ascii="Times New Roman" w:hAnsi="Times New Roman"/>
              </w:rPr>
              <w:t>PROD_PERV_RAZM</w:t>
            </w:r>
          </w:p>
          <w:p w14:paraId="27D4C6DD"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 xml:space="preserve">□ </w:t>
            </w:r>
            <w:r w:rsidRPr="00C87361">
              <w:rPr>
                <w:rFonts w:ascii="Times New Roman" w:hAnsi="Times New Roman"/>
              </w:rPr>
              <w:t>PROD_SUD</w:t>
            </w:r>
          </w:p>
        </w:tc>
        <w:tc>
          <w:tcPr>
            <w:tcW w:w="1979" w:type="dxa"/>
            <w:tcBorders>
              <w:top w:val="single" w:sz="4" w:space="0" w:color="auto"/>
              <w:left w:val="nil"/>
              <w:bottom w:val="single" w:sz="4" w:space="0" w:color="auto"/>
              <w:right w:val="single" w:sz="4" w:space="0" w:color="auto"/>
            </w:tcBorders>
            <w:vAlign w:val="center"/>
          </w:tcPr>
          <w:p w14:paraId="28DDDB56" w14:textId="77777777" w:rsidR="00F22A27" w:rsidRPr="00C87361" w:rsidRDefault="00F22A27">
            <w:pPr>
              <w:ind w:firstLine="0"/>
              <w:contextualSpacing/>
              <w:jc w:val="left"/>
              <w:rPr>
                <w:rFonts w:ascii="Times New Roman" w:hAnsi="Times New Roman"/>
                <w:b/>
              </w:rPr>
            </w:pPr>
          </w:p>
        </w:tc>
      </w:tr>
    </w:tbl>
    <w:p w14:paraId="09384BBF" w14:textId="77777777" w:rsidR="00F22A27" w:rsidRPr="00C87361" w:rsidRDefault="00F22A27" w:rsidP="00F22A27">
      <w:pPr>
        <w:ind w:firstLine="0"/>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411E17BC" w14:textId="77777777">
        <w:trPr>
          <w:trHeight w:val="70"/>
        </w:trPr>
        <w:tc>
          <w:tcPr>
            <w:tcW w:w="3403" w:type="dxa"/>
            <w:tcBorders>
              <w:left w:val="nil"/>
              <w:bottom w:val="nil"/>
              <w:right w:val="nil"/>
            </w:tcBorders>
          </w:tcPr>
          <w:p w14:paraId="4FBE9D07" w14:textId="3001D1CE"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5E9AE9B0"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7803DE19"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476C6B21"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2556A92E"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08A51B89"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3A814D48" w14:textId="77777777" w:rsidR="00F22A27" w:rsidRPr="00C87361" w:rsidRDefault="00F22A27" w:rsidP="00F22A27">
      <w:pPr>
        <w:ind w:firstLine="0"/>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4B5A0B54" w14:textId="77777777">
        <w:tc>
          <w:tcPr>
            <w:tcW w:w="9463" w:type="dxa"/>
          </w:tcPr>
          <w:p w14:paraId="0D7E8FA9" w14:textId="77777777" w:rsidR="00F22A27" w:rsidRPr="00C87361" w:rsidRDefault="00F22A27">
            <w:pPr>
              <w:contextualSpacing/>
              <w:rPr>
                <w:rFonts w:ascii="Times New Roman" w:hAnsi="Times New Roman"/>
              </w:rPr>
            </w:pPr>
          </w:p>
        </w:tc>
      </w:tr>
    </w:tbl>
    <w:p w14:paraId="5871738D" w14:textId="77777777" w:rsidR="00F22A27" w:rsidRPr="00C87361" w:rsidRDefault="00F22A27" w:rsidP="00F22A27">
      <w:pPr>
        <w:pStyle w:val="12"/>
        <w:jc w:val="center"/>
        <w:rPr>
          <w:caps/>
        </w:rPr>
      </w:pPr>
      <w:r w:rsidRPr="00C87361">
        <w:rPr>
          <w:caps/>
        </w:rPr>
        <w:t>відмітки РОЗРАХУНКОВОГО ЦЕНТРУ</w:t>
      </w:r>
    </w:p>
    <w:p w14:paraId="136AC07E"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01675434"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74160BBB" w14:textId="77777777" w:rsidR="00F22A27" w:rsidRPr="00C87361" w:rsidRDefault="00F22A27" w:rsidP="00F22A27">
      <w:pPr>
        <w:tabs>
          <w:tab w:val="left" w:pos="851"/>
        </w:tabs>
        <w:spacing w:before="0"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0CCCF1A9"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2D5F8EA0" w14:textId="77777777" w:rsidR="00F22A27" w:rsidRPr="00C87361" w:rsidRDefault="00F22A27" w:rsidP="00F22A27">
      <w:pPr>
        <w:tabs>
          <w:tab w:val="left" w:pos="851"/>
        </w:tabs>
        <w:spacing w:after="0"/>
        <w:rPr>
          <w:rFonts w:ascii="Times New Roman" w:hAnsi="Times New Roman"/>
          <w:b/>
          <w:sz w:val="18"/>
          <w:szCs w:val="18"/>
        </w:rPr>
      </w:pPr>
    </w:p>
    <w:p w14:paraId="45EF6CBD" w14:textId="77777777"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b/>
          <w:sz w:val="20"/>
          <w:szCs w:val="20"/>
        </w:rPr>
        <w:t xml:space="preserve">Уповноважена особа, що здійснила операцію </w:t>
      </w:r>
      <w:r w:rsidRPr="00C87361">
        <w:rPr>
          <w:rFonts w:ascii="Times New Roman" w:hAnsi="Times New Roman"/>
          <w:b/>
          <w:sz w:val="18"/>
          <w:szCs w:val="18"/>
        </w:rPr>
        <w:t>____________________________________________________________</w:t>
      </w:r>
      <w:r w:rsidRPr="00C87361">
        <w:rPr>
          <w:rFonts w:ascii="Times New Roman" w:hAnsi="Times New Roman"/>
          <w:sz w:val="24"/>
          <w:szCs w:val="24"/>
        </w:rPr>
        <w:br w:type="page"/>
      </w:r>
    </w:p>
    <w:p w14:paraId="0D2B559F" w14:textId="2FD5DFB3" w:rsidR="00F22A27" w:rsidRPr="00C87361" w:rsidRDefault="00F22A27" w:rsidP="00F22A27">
      <w:pPr>
        <w:pStyle w:val="afff"/>
      </w:pPr>
      <w:r w:rsidRPr="00C87361">
        <w:lastRenderedPageBreak/>
        <w:t xml:space="preserve">Додаток </w:t>
      </w:r>
      <w:r w:rsidR="002E44D6" w:rsidRPr="00C87361">
        <w:t>11.13</w:t>
      </w:r>
      <w:r w:rsidRPr="00C87361">
        <w:t xml:space="preserve"> </w:t>
      </w:r>
    </w:p>
    <w:p w14:paraId="528068C3" w14:textId="2910A9F6"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Р</w:t>
      </w:r>
      <w:r w:rsidR="00CF7817" w:rsidRPr="00C87361">
        <w:rPr>
          <w:rFonts w:ascii="Times New Roman" w:hAnsi="Times New Roman"/>
          <w:b/>
          <w:sz w:val="24"/>
          <w:szCs w:val="24"/>
        </w:rPr>
        <w:t>озпорядження</w:t>
      </w:r>
    </w:p>
    <w:p w14:paraId="233FDCEE" w14:textId="77777777" w:rsidR="00F22A27" w:rsidRPr="00C87361" w:rsidRDefault="00F22A27" w:rsidP="00F22A27">
      <w:pPr>
        <w:ind w:firstLine="0"/>
        <w:contextualSpacing/>
        <w:jc w:val="center"/>
        <w:rPr>
          <w:rFonts w:ascii="Times New Roman" w:hAnsi="Times New Roman"/>
          <w:b/>
          <w:sz w:val="24"/>
          <w:szCs w:val="24"/>
        </w:rPr>
      </w:pPr>
      <w:r w:rsidRPr="00C87361">
        <w:rPr>
          <w:rFonts w:ascii="Times New Roman" w:hAnsi="Times New Roman"/>
          <w:b/>
          <w:sz w:val="24"/>
          <w:szCs w:val="24"/>
        </w:rPr>
        <w:t>на одержання цінних паперів проти оплати</w:t>
      </w:r>
    </w:p>
    <w:p w14:paraId="640B5300" w14:textId="77777777" w:rsidR="00F22A27" w:rsidRPr="00C87361"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C87361" w14:paraId="2F9147DF" w14:textId="77777777">
        <w:tc>
          <w:tcPr>
            <w:tcW w:w="1560" w:type="dxa"/>
          </w:tcPr>
          <w:p w14:paraId="217C1E37" w14:textId="77777777" w:rsidR="00F22A27" w:rsidRPr="00C87361" w:rsidRDefault="00F22A27">
            <w:pPr>
              <w:ind w:firstLine="0"/>
              <w:rPr>
                <w:rFonts w:ascii="Times New Roman" w:hAnsi="Times New Roman"/>
                <w:b/>
                <w:i/>
                <w:sz w:val="24"/>
              </w:rPr>
            </w:pPr>
            <w:r w:rsidRPr="00C87361">
              <w:rPr>
                <w:rFonts w:ascii="Times New Roman" w:hAnsi="Times New Roman"/>
                <w:b/>
                <w:bCs/>
                <w:sz w:val="24"/>
                <w:szCs w:val="24"/>
              </w:rPr>
              <w:t>Вихідний №</w:t>
            </w:r>
          </w:p>
        </w:tc>
        <w:tc>
          <w:tcPr>
            <w:tcW w:w="2552" w:type="dxa"/>
            <w:tcBorders>
              <w:bottom w:val="single" w:sz="4" w:space="0" w:color="auto"/>
            </w:tcBorders>
            <w:vAlign w:val="center"/>
          </w:tcPr>
          <w:p w14:paraId="319FD715" w14:textId="77777777" w:rsidR="00F22A27" w:rsidRPr="00C87361" w:rsidRDefault="00F22A27">
            <w:pPr>
              <w:ind w:firstLine="0"/>
              <w:rPr>
                <w:rFonts w:ascii="Times New Roman" w:hAnsi="Times New Roman"/>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c>
          <w:tcPr>
            <w:tcW w:w="600" w:type="dxa"/>
          </w:tcPr>
          <w:p w14:paraId="5C0B15D2" w14:textId="77777777" w:rsidR="00F22A27" w:rsidRPr="00C87361" w:rsidRDefault="00F22A27">
            <w:pPr>
              <w:ind w:firstLine="0"/>
              <w:rPr>
                <w:rFonts w:ascii="Times New Roman" w:hAnsi="Times New Roman"/>
                <w:b/>
                <w:i/>
                <w:sz w:val="24"/>
              </w:rPr>
            </w:pPr>
            <w:r w:rsidRPr="00C87361">
              <w:rPr>
                <w:rFonts w:ascii="Times New Roman" w:hAnsi="Times New Roman"/>
                <w:b/>
                <w:bCs/>
                <w:sz w:val="24"/>
                <w:szCs w:val="24"/>
              </w:rPr>
              <w:t>від</w:t>
            </w:r>
          </w:p>
        </w:tc>
        <w:tc>
          <w:tcPr>
            <w:tcW w:w="2909" w:type="dxa"/>
            <w:tcBorders>
              <w:bottom w:val="single" w:sz="4" w:space="0" w:color="auto"/>
            </w:tcBorders>
            <w:vAlign w:val="center"/>
          </w:tcPr>
          <w:p w14:paraId="30510749" w14:textId="77777777" w:rsidR="00F22A27" w:rsidRPr="00C87361" w:rsidRDefault="00F22A27">
            <w:pPr>
              <w:ind w:firstLine="0"/>
              <w:rPr>
                <w:rFonts w:ascii="Times New Roman" w:hAnsi="Times New Roman"/>
                <w:caps/>
                <w:sz w:val="24"/>
                <w:szCs w:val="24"/>
              </w:rPr>
            </w:pPr>
            <w:r w:rsidRPr="00C87361">
              <w:rPr>
                <w:rFonts w:ascii="Times New Roman" w:hAnsi="Times New Roman"/>
                <w:b/>
                <w:bCs/>
                <w:sz w:val="24"/>
                <w:szCs w:val="24"/>
              </w:rPr>
              <w:fldChar w:fldCharType="begin">
                <w:ffData>
                  <w:name w:val="ТекстовоеПоле49"/>
                  <w:enabled/>
                  <w:calcOnExit w:val="0"/>
                  <w:textInput/>
                </w:ffData>
              </w:fldChar>
            </w:r>
            <w:r w:rsidRPr="00C87361">
              <w:rPr>
                <w:rFonts w:ascii="Times New Roman" w:hAnsi="Times New Roman"/>
                <w:b/>
                <w:bCs/>
                <w:sz w:val="24"/>
                <w:szCs w:val="24"/>
              </w:rPr>
              <w:instrText xml:space="preserve"> FORMTEXT </w:instrText>
            </w:r>
            <w:r w:rsidRPr="00C87361">
              <w:rPr>
                <w:rFonts w:ascii="Times New Roman" w:hAnsi="Times New Roman"/>
                <w:b/>
                <w:bCs/>
                <w:sz w:val="24"/>
                <w:szCs w:val="24"/>
              </w:rPr>
            </w:r>
            <w:r w:rsidRPr="00C87361">
              <w:rPr>
                <w:rFonts w:ascii="Times New Roman" w:hAnsi="Times New Roman"/>
                <w:b/>
                <w:bCs/>
                <w:sz w:val="24"/>
                <w:szCs w:val="24"/>
              </w:rPr>
              <w:fldChar w:fldCharType="separate"/>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t> </w:t>
            </w:r>
            <w:r w:rsidRPr="00C87361">
              <w:rPr>
                <w:rFonts w:ascii="Times New Roman" w:hAnsi="Times New Roman"/>
                <w:b/>
                <w:bCs/>
                <w:sz w:val="24"/>
                <w:szCs w:val="24"/>
              </w:rPr>
              <w:fldChar w:fldCharType="end"/>
            </w:r>
          </w:p>
        </w:tc>
      </w:tr>
    </w:tbl>
    <w:p w14:paraId="737F135F" w14:textId="77777777" w:rsidR="00F22A27" w:rsidRPr="00C87361" w:rsidRDefault="00F22A27" w:rsidP="00F22A27">
      <w:pPr>
        <w:ind w:firstLine="0"/>
        <w:contextualSpacing/>
        <w:rPr>
          <w:rFonts w:ascii="Times New Roman" w:hAnsi="Times New Roman"/>
          <w:b/>
          <w:sz w:val="20"/>
          <w:szCs w:val="20"/>
        </w:rPr>
      </w:pPr>
    </w:p>
    <w:p w14:paraId="6D1709C9" w14:textId="77777777" w:rsidR="00F22A27" w:rsidRPr="00C87361" w:rsidRDefault="00F22A27" w:rsidP="00F22A27">
      <w:pPr>
        <w:ind w:firstLine="0"/>
        <w:contextualSpacing/>
        <w:rPr>
          <w:rFonts w:ascii="Times New Roman" w:hAnsi="Times New Roman"/>
          <w:b/>
          <w:sz w:val="20"/>
          <w:szCs w:val="20"/>
        </w:rPr>
      </w:pPr>
      <w:r w:rsidRPr="00C87361">
        <w:rPr>
          <w:rFonts w:ascii="Times New Roman" w:hAnsi="Times New Roman"/>
          <w:b/>
          <w:sz w:val="20"/>
          <w:szCs w:val="20"/>
        </w:rPr>
        <w:t>Учасник клірингу, що надає розпорядження:</w:t>
      </w:r>
    </w:p>
    <w:tbl>
      <w:tblPr>
        <w:tblStyle w:val="a4"/>
        <w:tblW w:w="9639" w:type="dxa"/>
        <w:tblInd w:w="-5" w:type="dxa"/>
        <w:tblLook w:val="04A0" w:firstRow="1" w:lastRow="0" w:firstColumn="1" w:lastColumn="0" w:noHBand="0" w:noVBand="1"/>
      </w:tblPr>
      <w:tblGrid>
        <w:gridCol w:w="4790"/>
        <w:gridCol w:w="4849"/>
      </w:tblGrid>
      <w:tr w:rsidR="00F22A27" w:rsidRPr="00C87361" w14:paraId="0881C9C8" w14:textId="77777777">
        <w:trPr>
          <w:trHeight w:val="340"/>
        </w:trPr>
        <w:tc>
          <w:tcPr>
            <w:tcW w:w="4790" w:type="dxa"/>
            <w:vAlign w:val="center"/>
          </w:tcPr>
          <w:p w14:paraId="27DF61FA"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w:t>
            </w:r>
          </w:p>
        </w:tc>
        <w:tc>
          <w:tcPr>
            <w:tcW w:w="4849" w:type="dxa"/>
            <w:vAlign w:val="center"/>
          </w:tcPr>
          <w:p w14:paraId="3FBE7455"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77289A19" w14:textId="77777777">
        <w:trPr>
          <w:trHeight w:val="340"/>
        </w:trPr>
        <w:tc>
          <w:tcPr>
            <w:tcW w:w="4790" w:type="dxa"/>
            <w:vAlign w:val="center"/>
          </w:tcPr>
          <w:p w14:paraId="7626BC85"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w:t>
            </w:r>
          </w:p>
        </w:tc>
        <w:tc>
          <w:tcPr>
            <w:tcW w:w="4849" w:type="dxa"/>
            <w:vAlign w:val="center"/>
          </w:tcPr>
          <w:p w14:paraId="471B235E" w14:textId="77777777" w:rsidR="00F22A27" w:rsidRPr="00C87361" w:rsidRDefault="00F22A27">
            <w:pPr>
              <w:ind w:firstLine="0"/>
              <w:contextualSpacing/>
              <w:jc w:val="left"/>
              <w:rPr>
                <w:rFonts w:ascii="Times New Roman" w:hAnsi="Times New Roman"/>
                <w:sz w:val="24"/>
                <w:szCs w:val="24"/>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6BAC9FD3" w14:textId="77777777" w:rsidR="00F22A27" w:rsidRPr="00C87361" w:rsidRDefault="00F22A27" w:rsidP="00F22A27">
      <w:pPr>
        <w:contextualSpacing/>
        <w:jc w:val="left"/>
        <w:rPr>
          <w:rFonts w:ascii="Times New Roman" w:hAnsi="Times New Roman"/>
          <w:sz w:val="24"/>
          <w:szCs w:val="24"/>
        </w:rPr>
      </w:pPr>
    </w:p>
    <w:p w14:paraId="587C4D79" w14:textId="0469E1FC" w:rsidR="00F22A27" w:rsidRPr="00C87361" w:rsidRDefault="009E6C2A" w:rsidP="00F22A27">
      <w:pPr>
        <w:ind w:firstLine="0"/>
        <w:contextualSpacing/>
        <w:rPr>
          <w:rFonts w:ascii="Times New Roman" w:hAnsi="Times New Roman"/>
          <w:b/>
          <w:sz w:val="20"/>
          <w:szCs w:val="20"/>
        </w:rPr>
      </w:pPr>
      <w:r>
        <w:rPr>
          <w:rFonts w:ascii="Times New Roman" w:hAnsi="Times New Roman"/>
          <w:b/>
          <w:sz w:val="20"/>
          <w:szCs w:val="20"/>
        </w:rPr>
        <w:t>З</w:t>
      </w:r>
      <w:r w:rsidR="00F22A27" w:rsidRPr="00C87361">
        <w:rPr>
          <w:rFonts w:ascii="Times New Roman" w:hAnsi="Times New Roman"/>
          <w:b/>
          <w:sz w:val="20"/>
          <w:szCs w:val="20"/>
        </w:rPr>
        <w:t>дійснити операцію одержання цінних паперів проти оплати:</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C87361" w14:paraId="42536E6F" w14:textId="77777777" w:rsidTr="009E6C2A">
        <w:trPr>
          <w:trHeight w:val="340"/>
        </w:trPr>
        <w:tc>
          <w:tcPr>
            <w:tcW w:w="9639" w:type="dxa"/>
            <w:gridSpan w:val="2"/>
            <w:vAlign w:val="center"/>
          </w:tcPr>
          <w:p w14:paraId="33B5037C"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t>Дані про учасника клірингу / клієнта учасника клірингу, який є продавцем цінних паперів:</w:t>
            </w:r>
          </w:p>
        </w:tc>
      </w:tr>
      <w:tr w:rsidR="00F22A27" w:rsidRPr="00C87361" w14:paraId="58332191" w14:textId="77777777" w:rsidTr="009E6C2A">
        <w:trPr>
          <w:trHeight w:val="340"/>
        </w:trPr>
        <w:tc>
          <w:tcPr>
            <w:tcW w:w="7371" w:type="dxa"/>
            <w:vAlign w:val="center"/>
          </w:tcPr>
          <w:p w14:paraId="15C06F9E"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1286CB54"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79539B11" w14:textId="77777777" w:rsidTr="009E6C2A">
        <w:trPr>
          <w:trHeight w:val="340"/>
        </w:trPr>
        <w:tc>
          <w:tcPr>
            <w:tcW w:w="7371" w:type="dxa"/>
            <w:vAlign w:val="center"/>
          </w:tcPr>
          <w:p w14:paraId="3C9B9F87"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 учасника клірингу / клієнта учасника клірингу</w:t>
            </w:r>
          </w:p>
        </w:tc>
        <w:tc>
          <w:tcPr>
            <w:tcW w:w="2268" w:type="dxa"/>
            <w:vAlign w:val="center"/>
          </w:tcPr>
          <w:p w14:paraId="3943CE71"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06AC5B96" w14:textId="77777777" w:rsidTr="009E6C2A">
        <w:trPr>
          <w:trHeight w:val="340"/>
        </w:trPr>
        <w:tc>
          <w:tcPr>
            <w:tcW w:w="7371" w:type="dxa"/>
            <w:vAlign w:val="center"/>
          </w:tcPr>
          <w:p w14:paraId="1770C919"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 / РНОКПП</w:t>
            </w:r>
          </w:p>
        </w:tc>
        <w:tc>
          <w:tcPr>
            <w:tcW w:w="2268" w:type="dxa"/>
            <w:vAlign w:val="center"/>
          </w:tcPr>
          <w:p w14:paraId="5CDF898A"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34095C01" w14:textId="77777777" w:rsidTr="009E6C2A">
        <w:trPr>
          <w:trHeight w:val="340"/>
        </w:trPr>
        <w:tc>
          <w:tcPr>
            <w:tcW w:w="7371" w:type="dxa"/>
            <w:vAlign w:val="center"/>
          </w:tcPr>
          <w:p w14:paraId="1D4244EA" w14:textId="3AE77BAF" w:rsidR="00F22A27" w:rsidRPr="00C87361" w:rsidRDefault="00F22A27">
            <w:pPr>
              <w:ind w:firstLine="0"/>
              <w:contextualSpacing/>
              <w:jc w:val="left"/>
              <w:rPr>
                <w:rFonts w:ascii="Times New Roman" w:hAnsi="Times New Roman"/>
              </w:rPr>
            </w:pPr>
            <w:r w:rsidRPr="00C87361">
              <w:rPr>
                <w:rFonts w:ascii="Times New Roman" w:hAnsi="Times New Roman"/>
              </w:rPr>
              <w:t xml:space="preserve">ідентифікатор </w:t>
            </w:r>
            <w:proofErr w:type="spellStart"/>
            <w:r w:rsidRPr="00C87361">
              <w:rPr>
                <w:rFonts w:ascii="Times New Roman" w:hAnsi="Times New Roman"/>
              </w:rPr>
              <w:t>вигодоодержувача</w:t>
            </w:r>
            <w:proofErr w:type="spellEnd"/>
            <w:r w:rsidRPr="00C87361">
              <w:rPr>
                <w:rFonts w:ascii="Times New Roman" w:hAnsi="Times New Roman"/>
              </w:rPr>
              <w:t xml:space="preserve">-продавця </w:t>
            </w:r>
            <w:r w:rsidRPr="00C87361">
              <w:rPr>
                <w:rFonts w:ascii="Times New Roman" w:hAnsi="Times New Roman"/>
                <w:i/>
              </w:rPr>
              <w:t>(зазначається у випадку використання клірингового рахунку з колективним обліком клієнтів учасника клірингу згідно з вимогами п.</w:t>
            </w:r>
            <w:r w:rsidR="00063946" w:rsidRPr="00063946">
              <w:rPr>
                <w:rFonts w:ascii="Times New Roman" w:hAnsi="Times New Roman"/>
                <w:i/>
              </w:rPr>
              <w:t xml:space="preserve"> п.8 Розділу ІІ</w:t>
            </w:r>
            <w:r w:rsidRPr="00C87361">
              <w:rPr>
                <w:rFonts w:ascii="Times New Roman" w:hAnsi="Times New Roman"/>
                <w:i/>
              </w:rPr>
              <w:t xml:space="preserve"> Регламенту)</w:t>
            </w:r>
          </w:p>
        </w:tc>
        <w:tc>
          <w:tcPr>
            <w:tcW w:w="2268" w:type="dxa"/>
            <w:vAlign w:val="center"/>
          </w:tcPr>
          <w:p w14:paraId="125A7A0F"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661B61EF" w14:textId="77777777" w:rsidR="00F22A27" w:rsidRPr="00C87361" w:rsidRDefault="00F22A27" w:rsidP="00F22A27">
      <w:pPr>
        <w:contextualSpacing/>
        <w:jc w:val="left"/>
        <w:rPr>
          <w:rFonts w:ascii="Times New Roman" w:hAnsi="Times New Roman"/>
          <w:sz w:val="20"/>
          <w:szCs w:val="20"/>
        </w:rPr>
      </w:pP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C87361" w14:paraId="7B5C3AAE" w14:textId="77777777" w:rsidTr="009E6C2A">
        <w:trPr>
          <w:trHeight w:val="340"/>
        </w:trPr>
        <w:tc>
          <w:tcPr>
            <w:tcW w:w="9639" w:type="dxa"/>
            <w:gridSpan w:val="2"/>
            <w:vAlign w:val="center"/>
          </w:tcPr>
          <w:p w14:paraId="43890A48"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t>Дані про учасника клірингу / клієнта учасника клірингу, який є покупцем цінних паперів:</w:t>
            </w:r>
          </w:p>
        </w:tc>
      </w:tr>
      <w:tr w:rsidR="00F22A27" w:rsidRPr="00C87361" w14:paraId="08D662D6" w14:textId="77777777" w:rsidTr="009E6C2A">
        <w:trPr>
          <w:trHeight w:val="340"/>
        </w:trPr>
        <w:tc>
          <w:tcPr>
            <w:tcW w:w="7371" w:type="dxa"/>
            <w:vAlign w:val="center"/>
          </w:tcPr>
          <w:p w14:paraId="1C440CD7"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79AD4FAC"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0C2061FB" w14:textId="77777777" w:rsidTr="009E6C2A">
        <w:trPr>
          <w:trHeight w:val="340"/>
        </w:trPr>
        <w:tc>
          <w:tcPr>
            <w:tcW w:w="7371" w:type="dxa"/>
            <w:vAlign w:val="center"/>
          </w:tcPr>
          <w:p w14:paraId="239A6E35"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скорочене найменування учасника клірингу / клієнта учасника клірингу</w:t>
            </w:r>
          </w:p>
        </w:tc>
        <w:tc>
          <w:tcPr>
            <w:tcW w:w="2268" w:type="dxa"/>
            <w:vAlign w:val="center"/>
          </w:tcPr>
          <w:p w14:paraId="76829F26"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1F6DEB08" w14:textId="77777777" w:rsidTr="009E6C2A">
        <w:trPr>
          <w:trHeight w:val="340"/>
        </w:trPr>
        <w:tc>
          <w:tcPr>
            <w:tcW w:w="7371" w:type="dxa"/>
            <w:vAlign w:val="center"/>
          </w:tcPr>
          <w:p w14:paraId="515B8052"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за ЄДРПОУ / РНОКПП</w:t>
            </w:r>
          </w:p>
        </w:tc>
        <w:tc>
          <w:tcPr>
            <w:tcW w:w="2268" w:type="dxa"/>
            <w:vAlign w:val="center"/>
          </w:tcPr>
          <w:p w14:paraId="3E56B516"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45E9B11D" w14:textId="77777777" w:rsidTr="009E6C2A">
        <w:trPr>
          <w:trHeight w:val="340"/>
        </w:trPr>
        <w:tc>
          <w:tcPr>
            <w:tcW w:w="7371" w:type="dxa"/>
            <w:vAlign w:val="center"/>
          </w:tcPr>
          <w:p w14:paraId="56DE43CF" w14:textId="1B21E6DF" w:rsidR="00F22A27" w:rsidRPr="00C87361" w:rsidRDefault="00F22A27">
            <w:pPr>
              <w:ind w:firstLine="0"/>
              <w:contextualSpacing/>
              <w:jc w:val="left"/>
              <w:rPr>
                <w:rFonts w:ascii="Times New Roman" w:hAnsi="Times New Roman"/>
              </w:rPr>
            </w:pPr>
            <w:r w:rsidRPr="00C87361">
              <w:rPr>
                <w:rFonts w:ascii="Times New Roman" w:hAnsi="Times New Roman"/>
              </w:rPr>
              <w:t xml:space="preserve">ідентифікатор </w:t>
            </w:r>
            <w:proofErr w:type="spellStart"/>
            <w:r w:rsidRPr="00C87361">
              <w:rPr>
                <w:rFonts w:ascii="Times New Roman" w:hAnsi="Times New Roman"/>
              </w:rPr>
              <w:t>вигодоодержувача</w:t>
            </w:r>
            <w:proofErr w:type="spellEnd"/>
            <w:r w:rsidRPr="00C87361">
              <w:rPr>
                <w:rFonts w:ascii="Times New Roman" w:hAnsi="Times New Roman"/>
              </w:rPr>
              <w:t xml:space="preserve">-покупця </w:t>
            </w:r>
            <w:r w:rsidRPr="00C87361">
              <w:rPr>
                <w:rFonts w:ascii="Times New Roman" w:hAnsi="Times New Roman"/>
                <w:i/>
              </w:rPr>
              <w:t xml:space="preserve">(зазначається у випадку використання клірингового рахунку з колективним обліком клієнтів учасника клірингу згідно з вимогами </w:t>
            </w:r>
            <w:r w:rsidR="00063946" w:rsidRPr="00063946">
              <w:rPr>
                <w:rFonts w:ascii="Times New Roman" w:hAnsi="Times New Roman"/>
                <w:i/>
              </w:rPr>
              <w:t>п.8 Розділу ІІ</w:t>
            </w:r>
            <w:r w:rsidRPr="00C87361">
              <w:rPr>
                <w:rFonts w:ascii="Times New Roman" w:hAnsi="Times New Roman"/>
                <w:i/>
              </w:rPr>
              <w:t xml:space="preserve"> Регламенту)</w:t>
            </w:r>
          </w:p>
        </w:tc>
        <w:tc>
          <w:tcPr>
            <w:tcW w:w="2268" w:type="dxa"/>
            <w:vAlign w:val="center"/>
          </w:tcPr>
          <w:p w14:paraId="27DC34FE"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bl>
    <w:p w14:paraId="313C9242" w14:textId="77777777" w:rsidR="00F22A27" w:rsidRPr="00C87361" w:rsidRDefault="00F22A27" w:rsidP="00F22A27">
      <w:pPr>
        <w:ind w:firstLine="0"/>
        <w:contextualSpacing/>
        <w:jc w:val="left"/>
        <w:rPr>
          <w:rFonts w:ascii="Times New Roman" w:hAnsi="Times New Roman"/>
          <w:sz w:val="20"/>
          <w:szCs w:val="20"/>
        </w:rPr>
      </w:pPr>
    </w:p>
    <w:tbl>
      <w:tblPr>
        <w:tblStyle w:val="a4"/>
        <w:tblW w:w="9639" w:type="dxa"/>
        <w:tblInd w:w="-5" w:type="dxa"/>
        <w:tblLook w:val="04A0" w:firstRow="1" w:lastRow="0" w:firstColumn="1" w:lastColumn="0" w:noHBand="0" w:noVBand="1"/>
      </w:tblPr>
      <w:tblGrid>
        <w:gridCol w:w="7371"/>
        <w:gridCol w:w="289"/>
        <w:gridCol w:w="1979"/>
      </w:tblGrid>
      <w:tr w:rsidR="00F22A27" w:rsidRPr="00C87361" w14:paraId="4B1DABA6"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7BC3B6F4"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код інструменту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EABB3"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7AD2EFBE"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4C4ECCEE" w14:textId="77777777" w:rsidR="00F22A27" w:rsidRPr="00C87361" w:rsidRDefault="00F22A27">
            <w:pPr>
              <w:ind w:firstLine="0"/>
              <w:contextualSpacing/>
              <w:jc w:val="left"/>
              <w:rPr>
                <w:rFonts w:ascii="Times New Roman" w:hAnsi="Times New Roman"/>
              </w:rPr>
            </w:pPr>
            <w:r w:rsidRPr="00C87361">
              <w:rPr>
                <w:rFonts w:ascii="Times New Roman" w:hAnsi="Times New Roman"/>
              </w:rPr>
              <w:t>кількість клірингових активів щодо цінних паперів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18A732" w14:textId="77777777" w:rsidR="00F22A27" w:rsidRPr="00C87361" w:rsidRDefault="00F22A27">
            <w:pPr>
              <w:ind w:firstLine="0"/>
              <w:contextualSpacing/>
              <w:jc w:val="left"/>
              <w:rPr>
                <w:rFonts w:ascii="Times New Roman" w:hAnsi="Times New Roman"/>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4CDE6E61"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09445047" w14:textId="77777777" w:rsidR="00F22A27" w:rsidRPr="00C87361" w:rsidRDefault="00F22A27">
            <w:pPr>
              <w:ind w:firstLine="0"/>
              <w:contextualSpacing/>
              <w:jc w:val="left"/>
              <w:rPr>
                <w:rFonts w:ascii="Times New Roman" w:hAnsi="Times New Roman"/>
              </w:rPr>
            </w:pPr>
            <w:r w:rsidRPr="00C87361">
              <w:rPr>
                <w:rFonts w:ascii="Times New Roman" w:hAnsi="Times New Roman"/>
              </w:rPr>
              <w:t>сума за правочином (грн.)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C857D6"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6F301304" w14:textId="77777777">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0C3D5D94" w14:textId="77777777" w:rsidR="00F22A27" w:rsidRPr="00C87361" w:rsidRDefault="00F22A27">
            <w:pPr>
              <w:ind w:firstLine="0"/>
              <w:contextualSpacing/>
              <w:jc w:val="left"/>
              <w:rPr>
                <w:rFonts w:ascii="Times New Roman" w:hAnsi="Times New Roman"/>
              </w:rPr>
            </w:pPr>
            <w:r w:rsidRPr="00C87361">
              <w:rPr>
                <w:rFonts w:ascii="Times New Roman" w:hAnsi="Times New Roman"/>
              </w:rPr>
              <w:t>номер та дата договору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3B9E2E" w14:textId="77777777" w:rsidR="00F22A27" w:rsidRPr="00C87361" w:rsidRDefault="00F22A27">
            <w:pPr>
              <w:ind w:firstLine="0"/>
              <w:contextualSpacing/>
              <w:jc w:val="left"/>
              <w:rPr>
                <w:rFonts w:ascii="Times New Roman" w:hAnsi="Times New Roman"/>
                <w:b/>
              </w:rPr>
            </w:pPr>
            <w:r w:rsidRPr="00C87361">
              <w:rPr>
                <w:rFonts w:ascii="Times New Roman" w:hAnsi="Times New Roman"/>
                <w:b/>
              </w:rPr>
              <w:fldChar w:fldCharType="begin">
                <w:ffData>
                  <w:name w:val="ТекстовоеПоле49"/>
                  <w:enabled/>
                  <w:calcOnExit w:val="0"/>
                  <w:textInput/>
                </w:ffData>
              </w:fldChar>
            </w:r>
            <w:r w:rsidRPr="00C87361">
              <w:rPr>
                <w:rFonts w:ascii="Times New Roman" w:hAnsi="Times New Roman"/>
                <w:b/>
              </w:rPr>
              <w:instrText xml:space="preserve"> FORMTEXT </w:instrText>
            </w:r>
            <w:r w:rsidRPr="00C87361">
              <w:rPr>
                <w:rFonts w:ascii="Times New Roman" w:hAnsi="Times New Roman"/>
                <w:b/>
              </w:rPr>
            </w:r>
            <w:r w:rsidRPr="00C87361">
              <w:rPr>
                <w:rFonts w:ascii="Times New Roman" w:hAnsi="Times New Roman"/>
                <w:b/>
              </w:rPr>
              <w:fldChar w:fldCharType="separate"/>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t> </w:t>
            </w:r>
            <w:r w:rsidRPr="00C87361">
              <w:rPr>
                <w:rFonts w:ascii="Times New Roman" w:hAnsi="Times New Roman"/>
                <w:b/>
              </w:rPr>
              <w:fldChar w:fldCharType="end"/>
            </w:r>
          </w:p>
        </w:tc>
      </w:tr>
      <w:tr w:rsidR="00F22A27" w:rsidRPr="00C87361" w14:paraId="7D43AC8E" w14:textId="77777777" w:rsidTr="00063946">
        <w:trPr>
          <w:trHeight w:val="340"/>
        </w:trPr>
        <w:tc>
          <w:tcPr>
            <w:tcW w:w="7660" w:type="dxa"/>
            <w:gridSpan w:val="2"/>
            <w:tcBorders>
              <w:top w:val="single" w:sz="4" w:space="0" w:color="auto"/>
              <w:left w:val="single" w:sz="4" w:space="0" w:color="auto"/>
              <w:bottom w:val="single" w:sz="4" w:space="0" w:color="auto"/>
              <w:right w:val="nil"/>
            </w:tcBorders>
            <w:vAlign w:val="center"/>
          </w:tcPr>
          <w:p w14:paraId="22566529" w14:textId="286ACDEC" w:rsidR="00F22A27" w:rsidRPr="00C87361" w:rsidRDefault="00F22A27">
            <w:pPr>
              <w:ind w:firstLine="0"/>
              <w:contextualSpacing/>
              <w:rPr>
                <w:rFonts w:ascii="Times New Roman" w:hAnsi="Times New Roman"/>
              </w:rPr>
            </w:pPr>
            <w:r w:rsidRPr="00C87361">
              <w:rPr>
                <w:rFonts w:ascii="Times New Roman" w:hAnsi="Times New Roman"/>
              </w:rPr>
              <w:t xml:space="preserve">Тип розпорядження </w:t>
            </w:r>
            <w:r w:rsidRPr="00C87361">
              <w:rPr>
                <w:rFonts w:ascii="Times New Roman" w:hAnsi="Times New Roman"/>
                <w:i/>
              </w:rPr>
              <w:t xml:space="preserve">(обрати один варіант згідно з </w:t>
            </w:r>
            <w:r w:rsidR="00063946" w:rsidRPr="00063946">
              <w:rPr>
                <w:rFonts w:ascii="Times New Roman" w:hAnsi="Times New Roman"/>
                <w:i/>
              </w:rPr>
              <w:t>п.8 Розділу ІІ</w:t>
            </w:r>
            <w:r w:rsidRPr="00C87361">
              <w:rPr>
                <w:rFonts w:ascii="Times New Roman" w:hAnsi="Times New Roman"/>
                <w:i/>
              </w:rPr>
              <w:t xml:space="preserve"> Регламенту):</w:t>
            </w:r>
          </w:p>
          <w:p w14:paraId="67738E2A"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PROD</w:t>
            </w:r>
          </w:p>
          <w:p w14:paraId="5721CAE8"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w:t>
            </w:r>
            <w:r w:rsidRPr="00C87361">
              <w:rPr>
                <w:rFonts w:ascii="Times New Roman" w:hAnsi="Times New Roman"/>
              </w:rPr>
              <w:t xml:space="preserve"> PROD_EMIT</w:t>
            </w:r>
          </w:p>
          <w:p w14:paraId="46720477" w14:textId="77777777" w:rsidR="00F22A27" w:rsidRPr="00C87361" w:rsidRDefault="00F22A27">
            <w:pPr>
              <w:ind w:firstLine="0"/>
              <w:contextualSpacing/>
              <w:rPr>
                <w:rFonts w:ascii="Times New Roman" w:hAnsi="Times New Roman"/>
                <w:sz w:val="24"/>
                <w:szCs w:val="24"/>
              </w:rPr>
            </w:pPr>
            <w:r w:rsidRPr="00C87361">
              <w:rPr>
                <w:rFonts w:ascii="Times New Roman" w:hAnsi="Times New Roman"/>
                <w:sz w:val="24"/>
                <w:szCs w:val="24"/>
              </w:rPr>
              <w:t xml:space="preserve">□ </w:t>
            </w:r>
            <w:r w:rsidRPr="00C87361">
              <w:rPr>
                <w:rFonts w:ascii="Times New Roman" w:hAnsi="Times New Roman"/>
              </w:rPr>
              <w:t>PROD_REPO</w:t>
            </w:r>
          </w:p>
          <w:p w14:paraId="1F222F6F"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 xml:space="preserve">□ </w:t>
            </w:r>
            <w:r w:rsidRPr="00C87361">
              <w:rPr>
                <w:rFonts w:ascii="Times New Roman" w:hAnsi="Times New Roman"/>
              </w:rPr>
              <w:t>PROD_PERV_RAZM</w:t>
            </w:r>
          </w:p>
          <w:p w14:paraId="7D8285DE" w14:textId="77777777" w:rsidR="00F22A27" w:rsidRPr="00C87361" w:rsidRDefault="00F22A27">
            <w:pPr>
              <w:ind w:firstLine="0"/>
              <w:contextualSpacing/>
              <w:rPr>
                <w:rFonts w:ascii="Times New Roman" w:hAnsi="Times New Roman"/>
              </w:rPr>
            </w:pPr>
            <w:r w:rsidRPr="00C87361">
              <w:rPr>
                <w:rFonts w:ascii="Times New Roman" w:hAnsi="Times New Roman"/>
                <w:sz w:val="24"/>
                <w:szCs w:val="24"/>
              </w:rPr>
              <w:t xml:space="preserve">□ </w:t>
            </w:r>
            <w:r w:rsidRPr="00C87361">
              <w:rPr>
                <w:rFonts w:ascii="Times New Roman" w:hAnsi="Times New Roman"/>
              </w:rPr>
              <w:t>PROD_SUD</w:t>
            </w:r>
          </w:p>
        </w:tc>
        <w:tc>
          <w:tcPr>
            <w:tcW w:w="1979" w:type="dxa"/>
            <w:tcBorders>
              <w:top w:val="single" w:sz="4" w:space="0" w:color="auto"/>
              <w:left w:val="nil"/>
              <w:bottom w:val="single" w:sz="4" w:space="0" w:color="auto"/>
              <w:right w:val="single" w:sz="4" w:space="0" w:color="auto"/>
            </w:tcBorders>
            <w:vAlign w:val="center"/>
          </w:tcPr>
          <w:p w14:paraId="13569FF8" w14:textId="77777777" w:rsidR="00F22A27" w:rsidRPr="00C87361" w:rsidRDefault="00F22A27">
            <w:pPr>
              <w:ind w:firstLine="0"/>
              <w:contextualSpacing/>
              <w:jc w:val="left"/>
              <w:rPr>
                <w:rFonts w:ascii="Times New Roman" w:hAnsi="Times New Roman"/>
                <w:b/>
              </w:rPr>
            </w:pPr>
          </w:p>
        </w:tc>
      </w:tr>
    </w:tbl>
    <w:p w14:paraId="283FBE05" w14:textId="77777777" w:rsidR="00F22A27" w:rsidRPr="00C87361" w:rsidRDefault="00F22A27" w:rsidP="00F22A27">
      <w:pPr>
        <w:ind w:firstLine="0"/>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C87361" w14:paraId="760BF013" w14:textId="77777777">
        <w:trPr>
          <w:trHeight w:val="70"/>
        </w:trPr>
        <w:tc>
          <w:tcPr>
            <w:tcW w:w="3403" w:type="dxa"/>
            <w:tcBorders>
              <w:left w:val="nil"/>
              <w:bottom w:val="nil"/>
              <w:right w:val="nil"/>
            </w:tcBorders>
          </w:tcPr>
          <w:p w14:paraId="3069982A" w14:textId="7AEB402C" w:rsidR="00F22A27" w:rsidRPr="00C87361" w:rsidRDefault="003E48C0">
            <w:pPr>
              <w:pStyle w:val="a8"/>
              <w:ind w:firstLine="34"/>
              <w:jc w:val="center"/>
              <w:rPr>
                <w:rFonts w:ascii="Times New Roman" w:hAnsi="Times New Roman"/>
                <w:lang w:val="uk-UA"/>
              </w:rPr>
            </w:pPr>
            <w:r w:rsidRPr="00C87361">
              <w:rPr>
                <w:rFonts w:ascii="Times New Roman" w:hAnsi="Times New Roman"/>
                <w:lang w:val="uk-UA"/>
              </w:rPr>
              <w:t xml:space="preserve">керівник / </w:t>
            </w:r>
            <w:r w:rsidR="00F22A27" w:rsidRPr="00C87361">
              <w:rPr>
                <w:rFonts w:ascii="Times New Roman" w:hAnsi="Times New Roman"/>
                <w:lang w:val="uk-UA"/>
              </w:rPr>
              <w:t>розпорядник рахунку</w:t>
            </w:r>
          </w:p>
        </w:tc>
        <w:tc>
          <w:tcPr>
            <w:tcW w:w="283" w:type="dxa"/>
            <w:tcBorders>
              <w:top w:val="nil"/>
              <w:left w:val="nil"/>
              <w:bottom w:val="nil"/>
              <w:right w:val="nil"/>
            </w:tcBorders>
          </w:tcPr>
          <w:p w14:paraId="5DFF4EA2" w14:textId="77777777" w:rsidR="00F22A27" w:rsidRPr="00C87361"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267892B7" w14:textId="77777777" w:rsidR="00F22A27" w:rsidRPr="00C87361" w:rsidRDefault="00F22A27">
            <w:pPr>
              <w:pStyle w:val="a8"/>
              <w:ind w:firstLine="34"/>
              <w:jc w:val="center"/>
              <w:rPr>
                <w:rFonts w:ascii="Times New Roman" w:hAnsi="Times New Roman"/>
                <w:lang w:val="uk-UA"/>
              </w:rPr>
            </w:pPr>
            <w:r w:rsidRPr="00C87361">
              <w:rPr>
                <w:rFonts w:ascii="Times New Roman" w:hAnsi="Times New Roman"/>
                <w:lang w:val="uk-UA"/>
              </w:rPr>
              <w:t>Підпис</w:t>
            </w:r>
          </w:p>
          <w:p w14:paraId="7AA1459A" w14:textId="77777777" w:rsidR="00F22A27" w:rsidRPr="00C87361" w:rsidRDefault="00F22A27">
            <w:pPr>
              <w:pStyle w:val="a8"/>
              <w:ind w:firstLine="34"/>
              <w:jc w:val="center"/>
              <w:rPr>
                <w:rFonts w:ascii="Times New Roman" w:hAnsi="Times New Roman"/>
                <w:sz w:val="18"/>
                <w:szCs w:val="18"/>
                <w:lang w:val="uk-UA"/>
              </w:rPr>
            </w:pPr>
            <w:r w:rsidRPr="00C87361">
              <w:rPr>
                <w:rFonts w:ascii="Times New Roman" w:hAnsi="Times New Roman"/>
                <w:sz w:val="18"/>
                <w:szCs w:val="18"/>
                <w:lang w:val="uk-UA"/>
              </w:rPr>
              <w:t>МП</w:t>
            </w:r>
          </w:p>
        </w:tc>
        <w:tc>
          <w:tcPr>
            <w:tcW w:w="283" w:type="dxa"/>
            <w:tcBorders>
              <w:top w:val="nil"/>
              <w:left w:val="nil"/>
              <w:bottom w:val="nil"/>
              <w:right w:val="nil"/>
            </w:tcBorders>
          </w:tcPr>
          <w:p w14:paraId="17F81DF5" w14:textId="77777777" w:rsidR="00F22A27" w:rsidRPr="00C87361" w:rsidRDefault="00F22A27">
            <w:pPr>
              <w:spacing w:after="0"/>
              <w:jc w:val="center"/>
              <w:rPr>
                <w:rFonts w:ascii="Times New Roman" w:hAnsi="Times New Roman"/>
                <w:sz w:val="20"/>
                <w:szCs w:val="20"/>
              </w:rPr>
            </w:pPr>
          </w:p>
        </w:tc>
        <w:tc>
          <w:tcPr>
            <w:tcW w:w="3119" w:type="dxa"/>
            <w:tcBorders>
              <w:left w:val="nil"/>
              <w:bottom w:val="nil"/>
              <w:right w:val="nil"/>
            </w:tcBorders>
          </w:tcPr>
          <w:p w14:paraId="24A200F8" w14:textId="77777777" w:rsidR="00F22A27" w:rsidRPr="00C87361" w:rsidRDefault="00F22A27">
            <w:pPr>
              <w:spacing w:after="0"/>
              <w:jc w:val="center"/>
              <w:rPr>
                <w:rFonts w:ascii="Times New Roman" w:hAnsi="Times New Roman"/>
                <w:sz w:val="20"/>
                <w:szCs w:val="20"/>
              </w:rPr>
            </w:pPr>
            <w:r w:rsidRPr="00C87361">
              <w:rPr>
                <w:rFonts w:ascii="Times New Roman" w:hAnsi="Times New Roman"/>
                <w:sz w:val="20"/>
                <w:szCs w:val="20"/>
              </w:rPr>
              <w:t>прізвище та ініціали</w:t>
            </w:r>
          </w:p>
        </w:tc>
      </w:tr>
    </w:tbl>
    <w:p w14:paraId="4305FBC4" w14:textId="77777777" w:rsidR="00F22A27" w:rsidRPr="00C87361" w:rsidRDefault="00F22A27" w:rsidP="00F22A27">
      <w:pPr>
        <w:ind w:firstLine="0"/>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C87361" w14:paraId="0F7CE169" w14:textId="77777777">
        <w:tc>
          <w:tcPr>
            <w:tcW w:w="9463" w:type="dxa"/>
          </w:tcPr>
          <w:p w14:paraId="57987993" w14:textId="77777777" w:rsidR="00F22A27" w:rsidRPr="00C87361" w:rsidRDefault="00F22A27">
            <w:pPr>
              <w:contextualSpacing/>
              <w:rPr>
                <w:rFonts w:ascii="Times New Roman" w:hAnsi="Times New Roman"/>
              </w:rPr>
            </w:pPr>
          </w:p>
        </w:tc>
      </w:tr>
    </w:tbl>
    <w:p w14:paraId="44E026ED" w14:textId="77777777" w:rsidR="00F22A27" w:rsidRPr="00C87361" w:rsidRDefault="00F22A27" w:rsidP="00F22A27">
      <w:pPr>
        <w:pStyle w:val="12"/>
        <w:jc w:val="center"/>
        <w:rPr>
          <w:caps/>
        </w:rPr>
      </w:pPr>
      <w:r w:rsidRPr="00C87361">
        <w:rPr>
          <w:caps/>
        </w:rPr>
        <w:t>відмітки РОЗРАХУНКОВОГО ЦЕНТРУ</w:t>
      </w:r>
    </w:p>
    <w:p w14:paraId="66422B43" w14:textId="77777777" w:rsidR="00F22A27" w:rsidRPr="00C87361" w:rsidRDefault="00F22A27" w:rsidP="00F22A27">
      <w:pPr>
        <w:pStyle w:val="12"/>
        <w:rPr>
          <w:caps/>
        </w:rPr>
      </w:pPr>
      <w:r w:rsidRPr="00C87361">
        <w:t>Розпорядження перевірив:</w:t>
      </w:r>
      <w:r w:rsidRPr="00C87361">
        <w:rPr>
          <w:i/>
        </w:rPr>
        <w:t xml:space="preserve"> </w:t>
      </w:r>
      <w:r w:rsidRPr="00C87361">
        <w:rPr>
          <w:b w:val="0"/>
          <w:i/>
        </w:rPr>
        <w:t>_______________________________________________________________________</w:t>
      </w:r>
    </w:p>
    <w:p w14:paraId="13828907" w14:textId="77777777" w:rsidR="00F22A27" w:rsidRPr="00C87361" w:rsidRDefault="00F22A27" w:rsidP="00F22A27">
      <w:pPr>
        <w:tabs>
          <w:tab w:val="left" w:pos="851"/>
        </w:tabs>
        <w:spacing w:after="0"/>
        <w:ind w:firstLine="0"/>
        <w:rPr>
          <w:rFonts w:ascii="Times New Roman" w:hAnsi="Times New Roman"/>
          <w:sz w:val="18"/>
          <w:szCs w:val="18"/>
          <w:vertAlign w:val="superscript"/>
        </w:rPr>
      </w:pPr>
      <w:r w:rsidRPr="00C87361">
        <w:rPr>
          <w:rFonts w:ascii="Times New Roman" w:hAnsi="Times New Roman"/>
          <w:sz w:val="18"/>
          <w:szCs w:val="18"/>
        </w:rPr>
        <w:t xml:space="preserve">                                                                                                                                                        </w:t>
      </w:r>
      <w:r w:rsidRPr="00C87361">
        <w:rPr>
          <w:rFonts w:ascii="Times New Roman" w:hAnsi="Times New Roman"/>
          <w:sz w:val="18"/>
          <w:szCs w:val="18"/>
          <w:vertAlign w:val="superscript"/>
        </w:rPr>
        <w:t>(прізвище, ініціали та підпис)</w:t>
      </w:r>
    </w:p>
    <w:p w14:paraId="11CF834C" w14:textId="77777777" w:rsidR="00F22A27" w:rsidRPr="00C87361" w:rsidRDefault="00F22A27" w:rsidP="00F22A27">
      <w:pPr>
        <w:tabs>
          <w:tab w:val="left" w:pos="851"/>
        </w:tabs>
        <w:spacing w:before="0" w:after="0"/>
        <w:ind w:firstLine="0"/>
        <w:rPr>
          <w:rFonts w:ascii="Times New Roman" w:hAnsi="Times New Roman"/>
          <w:b/>
          <w:sz w:val="20"/>
          <w:szCs w:val="20"/>
        </w:rPr>
      </w:pPr>
      <w:r w:rsidRPr="00C87361">
        <w:rPr>
          <w:rFonts w:ascii="Times New Roman" w:hAnsi="Times New Roman"/>
          <w:b/>
          <w:sz w:val="20"/>
          <w:szCs w:val="20"/>
        </w:rPr>
        <w:t xml:space="preserve">Розпорядження виконано:                                                          </w:t>
      </w:r>
    </w:p>
    <w:p w14:paraId="60ECC576" w14:textId="77777777" w:rsidR="00F22A27" w:rsidRPr="00C87361" w:rsidRDefault="00F22A27" w:rsidP="00F22A27">
      <w:pPr>
        <w:tabs>
          <w:tab w:val="left" w:pos="851"/>
        </w:tabs>
        <w:spacing w:after="0"/>
        <w:ind w:firstLine="0"/>
        <w:rPr>
          <w:rFonts w:ascii="Times New Roman" w:hAnsi="Times New Roman"/>
          <w:sz w:val="18"/>
          <w:szCs w:val="18"/>
        </w:rPr>
      </w:pPr>
      <w:r w:rsidRPr="00C87361">
        <w:rPr>
          <w:rFonts w:ascii="Times New Roman" w:hAnsi="Times New Roman"/>
          <w:sz w:val="18"/>
          <w:szCs w:val="18"/>
        </w:rPr>
        <w:t>«_____» _________________________ 20____ р.</w:t>
      </w:r>
    </w:p>
    <w:p w14:paraId="76602B50" w14:textId="77777777" w:rsidR="00F22A27" w:rsidRPr="00C87361" w:rsidRDefault="00F22A27" w:rsidP="00F22A27">
      <w:pPr>
        <w:tabs>
          <w:tab w:val="left" w:pos="851"/>
        </w:tabs>
        <w:spacing w:after="0"/>
        <w:rPr>
          <w:rFonts w:ascii="Times New Roman" w:hAnsi="Times New Roman"/>
          <w:b/>
          <w:sz w:val="18"/>
          <w:szCs w:val="18"/>
        </w:rPr>
      </w:pPr>
    </w:p>
    <w:p w14:paraId="5A488BC3" w14:textId="626A8808" w:rsidR="00F22A27" w:rsidRPr="00C87361" w:rsidRDefault="00F22A27" w:rsidP="00F22A27">
      <w:pPr>
        <w:spacing w:before="0" w:after="0"/>
        <w:ind w:firstLine="0"/>
        <w:jc w:val="left"/>
        <w:rPr>
          <w:rFonts w:ascii="Times New Roman" w:hAnsi="Times New Roman"/>
          <w:sz w:val="24"/>
          <w:szCs w:val="24"/>
        </w:rPr>
      </w:pPr>
      <w:r w:rsidRPr="00C87361">
        <w:rPr>
          <w:rFonts w:ascii="Times New Roman" w:hAnsi="Times New Roman"/>
          <w:b/>
          <w:sz w:val="20"/>
          <w:szCs w:val="20"/>
        </w:rPr>
        <w:t xml:space="preserve">Уповноважена особа, що здійснила операцію </w:t>
      </w:r>
      <w:r w:rsidRPr="00C87361">
        <w:rPr>
          <w:rFonts w:ascii="Times New Roman" w:hAnsi="Times New Roman"/>
          <w:b/>
          <w:sz w:val="18"/>
          <w:szCs w:val="18"/>
        </w:rPr>
        <w:t>_____________________________________________________________</w:t>
      </w:r>
    </w:p>
    <w:p w14:paraId="7EA225CD" w14:textId="77777777" w:rsidR="00F22A27" w:rsidRPr="00C87361" w:rsidRDefault="00F22A27" w:rsidP="00F1419D">
      <w:pPr>
        <w:spacing w:before="0" w:after="0"/>
        <w:ind w:firstLine="0"/>
        <w:jc w:val="left"/>
        <w:rPr>
          <w:rFonts w:ascii="Times New Roman" w:hAnsi="Times New Roman"/>
          <w:sz w:val="24"/>
          <w:szCs w:val="24"/>
        </w:rPr>
      </w:pPr>
    </w:p>
    <w:p w14:paraId="44B7D4A3" w14:textId="77777777" w:rsidR="001139BD" w:rsidRPr="00C87361" w:rsidRDefault="001139BD" w:rsidP="00533ACD">
      <w:pPr>
        <w:tabs>
          <w:tab w:val="left" w:pos="851"/>
        </w:tabs>
        <w:spacing w:after="0"/>
        <w:ind w:firstLine="0"/>
        <w:jc w:val="right"/>
        <w:rPr>
          <w:rFonts w:ascii="Times New Roman" w:hAnsi="Times New Roman"/>
        </w:rPr>
        <w:sectPr w:rsidR="001139BD" w:rsidRPr="00C87361" w:rsidSect="00D50496">
          <w:footerReference w:type="default" r:id="rId18"/>
          <w:footnotePr>
            <w:numRestart w:val="eachSect"/>
          </w:footnotePr>
          <w:pgSz w:w="11906" w:h="16838"/>
          <w:pgMar w:top="993" w:right="850" w:bottom="1134" w:left="1276" w:header="567" w:footer="850" w:gutter="0"/>
          <w:cols w:space="708"/>
          <w:docGrid w:linePitch="360"/>
        </w:sectPr>
      </w:pPr>
      <w:bookmarkStart w:id="481" w:name="_Toc204250778"/>
      <w:bookmarkEnd w:id="481"/>
    </w:p>
    <w:p w14:paraId="0BAB081D" w14:textId="13A36DAF" w:rsidR="00CA74FD" w:rsidRPr="00C87361" w:rsidRDefault="00CA74FD" w:rsidP="00AE43EE">
      <w:pPr>
        <w:spacing w:before="0" w:after="0"/>
        <w:ind w:firstLine="0"/>
        <w:jc w:val="left"/>
        <w:rPr>
          <w:rFonts w:ascii="Times New Roman" w:hAnsi="Times New Roman"/>
          <w:sz w:val="24"/>
          <w:szCs w:val="24"/>
        </w:rPr>
      </w:pPr>
      <w:bookmarkStart w:id="482" w:name="глава_держави__уряду__міністри__заступни"/>
      <w:bookmarkEnd w:id="482"/>
    </w:p>
    <w:tbl>
      <w:tblPr>
        <w:tblW w:w="0" w:type="auto"/>
        <w:tblLook w:val="01E0" w:firstRow="1" w:lastRow="1" w:firstColumn="1" w:lastColumn="1" w:noHBand="0" w:noVBand="0"/>
      </w:tblPr>
      <w:tblGrid>
        <w:gridCol w:w="3888"/>
        <w:gridCol w:w="5683"/>
      </w:tblGrid>
      <w:tr w:rsidR="00F817F4" w:rsidRPr="00C87361" w14:paraId="3BD24252" w14:textId="77777777">
        <w:tc>
          <w:tcPr>
            <w:tcW w:w="3888" w:type="dxa"/>
          </w:tcPr>
          <w:p w14:paraId="0EDBBFB9"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Друга редакція</w:t>
            </w:r>
          </w:p>
        </w:tc>
        <w:tc>
          <w:tcPr>
            <w:tcW w:w="5683" w:type="dxa"/>
          </w:tcPr>
          <w:p w14:paraId="1F56DF45"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62C02358"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0018D98A"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28.11.2013 №53</w:t>
            </w:r>
          </w:p>
          <w:p w14:paraId="545E2C31"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59B858CF" w14:textId="77777777">
        <w:tc>
          <w:tcPr>
            <w:tcW w:w="3888" w:type="dxa"/>
          </w:tcPr>
          <w:p w14:paraId="0C472832"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Третя редакція</w:t>
            </w:r>
          </w:p>
        </w:tc>
        <w:tc>
          <w:tcPr>
            <w:tcW w:w="5683" w:type="dxa"/>
          </w:tcPr>
          <w:p w14:paraId="20DDC8ED"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7771FFDD"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6B71C455"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15.05.2014 №23</w:t>
            </w:r>
          </w:p>
          <w:p w14:paraId="0685E53F"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473A756F" w14:textId="77777777">
        <w:tc>
          <w:tcPr>
            <w:tcW w:w="3888" w:type="dxa"/>
          </w:tcPr>
          <w:p w14:paraId="1033DC83"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Четверта редакція</w:t>
            </w:r>
          </w:p>
        </w:tc>
        <w:tc>
          <w:tcPr>
            <w:tcW w:w="5683" w:type="dxa"/>
          </w:tcPr>
          <w:p w14:paraId="309F42DD"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68D4F7BE"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4D311D99"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30.09.2015 р. №44</w:t>
            </w:r>
          </w:p>
          <w:p w14:paraId="70494DCC"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3706B8DD" w14:textId="77777777">
        <w:tc>
          <w:tcPr>
            <w:tcW w:w="3888" w:type="dxa"/>
          </w:tcPr>
          <w:p w14:paraId="28B7F393"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П’ята редакція</w:t>
            </w:r>
          </w:p>
        </w:tc>
        <w:tc>
          <w:tcPr>
            <w:tcW w:w="5683" w:type="dxa"/>
          </w:tcPr>
          <w:p w14:paraId="3408167C"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355362D9"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5B03E377"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04.11.2015 р. №50</w:t>
            </w:r>
          </w:p>
          <w:p w14:paraId="3F3A34C1"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5E753FE2" w14:textId="77777777">
        <w:tc>
          <w:tcPr>
            <w:tcW w:w="3888" w:type="dxa"/>
          </w:tcPr>
          <w:p w14:paraId="17EECD94"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Шоста редакція</w:t>
            </w:r>
          </w:p>
        </w:tc>
        <w:tc>
          <w:tcPr>
            <w:tcW w:w="5683" w:type="dxa"/>
          </w:tcPr>
          <w:p w14:paraId="3F5171B2"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328385B8"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7AADA554"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04.04.2016 р. №10</w:t>
            </w:r>
          </w:p>
          <w:p w14:paraId="72AC7E46"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25C2BDFE" w14:textId="77777777">
        <w:tc>
          <w:tcPr>
            <w:tcW w:w="3888" w:type="dxa"/>
          </w:tcPr>
          <w:p w14:paraId="5320B610"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Сьома редакція</w:t>
            </w:r>
          </w:p>
        </w:tc>
        <w:tc>
          <w:tcPr>
            <w:tcW w:w="5683" w:type="dxa"/>
          </w:tcPr>
          <w:p w14:paraId="28F57269"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6B32DD84"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1968F3B6"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12.09.2016 р. №32</w:t>
            </w:r>
          </w:p>
          <w:p w14:paraId="6A5A502D"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7C494BEB" w14:textId="77777777">
        <w:tc>
          <w:tcPr>
            <w:tcW w:w="3888" w:type="dxa"/>
          </w:tcPr>
          <w:p w14:paraId="3AFF857A"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Восьма редакція</w:t>
            </w:r>
          </w:p>
        </w:tc>
        <w:tc>
          <w:tcPr>
            <w:tcW w:w="5683" w:type="dxa"/>
          </w:tcPr>
          <w:p w14:paraId="77B068BE"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45AF2F8B"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6CBFBE56"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16.11.2016 р. №42</w:t>
            </w:r>
          </w:p>
          <w:p w14:paraId="12F5D717"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739132A4" w14:textId="77777777">
        <w:tc>
          <w:tcPr>
            <w:tcW w:w="3888" w:type="dxa"/>
          </w:tcPr>
          <w:p w14:paraId="22F269EA"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Дев’ята редакція</w:t>
            </w:r>
          </w:p>
        </w:tc>
        <w:tc>
          <w:tcPr>
            <w:tcW w:w="5683" w:type="dxa"/>
          </w:tcPr>
          <w:p w14:paraId="48D5ED14"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51F50583"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3FE145FC"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14.03.2017 р. №12</w:t>
            </w:r>
          </w:p>
          <w:p w14:paraId="4046B4C1"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758321BA" w14:textId="77777777">
        <w:tc>
          <w:tcPr>
            <w:tcW w:w="3888" w:type="dxa"/>
          </w:tcPr>
          <w:p w14:paraId="2450B850"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Десята редакція</w:t>
            </w:r>
          </w:p>
        </w:tc>
        <w:tc>
          <w:tcPr>
            <w:tcW w:w="5683" w:type="dxa"/>
          </w:tcPr>
          <w:p w14:paraId="47BB9CEB"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037FC4A2"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57A7257C"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31.05.2017 р. №24</w:t>
            </w:r>
          </w:p>
          <w:p w14:paraId="4255ED73"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36E989D9" w14:textId="77777777">
        <w:tc>
          <w:tcPr>
            <w:tcW w:w="3888" w:type="dxa"/>
          </w:tcPr>
          <w:p w14:paraId="42B1CB51"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Одинадцята редакція</w:t>
            </w:r>
          </w:p>
        </w:tc>
        <w:tc>
          <w:tcPr>
            <w:tcW w:w="5683" w:type="dxa"/>
          </w:tcPr>
          <w:p w14:paraId="39D1A7E3"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3B22718D"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336B1001"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29.11.2017 р. №54</w:t>
            </w:r>
          </w:p>
          <w:p w14:paraId="2D51D1C7"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672F7D0E" w14:textId="77777777">
        <w:tc>
          <w:tcPr>
            <w:tcW w:w="3888" w:type="dxa"/>
          </w:tcPr>
          <w:p w14:paraId="385A1968"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Дванадцята редакція</w:t>
            </w:r>
          </w:p>
        </w:tc>
        <w:tc>
          <w:tcPr>
            <w:tcW w:w="5683" w:type="dxa"/>
          </w:tcPr>
          <w:p w14:paraId="738D80DF"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1695DFE7"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0EBB622F"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20.06.2018 р. №27</w:t>
            </w:r>
          </w:p>
          <w:p w14:paraId="45B26091"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57AB76E4" w14:textId="77777777">
        <w:tc>
          <w:tcPr>
            <w:tcW w:w="3888" w:type="dxa"/>
          </w:tcPr>
          <w:p w14:paraId="23DD6EE2"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Тринадцята редакція</w:t>
            </w:r>
          </w:p>
        </w:tc>
        <w:tc>
          <w:tcPr>
            <w:tcW w:w="5683" w:type="dxa"/>
          </w:tcPr>
          <w:p w14:paraId="00F3A40E"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1DE9594C"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1C137288"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18.09.2018 р. №44</w:t>
            </w:r>
          </w:p>
          <w:p w14:paraId="311D9A0B"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132E8EBA" w14:textId="77777777">
        <w:tc>
          <w:tcPr>
            <w:tcW w:w="3888" w:type="dxa"/>
          </w:tcPr>
          <w:p w14:paraId="67FCF7AF"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Чотирнадцята редакція                               </w:t>
            </w:r>
          </w:p>
        </w:tc>
        <w:tc>
          <w:tcPr>
            <w:tcW w:w="5683" w:type="dxa"/>
          </w:tcPr>
          <w:p w14:paraId="6EB6D77A"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77755A87"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6C1EECF1"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27.02.2019 р. №9</w:t>
            </w:r>
          </w:p>
          <w:p w14:paraId="7974DC26"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7234E7A9" w14:textId="77777777">
        <w:tc>
          <w:tcPr>
            <w:tcW w:w="3888" w:type="dxa"/>
          </w:tcPr>
          <w:p w14:paraId="7C261EDA"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D7A949E"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П’ятнадцята редакція                               </w:t>
            </w:r>
          </w:p>
        </w:tc>
        <w:tc>
          <w:tcPr>
            <w:tcW w:w="5683" w:type="dxa"/>
          </w:tcPr>
          <w:p w14:paraId="42A46251"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375C8D00"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749A0F17"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5541DA3E"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02.03.2020 р.  №16</w:t>
            </w:r>
          </w:p>
          <w:p w14:paraId="5A5E6426"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tc>
      </w:tr>
      <w:tr w:rsidR="00F817F4" w:rsidRPr="00C87361" w14:paraId="47B239B1" w14:textId="77777777">
        <w:tc>
          <w:tcPr>
            <w:tcW w:w="3888" w:type="dxa"/>
          </w:tcPr>
          <w:p w14:paraId="72A820C6"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Шістнадцята редакція                </w:t>
            </w:r>
          </w:p>
          <w:p w14:paraId="36FE38CD"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1D5E777"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161D95A7"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0802DDD8"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Сімнадцята редакція               </w:t>
            </w:r>
          </w:p>
        </w:tc>
        <w:tc>
          <w:tcPr>
            <w:tcW w:w="5683" w:type="dxa"/>
          </w:tcPr>
          <w:p w14:paraId="71056774"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775ED1FC"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0BAAB2B3"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від 20.07.2020 р. №41</w:t>
            </w:r>
          </w:p>
          <w:p w14:paraId="2E964423"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5C0B4A7"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Затверджено</w:t>
            </w:r>
          </w:p>
          <w:p w14:paraId="5CDF3E83"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Протокол засідання Правління </w:t>
            </w:r>
          </w:p>
          <w:p w14:paraId="7B6E0B3E"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від 28.12.2020 р. №64</w:t>
            </w:r>
          </w:p>
        </w:tc>
      </w:tr>
    </w:tbl>
    <w:p w14:paraId="1B5C11FF" w14:textId="7777777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w:t>
      </w:r>
    </w:p>
    <w:p w14:paraId="362B1D2F" w14:textId="75B8C93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Вісімнадцята редакція                            Затверджено</w:t>
      </w:r>
    </w:p>
    <w:p w14:paraId="2F0B5ABC" w14:textId="55856DAF"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61A49CC9" w14:textId="5339FE3E"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11.05.2021 р. №19</w:t>
      </w:r>
    </w:p>
    <w:p w14:paraId="031FB798"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72D2FD42" w14:textId="2E7ADCA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Дев’ятнадцята редакція                          Затверджено</w:t>
      </w:r>
    </w:p>
    <w:p w14:paraId="234AD247" w14:textId="2C49959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 </w:t>
      </w:r>
    </w:p>
    <w:p w14:paraId="0871BD98" w14:textId="68FCF3F8"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18.05.2021 р. №20</w:t>
      </w:r>
    </w:p>
    <w:p w14:paraId="0E8334DB"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A8F77B8" w14:textId="4A43C530"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Двадцята редакція                                   Затверджено</w:t>
      </w:r>
    </w:p>
    <w:p w14:paraId="4CF0B698" w14:textId="406F74DD"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 </w:t>
      </w:r>
    </w:p>
    <w:p w14:paraId="4999BC83" w14:textId="63318321"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18.06.2021 р. №27</w:t>
      </w:r>
    </w:p>
    <w:p w14:paraId="29E1B885"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370925E" w14:textId="2683BC40"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перша редакція                        Затверджено</w:t>
      </w:r>
    </w:p>
    <w:p w14:paraId="20AC0800" w14:textId="3A29BFB4"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02BBB867" w14:textId="2EB5C598"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28.09.2021 р. №42</w:t>
      </w:r>
    </w:p>
    <w:p w14:paraId="769DF712"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251C5B77" w14:textId="3E284A2B"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друга редакція                          Затверджено</w:t>
      </w:r>
    </w:p>
    <w:p w14:paraId="4BED9A41" w14:textId="4E254D52"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75438807" w14:textId="72C4A48C"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20.10.2021 р. №44</w:t>
      </w:r>
    </w:p>
    <w:p w14:paraId="3AC65B45"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66A8411A" w14:textId="39EC36C2"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третя редакція                          Затверджено</w:t>
      </w:r>
    </w:p>
    <w:p w14:paraId="5FD676E2" w14:textId="53902079"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419BA048" w14:textId="500FDDBD"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25.11.2021 р. № 49</w:t>
      </w:r>
    </w:p>
    <w:p w14:paraId="0A60BE61"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3C744902" w14:textId="05D7512B"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четверта редакція                     Затверджено</w:t>
      </w:r>
    </w:p>
    <w:p w14:paraId="5421AD4A" w14:textId="2C4D7F4E"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2B01C860" w14:textId="4C94EDFF"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05.01.2022 р. № 1</w:t>
      </w:r>
    </w:p>
    <w:p w14:paraId="7E70D234"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493D1218" w14:textId="288EA3F2"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п’ята редакція                           Затверджено</w:t>
      </w:r>
    </w:p>
    <w:p w14:paraId="46EC10A3" w14:textId="6E7D278A"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694728F6" w14:textId="7B216835"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18.05.2022 р. № 18</w:t>
      </w:r>
    </w:p>
    <w:p w14:paraId="69FB46D9"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67D9D8BB" w14:textId="6F9B6F8C"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шоста редакція                         Затверджено</w:t>
      </w:r>
    </w:p>
    <w:p w14:paraId="2B5C7F56" w14:textId="6284CBFA"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168DD452" w14:textId="22ABF5A5"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від 15.07.2022 р. № 26</w:t>
      </w:r>
    </w:p>
    <w:p w14:paraId="5A170B9B"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41250D87"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4584D42D" w14:textId="2D8A9684"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сьома редакція                          Затверджено</w:t>
      </w:r>
    </w:p>
    <w:p w14:paraId="13CC9DEA" w14:textId="113615F0"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lastRenderedPageBreak/>
        <w:t xml:space="preserve">                                                                    </w:t>
      </w:r>
      <w:r w:rsidR="00AA0AA1" w:rsidRPr="00C87361">
        <w:rPr>
          <w:rFonts w:ascii="Times New Roman" w:hAnsi="Times New Roman"/>
          <w:sz w:val="24"/>
          <w:szCs w:val="24"/>
        </w:rPr>
        <w:t>Прот</w:t>
      </w:r>
      <w:r w:rsidRPr="00C87361">
        <w:rPr>
          <w:rFonts w:ascii="Times New Roman" w:hAnsi="Times New Roman"/>
          <w:sz w:val="24"/>
          <w:szCs w:val="24"/>
        </w:rPr>
        <w:t xml:space="preserve">окол засідання Правління       </w:t>
      </w:r>
    </w:p>
    <w:p w14:paraId="2BD2CC23" w14:textId="59ADFDD9"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06.09.2022 р. № 33</w:t>
      </w:r>
    </w:p>
    <w:p w14:paraId="50EE220C"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A9CFD33" w14:textId="79D7BC3E"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восьма редакція                         Затверджено</w:t>
      </w:r>
    </w:p>
    <w:p w14:paraId="53AA7B5F" w14:textId="2D4440B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4E4BD04A" w14:textId="30C7E5B2"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29.11.2022 р. №43</w:t>
      </w:r>
    </w:p>
    <w:p w14:paraId="4D828C7C"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24545694" w14:textId="31167B5E"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Двадцять дев’ята редакція                        Затверджено</w:t>
      </w:r>
    </w:p>
    <w:p w14:paraId="528A23F6" w14:textId="60622701"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1892770D" w14:textId="2962AE1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22.03.2023 р. № 12</w:t>
      </w:r>
    </w:p>
    <w:p w14:paraId="45EDE9AA"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32A0496" w14:textId="680251F2"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Тридцята редакція                                     Затверджено</w:t>
      </w:r>
    </w:p>
    <w:p w14:paraId="0DFEC291" w14:textId="349A9FD1"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017AE083" w14:textId="46BEE4FC"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02.06.2023 р. № 25</w:t>
      </w:r>
    </w:p>
    <w:p w14:paraId="6203BF07"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44C46DA6" w14:textId="6CCB7F1E"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перша редакція                         Затверджено</w:t>
      </w:r>
    </w:p>
    <w:p w14:paraId="3EAF5325" w14:textId="5D87C641"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6715841C" w14:textId="33F88DE4"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27.06.2023 р. № 31</w:t>
      </w:r>
    </w:p>
    <w:p w14:paraId="3F7A25ED"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4C0DC353" w14:textId="29A902C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друга редакція                           Затверджено</w:t>
      </w:r>
    </w:p>
    <w:p w14:paraId="470B12E8" w14:textId="6A8C6AFC"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0EE11A43" w14:textId="2BB60A82"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21.09.2023 р. № 49</w:t>
      </w:r>
    </w:p>
    <w:p w14:paraId="6CB936DB"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187A6A72" w14:textId="479437B0"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третя редакція                           Затверджено</w:t>
      </w:r>
    </w:p>
    <w:p w14:paraId="2B5246B2" w14:textId="6E3423FB"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0E6EE5BF" w14:textId="2663C05C"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13.11.2023 р. № 60</w:t>
      </w:r>
    </w:p>
    <w:p w14:paraId="4F708403"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2A8546B3" w14:textId="7AE9EF3D"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четверта редакція                     Затверджено</w:t>
      </w:r>
    </w:p>
    <w:p w14:paraId="55F6122C" w14:textId="3C008224"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5C241752" w14:textId="311533FD"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18.12.2023 р. № 67</w:t>
      </w:r>
    </w:p>
    <w:p w14:paraId="6F9F8FDC"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75EDA6A" w14:textId="486A3B38"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п’ята редакція                           Затверджено</w:t>
      </w:r>
    </w:p>
    <w:p w14:paraId="6CEDF922" w14:textId="6A777FA3"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007B8B63" w14:textId="30E35A7F"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19.02.2024 р. № 9</w:t>
      </w:r>
    </w:p>
    <w:p w14:paraId="1E9EF629"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3564847" w14:textId="21B5AED3"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шоста редакція                          Затверджено</w:t>
      </w:r>
    </w:p>
    <w:p w14:paraId="301FB8C7" w14:textId="5EBDCAEB"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4C007885" w14:textId="67017EF7"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09.04.2024 р. №18</w:t>
      </w:r>
    </w:p>
    <w:p w14:paraId="491C5212"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5E854884" w14:textId="5601D8B1"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сьома редакція                          Затверджено</w:t>
      </w:r>
    </w:p>
    <w:p w14:paraId="3A3BD0D6" w14:textId="43BAA20C"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23C77643" w14:textId="725575A1"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12.06.2024 р. № 27</w:t>
      </w:r>
    </w:p>
    <w:p w14:paraId="3610BDFC"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3B5537A0" w14:textId="46A7F91F"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восьма редакція                        Затверджено</w:t>
      </w:r>
    </w:p>
    <w:p w14:paraId="4F43CF1D" w14:textId="4F5A77C5"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776D6B24" w14:textId="2C460188"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12.09.2024 р. № 42</w:t>
      </w:r>
    </w:p>
    <w:p w14:paraId="3BB43B97"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0C5EDEE9" w14:textId="117FBCC5"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Тридцять дев’ята редакція                        Затверджено</w:t>
      </w:r>
    </w:p>
    <w:p w14:paraId="2E9A35F6" w14:textId="481A99C4"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6D14E360" w14:textId="4826494F"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07.10.2024 р. № 47</w:t>
      </w:r>
    </w:p>
    <w:p w14:paraId="5A9125AD" w14:textId="77777777" w:rsidR="00F9411A" w:rsidRDefault="00F9411A" w:rsidP="00F817F4">
      <w:pPr>
        <w:tabs>
          <w:tab w:val="left" w:pos="993"/>
          <w:tab w:val="left" w:pos="1134"/>
        </w:tabs>
        <w:spacing w:after="0"/>
        <w:contextualSpacing/>
        <w:rPr>
          <w:rFonts w:ascii="Times New Roman" w:hAnsi="Times New Roman"/>
          <w:sz w:val="24"/>
          <w:szCs w:val="24"/>
        </w:rPr>
      </w:pPr>
    </w:p>
    <w:p w14:paraId="15F0DE40" w14:textId="77777777" w:rsidR="006239D9" w:rsidRPr="00C87361" w:rsidRDefault="006239D9" w:rsidP="00F817F4">
      <w:pPr>
        <w:tabs>
          <w:tab w:val="left" w:pos="993"/>
          <w:tab w:val="left" w:pos="1134"/>
        </w:tabs>
        <w:spacing w:after="0"/>
        <w:contextualSpacing/>
        <w:rPr>
          <w:rFonts w:ascii="Times New Roman" w:hAnsi="Times New Roman"/>
          <w:sz w:val="24"/>
          <w:szCs w:val="24"/>
        </w:rPr>
      </w:pPr>
    </w:p>
    <w:p w14:paraId="5563BEE1" w14:textId="5E35B0A0"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lastRenderedPageBreak/>
        <w:t xml:space="preserve">Сорокова редакція                              </w:t>
      </w:r>
      <w:r w:rsidR="00F9411A" w:rsidRPr="00C87361">
        <w:rPr>
          <w:rFonts w:ascii="Times New Roman" w:hAnsi="Times New Roman"/>
          <w:sz w:val="24"/>
          <w:szCs w:val="24"/>
        </w:rPr>
        <w:t xml:space="preserve">       </w:t>
      </w:r>
      <w:r w:rsidRPr="00C87361">
        <w:rPr>
          <w:rFonts w:ascii="Times New Roman" w:hAnsi="Times New Roman"/>
          <w:sz w:val="24"/>
          <w:szCs w:val="24"/>
        </w:rPr>
        <w:t>Затверджено</w:t>
      </w:r>
    </w:p>
    <w:p w14:paraId="6E9E91E1" w14:textId="775199AA"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544F6444" w14:textId="25339663"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10.12.2024 р. № 58</w:t>
      </w:r>
    </w:p>
    <w:p w14:paraId="04C6648A" w14:textId="77777777" w:rsidR="00F817F4" w:rsidRPr="00C87361" w:rsidRDefault="00F817F4" w:rsidP="00F817F4">
      <w:pPr>
        <w:tabs>
          <w:tab w:val="left" w:pos="993"/>
          <w:tab w:val="left" w:pos="1134"/>
        </w:tabs>
        <w:spacing w:after="0"/>
        <w:contextualSpacing/>
        <w:rPr>
          <w:rFonts w:ascii="Times New Roman" w:hAnsi="Times New Roman"/>
          <w:sz w:val="24"/>
          <w:szCs w:val="24"/>
        </w:rPr>
      </w:pPr>
    </w:p>
    <w:p w14:paraId="4A0BC1D2" w14:textId="460DC163"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Сорок перша редакція                               Затверджено</w:t>
      </w:r>
    </w:p>
    <w:p w14:paraId="40177E44" w14:textId="505A901D" w:rsidR="00F817F4" w:rsidRPr="00C87361"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4C924724" w14:textId="43EEBD71" w:rsidR="005B3FB3" w:rsidRPr="007976E3" w:rsidRDefault="00F817F4" w:rsidP="00F817F4">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17.02.2025 р. № 8</w:t>
      </w:r>
    </w:p>
    <w:p w14:paraId="03521DA1" w14:textId="77777777" w:rsidR="006239D9" w:rsidRDefault="006239D9" w:rsidP="006239D9">
      <w:pPr>
        <w:tabs>
          <w:tab w:val="left" w:pos="993"/>
          <w:tab w:val="left" w:pos="1134"/>
        </w:tabs>
        <w:spacing w:after="0"/>
        <w:contextualSpacing/>
        <w:rPr>
          <w:rFonts w:ascii="Times New Roman" w:hAnsi="Times New Roman"/>
          <w:sz w:val="24"/>
          <w:szCs w:val="24"/>
        </w:rPr>
      </w:pPr>
    </w:p>
    <w:p w14:paraId="4197A3C3" w14:textId="069DEBB9" w:rsidR="006239D9" w:rsidRPr="006239D9" w:rsidRDefault="006239D9" w:rsidP="006239D9">
      <w:pPr>
        <w:tabs>
          <w:tab w:val="left" w:pos="993"/>
          <w:tab w:val="left" w:pos="1134"/>
        </w:tabs>
        <w:spacing w:after="0"/>
        <w:contextualSpacing/>
        <w:rPr>
          <w:rFonts w:ascii="Times New Roman" w:hAnsi="Times New Roman"/>
          <w:sz w:val="24"/>
          <w:szCs w:val="24"/>
        </w:rPr>
      </w:pPr>
      <w:r w:rsidRPr="006239D9">
        <w:rPr>
          <w:rFonts w:ascii="Times New Roman" w:hAnsi="Times New Roman"/>
          <w:sz w:val="24"/>
          <w:szCs w:val="24"/>
        </w:rPr>
        <w:t>Сорок друга редакція                                 Затверджено</w:t>
      </w:r>
    </w:p>
    <w:p w14:paraId="71724F85" w14:textId="04ECF712" w:rsidR="006239D9" w:rsidRPr="006239D9" w:rsidRDefault="006239D9" w:rsidP="006239D9">
      <w:pPr>
        <w:tabs>
          <w:tab w:val="left" w:pos="993"/>
          <w:tab w:val="left" w:pos="1134"/>
        </w:tabs>
        <w:spacing w:after="0"/>
        <w:contextualSpacing/>
        <w:rPr>
          <w:rFonts w:ascii="Times New Roman" w:hAnsi="Times New Roman"/>
          <w:sz w:val="24"/>
          <w:szCs w:val="24"/>
        </w:rPr>
      </w:pPr>
      <w:r w:rsidRPr="006239D9">
        <w:rPr>
          <w:rFonts w:ascii="Times New Roman" w:hAnsi="Times New Roman"/>
          <w:sz w:val="24"/>
          <w:szCs w:val="24"/>
        </w:rPr>
        <w:t xml:space="preserve">                                                                      Протокол засідання Правління</w:t>
      </w:r>
    </w:p>
    <w:p w14:paraId="20FB49B6" w14:textId="4803A4E9" w:rsidR="006239D9" w:rsidRDefault="006239D9" w:rsidP="006239D9">
      <w:pPr>
        <w:tabs>
          <w:tab w:val="left" w:pos="993"/>
          <w:tab w:val="left" w:pos="1134"/>
        </w:tabs>
        <w:spacing w:after="0"/>
        <w:contextualSpacing/>
        <w:rPr>
          <w:rFonts w:ascii="Times New Roman" w:hAnsi="Times New Roman"/>
          <w:sz w:val="24"/>
          <w:szCs w:val="24"/>
        </w:rPr>
      </w:pPr>
      <w:r w:rsidRPr="006239D9">
        <w:rPr>
          <w:rFonts w:ascii="Times New Roman" w:hAnsi="Times New Roman"/>
          <w:sz w:val="24"/>
          <w:szCs w:val="24"/>
        </w:rPr>
        <w:t xml:space="preserve">                                                                      10.03.2025 р. № 12</w:t>
      </w:r>
    </w:p>
    <w:p w14:paraId="3AA30BD1" w14:textId="77777777" w:rsidR="006239D9" w:rsidRDefault="006239D9" w:rsidP="006239D9">
      <w:pPr>
        <w:tabs>
          <w:tab w:val="left" w:pos="993"/>
          <w:tab w:val="left" w:pos="1134"/>
        </w:tabs>
        <w:spacing w:after="0"/>
        <w:contextualSpacing/>
        <w:rPr>
          <w:rFonts w:ascii="Times New Roman" w:hAnsi="Times New Roman"/>
          <w:sz w:val="24"/>
          <w:szCs w:val="24"/>
        </w:rPr>
      </w:pPr>
    </w:p>
    <w:p w14:paraId="1B8F791D" w14:textId="3119BDBA" w:rsidR="006239D9" w:rsidRPr="00C87361" w:rsidRDefault="006239D9" w:rsidP="006239D9">
      <w:pPr>
        <w:tabs>
          <w:tab w:val="left" w:pos="993"/>
          <w:tab w:val="left" w:pos="1134"/>
        </w:tabs>
        <w:spacing w:after="0"/>
        <w:contextualSpacing/>
        <w:rPr>
          <w:rFonts w:ascii="Times New Roman" w:hAnsi="Times New Roman"/>
          <w:sz w:val="24"/>
          <w:szCs w:val="24"/>
        </w:rPr>
      </w:pPr>
      <w:bookmarkStart w:id="483" w:name="_Hlk212821418"/>
      <w:r w:rsidRPr="00C87361">
        <w:rPr>
          <w:rFonts w:ascii="Times New Roman" w:hAnsi="Times New Roman"/>
          <w:sz w:val="24"/>
          <w:szCs w:val="24"/>
        </w:rPr>
        <w:t xml:space="preserve">Сорок </w:t>
      </w:r>
      <w:r>
        <w:rPr>
          <w:rFonts w:ascii="Times New Roman" w:hAnsi="Times New Roman"/>
          <w:sz w:val="24"/>
          <w:szCs w:val="24"/>
        </w:rPr>
        <w:t>третя</w:t>
      </w:r>
      <w:r w:rsidRPr="00C87361">
        <w:rPr>
          <w:rFonts w:ascii="Times New Roman" w:hAnsi="Times New Roman"/>
          <w:sz w:val="24"/>
          <w:szCs w:val="24"/>
        </w:rPr>
        <w:t xml:space="preserve"> редакція                               </w:t>
      </w:r>
      <w:r>
        <w:rPr>
          <w:rFonts w:ascii="Times New Roman" w:hAnsi="Times New Roman"/>
          <w:sz w:val="24"/>
          <w:szCs w:val="24"/>
        </w:rPr>
        <w:t xml:space="preserve">  </w:t>
      </w:r>
      <w:r w:rsidRPr="00C87361">
        <w:rPr>
          <w:rFonts w:ascii="Times New Roman" w:hAnsi="Times New Roman"/>
          <w:sz w:val="24"/>
          <w:szCs w:val="24"/>
        </w:rPr>
        <w:t>Затверджено</w:t>
      </w:r>
    </w:p>
    <w:p w14:paraId="6A262127" w14:textId="77777777" w:rsidR="006239D9" w:rsidRPr="00C87361" w:rsidRDefault="006239D9" w:rsidP="006239D9">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53D2D5C8" w14:textId="433E9CEF" w:rsidR="006239D9" w:rsidRDefault="006239D9" w:rsidP="006239D9">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1</w:t>
      </w:r>
      <w:r>
        <w:rPr>
          <w:rFonts w:ascii="Times New Roman" w:hAnsi="Times New Roman"/>
          <w:sz w:val="24"/>
          <w:szCs w:val="24"/>
        </w:rPr>
        <w:t>6</w:t>
      </w:r>
      <w:r w:rsidRPr="00C87361">
        <w:rPr>
          <w:rFonts w:ascii="Times New Roman" w:hAnsi="Times New Roman"/>
          <w:sz w:val="24"/>
          <w:szCs w:val="24"/>
        </w:rPr>
        <w:t>.</w:t>
      </w:r>
      <w:r>
        <w:rPr>
          <w:rFonts w:ascii="Times New Roman" w:hAnsi="Times New Roman"/>
          <w:sz w:val="24"/>
          <w:szCs w:val="24"/>
        </w:rPr>
        <w:t>10</w:t>
      </w:r>
      <w:r w:rsidRPr="00C87361">
        <w:rPr>
          <w:rFonts w:ascii="Times New Roman" w:hAnsi="Times New Roman"/>
          <w:sz w:val="24"/>
          <w:szCs w:val="24"/>
        </w:rPr>
        <w:t xml:space="preserve">.2025 р. № </w:t>
      </w:r>
      <w:r>
        <w:rPr>
          <w:rFonts w:ascii="Times New Roman" w:hAnsi="Times New Roman"/>
          <w:sz w:val="24"/>
          <w:szCs w:val="24"/>
        </w:rPr>
        <w:t>50</w:t>
      </w:r>
    </w:p>
    <w:p w14:paraId="39B1627F" w14:textId="77777777" w:rsidR="00A22DAF" w:rsidRPr="007976E3" w:rsidRDefault="00A22DAF" w:rsidP="006239D9">
      <w:pPr>
        <w:tabs>
          <w:tab w:val="left" w:pos="993"/>
          <w:tab w:val="left" w:pos="1134"/>
        </w:tabs>
        <w:spacing w:after="0"/>
        <w:contextualSpacing/>
        <w:rPr>
          <w:rFonts w:ascii="Times New Roman" w:hAnsi="Times New Roman"/>
          <w:sz w:val="24"/>
          <w:szCs w:val="24"/>
        </w:rPr>
      </w:pPr>
    </w:p>
    <w:bookmarkEnd w:id="483"/>
    <w:p w14:paraId="65550590" w14:textId="5756F5B3" w:rsidR="00A22DAF" w:rsidRPr="00C87361" w:rsidRDefault="00A22DAF" w:rsidP="004265B4">
      <w:pPr>
        <w:tabs>
          <w:tab w:val="left" w:pos="993"/>
          <w:tab w:val="left" w:pos="1134"/>
          <w:tab w:val="left" w:pos="4820"/>
        </w:tabs>
        <w:spacing w:after="0"/>
        <w:contextualSpacing/>
        <w:rPr>
          <w:rFonts w:ascii="Times New Roman" w:hAnsi="Times New Roman"/>
          <w:sz w:val="24"/>
          <w:szCs w:val="24"/>
        </w:rPr>
      </w:pPr>
      <w:r w:rsidRPr="00C87361">
        <w:rPr>
          <w:rFonts w:ascii="Times New Roman" w:hAnsi="Times New Roman"/>
          <w:sz w:val="24"/>
          <w:szCs w:val="24"/>
        </w:rPr>
        <w:t xml:space="preserve">Сорок </w:t>
      </w:r>
      <w:r>
        <w:rPr>
          <w:rFonts w:ascii="Times New Roman" w:hAnsi="Times New Roman"/>
          <w:sz w:val="24"/>
          <w:szCs w:val="24"/>
        </w:rPr>
        <w:t>четверта</w:t>
      </w:r>
      <w:r w:rsidRPr="00C87361">
        <w:rPr>
          <w:rFonts w:ascii="Times New Roman" w:hAnsi="Times New Roman"/>
          <w:sz w:val="24"/>
          <w:szCs w:val="24"/>
        </w:rPr>
        <w:t xml:space="preserve"> редакція                           Затверджено</w:t>
      </w:r>
    </w:p>
    <w:p w14:paraId="09C35DE0" w14:textId="77777777" w:rsidR="00A22DAF" w:rsidRPr="00C87361" w:rsidRDefault="00A22DAF" w:rsidP="00A22DAF">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Протокол засідання Правління</w:t>
      </w:r>
    </w:p>
    <w:p w14:paraId="26F517D1" w14:textId="04928A1B" w:rsidR="00A22DAF" w:rsidRPr="007976E3" w:rsidRDefault="00A22DAF" w:rsidP="00A22DAF">
      <w:pPr>
        <w:tabs>
          <w:tab w:val="left" w:pos="993"/>
          <w:tab w:val="left" w:pos="1134"/>
        </w:tabs>
        <w:spacing w:after="0"/>
        <w:contextualSpacing/>
        <w:rPr>
          <w:rFonts w:ascii="Times New Roman" w:hAnsi="Times New Roman"/>
          <w:sz w:val="24"/>
          <w:szCs w:val="24"/>
        </w:rPr>
      </w:pPr>
      <w:r w:rsidRPr="00C87361">
        <w:rPr>
          <w:rFonts w:ascii="Times New Roman" w:hAnsi="Times New Roman"/>
          <w:sz w:val="24"/>
          <w:szCs w:val="24"/>
        </w:rPr>
        <w:t xml:space="preserve">                                                                     </w:t>
      </w:r>
      <w:r>
        <w:rPr>
          <w:rFonts w:ascii="Times New Roman" w:hAnsi="Times New Roman"/>
          <w:sz w:val="24"/>
          <w:szCs w:val="24"/>
        </w:rPr>
        <w:t>31.10</w:t>
      </w:r>
      <w:r w:rsidRPr="00C87361">
        <w:rPr>
          <w:rFonts w:ascii="Times New Roman" w:hAnsi="Times New Roman"/>
          <w:sz w:val="24"/>
          <w:szCs w:val="24"/>
        </w:rPr>
        <w:t xml:space="preserve">.2025 р. № </w:t>
      </w:r>
      <w:r>
        <w:rPr>
          <w:rFonts w:ascii="Times New Roman" w:hAnsi="Times New Roman"/>
          <w:sz w:val="24"/>
          <w:szCs w:val="24"/>
        </w:rPr>
        <w:t>54</w:t>
      </w:r>
    </w:p>
    <w:p w14:paraId="7B608879" w14:textId="77777777" w:rsidR="005170FF" w:rsidRPr="007976E3" w:rsidRDefault="005170FF" w:rsidP="00D7290B">
      <w:pPr>
        <w:suppressLineNumbers/>
        <w:suppressAutoHyphens/>
        <w:spacing w:before="0" w:after="0"/>
        <w:ind w:left="360" w:hanging="360"/>
        <w:jc w:val="left"/>
        <w:rPr>
          <w:rFonts w:ascii="Times New Roman" w:eastAsia="Times New Roman" w:hAnsi="Times New Roman"/>
          <w:sz w:val="24"/>
          <w:szCs w:val="24"/>
          <w:lang w:eastAsia="ru-RU"/>
        </w:rPr>
      </w:pPr>
    </w:p>
    <w:sectPr w:rsidR="005170FF" w:rsidRPr="007976E3" w:rsidSect="00633E7F">
      <w:pgSz w:w="11906" w:h="16838"/>
      <w:pgMar w:top="992" w:right="851" w:bottom="1134"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F0F4" w14:textId="77777777" w:rsidR="009C01F0" w:rsidRDefault="009C01F0" w:rsidP="004848CE">
      <w:pPr>
        <w:spacing w:before="0" w:after="0"/>
      </w:pPr>
      <w:r>
        <w:separator/>
      </w:r>
    </w:p>
  </w:endnote>
  <w:endnote w:type="continuationSeparator" w:id="0">
    <w:p w14:paraId="4DAE2D5F" w14:textId="77777777" w:rsidR="009C01F0" w:rsidRDefault="009C01F0" w:rsidP="004848CE">
      <w:pPr>
        <w:spacing w:before="0" w:after="0"/>
      </w:pPr>
      <w:r>
        <w:continuationSeparator/>
      </w:r>
    </w:p>
  </w:endnote>
  <w:endnote w:type="continuationNotice" w:id="1">
    <w:p w14:paraId="20130E2C" w14:textId="77777777" w:rsidR="009C01F0" w:rsidRDefault="009C01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C05" w14:textId="77777777" w:rsidR="005C7907" w:rsidRPr="00886C60" w:rsidRDefault="005C7907" w:rsidP="00AC17E3">
    <w:pPr>
      <w:pStyle w:val="a9"/>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144B" w14:textId="77777777" w:rsidR="009C01F0" w:rsidRDefault="009C01F0" w:rsidP="004848CE">
      <w:pPr>
        <w:spacing w:before="0" w:after="0"/>
      </w:pPr>
      <w:r>
        <w:separator/>
      </w:r>
    </w:p>
  </w:footnote>
  <w:footnote w:type="continuationSeparator" w:id="0">
    <w:p w14:paraId="0B88C91F" w14:textId="77777777" w:rsidR="009C01F0" w:rsidRDefault="009C01F0" w:rsidP="004848CE">
      <w:pPr>
        <w:spacing w:before="0" w:after="0"/>
      </w:pPr>
      <w:r>
        <w:continuationSeparator/>
      </w:r>
    </w:p>
  </w:footnote>
  <w:footnote w:type="continuationNotice" w:id="1">
    <w:p w14:paraId="0323466D" w14:textId="77777777" w:rsidR="009C01F0" w:rsidRDefault="009C01F0">
      <w:pPr>
        <w:spacing w:before="0" w:after="0"/>
      </w:pPr>
    </w:p>
  </w:footnote>
  <w:footnote w:id="2">
    <w:p w14:paraId="78C40841" w14:textId="62CB5F40" w:rsidR="000F1180" w:rsidRPr="00766BCC" w:rsidRDefault="000F1180" w:rsidP="000F1180">
      <w:pPr>
        <w:pStyle w:val="af"/>
        <w:rPr>
          <w:lang w:val="ru-RU"/>
        </w:rPr>
      </w:pPr>
      <w:r w:rsidRPr="00445283">
        <w:rPr>
          <w:rStyle w:val="afe"/>
        </w:rPr>
        <w:footnoteRef/>
      </w:r>
      <w:r w:rsidRPr="00D93DF8">
        <w:rPr>
          <w:lang w:val="ru-RU"/>
        </w:rPr>
        <w:t xml:space="preserve"> </w:t>
      </w:r>
      <w:r>
        <w:rPr>
          <w:rFonts w:ascii="Times New Roman" w:hAnsi="Times New Roman"/>
          <w:sz w:val="16"/>
          <w:szCs w:val="16"/>
          <w:lang w:val="uk-UA"/>
        </w:rPr>
        <w:t xml:space="preserve">Дані, що зазначаються згідно Додатка </w:t>
      </w:r>
      <w:r w:rsidR="0045374F">
        <w:rPr>
          <w:rFonts w:ascii="Times New Roman" w:hAnsi="Times New Roman"/>
          <w:sz w:val="16"/>
          <w:szCs w:val="16"/>
          <w:lang w:val="uk-UA"/>
        </w:rPr>
        <w:t>1.4</w:t>
      </w:r>
      <w:r>
        <w:rPr>
          <w:rFonts w:ascii="Times New Roman" w:hAnsi="Times New Roman"/>
          <w:sz w:val="16"/>
          <w:szCs w:val="16"/>
          <w:lang w:val="uk-UA"/>
        </w:rPr>
        <w:t>. Регламенту</w:t>
      </w:r>
    </w:p>
  </w:footnote>
  <w:footnote w:id="3">
    <w:p w14:paraId="5173045E" w14:textId="42A75241" w:rsidR="004563A6" w:rsidRPr="00766BCC" w:rsidRDefault="004563A6" w:rsidP="004563A6">
      <w:pPr>
        <w:pStyle w:val="af"/>
        <w:rPr>
          <w:lang w:val="ru-RU"/>
        </w:rPr>
      </w:pPr>
      <w:r w:rsidRPr="00445283">
        <w:rPr>
          <w:rStyle w:val="afe"/>
        </w:rPr>
        <w:footnoteRef/>
      </w:r>
      <w:r w:rsidRPr="00D93DF8">
        <w:rPr>
          <w:lang w:val="ru-RU"/>
        </w:rPr>
        <w:t xml:space="preserve"> </w:t>
      </w:r>
      <w:r>
        <w:rPr>
          <w:rFonts w:ascii="Times New Roman" w:hAnsi="Times New Roman"/>
          <w:sz w:val="16"/>
          <w:szCs w:val="16"/>
          <w:lang w:val="uk-UA"/>
        </w:rPr>
        <w:t xml:space="preserve">Дані, що зазначаються згідно Додатка </w:t>
      </w:r>
      <w:r w:rsidR="0060019D">
        <w:rPr>
          <w:rFonts w:ascii="Times New Roman" w:hAnsi="Times New Roman"/>
          <w:sz w:val="16"/>
          <w:szCs w:val="16"/>
          <w:lang w:val="uk-UA"/>
        </w:rPr>
        <w:t>1.4</w:t>
      </w:r>
      <w:r>
        <w:rPr>
          <w:rFonts w:ascii="Times New Roman" w:hAnsi="Times New Roman"/>
          <w:sz w:val="16"/>
          <w:szCs w:val="16"/>
          <w:lang w:val="uk-UA"/>
        </w:rPr>
        <w:t xml:space="preserve"> Регламенту</w:t>
      </w:r>
    </w:p>
  </w:footnote>
  <w:footnote w:id="4">
    <w:p w14:paraId="37F55AD5" w14:textId="203CF6A8" w:rsidR="00BE079E" w:rsidRDefault="00BE079E" w:rsidP="00BE079E">
      <w:r>
        <w:rPr>
          <w:rStyle w:val="afe"/>
        </w:rPr>
        <w:footnoteRef/>
      </w:r>
      <w:r>
        <w:t xml:space="preserve"> </w:t>
      </w:r>
      <w:r w:rsidRPr="009B5072">
        <w:rPr>
          <w:rFonts w:ascii="Times New Roman" w:hAnsi="Times New Roman"/>
          <w:sz w:val="16"/>
          <w:szCs w:val="16"/>
        </w:rPr>
        <w:t>Вказуються н</w:t>
      </w:r>
      <w:r w:rsidRPr="003F0821">
        <w:rPr>
          <w:rFonts w:ascii="Times New Roman" w:hAnsi="Times New Roman"/>
          <w:sz w:val="16"/>
          <w:szCs w:val="16"/>
        </w:rPr>
        <w:t>ові дані клієнта учасника клірингу,</w:t>
      </w:r>
      <w:r>
        <w:rPr>
          <w:rFonts w:ascii="Times New Roman" w:hAnsi="Times New Roman"/>
          <w:sz w:val="16"/>
          <w:szCs w:val="16"/>
        </w:rPr>
        <w:t xml:space="preserve"> що зазначаються згідно Додатка 1.</w:t>
      </w:r>
      <w:r w:rsidR="00FC07F1">
        <w:rPr>
          <w:rFonts w:ascii="Times New Roman" w:hAnsi="Times New Roman"/>
          <w:sz w:val="16"/>
          <w:szCs w:val="16"/>
        </w:rPr>
        <w:t>4</w:t>
      </w:r>
      <w:r>
        <w:rPr>
          <w:rFonts w:ascii="Times New Roman" w:hAnsi="Times New Roman"/>
          <w:sz w:val="16"/>
          <w:szCs w:val="16"/>
        </w:rPr>
        <w:t xml:space="preserve"> Регламенту</w:t>
      </w:r>
    </w:p>
    <w:p w14:paraId="5AAA5FD7" w14:textId="77777777" w:rsidR="00BE079E" w:rsidRPr="008D4B10" w:rsidRDefault="00BE079E" w:rsidP="00BE079E">
      <w:pPr>
        <w:pStyle w:val="af"/>
        <w:rPr>
          <w:rFonts w:asciiTheme="minorHAnsi" w:hAnsiTheme="minorHAnsi"/>
          <w:lang w:val="uk-UA"/>
        </w:rPr>
      </w:pPr>
    </w:p>
  </w:footnote>
  <w:footnote w:id="5">
    <w:p w14:paraId="552B995D" w14:textId="073A5BCC" w:rsidR="00BE079E" w:rsidRDefault="00BE079E" w:rsidP="00BE079E">
      <w:r>
        <w:rPr>
          <w:rStyle w:val="afe"/>
        </w:rPr>
        <w:footnoteRef/>
      </w:r>
      <w:r>
        <w:t xml:space="preserve"> </w:t>
      </w:r>
      <w:r w:rsidRPr="009B5072">
        <w:rPr>
          <w:rFonts w:ascii="Times New Roman" w:hAnsi="Times New Roman"/>
          <w:sz w:val="16"/>
          <w:szCs w:val="16"/>
        </w:rPr>
        <w:t>Вказуються н</w:t>
      </w:r>
      <w:r w:rsidRPr="003F0821">
        <w:rPr>
          <w:rFonts w:ascii="Times New Roman" w:hAnsi="Times New Roman"/>
          <w:sz w:val="16"/>
          <w:szCs w:val="16"/>
        </w:rPr>
        <w:t>ові дані клієнта учасника клірингу,</w:t>
      </w:r>
      <w:r>
        <w:rPr>
          <w:rFonts w:ascii="Times New Roman" w:hAnsi="Times New Roman"/>
          <w:sz w:val="16"/>
          <w:szCs w:val="16"/>
        </w:rPr>
        <w:t xml:space="preserve"> що зазначаються згідно Додатка 1.</w:t>
      </w:r>
      <w:r w:rsidR="004A2AD3">
        <w:rPr>
          <w:rFonts w:ascii="Times New Roman" w:hAnsi="Times New Roman"/>
          <w:sz w:val="16"/>
          <w:szCs w:val="16"/>
        </w:rPr>
        <w:t>4</w:t>
      </w:r>
      <w:r>
        <w:rPr>
          <w:rFonts w:ascii="Times New Roman" w:hAnsi="Times New Roman"/>
          <w:sz w:val="16"/>
          <w:szCs w:val="16"/>
        </w:rPr>
        <w:t xml:space="preserve"> Регламенту</w:t>
      </w:r>
    </w:p>
    <w:p w14:paraId="04A771F6" w14:textId="77777777" w:rsidR="00BE079E" w:rsidRPr="008D4B10" w:rsidRDefault="00BE079E" w:rsidP="00BE079E">
      <w:pPr>
        <w:pStyle w:val="af"/>
        <w:rPr>
          <w:rFonts w:asciiTheme="minorHAnsi" w:hAnsiTheme="minorHAnsi"/>
          <w:lang w:val="uk-UA"/>
        </w:rPr>
      </w:pPr>
    </w:p>
  </w:footnote>
  <w:footnote w:id="6">
    <w:p w14:paraId="52345BBD" w14:textId="77777777" w:rsidR="00CF18C0" w:rsidRPr="00332835" w:rsidRDefault="00CF18C0" w:rsidP="00CF18C0">
      <w:pPr>
        <w:pStyle w:val="af"/>
        <w:jc w:val="both"/>
        <w:rPr>
          <w:rFonts w:asciiTheme="minorHAnsi" w:hAnsiTheme="minorHAnsi"/>
          <w:sz w:val="22"/>
          <w:szCs w:val="22"/>
          <w:lang w:val="uk-UA"/>
        </w:rPr>
      </w:pPr>
      <w:r>
        <w:rPr>
          <w:rStyle w:val="afe"/>
        </w:rPr>
        <w:footnoteRef/>
      </w:r>
      <w:r w:rsidRPr="00D11E58">
        <w:rPr>
          <w:lang w:val="uk-UA"/>
        </w:rPr>
        <w:t xml:space="preserve"> </w:t>
      </w:r>
      <w:r w:rsidRPr="003D58CB">
        <w:rPr>
          <w:rFonts w:ascii="Times New Roman" w:hAnsi="Times New Roman"/>
          <w:lang w:val="uk-UA"/>
        </w:rPr>
        <w:t>Зазначається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footnote>
  <w:footnote w:id="7">
    <w:p w14:paraId="3DB03D99" w14:textId="77777777" w:rsidR="00CF18C0" w:rsidRPr="00D11E58" w:rsidRDefault="00CF18C0" w:rsidP="00CF18C0">
      <w:pPr>
        <w:pStyle w:val="af"/>
        <w:jc w:val="both"/>
        <w:rPr>
          <w:rFonts w:asciiTheme="minorHAnsi" w:hAnsiTheme="minorHAnsi"/>
          <w:lang w:val="ru-RU"/>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D58CB">
        <w:rPr>
          <w:rFonts w:ascii="Times New Roman" w:hAnsi="Times New Roman"/>
          <w:lang w:val="uk-UA"/>
        </w:rPr>
        <w:t>серія</w:t>
      </w:r>
      <w:r w:rsidRPr="00332835">
        <w:rPr>
          <w:rFonts w:ascii="Times New Roman" w:hAnsi="Times New Roman"/>
          <w:lang w:val="uk-UA"/>
        </w:rPr>
        <w:t xml:space="preserve"> (за наявності) та номер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p>
  </w:footnote>
  <w:footnote w:id="8">
    <w:p w14:paraId="2D37EB8D" w14:textId="77777777" w:rsidR="00CF18C0" w:rsidRPr="00332835" w:rsidRDefault="00CF18C0" w:rsidP="00CF18C0">
      <w:pPr>
        <w:pStyle w:val="af"/>
        <w:jc w:val="both"/>
        <w:rPr>
          <w:rFonts w:asciiTheme="minorHAnsi" w:hAnsiTheme="minorHAnsi"/>
          <w:lang w:val="uk-UA"/>
        </w:rPr>
      </w:pPr>
      <w:r>
        <w:rPr>
          <w:rStyle w:val="afe"/>
        </w:rPr>
        <w:footnoteRef/>
      </w:r>
      <w:r w:rsidRPr="00D7290B">
        <w:rPr>
          <w:lang w:val="ru-RU"/>
        </w:rPr>
        <w:t xml:space="preserve"> </w:t>
      </w:r>
      <w:r w:rsidRPr="00D11E58">
        <w:rPr>
          <w:rFonts w:ascii="Times New Roman" w:hAnsi="Times New Roman"/>
          <w:lang w:val="uk-UA"/>
        </w:rPr>
        <w:t>Зазначається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footnote>
  <w:footnote w:id="9">
    <w:p w14:paraId="55545950" w14:textId="77777777" w:rsidR="00CF18C0" w:rsidRPr="00332835" w:rsidRDefault="00CF18C0" w:rsidP="00CF18C0">
      <w:pPr>
        <w:pStyle w:val="af"/>
        <w:rPr>
          <w:rFonts w:asciiTheme="minorHAnsi" w:hAnsiTheme="minorHAnsi"/>
          <w:lang w:val="uk-UA"/>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D58CB">
        <w:rPr>
          <w:rFonts w:ascii="Times New Roman" w:hAnsi="Times New Roman"/>
          <w:lang w:val="uk-UA"/>
        </w:rPr>
        <w:t>серія</w:t>
      </w:r>
      <w:r w:rsidRPr="00332835">
        <w:rPr>
          <w:rFonts w:ascii="Times New Roman" w:hAnsi="Times New Roman"/>
          <w:lang w:val="uk-UA"/>
        </w:rPr>
        <w:t xml:space="preserve"> (за наявності) та номер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p>
  </w:footnote>
  <w:footnote w:id="10">
    <w:p w14:paraId="3308FFBE" w14:textId="77777777" w:rsidR="00DE4048" w:rsidRPr="00594730" w:rsidRDefault="00DE4048" w:rsidP="00DE4048">
      <w:pPr>
        <w:pStyle w:val="af"/>
        <w:jc w:val="both"/>
        <w:rPr>
          <w:rFonts w:asciiTheme="minorHAnsi" w:hAnsiTheme="minorHAnsi"/>
          <w:lang w:val="uk-UA"/>
        </w:rPr>
      </w:pPr>
      <w:r>
        <w:rPr>
          <w:rStyle w:val="afe"/>
        </w:rPr>
        <w:footnoteRef/>
      </w:r>
      <w:r w:rsidRPr="009B5072">
        <w:rPr>
          <w:lang w:val="ru-RU"/>
        </w:rPr>
        <w:t xml:space="preserve"> </w:t>
      </w:r>
      <w:r w:rsidRPr="00594730">
        <w:rPr>
          <w:rFonts w:ascii="Times New Roman" w:hAnsi="Times New Roman"/>
          <w:lang w:val="uk-UA"/>
        </w:rPr>
        <w:t>В</w:t>
      </w:r>
      <w:r w:rsidRPr="000835FD">
        <w:rPr>
          <w:rFonts w:ascii="Times New Roman" w:hAnsi="Times New Roman"/>
          <w:sz w:val="16"/>
          <w:szCs w:val="16"/>
          <w:lang w:val="uk-UA"/>
        </w:rPr>
        <w:t>казується згідно установчих документів (в тому числі розмір літер)</w:t>
      </w:r>
    </w:p>
  </w:footnote>
  <w:footnote w:id="11">
    <w:p w14:paraId="7B47DC62" w14:textId="77777777" w:rsidR="00DE4048" w:rsidRPr="000835FD" w:rsidRDefault="00DE4048" w:rsidP="00DE4048">
      <w:pPr>
        <w:pStyle w:val="af"/>
        <w:jc w:val="both"/>
        <w:rPr>
          <w:rFonts w:ascii="Times New Roman" w:hAnsi="Times New Roman"/>
          <w:lang w:val="uk-UA"/>
        </w:rPr>
      </w:pPr>
      <w:r w:rsidRPr="000835FD">
        <w:rPr>
          <w:rStyle w:val="afe"/>
          <w:lang w:val="uk-UA"/>
        </w:rPr>
        <w:footnoteRef/>
      </w:r>
      <w:r w:rsidRPr="000835FD">
        <w:rPr>
          <w:lang w:val="uk-UA"/>
        </w:rPr>
        <w:t xml:space="preserve"> </w:t>
      </w:r>
      <w:r w:rsidRPr="00594730">
        <w:rPr>
          <w:rFonts w:ascii="Times New Roman" w:hAnsi="Times New Roman"/>
          <w:lang w:val="uk-UA"/>
        </w:rPr>
        <w:t>Я</w:t>
      </w:r>
      <w:r w:rsidRPr="000835FD">
        <w:rPr>
          <w:rFonts w:ascii="Times New Roman" w:hAnsi="Times New Roman"/>
          <w:sz w:val="16"/>
          <w:szCs w:val="16"/>
          <w:lang w:val="uk-UA"/>
        </w:rPr>
        <w:t>кщо розпорядником призначена особа, яка має право діяти від імені юридичної особи без довіреності, і при цьому установчими документами (чи документами, які підтверджують факт призначення або обрання на посаду особи) не визначений конкретний строк повноважень такої особи, то вказується «до припинення повноважень»</w:t>
      </w:r>
    </w:p>
  </w:footnote>
  <w:footnote w:id="12">
    <w:p w14:paraId="0EDE9CEE" w14:textId="77777777" w:rsidR="00DE4048" w:rsidRPr="00DD2C32" w:rsidRDefault="00DE4048" w:rsidP="00DE4048">
      <w:pPr>
        <w:pStyle w:val="af"/>
        <w:jc w:val="both"/>
        <w:rPr>
          <w:rFonts w:asciiTheme="minorHAnsi" w:hAnsiTheme="minorHAnsi"/>
          <w:lang w:val="uk-UA"/>
        </w:rPr>
      </w:pPr>
      <w:r w:rsidRPr="009B5072">
        <w:rPr>
          <w:rStyle w:val="afe"/>
          <w:lang w:val="uk-UA"/>
        </w:rPr>
        <w:footnoteRef/>
      </w:r>
      <w:r w:rsidRPr="009B5072">
        <w:rPr>
          <w:lang w:val="uk-UA"/>
        </w:rPr>
        <w:t xml:space="preserve"> </w:t>
      </w:r>
      <w:r w:rsidRPr="009B5072">
        <w:rPr>
          <w:rFonts w:ascii="Times New Roman" w:hAnsi="Times New Roman"/>
          <w:sz w:val="16"/>
          <w:szCs w:val="16"/>
          <w:lang w:val="uk-UA"/>
        </w:rPr>
        <w:t>У разі наявності більше ніж однієї особи, яка має право діяти без довіреності, необхідно вказати інформацію про всіх таких осіб</w:t>
      </w:r>
    </w:p>
  </w:footnote>
  <w:footnote w:id="13">
    <w:p w14:paraId="0D371DB9" w14:textId="77777777" w:rsidR="00DE4048" w:rsidRPr="001139BD" w:rsidRDefault="00DE4048" w:rsidP="00DE4048">
      <w:pPr>
        <w:pStyle w:val="af"/>
        <w:jc w:val="both"/>
        <w:rPr>
          <w:rFonts w:asciiTheme="minorHAnsi" w:hAnsiTheme="minorHAnsi"/>
          <w:lang w:val="uk-UA"/>
        </w:rPr>
      </w:pPr>
      <w:r w:rsidRPr="009B5072">
        <w:rPr>
          <w:rStyle w:val="afe"/>
          <w:lang w:val="uk-UA"/>
        </w:rPr>
        <w:footnoteRef/>
      </w:r>
      <w:r w:rsidRPr="009B5072">
        <w:rPr>
          <w:lang w:val="uk-UA"/>
        </w:rPr>
        <w:t xml:space="preserve"> </w:t>
      </w:r>
      <w:r>
        <w:rPr>
          <w:rFonts w:ascii="Times New Roman" w:hAnsi="Times New Roman"/>
          <w:sz w:val="16"/>
          <w:szCs w:val="16"/>
          <w:lang w:val="uk-UA"/>
        </w:rPr>
        <w:t>Я</w:t>
      </w:r>
      <w:r w:rsidRPr="009B5072">
        <w:rPr>
          <w:rFonts w:ascii="Times New Roman" w:hAnsi="Times New Roman"/>
          <w:sz w:val="16"/>
          <w:szCs w:val="16"/>
          <w:lang w:val="uk-UA"/>
        </w:rPr>
        <w:t>кщо установчими документами (чи документами, які підтверджують факт призначення або обрання на посаду особи, що має право діяти від імені юридичної особи без довіреності) не визначений конкретний строк повноважень такої особи, то вказується «до припинення повноважень»</w:t>
      </w:r>
    </w:p>
  </w:footnote>
  <w:footnote w:id="14">
    <w:p w14:paraId="26F99167" w14:textId="77777777" w:rsidR="003275CC" w:rsidRPr="00F54F78" w:rsidRDefault="003275CC" w:rsidP="003275CC">
      <w:pPr>
        <w:pStyle w:val="af"/>
        <w:rPr>
          <w:rFonts w:ascii="Calibri" w:hAnsi="Calibri"/>
          <w:lang w:val="uk-UA"/>
        </w:rPr>
      </w:pPr>
    </w:p>
  </w:footnote>
  <w:footnote w:id="15">
    <w:p w14:paraId="6266AA68" w14:textId="77777777" w:rsidR="00D706C9" w:rsidRPr="001139BD" w:rsidRDefault="00D706C9" w:rsidP="00D706C9">
      <w:pPr>
        <w:pStyle w:val="af"/>
        <w:rPr>
          <w:rFonts w:asciiTheme="minorHAnsi" w:hAnsiTheme="minorHAnsi"/>
          <w:lang w:val="uk-UA"/>
        </w:rPr>
      </w:pPr>
      <w:r>
        <w:rPr>
          <w:rStyle w:val="afe"/>
        </w:rPr>
        <w:footnoteRef/>
      </w:r>
      <w:r w:rsidRPr="000F3BE9">
        <w:rPr>
          <w:lang w:val="uk-UA"/>
        </w:rPr>
        <w:t xml:space="preserve"> </w:t>
      </w:r>
      <w:r w:rsidRPr="0021255D">
        <w:rPr>
          <w:rFonts w:hint="cs"/>
          <w:sz w:val="16"/>
          <w:szCs w:val="16"/>
          <w:lang w:val="uk-UA"/>
        </w:rPr>
        <w:t>в</w:t>
      </w:r>
      <w:r w:rsidRPr="0021255D">
        <w:rPr>
          <w:sz w:val="16"/>
          <w:szCs w:val="16"/>
          <w:lang w:val="uk-UA"/>
        </w:rPr>
        <w:t xml:space="preserve"> </w:t>
      </w:r>
      <w:r w:rsidRPr="0021255D">
        <w:rPr>
          <w:rFonts w:hint="cs"/>
          <w:sz w:val="16"/>
          <w:szCs w:val="16"/>
          <w:lang w:val="uk-UA"/>
        </w:rPr>
        <w:t>таблиці</w:t>
      </w:r>
      <w:r w:rsidRPr="0021255D">
        <w:rPr>
          <w:sz w:val="16"/>
          <w:szCs w:val="16"/>
          <w:lang w:val="uk-UA"/>
        </w:rPr>
        <w:t xml:space="preserve"> </w:t>
      </w:r>
      <w:r w:rsidRPr="0021255D">
        <w:rPr>
          <w:rFonts w:hint="cs"/>
          <w:sz w:val="16"/>
          <w:szCs w:val="16"/>
          <w:lang w:val="uk-UA"/>
        </w:rPr>
        <w:t>зазначаються</w:t>
      </w:r>
      <w:r w:rsidRPr="0021255D">
        <w:rPr>
          <w:sz w:val="16"/>
          <w:szCs w:val="16"/>
          <w:lang w:val="uk-UA"/>
        </w:rPr>
        <w:t xml:space="preserve"> </w:t>
      </w:r>
      <w:r w:rsidRPr="0021255D">
        <w:rPr>
          <w:rFonts w:hint="cs"/>
          <w:sz w:val="16"/>
          <w:szCs w:val="16"/>
          <w:lang w:val="uk-UA"/>
        </w:rPr>
        <w:t>ті</w:t>
      </w:r>
      <w:r w:rsidRPr="0021255D">
        <w:rPr>
          <w:sz w:val="16"/>
          <w:szCs w:val="16"/>
          <w:lang w:val="uk-UA"/>
        </w:rPr>
        <w:t xml:space="preserve"> </w:t>
      </w:r>
      <w:r w:rsidRPr="0021255D">
        <w:rPr>
          <w:rFonts w:hint="cs"/>
          <w:sz w:val="16"/>
          <w:szCs w:val="16"/>
          <w:lang w:val="uk-UA"/>
        </w:rPr>
        <w:t>власники</w:t>
      </w:r>
      <w:r w:rsidRPr="0021255D">
        <w:rPr>
          <w:sz w:val="16"/>
          <w:szCs w:val="16"/>
          <w:lang w:val="uk-UA"/>
        </w:rPr>
        <w:t xml:space="preserve"> </w:t>
      </w:r>
      <w:r w:rsidRPr="0021255D">
        <w:rPr>
          <w:rFonts w:hint="cs"/>
          <w:sz w:val="16"/>
          <w:szCs w:val="16"/>
          <w:lang w:val="uk-UA"/>
        </w:rPr>
        <w:t>клієнта</w:t>
      </w:r>
      <w:r w:rsidRPr="0021255D">
        <w:rPr>
          <w:sz w:val="16"/>
          <w:szCs w:val="16"/>
          <w:lang w:val="uk-UA"/>
        </w:rPr>
        <w:t xml:space="preserve">, </w:t>
      </w:r>
      <w:r w:rsidRPr="0021255D">
        <w:rPr>
          <w:rFonts w:hint="cs"/>
          <w:sz w:val="16"/>
          <w:szCs w:val="16"/>
          <w:lang w:val="uk-UA"/>
        </w:rPr>
        <w:t>які</w:t>
      </w:r>
      <w:r w:rsidRPr="0021255D">
        <w:rPr>
          <w:sz w:val="16"/>
          <w:szCs w:val="16"/>
          <w:lang w:val="uk-UA"/>
        </w:rPr>
        <w:t xml:space="preserve"> </w:t>
      </w:r>
      <w:r w:rsidRPr="0021255D">
        <w:rPr>
          <w:rFonts w:hint="cs"/>
          <w:sz w:val="16"/>
          <w:szCs w:val="16"/>
          <w:lang w:val="uk-UA"/>
        </w:rPr>
        <w:t>мають</w:t>
      </w:r>
      <w:r w:rsidRPr="0021255D">
        <w:rPr>
          <w:sz w:val="16"/>
          <w:szCs w:val="16"/>
          <w:lang w:val="uk-UA"/>
        </w:rPr>
        <w:t xml:space="preserve"> </w:t>
      </w:r>
      <w:r w:rsidRPr="0021255D">
        <w:rPr>
          <w:rFonts w:hint="cs"/>
          <w:sz w:val="16"/>
          <w:szCs w:val="16"/>
          <w:lang w:val="uk-UA"/>
        </w:rPr>
        <w:t>пряме</w:t>
      </w:r>
      <w:r w:rsidRPr="0021255D">
        <w:rPr>
          <w:sz w:val="16"/>
          <w:szCs w:val="16"/>
          <w:lang w:val="uk-UA"/>
        </w:rPr>
        <w:t xml:space="preserve"> </w:t>
      </w:r>
      <w:r w:rsidRPr="0021255D">
        <w:rPr>
          <w:rFonts w:hint="cs"/>
          <w:sz w:val="16"/>
          <w:szCs w:val="16"/>
          <w:lang w:val="uk-UA"/>
        </w:rPr>
        <w:t>та</w:t>
      </w:r>
      <w:r w:rsidRPr="0021255D">
        <w:rPr>
          <w:sz w:val="16"/>
          <w:szCs w:val="16"/>
          <w:lang w:val="uk-UA"/>
        </w:rPr>
        <w:t>/</w:t>
      </w:r>
      <w:r w:rsidRPr="0021255D">
        <w:rPr>
          <w:rFonts w:hint="cs"/>
          <w:sz w:val="16"/>
          <w:szCs w:val="16"/>
          <w:lang w:val="uk-UA"/>
        </w:rPr>
        <w:t>або</w:t>
      </w:r>
      <w:r w:rsidRPr="0021255D">
        <w:rPr>
          <w:sz w:val="16"/>
          <w:szCs w:val="16"/>
          <w:lang w:val="uk-UA"/>
        </w:rPr>
        <w:t xml:space="preserve"> </w:t>
      </w:r>
      <w:r w:rsidRPr="0021255D">
        <w:rPr>
          <w:rFonts w:hint="cs"/>
          <w:sz w:val="16"/>
          <w:szCs w:val="16"/>
          <w:lang w:val="uk-UA"/>
        </w:rPr>
        <w:t>опосередковане</w:t>
      </w:r>
      <w:r w:rsidRPr="0021255D">
        <w:rPr>
          <w:sz w:val="16"/>
          <w:szCs w:val="16"/>
          <w:lang w:val="uk-UA"/>
        </w:rPr>
        <w:t xml:space="preserve"> (</w:t>
      </w:r>
      <w:r w:rsidRPr="0021255D">
        <w:rPr>
          <w:rFonts w:hint="cs"/>
          <w:sz w:val="16"/>
          <w:szCs w:val="16"/>
          <w:lang w:val="uk-UA"/>
        </w:rPr>
        <w:t>через</w:t>
      </w:r>
      <w:r w:rsidRPr="0021255D">
        <w:rPr>
          <w:sz w:val="16"/>
          <w:szCs w:val="16"/>
          <w:lang w:val="uk-UA"/>
        </w:rPr>
        <w:t xml:space="preserve"> </w:t>
      </w:r>
      <w:r w:rsidRPr="0021255D">
        <w:rPr>
          <w:rFonts w:hint="cs"/>
          <w:sz w:val="16"/>
          <w:szCs w:val="16"/>
          <w:lang w:val="uk-UA"/>
        </w:rPr>
        <w:t>інших</w:t>
      </w:r>
      <w:r w:rsidRPr="0021255D">
        <w:rPr>
          <w:sz w:val="16"/>
          <w:szCs w:val="16"/>
          <w:lang w:val="uk-UA"/>
        </w:rPr>
        <w:t xml:space="preserve"> </w:t>
      </w:r>
      <w:r w:rsidRPr="0021255D">
        <w:rPr>
          <w:rFonts w:hint="cs"/>
          <w:sz w:val="16"/>
          <w:szCs w:val="16"/>
          <w:lang w:val="uk-UA"/>
        </w:rPr>
        <w:t>прямих</w:t>
      </w:r>
      <w:r w:rsidRPr="0021255D">
        <w:rPr>
          <w:sz w:val="16"/>
          <w:szCs w:val="16"/>
          <w:lang w:val="uk-UA"/>
        </w:rPr>
        <w:t xml:space="preserve"> </w:t>
      </w:r>
      <w:r w:rsidRPr="0021255D">
        <w:rPr>
          <w:rFonts w:hint="cs"/>
          <w:sz w:val="16"/>
          <w:szCs w:val="16"/>
          <w:lang w:val="uk-UA"/>
        </w:rPr>
        <w:t>власників</w:t>
      </w:r>
      <w:r w:rsidRPr="0021255D">
        <w:rPr>
          <w:sz w:val="16"/>
          <w:szCs w:val="16"/>
          <w:lang w:val="uk-UA"/>
        </w:rPr>
        <w:t xml:space="preserve">) </w:t>
      </w:r>
      <w:r w:rsidRPr="0021255D">
        <w:rPr>
          <w:rFonts w:hint="cs"/>
          <w:sz w:val="16"/>
          <w:szCs w:val="16"/>
          <w:lang w:val="uk-UA"/>
        </w:rPr>
        <w:t>володіння</w:t>
      </w:r>
      <w:r w:rsidRPr="0021255D">
        <w:rPr>
          <w:sz w:val="16"/>
          <w:szCs w:val="16"/>
          <w:lang w:val="uk-UA"/>
        </w:rPr>
        <w:t xml:space="preserve"> </w:t>
      </w:r>
      <w:r w:rsidRPr="0021255D">
        <w:rPr>
          <w:rFonts w:hint="cs"/>
          <w:sz w:val="16"/>
          <w:szCs w:val="16"/>
          <w:lang w:val="uk-UA"/>
        </w:rPr>
        <w:t>істотною</w:t>
      </w:r>
      <w:r w:rsidRPr="0021255D">
        <w:rPr>
          <w:sz w:val="16"/>
          <w:szCs w:val="16"/>
          <w:lang w:val="uk-UA"/>
        </w:rPr>
        <w:t xml:space="preserve"> </w:t>
      </w:r>
      <w:r w:rsidRPr="0021255D">
        <w:rPr>
          <w:rFonts w:hint="cs"/>
          <w:sz w:val="16"/>
          <w:szCs w:val="16"/>
          <w:lang w:val="uk-UA"/>
        </w:rPr>
        <w:t>участю</w:t>
      </w:r>
      <w:r w:rsidRPr="0021255D">
        <w:rPr>
          <w:sz w:val="16"/>
          <w:szCs w:val="16"/>
          <w:lang w:val="uk-UA"/>
        </w:rPr>
        <w:t xml:space="preserve"> </w:t>
      </w:r>
      <w:r w:rsidRPr="0021255D">
        <w:rPr>
          <w:rFonts w:hint="cs"/>
          <w:sz w:val="16"/>
          <w:szCs w:val="16"/>
          <w:lang w:val="uk-UA"/>
        </w:rPr>
        <w:t>в</w:t>
      </w:r>
      <w:r w:rsidRPr="0021255D">
        <w:rPr>
          <w:sz w:val="16"/>
          <w:szCs w:val="16"/>
          <w:lang w:val="uk-UA"/>
        </w:rPr>
        <w:t xml:space="preserve"> </w:t>
      </w:r>
      <w:r w:rsidRPr="0021255D">
        <w:rPr>
          <w:rFonts w:hint="cs"/>
          <w:sz w:val="16"/>
          <w:szCs w:val="16"/>
          <w:lang w:val="uk-UA"/>
        </w:rPr>
        <w:t>клієнті</w:t>
      </w:r>
      <w:r w:rsidRPr="0021255D">
        <w:rPr>
          <w:sz w:val="16"/>
          <w:szCs w:val="16"/>
          <w:lang w:val="uk-UA"/>
        </w:rPr>
        <w:t xml:space="preserve"> </w:t>
      </w:r>
      <w:r w:rsidRPr="0021255D">
        <w:rPr>
          <w:rFonts w:hint="cs"/>
          <w:sz w:val="16"/>
          <w:szCs w:val="16"/>
          <w:lang w:val="uk-UA"/>
        </w:rPr>
        <w:t>Розрахункового</w:t>
      </w:r>
      <w:r w:rsidRPr="0021255D">
        <w:rPr>
          <w:sz w:val="16"/>
          <w:szCs w:val="16"/>
          <w:lang w:val="uk-UA"/>
        </w:rPr>
        <w:t xml:space="preserve"> </w:t>
      </w:r>
      <w:r w:rsidRPr="0021255D">
        <w:rPr>
          <w:rFonts w:hint="cs"/>
          <w:sz w:val="16"/>
          <w:szCs w:val="16"/>
          <w:lang w:val="uk-UA"/>
        </w:rPr>
        <w:t>центру</w:t>
      </w:r>
    </w:p>
  </w:footnote>
  <w:footnote w:id="16">
    <w:p w14:paraId="17A44F25" w14:textId="77777777" w:rsidR="00D706C9" w:rsidRPr="0021255D" w:rsidRDefault="00D706C9" w:rsidP="00D706C9">
      <w:pPr>
        <w:pStyle w:val="af"/>
        <w:rPr>
          <w:sz w:val="16"/>
          <w:szCs w:val="16"/>
          <w:lang w:val="uk-UA"/>
        </w:rPr>
      </w:pPr>
      <w:r w:rsidRPr="001D44AE">
        <w:rPr>
          <w:rStyle w:val="afe"/>
          <w:sz w:val="16"/>
          <w:szCs w:val="16"/>
        </w:rPr>
        <w:footnoteRef/>
      </w:r>
      <w:r w:rsidRPr="0021255D">
        <w:rPr>
          <w:sz w:val="16"/>
          <w:szCs w:val="16"/>
          <w:lang w:val="uk-UA"/>
        </w:rPr>
        <w:t xml:space="preserve"> </w:t>
      </w:r>
      <w:r w:rsidRPr="0021255D">
        <w:rPr>
          <w:rFonts w:hint="cs"/>
          <w:sz w:val="16"/>
          <w:szCs w:val="16"/>
          <w:lang w:val="uk-UA"/>
        </w:rPr>
        <w:t>для</w:t>
      </w:r>
      <w:r w:rsidRPr="0021255D">
        <w:rPr>
          <w:sz w:val="16"/>
          <w:szCs w:val="16"/>
          <w:lang w:val="uk-UA"/>
        </w:rPr>
        <w:t xml:space="preserve"> </w:t>
      </w:r>
      <w:r w:rsidRPr="0021255D">
        <w:rPr>
          <w:rFonts w:hint="cs"/>
          <w:sz w:val="16"/>
          <w:szCs w:val="16"/>
          <w:lang w:val="uk-UA"/>
        </w:rPr>
        <w:t>іноземних</w:t>
      </w:r>
      <w:r w:rsidRPr="0021255D">
        <w:rPr>
          <w:sz w:val="16"/>
          <w:szCs w:val="16"/>
          <w:lang w:val="uk-UA"/>
        </w:rPr>
        <w:t xml:space="preserve"> </w:t>
      </w:r>
      <w:r w:rsidRPr="0021255D">
        <w:rPr>
          <w:rFonts w:hint="cs"/>
          <w:sz w:val="16"/>
          <w:szCs w:val="16"/>
          <w:lang w:val="uk-UA"/>
        </w:rPr>
        <w:t>юридичних</w:t>
      </w:r>
      <w:r w:rsidRPr="0021255D">
        <w:rPr>
          <w:sz w:val="16"/>
          <w:szCs w:val="16"/>
          <w:lang w:val="uk-UA"/>
        </w:rPr>
        <w:t xml:space="preserve"> </w:t>
      </w:r>
      <w:r w:rsidRPr="0021255D">
        <w:rPr>
          <w:rFonts w:hint="cs"/>
          <w:sz w:val="16"/>
          <w:szCs w:val="16"/>
          <w:lang w:val="uk-UA"/>
        </w:rPr>
        <w:t>осіб</w:t>
      </w:r>
      <w:r w:rsidRPr="0021255D">
        <w:rPr>
          <w:sz w:val="16"/>
          <w:szCs w:val="16"/>
          <w:lang w:val="uk-UA"/>
        </w:rPr>
        <w:t xml:space="preserve"> </w:t>
      </w:r>
      <w:r w:rsidRPr="0021255D">
        <w:rPr>
          <w:rFonts w:hint="cs"/>
          <w:sz w:val="16"/>
          <w:szCs w:val="16"/>
          <w:lang w:val="uk-UA"/>
        </w:rPr>
        <w:t>зазначається</w:t>
      </w:r>
      <w:r w:rsidRPr="0021255D">
        <w:rPr>
          <w:sz w:val="16"/>
          <w:szCs w:val="16"/>
          <w:lang w:val="uk-UA"/>
        </w:rPr>
        <w:t xml:space="preserve"> </w:t>
      </w:r>
      <w:r w:rsidRPr="0021255D">
        <w:rPr>
          <w:rFonts w:hint="cs"/>
          <w:sz w:val="16"/>
          <w:szCs w:val="16"/>
          <w:lang w:val="uk-UA"/>
        </w:rPr>
        <w:t>ідентифікаційний</w:t>
      </w:r>
      <w:r w:rsidRPr="0021255D">
        <w:rPr>
          <w:sz w:val="16"/>
          <w:szCs w:val="16"/>
          <w:lang w:val="uk-UA"/>
        </w:rPr>
        <w:t xml:space="preserve"> </w:t>
      </w:r>
      <w:r w:rsidRPr="0021255D">
        <w:rPr>
          <w:rFonts w:hint="cs"/>
          <w:sz w:val="16"/>
          <w:szCs w:val="16"/>
          <w:lang w:val="uk-UA"/>
        </w:rPr>
        <w:t>код</w:t>
      </w:r>
      <w:r w:rsidRPr="0021255D">
        <w:rPr>
          <w:sz w:val="16"/>
          <w:szCs w:val="16"/>
          <w:lang w:val="uk-UA"/>
        </w:rPr>
        <w:t xml:space="preserve"> </w:t>
      </w:r>
      <w:r w:rsidRPr="0021255D">
        <w:rPr>
          <w:rFonts w:hint="cs"/>
          <w:sz w:val="16"/>
          <w:szCs w:val="16"/>
          <w:lang w:val="uk-UA"/>
        </w:rPr>
        <w:t>із</w:t>
      </w:r>
      <w:r w:rsidRPr="0021255D">
        <w:rPr>
          <w:sz w:val="16"/>
          <w:szCs w:val="16"/>
          <w:lang w:val="uk-UA"/>
        </w:rPr>
        <w:t xml:space="preserve"> </w:t>
      </w:r>
      <w:r w:rsidRPr="0021255D">
        <w:rPr>
          <w:rFonts w:hint="cs"/>
          <w:sz w:val="16"/>
          <w:szCs w:val="16"/>
          <w:lang w:val="uk-UA"/>
        </w:rPr>
        <w:t>легалізованого</w:t>
      </w:r>
      <w:r w:rsidRPr="0021255D">
        <w:rPr>
          <w:sz w:val="16"/>
          <w:szCs w:val="16"/>
          <w:lang w:val="uk-UA"/>
        </w:rPr>
        <w:t xml:space="preserve"> </w:t>
      </w:r>
      <w:r w:rsidRPr="0021255D">
        <w:rPr>
          <w:rFonts w:hint="cs"/>
          <w:sz w:val="16"/>
          <w:szCs w:val="16"/>
          <w:lang w:val="uk-UA"/>
        </w:rPr>
        <w:t>витягу</w:t>
      </w:r>
      <w:r w:rsidRPr="0021255D">
        <w:rPr>
          <w:sz w:val="16"/>
          <w:szCs w:val="16"/>
          <w:lang w:val="uk-UA"/>
        </w:rPr>
        <w:t xml:space="preserve"> </w:t>
      </w:r>
      <w:r w:rsidRPr="0021255D">
        <w:rPr>
          <w:rFonts w:hint="cs"/>
          <w:sz w:val="16"/>
          <w:szCs w:val="16"/>
          <w:lang w:val="uk-UA"/>
        </w:rPr>
        <w:t>з</w:t>
      </w:r>
      <w:r w:rsidRPr="0021255D">
        <w:rPr>
          <w:sz w:val="16"/>
          <w:szCs w:val="16"/>
          <w:lang w:val="uk-UA"/>
        </w:rPr>
        <w:t xml:space="preserve"> </w:t>
      </w:r>
      <w:r w:rsidRPr="0021255D">
        <w:rPr>
          <w:rFonts w:hint="cs"/>
          <w:sz w:val="16"/>
          <w:szCs w:val="16"/>
          <w:lang w:val="uk-UA"/>
        </w:rPr>
        <w:t>торговельного</w:t>
      </w:r>
      <w:r w:rsidRPr="0021255D">
        <w:rPr>
          <w:sz w:val="16"/>
          <w:szCs w:val="16"/>
          <w:lang w:val="uk-UA"/>
        </w:rPr>
        <w:t xml:space="preserve">, </w:t>
      </w:r>
      <w:r w:rsidRPr="0021255D">
        <w:rPr>
          <w:rFonts w:hint="cs"/>
          <w:sz w:val="16"/>
          <w:szCs w:val="16"/>
          <w:lang w:val="uk-UA"/>
        </w:rPr>
        <w:t>банківського</w:t>
      </w:r>
      <w:r w:rsidRPr="0021255D">
        <w:rPr>
          <w:sz w:val="16"/>
          <w:szCs w:val="16"/>
          <w:lang w:val="uk-UA"/>
        </w:rPr>
        <w:t xml:space="preserve"> </w:t>
      </w:r>
      <w:r w:rsidRPr="0021255D">
        <w:rPr>
          <w:rFonts w:hint="cs"/>
          <w:sz w:val="16"/>
          <w:szCs w:val="16"/>
          <w:lang w:val="uk-UA"/>
        </w:rPr>
        <w:t>чи</w:t>
      </w:r>
      <w:r w:rsidRPr="0021255D">
        <w:rPr>
          <w:sz w:val="16"/>
          <w:szCs w:val="16"/>
          <w:lang w:val="uk-UA"/>
        </w:rPr>
        <w:t xml:space="preserve"> </w:t>
      </w:r>
      <w:r w:rsidRPr="0021255D">
        <w:rPr>
          <w:rFonts w:hint="cs"/>
          <w:sz w:val="16"/>
          <w:szCs w:val="16"/>
          <w:lang w:val="uk-UA"/>
        </w:rPr>
        <w:t>судового</w:t>
      </w:r>
      <w:r w:rsidRPr="0021255D">
        <w:rPr>
          <w:sz w:val="16"/>
          <w:szCs w:val="16"/>
          <w:lang w:val="uk-UA"/>
        </w:rPr>
        <w:t xml:space="preserve"> </w:t>
      </w:r>
      <w:r w:rsidRPr="0021255D">
        <w:rPr>
          <w:rFonts w:hint="cs"/>
          <w:sz w:val="16"/>
          <w:szCs w:val="16"/>
          <w:lang w:val="uk-UA"/>
        </w:rPr>
        <w:t>реєстру</w:t>
      </w:r>
      <w:r w:rsidRPr="0021255D">
        <w:rPr>
          <w:sz w:val="16"/>
          <w:szCs w:val="16"/>
          <w:lang w:val="uk-UA"/>
        </w:rPr>
        <w:t xml:space="preserve"> </w:t>
      </w:r>
      <w:r w:rsidRPr="0021255D">
        <w:rPr>
          <w:rFonts w:hint="cs"/>
          <w:sz w:val="16"/>
          <w:szCs w:val="16"/>
          <w:lang w:val="uk-UA"/>
        </w:rPr>
        <w:t>або</w:t>
      </w:r>
      <w:r w:rsidRPr="0021255D">
        <w:rPr>
          <w:sz w:val="16"/>
          <w:szCs w:val="16"/>
          <w:lang w:val="uk-UA"/>
        </w:rPr>
        <w:t xml:space="preserve"> </w:t>
      </w:r>
      <w:r w:rsidRPr="0021255D">
        <w:rPr>
          <w:rFonts w:hint="cs"/>
          <w:sz w:val="16"/>
          <w:szCs w:val="16"/>
          <w:lang w:val="uk-UA"/>
        </w:rPr>
        <w:t>реєстраційного</w:t>
      </w:r>
      <w:r w:rsidRPr="0021255D">
        <w:rPr>
          <w:sz w:val="16"/>
          <w:szCs w:val="16"/>
          <w:lang w:val="uk-UA"/>
        </w:rPr>
        <w:t xml:space="preserve"> </w:t>
      </w:r>
      <w:r w:rsidRPr="0021255D">
        <w:rPr>
          <w:rFonts w:hint="cs"/>
          <w:sz w:val="16"/>
          <w:szCs w:val="16"/>
          <w:lang w:val="uk-UA"/>
        </w:rPr>
        <w:t>посвідчення</w:t>
      </w:r>
      <w:r w:rsidRPr="0021255D">
        <w:rPr>
          <w:sz w:val="16"/>
          <w:szCs w:val="16"/>
          <w:lang w:val="uk-UA"/>
        </w:rPr>
        <w:t xml:space="preserve"> </w:t>
      </w:r>
      <w:r w:rsidRPr="0021255D">
        <w:rPr>
          <w:rFonts w:hint="cs"/>
          <w:sz w:val="16"/>
          <w:szCs w:val="16"/>
          <w:lang w:val="uk-UA"/>
        </w:rPr>
        <w:t>місцевого</w:t>
      </w:r>
      <w:r w:rsidRPr="0021255D">
        <w:rPr>
          <w:sz w:val="16"/>
          <w:szCs w:val="16"/>
          <w:lang w:val="uk-UA"/>
        </w:rPr>
        <w:t xml:space="preserve"> </w:t>
      </w:r>
      <w:r w:rsidRPr="0021255D">
        <w:rPr>
          <w:rFonts w:hint="cs"/>
          <w:sz w:val="16"/>
          <w:szCs w:val="16"/>
          <w:lang w:val="uk-UA"/>
        </w:rPr>
        <w:t>органу</w:t>
      </w:r>
      <w:r w:rsidRPr="0021255D">
        <w:rPr>
          <w:sz w:val="16"/>
          <w:szCs w:val="16"/>
          <w:lang w:val="uk-UA"/>
        </w:rPr>
        <w:t xml:space="preserve"> </w:t>
      </w:r>
      <w:r w:rsidRPr="0021255D">
        <w:rPr>
          <w:rFonts w:hint="cs"/>
          <w:sz w:val="16"/>
          <w:szCs w:val="16"/>
          <w:lang w:val="uk-UA"/>
        </w:rPr>
        <w:t>влади</w:t>
      </w:r>
      <w:r w:rsidRPr="0021255D">
        <w:rPr>
          <w:sz w:val="16"/>
          <w:szCs w:val="16"/>
          <w:lang w:val="uk-UA"/>
        </w:rPr>
        <w:t xml:space="preserve"> </w:t>
      </w:r>
      <w:r w:rsidRPr="0021255D">
        <w:rPr>
          <w:rFonts w:hint="cs"/>
          <w:sz w:val="16"/>
          <w:szCs w:val="16"/>
          <w:lang w:val="uk-UA"/>
        </w:rPr>
        <w:t>іноземної</w:t>
      </w:r>
      <w:r w:rsidRPr="0021255D">
        <w:rPr>
          <w:sz w:val="16"/>
          <w:szCs w:val="16"/>
          <w:lang w:val="uk-UA"/>
        </w:rPr>
        <w:t xml:space="preserve"> </w:t>
      </w:r>
      <w:r w:rsidRPr="0021255D">
        <w:rPr>
          <w:rFonts w:hint="cs"/>
          <w:sz w:val="16"/>
          <w:szCs w:val="16"/>
          <w:lang w:val="uk-UA"/>
        </w:rPr>
        <w:t>держави</w:t>
      </w:r>
      <w:r w:rsidRPr="0021255D">
        <w:rPr>
          <w:sz w:val="16"/>
          <w:szCs w:val="16"/>
          <w:lang w:val="uk-UA"/>
        </w:rPr>
        <w:t xml:space="preserve"> </w:t>
      </w:r>
      <w:r w:rsidRPr="0021255D">
        <w:rPr>
          <w:rFonts w:hint="cs"/>
          <w:sz w:val="16"/>
          <w:szCs w:val="16"/>
          <w:lang w:val="uk-UA"/>
        </w:rPr>
        <w:t>про</w:t>
      </w:r>
      <w:r w:rsidRPr="0021255D">
        <w:rPr>
          <w:sz w:val="16"/>
          <w:szCs w:val="16"/>
          <w:lang w:val="uk-UA"/>
        </w:rPr>
        <w:t xml:space="preserve"> </w:t>
      </w:r>
      <w:r w:rsidRPr="0021255D">
        <w:rPr>
          <w:rFonts w:hint="cs"/>
          <w:sz w:val="16"/>
          <w:szCs w:val="16"/>
          <w:lang w:val="uk-UA"/>
        </w:rPr>
        <w:t>реєстрацію</w:t>
      </w:r>
      <w:r w:rsidRPr="0021255D">
        <w:rPr>
          <w:sz w:val="16"/>
          <w:szCs w:val="16"/>
          <w:lang w:val="uk-UA"/>
        </w:rPr>
        <w:t xml:space="preserve"> </w:t>
      </w:r>
      <w:r w:rsidRPr="0021255D">
        <w:rPr>
          <w:rFonts w:hint="cs"/>
          <w:sz w:val="16"/>
          <w:szCs w:val="16"/>
          <w:lang w:val="uk-UA"/>
        </w:rPr>
        <w:t>юридичної</w:t>
      </w:r>
      <w:r w:rsidRPr="0021255D">
        <w:rPr>
          <w:sz w:val="16"/>
          <w:szCs w:val="16"/>
          <w:lang w:val="uk-UA"/>
        </w:rPr>
        <w:t xml:space="preserve"> </w:t>
      </w:r>
      <w:r w:rsidRPr="0021255D">
        <w:rPr>
          <w:rFonts w:hint="cs"/>
          <w:sz w:val="16"/>
          <w:szCs w:val="16"/>
          <w:lang w:val="uk-UA"/>
        </w:rPr>
        <w:t>особи</w:t>
      </w:r>
    </w:p>
  </w:footnote>
  <w:footnote w:id="17">
    <w:p w14:paraId="157CFF7B" w14:textId="77777777" w:rsidR="00D706C9" w:rsidRPr="00332835" w:rsidRDefault="00D706C9" w:rsidP="00D706C9">
      <w:pPr>
        <w:pStyle w:val="af"/>
        <w:rPr>
          <w:sz w:val="16"/>
          <w:szCs w:val="16"/>
          <w:lang w:val="uk-UA"/>
        </w:rPr>
      </w:pPr>
      <w:r w:rsidRPr="00332835">
        <w:rPr>
          <w:rStyle w:val="afe"/>
          <w:sz w:val="16"/>
          <w:szCs w:val="16"/>
          <w:lang w:val="uk-UA"/>
        </w:rPr>
        <w:footnoteRef/>
      </w:r>
      <w:r w:rsidRPr="00332835">
        <w:rPr>
          <w:sz w:val="16"/>
          <w:szCs w:val="16"/>
          <w:lang w:val="uk-UA"/>
        </w:rPr>
        <w:t xml:space="preserve"> </w:t>
      </w:r>
      <w:r w:rsidRPr="00332835">
        <w:rPr>
          <w:rFonts w:hint="cs"/>
          <w:sz w:val="16"/>
          <w:szCs w:val="16"/>
          <w:lang w:val="uk-UA"/>
        </w:rPr>
        <w:t>для</w:t>
      </w:r>
      <w:r w:rsidRPr="00332835">
        <w:rPr>
          <w:sz w:val="16"/>
          <w:szCs w:val="16"/>
          <w:lang w:val="uk-UA"/>
        </w:rPr>
        <w:t xml:space="preserve"> </w:t>
      </w:r>
      <w:r w:rsidRPr="00332835">
        <w:rPr>
          <w:rFonts w:hint="cs"/>
          <w:sz w:val="16"/>
          <w:szCs w:val="16"/>
          <w:lang w:val="uk-UA"/>
        </w:rPr>
        <w:t>нерезидентів</w:t>
      </w:r>
      <w:r w:rsidRPr="00332835">
        <w:rPr>
          <w:sz w:val="16"/>
          <w:szCs w:val="16"/>
          <w:lang w:val="uk-UA"/>
        </w:rPr>
        <w:t xml:space="preserve"> </w:t>
      </w:r>
      <w:r w:rsidRPr="00332835">
        <w:rPr>
          <w:rFonts w:hint="cs"/>
          <w:sz w:val="16"/>
          <w:szCs w:val="16"/>
          <w:lang w:val="uk-UA"/>
        </w:rPr>
        <w:t>зазначається</w:t>
      </w:r>
      <w:r w:rsidRPr="00332835">
        <w:rPr>
          <w:sz w:val="16"/>
          <w:szCs w:val="16"/>
          <w:lang w:val="uk-UA"/>
        </w:rPr>
        <w:t xml:space="preserve"> </w:t>
      </w:r>
      <w:r w:rsidRPr="00332835">
        <w:rPr>
          <w:rFonts w:hint="cs"/>
          <w:sz w:val="16"/>
          <w:szCs w:val="16"/>
          <w:lang w:val="uk-UA"/>
        </w:rPr>
        <w:t>номер</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за</w:t>
      </w:r>
      <w:r w:rsidRPr="00332835">
        <w:rPr>
          <w:sz w:val="16"/>
          <w:szCs w:val="16"/>
          <w:lang w:val="uk-UA"/>
        </w:rPr>
        <w:t xml:space="preserve"> </w:t>
      </w:r>
      <w:r w:rsidRPr="00332835">
        <w:rPr>
          <w:rFonts w:hint="cs"/>
          <w:sz w:val="16"/>
          <w:szCs w:val="16"/>
          <w:lang w:val="uk-UA"/>
        </w:rPr>
        <w:t>наявності</w:t>
      </w:r>
      <w:r w:rsidRPr="00332835">
        <w:rPr>
          <w:sz w:val="16"/>
          <w:szCs w:val="16"/>
          <w:lang w:val="uk-UA"/>
        </w:rPr>
        <w:t xml:space="preserve"> - </w:t>
      </w:r>
      <w:r w:rsidRPr="00332835">
        <w:rPr>
          <w:rFonts w:hint="cs"/>
          <w:sz w:val="16"/>
          <w:szCs w:val="16"/>
          <w:lang w:val="uk-UA"/>
        </w:rPr>
        <w:t>серія</w:t>
      </w:r>
      <w:r w:rsidRPr="00332835">
        <w:rPr>
          <w:sz w:val="16"/>
          <w:szCs w:val="16"/>
          <w:lang w:val="uk-UA"/>
        </w:rPr>
        <w:t xml:space="preserve">) </w:t>
      </w:r>
      <w:r w:rsidRPr="00332835">
        <w:rPr>
          <w:rFonts w:hint="cs"/>
          <w:sz w:val="16"/>
          <w:szCs w:val="16"/>
          <w:lang w:val="uk-UA"/>
        </w:rPr>
        <w:t>паспорта</w:t>
      </w:r>
      <w:r w:rsidRPr="00332835">
        <w:rPr>
          <w:sz w:val="16"/>
          <w:szCs w:val="16"/>
          <w:lang w:val="uk-UA"/>
        </w:rPr>
        <w:t xml:space="preserve"> (</w:t>
      </w:r>
      <w:r w:rsidRPr="00332835">
        <w:rPr>
          <w:rFonts w:hint="cs"/>
          <w:sz w:val="16"/>
          <w:szCs w:val="16"/>
          <w:lang w:val="uk-UA"/>
        </w:rPr>
        <w:t>або</w:t>
      </w:r>
      <w:r w:rsidRPr="00332835">
        <w:rPr>
          <w:sz w:val="16"/>
          <w:szCs w:val="16"/>
          <w:lang w:val="uk-UA"/>
        </w:rPr>
        <w:t xml:space="preserve"> </w:t>
      </w:r>
      <w:r w:rsidRPr="00332835">
        <w:rPr>
          <w:rFonts w:hint="cs"/>
          <w:sz w:val="16"/>
          <w:szCs w:val="16"/>
          <w:lang w:val="uk-UA"/>
        </w:rPr>
        <w:t>іншого</w:t>
      </w:r>
      <w:r w:rsidRPr="00332835">
        <w:rPr>
          <w:sz w:val="16"/>
          <w:szCs w:val="16"/>
          <w:lang w:val="uk-UA"/>
        </w:rPr>
        <w:t xml:space="preserve"> </w:t>
      </w:r>
      <w:r w:rsidRPr="00332835">
        <w:rPr>
          <w:rFonts w:hint="cs"/>
          <w:sz w:val="16"/>
          <w:szCs w:val="16"/>
          <w:lang w:val="uk-UA"/>
        </w:rPr>
        <w:t>документа</w:t>
      </w:r>
      <w:r w:rsidRPr="00332835">
        <w:rPr>
          <w:sz w:val="16"/>
          <w:szCs w:val="16"/>
          <w:lang w:val="uk-UA"/>
        </w:rPr>
        <w:t xml:space="preserve">, </w:t>
      </w:r>
      <w:r w:rsidRPr="00332835">
        <w:rPr>
          <w:rFonts w:hint="cs"/>
          <w:sz w:val="16"/>
          <w:szCs w:val="16"/>
          <w:lang w:val="uk-UA"/>
        </w:rPr>
        <w:t>що</w:t>
      </w:r>
      <w:r w:rsidRPr="00332835">
        <w:rPr>
          <w:sz w:val="16"/>
          <w:szCs w:val="16"/>
          <w:lang w:val="uk-UA"/>
        </w:rPr>
        <w:t xml:space="preserve"> </w:t>
      </w:r>
      <w:r w:rsidRPr="00332835">
        <w:rPr>
          <w:rFonts w:hint="cs"/>
          <w:sz w:val="16"/>
          <w:szCs w:val="16"/>
          <w:lang w:val="uk-UA"/>
        </w:rPr>
        <w:t>посвідчує</w:t>
      </w:r>
      <w:r w:rsidRPr="00332835">
        <w:rPr>
          <w:sz w:val="16"/>
          <w:szCs w:val="16"/>
          <w:lang w:val="uk-UA"/>
        </w:rPr>
        <w:t xml:space="preserve"> </w:t>
      </w:r>
      <w:r w:rsidRPr="00332835">
        <w:rPr>
          <w:rFonts w:hint="cs"/>
          <w:sz w:val="16"/>
          <w:szCs w:val="16"/>
          <w:lang w:val="uk-UA"/>
        </w:rPr>
        <w:t>особу</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відповідно</w:t>
      </w:r>
      <w:r w:rsidRPr="00332835">
        <w:rPr>
          <w:sz w:val="16"/>
          <w:szCs w:val="16"/>
          <w:lang w:val="uk-UA"/>
        </w:rPr>
        <w:t xml:space="preserve"> </w:t>
      </w:r>
      <w:r w:rsidRPr="00332835">
        <w:rPr>
          <w:rFonts w:hint="cs"/>
          <w:sz w:val="16"/>
          <w:szCs w:val="16"/>
          <w:lang w:val="uk-UA"/>
        </w:rPr>
        <w:t>до</w:t>
      </w:r>
      <w:r w:rsidRPr="00332835">
        <w:rPr>
          <w:sz w:val="16"/>
          <w:szCs w:val="16"/>
          <w:lang w:val="uk-UA"/>
        </w:rPr>
        <w:t xml:space="preserve"> </w:t>
      </w:r>
      <w:r w:rsidRPr="00332835">
        <w:rPr>
          <w:rFonts w:hint="cs"/>
          <w:sz w:val="16"/>
          <w:szCs w:val="16"/>
          <w:lang w:val="uk-UA"/>
        </w:rPr>
        <w:t>законодавства</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cs"/>
          <w:sz w:val="16"/>
          <w:szCs w:val="16"/>
          <w:lang w:val="uk-UA"/>
        </w:rPr>
        <w:t>може</w:t>
      </w:r>
      <w:r w:rsidRPr="00332835">
        <w:rPr>
          <w:sz w:val="16"/>
          <w:szCs w:val="16"/>
          <w:lang w:val="uk-UA"/>
        </w:rPr>
        <w:t xml:space="preserve"> </w:t>
      </w:r>
      <w:r w:rsidRPr="00332835">
        <w:rPr>
          <w:rFonts w:hint="cs"/>
          <w:sz w:val="16"/>
          <w:szCs w:val="16"/>
          <w:lang w:val="uk-UA"/>
        </w:rPr>
        <w:t>бути</w:t>
      </w:r>
      <w:r w:rsidRPr="00332835">
        <w:rPr>
          <w:sz w:val="16"/>
          <w:szCs w:val="16"/>
          <w:lang w:val="uk-UA"/>
        </w:rPr>
        <w:t xml:space="preserve"> </w:t>
      </w:r>
      <w:r w:rsidRPr="00332835">
        <w:rPr>
          <w:rFonts w:hint="cs"/>
          <w:sz w:val="16"/>
          <w:szCs w:val="16"/>
          <w:lang w:val="uk-UA"/>
        </w:rPr>
        <w:t>використаний</w:t>
      </w:r>
      <w:r w:rsidRPr="00332835">
        <w:rPr>
          <w:sz w:val="16"/>
          <w:szCs w:val="16"/>
          <w:lang w:val="uk-UA"/>
        </w:rPr>
        <w:t xml:space="preserve"> </w:t>
      </w:r>
      <w:r w:rsidRPr="00332835">
        <w:rPr>
          <w:rFonts w:hint="cs"/>
          <w:sz w:val="16"/>
          <w:szCs w:val="16"/>
          <w:lang w:val="uk-UA"/>
        </w:rPr>
        <w:t>на</w:t>
      </w:r>
      <w:r w:rsidRPr="00332835">
        <w:rPr>
          <w:sz w:val="16"/>
          <w:szCs w:val="16"/>
          <w:lang w:val="uk-UA"/>
        </w:rPr>
        <w:t xml:space="preserve"> </w:t>
      </w:r>
      <w:r w:rsidRPr="00332835">
        <w:rPr>
          <w:rFonts w:hint="cs"/>
          <w:sz w:val="16"/>
          <w:szCs w:val="16"/>
          <w:lang w:val="uk-UA"/>
        </w:rPr>
        <w:t>території</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cs"/>
          <w:sz w:val="16"/>
          <w:szCs w:val="16"/>
          <w:lang w:val="uk-UA"/>
        </w:rPr>
        <w:t>для</w:t>
      </w:r>
      <w:r w:rsidRPr="00332835">
        <w:rPr>
          <w:sz w:val="16"/>
          <w:szCs w:val="16"/>
          <w:lang w:val="uk-UA"/>
        </w:rPr>
        <w:t xml:space="preserve"> </w:t>
      </w:r>
      <w:r w:rsidRPr="00332835">
        <w:rPr>
          <w:rFonts w:hint="cs"/>
          <w:sz w:val="16"/>
          <w:szCs w:val="16"/>
          <w:lang w:val="uk-UA"/>
        </w:rPr>
        <w:t>укладення</w:t>
      </w:r>
      <w:r w:rsidRPr="00332835">
        <w:rPr>
          <w:sz w:val="16"/>
          <w:szCs w:val="16"/>
          <w:lang w:val="uk-UA"/>
        </w:rPr>
        <w:t xml:space="preserve"> </w:t>
      </w:r>
      <w:r w:rsidRPr="00332835">
        <w:rPr>
          <w:rFonts w:hint="cs"/>
          <w:sz w:val="16"/>
          <w:szCs w:val="16"/>
          <w:lang w:val="uk-UA"/>
        </w:rPr>
        <w:t>правочинів</w:t>
      </w:r>
      <w:r w:rsidRPr="00332835">
        <w:rPr>
          <w:sz w:val="16"/>
          <w:szCs w:val="16"/>
          <w:lang w:val="uk-UA"/>
        </w:rPr>
        <w:t xml:space="preserve">), </w:t>
      </w:r>
      <w:r w:rsidRPr="00332835">
        <w:rPr>
          <w:rFonts w:hint="cs"/>
          <w:sz w:val="16"/>
          <w:szCs w:val="16"/>
          <w:lang w:val="uk-UA"/>
        </w:rPr>
        <w:t>дата</w:t>
      </w:r>
      <w:r w:rsidRPr="00332835">
        <w:rPr>
          <w:sz w:val="16"/>
          <w:szCs w:val="16"/>
          <w:lang w:val="uk-UA"/>
        </w:rPr>
        <w:t xml:space="preserve"> </w:t>
      </w:r>
      <w:r w:rsidRPr="00332835">
        <w:rPr>
          <w:rFonts w:hint="cs"/>
          <w:sz w:val="16"/>
          <w:szCs w:val="16"/>
          <w:lang w:val="uk-UA"/>
        </w:rPr>
        <w:t>видачі</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орган</w:t>
      </w:r>
      <w:r w:rsidRPr="00332835">
        <w:rPr>
          <w:sz w:val="16"/>
          <w:szCs w:val="16"/>
          <w:lang w:val="uk-UA"/>
        </w:rPr>
        <w:t xml:space="preserve">, </w:t>
      </w:r>
      <w:r w:rsidRPr="00332835">
        <w:rPr>
          <w:rFonts w:hint="cs"/>
          <w:sz w:val="16"/>
          <w:szCs w:val="16"/>
          <w:lang w:val="uk-UA"/>
        </w:rPr>
        <w:t>що</w:t>
      </w:r>
      <w:r w:rsidRPr="00332835">
        <w:rPr>
          <w:sz w:val="16"/>
          <w:szCs w:val="16"/>
          <w:lang w:val="uk-UA"/>
        </w:rPr>
        <w:t xml:space="preserve"> </w:t>
      </w:r>
      <w:r w:rsidRPr="00332835">
        <w:rPr>
          <w:rFonts w:hint="cs"/>
          <w:sz w:val="16"/>
          <w:szCs w:val="16"/>
          <w:lang w:val="uk-UA"/>
        </w:rPr>
        <w:t>його</w:t>
      </w:r>
      <w:r w:rsidRPr="00332835">
        <w:rPr>
          <w:sz w:val="16"/>
          <w:szCs w:val="16"/>
          <w:lang w:val="uk-UA"/>
        </w:rPr>
        <w:t xml:space="preserve"> </w:t>
      </w:r>
      <w:r w:rsidRPr="00332835">
        <w:rPr>
          <w:rFonts w:hint="cs"/>
          <w:sz w:val="16"/>
          <w:szCs w:val="16"/>
          <w:lang w:val="uk-UA"/>
        </w:rPr>
        <w:t>видав</w:t>
      </w:r>
      <w:r w:rsidRPr="00332835">
        <w:rPr>
          <w:sz w:val="16"/>
          <w:szCs w:val="16"/>
          <w:lang w:val="uk-UA"/>
        </w:rPr>
        <w:t xml:space="preserve">, </w:t>
      </w:r>
      <w:r w:rsidRPr="00332835">
        <w:rPr>
          <w:rFonts w:hint="cs"/>
          <w:sz w:val="16"/>
          <w:szCs w:val="16"/>
          <w:lang w:val="uk-UA"/>
        </w:rPr>
        <w:t>громадянство</w:t>
      </w:r>
    </w:p>
    <w:p w14:paraId="7761DEA2" w14:textId="77777777" w:rsidR="00D706C9" w:rsidRPr="00D7290B" w:rsidRDefault="00D706C9" w:rsidP="00D706C9">
      <w:pPr>
        <w:pStyle w:val="af"/>
        <w:rPr>
          <w:sz w:val="22"/>
          <w:u w:val="single"/>
          <w:lang w:val="uk-UA"/>
        </w:rPr>
      </w:pPr>
      <w:r w:rsidRPr="00332835">
        <w:rPr>
          <w:rStyle w:val="afe"/>
          <w:sz w:val="16"/>
          <w:szCs w:val="16"/>
          <w:lang w:val="uk-UA"/>
        </w:rPr>
        <w:t xml:space="preserve">4 </w:t>
      </w:r>
      <w:r w:rsidRPr="00332835">
        <w:rPr>
          <w:rFonts w:hint="cs"/>
          <w:sz w:val="16"/>
          <w:szCs w:val="16"/>
          <w:lang w:val="uk-UA"/>
        </w:rPr>
        <w:t>зазначається</w:t>
      </w:r>
      <w:r w:rsidRPr="00332835">
        <w:rPr>
          <w:sz w:val="16"/>
          <w:szCs w:val="16"/>
          <w:lang w:val="uk-UA"/>
        </w:rPr>
        <w:t xml:space="preserve"> </w:t>
      </w:r>
      <w:r w:rsidRPr="00332835">
        <w:rPr>
          <w:rFonts w:hint="cs"/>
          <w:sz w:val="16"/>
          <w:szCs w:val="16"/>
          <w:lang w:val="uk-UA"/>
        </w:rPr>
        <w:t>родинний</w:t>
      </w:r>
      <w:r w:rsidRPr="00332835">
        <w:rPr>
          <w:sz w:val="16"/>
          <w:szCs w:val="16"/>
          <w:lang w:val="uk-UA"/>
        </w:rPr>
        <w:t xml:space="preserve"> </w:t>
      </w:r>
      <w:r w:rsidRPr="00332835">
        <w:rPr>
          <w:rFonts w:hint="cs"/>
          <w:sz w:val="16"/>
          <w:szCs w:val="16"/>
          <w:lang w:val="uk-UA"/>
        </w:rPr>
        <w:t>зв</w:t>
      </w:r>
      <w:r w:rsidRPr="00332835">
        <w:rPr>
          <w:rFonts w:hint="eastAsia"/>
          <w:sz w:val="16"/>
          <w:szCs w:val="16"/>
          <w:lang w:val="uk-UA"/>
        </w:rPr>
        <w:t>’</w:t>
      </w:r>
      <w:r w:rsidRPr="00332835">
        <w:rPr>
          <w:rFonts w:hint="cs"/>
          <w:sz w:val="16"/>
          <w:szCs w:val="16"/>
          <w:lang w:val="uk-UA"/>
        </w:rPr>
        <w:t>язок</w:t>
      </w:r>
      <w:r w:rsidRPr="00332835">
        <w:rPr>
          <w:sz w:val="16"/>
          <w:szCs w:val="16"/>
          <w:lang w:val="uk-UA"/>
        </w:rPr>
        <w:t xml:space="preserve"> </w:t>
      </w:r>
      <w:r w:rsidRPr="00332835">
        <w:rPr>
          <w:rFonts w:hint="cs"/>
          <w:sz w:val="16"/>
          <w:szCs w:val="16"/>
          <w:lang w:val="uk-UA"/>
        </w:rPr>
        <w:t>асоційованої</w:t>
      </w:r>
      <w:r w:rsidRPr="00332835">
        <w:rPr>
          <w:sz w:val="16"/>
          <w:szCs w:val="16"/>
          <w:lang w:val="uk-UA"/>
        </w:rPr>
        <w:t xml:space="preserve"> </w:t>
      </w:r>
      <w:r w:rsidRPr="00332835">
        <w:rPr>
          <w:rFonts w:hint="cs"/>
          <w:sz w:val="16"/>
          <w:szCs w:val="16"/>
          <w:lang w:val="uk-UA"/>
        </w:rPr>
        <w:t>особи</w:t>
      </w:r>
      <w:r w:rsidRPr="00332835">
        <w:rPr>
          <w:sz w:val="16"/>
          <w:szCs w:val="16"/>
          <w:lang w:val="uk-UA"/>
        </w:rPr>
        <w:t xml:space="preserve"> </w:t>
      </w:r>
      <w:r w:rsidRPr="00332835">
        <w:rPr>
          <w:rFonts w:hint="cs"/>
          <w:sz w:val="16"/>
          <w:szCs w:val="16"/>
          <w:lang w:val="uk-UA"/>
        </w:rPr>
        <w:t>з</w:t>
      </w:r>
      <w:r w:rsidRPr="00332835">
        <w:rPr>
          <w:sz w:val="16"/>
          <w:szCs w:val="16"/>
          <w:lang w:val="uk-UA"/>
        </w:rPr>
        <w:t xml:space="preserve"> </w:t>
      </w:r>
      <w:r w:rsidRPr="00332835">
        <w:rPr>
          <w:rFonts w:hint="cs"/>
          <w:sz w:val="16"/>
          <w:szCs w:val="16"/>
          <w:lang w:val="uk-UA"/>
        </w:rPr>
        <w:t>фізичною</w:t>
      </w:r>
      <w:r w:rsidRPr="00332835">
        <w:rPr>
          <w:sz w:val="16"/>
          <w:szCs w:val="16"/>
          <w:lang w:val="uk-UA"/>
        </w:rPr>
        <w:t xml:space="preserve"> </w:t>
      </w:r>
      <w:r w:rsidRPr="00332835">
        <w:rPr>
          <w:rFonts w:hint="cs"/>
          <w:sz w:val="16"/>
          <w:szCs w:val="16"/>
          <w:lang w:val="uk-UA"/>
        </w:rPr>
        <w:t>особою</w:t>
      </w:r>
      <w:r w:rsidRPr="00332835">
        <w:rPr>
          <w:sz w:val="16"/>
          <w:szCs w:val="16"/>
          <w:lang w:val="uk-UA"/>
        </w:rPr>
        <w:t xml:space="preserve"> </w:t>
      </w:r>
      <w:r w:rsidRPr="00332835">
        <w:rPr>
          <w:rFonts w:hint="cs"/>
          <w:sz w:val="16"/>
          <w:szCs w:val="16"/>
          <w:lang w:val="uk-UA"/>
        </w:rPr>
        <w:t>відповідно</w:t>
      </w:r>
      <w:r w:rsidRPr="00332835">
        <w:rPr>
          <w:sz w:val="16"/>
          <w:szCs w:val="16"/>
          <w:lang w:val="uk-UA"/>
        </w:rPr>
        <w:t xml:space="preserve"> </w:t>
      </w:r>
      <w:r w:rsidRPr="00332835">
        <w:rPr>
          <w:rFonts w:hint="cs"/>
          <w:sz w:val="16"/>
          <w:szCs w:val="16"/>
          <w:lang w:val="uk-UA"/>
        </w:rPr>
        <w:t>до</w:t>
      </w:r>
      <w:r w:rsidRPr="00332835">
        <w:rPr>
          <w:sz w:val="16"/>
          <w:szCs w:val="16"/>
          <w:lang w:val="uk-UA"/>
        </w:rPr>
        <w:t xml:space="preserve"> </w:t>
      </w:r>
      <w:r w:rsidRPr="00332835">
        <w:rPr>
          <w:rFonts w:hint="cs"/>
          <w:sz w:val="16"/>
          <w:szCs w:val="16"/>
          <w:lang w:val="uk-UA"/>
        </w:rPr>
        <w:t>визначення</w:t>
      </w:r>
      <w:r w:rsidRPr="00332835">
        <w:rPr>
          <w:sz w:val="16"/>
          <w:szCs w:val="16"/>
          <w:lang w:val="uk-UA"/>
        </w:rPr>
        <w:t xml:space="preserve"> </w:t>
      </w:r>
      <w:r w:rsidRPr="00332835">
        <w:rPr>
          <w:rFonts w:hint="cs"/>
          <w:sz w:val="16"/>
          <w:szCs w:val="16"/>
          <w:lang w:val="uk-UA"/>
        </w:rPr>
        <w:t>терміну</w:t>
      </w:r>
      <w:r w:rsidRPr="00332835">
        <w:rPr>
          <w:sz w:val="16"/>
          <w:szCs w:val="16"/>
          <w:lang w:val="uk-UA"/>
        </w:rPr>
        <w:t xml:space="preserve"> "</w:t>
      </w:r>
      <w:r w:rsidRPr="00332835">
        <w:rPr>
          <w:rFonts w:hint="cs"/>
          <w:sz w:val="16"/>
          <w:szCs w:val="16"/>
          <w:lang w:val="uk-UA"/>
        </w:rPr>
        <w:t>асоційована</w:t>
      </w:r>
      <w:r w:rsidRPr="00332835">
        <w:rPr>
          <w:sz w:val="16"/>
          <w:szCs w:val="16"/>
          <w:lang w:val="uk-UA"/>
        </w:rPr>
        <w:t xml:space="preserve"> </w:t>
      </w:r>
      <w:r w:rsidRPr="00332835">
        <w:rPr>
          <w:rFonts w:hint="cs"/>
          <w:sz w:val="16"/>
          <w:szCs w:val="16"/>
          <w:lang w:val="uk-UA"/>
        </w:rPr>
        <w:t>особа</w:t>
      </w:r>
      <w:r w:rsidRPr="00332835">
        <w:rPr>
          <w:sz w:val="16"/>
          <w:szCs w:val="16"/>
          <w:lang w:val="uk-UA"/>
        </w:rPr>
        <w:t xml:space="preserve">", </w:t>
      </w:r>
      <w:r w:rsidRPr="00332835">
        <w:rPr>
          <w:rFonts w:hint="cs"/>
          <w:sz w:val="16"/>
          <w:szCs w:val="16"/>
          <w:lang w:val="uk-UA"/>
        </w:rPr>
        <w:t>вказаного</w:t>
      </w:r>
      <w:r w:rsidRPr="00332835">
        <w:rPr>
          <w:sz w:val="16"/>
          <w:szCs w:val="16"/>
          <w:lang w:val="uk-UA"/>
        </w:rPr>
        <w:t xml:space="preserve"> </w:t>
      </w:r>
      <w:r w:rsidRPr="00332835">
        <w:rPr>
          <w:rFonts w:hint="cs"/>
          <w:sz w:val="16"/>
          <w:szCs w:val="16"/>
          <w:lang w:val="uk-UA"/>
        </w:rPr>
        <w:t>в</w:t>
      </w:r>
      <w:r w:rsidRPr="00332835">
        <w:rPr>
          <w:sz w:val="16"/>
          <w:szCs w:val="16"/>
          <w:lang w:val="uk-UA"/>
        </w:rPr>
        <w:t xml:space="preserve"> </w:t>
      </w:r>
      <w:r w:rsidRPr="00332835">
        <w:rPr>
          <w:rFonts w:hint="cs"/>
          <w:sz w:val="16"/>
          <w:szCs w:val="16"/>
          <w:lang w:val="uk-UA"/>
        </w:rPr>
        <w:t>Законі</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eastAsia"/>
          <w:sz w:val="16"/>
          <w:szCs w:val="16"/>
          <w:lang w:val="uk-UA"/>
        </w:rPr>
        <w:t>«</w:t>
      </w:r>
      <w:r w:rsidRPr="00332835">
        <w:rPr>
          <w:rFonts w:hint="cs"/>
          <w:sz w:val="16"/>
          <w:szCs w:val="16"/>
          <w:lang w:val="uk-UA"/>
        </w:rPr>
        <w:t>Про</w:t>
      </w:r>
      <w:r w:rsidRPr="00332835">
        <w:rPr>
          <w:sz w:val="16"/>
          <w:szCs w:val="16"/>
          <w:lang w:val="uk-UA"/>
        </w:rPr>
        <w:t xml:space="preserve"> </w:t>
      </w:r>
      <w:r w:rsidRPr="00332835">
        <w:rPr>
          <w:rFonts w:hint="cs"/>
          <w:sz w:val="16"/>
          <w:szCs w:val="16"/>
          <w:lang w:val="uk-UA"/>
        </w:rPr>
        <w:t>банки</w:t>
      </w:r>
      <w:r w:rsidRPr="00332835">
        <w:rPr>
          <w:sz w:val="16"/>
          <w:szCs w:val="16"/>
          <w:lang w:val="uk-UA"/>
        </w:rPr>
        <w:t xml:space="preserve"> </w:t>
      </w:r>
      <w:r w:rsidRPr="00332835">
        <w:rPr>
          <w:rFonts w:hint="cs"/>
          <w:sz w:val="16"/>
          <w:szCs w:val="16"/>
          <w:lang w:val="uk-UA"/>
        </w:rPr>
        <w:t>і</w:t>
      </w:r>
      <w:r w:rsidRPr="00332835">
        <w:rPr>
          <w:sz w:val="16"/>
          <w:szCs w:val="16"/>
          <w:lang w:val="uk-UA"/>
        </w:rPr>
        <w:t xml:space="preserve"> </w:t>
      </w:r>
      <w:r w:rsidRPr="00332835">
        <w:rPr>
          <w:rFonts w:hint="cs"/>
          <w:sz w:val="16"/>
          <w:szCs w:val="16"/>
          <w:lang w:val="uk-UA"/>
        </w:rPr>
        <w:t>банківську</w:t>
      </w:r>
      <w:r w:rsidRPr="00332835">
        <w:rPr>
          <w:sz w:val="16"/>
          <w:szCs w:val="16"/>
          <w:lang w:val="uk-UA"/>
        </w:rPr>
        <w:t xml:space="preserve"> </w:t>
      </w:r>
      <w:r w:rsidRPr="00332835">
        <w:rPr>
          <w:rFonts w:hint="cs"/>
          <w:sz w:val="16"/>
          <w:szCs w:val="16"/>
          <w:lang w:val="uk-UA"/>
        </w:rPr>
        <w:t>діяльність</w:t>
      </w:r>
      <w:r w:rsidRPr="00332835">
        <w:rPr>
          <w:rFonts w:hint="eastAsia"/>
          <w:sz w:val="16"/>
          <w:szCs w:val="16"/>
          <w:lang w:val="uk-UA"/>
        </w:rPr>
        <w:t>»</w:t>
      </w:r>
    </w:p>
  </w:footnote>
  <w:footnote w:id="18">
    <w:p w14:paraId="00A6DB9A" w14:textId="77777777" w:rsidR="00D706C9" w:rsidRDefault="00D706C9" w:rsidP="00D706C9"/>
    <w:p w14:paraId="1C43420B" w14:textId="77777777" w:rsidR="00D706C9" w:rsidRPr="00D7290B" w:rsidRDefault="00D706C9" w:rsidP="00D706C9">
      <w:pPr>
        <w:pStyle w:val="af"/>
        <w:rPr>
          <w:lang w:val="uk-UA"/>
        </w:rPr>
      </w:pPr>
    </w:p>
  </w:footnote>
  <w:footnote w:id="19">
    <w:p w14:paraId="5B496215" w14:textId="77777777" w:rsidR="00D706C9" w:rsidRPr="00332835" w:rsidRDefault="00D706C9" w:rsidP="00D706C9">
      <w:pPr>
        <w:pStyle w:val="af"/>
        <w:rPr>
          <w:lang w:val="uk-UA"/>
        </w:rPr>
      </w:pPr>
      <w:r>
        <w:rPr>
          <w:rStyle w:val="afe"/>
        </w:rPr>
        <w:footnoteRef/>
      </w:r>
      <w:r w:rsidRPr="001D44AE">
        <w:rPr>
          <w:lang w:val="ru-RU"/>
        </w:rPr>
        <w:t xml:space="preserve"> </w:t>
      </w:r>
      <w:r w:rsidRPr="00332835">
        <w:rPr>
          <w:rFonts w:hint="cs"/>
          <w:lang w:val="uk-UA"/>
        </w:rPr>
        <w:t>для</w:t>
      </w:r>
      <w:r w:rsidRPr="00332835">
        <w:rPr>
          <w:lang w:val="uk-UA"/>
        </w:rPr>
        <w:t xml:space="preserve"> </w:t>
      </w:r>
      <w:r w:rsidRPr="00332835">
        <w:rPr>
          <w:rFonts w:hint="cs"/>
          <w:lang w:val="uk-UA"/>
        </w:rPr>
        <w:t>нерезидентів</w:t>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номер</w:t>
      </w:r>
      <w:r w:rsidRPr="00332835">
        <w:rPr>
          <w:lang w:val="uk-UA"/>
        </w:rPr>
        <w:t xml:space="preserve"> (</w:t>
      </w:r>
      <w:r w:rsidRPr="00332835">
        <w:rPr>
          <w:rFonts w:hint="cs"/>
          <w:lang w:val="uk-UA"/>
        </w:rPr>
        <w:t>та</w:t>
      </w:r>
      <w:r w:rsidRPr="00332835">
        <w:rPr>
          <w:lang w:val="uk-UA"/>
        </w:rPr>
        <w:t xml:space="preserve"> </w:t>
      </w:r>
      <w:r w:rsidRPr="00332835">
        <w:rPr>
          <w:rFonts w:hint="cs"/>
          <w:lang w:val="uk-UA"/>
        </w:rPr>
        <w:t>за</w:t>
      </w:r>
      <w:r w:rsidRPr="00332835">
        <w:rPr>
          <w:lang w:val="uk-UA"/>
        </w:rPr>
        <w:t xml:space="preserve"> </w:t>
      </w:r>
      <w:r w:rsidRPr="00332835">
        <w:rPr>
          <w:rFonts w:hint="cs"/>
          <w:lang w:val="uk-UA"/>
        </w:rPr>
        <w:t>наявності</w:t>
      </w:r>
      <w:r w:rsidRPr="00332835">
        <w:rPr>
          <w:lang w:val="uk-UA"/>
        </w:rPr>
        <w:t xml:space="preserve"> - </w:t>
      </w:r>
      <w:r w:rsidRPr="00332835">
        <w:rPr>
          <w:rFonts w:hint="cs"/>
          <w:lang w:val="uk-UA"/>
        </w:rPr>
        <w:t>серія</w:t>
      </w:r>
      <w:r w:rsidRPr="00332835">
        <w:rPr>
          <w:lang w:val="uk-UA"/>
        </w:rPr>
        <w:t xml:space="preserve">) </w:t>
      </w:r>
      <w:r w:rsidRPr="00332835">
        <w:rPr>
          <w:rFonts w:hint="cs"/>
          <w:lang w:val="uk-UA"/>
        </w:rPr>
        <w:t>паспорта</w:t>
      </w:r>
      <w:r w:rsidRPr="00332835">
        <w:rPr>
          <w:lang w:val="uk-UA"/>
        </w:rPr>
        <w:t xml:space="preserve"> (</w:t>
      </w:r>
      <w:r w:rsidRPr="00332835">
        <w:rPr>
          <w:rFonts w:hint="cs"/>
          <w:lang w:val="uk-UA"/>
        </w:rPr>
        <w:t>або</w:t>
      </w:r>
      <w:r w:rsidRPr="00332835">
        <w:rPr>
          <w:lang w:val="uk-UA"/>
        </w:rPr>
        <w:t xml:space="preserve"> </w:t>
      </w:r>
      <w:r w:rsidRPr="00332835">
        <w:rPr>
          <w:rFonts w:hint="cs"/>
          <w:lang w:val="uk-UA"/>
        </w:rPr>
        <w:t>іншого</w:t>
      </w:r>
      <w:r w:rsidRPr="00332835">
        <w:rPr>
          <w:lang w:val="uk-UA"/>
        </w:rPr>
        <w:t xml:space="preserve"> </w:t>
      </w:r>
      <w:r w:rsidRPr="00332835">
        <w:rPr>
          <w:rFonts w:hint="cs"/>
          <w:lang w:val="uk-UA"/>
        </w:rPr>
        <w:t>документа</w:t>
      </w:r>
      <w:r w:rsidRPr="00332835">
        <w:rPr>
          <w:lang w:val="uk-UA"/>
        </w:rPr>
        <w:t xml:space="preserve">, </w:t>
      </w:r>
      <w:r w:rsidRPr="00332835">
        <w:rPr>
          <w:rFonts w:hint="cs"/>
          <w:lang w:val="uk-UA"/>
        </w:rPr>
        <w:t>що</w:t>
      </w:r>
      <w:r w:rsidRPr="00332835">
        <w:rPr>
          <w:lang w:val="uk-UA"/>
        </w:rPr>
        <w:t xml:space="preserve"> </w:t>
      </w:r>
      <w:r w:rsidRPr="00332835">
        <w:rPr>
          <w:rFonts w:hint="cs"/>
          <w:lang w:val="uk-UA"/>
        </w:rPr>
        <w:t>посвідчує</w:t>
      </w:r>
      <w:r w:rsidRPr="00332835">
        <w:rPr>
          <w:lang w:val="uk-UA"/>
        </w:rPr>
        <w:t xml:space="preserve"> </w:t>
      </w:r>
      <w:r w:rsidRPr="00332835">
        <w:rPr>
          <w:rFonts w:hint="cs"/>
          <w:lang w:val="uk-UA"/>
        </w:rPr>
        <w:t>особу</w:t>
      </w:r>
      <w:r w:rsidRPr="00332835">
        <w:rPr>
          <w:lang w:val="uk-UA"/>
        </w:rPr>
        <w:t xml:space="preserve"> </w:t>
      </w:r>
      <w:r w:rsidRPr="00332835">
        <w:rPr>
          <w:rFonts w:hint="cs"/>
          <w:lang w:val="uk-UA"/>
        </w:rPr>
        <w:t>та</w:t>
      </w:r>
      <w:r w:rsidRPr="00332835">
        <w:rPr>
          <w:lang w:val="uk-UA"/>
        </w:rPr>
        <w:t xml:space="preserve"> </w:t>
      </w:r>
      <w:r w:rsidRPr="00332835">
        <w:rPr>
          <w:rFonts w:hint="cs"/>
          <w:lang w:val="uk-UA"/>
        </w:rPr>
        <w:t>відповідно</w:t>
      </w:r>
      <w:r w:rsidRPr="00332835">
        <w:rPr>
          <w:lang w:val="uk-UA"/>
        </w:rPr>
        <w:t xml:space="preserve"> </w:t>
      </w:r>
      <w:r w:rsidRPr="00332835">
        <w:rPr>
          <w:rFonts w:hint="cs"/>
          <w:lang w:val="uk-UA"/>
        </w:rPr>
        <w:t>до</w:t>
      </w:r>
      <w:r w:rsidRPr="00332835">
        <w:rPr>
          <w:lang w:val="uk-UA"/>
        </w:rPr>
        <w:t xml:space="preserve"> </w:t>
      </w:r>
      <w:r w:rsidRPr="00332835">
        <w:rPr>
          <w:rFonts w:hint="cs"/>
          <w:lang w:val="uk-UA"/>
        </w:rPr>
        <w:t>законодавства</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може</w:t>
      </w:r>
      <w:r w:rsidRPr="00332835">
        <w:rPr>
          <w:lang w:val="uk-UA"/>
        </w:rPr>
        <w:t xml:space="preserve"> </w:t>
      </w:r>
      <w:r w:rsidRPr="00332835">
        <w:rPr>
          <w:rFonts w:hint="cs"/>
          <w:lang w:val="uk-UA"/>
        </w:rPr>
        <w:t>бути</w:t>
      </w:r>
      <w:r w:rsidRPr="00332835">
        <w:rPr>
          <w:lang w:val="uk-UA"/>
        </w:rPr>
        <w:t xml:space="preserve"> </w:t>
      </w:r>
      <w:r w:rsidRPr="00332835">
        <w:rPr>
          <w:rFonts w:hint="cs"/>
          <w:lang w:val="uk-UA"/>
        </w:rPr>
        <w:t>використаний</w:t>
      </w:r>
      <w:r w:rsidRPr="00332835">
        <w:rPr>
          <w:lang w:val="uk-UA"/>
        </w:rPr>
        <w:t xml:space="preserve"> </w:t>
      </w:r>
      <w:r w:rsidRPr="00332835">
        <w:rPr>
          <w:rFonts w:hint="cs"/>
          <w:lang w:val="uk-UA"/>
        </w:rPr>
        <w:t>на</w:t>
      </w:r>
      <w:r w:rsidRPr="00332835">
        <w:rPr>
          <w:lang w:val="uk-UA"/>
        </w:rPr>
        <w:t xml:space="preserve"> </w:t>
      </w:r>
      <w:r w:rsidRPr="00332835">
        <w:rPr>
          <w:rFonts w:hint="cs"/>
          <w:lang w:val="uk-UA"/>
        </w:rPr>
        <w:t>території</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для</w:t>
      </w:r>
      <w:r w:rsidRPr="00332835">
        <w:rPr>
          <w:lang w:val="uk-UA"/>
        </w:rPr>
        <w:t xml:space="preserve"> </w:t>
      </w:r>
      <w:r w:rsidRPr="00332835">
        <w:rPr>
          <w:rFonts w:hint="cs"/>
          <w:lang w:val="uk-UA"/>
        </w:rPr>
        <w:t>укладення</w:t>
      </w:r>
      <w:r w:rsidRPr="00332835">
        <w:rPr>
          <w:lang w:val="uk-UA"/>
        </w:rPr>
        <w:t xml:space="preserve"> </w:t>
      </w:r>
      <w:r w:rsidRPr="00332835">
        <w:rPr>
          <w:rFonts w:hint="cs"/>
          <w:lang w:val="uk-UA"/>
        </w:rPr>
        <w:t>правочинів</w:t>
      </w:r>
      <w:r w:rsidRPr="00332835">
        <w:rPr>
          <w:lang w:val="uk-UA"/>
        </w:rPr>
        <w:t xml:space="preserve">), </w:t>
      </w:r>
      <w:r w:rsidRPr="00332835">
        <w:rPr>
          <w:rFonts w:hint="cs"/>
          <w:lang w:val="uk-UA"/>
        </w:rPr>
        <w:t>громадянство</w:t>
      </w:r>
    </w:p>
  </w:footnote>
  <w:footnote w:id="20">
    <w:p w14:paraId="2944ACEA" w14:textId="77777777" w:rsidR="00D706C9" w:rsidRPr="00D7290B" w:rsidRDefault="00D706C9" w:rsidP="00D706C9">
      <w:pPr>
        <w:pStyle w:val="af"/>
        <w:rPr>
          <w:lang w:val="uk-UA"/>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родинний</w:t>
      </w:r>
      <w:r w:rsidRPr="00332835">
        <w:rPr>
          <w:lang w:val="uk-UA"/>
        </w:rPr>
        <w:t xml:space="preserve"> </w:t>
      </w:r>
      <w:r w:rsidRPr="00332835">
        <w:rPr>
          <w:rFonts w:hint="cs"/>
          <w:lang w:val="uk-UA"/>
        </w:rPr>
        <w:t>зв</w:t>
      </w:r>
      <w:r w:rsidRPr="00332835">
        <w:rPr>
          <w:rFonts w:hint="eastAsia"/>
          <w:lang w:val="uk-UA"/>
        </w:rPr>
        <w:t>’</w:t>
      </w:r>
      <w:r w:rsidRPr="00332835">
        <w:rPr>
          <w:rFonts w:hint="cs"/>
          <w:lang w:val="uk-UA"/>
        </w:rPr>
        <w:t>язок</w:t>
      </w:r>
      <w:r w:rsidRPr="00332835">
        <w:rPr>
          <w:lang w:val="uk-UA"/>
        </w:rPr>
        <w:t xml:space="preserve"> </w:t>
      </w:r>
      <w:r w:rsidRPr="00332835">
        <w:rPr>
          <w:rFonts w:hint="cs"/>
          <w:lang w:val="uk-UA"/>
        </w:rPr>
        <w:t>асоційованої</w:t>
      </w:r>
      <w:r w:rsidRPr="00332835">
        <w:rPr>
          <w:lang w:val="uk-UA"/>
        </w:rPr>
        <w:t xml:space="preserve"> </w:t>
      </w:r>
      <w:r w:rsidRPr="00332835">
        <w:rPr>
          <w:rFonts w:hint="cs"/>
          <w:lang w:val="uk-UA"/>
        </w:rPr>
        <w:t>особи</w:t>
      </w:r>
      <w:r w:rsidRPr="00332835">
        <w:rPr>
          <w:lang w:val="uk-UA"/>
        </w:rPr>
        <w:t xml:space="preserve"> </w:t>
      </w:r>
      <w:r w:rsidRPr="00332835">
        <w:rPr>
          <w:rFonts w:hint="cs"/>
          <w:lang w:val="uk-UA"/>
        </w:rPr>
        <w:t>з</w:t>
      </w:r>
      <w:r w:rsidRPr="00332835">
        <w:rPr>
          <w:lang w:val="uk-UA"/>
        </w:rPr>
        <w:t xml:space="preserve"> </w:t>
      </w:r>
      <w:r w:rsidRPr="00332835">
        <w:rPr>
          <w:rFonts w:hint="cs"/>
          <w:lang w:val="uk-UA"/>
        </w:rPr>
        <w:t>фізичною</w:t>
      </w:r>
      <w:r w:rsidRPr="00332835">
        <w:rPr>
          <w:lang w:val="uk-UA"/>
        </w:rPr>
        <w:t xml:space="preserve"> </w:t>
      </w:r>
      <w:r w:rsidRPr="00332835">
        <w:rPr>
          <w:rFonts w:hint="cs"/>
          <w:lang w:val="uk-UA"/>
        </w:rPr>
        <w:t>особою</w:t>
      </w:r>
      <w:r w:rsidRPr="00332835">
        <w:rPr>
          <w:lang w:val="uk-UA"/>
        </w:rPr>
        <w:t xml:space="preserve"> </w:t>
      </w:r>
      <w:r w:rsidRPr="00332835">
        <w:rPr>
          <w:rFonts w:hint="cs"/>
          <w:lang w:val="uk-UA"/>
        </w:rPr>
        <w:t>відповідно</w:t>
      </w:r>
      <w:r w:rsidRPr="00332835">
        <w:rPr>
          <w:lang w:val="uk-UA"/>
        </w:rPr>
        <w:t xml:space="preserve"> </w:t>
      </w:r>
      <w:r w:rsidRPr="00332835">
        <w:rPr>
          <w:rFonts w:hint="cs"/>
          <w:lang w:val="uk-UA"/>
        </w:rPr>
        <w:t>до</w:t>
      </w:r>
      <w:r w:rsidRPr="00332835">
        <w:rPr>
          <w:lang w:val="uk-UA"/>
        </w:rPr>
        <w:t xml:space="preserve"> </w:t>
      </w:r>
      <w:r w:rsidRPr="00332835">
        <w:rPr>
          <w:rFonts w:hint="cs"/>
          <w:lang w:val="uk-UA"/>
        </w:rPr>
        <w:t>визначення</w:t>
      </w:r>
      <w:r w:rsidRPr="00332835">
        <w:rPr>
          <w:lang w:val="uk-UA"/>
        </w:rPr>
        <w:t xml:space="preserve"> </w:t>
      </w:r>
      <w:r w:rsidRPr="00332835">
        <w:rPr>
          <w:rFonts w:hint="cs"/>
          <w:lang w:val="uk-UA"/>
        </w:rPr>
        <w:t>терміну</w:t>
      </w:r>
      <w:r w:rsidRPr="00332835">
        <w:rPr>
          <w:lang w:val="uk-UA"/>
        </w:rPr>
        <w:t xml:space="preserve"> </w:t>
      </w:r>
      <w:r>
        <w:rPr>
          <w:rFonts w:asciiTheme="minorHAnsi" w:hAnsiTheme="minorHAnsi"/>
          <w:lang w:val="uk-UA"/>
        </w:rPr>
        <w:t>«</w:t>
      </w:r>
      <w:r w:rsidRPr="00332835">
        <w:rPr>
          <w:rFonts w:hint="cs"/>
          <w:lang w:val="uk-UA"/>
        </w:rPr>
        <w:t>асоційована</w:t>
      </w:r>
      <w:r w:rsidRPr="00332835">
        <w:rPr>
          <w:lang w:val="uk-UA"/>
        </w:rPr>
        <w:t xml:space="preserve"> </w:t>
      </w:r>
      <w:r w:rsidRPr="00332835">
        <w:rPr>
          <w:rFonts w:hint="cs"/>
          <w:lang w:val="uk-UA"/>
        </w:rPr>
        <w:t>особа</w:t>
      </w:r>
      <w:r>
        <w:rPr>
          <w:rFonts w:asciiTheme="minorHAnsi" w:hAnsiTheme="minorHAnsi"/>
          <w:lang w:val="uk-UA"/>
        </w:rPr>
        <w:t>»</w:t>
      </w:r>
      <w:r w:rsidRPr="00332835">
        <w:rPr>
          <w:lang w:val="uk-UA"/>
        </w:rPr>
        <w:t xml:space="preserve">, </w:t>
      </w:r>
      <w:r w:rsidRPr="00332835">
        <w:rPr>
          <w:rFonts w:hint="cs"/>
          <w:lang w:val="uk-UA"/>
        </w:rPr>
        <w:t>вказаного</w:t>
      </w:r>
      <w:r w:rsidRPr="00332835">
        <w:rPr>
          <w:lang w:val="uk-UA"/>
        </w:rPr>
        <w:t xml:space="preserve"> </w:t>
      </w:r>
      <w:r w:rsidRPr="00332835">
        <w:rPr>
          <w:rFonts w:hint="cs"/>
          <w:lang w:val="uk-UA"/>
        </w:rPr>
        <w:t>в</w:t>
      </w:r>
      <w:r w:rsidRPr="00332835">
        <w:rPr>
          <w:lang w:val="uk-UA"/>
        </w:rPr>
        <w:t xml:space="preserve"> </w:t>
      </w:r>
      <w:r w:rsidRPr="00332835">
        <w:rPr>
          <w:rFonts w:hint="cs"/>
          <w:lang w:val="uk-UA"/>
        </w:rPr>
        <w:t>Законі</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Про</w:t>
      </w:r>
      <w:r w:rsidRPr="00332835">
        <w:rPr>
          <w:lang w:val="uk-UA"/>
        </w:rPr>
        <w:t xml:space="preserve"> </w:t>
      </w:r>
      <w:r w:rsidRPr="00332835">
        <w:rPr>
          <w:rFonts w:hint="cs"/>
          <w:lang w:val="uk-UA"/>
        </w:rPr>
        <w:t>банки</w:t>
      </w:r>
      <w:r w:rsidRPr="00332835">
        <w:rPr>
          <w:lang w:val="uk-UA"/>
        </w:rPr>
        <w:t xml:space="preserve"> </w:t>
      </w:r>
      <w:r w:rsidRPr="00332835">
        <w:rPr>
          <w:rFonts w:hint="cs"/>
          <w:lang w:val="uk-UA"/>
        </w:rPr>
        <w:t>і</w:t>
      </w:r>
      <w:r w:rsidRPr="00332835">
        <w:rPr>
          <w:lang w:val="uk-UA"/>
        </w:rPr>
        <w:t xml:space="preserve"> </w:t>
      </w:r>
      <w:r w:rsidRPr="00332835">
        <w:rPr>
          <w:rFonts w:hint="cs"/>
          <w:lang w:val="uk-UA"/>
        </w:rPr>
        <w:t>банківську</w:t>
      </w:r>
      <w:r w:rsidRPr="00332835">
        <w:rPr>
          <w:lang w:val="uk-UA"/>
        </w:rPr>
        <w:t xml:space="preserve"> </w:t>
      </w:r>
      <w:r w:rsidRPr="00332835">
        <w:rPr>
          <w:rFonts w:hint="cs"/>
          <w:lang w:val="uk-UA"/>
        </w:rPr>
        <w:t>діяльність</w:t>
      </w:r>
      <w:r w:rsidRPr="00332835">
        <w:rPr>
          <w:rFonts w:hint="eastAsia"/>
          <w:lang w:val="uk-UA"/>
        </w:rPr>
        <w:t>»</w:t>
      </w:r>
    </w:p>
  </w:footnote>
  <w:footnote w:id="21">
    <w:p w14:paraId="4AAA50BE" w14:textId="77777777" w:rsidR="00D706C9" w:rsidRPr="00332835" w:rsidRDefault="00D706C9" w:rsidP="00D706C9">
      <w:pPr>
        <w:pStyle w:val="af"/>
        <w:rPr>
          <w:lang w:val="uk-UA"/>
        </w:rPr>
      </w:pPr>
      <w:r w:rsidRPr="00332835">
        <w:rPr>
          <w:rStyle w:val="afe"/>
          <w:lang w:val="uk-UA"/>
        </w:rPr>
        <w:footnoteRef/>
      </w:r>
      <w:r w:rsidRPr="00332835">
        <w:rPr>
          <w:lang w:val="uk-UA"/>
        </w:rPr>
        <w:t xml:space="preserve"> </w:t>
      </w:r>
      <w:r w:rsidRPr="00332835">
        <w:rPr>
          <w:rFonts w:hint="cs"/>
          <w:lang w:val="uk-UA"/>
        </w:rPr>
        <w:t>для</w:t>
      </w:r>
      <w:r w:rsidRPr="00332835">
        <w:rPr>
          <w:lang w:val="uk-UA"/>
        </w:rPr>
        <w:t xml:space="preserve"> </w:t>
      </w:r>
      <w:r w:rsidRPr="00332835">
        <w:rPr>
          <w:rFonts w:hint="cs"/>
          <w:lang w:val="uk-UA"/>
        </w:rPr>
        <w:t>іноземних</w:t>
      </w:r>
      <w:r w:rsidRPr="00332835">
        <w:rPr>
          <w:lang w:val="uk-UA"/>
        </w:rPr>
        <w:t xml:space="preserve"> </w:t>
      </w:r>
      <w:r w:rsidRPr="00332835">
        <w:rPr>
          <w:rFonts w:hint="cs"/>
          <w:lang w:val="uk-UA"/>
        </w:rPr>
        <w:t>юридичних</w:t>
      </w:r>
      <w:r w:rsidRPr="00332835">
        <w:rPr>
          <w:lang w:val="uk-UA"/>
        </w:rPr>
        <w:t xml:space="preserve"> </w:t>
      </w:r>
      <w:r w:rsidRPr="00332835">
        <w:rPr>
          <w:rFonts w:hint="cs"/>
          <w:lang w:val="uk-UA"/>
        </w:rPr>
        <w:t>осіб</w:t>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ідентифікаційний</w:t>
      </w:r>
      <w:r w:rsidRPr="00332835">
        <w:rPr>
          <w:lang w:val="uk-UA"/>
        </w:rPr>
        <w:t xml:space="preserve"> </w:t>
      </w:r>
      <w:r w:rsidRPr="00332835">
        <w:rPr>
          <w:rFonts w:hint="cs"/>
          <w:lang w:val="uk-UA"/>
        </w:rPr>
        <w:t>код</w:t>
      </w:r>
      <w:r w:rsidRPr="00332835">
        <w:rPr>
          <w:lang w:val="uk-UA"/>
        </w:rPr>
        <w:t xml:space="preserve"> </w:t>
      </w:r>
      <w:r w:rsidRPr="00332835">
        <w:rPr>
          <w:rFonts w:hint="cs"/>
          <w:lang w:val="uk-UA"/>
        </w:rPr>
        <w:t>із</w:t>
      </w:r>
      <w:r w:rsidRPr="00332835">
        <w:rPr>
          <w:lang w:val="uk-UA"/>
        </w:rPr>
        <w:t xml:space="preserve"> </w:t>
      </w:r>
      <w:r w:rsidRPr="00332835">
        <w:rPr>
          <w:rFonts w:hint="cs"/>
          <w:lang w:val="uk-UA"/>
        </w:rPr>
        <w:t>легалізованого</w:t>
      </w:r>
      <w:r w:rsidRPr="00332835">
        <w:rPr>
          <w:lang w:val="uk-UA"/>
        </w:rPr>
        <w:t xml:space="preserve"> </w:t>
      </w:r>
      <w:r w:rsidRPr="00332835">
        <w:rPr>
          <w:rFonts w:hint="cs"/>
          <w:lang w:val="uk-UA"/>
        </w:rPr>
        <w:t>витягу</w:t>
      </w:r>
      <w:r w:rsidRPr="00332835">
        <w:rPr>
          <w:lang w:val="uk-UA"/>
        </w:rPr>
        <w:t xml:space="preserve"> </w:t>
      </w:r>
      <w:r w:rsidRPr="00332835">
        <w:rPr>
          <w:rFonts w:hint="cs"/>
          <w:lang w:val="uk-UA"/>
        </w:rPr>
        <w:t>з</w:t>
      </w:r>
      <w:r w:rsidRPr="00332835">
        <w:rPr>
          <w:lang w:val="uk-UA"/>
        </w:rPr>
        <w:t xml:space="preserve"> </w:t>
      </w:r>
      <w:r w:rsidRPr="00332835">
        <w:rPr>
          <w:rFonts w:hint="cs"/>
          <w:lang w:val="uk-UA"/>
        </w:rPr>
        <w:t>торговельного</w:t>
      </w:r>
      <w:r w:rsidRPr="00332835">
        <w:rPr>
          <w:lang w:val="uk-UA"/>
        </w:rPr>
        <w:t xml:space="preserve">, </w:t>
      </w:r>
      <w:r w:rsidRPr="00332835">
        <w:rPr>
          <w:rFonts w:hint="cs"/>
          <w:lang w:val="uk-UA"/>
        </w:rPr>
        <w:t>банківського</w:t>
      </w:r>
      <w:r w:rsidRPr="00332835">
        <w:rPr>
          <w:lang w:val="uk-UA"/>
        </w:rPr>
        <w:t xml:space="preserve"> </w:t>
      </w:r>
      <w:r w:rsidRPr="00332835">
        <w:rPr>
          <w:rFonts w:hint="cs"/>
          <w:lang w:val="uk-UA"/>
        </w:rPr>
        <w:t>чи</w:t>
      </w:r>
      <w:r w:rsidRPr="00332835">
        <w:rPr>
          <w:lang w:val="uk-UA"/>
        </w:rPr>
        <w:t xml:space="preserve"> </w:t>
      </w:r>
      <w:r w:rsidRPr="00332835">
        <w:rPr>
          <w:rFonts w:hint="cs"/>
          <w:lang w:val="uk-UA"/>
        </w:rPr>
        <w:t>судового</w:t>
      </w:r>
      <w:r w:rsidRPr="00332835">
        <w:rPr>
          <w:lang w:val="uk-UA"/>
        </w:rPr>
        <w:t xml:space="preserve"> </w:t>
      </w:r>
      <w:r w:rsidRPr="00332835">
        <w:rPr>
          <w:rFonts w:hint="cs"/>
          <w:lang w:val="uk-UA"/>
        </w:rPr>
        <w:t>реєстру</w:t>
      </w:r>
      <w:r w:rsidRPr="00332835">
        <w:rPr>
          <w:lang w:val="uk-UA"/>
        </w:rPr>
        <w:t xml:space="preserve"> </w:t>
      </w:r>
      <w:r w:rsidRPr="00332835">
        <w:rPr>
          <w:rFonts w:hint="cs"/>
          <w:lang w:val="uk-UA"/>
        </w:rPr>
        <w:t>або</w:t>
      </w:r>
      <w:r w:rsidRPr="00332835">
        <w:rPr>
          <w:lang w:val="uk-UA"/>
        </w:rPr>
        <w:t xml:space="preserve"> </w:t>
      </w:r>
      <w:r w:rsidRPr="00332835">
        <w:rPr>
          <w:rFonts w:hint="cs"/>
          <w:lang w:val="uk-UA"/>
        </w:rPr>
        <w:t>реєстраційного</w:t>
      </w:r>
      <w:r w:rsidRPr="00332835">
        <w:rPr>
          <w:lang w:val="uk-UA"/>
        </w:rPr>
        <w:t xml:space="preserve"> </w:t>
      </w:r>
      <w:r w:rsidRPr="00332835">
        <w:rPr>
          <w:rFonts w:hint="cs"/>
          <w:lang w:val="uk-UA"/>
        </w:rPr>
        <w:t>посвідчення</w:t>
      </w:r>
      <w:r w:rsidRPr="00332835">
        <w:rPr>
          <w:lang w:val="uk-UA"/>
        </w:rPr>
        <w:t xml:space="preserve"> </w:t>
      </w:r>
      <w:r w:rsidRPr="00332835">
        <w:rPr>
          <w:rFonts w:hint="cs"/>
          <w:lang w:val="uk-UA"/>
        </w:rPr>
        <w:t>місцевого</w:t>
      </w:r>
      <w:r w:rsidRPr="00332835">
        <w:rPr>
          <w:lang w:val="uk-UA"/>
        </w:rPr>
        <w:t xml:space="preserve"> </w:t>
      </w:r>
      <w:r w:rsidRPr="00332835">
        <w:rPr>
          <w:rFonts w:hint="cs"/>
          <w:lang w:val="uk-UA"/>
        </w:rPr>
        <w:t>органу</w:t>
      </w:r>
      <w:r w:rsidRPr="00332835">
        <w:rPr>
          <w:lang w:val="uk-UA"/>
        </w:rPr>
        <w:t xml:space="preserve"> </w:t>
      </w:r>
      <w:r w:rsidRPr="00332835">
        <w:rPr>
          <w:rFonts w:hint="cs"/>
          <w:lang w:val="uk-UA"/>
        </w:rPr>
        <w:t>влади</w:t>
      </w:r>
      <w:r w:rsidRPr="00332835">
        <w:rPr>
          <w:lang w:val="uk-UA"/>
        </w:rPr>
        <w:t xml:space="preserve"> </w:t>
      </w:r>
      <w:r w:rsidRPr="00332835">
        <w:rPr>
          <w:rFonts w:hint="cs"/>
          <w:lang w:val="uk-UA"/>
        </w:rPr>
        <w:t>іноземної</w:t>
      </w:r>
      <w:r w:rsidRPr="00332835">
        <w:rPr>
          <w:lang w:val="uk-UA"/>
        </w:rPr>
        <w:t xml:space="preserve"> </w:t>
      </w:r>
      <w:r w:rsidRPr="00332835">
        <w:rPr>
          <w:rFonts w:hint="cs"/>
          <w:lang w:val="uk-UA"/>
        </w:rPr>
        <w:t>держави</w:t>
      </w:r>
      <w:r w:rsidRPr="00332835">
        <w:rPr>
          <w:lang w:val="uk-UA"/>
        </w:rPr>
        <w:t xml:space="preserve"> </w:t>
      </w:r>
      <w:r w:rsidRPr="00332835">
        <w:rPr>
          <w:rFonts w:hint="cs"/>
          <w:lang w:val="uk-UA"/>
        </w:rPr>
        <w:t>про</w:t>
      </w:r>
      <w:r w:rsidRPr="00332835">
        <w:rPr>
          <w:lang w:val="uk-UA"/>
        </w:rPr>
        <w:t xml:space="preserve"> </w:t>
      </w:r>
      <w:r w:rsidRPr="00332835">
        <w:rPr>
          <w:rFonts w:hint="cs"/>
          <w:lang w:val="uk-UA"/>
        </w:rPr>
        <w:t>реєстрацію</w:t>
      </w:r>
      <w:r w:rsidRPr="00332835">
        <w:rPr>
          <w:lang w:val="uk-UA"/>
        </w:rPr>
        <w:t xml:space="preserve"> </w:t>
      </w:r>
      <w:r w:rsidRPr="00332835">
        <w:rPr>
          <w:rFonts w:hint="cs"/>
          <w:lang w:val="uk-UA"/>
        </w:rPr>
        <w:t>юридичної</w:t>
      </w:r>
      <w:r w:rsidRPr="00332835">
        <w:rPr>
          <w:lang w:val="uk-UA"/>
        </w:rPr>
        <w:t xml:space="preserve"> </w:t>
      </w:r>
      <w:r w:rsidRPr="00332835">
        <w:rPr>
          <w:rFonts w:hint="cs"/>
          <w:lang w:val="uk-UA"/>
        </w:rPr>
        <w:t>особи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80088"/>
      <w:docPartObj>
        <w:docPartGallery w:val="Page Numbers (Top of Page)"/>
        <w:docPartUnique/>
      </w:docPartObj>
    </w:sdtPr>
    <w:sdtEndPr/>
    <w:sdtContent>
      <w:p w14:paraId="3D3DAD05" w14:textId="78BE227E" w:rsidR="005C7907" w:rsidRDefault="005C7907">
        <w:pPr>
          <w:pStyle w:val="a8"/>
          <w:jc w:val="center"/>
        </w:pPr>
        <w:r>
          <w:fldChar w:fldCharType="begin"/>
        </w:r>
        <w:r>
          <w:instrText>PAGE   \* MERGEFORMAT</w:instrText>
        </w:r>
        <w:r>
          <w:fldChar w:fldCharType="separate"/>
        </w:r>
        <w:r w:rsidR="001B638D" w:rsidRPr="001B638D">
          <w:rPr>
            <w:noProof/>
            <w:lang w:val="ru-RU"/>
          </w:rPr>
          <w:t>21</w:t>
        </w:r>
        <w:r>
          <w:fldChar w:fldCharType="end"/>
        </w:r>
      </w:p>
    </w:sdtContent>
  </w:sdt>
  <w:p w14:paraId="02235F67" w14:textId="77777777" w:rsidR="005C7907" w:rsidRDefault="005C79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4CE2" w14:textId="77777777" w:rsidR="005C7907" w:rsidRDefault="005C7907">
    <w:pPr>
      <w:pStyle w:val="a8"/>
      <w:jc w:val="center"/>
    </w:pPr>
  </w:p>
  <w:p w14:paraId="234D4BC7" w14:textId="77777777" w:rsidR="005C7907" w:rsidRDefault="005C7907">
    <w:pPr>
      <w:pStyle w:val="a8"/>
    </w:pPr>
  </w:p>
</w:hdr>
</file>

<file path=word/intelligence2.xml><?xml version="1.0" encoding="utf-8"?>
<int2:intelligence xmlns:int2="http://schemas.microsoft.com/office/intelligence/2020/intelligence" xmlns:oel="http://schemas.microsoft.com/office/2019/extlst">
  <int2:observations>
    <int2:textHash int2:hashCode="9KgdbowVseok1n" int2:id="98LP0G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2A"/>
    <w:multiLevelType w:val="multilevel"/>
    <w:tmpl w:val="C78CD9A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2280" w:hanging="720"/>
      </w:pPr>
      <w:rPr>
        <w:rFonts w:ascii="Times New Roman" w:hAnsi="Times New Roman" w:cs="Times New Roman" w:hint="default"/>
        <w:b w:val="0"/>
        <w:sz w:val="24"/>
        <w:szCs w:val="24"/>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 w15:restartNumberingAfterBreak="0">
    <w:nsid w:val="001607B7"/>
    <w:multiLevelType w:val="multilevel"/>
    <w:tmpl w:val="614CF602"/>
    <w:lvl w:ilvl="0">
      <w:start w:val="8"/>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36033"/>
    <w:multiLevelType w:val="hybridMultilevel"/>
    <w:tmpl w:val="9C9C7E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1263DC8"/>
    <w:multiLevelType w:val="multilevel"/>
    <w:tmpl w:val="8D3014CA"/>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b w:val="0"/>
        <w:sz w:val="24"/>
        <w:szCs w:val="24"/>
      </w:rPr>
    </w:lvl>
    <w:lvl w:ilvl="2">
      <w:start w:val="1"/>
      <w:numFmt w:val="decimal"/>
      <w:lvlText w:val="%1.%2.%3."/>
      <w:lvlJc w:val="left"/>
      <w:pPr>
        <w:ind w:left="1713" w:hanging="720"/>
      </w:pPr>
      <w:rPr>
        <w:rFonts w:hint="default"/>
        <w:b w:val="0"/>
        <w:sz w:val="24"/>
        <w:szCs w:val="24"/>
        <w:lang w:val="ru-RU"/>
      </w:rPr>
    </w:lvl>
    <w:lvl w:ilvl="3">
      <w:start w:val="1"/>
      <w:numFmt w:val="decimal"/>
      <w:lvlText w:val="%1.%2.%3.%4."/>
      <w:lvlJc w:val="left"/>
      <w:pPr>
        <w:ind w:left="1571"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1722B46"/>
    <w:multiLevelType w:val="hybridMultilevel"/>
    <w:tmpl w:val="D32CBD8C"/>
    <w:lvl w:ilvl="0" w:tplc="4F26B74A">
      <w:start w:val="1"/>
      <w:numFmt w:val="bullet"/>
      <w:lvlText w:val=""/>
      <w:lvlJc w:val="left"/>
      <w:pPr>
        <w:ind w:left="1287" w:hanging="360"/>
      </w:pPr>
      <w:rPr>
        <w:rFonts w:ascii="Symbol" w:hAnsi="Symbol" w:hint="default"/>
        <w:lang w:val="ru-RU"/>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1E43ADD"/>
    <w:multiLevelType w:val="multilevel"/>
    <w:tmpl w:val="C82CB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482957"/>
    <w:multiLevelType w:val="hybridMultilevel"/>
    <w:tmpl w:val="370C168E"/>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2547529"/>
    <w:multiLevelType w:val="hybridMultilevel"/>
    <w:tmpl w:val="0560A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971459"/>
    <w:multiLevelType w:val="hybridMultilevel"/>
    <w:tmpl w:val="742E94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29C56E0"/>
    <w:multiLevelType w:val="multilevel"/>
    <w:tmpl w:val="136C8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051783"/>
    <w:multiLevelType w:val="multilevel"/>
    <w:tmpl w:val="6D98E6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50359D"/>
    <w:multiLevelType w:val="multilevel"/>
    <w:tmpl w:val="BCB27082"/>
    <w:lvl w:ilvl="0">
      <w:start w:val="1"/>
      <w:numFmt w:val="decimal"/>
      <w:lvlText w:val="%1."/>
      <w:lvlJc w:val="left"/>
      <w:pPr>
        <w:ind w:left="376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4276E42"/>
    <w:multiLevelType w:val="multilevel"/>
    <w:tmpl w:val="473E7D54"/>
    <w:lvl w:ilvl="0">
      <w:start w:val="9"/>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53083D"/>
    <w:multiLevelType w:val="multilevel"/>
    <w:tmpl w:val="A510D270"/>
    <w:lvl w:ilvl="0">
      <w:start w:val="10"/>
      <w:numFmt w:val="decimal"/>
      <w:lvlText w:val="%1."/>
      <w:lvlJc w:val="left"/>
      <w:pPr>
        <w:ind w:left="480" w:hanging="480"/>
      </w:pPr>
      <w:rPr>
        <w:rFonts w:hint="default"/>
      </w:rPr>
    </w:lvl>
    <w:lvl w:ilvl="1">
      <w:start w:val="4"/>
      <w:numFmt w:val="decimal"/>
      <w:lvlText w:val="%1.%2."/>
      <w:lvlJc w:val="left"/>
      <w:pPr>
        <w:ind w:left="1615" w:hanging="480"/>
      </w:pPr>
      <w:rPr>
        <w:rFonts w:hint="default"/>
        <w:lang w:val="uk-UA"/>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04816FEA"/>
    <w:multiLevelType w:val="hybridMultilevel"/>
    <w:tmpl w:val="0B6A63AC"/>
    <w:lvl w:ilvl="0" w:tplc="C5C6D5D0">
      <w:start w:val="5"/>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5" w15:restartNumberingAfterBreak="0">
    <w:nsid w:val="06215AE9"/>
    <w:multiLevelType w:val="multilevel"/>
    <w:tmpl w:val="BA4EEDF2"/>
    <w:lvl w:ilvl="0">
      <w:start w:val="5"/>
      <w:numFmt w:val="decimal"/>
      <w:lvlText w:val="%1."/>
      <w:lvlJc w:val="left"/>
      <w:pPr>
        <w:ind w:left="528" w:hanging="528"/>
      </w:pPr>
      <w:rPr>
        <w:rFonts w:hint="default"/>
      </w:rPr>
    </w:lvl>
    <w:lvl w:ilvl="1">
      <w:start w:val="7"/>
      <w:numFmt w:val="decimal"/>
      <w:lvlText w:val="%1.%2."/>
      <w:lvlJc w:val="left"/>
      <w:pPr>
        <w:ind w:left="882" w:hanging="528"/>
      </w:pPr>
      <w:rPr>
        <w:rFonts w:hint="default"/>
      </w:rPr>
    </w:lvl>
    <w:lvl w:ilvl="2">
      <w:start w:val="5"/>
      <w:numFmt w:val="decimal"/>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664" w:hanging="1248"/>
      </w:pPr>
      <w:rPr>
        <w:rFonts w:hint="default"/>
      </w:rPr>
    </w:lvl>
    <w:lvl w:ilvl="5">
      <w:start w:val="1"/>
      <w:numFmt w:val="decimal"/>
      <w:lvlText w:val="%1.%2.%3.%4.%5.%6."/>
      <w:lvlJc w:val="left"/>
      <w:pPr>
        <w:ind w:left="3018" w:hanging="1248"/>
      </w:pPr>
      <w:rPr>
        <w:rFonts w:hint="default"/>
      </w:rPr>
    </w:lvl>
    <w:lvl w:ilvl="6">
      <w:start w:val="1"/>
      <w:numFmt w:val="decimal"/>
      <w:lvlText w:val="%1.%2.%3.%4.%5.%6.%7."/>
      <w:lvlJc w:val="left"/>
      <w:pPr>
        <w:ind w:left="3732" w:hanging="1608"/>
      </w:pPr>
      <w:rPr>
        <w:rFonts w:hint="default"/>
      </w:rPr>
    </w:lvl>
    <w:lvl w:ilvl="7">
      <w:start w:val="1"/>
      <w:numFmt w:val="decimal"/>
      <w:lvlText w:val="%1.%2.%3.%4.%5.%6.%7.%8."/>
      <w:lvlJc w:val="left"/>
      <w:pPr>
        <w:ind w:left="4086" w:hanging="1608"/>
      </w:pPr>
      <w:rPr>
        <w:rFonts w:hint="default"/>
      </w:rPr>
    </w:lvl>
    <w:lvl w:ilvl="8">
      <w:start w:val="1"/>
      <w:numFmt w:val="decimal"/>
      <w:lvlText w:val="%1.%2.%3.%4.%5.%6.%7.%8.%9."/>
      <w:lvlJc w:val="left"/>
      <w:pPr>
        <w:ind w:left="4800" w:hanging="1968"/>
      </w:pPr>
      <w:rPr>
        <w:rFonts w:hint="default"/>
      </w:rPr>
    </w:lvl>
  </w:abstractNum>
  <w:abstractNum w:abstractNumId="16" w15:restartNumberingAfterBreak="0">
    <w:nsid w:val="0636735D"/>
    <w:multiLevelType w:val="hybridMultilevel"/>
    <w:tmpl w:val="2188A332"/>
    <w:lvl w:ilvl="0" w:tplc="81A65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673265C"/>
    <w:multiLevelType w:val="multilevel"/>
    <w:tmpl w:val="9E6E8B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9F23ED"/>
    <w:multiLevelType w:val="multilevel"/>
    <w:tmpl w:val="DFB478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A812A9"/>
    <w:multiLevelType w:val="hybridMultilevel"/>
    <w:tmpl w:val="41B2C5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07AC7F1F"/>
    <w:multiLevelType w:val="multilevel"/>
    <w:tmpl w:val="FD680C54"/>
    <w:lvl w:ilvl="0">
      <w:start w:val="3"/>
      <w:numFmt w:val="decimal"/>
      <w:lvlText w:val="%1."/>
      <w:lvlJc w:val="left"/>
      <w:pPr>
        <w:ind w:left="928"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7EA4A7B"/>
    <w:multiLevelType w:val="multilevel"/>
    <w:tmpl w:val="3EB27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944F25"/>
    <w:multiLevelType w:val="multilevel"/>
    <w:tmpl w:val="F878AD32"/>
    <w:lvl w:ilvl="0">
      <w:start w:val="9"/>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094A0524"/>
    <w:multiLevelType w:val="hybridMultilevel"/>
    <w:tmpl w:val="D278CECC"/>
    <w:lvl w:ilvl="0" w:tplc="04190001">
      <w:start w:val="1"/>
      <w:numFmt w:val="bullet"/>
      <w:lvlText w:val=""/>
      <w:lvlJc w:val="left"/>
      <w:pPr>
        <w:ind w:left="1303" w:hanging="360"/>
      </w:pPr>
      <w:rPr>
        <w:rFonts w:ascii="Symbol" w:hAnsi="Symbol" w:hint="default"/>
      </w:rPr>
    </w:lvl>
    <w:lvl w:ilvl="1" w:tplc="04190003" w:tentative="1">
      <w:start w:val="1"/>
      <w:numFmt w:val="bullet"/>
      <w:lvlText w:val="o"/>
      <w:lvlJc w:val="left"/>
      <w:pPr>
        <w:ind w:left="2023" w:hanging="360"/>
      </w:pPr>
      <w:rPr>
        <w:rFonts w:ascii="Courier New" w:hAnsi="Courier New" w:cs="Courier New" w:hint="default"/>
      </w:rPr>
    </w:lvl>
    <w:lvl w:ilvl="2" w:tplc="04190005" w:tentative="1">
      <w:start w:val="1"/>
      <w:numFmt w:val="bullet"/>
      <w:lvlText w:val=""/>
      <w:lvlJc w:val="left"/>
      <w:pPr>
        <w:ind w:left="2743" w:hanging="360"/>
      </w:pPr>
      <w:rPr>
        <w:rFonts w:ascii="Wingdings" w:hAnsi="Wingdings" w:hint="default"/>
      </w:rPr>
    </w:lvl>
    <w:lvl w:ilvl="3" w:tplc="04190001" w:tentative="1">
      <w:start w:val="1"/>
      <w:numFmt w:val="bullet"/>
      <w:lvlText w:val=""/>
      <w:lvlJc w:val="left"/>
      <w:pPr>
        <w:ind w:left="3463" w:hanging="360"/>
      </w:pPr>
      <w:rPr>
        <w:rFonts w:ascii="Symbol" w:hAnsi="Symbol" w:hint="default"/>
      </w:rPr>
    </w:lvl>
    <w:lvl w:ilvl="4" w:tplc="04190003" w:tentative="1">
      <w:start w:val="1"/>
      <w:numFmt w:val="bullet"/>
      <w:lvlText w:val="o"/>
      <w:lvlJc w:val="left"/>
      <w:pPr>
        <w:ind w:left="4183" w:hanging="360"/>
      </w:pPr>
      <w:rPr>
        <w:rFonts w:ascii="Courier New" w:hAnsi="Courier New" w:cs="Courier New" w:hint="default"/>
      </w:rPr>
    </w:lvl>
    <w:lvl w:ilvl="5" w:tplc="04190005" w:tentative="1">
      <w:start w:val="1"/>
      <w:numFmt w:val="bullet"/>
      <w:lvlText w:val=""/>
      <w:lvlJc w:val="left"/>
      <w:pPr>
        <w:ind w:left="4903" w:hanging="360"/>
      </w:pPr>
      <w:rPr>
        <w:rFonts w:ascii="Wingdings" w:hAnsi="Wingdings" w:hint="default"/>
      </w:rPr>
    </w:lvl>
    <w:lvl w:ilvl="6" w:tplc="04190001" w:tentative="1">
      <w:start w:val="1"/>
      <w:numFmt w:val="bullet"/>
      <w:lvlText w:val=""/>
      <w:lvlJc w:val="left"/>
      <w:pPr>
        <w:ind w:left="5623" w:hanging="360"/>
      </w:pPr>
      <w:rPr>
        <w:rFonts w:ascii="Symbol" w:hAnsi="Symbol" w:hint="default"/>
      </w:rPr>
    </w:lvl>
    <w:lvl w:ilvl="7" w:tplc="04190003" w:tentative="1">
      <w:start w:val="1"/>
      <w:numFmt w:val="bullet"/>
      <w:lvlText w:val="o"/>
      <w:lvlJc w:val="left"/>
      <w:pPr>
        <w:ind w:left="6343" w:hanging="360"/>
      </w:pPr>
      <w:rPr>
        <w:rFonts w:ascii="Courier New" w:hAnsi="Courier New" w:cs="Courier New" w:hint="default"/>
      </w:rPr>
    </w:lvl>
    <w:lvl w:ilvl="8" w:tplc="04190005" w:tentative="1">
      <w:start w:val="1"/>
      <w:numFmt w:val="bullet"/>
      <w:lvlText w:val=""/>
      <w:lvlJc w:val="left"/>
      <w:pPr>
        <w:ind w:left="7063" w:hanging="360"/>
      </w:pPr>
      <w:rPr>
        <w:rFonts w:ascii="Wingdings" w:hAnsi="Wingdings" w:hint="default"/>
      </w:rPr>
    </w:lvl>
  </w:abstractNum>
  <w:abstractNum w:abstractNumId="24" w15:restartNumberingAfterBreak="0">
    <w:nsid w:val="09720651"/>
    <w:multiLevelType w:val="multilevel"/>
    <w:tmpl w:val="F4BC999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856652"/>
    <w:multiLevelType w:val="multilevel"/>
    <w:tmpl w:val="551CA3A2"/>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9F52EAA"/>
    <w:multiLevelType w:val="multilevel"/>
    <w:tmpl w:val="E4C605EE"/>
    <w:lvl w:ilvl="0">
      <w:start w:val="5"/>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0A871068"/>
    <w:multiLevelType w:val="multilevel"/>
    <w:tmpl w:val="2490F046"/>
    <w:lvl w:ilvl="0">
      <w:start w:val="5"/>
      <w:numFmt w:val="decimal"/>
      <w:lvlText w:val="%1."/>
      <w:lvlJc w:val="left"/>
      <w:pPr>
        <w:ind w:left="660" w:hanging="660"/>
      </w:pPr>
      <w:rPr>
        <w:rFonts w:hint="default"/>
      </w:rPr>
    </w:lvl>
    <w:lvl w:ilvl="1">
      <w:start w:val="14"/>
      <w:numFmt w:val="decimal"/>
      <w:lvlText w:val="%1.%2."/>
      <w:lvlJc w:val="left"/>
      <w:pPr>
        <w:ind w:left="1369" w:hanging="66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AE07202"/>
    <w:multiLevelType w:val="multilevel"/>
    <w:tmpl w:val="FD14AE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AF63D07"/>
    <w:multiLevelType w:val="multilevel"/>
    <w:tmpl w:val="EADE0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F679F8"/>
    <w:multiLevelType w:val="multilevel"/>
    <w:tmpl w:val="01766DA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D20426F"/>
    <w:multiLevelType w:val="multilevel"/>
    <w:tmpl w:val="D7A8C8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5A7773"/>
    <w:multiLevelType w:val="multilevel"/>
    <w:tmpl w:val="84064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687BC3"/>
    <w:multiLevelType w:val="multilevel"/>
    <w:tmpl w:val="6FDCE3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DF6070"/>
    <w:multiLevelType w:val="hybridMultilevel"/>
    <w:tmpl w:val="02747DC4"/>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0E4810E2"/>
    <w:multiLevelType w:val="hybridMultilevel"/>
    <w:tmpl w:val="B2563DEC"/>
    <w:lvl w:ilvl="0" w:tplc="06B250CE">
      <w:start w:val="1"/>
      <w:numFmt w:val="decimal"/>
      <w:lvlText w:val="6.%1."/>
      <w:lvlJc w:val="left"/>
      <w:pPr>
        <w:ind w:left="1070"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0EA46ADD"/>
    <w:multiLevelType w:val="multilevel"/>
    <w:tmpl w:val="D66EC9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1D6DDB"/>
    <w:multiLevelType w:val="hybridMultilevel"/>
    <w:tmpl w:val="6BE6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05B1E13"/>
    <w:multiLevelType w:val="hybridMultilevel"/>
    <w:tmpl w:val="48D0E9E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2B61053"/>
    <w:multiLevelType w:val="hybridMultilevel"/>
    <w:tmpl w:val="D19CC89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13F551B0"/>
    <w:multiLevelType w:val="hybridMultilevel"/>
    <w:tmpl w:val="B25C1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41A4AA8"/>
    <w:multiLevelType w:val="multilevel"/>
    <w:tmpl w:val="B89A88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4B370E"/>
    <w:multiLevelType w:val="hybridMultilevel"/>
    <w:tmpl w:val="921CC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5297BAE"/>
    <w:multiLevelType w:val="multilevel"/>
    <w:tmpl w:val="348C4748"/>
    <w:lvl w:ilvl="0">
      <w:start w:val="5"/>
      <w:numFmt w:val="decimal"/>
      <w:lvlText w:val="%1."/>
      <w:lvlJc w:val="left"/>
      <w:pPr>
        <w:ind w:left="660" w:hanging="660"/>
      </w:pPr>
      <w:rPr>
        <w:rFonts w:hint="default"/>
      </w:rPr>
    </w:lvl>
    <w:lvl w:ilvl="1">
      <w:start w:val="7"/>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163073C4"/>
    <w:multiLevelType w:val="multilevel"/>
    <w:tmpl w:val="F6B04332"/>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164E724B"/>
    <w:multiLevelType w:val="hybridMultilevel"/>
    <w:tmpl w:val="FE5CD5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16E17A15"/>
    <w:multiLevelType w:val="singleLevel"/>
    <w:tmpl w:val="0419000F"/>
    <w:lvl w:ilvl="0">
      <w:start w:val="1"/>
      <w:numFmt w:val="decimal"/>
      <w:lvlText w:val="%1."/>
      <w:lvlJc w:val="left"/>
      <w:pPr>
        <w:tabs>
          <w:tab w:val="num" w:pos="360"/>
        </w:tabs>
        <w:ind w:left="360" w:hanging="360"/>
      </w:pPr>
    </w:lvl>
  </w:abstractNum>
  <w:abstractNum w:abstractNumId="47" w15:restartNumberingAfterBreak="0">
    <w:nsid w:val="17D339F1"/>
    <w:multiLevelType w:val="multilevel"/>
    <w:tmpl w:val="20B29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D453B7"/>
    <w:multiLevelType w:val="hybridMultilevel"/>
    <w:tmpl w:val="4BF0AF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15:restartNumberingAfterBreak="0">
    <w:nsid w:val="17F677CE"/>
    <w:multiLevelType w:val="hybridMultilevel"/>
    <w:tmpl w:val="374A6D3C"/>
    <w:lvl w:ilvl="0" w:tplc="42ECD648">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186F0BBB"/>
    <w:multiLevelType w:val="hybridMultilevel"/>
    <w:tmpl w:val="5DCE1C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1" w15:restartNumberingAfterBreak="0">
    <w:nsid w:val="188011BD"/>
    <w:multiLevelType w:val="hybridMultilevel"/>
    <w:tmpl w:val="4A365D7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2" w15:restartNumberingAfterBreak="0">
    <w:nsid w:val="190F0807"/>
    <w:multiLevelType w:val="hybridMultilevel"/>
    <w:tmpl w:val="2916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9741B4B"/>
    <w:multiLevelType w:val="hybridMultilevel"/>
    <w:tmpl w:val="A2FACB9E"/>
    <w:lvl w:ilvl="0" w:tplc="ADB8EAE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19B20370"/>
    <w:multiLevelType w:val="hybridMultilevel"/>
    <w:tmpl w:val="86B66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1A1E2FEA"/>
    <w:multiLevelType w:val="hybridMultilevel"/>
    <w:tmpl w:val="50949F34"/>
    <w:lvl w:ilvl="0" w:tplc="9D6E0C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6" w15:restartNumberingAfterBreak="0">
    <w:nsid w:val="1A375E8F"/>
    <w:multiLevelType w:val="multilevel"/>
    <w:tmpl w:val="BD10A2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671C81"/>
    <w:multiLevelType w:val="multilevel"/>
    <w:tmpl w:val="7EDC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3861F1"/>
    <w:multiLevelType w:val="hybridMultilevel"/>
    <w:tmpl w:val="EE00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BA6321"/>
    <w:multiLevelType w:val="multilevel"/>
    <w:tmpl w:val="9836D322"/>
    <w:lvl w:ilvl="0">
      <w:start w:val="5"/>
      <w:numFmt w:val="decimal"/>
      <w:lvlText w:val="%1."/>
      <w:lvlJc w:val="left"/>
      <w:pPr>
        <w:ind w:left="660" w:hanging="660"/>
      </w:pPr>
      <w:rPr>
        <w:rFonts w:hint="default"/>
      </w:rPr>
    </w:lvl>
    <w:lvl w:ilvl="1">
      <w:start w:val="16"/>
      <w:numFmt w:val="decimal"/>
      <w:lvlText w:val="%1.%2."/>
      <w:lvlJc w:val="left"/>
      <w:pPr>
        <w:ind w:left="1369" w:hanging="660"/>
      </w:pPr>
      <w:rPr>
        <w:rFonts w:hint="default"/>
        <w:sz w:val="24"/>
        <w:szCs w:val="24"/>
      </w:rPr>
    </w:lvl>
    <w:lvl w:ilvl="2">
      <w:start w:val="1"/>
      <w:numFmt w:val="decimal"/>
      <w:lvlText w:val="%1.%2.%3."/>
      <w:lvlJc w:val="left"/>
      <w:pPr>
        <w:ind w:left="2138" w:hanging="720"/>
      </w:pPr>
      <w:rPr>
        <w:rFonts w:hint="default"/>
        <w:b w:val="0"/>
        <w:bCs/>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1BC33E54"/>
    <w:multiLevelType w:val="multilevel"/>
    <w:tmpl w:val="06683FB6"/>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lang w:val="uk-U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1BFC4323"/>
    <w:multiLevelType w:val="multilevel"/>
    <w:tmpl w:val="AB9E4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552120"/>
    <w:multiLevelType w:val="multilevel"/>
    <w:tmpl w:val="0DF238E2"/>
    <w:lvl w:ilvl="0">
      <w:start w:val="12"/>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1CA933A6"/>
    <w:multiLevelType w:val="multilevel"/>
    <w:tmpl w:val="8B3E5E82"/>
    <w:lvl w:ilvl="0">
      <w:start w:val="6"/>
      <w:numFmt w:val="decimal"/>
      <w:lvlText w:val="%1."/>
      <w:lvlJc w:val="left"/>
      <w:pPr>
        <w:ind w:left="360" w:hanging="360"/>
      </w:pPr>
      <w:rPr>
        <w:rFonts w:hint="default"/>
        <w:b/>
      </w:rPr>
    </w:lvl>
    <w:lvl w:ilvl="1">
      <w:start w:val="8"/>
      <w:numFmt w:val="decimal"/>
      <w:lvlText w:val="%1.%2."/>
      <w:lvlJc w:val="left"/>
      <w:pPr>
        <w:ind w:left="1845" w:hanging="360"/>
      </w:pPr>
      <w:rPr>
        <w:rFonts w:hint="default"/>
        <w:b/>
      </w:rPr>
    </w:lvl>
    <w:lvl w:ilvl="2">
      <w:start w:val="1"/>
      <w:numFmt w:val="decimal"/>
      <w:lvlText w:val="%1.%2.%3."/>
      <w:lvlJc w:val="left"/>
      <w:pPr>
        <w:ind w:left="3690" w:hanging="720"/>
      </w:pPr>
      <w:rPr>
        <w:rFonts w:hint="default"/>
        <w:b w:val="0"/>
      </w:rPr>
    </w:lvl>
    <w:lvl w:ilvl="3">
      <w:start w:val="1"/>
      <w:numFmt w:val="decimal"/>
      <w:lvlText w:val="%1.%2.%3.%4."/>
      <w:lvlJc w:val="left"/>
      <w:pPr>
        <w:ind w:left="5175" w:hanging="720"/>
      </w:pPr>
      <w:rPr>
        <w:rFonts w:hint="default"/>
        <w:b/>
      </w:rPr>
    </w:lvl>
    <w:lvl w:ilvl="4">
      <w:start w:val="1"/>
      <w:numFmt w:val="decimal"/>
      <w:lvlText w:val="%1.%2.%3.%4.%5."/>
      <w:lvlJc w:val="left"/>
      <w:pPr>
        <w:ind w:left="7020" w:hanging="1080"/>
      </w:pPr>
      <w:rPr>
        <w:rFonts w:hint="default"/>
        <w:b/>
      </w:rPr>
    </w:lvl>
    <w:lvl w:ilvl="5">
      <w:start w:val="1"/>
      <w:numFmt w:val="decimal"/>
      <w:lvlText w:val="%1.%2.%3.%4.%5.%6."/>
      <w:lvlJc w:val="left"/>
      <w:pPr>
        <w:ind w:left="8505" w:hanging="1080"/>
      </w:pPr>
      <w:rPr>
        <w:rFonts w:hint="default"/>
        <w:b/>
      </w:rPr>
    </w:lvl>
    <w:lvl w:ilvl="6">
      <w:start w:val="1"/>
      <w:numFmt w:val="decimal"/>
      <w:lvlText w:val="%1.%2.%3.%4.%5.%6.%7."/>
      <w:lvlJc w:val="left"/>
      <w:pPr>
        <w:ind w:left="10350" w:hanging="1440"/>
      </w:pPr>
      <w:rPr>
        <w:rFonts w:hint="default"/>
        <w:b/>
      </w:rPr>
    </w:lvl>
    <w:lvl w:ilvl="7">
      <w:start w:val="1"/>
      <w:numFmt w:val="decimal"/>
      <w:lvlText w:val="%1.%2.%3.%4.%5.%6.%7.%8."/>
      <w:lvlJc w:val="left"/>
      <w:pPr>
        <w:ind w:left="11835" w:hanging="1440"/>
      </w:pPr>
      <w:rPr>
        <w:rFonts w:hint="default"/>
        <w:b/>
      </w:rPr>
    </w:lvl>
    <w:lvl w:ilvl="8">
      <w:start w:val="1"/>
      <w:numFmt w:val="decimal"/>
      <w:lvlText w:val="%1.%2.%3.%4.%5.%6.%7.%8.%9."/>
      <w:lvlJc w:val="left"/>
      <w:pPr>
        <w:ind w:left="13680" w:hanging="1800"/>
      </w:pPr>
      <w:rPr>
        <w:rFonts w:hint="default"/>
        <w:b/>
      </w:rPr>
    </w:lvl>
  </w:abstractNum>
  <w:abstractNum w:abstractNumId="64" w15:restartNumberingAfterBreak="0">
    <w:nsid w:val="1CD13046"/>
    <w:multiLevelType w:val="hybridMultilevel"/>
    <w:tmpl w:val="689C92F0"/>
    <w:lvl w:ilvl="0" w:tplc="FA4CC764">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D190C5C"/>
    <w:multiLevelType w:val="multilevel"/>
    <w:tmpl w:val="D278D1F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1DDA6818"/>
    <w:multiLevelType w:val="multilevel"/>
    <w:tmpl w:val="66FC3B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61263B"/>
    <w:multiLevelType w:val="hybridMultilevel"/>
    <w:tmpl w:val="203E5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0522A65"/>
    <w:multiLevelType w:val="hybridMultilevel"/>
    <w:tmpl w:val="292E35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1894964"/>
    <w:multiLevelType w:val="multilevel"/>
    <w:tmpl w:val="7CB4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1E0EBE"/>
    <w:multiLevelType w:val="multilevel"/>
    <w:tmpl w:val="8F7E5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C230F2"/>
    <w:multiLevelType w:val="hybridMultilevel"/>
    <w:tmpl w:val="2A008D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33C6A7B"/>
    <w:multiLevelType w:val="multilevel"/>
    <w:tmpl w:val="85B6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4592384"/>
    <w:multiLevelType w:val="hybridMultilevel"/>
    <w:tmpl w:val="852695B4"/>
    <w:lvl w:ilvl="0" w:tplc="3BAEF5B8">
      <w:numFmt w:val="bullet"/>
      <w:lvlText w:val="-"/>
      <w:lvlJc w:val="left"/>
      <w:pPr>
        <w:ind w:left="2348" w:hanging="360"/>
      </w:pPr>
      <w:rPr>
        <w:rFonts w:ascii="Times New Roman" w:eastAsia="Calibri" w:hAnsi="Times New Roman"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4" w15:restartNumberingAfterBreak="0">
    <w:nsid w:val="255262E6"/>
    <w:multiLevelType w:val="hybridMultilevel"/>
    <w:tmpl w:val="8F16B3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25A855C4"/>
    <w:multiLevelType w:val="hybridMultilevel"/>
    <w:tmpl w:val="2454ECCA"/>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6" w15:restartNumberingAfterBreak="0">
    <w:nsid w:val="260C14CD"/>
    <w:multiLevelType w:val="hybridMultilevel"/>
    <w:tmpl w:val="FFFFFFFF"/>
    <w:lvl w:ilvl="0" w:tplc="B7803844">
      <w:start w:val="1"/>
      <w:numFmt w:val="bullet"/>
      <w:lvlText w:val="-"/>
      <w:lvlJc w:val="left"/>
      <w:pPr>
        <w:ind w:left="1080" w:hanging="360"/>
      </w:pPr>
      <w:rPr>
        <w:rFonts w:ascii="Aptos" w:hAnsi="Aptos" w:hint="default"/>
      </w:rPr>
    </w:lvl>
    <w:lvl w:ilvl="1" w:tplc="E994953C">
      <w:start w:val="1"/>
      <w:numFmt w:val="bullet"/>
      <w:lvlText w:val="o"/>
      <w:lvlJc w:val="left"/>
      <w:pPr>
        <w:ind w:left="1800" w:hanging="360"/>
      </w:pPr>
      <w:rPr>
        <w:rFonts w:ascii="Courier New" w:hAnsi="Courier New" w:hint="default"/>
      </w:rPr>
    </w:lvl>
    <w:lvl w:ilvl="2" w:tplc="8EE2D84C">
      <w:start w:val="1"/>
      <w:numFmt w:val="bullet"/>
      <w:lvlText w:val=""/>
      <w:lvlJc w:val="left"/>
      <w:pPr>
        <w:ind w:left="2520" w:hanging="360"/>
      </w:pPr>
      <w:rPr>
        <w:rFonts w:ascii="Wingdings" w:hAnsi="Wingdings" w:hint="default"/>
      </w:rPr>
    </w:lvl>
    <w:lvl w:ilvl="3" w:tplc="5D8E8C72">
      <w:start w:val="1"/>
      <w:numFmt w:val="bullet"/>
      <w:lvlText w:val=""/>
      <w:lvlJc w:val="left"/>
      <w:pPr>
        <w:ind w:left="3240" w:hanging="360"/>
      </w:pPr>
      <w:rPr>
        <w:rFonts w:ascii="Symbol" w:hAnsi="Symbol" w:hint="default"/>
      </w:rPr>
    </w:lvl>
    <w:lvl w:ilvl="4" w:tplc="541C4822">
      <w:start w:val="1"/>
      <w:numFmt w:val="bullet"/>
      <w:lvlText w:val="o"/>
      <w:lvlJc w:val="left"/>
      <w:pPr>
        <w:ind w:left="3960" w:hanging="360"/>
      </w:pPr>
      <w:rPr>
        <w:rFonts w:ascii="Courier New" w:hAnsi="Courier New" w:hint="default"/>
      </w:rPr>
    </w:lvl>
    <w:lvl w:ilvl="5" w:tplc="D1C039DE">
      <w:start w:val="1"/>
      <w:numFmt w:val="bullet"/>
      <w:lvlText w:val=""/>
      <w:lvlJc w:val="left"/>
      <w:pPr>
        <w:ind w:left="4680" w:hanging="360"/>
      </w:pPr>
      <w:rPr>
        <w:rFonts w:ascii="Wingdings" w:hAnsi="Wingdings" w:hint="default"/>
      </w:rPr>
    </w:lvl>
    <w:lvl w:ilvl="6" w:tplc="8A94F8CA">
      <w:start w:val="1"/>
      <w:numFmt w:val="bullet"/>
      <w:lvlText w:val=""/>
      <w:lvlJc w:val="left"/>
      <w:pPr>
        <w:ind w:left="5400" w:hanging="360"/>
      </w:pPr>
      <w:rPr>
        <w:rFonts w:ascii="Symbol" w:hAnsi="Symbol" w:hint="default"/>
      </w:rPr>
    </w:lvl>
    <w:lvl w:ilvl="7" w:tplc="1848DD6A">
      <w:start w:val="1"/>
      <w:numFmt w:val="bullet"/>
      <w:lvlText w:val="o"/>
      <w:lvlJc w:val="left"/>
      <w:pPr>
        <w:ind w:left="6120" w:hanging="360"/>
      </w:pPr>
      <w:rPr>
        <w:rFonts w:ascii="Courier New" w:hAnsi="Courier New" w:hint="default"/>
      </w:rPr>
    </w:lvl>
    <w:lvl w:ilvl="8" w:tplc="BC685064">
      <w:start w:val="1"/>
      <w:numFmt w:val="bullet"/>
      <w:lvlText w:val=""/>
      <w:lvlJc w:val="left"/>
      <w:pPr>
        <w:ind w:left="6840" w:hanging="360"/>
      </w:pPr>
      <w:rPr>
        <w:rFonts w:ascii="Wingdings" w:hAnsi="Wingdings" w:hint="default"/>
      </w:rPr>
    </w:lvl>
  </w:abstractNum>
  <w:abstractNum w:abstractNumId="77" w15:restartNumberingAfterBreak="0">
    <w:nsid w:val="26B3495B"/>
    <w:multiLevelType w:val="multilevel"/>
    <w:tmpl w:val="D8B89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C21C84"/>
    <w:multiLevelType w:val="multilevel"/>
    <w:tmpl w:val="664E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7BC0505"/>
    <w:multiLevelType w:val="hybridMultilevel"/>
    <w:tmpl w:val="6A965F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8502E09"/>
    <w:multiLevelType w:val="hybridMultilevel"/>
    <w:tmpl w:val="8D347E80"/>
    <w:lvl w:ilvl="0" w:tplc="82AA2156">
      <w:numFmt w:val="bullet"/>
      <w:lvlText w:val="–"/>
      <w:lvlJc w:val="left"/>
      <w:pPr>
        <w:ind w:left="824" w:hanging="360"/>
      </w:pPr>
      <w:rPr>
        <w:rFonts w:ascii="Times New Roman" w:eastAsia="Times New Roman" w:hAnsi="Times New Roman" w:cs="Times New Roman" w:hint="default"/>
      </w:rPr>
    </w:lvl>
    <w:lvl w:ilvl="1" w:tplc="FFFFFFFF">
      <w:numFmt w:val="bullet"/>
      <w:lvlText w:val="-"/>
      <w:lvlJc w:val="left"/>
      <w:pPr>
        <w:ind w:left="1544" w:hanging="360"/>
      </w:pPr>
      <w:rPr>
        <w:rFonts w:ascii="Times New Roman" w:eastAsia="Times New Roman" w:hAnsi="Times New Roman" w:hint="default"/>
        <w:b/>
      </w:rPr>
    </w:lvl>
    <w:lvl w:ilvl="2" w:tplc="04220005" w:tentative="1">
      <w:start w:val="1"/>
      <w:numFmt w:val="bullet"/>
      <w:lvlText w:val=""/>
      <w:lvlJc w:val="left"/>
      <w:pPr>
        <w:ind w:left="2264" w:hanging="360"/>
      </w:pPr>
      <w:rPr>
        <w:rFonts w:ascii="Wingdings" w:hAnsi="Wingdings" w:hint="default"/>
      </w:rPr>
    </w:lvl>
    <w:lvl w:ilvl="3" w:tplc="04220001" w:tentative="1">
      <w:start w:val="1"/>
      <w:numFmt w:val="bullet"/>
      <w:lvlText w:val=""/>
      <w:lvlJc w:val="left"/>
      <w:pPr>
        <w:ind w:left="2984" w:hanging="360"/>
      </w:pPr>
      <w:rPr>
        <w:rFonts w:ascii="Symbol" w:hAnsi="Symbol" w:hint="default"/>
      </w:rPr>
    </w:lvl>
    <w:lvl w:ilvl="4" w:tplc="04220003" w:tentative="1">
      <w:start w:val="1"/>
      <w:numFmt w:val="bullet"/>
      <w:lvlText w:val="o"/>
      <w:lvlJc w:val="left"/>
      <w:pPr>
        <w:ind w:left="3704" w:hanging="360"/>
      </w:pPr>
      <w:rPr>
        <w:rFonts w:ascii="Courier New" w:hAnsi="Courier New" w:cs="Courier New" w:hint="default"/>
      </w:rPr>
    </w:lvl>
    <w:lvl w:ilvl="5" w:tplc="04220005" w:tentative="1">
      <w:start w:val="1"/>
      <w:numFmt w:val="bullet"/>
      <w:lvlText w:val=""/>
      <w:lvlJc w:val="left"/>
      <w:pPr>
        <w:ind w:left="4424" w:hanging="360"/>
      </w:pPr>
      <w:rPr>
        <w:rFonts w:ascii="Wingdings" w:hAnsi="Wingdings" w:hint="default"/>
      </w:rPr>
    </w:lvl>
    <w:lvl w:ilvl="6" w:tplc="04220001" w:tentative="1">
      <w:start w:val="1"/>
      <w:numFmt w:val="bullet"/>
      <w:lvlText w:val=""/>
      <w:lvlJc w:val="left"/>
      <w:pPr>
        <w:ind w:left="5144" w:hanging="360"/>
      </w:pPr>
      <w:rPr>
        <w:rFonts w:ascii="Symbol" w:hAnsi="Symbol" w:hint="default"/>
      </w:rPr>
    </w:lvl>
    <w:lvl w:ilvl="7" w:tplc="04220003" w:tentative="1">
      <w:start w:val="1"/>
      <w:numFmt w:val="bullet"/>
      <w:lvlText w:val="o"/>
      <w:lvlJc w:val="left"/>
      <w:pPr>
        <w:ind w:left="5864" w:hanging="360"/>
      </w:pPr>
      <w:rPr>
        <w:rFonts w:ascii="Courier New" w:hAnsi="Courier New" w:cs="Courier New" w:hint="default"/>
      </w:rPr>
    </w:lvl>
    <w:lvl w:ilvl="8" w:tplc="04220005" w:tentative="1">
      <w:start w:val="1"/>
      <w:numFmt w:val="bullet"/>
      <w:lvlText w:val=""/>
      <w:lvlJc w:val="left"/>
      <w:pPr>
        <w:ind w:left="6584" w:hanging="360"/>
      </w:pPr>
      <w:rPr>
        <w:rFonts w:ascii="Wingdings" w:hAnsi="Wingdings" w:hint="default"/>
      </w:rPr>
    </w:lvl>
  </w:abstractNum>
  <w:abstractNum w:abstractNumId="81" w15:restartNumberingAfterBreak="0">
    <w:nsid w:val="28C13B24"/>
    <w:multiLevelType w:val="multilevel"/>
    <w:tmpl w:val="3DE01382"/>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82" w15:restartNumberingAfterBreak="0">
    <w:nsid w:val="299E5EA6"/>
    <w:multiLevelType w:val="hybridMultilevel"/>
    <w:tmpl w:val="F8E294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2A2E6ABA"/>
    <w:multiLevelType w:val="multilevel"/>
    <w:tmpl w:val="560C7A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6C33AB"/>
    <w:multiLevelType w:val="hybridMultilevel"/>
    <w:tmpl w:val="C3925DD0"/>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2A861922"/>
    <w:multiLevelType w:val="hybridMultilevel"/>
    <w:tmpl w:val="BF268A9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ADE4DA5"/>
    <w:multiLevelType w:val="multilevel"/>
    <w:tmpl w:val="F564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1617BF"/>
    <w:multiLevelType w:val="hybridMultilevel"/>
    <w:tmpl w:val="50949F34"/>
    <w:lvl w:ilvl="0" w:tplc="9D6E0C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8" w15:restartNumberingAfterBreak="0">
    <w:nsid w:val="2BAC2A5A"/>
    <w:multiLevelType w:val="hybridMultilevel"/>
    <w:tmpl w:val="CF0A290A"/>
    <w:lvl w:ilvl="0" w:tplc="A2981530">
      <w:start w:val="1"/>
      <w:numFmt w:val="bullet"/>
      <w:lvlText w:val="-"/>
      <w:lvlJc w:val="left"/>
      <w:pPr>
        <w:ind w:left="1778" w:hanging="360"/>
      </w:pPr>
      <w:rPr>
        <w:rFonts w:ascii="Times New Roman" w:eastAsia="Times NR Cyr MT"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2C3951A1"/>
    <w:multiLevelType w:val="multilevel"/>
    <w:tmpl w:val="94F28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4567A4"/>
    <w:multiLevelType w:val="hybridMultilevel"/>
    <w:tmpl w:val="786E7626"/>
    <w:lvl w:ilvl="0" w:tplc="08806D16">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2D7170BE"/>
    <w:multiLevelType w:val="hybridMultilevel"/>
    <w:tmpl w:val="DCB23676"/>
    <w:lvl w:ilvl="0" w:tplc="8DCC59DC">
      <w:start w:val="9"/>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DE31A04"/>
    <w:multiLevelType w:val="hybridMultilevel"/>
    <w:tmpl w:val="D9C294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2E7865CD"/>
    <w:multiLevelType w:val="multilevel"/>
    <w:tmpl w:val="695EB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EAD5637"/>
    <w:multiLevelType w:val="multilevel"/>
    <w:tmpl w:val="AEB6E72E"/>
    <w:lvl w:ilvl="0">
      <w:start w:val="1"/>
      <w:numFmt w:val="decimal"/>
      <w:lvlText w:val="%1."/>
      <w:lvlJc w:val="left"/>
      <w:pPr>
        <w:ind w:left="1260" w:hanging="1260"/>
      </w:pPr>
    </w:lvl>
    <w:lvl w:ilvl="1">
      <w:start w:val="1"/>
      <w:numFmt w:val="decimal"/>
      <w:lvlText w:val="%1.%2."/>
      <w:lvlJc w:val="left"/>
      <w:pPr>
        <w:ind w:left="1828" w:hanging="1260"/>
      </w:pPr>
      <w:rPr>
        <w:rFonts w:ascii="Times New Roman" w:hAnsi="Times New Roman" w:cs="Times New Roman" w:hint="default"/>
        <w:b w:val="0"/>
      </w:rPr>
    </w:lvl>
    <w:lvl w:ilvl="2">
      <w:start w:val="1"/>
      <w:numFmt w:val="decimal"/>
      <w:lvlText w:val="%1.%2.%3."/>
      <w:lvlJc w:val="left"/>
      <w:pPr>
        <w:ind w:left="3245" w:hanging="1260"/>
      </w:pPr>
      <w:rPr>
        <w:rFonts w:ascii="Times New Roman" w:hAnsi="Times New Roman" w:cs="Times New Roman" w:hint="default"/>
      </w:rPr>
    </w:lvl>
    <w:lvl w:ilvl="3">
      <w:start w:val="1"/>
      <w:numFmt w:val="decimal"/>
      <w:lvlText w:val="%1.%2.%3.%4."/>
      <w:lvlJc w:val="left"/>
      <w:pPr>
        <w:ind w:left="3387" w:hanging="1260"/>
      </w:pPr>
    </w:lvl>
    <w:lvl w:ilvl="4">
      <w:start w:val="1"/>
      <w:numFmt w:val="decimal"/>
      <w:lvlText w:val="%1.%2.%3.%4.%5."/>
      <w:lvlJc w:val="left"/>
      <w:pPr>
        <w:ind w:left="4096" w:hanging="126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95" w15:restartNumberingAfterBreak="0">
    <w:nsid w:val="2EBF195A"/>
    <w:multiLevelType w:val="multilevel"/>
    <w:tmpl w:val="75083076"/>
    <w:lvl w:ilvl="0">
      <w:start w:val="11"/>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15:restartNumberingAfterBreak="0">
    <w:nsid w:val="2F3427F5"/>
    <w:multiLevelType w:val="multilevel"/>
    <w:tmpl w:val="4B42AC22"/>
    <w:lvl w:ilvl="0">
      <w:start w:val="11"/>
      <w:numFmt w:val="decimal"/>
      <w:lvlText w:val="%1."/>
      <w:lvlJc w:val="left"/>
      <w:pPr>
        <w:ind w:left="660" w:hanging="660"/>
      </w:pPr>
      <w:rPr>
        <w:rFonts w:eastAsia="Times NR Cyr MT" w:hint="default"/>
      </w:rPr>
    </w:lvl>
    <w:lvl w:ilvl="1">
      <w:start w:val="2"/>
      <w:numFmt w:val="decimal"/>
      <w:lvlText w:val="%1.%2."/>
      <w:lvlJc w:val="left"/>
      <w:pPr>
        <w:ind w:left="840" w:hanging="660"/>
      </w:pPr>
      <w:rPr>
        <w:rFonts w:eastAsia="Times NR Cyr MT" w:hint="default"/>
      </w:rPr>
    </w:lvl>
    <w:lvl w:ilvl="2">
      <w:start w:val="9"/>
      <w:numFmt w:val="decimal"/>
      <w:lvlText w:val="%1.%2.%3."/>
      <w:lvlJc w:val="left"/>
      <w:pPr>
        <w:ind w:left="1080" w:hanging="720"/>
      </w:pPr>
      <w:rPr>
        <w:rFonts w:eastAsia="Times NR Cyr MT" w:hint="default"/>
      </w:rPr>
    </w:lvl>
    <w:lvl w:ilvl="3">
      <w:start w:val="1"/>
      <w:numFmt w:val="decimal"/>
      <w:lvlText w:val="%1.%2.%3.%4."/>
      <w:lvlJc w:val="left"/>
      <w:pPr>
        <w:ind w:left="1260" w:hanging="720"/>
      </w:pPr>
      <w:rPr>
        <w:rFonts w:eastAsia="Times NR Cyr MT" w:hint="default"/>
      </w:rPr>
    </w:lvl>
    <w:lvl w:ilvl="4">
      <w:start w:val="1"/>
      <w:numFmt w:val="decimal"/>
      <w:lvlText w:val="%1.%2.%3.%4.%5."/>
      <w:lvlJc w:val="left"/>
      <w:pPr>
        <w:ind w:left="1800" w:hanging="1080"/>
      </w:pPr>
      <w:rPr>
        <w:rFonts w:eastAsia="Times NR Cyr MT" w:hint="default"/>
      </w:rPr>
    </w:lvl>
    <w:lvl w:ilvl="5">
      <w:start w:val="1"/>
      <w:numFmt w:val="decimal"/>
      <w:lvlText w:val="%1.%2.%3.%4.%5.%6."/>
      <w:lvlJc w:val="left"/>
      <w:pPr>
        <w:ind w:left="1980" w:hanging="1080"/>
      </w:pPr>
      <w:rPr>
        <w:rFonts w:eastAsia="Times NR Cyr MT" w:hint="default"/>
      </w:rPr>
    </w:lvl>
    <w:lvl w:ilvl="6">
      <w:start w:val="1"/>
      <w:numFmt w:val="decimal"/>
      <w:lvlText w:val="%1.%2.%3.%4.%5.%6.%7."/>
      <w:lvlJc w:val="left"/>
      <w:pPr>
        <w:ind w:left="2520" w:hanging="1440"/>
      </w:pPr>
      <w:rPr>
        <w:rFonts w:eastAsia="Times NR Cyr MT" w:hint="default"/>
      </w:rPr>
    </w:lvl>
    <w:lvl w:ilvl="7">
      <w:start w:val="1"/>
      <w:numFmt w:val="decimal"/>
      <w:lvlText w:val="%1.%2.%3.%4.%5.%6.%7.%8."/>
      <w:lvlJc w:val="left"/>
      <w:pPr>
        <w:ind w:left="2700" w:hanging="1440"/>
      </w:pPr>
      <w:rPr>
        <w:rFonts w:eastAsia="Times NR Cyr MT" w:hint="default"/>
      </w:rPr>
    </w:lvl>
    <w:lvl w:ilvl="8">
      <w:start w:val="1"/>
      <w:numFmt w:val="decimal"/>
      <w:lvlText w:val="%1.%2.%3.%4.%5.%6.%7.%8.%9."/>
      <w:lvlJc w:val="left"/>
      <w:pPr>
        <w:ind w:left="3240" w:hanging="1800"/>
      </w:pPr>
      <w:rPr>
        <w:rFonts w:eastAsia="Times NR Cyr MT" w:hint="default"/>
      </w:rPr>
    </w:lvl>
  </w:abstractNum>
  <w:abstractNum w:abstractNumId="97" w15:restartNumberingAfterBreak="0">
    <w:nsid w:val="2F3B2494"/>
    <w:multiLevelType w:val="hybridMultilevel"/>
    <w:tmpl w:val="68C236D2"/>
    <w:lvl w:ilvl="0" w:tplc="745A391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15:restartNumberingAfterBreak="0">
    <w:nsid w:val="2F9D61DE"/>
    <w:multiLevelType w:val="multilevel"/>
    <w:tmpl w:val="A8CE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FC009DE"/>
    <w:multiLevelType w:val="hybridMultilevel"/>
    <w:tmpl w:val="852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0027303"/>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1" w15:restartNumberingAfterBreak="0">
    <w:nsid w:val="3029412F"/>
    <w:multiLevelType w:val="multilevel"/>
    <w:tmpl w:val="EE9A4250"/>
    <w:lvl w:ilvl="0">
      <w:start w:val="5"/>
      <w:numFmt w:val="decimal"/>
      <w:lvlText w:val="%1."/>
      <w:lvlJc w:val="left"/>
      <w:pPr>
        <w:ind w:left="660" w:hanging="660"/>
      </w:pPr>
      <w:rPr>
        <w:rFonts w:hint="default"/>
      </w:rPr>
    </w:lvl>
    <w:lvl w:ilvl="1">
      <w:start w:val="14"/>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2" w15:restartNumberingAfterBreak="0">
    <w:nsid w:val="30823061"/>
    <w:multiLevelType w:val="multilevel"/>
    <w:tmpl w:val="45E82C08"/>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309C1616"/>
    <w:multiLevelType w:val="hybridMultilevel"/>
    <w:tmpl w:val="49164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30A0233C"/>
    <w:multiLevelType w:val="multilevel"/>
    <w:tmpl w:val="CA8E4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0CD5E9D"/>
    <w:multiLevelType w:val="hybridMultilevel"/>
    <w:tmpl w:val="117AF3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310D0AA0"/>
    <w:multiLevelType w:val="hybridMultilevel"/>
    <w:tmpl w:val="4DBC9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19D18E5"/>
    <w:multiLevelType w:val="multilevel"/>
    <w:tmpl w:val="70ECA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19E3361"/>
    <w:multiLevelType w:val="hybridMultilevel"/>
    <w:tmpl w:val="A35EDE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9" w15:restartNumberingAfterBreak="0">
    <w:nsid w:val="31A377DB"/>
    <w:multiLevelType w:val="multilevel"/>
    <w:tmpl w:val="B25E6E9A"/>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979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0" w15:restartNumberingAfterBreak="0">
    <w:nsid w:val="31F94A15"/>
    <w:multiLevelType w:val="hybridMultilevel"/>
    <w:tmpl w:val="FFFFFFFF"/>
    <w:lvl w:ilvl="0" w:tplc="BE2E9AAC">
      <w:start w:val="1"/>
      <w:numFmt w:val="bullet"/>
      <w:lvlText w:val=""/>
      <w:lvlJc w:val="left"/>
      <w:pPr>
        <w:ind w:left="1069" w:hanging="360"/>
      </w:pPr>
      <w:rPr>
        <w:rFonts w:ascii="Symbol" w:hAnsi="Symbol" w:hint="default"/>
      </w:rPr>
    </w:lvl>
    <w:lvl w:ilvl="1" w:tplc="2DDA730A">
      <w:start w:val="1"/>
      <w:numFmt w:val="bullet"/>
      <w:lvlText w:val="o"/>
      <w:lvlJc w:val="left"/>
      <w:pPr>
        <w:ind w:left="1789" w:hanging="360"/>
      </w:pPr>
      <w:rPr>
        <w:rFonts w:ascii="Courier New" w:hAnsi="Courier New" w:hint="default"/>
      </w:rPr>
    </w:lvl>
    <w:lvl w:ilvl="2" w:tplc="C7A0E68E">
      <w:start w:val="1"/>
      <w:numFmt w:val="bullet"/>
      <w:lvlText w:val=""/>
      <w:lvlJc w:val="left"/>
      <w:pPr>
        <w:ind w:left="2509" w:hanging="360"/>
      </w:pPr>
      <w:rPr>
        <w:rFonts w:ascii="Wingdings" w:hAnsi="Wingdings" w:hint="default"/>
      </w:rPr>
    </w:lvl>
    <w:lvl w:ilvl="3" w:tplc="6FFA3A14">
      <w:start w:val="1"/>
      <w:numFmt w:val="bullet"/>
      <w:lvlText w:val=""/>
      <w:lvlJc w:val="left"/>
      <w:pPr>
        <w:ind w:left="3229" w:hanging="360"/>
      </w:pPr>
      <w:rPr>
        <w:rFonts w:ascii="Symbol" w:hAnsi="Symbol" w:hint="default"/>
      </w:rPr>
    </w:lvl>
    <w:lvl w:ilvl="4" w:tplc="9078EDCC">
      <w:start w:val="1"/>
      <w:numFmt w:val="bullet"/>
      <w:lvlText w:val="o"/>
      <w:lvlJc w:val="left"/>
      <w:pPr>
        <w:ind w:left="3949" w:hanging="360"/>
      </w:pPr>
      <w:rPr>
        <w:rFonts w:ascii="Courier New" w:hAnsi="Courier New" w:hint="default"/>
      </w:rPr>
    </w:lvl>
    <w:lvl w:ilvl="5" w:tplc="4DFAF7EA">
      <w:start w:val="1"/>
      <w:numFmt w:val="bullet"/>
      <w:lvlText w:val=""/>
      <w:lvlJc w:val="left"/>
      <w:pPr>
        <w:ind w:left="4669" w:hanging="360"/>
      </w:pPr>
      <w:rPr>
        <w:rFonts w:ascii="Wingdings" w:hAnsi="Wingdings" w:hint="default"/>
      </w:rPr>
    </w:lvl>
    <w:lvl w:ilvl="6" w:tplc="7BDE542C">
      <w:start w:val="1"/>
      <w:numFmt w:val="bullet"/>
      <w:lvlText w:val=""/>
      <w:lvlJc w:val="left"/>
      <w:pPr>
        <w:ind w:left="5389" w:hanging="360"/>
      </w:pPr>
      <w:rPr>
        <w:rFonts w:ascii="Symbol" w:hAnsi="Symbol" w:hint="default"/>
      </w:rPr>
    </w:lvl>
    <w:lvl w:ilvl="7" w:tplc="83BAED3A">
      <w:start w:val="1"/>
      <w:numFmt w:val="bullet"/>
      <w:lvlText w:val="o"/>
      <w:lvlJc w:val="left"/>
      <w:pPr>
        <w:ind w:left="6109" w:hanging="360"/>
      </w:pPr>
      <w:rPr>
        <w:rFonts w:ascii="Courier New" w:hAnsi="Courier New" w:hint="default"/>
      </w:rPr>
    </w:lvl>
    <w:lvl w:ilvl="8" w:tplc="64C66BC4">
      <w:start w:val="1"/>
      <w:numFmt w:val="bullet"/>
      <w:lvlText w:val=""/>
      <w:lvlJc w:val="left"/>
      <w:pPr>
        <w:ind w:left="6829" w:hanging="360"/>
      </w:pPr>
      <w:rPr>
        <w:rFonts w:ascii="Wingdings" w:hAnsi="Wingdings" w:hint="default"/>
      </w:rPr>
    </w:lvl>
  </w:abstractNum>
  <w:abstractNum w:abstractNumId="111" w15:restartNumberingAfterBreak="0">
    <w:nsid w:val="32162EF0"/>
    <w:multiLevelType w:val="hybridMultilevel"/>
    <w:tmpl w:val="BB1E02DA"/>
    <w:lvl w:ilvl="0" w:tplc="ADB8EAE4">
      <w:numFmt w:val="bullet"/>
      <w:lvlText w:val="-"/>
      <w:lvlJc w:val="left"/>
      <w:pPr>
        <w:ind w:left="1429" w:hanging="360"/>
      </w:pPr>
      <w:rPr>
        <w:rFonts w:ascii="Calibri" w:eastAsia="Times NR Cyr MT" w:hAnsi="Calibri"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2" w15:restartNumberingAfterBreak="0">
    <w:nsid w:val="32215353"/>
    <w:multiLevelType w:val="hybridMultilevel"/>
    <w:tmpl w:val="CB169D24"/>
    <w:lvl w:ilvl="0" w:tplc="6914C540">
      <w:start w:val="1"/>
      <w:numFmt w:val="bullet"/>
      <w:lvlText w:val="-"/>
      <w:lvlJc w:val="left"/>
      <w:pPr>
        <w:ind w:left="710" w:hanging="360"/>
      </w:pPr>
      <w:rPr>
        <w:rFonts w:ascii="Times New Roman" w:eastAsiaTheme="minorHAnsi" w:hAnsi="Times New Roman" w:cs="Times New Roman"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abstractNum w:abstractNumId="113" w15:restartNumberingAfterBreak="0">
    <w:nsid w:val="32396576"/>
    <w:multiLevelType w:val="multilevel"/>
    <w:tmpl w:val="9D0C54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14" w15:restartNumberingAfterBreak="0">
    <w:nsid w:val="324D739E"/>
    <w:multiLevelType w:val="multilevel"/>
    <w:tmpl w:val="84A2CD0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333B1071"/>
    <w:multiLevelType w:val="hybridMultilevel"/>
    <w:tmpl w:val="D4D48B74"/>
    <w:lvl w:ilvl="0" w:tplc="866ECDF8">
      <w:start w:val="1"/>
      <w:numFmt w:val="decimal"/>
      <w:lvlText w:val="%1."/>
      <w:lvlJc w:val="left"/>
      <w:pPr>
        <w:ind w:left="1020" w:hanging="360"/>
      </w:pPr>
    </w:lvl>
    <w:lvl w:ilvl="1" w:tplc="3B045098">
      <w:start w:val="1"/>
      <w:numFmt w:val="decimal"/>
      <w:lvlText w:val="%2."/>
      <w:lvlJc w:val="left"/>
      <w:pPr>
        <w:ind w:left="1020" w:hanging="360"/>
      </w:pPr>
    </w:lvl>
    <w:lvl w:ilvl="2" w:tplc="6EB809A2">
      <w:start w:val="1"/>
      <w:numFmt w:val="decimal"/>
      <w:lvlText w:val="%3."/>
      <w:lvlJc w:val="left"/>
      <w:pPr>
        <w:ind w:left="1020" w:hanging="360"/>
      </w:pPr>
    </w:lvl>
    <w:lvl w:ilvl="3" w:tplc="0AC43DCC">
      <w:start w:val="1"/>
      <w:numFmt w:val="decimal"/>
      <w:lvlText w:val="%4."/>
      <w:lvlJc w:val="left"/>
      <w:pPr>
        <w:ind w:left="1020" w:hanging="360"/>
      </w:pPr>
    </w:lvl>
    <w:lvl w:ilvl="4" w:tplc="395AB954">
      <w:start w:val="1"/>
      <w:numFmt w:val="decimal"/>
      <w:lvlText w:val="%5."/>
      <w:lvlJc w:val="left"/>
      <w:pPr>
        <w:ind w:left="1020" w:hanging="360"/>
      </w:pPr>
    </w:lvl>
    <w:lvl w:ilvl="5" w:tplc="6FEE6E92">
      <w:start w:val="1"/>
      <w:numFmt w:val="decimal"/>
      <w:lvlText w:val="%6."/>
      <w:lvlJc w:val="left"/>
      <w:pPr>
        <w:ind w:left="1020" w:hanging="360"/>
      </w:pPr>
    </w:lvl>
    <w:lvl w:ilvl="6" w:tplc="3216BC84">
      <w:start w:val="1"/>
      <w:numFmt w:val="decimal"/>
      <w:lvlText w:val="%7."/>
      <w:lvlJc w:val="left"/>
      <w:pPr>
        <w:ind w:left="1020" w:hanging="360"/>
      </w:pPr>
    </w:lvl>
    <w:lvl w:ilvl="7" w:tplc="97A660A6">
      <w:start w:val="1"/>
      <w:numFmt w:val="decimal"/>
      <w:lvlText w:val="%8."/>
      <w:lvlJc w:val="left"/>
      <w:pPr>
        <w:ind w:left="1020" w:hanging="360"/>
      </w:pPr>
    </w:lvl>
    <w:lvl w:ilvl="8" w:tplc="58345FD4">
      <w:start w:val="1"/>
      <w:numFmt w:val="decimal"/>
      <w:lvlText w:val="%9."/>
      <w:lvlJc w:val="left"/>
      <w:pPr>
        <w:ind w:left="1020" w:hanging="360"/>
      </w:pPr>
    </w:lvl>
  </w:abstractNum>
  <w:abstractNum w:abstractNumId="116" w15:restartNumberingAfterBreak="0">
    <w:nsid w:val="334A6161"/>
    <w:multiLevelType w:val="multilevel"/>
    <w:tmpl w:val="DB4C760A"/>
    <w:lvl w:ilvl="0">
      <w:start w:val="1"/>
      <w:numFmt w:val="decimal"/>
      <w:pStyle w:val="2"/>
      <w:lvlText w:val="%1."/>
      <w:lvlJc w:val="left"/>
      <w:pPr>
        <w:ind w:left="2395" w:hanging="1260"/>
      </w:pPr>
      <w:rPr>
        <w:rFonts w:hint="default"/>
        <w:i w:val="0"/>
        <w:iCs/>
      </w:rPr>
    </w:lvl>
    <w:lvl w:ilvl="1">
      <w:start w:val="1"/>
      <w:numFmt w:val="decimal"/>
      <w:lvlText w:val="%1.%2."/>
      <w:lvlJc w:val="left"/>
      <w:pPr>
        <w:ind w:left="1970" w:hanging="1260"/>
      </w:pPr>
      <w:rPr>
        <w:rFonts w:ascii="Times New Roman" w:hAnsi="Times New Roman" w:cs="Times New Roman" w:hint="default"/>
        <w:b/>
        <w:bCs/>
        <w:sz w:val="24"/>
        <w:szCs w:val="24"/>
      </w:rPr>
    </w:lvl>
    <w:lvl w:ilvl="2">
      <w:start w:val="1"/>
      <w:numFmt w:val="decimal"/>
      <w:lvlText w:val="%1.%2.%3."/>
      <w:lvlJc w:val="left"/>
      <w:pPr>
        <w:ind w:left="3245" w:hanging="1260"/>
      </w:pPr>
      <w:rPr>
        <w:rFonts w:ascii="Times New Roman" w:hAnsi="Times New Roman" w:cs="Times New Roman" w:hint="default"/>
        <w:b/>
        <w:bCs w:val="0"/>
        <w:sz w:val="24"/>
        <w:szCs w:val="24"/>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7" w15:restartNumberingAfterBreak="0">
    <w:nsid w:val="33C277B1"/>
    <w:multiLevelType w:val="hybridMultilevel"/>
    <w:tmpl w:val="3C9EF40E"/>
    <w:lvl w:ilvl="0" w:tplc="5E72D864">
      <w:start w:val="1"/>
      <w:numFmt w:val="bullet"/>
      <w:lvlText w:val=""/>
      <w:lvlJc w:val="left"/>
      <w:pPr>
        <w:ind w:left="1069" w:hanging="360"/>
      </w:pPr>
      <w:rPr>
        <w:rFonts w:ascii="Symbol" w:hAnsi="Symbol" w:hint="default"/>
      </w:rPr>
    </w:lvl>
    <w:lvl w:ilvl="1" w:tplc="1C44C456">
      <w:start w:val="1"/>
      <w:numFmt w:val="bullet"/>
      <w:lvlText w:val="o"/>
      <w:lvlJc w:val="left"/>
      <w:pPr>
        <w:ind w:left="1789" w:hanging="360"/>
      </w:pPr>
      <w:rPr>
        <w:rFonts w:ascii="Courier New" w:hAnsi="Courier New" w:hint="default"/>
      </w:rPr>
    </w:lvl>
    <w:lvl w:ilvl="2" w:tplc="A54A7D34">
      <w:start w:val="1"/>
      <w:numFmt w:val="bullet"/>
      <w:lvlText w:val=""/>
      <w:lvlJc w:val="left"/>
      <w:pPr>
        <w:ind w:left="2509" w:hanging="360"/>
      </w:pPr>
      <w:rPr>
        <w:rFonts w:ascii="Wingdings" w:hAnsi="Wingdings" w:hint="default"/>
      </w:rPr>
    </w:lvl>
    <w:lvl w:ilvl="3" w:tplc="CCAC8322">
      <w:start w:val="1"/>
      <w:numFmt w:val="bullet"/>
      <w:lvlText w:val=""/>
      <w:lvlJc w:val="left"/>
      <w:pPr>
        <w:ind w:left="3229" w:hanging="360"/>
      </w:pPr>
      <w:rPr>
        <w:rFonts w:ascii="Symbol" w:hAnsi="Symbol" w:hint="default"/>
      </w:rPr>
    </w:lvl>
    <w:lvl w:ilvl="4" w:tplc="0F3277CA">
      <w:start w:val="1"/>
      <w:numFmt w:val="bullet"/>
      <w:lvlText w:val="o"/>
      <w:lvlJc w:val="left"/>
      <w:pPr>
        <w:ind w:left="3949" w:hanging="360"/>
      </w:pPr>
      <w:rPr>
        <w:rFonts w:ascii="Courier New" w:hAnsi="Courier New" w:hint="default"/>
      </w:rPr>
    </w:lvl>
    <w:lvl w:ilvl="5" w:tplc="FE1634E8">
      <w:start w:val="1"/>
      <w:numFmt w:val="bullet"/>
      <w:lvlText w:val=""/>
      <w:lvlJc w:val="left"/>
      <w:pPr>
        <w:ind w:left="4669" w:hanging="360"/>
      </w:pPr>
      <w:rPr>
        <w:rFonts w:ascii="Wingdings" w:hAnsi="Wingdings" w:hint="default"/>
      </w:rPr>
    </w:lvl>
    <w:lvl w:ilvl="6" w:tplc="F4DAF422">
      <w:start w:val="1"/>
      <w:numFmt w:val="bullet"/>
      <w:lvlText w:val=""/>
      <w:lvlJc w:val="left"/>
      <w:pPr>
        <w:ind w:left="5389" w:hanging="360"/>
      </w:pPr>
      <w:rPr>
        <w:rFonts w:ascii="Symbol" w:hAnsi="Symbol" w:hint="default"/>
      </w:rPr>
    </w:lvl>
    <w:lvl w:ilvl="7" w:tplc="71903234">
      <w:start w:val="1"/>
      <w:numFmt w:val="bullet"/>
      <w:lvlText w:val="o"/>
      <w:lvlJc w:val="left"/>
      <w:pPr>
        <w:ind w:left="6109" w:hanging="360"/>
      </w:pPr>
      <w:rPr>
        <w:rFonts w:ascii="Courier New" w:hAnsi="Courier New" w:hint="default"/>
      </w:rPr>
    </w:lvl>
    <w:lvl w:ilvl="8" w:tplc="5B16F02A">
      <w:start w:val="1"/>
      <w:numFmt w:val="bullet"/>
      <w:lvlText w:val=""/>
      <w:lvlJc w:val="left"/>
      <w:pPr>
        <w:ind w:left="6829" w:hanging="360"/>
      </w:pPr>
      <w:rPr>
        <w:rFonts w:ascii="Wingdings" w:hAnsi="Wingdings" w:hint="default"/>
      </w:rPr>
    </w:lvl>
  </w:abstractNum>
  <w:abstractNum w:abstractNumId="118" w15:restartNumberingAfterBreak="0">
    <w:nsid w:val="34E03D21"/>
    <w:multiLevelType w:val="multilevel"/>
    <w:tmpl w:val="C250F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5BA5BF2"/>
    <w:multiLevelType w:val="hybridMultilevel"/>
    <w:tmpl w:val="7FD0AF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0" w15:restartNumberingAfterBreak="0">
    <w:nsid w:val="35DE5385"/>
    <w:multiLevelType w:val="multilevel"/>
    <w:tmpl w:val="D74281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F41FF8"/>
    <w:multiLevelType w:val="hybridMultilevel"/>
    <w:tmpl w:val="56D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64354D5"/>
    <w:multiLevelType w:val="multilevel"/>
    <w:tmpl w:val="8330333A"/>
    <w:lvl w:ilvl="0">
      <w:start w:val="11"/>
      <w:numFmt w:val="decimal"/>
      <w:lvlText w:val="%1."/>
      <w:lvlJc w:val="left"/>
      <w:pPr>
        <w:ind w:left="660" w:hanging="660"/>
      </w:pPr>
      <w:rPr>
        <w:rFonts w:eastAsia="Calibri" w:hint="default"/>
      </w:rPr>
    </w:lvl>
    <w:lvl w:ilvl="1">
      <w:start w:val="3"/>
      <w:numFmt w:val="decimal"/>
      <w:lvlText w:val="%1.%2."/>
      <w:lvlJc w:val="left"/>
      <w:pPr>
        <w:ind w:left="840" w:hanging="660"/>
      </w:pPr>
      <w:rPr>
        <w:rFonts w:eastAsia="Calibri" w:hint="default"/>
      </w:rPr>
    </w:lvl>
    <w:lvl w:ilvl="2">
      <w:start w:val="9"/>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23" w15:restartNumberingAfterBreak="0">
    <w:nsid w:val="378D5E7E"/>
    <w:multiLevelType w:val="hybridMultilevel"/>
    <w:tmpl w:val="B3CA0306"/>
    <w:lvl w:ilvl="0" w:tplc="ADB8EAE4">
      <w:numFmt w:val="bullet"/>
      <w:lvlText w:val="-"/>
      <w:lvlJc w:val="left"/>
      <w:pPr>
        <w:ind w:left="720" w:hanging="360"/>
      </w:pPr>
      <w:rPr>
        <w:rFonts w:ascii="Calibri" w:eastAsia="Times NR Cyr MT"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78E7F62"/>
    <w:multiLevelType w:val="multilevel"/>
    <w:tmpl w:val="4628CF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7A165D9"/>
    <w:multiLevelType w:val="multilevel"/>
    <w:tmpl w:val="F39C33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7B55CC3"/>
    <w:multiLevelType w:val="hybridMultilevel"/>
    <w:tmpl w:val="D386484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27" w15:restartNumberingAfterBreak="0">
    <w:nsid w:val="37CE1C1D"/>
    <w:multiLevelType w:val="hybridMultilevel"/>
    <w:tmpl w:val="3C0C0AB0"/>
    <w:lvl w:ilvl="0" w:tplc="9E1E812E">
      <w:start w:val="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8" w15:restartNumberingAfterBreak="0">
    <w:nsid w:val="37E4559A"/>
    <w:multiLevelType w:val="multilevel"/>
    <w:tmpl w:val="53C40C52"/>
    <w:lvl w:ilvl="0">
      <w:start w:val="6"/>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9" w15:restartNumberingAfterBreak="0">
    <w:nsid w:val="3808585F"/>
    <w:multiLevelType w:val="multilevel"/>
    <w:tmpl w:val="F6BC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82231AC"/>
    <w:multiLevelType w:val="hybridMultilevel"/>
    <w:tmpl w:val="B11CF11C"/>
    <w:lvl w:ilvl="0" w:tplc="EF9E21FE">
      <w:start w:val="1"/>
      <w:numFmt w:val="decimal"/>
      <w:lvlText w:val="%1."/>
      <w:lvlJc w:val="left"/>
      <w:pPr>
        <w:ind w:left="1065" w:hanging="360"/>
      </w:pPr>
      <w:rPr>
        <w:rFonts w:hint="default"/>
      </w:rPr>
    </w:lvl>
    <w:lvl w:ilvl="1" w:tplc="4F64452A">
      <w:start w:val="1"/>
      <w:numFmt w:val="lowerLetter"/>
      <w:lvlText w:val="%2."/>
      <w:lvlJc w:val="left"/>
      <w:pPr>
        <w:ind w:left="1785" w:hanging="360"/>
      </w:pPr>
    </w:lvl>
    <w:lvl w:ilvl="2" w:tplc="D5BE79A2" w:tentative="1">
      <w:start w:val="1"/>
      <w:numFmt w:val="lowerRoman"/>
      <w:lvlText w:val="%3."/>
      <w:lvlJc w:val="right"/>
      <w:pPr>
        <w:ind w:left="2505" w:hanging="180"/>
      </w:pPr>
    </w:lvl>
    <w:lvl w:ilvl="3" w:tplc="D42062C0" w:tentative="1">
      <w:start w:val="1"/>
      <w:numFmt w:val="decimal"/>
      <w:lvlText w:val="%4."/>
      <w:lvlJc w:val="left"/>
      <w:pPr>
        <w:ind w:left="3225" w:hanging="360"/>
      </w:pPr>
    </w:lvl>
    <w:lvl w:ilvl="4" w:tplc="EF121FB8" w:tentative="1">
      <w:start w:val="1"/>
      <w:numFmt w:val="lowerLetter"/>
      <w:lvlText w:val="%5."/>
      <w:lvlJc w:val="left"/>
      <w:pPr>
        <w:ind w:left="3945" w:hanging="360"/>
      </w:pPr>
    </w:lvl>
    <w:lvl w:ilvl="5" w:tplc="45183C0C" w:tentative="1">
      <w:start w:val="1"/>
      <w:numFmt w:val="lowerRoman"/>
      <w:lvlText w:val="%6."/>
      <w:lvlJc w:val="right"/>
      <w:pPr>
        <w:ind w:left="4665" w:hanging="180"/>
      </w:pPr>
    </w:lvl>
    <w:lvl w:ilvl="6" w:tplc="1228D8BC" w:tentative="1">
      <w:start w:val="1"/>
      <w:numFmt w:val="decimal"/>
      <w:lvlText w:val="%7."/>
      <w:lvlJc w:val="left"/>
      <w:pPr>
        <w:ind w:left="5385" w:hanging="360"/>
      </w:pPr>
    </w:lvl>
    <w:lvl w:ilvl="7" w:tplc="292019DC" w:tentative="1">
      <w:start w:val="1"/>
      <w:numFmt w:val="lowerLetter"/>
      <w:lvlText w:val="%8."/>
      <w:lvlJc w:val="left"/>
      <w:pPr>
        <w:ind w:left="6105" w:hanging="360"/>
      </w:pPr>
    </w:lvl>
    <w:lvl w:ilvl="8" w:tplc="4B50AE88" w:tentative="1">
      <w:start w:val="1"/>
      <w:numFmt w:val="lowerRoman"/>
      <w:lvlText w:val="%9."/>
      <w:lvlJc w:val="right"/>
      <w:pPr>
        <w:ind w:left="6825" w:hanging="180"/>
      </w:pPr>
    </w:lvl>
  </w:abstractNum>
  <w:abstractNum w:abstractNumId="131" w15:restartNumberingAfterBreak="0">
    <w:nsid w:val="39511613"/>
    <w:multiLevelType w:val="hybridMultilevel"/>
    <w:tmpl w:val="50C06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39511696"/>
    <w:multiLevelType w:val="multilevel"/>
    <w:tmpl w:val="6C94DD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9B83AE7"/>
    <w:multiLevelType w:val="hybridMultilevel"/>
    <w:tmpl w:val="FFFFFFFF"/>
    <w:lvl w:ilvl="0" w:tplc="814CE33C">
      <w:start w:val="1"/>
      <w:numFmt w:val="bullet"/>
      <w:lvlText w:val=""/>
      <w:lvlJc w:val="left"/>
      <w:pPr>
        <w:ind w:left="1069" w:hanging="360"/>
      </w:pPr>
      <w:rPr>
        <w:rFonts w:ascii="Symbol" w:hAnsi="Symbol" w:hint="default"/>
      </w:rPr>
    </w:lvl>
    <w:lvl w:ilvl="1" w:tplc="385A6178">
      <w:start w:val="1"/>
      <w:numFmt w:val="bullet"/>
      <w:lvlText w:val="o"/>
      <w:lvlJc w:val="left"/>
      <w:pPr>
        <w:ind w:left="1789" w:hanging="360"/>
      </w:pPr>
      <w:rPr>
        <w:rFonts w:ascii="Courier New" w:hAnsi="Courier New" w:hint="default"/>
      </w:rPr>
    </w:lvl>
    <w:lvl w:ilvl="2" w:tplc="B514369E">
      <w:start w:val="1"/>
      <w:numFmt w:val="bullet"/>
      <w:lvlText w:val=""/>
      <w:lvlJc w:val="left"/>
      <w:pPr>
        <w:ind w:left="2509" w:hanging="360"/>
      </w:pPr>
      <w:rPr>
        <w:rFonts w:ascii="Wingdings" w:hAnsi="Wingdings" w:hint="default"/>
      </w:rPr>
    </w:lvl>
    <w:lvl w:ilvl="3" w:tplc="989062F6">
      <w:start w:val="1"/>
      <w:numFmt w:val="bullet"/>
      <w:lvlText w:val=""/>
      <w:lvlJc w:val="left"/>
      <w:pPr>
        <w:ind w:left="3229" w:hanging="360"/>
      </w:pPr>
      <w:rPr>
        <w:rFonts w:ascii="Symbol" w:hAnsi="Symbol" w:hint="default"/>
      </w:rPr>
    </w:lvl>
    <w:lvl w:ilvl="4" w:tplc="E176F5D2">
      <w:start w:val="1"/>
      <w:numFmt w:val="bullet"/>
      <w:lvlText w:val="o"/>
      <w:lvlJc w:val="left"/>
      <w:pPr>
        <w:ind w:left="3949" w:hanging="360"/>
      </w:pPr>
      <w:rPr>
        <w:rFonts w:ascii="Courier New" w:hAnsi="Courier New" w:hint="default"/>
      </w:rPr>
    </w:lvl>
    <w:lvl w:ilvl="5" w:tplc="172AFCA6">
      <w:start w:val="1"/>
      <w:numFmt w:val="bullet"/>
      <w:lvlText w:val=""/>
      <w:lvlJc w:val="left"/>
      <w:pPr>
        <w:ind w:left="4669" w:hanging="360"/>
      </w:pPr>
      <w:rPr>
        <w:rFonts w:ascii="Wingdings" w:hAnsi="Wingdings" w:hint="default"/>
      </w:rPr>
    </w:lvl>
    <w:lvl w:ilvl="6" w:tplc="019C01C8">
      <w:start w:val="1"/>
      <w:numFmt w:val="bullet"/>
      <w:lvlText w:val=""/>
      <w:lvlJc w:val="left"/>
      <w:pPr>
        <w:ind w:left="5389" w:hanging="360"/>
      </w:pPr>
      <w:rPr>
        <w:rFonts w:ascii="Symbol" w:hAnsi="Symbol" w:hint="default"/>
      </w:rPr>
    </w:lvl>
    <w:lvl w:ilvl="7" w:tplc="9A9E4DDC">
      <w:start w:val="1"/>
      <w:numFmt w:val="bullet"/>
      <w:lvlText w:val="o"/>
      <w:lvlJc w:val="left"/>
      <w:pPr>
        <w:ind w:left="6109" w:hanging="360"/>
      </w:pPr>
      <w:rPr>
        <w:rFonts w:ascii="Courier New" w:hAnsi="Courier New" w:hint="default"/>
      </w:rPr>
    </w:lvl>
    <w:lvl w:ilvl="8" w:tplc="5F301B82">
      <w:start w:val="1"/>
      <w:numFmt w:val="bullet"/>
      <w:lvlText w:val=""/>
      <w:lvlJc w:val="left"/>
      <w:pPr>
        <w:ind w:left="6829" w:hanging="360"/>
      </w:pPr>
      <w:rPr>
        <w:rFonts w:ascii="Wingdings" w:hAnsi="Wingdings" w:hint="default"/>
      </w:rPr>
    </w:lvl>
  </w:abstractNum>
  <w:abstractNum w:abstractNumId="134" w15:restartNumberingAfterBreak="0">
    <w:nsid w:val="39EE2C92"/>
    <w:multiLevelType w:val="hybridMultilevel"/>
    <w:tmpl w:val="1F3A5D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5" w15:restartNumberingAfterBreak="0">
    <w:nsid w:val="3A0A5554"/>
    <w:multiLevelType w:val="hybridMultilevel"/>
    <w:tmpl w:val="72EA1B1E"/>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6" w15:restartNumberingAfterBreak="0">
    <w:nsid w:val="3A1D2F35"/>
    <w:multiLevelType w:val="multilevel"/>
    <w:tmpl w:val="8B06D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A951A62"/>
    <w:multiLevelType w:val="hybridMultilevel"/>
    <w:tmpl w:val="8F505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B322894"/>
    <w:multiLevelType w:val="multilevel"/>
    <w:tmpl w:val="18EED654"/>
    <w:lvl w:ilvl="0">
      <w:start w:val="13"/>
      <w:numFmt w:val="decimal"/>
      <w:lvlText w:val="%1."/>
      <w:lvlJc w:val="left"/>
      <w:pPr>
        <w:ind w:left="480" w:hanging="480"/>
      </w:pPr>
      <w:rPr>
        <w:rFonts w:hint="default"/>
      </w:rPr>
    </w:lvl>
    <w:lvl w:ilvl="1">
      <w:start w:val="6"/>
      <w:numFmt w:val="decimal"/>
      <w:lvlText w:val="%1.%2."/>
      <w:lvlJc w:val="left"/>
      <w:pPr>
        <w:ind w:left="660" w:hanging="480"/>
      </w:pPr>
      <w:rPr>
        <w:rFonts w:hint="default"/>
        <w:lang w:val="ru-RU"/>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9" w15:restartNumberingAfterBreak="0">
    <w:nsid w:val="3B338591"/>
    <w:multiLevelType w:val="hybridMultilevel"/>
    <w:tmpl w:val="974CBEA2"/>
    <w:lvl w:ilvl="0" w:tplc="D8327EEE">
      <w:start w:val="1"/>
      <w:numFmt w:val="bullet"/>
      <w:lvlText w:val=""/>
      <w:lvlJc w:val="left"/>
      <w:pPr>
        <w:ind w:left="1069" w:hanging="360"/>
      </w:pPr>
      <w:rPr>
        <w:rFonts w:ascii="Symbol" w:hAnsi="Symbol" w:hint="default"/>
      </w:rPr>
    </w:lvl>
    <w:lvl w:ilvl="1" w:tplc="E36C281A">
      <w:start w:val="1"/>
      <w:numFmt w:val="bullet"/>
      <w:lvlText w:val="o"/>
      <w:lvlJc w:val="left"/>
      <w:pPr>
        <w:ind w:left="1789" w:hanging="360"/>
      </w:pPr>
      <w:rPr>
        <w:rFonts w:ascii="Courier New" w:hAnsi="Courier New" w:hint="default"/>
      </w:rPr>
    </w:lvl>
    <w:lvl w:ilvl="2" w:tplc="C29C50FC">
      <w:start w:val="1"/>
      <w:numFmt w:val="bullet"/>
      <w:lvlText w:val=""/>
      <w:lvlJc w:val="left"/>
      <w:pPr>
        <w:ind w:left="2509" w:hanging="360"/>
      </w:pPr>
      <w:rPr>
        <w:rFonts w:ascii="Wingdings" w:hAnsi="Wingdings" w:hint="default"/>
      </w:rPr>
    </w:lvl>
    <w:lvl w:ilvl="3" w:tplc="5EE02FD8">
      <w:start w:val="1"/>
      <w:numFmt w:val="bullet"/>
      <w:lvlText w:val=""/>
      <w:lvlJc w:val="left"/>
      <w:pPr>
        <w:ind w:left="3229" w:hanging="360"/>
      </w:pPr>
      <w:rPr>
        <w:rFonts w:ascii="Symbol" w:hAnsi="Symbol" w:hint="default"/>
      </w:rPr>
    </w:lvl>
    <w:lvl w:ilvl="4" w:tplc="CCEC14E6">
      <w:start w:val="1"/>
      <w:numFmt w:val="bullet"/>
      <w:lvlText w:val="o"/>
      <w:lvlJc w:val="left"/>
      <w:pPr>
        <w:ind w:left="3949" w:hanging="360"/>
      </w:pPr>
      <w:rPr>
        <w:rFonts w:ascii="Courier New" w:hAnsi="Courier New" w:hint="default"/>
      </w:rPr>
    </w:lvl>
    <w:lvl w:ilvl="5" w:tplc="0CF42E20">
      <w:start w:val="1"/>
      <w:numFmt w:val="bullet"/>
      <w:lvlText w:val=""/>
      <w:lvlJc w:val="left"/>
      <w:pPr>
        <w:ind w:left="4669" w:hanging="360"/>
      </w:pPr>
      <w:rPr>
        <w:rFonts w:ascii="Wingdings" w:hAnsi="Wingdings" w:hint="default"/>
      </w:rPr>
    </w:lvl>
    <w:lvl w:ilvl="6" w:tplc="DC7AD4BC">
      <w:start w:val="1"/>
      <w:numFmt w:val="bullet"/>
      <w:lvlText w:val=""/>
      <w:lvlJc w:val="left"/>
      <w:pPr>
        <w:ind w:left="5389" w:hanging="360"/>
      </w:pPr>
      <w:rPr>
        <w:rFonts w:ascii="Symbol" w:hAnsi="Symbol" w:hint="default"/>
      </w:rPr>
    </w:lvl>
    <w:lvl w:ilvl="7" w:tplc="E42633FE">
      <w:start w:val="1"/>
      <w:numFmt w:val="bullet"/>
      <w:lvlText w:val="o"/>
      <w:lvlJc w:val="left"/>
      <w:pPr>
        <w:ind w:left="6109" w:hanging="360"/>
      </w:pPr>
      <w:rPr>
        <w:rFonts w:ascii="Courier New" w:hAnsi="Courier New" w:hint="default"/>
      </w:rPr>
    </w:lvl>
    <w:lvl w:ilvl="8" w:tplc="E3AE3084">
      <w:start w:val="1"/>
      <w:numFmt w:val="bullet"/>
      <w:lvlText w:val=""/>
      <w:lvlJc w:val="left"/>
      <w:pPr>
        <w:ind w:left="6829" w:hanging="360"/>
      </w:pPr>
      <w:rPr>
        <w:rFonts w:ascii="Wingdings" w:hAnsi="Wingdings" w:hint="default"/>
      </w:rPr>
    </w:lvl>
  </w:abstractNum>
  <w:abstractNum w:abstractNumId="140" w15:restartNumberingAfterBreak="0">
    <w:nsid w:val="3B6712BD"/>
    <w:multiLevelType w:val="hybridMultilevel"/>
    <w:tmpl w:val="51603912"/>
    <w:lvl w:ilvl="0" w:tplc="D8327EEE">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141" w15:restartNumberingAfterBreak="0">
    <w:nsid w:val="3B7963D7"/>
    <w:multiLevelType w:val="multilevel"/>
    <w:tmpl w:val="D436C6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C025C62"/>
    <w:multiLevelType w:val="multilevel"/>
    <w:tmpl w:val="EDD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E319D8"/>
    <w:multiLevelType w:val="multilevel"/>
    <w:tmpl w:val="713C90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D2621B2"/>
    <w:multiLevelType w:val="hybridMultilevel"/>
    <w:tmpl w:val="C8528FA8"/>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45" w15:restartNumberingAfterBreak="0">
    <w:nsid w:val="3D8B50F5"/>
    <w:multiLevelType w:val="multilevel"/>
    <w:tmpl w:val="2AFC4B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DC15CF0"/>
    <w:multiLevelType w:val="multilevel"/>
    <w:tmpl w:val="3FDA0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E42191F"/>
    <w:multiLevelType w:val="multilevel"/>
    <w:tmpl w:val="C88AE5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E4C19FA"/>
    <w:multiLevelType w:val="multilevel"/>
    <w:tmpl w:val="9B78DF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EB013FA"/>
    <w:multiLevelType w:val="hybridMultilevel"/>
    <w:tmpl w:val="4A5E54D4"/>
    <w:lvl w:ilvl="0" w:tplc="0100CBE2">
      <w:start w:val="1"/>
      <w:numFmt w:val="decimal"/>
      <w:lvlText w:val="%1)"/>
      <w:lvlJc w:val="left"/>
      <w:pPr>
        <w:ind w:left="928" w:hanging="360"/>
      </w:pPr>
      <w:rPr>
        <w:rFonts w:ascii="Times New Roman" w:eastAsia="Times New Roman" w:hAnsi="Times New Roman" w:cs="Times New Roman"/>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50" w15:restartNumberingAfterBreak="0">
    <w:nsid w:val="3EB036D6"/>
    <w:multiLevelType w:val="multilevel"/>
    <w:tmpl w:val="9272CACE"/>
    <w:lvl w:ilvl="0">
      <w:start w:val="4"/>
      <w:numFmt w:val="decimal"/>
      <w:lvlText w:val="%1."/>
      <w:lvlJc w:val="left"/>
      <w:pPr>
        <w:ind w:left="360" w:hanging="360"/>
      </w:pPr>
      <w:rPr>
        <w:rFonts w:hint="default"/>
      </w:rPr>
    </w:lvl>
    <w:lvl w:ilvl="1">
      <w:start w:val="8"/>
      <w:numFmt w:val="decimal"/>
      <w:lvlText w:val="%1.%2."/>
      <w:lvlJc w:val="left"/>
      <w:pPr>
        <w:ind w:left="5606" w:hanging="36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15:restartNumberingAfterBreak="0">
    <w:nsid w:val="3EFE6052"/>
    <w:multiLevelType w:val="hybridMultilevel"/>
    <w:tmpl w:val="E7621812"/>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152" w15:restartNumberingAfterBreak="0">
    <w:nsid w:val="3FBB25E1"/>
    <w:multiLevelType w:val="multilevel"/>
    <w:tmpl w:val="ACB4E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0303B90"/>
    <w:multiLevelType w:val="multilevel"/>
    <w:tmpl w:val="857A1CA6"/>
    <w:lvl w:ilvl="0">
      <w:start w:val="1"/>
      <w:numFmt w:val="decimal"/>
      <w:lvlText w:val="%1."/>
      <w:lvlJc w:val="left"/>
      <w:pPr>
        <w:ind w:left="1260" w:hanging="1260"/>
      </w:pPr>
    </w:lvl>
    <w:lvl w:ilvl="1">
      <w:start w:val="1"/>
      <w:numFmt w:val="decimal"/>
      <w:lvlText w:val="%1.%2."/>
      <w:lvlJc w:val="left"/>
      <w:pPr>
        <w:ind w:left="2112" w:hanging="1260"/>
      </w:pPr>
      <w:rPr>
        <w:rFonts w:ascii="Times New Roman" w:hAnsi="Times New Roman" w:cs="Times New Roman" w:hint="default"/>
      </w:rPr>
    </w:lvl>
    <w:lvl w:ilvl="2">
      <w:numFmt w:val="bullet"/>
      <w:lvlText w:val="-"/>
      <w:lvlJc w:val="left"/>
      <w:pPr>
        <w:ind w:left="2253" w:hanging="1260"/>
      </w:pPr>
      <w:rPr>
        <w:rFonts w:hint="default"/>
      </w:rPr>
    </w:lvl>
    <w:lvl w:ilvl="3">
      <w:start w:val="1"/>
      <w:numFmt w:val="decimal"/>
      <w:lvlText w:val="%1.%2.%3.%4."/>
      <w:lvlJc w:val="left"/>
      <w:pPr>
        <w:ind w:left="3387" w:hanging="1260"/>
      </w:pPr>
    </w:lvl>
    <w:lvl w:ilvl="4">
      <w:start w:val="1"/>
      <w:numFmt w:val="decimal"/>
      <w:lvlText w:val="%1.%2.%3.%4.%5."/>
      <w:lvlJc w:val="left"/>
      <w:pPr>
        <w:ind w:left="4096" w:hanging="126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54" w15:restartNumberingAfterBreak="0">
    <w:nsid w:val="40D84E61"/>
    <w:multiLevelType w:val="multilevel"/>
    <w:tmpl w:val="B790B8B8"/>
    <w:lvl w:ilvl="0">
      <w:start w:val="2"/>
      <w:numFmt w:val="decimal"/>
      <w:lvlText w:val="%1."/>
      <w:lvlJc w:val="left"/>
      <w:pPr>
        <w:ind w:left="360" w:hanging="360"/>
      </w:pPr>
      <w:rPr>
        <w:rFonts w:hint="default"/>
        <w:b/>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5" w15:restartNumberingAfterBreak="0">
    <w:nsid w:val="41971141"/>
    <w:multiLevelType w:val="hybridMultilevel"/>
    <w:tmpl w:val="219EFD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6" w15:restartNumberingAfterBreak="0">
    <w:nsid w:val="41CB505F"/>
    <w:multiLevelType w:val="multilevel"/>
    <w:tmpl w:val="0D1A1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4641BD"/>
    <w:multiLevelType w:val="hybridMultilevel"/>
    <w:tmpl w:val="BC92CA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8" w15:restartNumberingAfterBreak="0">
    <w:nsid w:val="42D95011"/>
    <w:multiLevelType w:val="multilevel"/>
    <w:tmpl w:val="FD680C54"/>
    <w:lvl w:ilvl="0">
      <w:start w:val="3"/>
      <w:numFmt w:val="decimal"/>
      <w:lvlText w:val="%1."/>
      <w:lvlJc w:val="left"/>
      <w:pPr>
        <w:ind w:left="928"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9" w15:restartNumberingAfterBreak="0">
    <w:nsid w:val="432A5DAE"/>
    <w:multiLevelType w:val="multilevel"/>
    <w:tmpl w:val="31248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35F691C"/>
    <w:multiLevelType w:val="multilevel"/>
    <w:tmpl w:val="2D7C5DD6"/>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1" w15:restartNumberingAfterBreak="0">
    <w:nsid w:val="44A532F2"/>
    <w:multiLevelType w:val="multilevel"/>
    <w:tmpl w:val="51EC55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4B760C2"/>
    <w:multiLevelType w:val="hybridMultilevel"/>
    <w:tmpl w:val="FDAAE8A0"/>
    <w:lvl w:ilvl="0" w:tplc="0419000B">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63" w15:restartNumberingAfterBreak="0">
    <w:nsid w:val="44E70CEB"/>
    <w:multiLevelType w:val="hybridMultilevel"/>
    <w:tmpl w:val="885EFE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4" w15:restartNumberingAfterBreak="0">
    <w:nsid w:val="45BD37D6"/>
    <w:multiLevelType w:val="multilevel"/>
    <w:tmpl w:val="ABF8DB90"/>
    <w:lvl w:ilvl="0">
      <w:start w:val="6"/>
      <w:numFmt w:val="decimal"/>
      <w:lvlText w:val="%1."/>
      <w:lvlJc w:val="left"/>
      <w:pPr>
        <w:ind w:left="660" w:hanging="660"/>
      </w:pPr>
      <w:rPr>
        <w:rFonts w:hint="default"/>
      </w:rPr>
    </w:lvl>
    <w:lvl w:ilvl="1">
      <w:start w:val="3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5" w15:restartNumberingAfterBreak="0">
    <w:nsid w:val="45E523DD"/>
    <w:multiLevelType w:val="hybridMultilevel"/>
    <w:tmpl w:val="D30C049C"/>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15:restartNumberingAfterBreak="0">
    <w:nsid w:val="4657A2BA"/>
    <w:multiLevelType w:val="hybridMultilevel"/>
    <w:tmpl w:val="FFFFFFFF"/>
    <w:lvl w:ilvl="0" w:tplc="7E421958">
      <w:start w:val="1"/>
      <w:numFmt w:val="bullet"/>
      <w:lvlText w:val=""/>
      <w:lvlJc w:val="left"/>
      <w:pPr>
        <w:ind w:left="1069" w:hanging="360"/>
      </w:pPr>
      <w:rPr>
        <w:rFonts w:ascii="Symbol" w:hAnsi="Symbol" w:hint="default"/>
      </w:rPr>
    </w:lvl>
    <w:lvl w:ilvl="1" w:tplc="A008C172">
      <w:start w:val="1"/>
      <w:numFmt w:val="bullet"/>
      <w:lvlText w:val="o"/>
      <w:lvlJc w:val="left"/>
      <w:pPr>
        <w:ind w:left="1789" w:hanging="360"/>
      </w:pPr>
      <w:rPr>
        <w:rFonts w:ascii="Courier New" w:hAnsi="Courier New" w:hint="default"/>
      </w:rPr>
    </w:lvl>
    <w:lvl w:ilvl="2" w:tplc="A4B0708A">
      <w:start w:val="1"/>
      <w:numFmt w:val="bullet"/>
      <w:lvlText w:val=""/>
      <w:lvlJc w:val="left"/>
      <w:pPr>
        <w:ind w:left="2509" w:hanging="360"/>
      </w:pPr>
      <w:rPr>
        <w:rFonts w:ascii="Wingdings" w:hAnsi="Wingdings" w:hint="default"/>
      </w:rPr>
    </w:lvl>
    <w:lvl w:ilvl="3" w:tplc="F6E2BFD4">
      <w:start w:val="1"/>
      <w:numFmt w:val="bullet"/>
      <w:lvlText w:val=""/>
      <w:lvlJc w:val="left"/>
      <w:pPr>
        <w:ind w:left="3229" w:hanging="360"/>
      </w:pPr>
      <w:rPr>
        <w:rFonts w:ascii="Symbol" w:hAnsi="Symbol" w:hint="default"/>
      </w:rPr>
    </w:lvl>
    <w:lvl w:ilvl="4" w:tplc="C5946B7C">
      <w:start w:val="1"/>
      <w:numFmt w:val="bullet"/>
      <w:lvlText w:val="o"/>
      <w:lvlJc w:val="left"/>
      <w:pPr>
        <w:ind w:left="3949" w:hanging="360"/>
      </w:pPr>
      <w:rPr>
        <w:rFonts w:ascii="Courier New" w:hAnsi="Courier New" w:hint="default"/>
      </w:rPr>
    </w:lvl>
    <w:lvl w:ilvl="5" w:tplc="EA7893E4">
      <w:start w:val="1"/>
      <w:numFmt w:val="bullet"/>
      <w:lvlText w:val=""/>
      <w:lvlJc w:val="left"/>
      <w:pPr>
        <w:ind w:left="4669" w:hanging="360"/>
      </w:pPr>
      <w:rPr>
        <w:rFonts w:ascii="Wingdings" w:hAnsi="Wingdings" w:hint="default"/>
      </w:rPr>
    </w:lvl>
    <w:lvl w:ilvl="6" w:tplc="2DEADAB4">
      <w:start w:val="1"/>
      <w:numFmt w:val="bullet"/>
      <w:lvlText w:val=""/>
      <w:lvlJc w:val="left"/>
      <w:pPr>
        <w:ind w:left="5389" w:hanging="360"/>
      </w:pPr>
      <w:rPr>
        <w:rFonts w:ascii="Symbol" w:hAnsi="Symbol" w:hint="default"/>
      </w:rPr>
    </w:lvl>
    <w:lvl w:ilvl="7" w:tplc="E036F478">
      <w:start w:val="1"/>
      <w:numFmt w:val="bullet"/>
      <w:lvlText w:val="o"/>
      <w:lvlJc w:val="left"/>
      <w:pPr>
        <w:ind w:left="6109" w:hanging="360"/>
      </w:pPr>
      <w:rPr>
        <w:rFonts w:ascii="Courier New" w:hAnsi="Courier New" w:hint="default"/>
      </w:rPr>
    </w:lvl>
    <w:lvl w:ilvl="8" w:tplc="528C4324">
      <w:start w:val="1"/>
      <w:numFmt w:val="bullet"/>
      <w:lvlText w:val=""/>
      <w:lvlJc w:val="left"/>
      <w:pPr>
        <w:ind w:left="6829" w:hanging="360"/>
      </w:pPr>
      <w:rPr>
        <w:rFonts w:ascii="Wingdings" w:hAnsi="Wingdings" w:hint="default"/>
      </w:rPr>
    </w:lvl>
  </w:abstractNum>
  <w:abstractNum w:abstractNumId="167" w15:restartNumberingAfterBreak="0">
    <w:nsid w:val="46905061"/>
    <w:multiLevelType w:val="multilevel"/>
    <w:tmpl w:val="A29498B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5D0CCC"/>
    <w:multiLevelType w:val="multilevel"/>
    <w:tmpl w:val="304AFB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664FF9"/>
    <w:multiLevelType w:val="hybridMultilevel"/>
    <w:tmpl w:val="A93CF1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48843AB8"/>
    <w:multiLevelType w:val="hybridMultilevel"/>
    <w:tmpl w:val="445CCAE0"/>
    <w:lvl w:ilvl="0" w:tplc="0422000F">
      <w:start w:val="1"/>
      <w:numFmt w:val="decimal"/>
      <w:lvlText w:val="%1."/>
      <w:lvlJc w:val="left"/>
      <w:pPr>
        <w:ind w:left="206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15:restartNumberingAfterBreak="0">
    <w:nsid w:val="492854BE"/>
    <w:multiLevelType w:val="multilevel"/>
    <w:tmpl w:val="727A2762"/>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2" w15:restartNumberingAfterBreak="0">
    <w:nsid w:val="49F33F51"/>
    <w:multiLevelType w:val="singleLevel"/>
    <w:tmpl w:val="04090011"/>
    <w:lvl w:ilvl="0">
      <w:start w:val="1"/>
      <w:numFmt w:val="decimal"/>
      <w:lvlText w:val="%1)"/>
      <w:lvlJc w:val="left"/>
      <w:pPr>
        <w:tabs>
          <w:tab w:val="num" w:pos="360"/>
        </w:tabs>
        <w:ind w:left="360" w:hanging="360"/>
      </w:pPr>
    </w:lvl>
  </w:abstractNum>
  <w:abstractNum w:abstractNumId="173" w15:restartNumberingAfterBreak="0">
    <w:nsid w:val="4A54472C"/>
    <w:multiLevelType w:val="hybridMultilevel"/>
    <w:tmpl w:val="6A465CA0"/>
    <w:lvl w:ilvl="0" w:tplc="3DB4B6E0">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4" w15:restartNumberingAfterBreak="0">
    <w:nsid w:val="4A5DAE37"/>
    <w:multiLevelType w:val="multilevel"/>
    <w:tmpl w:val="8446F6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5" w15:restartNumberingAfterBreak="0">
    <w:nsid w:val="4A9D27B0"/>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76" w15:restartNumberingAfterBreak="0">
    <w:nsid w:val="4AE1660C"/>
    <w:multiLevelType w:val="multilevel"/>
    <w:tmpl w:val="533E04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0A748D"/>
    <w:multiLevelType w:val="multilevel"/>
    <w:tmpl w:val="211808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022E4C"/>
    <w:multiLevelType w:val="hybridMultilevel"/>
    <w:tmpl w:val="6B30A30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4C0B0EF8"/>
    <w:multiLevelType w:val="hybridMultilevel"/>
    <w:tmpl w:val="F93AD0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0" w15:restartNumberingAfterBreak="0">
    <w:nsid w:val="4C6E4B5F"/>
    <w:multiLevelType w:val="multilevel"/>
    <w:tmpl w:val="63F4199E"/>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1" w15:restartNumberingAfterBreak="0">
    <w:nsid w:val="4C8C4DBF"/>
    <w:multiLevelType w:val="hybridMultilevel"/>
    <w:tmpl w:val="B5F4C2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2" w15:restartNumberingAfterBreak="0">
    <w:nsid w:val="4D410392"/>
    <w:multiLevelType w:val="multilevel"/>
    <w:tmpl w:val="FA124D06"/>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b/>
        <w:sz w:val="24"/>
        <w:szCs w:val="24"/>
      </w:rPr>
    </w:lvl>
    <w:lvl w:ilvl="2">
      <w:start w:val="1"/>
      <w:numFmt w:val="decimal"/>
      <w:lvlText w:val="%1.%2.%3."/>
      <w:lvlJc w:val="left"/>
      <w:pPr>
        <w:ind w:left="2996" w:hanging="720"/>
      </w:pPr>
      <w:rPr>
        <w:rFonts w:hint="default"/>
        <w:sz w:val="24"/>
        <w:szCs w:val="24"/>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83" w15:restartNumberingAfterBreak="0">
    <w:nsid w:val="4E2056D8"/>
    <w:multiLevelType w:val="multilevel"/>
    <w:tmpl w:val="EB6417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E3D3052"/>
    <w:multiLevelType w:val="hybridMultilevel"/>
    <w:tmpl w:val="E14229F0"/>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85" w15:restartNumberingAfterBreak="0">
    <w:nsid w:val="4EE60F85"/>
    <w:multiLevelType w:val="multilevel"/>
    <w:tmpl w:val="12941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117718"/>
    <w:multiLevelType w:val="hybridMultilevel"/>
    <w:tmpl w:val="4D48325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7" w15:restartNumberingAfterBreak="0">
    <w:nsid w:val="50D41633"/>
    <w:multiLevelType w:val="multilevel"/>
    <w:tmpl w:val="9CCA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13F1B52"/>
    <w:multiLevelType w:val="hybridMultilevel"/>
    <w:tmpl w:val="7CE8308A"/>
    <w:lvl w:ilvl="0" w:tplc="3BAEF5B8">
      <w:numFmt w:val="bullet"/>
      <w:lvlText w:val="-"/>
      <w:lvlJc w:val="left"/>
      <w:pPr>
        <w:ind w:left="2062" w:hanging="360"/>
      </w:pPr>
      <w:rPr>
        <w:rFonts w:ascii="Times New Roman" w:eastAsia="Calibr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9" w15:restartNumberingAfterBreak="0">
    <w:nsid w:val="519223E8"/>
    <w:multiLevelType w:val="multilevel"/>
    <w:tmpl w:val="B6B863CE"/>
    <w:lvl w:ilvl="0">
      <w:start w:val="5"/>
      <w:numFmt w:val="decimal"/>
      <w:lvlText w:val="%1."/>
      <w:lvlJc w:val="left"/>
      <w:pPr>
        <w:ind w:left="660" w:hanging="660"/>
      </w:pPr>
      <w:rPr>
        <w:rFonts w:hint="default"/>
      </w:rPr>
    </w:lvl>
    <w:lvl w:ilvl="1">
      <w:start w:val="15"/>
      <w:numFmt w:val="decimal"/>
      <w:lvlText w:val="%1.%2."/>
      <w:lvlJc w:val="left"/>
      <w:pPr>
        <w:ind w:left="1369" w:hanging="66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0" w15:restartNumberingAfterBreak="0">
    <w:nsid w:val="51C70F86"/>
    <w:multiLevelType w:val="multilevel"/>
    <w:tmpl w:val="2D3E0CD8"/>
    <w:lvl w:ilvl="0">
      <w:start w:val="7"/>
      <w:numFmt w:val="decimal"/>
      <w:lvlText w:val="%1."/>
      <w:lvlJc w:val="left"/>
      <w:pPr>
        <w:ind w:left="540" w:hanging="540"/>
      </w:pPr>
      <w:rPr>
        <w:rFonts w:hint="default"/>
      </w:rPr>
    </w:lvl>
    <w:lvl w:ilvl="1">
      <w:start w:val="6"/>
      <w:numFmt w:val="decimal"/>
      <w:lvlText w:val="%1.%2."/>
      <w:lvlJc w:val="left"/>
      <w:pPr>
        <w:ind w:left="717" w:hanging="540"/>
      </w:pPr>
      <w:rPr>
        <w:rFonts w:hint="default"/>
        <w:sz w:val="22"/>
      </w:rPr>
    </w:lvl>
    <w:lvl w:ilvl="2">
      <w:start w:val="8"/>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91" w15:restartNumberingAfterBreak="0">
    <w:nsid w:val="527C154C"/>
    <w:multiLevelType w:val="hybridMultilevel"/>
    <w:tmpl w:val="DA4293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52B94746"/>
    <w:multiLevelType w:val="hybridMultilevel"/>
    <w:tmpl w:val="F092C39C"/>
    <w:lvl w:ilvl="0" w:tplc="558AFF98">
      <w:numFmt w:val="bullet"/>
      <w:lvlText w:val="-"/>
      <w:lvlJc w:val="left"/>
      <w:pPr>
        <w:ind w:left="720" w:hanging="360"/>
      </w:pPr>
      <w:rPr>
        <w:rFonts w:ascii="Calibri" w:eastAsia="Times NR Cyr MT"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3" w15:restartNumberingAfterBreak="0">
    <w:nsid w:val="53375A47"/>
    <w:multiLevelType w:val="hybridMultilevel"/>
    <w:tmpl w:val="FFFFFFFF"/>
    <w:lvl w:ilvl="0" w:tplc="14BA9B92">
      <w:start w:val="1"/>
      <w:numFmt w:val="bullet"/>
      <w:lvlText w:val="-"/>
      <w:lvlJc w:val="left"/>
      <w:pPr>
        <w:ind w:left="1080" w:hanging="360"/>
      </w:pPr>
      <w:rPr>
        <w:rFonts w:ascii="Aptos" w:hAnsi="Aptos" w:hint="default"/>
      </w:rPr>
    </w:lvl>
    <w:lvl w:ilvl="1" w:tplc="BE901B76">
      <w:start w:val="1"/>
      <w:numFmt w:val="bullet"/>
      <w:lvlText w:val="o"/>
      <w:lvlJc w:val="left"/>
      <w:pPr>
        <w:ind w:left="1800" w:hanging="360"/>
      </w:pPr>
      <w:rPr>
        <w:rFonts w:ascii="Courier New" w:hAnsi="Courier New" w:hint="default"/>
      </w:rPr>
    </w:lvl>
    <w:lvl w:ilvl="2" w:tplc="CF8EFA0A">
      <w:start w:val="1"/>
      <w:numFmt w:val="bullet"/>
      <w:lvlText w:val=""/>
      <w:lvlJc w:val="left"/>
      <w:pPr>
        <w:ind w:left="2520" w:hanging="360"/>
      </w:pPr>
      <w:rPr>
        <w:rFonts w:ascii="Wingdings" w:hAnsi="Wingdings" w:hint="default"/>
      </w:rPr>
    </w:lvl>
    <w:lvl w:ilvl="3" w:tplc="F8C07988">
      <w:start w:val="1"/>
      <w:numFmt w:val="bullet"/>
      <w:lvlText w:val=""/>
      <w:lvlJc w:val="left"/>
      <w:pPr>
        <w:ind w:left="3240" w:hanging="360"/>
      </w:pPr>
      <w:rPr>
        <w:rFonts w:ascii="Symbol" w:hAnsi="Symbol" w:hint="default"/>
      </w:rPr>
    </w:lvl>
    <w:lvl w:ilvl="4" w:tplc="CBFC33DC">
      <w:start w:val="1"/>
      <w:numFmt w:val="bullet"/>
      <w:lvlText w:val="o"/>
      <w:lvlJc w:val="left"/>
      <w:pPr>
        <w:ind w:left="3960" w:hanging="360"/>
      </w:pPr>
      <w:rPr>
        <w:rFonts w:ascii="Courier New" w:hAnsi="Courier New" w:hint="default"/>
      </w:rPr>
    </w:lvl>
    <w:lvl w:ilvl="5" w:tplc="F87686F2">
      <w:start w:val="1"/>
      <w:numFmt w:val="bullet"/>
      <w:lvlText w:val=""/>
      <w:lvlJc w:val="left"/>
      <w:pPr>
        <w:ind w:left="4680" w:hanging="360"/>
      </w:pPr>
      <w:rPr>
        <w:rFonts w:ascii="Wingdings" w:hAnsi="Wingdings" w:hint="default"/>
      </w:rPr>
    </w:lvl>
    <w:lvl w:ilvl="6" w:tplc="85685CE2">
      <w:start w:val="1"/>
      <w:numFmt w:val="bullet"/>
      <w:lvlText w:val=""/>
      <w:lvlJc w:val="left"/>
      <w:pPr>
        <w:ind w:left="5400" w:hanging="360"/>
      </w:pPr>
      <w:rPr>
        <w:rFonts w:ascii="Symbol" w:hAnsi="Symbol" w:hint="default"/>
      </w:rPr>
    </w:lvl>
    <w:lvl w:ilvl="7" w:tplc="B028626C">
      <w:start w:val="1"/>
      <w:numFmt w:val="bullet"/>
      <w:lvlText w:val="o"/>
      <w:lvlJc w:val="left"/>
      <w:pPr>
        <w:ind w:left="6120" w:hanging="360"/>
      </w:pPr>
      <w:rPr>
        <w:rFonts w:ascii="Courier New" w:hAnsi="Courier New" w:hint="default"/>
      </w:rPr>
    </w:lvl>
    <w:lvl w:ilvl="8" w:tplc="3DC0598A">
      <w:start w:val="1"/>
      <w:numFmt w:val="bullet"/>
      <w:lvlText w:val=""/>
      <w:lvlJc w:val="left"/>
      <w:pPr>
        <w:ind w:left="6840" w:hanging="360"/>
      </w:pPr>
      <w:rPr>
        <w:rFonts w:ascii="Wingdings" w:hAnsi="Wingdings" w:hint="default"/>
      </w:rPr>
    </w:lvl>
  </w:abstractNum>
  <w:abstractNum w:abstractNumId="194" w15:restartNumberingAfterBreak="0">
    <w:nsid w:val="53743E93"/>
    <w:multiLevelType w:val="hybridMultilevel"/>
    <w:tmpl w:val="90DA95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3774D8F"/>
    <w:multiLevelType w:val="multilevel"/>
    <w:tmpl w:val="594897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37878F3"/>
    <w:multiLevelType w:val="multilevel"/>
    <w:tmpl w:val="CE6696A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38D13AD"/>
    <w:multiLevelType w:val="multilevel"/>
    <w:tmpl w:val="31700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3940CE2"/>
    <w:multiLevelType w:val="hybridMultilevel"/>
    <w:tmpl w:val="CD3ABBE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3A70636"/>
    <w:multiLevelType w:val="singleLevel"/>
    <w:tmpl w:val="AE0EB9AC"/>
    <w:lvl w:ilvl="0">
      <w:numFmt w:val="bullet"/>
      <w:lvlText w:val="-"/>
      <w:lvlJc w:val="left"/>
      <w:pPr>
        <w:tabs>
          <w:tab w:val="num" w:pos="928"/>
        </w:tabs>
        <w:ind w:left="928" w:hanging="360"/>
      </w:pPr>
      <w:rPr>
        <w:rFonts w:hint="default"/>
      </w:rPr>
    </w:lvl>
  </w:abstractNum>
  <w:abstractNum w:abstractNumId="200" w15:restartNumberingAfterBreak="0">
    <w:nsid w:val="54546E7D"/>
    <w:multiLevelType w:val="multilevel"/>
    <w:tmpl w:val="1B32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4DF3725"/>
    <w:multiLevelType w:val="hybridMultilevel"/>
    <w:tmpl w:val="93CEC76E"/>
    <w:lvl w:ilvl="0" w:tplc="04220011">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2" w15:restartNumberingAfterBreak="0">
    <w:nsid w:val="551E2311"/>
    <w:multiLevelType w:val="hybridMultilevel"/>
    <w:tmpl w:val="F1FCD818"/>
    <w:lvl w:ilvl="0" w:tplc="0409000F">
      <w:start w:val="1"/>
      <w:numFmt w:val="decimal"/>
      <w:lvlText w:val="%1."/>
      <w:lvlJc w:val="left"/>
      <w:pPr>
        <w:ind w:left="135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5A7303C"/>
    <w:multiLevelType w:val="multilevel"/>
    <w:tmpl w:val="6FD010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6827E30"/>
    <w:multiLevelType w:val="hybridMultilevel"/>
    <w:tmpl w:val="861C4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56890ADD"/>
    <w:multiLevelType w:val="multilevel"/>
    <w:tmpl w:val="D33634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7AF17C0"/>
    <w:multiLevelType w:val="singleLevel"/>
    <w:tmpl w:val="AE0EB9AC"/>
    <w:lvl w:ilvl="0">
      <w:numFmt w:val="bullet"/>
      <w:lvlText w:val="-"/>
      <w:lvlJc w:val="left"/>
      <w:pPr>
        <w:tabs>
          <w:tab w:val="num" w:pos="1080"/>
        </w:tabs>
        <w:ind w:left="1080" w:hanging="360"/>
      </w:pPr>
      <w:rPr>
        <w:rFonts w:hint="default"/>
      </w:rPr>
    </w:lvl>
  </w:abstractNum>
  <w:abstractNum w:abstractNumId="207" w15:restartNumberingAfterBreak="0">
    <w:nsid w:val="57FD53CD"/>
    <w:multiLevelType w:val="multilevel"/>
    <w:tmpl w:val="70E6B5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84474B5"/>
    <w:multiLevelType w:val="multilevel"/>
    <w:tmpl w:val="0620343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8FC032B"/>
    <w:multiLevelType w:val="multilevel"/>
    <w:tmpl w:val="5A9EFAF6"/>
    <w:lvl w:ilvl="0">
      <w:start w:val="9"/>
      <w:numFmt w:val="decimal"/>
      <w:lvlText w:val="%1."/>
      <w:lvlJc w:val="left"/>
      <w:pPr>
        <w:ind w:left="540" w:hanging="540"/>
      </w:pPr>
      <w:rPr>
        <w:rFonts w:eastAsia="Calibri" w:hint="default"/>
      </w:rPr>
    </w:lvl>
    <w:lvl w:ilvl="1">
      <w:start w:val="2"/>
      <w:numFmt w:val="decimal"/>
      <w:lvlText w:val="%1.%2."/>
      <w:lvlJc w:val="left"/>
      <w:pPr>
        <w:ind w:left="720" w:hanging="540"/>
      </w:pPr>
      <w:rPr>
        <w:rFonts w:eastAsia="Calibri" w:hint="default"/>
      </w:rPr>
    </w:lvl>
    <w:lvl w:ilvl="2">
      <w:start w:val="9"/>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10"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11" w15:restartNumberingAfterBreak="0">
    <w:nsid w:val="596838B6"/>
    <w:multiLevelType w:val="multilevel"/>
    <w:tmpl w:val="A726E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9BF4249"/>
    <w:multiLevelType w:val="hybridMultilevel"/>
    <w:tmpl w:val="3572C812"/>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3" w15:restartNumberingAfterBreak="0">
    <w:nsid w:val="5A1635B1"/>
    <w:multiLevelType w:val="multilevel"/>
    <w:tmpl w:val="1E68ECF8"/>
    <w:lvl w:ilvl="0">
      <w:start w:val="4"/>
      <w:numFmt w:val="decimal"/>
      <w:lvlText w:val="%1."/>
      <w:lvlJc w:val="left"/>
      <w:pPr>
        <w:ind w:left="360" w:hanging="360"/>
      </w:pPr>
      <w:rPr>
        <w:rFonts w:hint="default"/>
      </w:rPr>
    </w:lvl>
    <w:lvl w:ilvl="1">
      <w:start w:val="3"/>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14" w15:restartNumberingAfterBreak="0">
    <w:nsid w:val="5BB8614F"/>
    <w:multiLevelType w:val="multilevel"/>
    <w:tmpl w:val="C7CE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BBB6ECD"/>
    <w:multiLevelType w:val="multilevel"/>
    <w:tmpl w:val="E188DA1C"/>
    <w:lvl w:ilvl="0">
      <w:start w:val="8"/>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6" w15:restartNumberingAfterBreak="0">
    <w:nsid w:val="5C2F433B"/>
    <w:multiLevelType w:val="hybridMultilevel"/>
    <w:tmpl w:val="D2768A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7" w15:restartNumberingAfterBreak="0">
    <w:nsid w:val="5C4E683C"/>
    <w:multiLevelType w:val="multilevel"/>
    <w:tmpl w:val="303AB1B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C7674C0"/>
    <w:multiLevelType w:val="hybridMultilevel"/>
    <w:tmpl w:val="56A0A76A"/>
    <w:lvl w:ilvl="0" w:tplc="04220001">
      <w:start w:val="1"/>
      <w:numFmt w:val="bullet"/>
      <w:lvlText w:val=""/>
      <w:lvlJc w:val="left"/>
      <w:pPr>
        <w:ind w:left="1922" w:hanging="360"/>
      </w:pPr>
      <w:rPr>
        <w:rFonts w:ascii="Symbol" w:hAnsi="Symbol" w:hint="default"/>
      </w:rPr>
    </w:lvl>
    <w:lvl w:ilvl="1" w:tplc="04220003" w:tentative="1">
      <w:start w:val="1"/>
      <w:numFmt w:val="bullet"/>
      <w:lvlText w:val="o"/>
      <w:lvlJc w:val="left"/>
      <w:pPr>
        <w:ind w:left="2642" w:hanging="360"/>
      </w:pPr>
      <w:rPr>
        <w:rFonts w:ascii="Courier New" w:hAnsi="Courier New" w:cs="Courier New" w:hint="default"/>
      </w:rPr>
    </w:lvl>
    <w:lvl w:ilvl="2" w:tplc="04220005" w:tentative="1">
      <w:start w:val="1"/>
      <w:numFmt w:val="bullet"/>
      <w:lvlText w:val=""/>
      <w:lvlJc w:val="left"/>
      <w:pPr>
        <w:ind w:left="3362" w:hanging="360"/>
      </w:pPr>
      <w:rPr>
        <w:rFonts w:ascii="Wingdings" w:hAnsi="Wingdings" w:hint="default"/>
      </w:rPr>
    </w:lvl>
    <w:lvl w:ilvl="3" w:tplc="04220001" w:tentative="1">
      <w:start w:val="1"/>
      <w:numFmt w:val="bullet"/>
      <w:lvlText w:val=""/>
      <w:lvlJc w:val="left"/>
      <w:pPr>
        <w:ind w:left="4082" w:hanging="360"/>
      </w:pPr>
      <w:rPr>
        <w:rFonts w:ascii="Symbol" w:hAnsi="Symbol" w:hint="default"/>
      </w:rPr>
    </w:lvl>
    <w:lvl w:ilvl="4" w:tplc="04220003" w:tentative="1">
      <w:start w:val="1"/>
      <w:numFmt w:val="bullet"/>
      <w:lvlText w:val="o"/>
      <w:lvlJc w:val="left"/>
      <w:pPr>
        <w:ind w:left="4802" w:hanging="360"/>
      </w:pPr>
      <w:rPr>
        <w:rFonts w:ascii="Courier New" w:hAnsi="Courier New" w:cs="Courier New" w:hint="default"/>
      </w:rPr>
    </w:lvl>
    <w:lvl w:ilvl="5" w:tplc="04220005" w:tentative="1">
      <w:start w:val="1"/>
      <w:numFmt w:val="bullet"/>
      <w:lvlText w:val=""/>
      <w:lvlJc w:val="left"/>
      <w:pPr>
        <w:ind w:left="5522" w:hanging="360"/>
      </w:pPr>
      <w:rPr>
        <w:rFonts w:ascii="Wingdings" w:hAnsi="Wingdings" w:hint="default"/>
      </w:rPr>
    </w:lvl>
    <w:lvl w:ilvl="6" w:tplc="04220001" w:tentative="1">
      <w:start w:val="1"/>
      <w:numFmt w:val="bullet"/>
      <w:lvlText w:val=""/>
      <w:lvlJc w:val="left"/>
      <w:pPr>
        <w:ind w:left="6242" w:hanging="360"/>
      </w:pPr>
      <w:rPr>
        <w:rFonts w:ascii="Symbol" w:hAnsi="Symbol" w:hint="default"/>
      </w:rPr>
    </w:lvl>
    <w:lvl w:ilvl="7" w:tplc="04220003" w:tentative="1">
      <w:start w:val="1"/>
      <w:numFmt w:val="bullet"/>
      <w:lvlText w:val="o"/>
      <w:lvlJc w:val="left"/>
      <w:pPr>
        <w:ind w:left="6962" w:hanging="360"/>
      </w:pPr>
      <w:rPr>
        <w:rFonts w:ascii="Courier New" w:hAnsi="Courier New" w:cs="Courier New" w:hint="default"/>
      </w:rPr>
    </w:lvl>
    <w:lvl w:ilvl="8" w:tplc="04220005" w:tentative="1">
      <w:start w:val="1"/>
      <w:numFmt w:val="bullet"/>
      <w:lvlText w:val=""/>
      <w:lvlJc w:val="left"/>
      <w:pPr>
        <w:ind w:left="7682" w:hanging="360"/>
      </w:pPr>
      <w:rPr>
        <w:rFonts w:ascii="Wingdings" w:hAnsi="Wingdings" w:hint="default"/>
      </w:rPr>
    </w:lvl>
  </w:abstractNum>
  <w:abstractNum w:abstractNumId="219" w15:restartNumberingAfterBreak="0">
    <w:nsid w:val="5CFF7E5C"/>
    <w:multiLevelType w:val="hybridMultilevel"/>
    <w:tmpl w:val="CFDCC066"/>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20" w15:restartNumberingAfterBreak="0">
    <w:nsid w:val="5D2F24A4"/>
    <w:multiLevelType w:val="singleLevel"/>
    <w:tmpl w:val="AE0EB9AC"/>
    <w:lvl w:ilvl="0">
      <w:numFmt w:val="bullet"/>
      <w:lvlText w:val="-"/>
      <w:lvlJc w:val="left"/>
      <w:pPr>
        <w:tabs>
          <w:tab w:val="num" w:pos="644"/>
        </w:tabs>
        <w:ind w:left="644" w:hanging="360"/>
      </w:pPr>
      <w:rPr>
        <w:rFonts w:hint="default"/>
      </w:rPr>
    </w:lvl>
  </w:abstractNum>
  <w:abstractNum w:abstractNumId="221" w15:restartNumberingAfterBreak="0">
    <w:nsid w:val="5D8E4CE1"/>
    <w:multiLevelType w:val="hybridMultilevel"/>
    <w:tmpl w:val="06ECEBB6"/>
    <w:lvl w:ilvl="0" w:tplc="E2F69E28">
      <w:numFmt w:val="bullet"/>
      <w:lvlText w:val="-"/>
      <w:lvlJc w:val="left"/>
      <w:pPr>
        <w:ind w:left="1065" w:hanging="360"/>
      </w:pPr>
      <w:rPr>
        <w:rFonts w:ascii="Times New Roman" w:eastAsia="Times NR Cyr MT"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2" w15:restartNumberingAfterBreak="0">
    <w:nsid w:val="5E4A19E8"/>
    <w:multiLevelType w:val="hybridMultilevel"/>
    <w:tmpl w:val="2542B47C"/>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3" w15:restartNumberingAfterBreak="0">
    <w:nsid w:val="5E900A41"/>
    <w:multiLevelType w:val="hybridMultilevel"/>
    <w:tmpl w:val="381CF0E6"/>
    <w:lvl w:ilvl="0" w:tplc="6A803AF6">
      <w:start w:val="1"/>
      <w:numFmt w:val="decimal"/>
      <w:lvlText w:val="%1."/>
      <w:lvlJc w:val="left"/>
      <w:pPr>
        <w:ind w:left="1020" w:hanging="360"/>
      </w:pPr>
    </w:lvl>
    <w:lvl w:ilvl="1" w:tplc="400EC636">
      <w:start w:val="1"/>
      <w:numFmt w:val="decimal"/>
      <w:lvlText w:val="%2."/>
      <w:lvlJc w:val="left"/>
      <w:pPr>
        <w:ind w:left="1020" w:hanging="360"/>
      </w:pPr>
    </w:lvl>
    <w:lvl w:ilvl="2" w:tplc="AA08606C">
      <w:start w:val="1"/>
      <w:numFmt w:val="decimal"/>
      <w:lvlText w:val="%3."/>
      <w:lvlJc w:val="left"/>
      <w:pPr>
        <w:ind w:left="1020" w:hanging="360"/>
      </w:pPr>
    </w:lvl>
    <w:lvl w:ilvl="3" w:tplc="7D84C492">
      <w:start w:val="1"/>
      <w:numFmt w:val="decimal"/>
      <w:lvlText w:val="%4."/>
      <w:lvlJc w:val="left"/>
      <w:pPr>
        <w:ind w:left="1020" w:hanging="360"/>
      </w:pPr>
    </w:lvl>
    <w:lvl w:ilvl="4" w:tplc="97FE6BCA">
      <w:start w:val="1"/>
      <w:numFmt w:val="decimal"/>
      <w:lvlText w:val="%5."/>
      <w:lvlJc w:val="left"/>
      <w:pPr>
        <w:ind w:left="1020" w:hanging="360"/>
      </w:pPr>
    </w:lvl>
    <w:lvl w:ilvl="5" w:tplc="B6602578">
      <w:start w:val="1"/>
      <w:numFmt w:val="decimal"/>
      <w:lvlText w:val="%6."/>
      <w:lvlJc w:val="left"/>
      <w:pPr>
        <w:ind w:left="1020" w:hanging="360"/>
      </w:pPr>
    </w:lvl>
    <w:lvl w:ilvl="6" w:tplc="D05C0906">
      <w:start w:val="1"/>
      <w:numFmt w:val="decimal"/>
      <w:lvlText w:val="%7."/>
      <w:lvlJc w:val="left"/>
      <w:pPr>
        <w:ind w:left="1020" w:hanging="360"/>
      </w:pPr>
    </w:lvl>
    <w:lvl w:ilvl="7" w:tplc="9F922958">
      <w:start w:val="1"/>
      <w:numFmt w:val="decimal"/>
      <w:lvlText w:val="%8."/>
      <w:lvlJc w:val="left"/>
      <w:pPr>
        <w:ind w:left="1020" w:hanging="360"/>
      </w:pPr>
    </w:lvl>
    <w:lvl w:ilvl="8" w:tplc="78C0C924">
      <w:start w:val="1"/>
      <w:numFmt w:val="decimal"/>
      <w:lvlText w:val="%9."/>
      <w:lvlJc w:val="left"/>
      <w:pPr>
        <w:ind w:left="1020" w:hanging="360"/>
      </w:pPr>
    </w:lvl>
  </w:abstractNum>
  <w:abstractNum w:abstractNumId="224" w15:restartNumberingAfterBreak="0">
    <w:nsid w:val="5EAA574A"/>
    <w:multiLevelType w:val="multilevel"/>
    <w:tmpl w:val="89A030B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5" w15:restartNumberingAfterBreak="0">
    <w:nsid w:val="5EEE2763"/>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26" w15:restartNumberingAfterBreak="0">
    <w:nsid w:val="5FE5216F"/>
    <w:multiLevelType w:val="hybridMultilevel"/>
    <w:tmpl w:val="46A6BF8A"/>
    <w:lvl w:ilvl="0" w:tplc="7C846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60597AAD"/>
    <w:multiLevelType w:val="hybridMultilevel"/>
    <w:tmpl w:val="1E44A0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60D6344D"/>
    <w:multiLevelType w:val="hybridMultilevel"/>
    <w:tmpl w:val="0D6AF960"/>
    <w:lvl w:ilvl="0" w:tplc="1B943BF2">
      <w:start w:val="1"/>
      <w:numFmt w:val="bullet"/>
      <w:pStyle w:val="a"/>
      <w:lvlText w:val=""/>
      <w:lvlJc w:val="left"/>
      <w:pPr>
        <w:ind w:left="1854" w:hanging="360"/>
      </w:pPr>
      <w:rPr>
        <w:rFonts w:ascii="Wingdings" w:hAnsi="Wingdings" w:hint="default"/>
      </w:rPr>
    </w:lvl>
    <w:lvl w:ilvl="1" w:tplc="04220003">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29" w15:restartNumberingAfterBreak="0">
    <w:nsid w:val="60F975CD"/>
    <w:multiLevelType w:val="multilevel"/>
    <w:tmpl w:val="F8C4FC62"/>
    <w:lvl w:ilvl="0">
      <w:start w:val="13"/>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60F97B2A"/>
    <w:multiLevelType w:val="hybridMultilevel"/>
    <w:tmpl w:val="75B2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61CE6403"/>
    <w:multiLevelType w:val="multilevel"/>
    <w:tmpl w:val="16D0B0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2680143"/>
    <w:multiLevelType w:val="multilevel"/>
    <w:tmpl w:val="244AB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F17B36"/>
    <w:multiLevelType w:val="multilevel"/>
    <w:tmpl w:val="1C52CC98"/>
    <w:lvl w:ilvl="0">
      <w:start w:val="6"/>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4" w15:restartNumberingAfterBreak="0">
    <w:nsid w:val="631C7B9A"/>
    <w:multiLevelType w:val="hybridMultilevel"/>
    <w:tmpl w:val="44ACE86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5" w15:restartNumberingAfterBreak="0">
    <w:nsid w:val="634D5839"/>
    <w:multiLevelType w:val="hybridMultilevel"/>
    <w:tmpl w:val="0DC82202"/>
    <w:lvl w:ilvl="0" w:tplc="0422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6" w15:restartNumberingAfterBreak="0">
    <w:nsid w:val="63EF1685"/>
    <w:multiLevelType w:val="hybridMultilevel"/>
    <w:tmpl w:val="0E18EACC"/>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37" w15:restartNumberingAfterBreak="0">
    <w:nsid w:val="642C289A"/>
    <w:multiLevelType w:val="multilevel"/>
    <w:tmpl w:val="CDA6DA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43C1DE7"/>
    <w:multiLevelType w:val="multilevel"/>
    <w:tmpl w:val="B4B2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4A43D0D"/>
    <w:multiLevelType w:val="hybridMultilevel"/>
    <w:tmpl w:val="C1E28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650E10B9"/>
    <w:multiLevelType w:val="hybridMultilevel"/>
    <w:tmpl w:val="62A6F3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1" w15:restartNumberingAfterBreak="0">
    <w:nsid w:val="654C70B4"/>
    <w:multiLevelType w:val="hybridMultilevel"/>
    <w:tmpl w:val="F3DC07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2" w15:restartNumberingAfterBreak="0">
    <w:nsid w:val="65721274"/>
    <w:multiLevelType w:val="hybridMultilevel"/>
    <w:tmpl w:val="3FA4E9DA"/>
    <w:lvl w:ilvl="0" w:tplc="04090001">
      <w:start w:val="1"/>
      <w:numFmt w:val="bullet"/>
      <w:lvlText w:val=""/>
      <w:lvlJc w:val="left"/>
      <w:pPr>
        <w:ind w:left="2348"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43" w15:restartNumberingAfterBreak="0">
    <w:nsid w:val="65C45FC9"/>
    <w:multiLevelType w:val="multilevel"/>
    <w:tmpl w:val="CEB0BE2C"/>
    <w:lvl w:ilvl="0">
      <w:start w:val="4"/>
      <w:numFmt w:val="decimal"/>
      <w:lvlText w:val="%1."/>
      <w:lvlJc w:val="left"/>
      <w:pPr>
        <w:ind w:left="480" w:hanging="480"/>
      </w:pPr>
      <w:rPr>
        <w:rFonts w:hint="default"/>
      </w:rPr>
    </w:lvl>
    <w:lvl w:ilvl="1">
      <w:start w:val="1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4" w15:restartNumberingAfterBreak="0">
    <w:nsid w:val="65D43899"/>
    <w:multiLevelType w:val="multilevel"/>
    <w:tmpl w:val="22C08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6633A02"/>
    <w:multiLevelType w:val="multilevel"/>
    <w:tmpl w:val="182E1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67E4BAC"/>
    <w:multiLevelType w:val="hybridMultilevel"/>
    <w:tmpl w:val="9DF0916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15:restartNumberingAfterBreak="0">
    <w:nsid w:val="671737C8"/>
    <w:multiLevelType w:val="hybridMultilevel"/>
    <w:tmpl w:val="727CA0A2"/>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8" w15:restartNumberingAfterBreak="0">
    <w:nsid w:val="676B4B23"/>
    <w:multiLevelType w:val="multilevel"/>
    <w:tmpl w:val="88769E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77D009C"/>
    <w:multiLevelType w:val="multilevel"/>
    <w:tmpl w:val="FB6CE76A"/>
    <w:lvl w:ilvl="0">
      <w:start w:val="7"/>
      <w:numFmt w:val="decimal"/>
      <w:lvlText w:val="%1."/>
      <w:lvlJc w:val="left"/>
      <w:pPr>
        <w:ind w:left="360"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50" w15:restartNumberingAfterBreak="0">
    <w:nsid w:val="679F1284"/>
    <w:multiLevelType w:val="multilevel"/>
    <w:tmpl w:val="E916AB78"/>
    <w:lvl w:ilvl="0">
      <w:start w:val="1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1" w15:restartNumberingAfterBreak="0">
    <w:nsid w:val="67A57DC0"/>
    <w:multiLevelType w:val="multilevel"/>
    <w:tmpl w:val="1C52CC98"/>
    <w:lvl w:ilvl="0">
      <w:start w:val="6"/>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2" w15:restartNumberingAfterBreak="0">
    <w:nsid w:val="68194652"/>
    <w:multiLevelType w:val="multilevel"/>
    <w:tmpl w:val="4BD81332"/>
    <w:lvl w:ilvl="0">
      <w:start w:val="4"/>
      <w:numFmt w:val="decimal"/>
      <w:lvlText w:val="%1."/>
      <w:lvlJc w:val="left"/>
      <w:pPr>
        <w:ind w:left="480" w:hanging="480"/>
      </w:pPr>
      <w:rPr>
        <w:rFonts w:hint="default"/>
      </w:rPr>
    </w:lvl>
    <w:lvl w:ilvl="1">
      <w:start w:val="11"/>
      <w:numFmt w:val="decimal"/>
      <w:lvlText w:val="%1.%2."/>
      <w:lvlJc w:val="left"/>
      <w:pPr>
        <w:ind w:left="1333" w:hanging="480"/>
      </w:pPr>
      <w:rPr>
        <w:rFonts w:hint="default"/>
      </w:rPr>
    </w:lvl>
    <w:lvl w:ilvl="2">
      <w:start w:val="1"/>
      <w:numFmt w:val="decimal"/>
      <w:lvlText w:val="%1.%2.%3."/>
      <w:lvlJc w:val="left"/>
      <w:pPr>
        <w:ind w:left="2426" w:hanging="720"/>
      </w:pPr>
      <w:rPr>
        <w:rFonts w:hint="default"/>
        <w:sz w:val="24"/>
        <w:szCs w:val="24"/>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53" w15:restartNumberingAfterBreak="0">
    <w:nsid w:val="69064BDB"/>
    <w:multiLevelType w:val="multilevel"/>
    <w:tmpl w:val="A832F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9094733"/>
    <w:multiLevelType w:val="multilevel"/>
    <w:tmpl w:val="746232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96801DB"/>
    <w:multiLevelType w:val="hybridMultilevel"/>
    <w:tmpl w:val="D2A0BAFC"/>
    <w:lvl w:ilvl="0" w:tplc="0F0449D0">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6" w15:restartNumberingAfterBreak="0">
    <w:nsid w:val="6A284C47"/>
    <w:multiLevelType w:val="multilevel"/>
    <w:tmpl w:val="FAE2536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B380A22"/>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58" w15:restartNumberingAfterBreak="0">
    <w:nsid w:val="6B7A6382"/>
    <w:multiLevelType w:val="hybridMultilevel"/>
    <w:tmpl w:val="C22A41F2"/>
    <w:lvl w:ilvl="0" w:tplc="0422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15:restartNumberingAfterBreak="0">
    <w:nsid w:val="6C5F49DD"/>
    <w:multiLevelType w:val="multilevel"/>
    <w:tmpl w:val="A18AC7EA"/>
    <w:lvl w:ilvl="0">
      <w:start w:val="7"/>
      <w:numFmt w:val="decimal"/>
      <w:lvlText w:val="%1."/>
      <w:lvlJc w:val="left"/>
      <w:pPr>
        <w:ind w:left="360" w:hanging="360"/>
      </w:pPr>
      <w:rPr>
        <w:rFonts w:hint="default"/>
        <w:b/>
        <w:bCs/>
      </w:rPr>
    </w:lvl>
    <w:lvl w:ilvl="1">
      <w:start w:val="1"/>
      <w:numFmt w:val="decimal"/>
      <w:lvlText w:val="%1.%2."/>
      <w:lvlJc w:val="left"/>
      <w:pPr>
        <w:ind w:left="6598" w:hanging="36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0" w15:restartNumberingAfterBreak="0">
    <w:nsid w:val="6D0E0A53"/>
    <w:multiLevelType w:val="multilevel"/>
    <w:tmpl w:val="83EA4C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D3E4313"/>
    <w:multiLevelType w:val="multilevel"/>
    <w:tmpl w:val="077EA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D564826"/>
    <w:multiLevelType w:val="hybridMultilevel"/>
    <w:tmpl w:val="409644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3" w15:restartNumberingAfterBreak="0">
    <w:nsid w:val="6D5817B9"/>
    <w:multiLevelType w:val="hybridMultilevel"/>
    <w:tmpl w:val="A78C37BA"/>
    <w:lvl w:ilvl="0" w:tplc="82AA2156">
      <w:numFmt w:val="bullet"/>
      <w:lvlText w:val="–"/>
      <w:lvlJc w:val="left"/>
      <w:pPr>
        <w:ind w:left="1287" w:hanging="360"/>
      </w:pPr>
      <w:rPr>
        <w:rFonts w:ascii="Times New Roman" w:eastAsia="Times New Roman" w:hAnsi="Times New Roman" w:cs="Times New Roman" w:hint="default"/>
      </w:rPr>
    </w:lvl>
    <w:lvl w:ilvl="1" w:tplc="82AA2156">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4" w15:restartNumberingAfterBreak="0">
    <w:nsid w:val="6DC73BFC"/>
    <w:multiLevelType w:val="multilevel"/>
    <w:tmpl w:val="07E66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E410792"/>
    <w:multiLevelType w:val="multilevel"/>
    <w:tmpl w:val="56EE5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E4518A7"/>
    <w:multiLevelType w:val="multilevel"/>
    <w:tmpl w:val="E2821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EB9066B"/>
    <w:multiLevelType w:val="multilevel"/>
    <w:tmpl w:val="BCB27082"/>
    <w:lvl w:ilvl="0">
      <w:start w:val="1"/>
      <w:numFmt w:val="decimal"/>
      <w:lvlText w:val="%1."/>
      <w:lvlJc w:val="left"/>
      <w:pPr>
        <w:ind w:left="376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8" w15:restartNumberingAfterBreak="0">
    <w:nsid w:val="6EF32F37"/>
    <w:multiLevelType w:val="hybridMultilevel"/>
    <w:tmpl w:val="7B9A24BE"/>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69" w15:restartNumberingAfterBreak="0">
    <w:nsid w:val="6F6A03CD"/>
    <w:multiLevelType w:val="hybridMultilevel"/>
    <w:tmpl w:val="FAA8B484"/>
    <w:lvl w:ilvl="0" w:tplc="FFFFFFFF">
      <w:numFmt w:val="bullet"/>
      <w:lvlText w:val="-"/>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0" w15:restartNumberingAfterBreak="0">
    <w:nsid w:val="6FF72B87"/>
    <w:multiLevelType w:val="multilevel"/>
    <w:tmpl w:val="368E3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0AC4314"/>
    <w:multiLevelType w:val="multilevel"/>
    <w:tmpl w:val="4956BB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0F249C1"/>
    <w:multiLevelType w:val="hybridMultilevel"/>
    <w:tmpl w:val="7FAEA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3" w15:restartNumberingAfterBreak="0">
    <w:nsid w:val="71CB523C"/>
    <w:multiLevelType w:val="multilevel"/>
    <w:tmpl w:val="2ADA5F02"/>
    <w:lvl w:ilvl="0">
      <w:start w:val="1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4" w15:restartNumberingAfterBreak="0">
    <w:nsid w:val="721019B4"/>
    <w:multiLevelType w:val="hybridMultilevel"/>
    <w:tmpl w:val="8D3228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5" w15:restartNumberingAfterBreak="0">
    <w:nsid w:val="72132284"/>
    <w:multiLevelType w:val="multilevel"/>
    <w:tmpl w:val="A920A0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22A122A"/>
    <w:multiLevelType w:val="multilevel"/>
    <w:tmpl w:val="0438222E"/>
    <w:lvl w:ilvl="0">
      <w:start w:val="10"/>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7" w15:restartNumberingAfterBreak="0">
    <w:nsid w:val="72B973D2"/>
    <w:multiLevelType w:val="multilevel"/>
    <w:tmpl w:val="1AAA75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34862FF"/>
    <w:multiLevelType w:val="multilevel"/>
    <w:tmpl w:val="7694918A"/>
    <w:lvl w:ilvl="0">
      <w:start w:val="5"/>
      <w:numFmt w:val="decimal"/>
      <w:lvlText w:val="%1."/>
      <w:lvlJc w:val="left"/>
      <w:pPr>
        <w:ind w:left="660" w:hanging="660"/>
      </w:pPr>
      <w:rPr>
        <w:rFonts w:hint="default"/>
      </w:rPr>
    </w:lvl>
    <w:lvl w:ilvl="1">
      <w:start w:val="13"/>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9" w15:restartNumberingAfterBreak="0">
    <w:nsid w:val="737A6255"/>
    <w:multiLevelType w:val="multilevel"/>
    <w:tmpl w:val="4644EB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4232FF5"/>
    <w:multiLevelType w:val="hybridMultilevel"/>
    <w:tmpl w:val="EEEC8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1" w15:restartNumberingAfterBreak="0">
    <w:nsid w:val="74FB1861"/>
    <w:multiLevelType w:val="multilevel"/>
    <w:tmpl w:val="0FCC7E6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5D9535B"/>
    <w:multiLevelType w:val="multilevel"/>
    <w:tmpl w:val="9836D322"/>
    <w:lvl w:ilvl="0">
      <w:start w:val="5"/>
      <w:numFmt w:val="decimal"/>
      <w:lvlText w:val="%1."/>
      <w:lvlJc w:val="left"/>
      <w:pPr>
        <w:ind w:left="660" w:hanging="660"/>
      </w:pPr>
      <w:rPr>
        <w:rFonts w:hint="default"/>
      </w:rPr>
    </w:lvl>
    <w:lvl w:ilvl="1">
      <w:start w:val="16"/>
      <w:numFmt w:val="decimal"/>
      <w:lvlText w:val="%1.%2."/>
      <w:lvlJc w:val="left"/>
      <w:pPr>
        <w:ind w:left="1369" w:hanging="660"/>
      </w:pPr>
      <w:rPr>
        <w:rFonts w:hint="default"/>
        <w:sz w:val="24"/>
        <w:szCs w:val="24"/>
      </w:rPr>
    </w:lvl>
    <w:lvl w:ilvl="2">
      <w:start w:val="1"/>
      <w:numFmt w:val="decimal"/>
      <w:lvlText w:val="%1.%2.%3."/>
      <w:lvlJc w:val="left"/>
      <w:pPr>
        <w:ind w:left="2138" w:hanging="720"/>
      </w:pPr>
      <w:rPr>
        <w:rFonts w:hint="default"/>
        <w:b w:val="0"/>
        <w:bCs/>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3" w15:restartNumberingAfterBreak="0">
    <w:nsid w:val="7610037D"/>
    <w:multiLevelType w:val="multilevel"/>
    <w:tmpl w:val="F95CD420"/>
    <w:lvl w:ilvl="0">
      <w:start w:val="5"/>
      <w:numFmt w:val="decimal"/>
      <w:lvlText w:val="%1."/>
      <w:lvlJc w:val="left"/>
      <w:pPr>
        <w:ind w:left="0" w:firstLine="0"/>
      </w:pPr>
      <w:rPr>
        <w:rFonts w:hint="default"/>
      </w:rPr>
    </w:lvl>
    <w:lvl w:ilvl="1">
      <w:start w:val="7"/>
      <w:numFmt w:val="decimal"/>
      <w:lvlText w:val="%1.%2."/>
      <w:lvlJc w:val="left"/>
      <w:pPr>
        <w:ind w:left="354" w:firstLine="0"/>
      </w:pPr>
      <w:rPr>
        <w:rFonts w:hint="default"/>
      </w:rPr>
    </w:lvl>
    <w:lvl w:ilvl="2">
      <w:start w:val="5"/>
      <w:numFmt w:val="decimal"/>
      <w:lvlText w:val="%1.%2.%3."/>
      <w:lvlJc w:val="left"/>
      <w:pPr>
        <w:ind w:left="888" w:hanging="180"/>
      </w:pPr>
      <w:rPr>
        <w:rFonts w:hint="default"/>
      </w:rPr>
    </w:lvl>
    <w:lvl w:ilvl="3">
      <w:start w:val="1"/>
      <w:numFmt w:val="decimal"/>
      <w:lvlText w:val="%1.%2.%3.%4."/>
      <w:lvlJc w:val="left"/>
      <w:pPr>
        <w:ind w:left="1242" w:hanging="180"/>
      </w:pPr>
      <w:rPr>
        <w:rFonts w:hint="default"/>
      </w:rPr>
    </w:lvl>
    <w:lvl w:ilvl="4">
      <w:start w:val="1"/>
      <w:numFmt w:val="decimal"/>
      <w:lvlText w:val="%1.%2.%3.%4.%5."/>
      <w:lvlJc w:val="left"/>
      <w:pPr>
        <w:ind w:left="1956" w:hanging="540"/>
      </w:pPr>
      <w:rPr>
        <w:rFonts w:hint="default"/>
      </w:rPr>
    </w:lvl>
    <w:lvl w:ilvl="5">
      <w:start w:val="1"/>
      <w:numFmt w:val="decimal"/>
      <w:lvlText w:val="%1.%2.%3.%4.%5.%6."/>
      <w:lvlJc w:val="left"/>
      <w:pPr>
        <w:ind w:left="2310" w:hanging="540"/>
      </w:pPr>
      <w:rPr>
        <w:rFonts w:hint="default"/>
      </w:rPr>
    </w:lvl>
    <w:lvl w:ilvl="6">
      <w:start w:val="1"/>
      <w:numFmt w:val="decimal"/>
      <w:lvlText w:val="%1.%2.%3.%4.%5.%6.%7."/>
      <w:lvlJc w:val="left"/>
      <w:pPr>
        <w:ind w:left="3024" w:hanging="900"/>
      </w:pPr>
      <w:rPr>
        <w:rFonts w:hint="default"/>
      </w:rPr>
    </w:lvl>
    <w:lvl w:ilvl="7">
      <w:start w:val="1"/>
      <w:numFmt w:val="decimal"/>
      <w:lvlText w:val="%1.%2.%3.%4.%5.%6.%7.%8."/>
      <w:lvlJc w:val="left"/>
      <w:pPr>
        <w:ind w:left="3378" w:hanging="900"/>
      </w:pPr>
      <w:rPr>
        <w:rFonts w:hint="default"/>
      </w:rPr>
    </w:lvl>
    <w:lvl w:ilvl="8">
      <w:start w:val="1"/>
      <w:numFmt w:val="decimal"/>
      <w:lvlText w:val="%1.%2.%3.%4.%5.%6.%7.%8.%9."/>
      <w:lvlJc w:val="left"/>
      <w:pPr>
        <w:ind w:left="4092" w:hanging="1260"/>
      </w:pPr>
      <w:rPr>
        <w:rFonts w:hint="default"/>
      </w:rPr>
    </w:lvl>
  </w:abstractNum>
  <w:abstractNum w:abstractNumId="284" w15:restartNumberingAfterBreak="0">
    <w:nsid w:val="762B184D"/>
    <w:multiLevelType w:val="hybridMultilevel"/>
    <w:tmpl w:val="69AA358C"/>
    <w:lvl w:ilvl="0" w:tplc="04190001">
      <w:start w:val="1"/>
      <w:numFmt w:val="bullet"/>
      <w:lvlText w:val=""/>
      <w:lvlJc w:val="left"/>
      <w:pPr>
        <w:ind w:left="503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5" w15:restartNumberingAfterBreak="0">
    <w:nsid w:val="766E3419"/>
    <w:multiLevelType w:val="singleLevel"/>
    <w:tmpl w:val="AE0EB9AC"/>
    <w:lvl w:ilvl="0">
      <w:numFmt w:val="bullet"/>
      <w:lvlText w:val="-"/>
      <w:lvlJc w:val="left"/>
      <w:pPr>
        <w:tabs>
          <w:tab w:val="num" w:pos="1080"/>
        </w:tabs>
        <w:ind w:left="1080" w:hanging="360"/>
      </w:pPr>
      <w:rPr>
        <w:rFonts w:hint="default"/>
      </w:rPr>
    </w:lvl>
  </w:abstractNum>
  <w:abstractNum w:abstractNumId="286" w15:restartNumberingAfterBreak="0">
    <w:nsid w:val="77857834"/>
    <w:multiLevelType w:val="multilevel"/>
    <w:tmpl w:val="8EBEAC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7AA0EC3"/>
    <w:multiLevelType w:val="multilevel"/>
    <w:tmpl w:val="E88E25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EF533D"/>
    <w:multiLevelType w:val="multilevel"/>
    <w:tmpl w:val="D4FEC7E2"/>
    <w:lvl w:ilvl="0">
      <w:start w:val="5"/>
      <w:numFmt w:val="decimal"/>
      <w:lvlText w:val="%1."/>
      <w:lvlJc w:val="left"/>
      <w:pPr>
        <w:ind w:left="660" w:hanging="660"/>
      </w:pPr>
      <w:rPr>
        <w:rFonts w:hint="default"/>
      </w:rPr>
    </w:lvl>
    <w:lvl w:ilvl="1">
      <w:start w:val="14"/>
      <w:numFmt w:val="decimal"/>
      <w:lvlText w:val="%1.%2."/>
      <w:lvlJc w:val="left"/>
      <w:pPr>
        <w:ind w:left="1014" w:hanging="660"/>
      </w:pPr>
      <w:rPr>
        <w:rFonts w:hint="default"/>
        <w:sz w:val="24"/>
        <w:szCs w:val="24"/>
      </w:rPr>
    </w:lvl>
    <w:lvl w:ilvl="2">
      <w:start w:val="1"/>
      <w:numFmt w:val="decimal"/>
      <w:lvlText w:val="%1.%2.%3."/>
      <w:lvlJc w:val="left"/>
      <w:pPr>
        <w:ind w:left="3131" w:hanging="720"/>
      </w:pPr>
      <w:rPr>
        <w:rFonts w:hint="default"/>
        <w:b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9" w15:restartNumberingAfterBreak="0">
    <w:nsid w:val="77F83339"/>
    <w:multiLevelType w:val="hybridMultilevel"/>
    <w:tmpl w:val="41F015CA"/>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2224" w:hanging="360"/>
      </w:pPr>
    </w:lvl>
    <w:lvl w:ilvl="2" w:tplc="0422001B" w:tentative="1">
      <w:start w:val="1"/>
      <w:numFmt w:val="lowerRoman"/>
      <w:lvlText w:val="%3."/>
      <w:lvlJc w:val="right"/>
      <w:pPr>
        <w:ind w:left="2944" w:hanging="180"/>
      </w:pPr>
    </w:lvl>
    <w:lvl w:ilvl="3" w:tplc="0422000F" w:tentative="1">
      <w:start w:val="1"/>
      <w:numFmt w:val="decimal"/>
      <w:lvlText w:val="%4."/>
      <w:lvlJc w:val="left"/>
      <w:pPr>
        <w:ind w:left="3664" w:hanging="360"/>
      </w:pPr>
    </w:lvl>
    <w:lvl w:ilvl="4" w:tplc="04220019" w:tentative="1">
      <w:start w:val="1"/>
      <w:numFmt w:val="lowerLetter"/>
      <w:lvlText w:val="%5."/>
      <w:lvlJc w:val="left"/>
      <w:pPr>
        <w:ind w:left="4384" w:hanging="360"/>
      </w:pPr>
    </w:lvl>
    <w:lvl w:ilvl="5" w:tplc="0422001B" w:tentative="1">
      <w:start w:val="1"/>
      <w:numFmt w:val="lowerRoman"/>
      <w:lvlText w:val="%6."/>
      <w:lvlJc w:val="right"/>
      <w:pPr>
        <w:ind w:left="5104" w:hanging="180"/>
      </w:pPr>
    </w:lvl>
    <w:lvl w:ilvl="6" w:tplc="0422000F" w:tentative="1">
      <w:start w:val="1"/>
      <w:numFmt w:val="decimal"/>
      <w:lvlText w:val="%7."/>
      <w:lvlJc w:val="left"/>
      <w:pPr>
        <w:ind w:left="5824" w:hanging="360"/>
      </w:pPr>
    </w:lvl>
    <w:lvl w:ilvl="7" w:tplc="04220019" w:tentative="1">
      <w:start w:val="1"/>
      <w:numFmt w:val="lowerLetter"/>
      <w:lvlText w:val="%8."/>
      <w:lvlJc w:val="left"/>
      <w:pPr>
        <w:ind w:left="6544" w:hanging="360"/>
      </w:pPr>
    </w:lvl>
    <w:lvl w:ilvl="8" w:tplc="0422001B" w:tentative="1">
      <w:start w:val="1"/>
      <w:numFmt w:val="lowerRoman"/>
      <w:lvlText w:val="%9."/>
      <w:lvlJc w:val="right"/>
      <w:pPr>
        <w:ind w:left="7264" w:hanging="180"/>
      </w:pPr>
    </w:lvl>
  </w:abstractNum>
  <w:abstractNum w:abstractNumId="290" w15:restartNumberingAfterBreak="0">
    <w:nsid w:val="787F7212"/>
    <w:multiLevelType w:val="hybridMultilevel"/>
    <w:tmpl w:val="DEEE0C06"/>
    <w:lvl w:ilvl="0" w:tplc="FFFFFFFF">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1" w15:restartNumberingAfterBreak="0">
    <w:nsid w:val="78A3582E"/>
    <w:multiLevelType w:val="hybridMultilevel"/>
    <w:tmpl w:val="5954434E"/>
    <w:lvl w:ilvl="0" w:tplc="3BAEF5B8">
      <w:numFmt w:val="bullet"/>
      <w:lvlText w:val="-"/>
      <w:lvlJc w:val="left"/>
      <w:pPr>
        <w:ind w:left="1354" w:hanging="360"/>
      </w:pPr>
      <w:rPr>
        <w:rFonts w:ascii="Times New Roman" w:eastAsia="Calibri" w:hAnsi="Times New Roman" w:cs="Times New Roman" w:hint="default"/>
      </w:rPr>
    </w:lvl>
    <w:lvl w:ilvl="1" w:tplc="04190003" w:tentative="1">
      <w:start w:val="1"/>
      <w:numFmt w:val="bullet"/>
      <w:lvlText w:val="o"/>
      <w:lvlJc w:val="left"/>
      <w:pPr>
        <w:ind w:left="2074" w:hanging="360"/>
      </w:pPr>
      <w:rPr>
        <w:rFonts w:ascii="Courier New" w:hAnsi="Courier New" w:cs="Courier New" w:hint="default"/>
      </w:rPr>
    </w:lvl>
    <w:lvl w:ilvl="2" w:tplc="04190005">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292" w15:restartNumberingAfterBreak="0">
    <w:nsid w:val="78DA135D"/>
    <w:multiLevelType w:val="hybridMultilevel"/>
    <w:tmpl w:val="26B438A2"/>
    <w:lvl w:ilvl="0" w:tplc="FABCC292">
      <w:start w:val="1"/>
      <w:numFmt w:val="decimal"/>
      <w:lvlText w:val="%1."/>
      <w:lvlJc w:val="left"/>
      <w:pPr>
        <w:ind w:left="720" w:hanging="360"/>
      </w:pPr>
    </w:lvl>
    <w:lvl w:ilvl="1" w:tplc="044EA5FE">
      <w:start w:val="1"/>
      <w:numFmt w:val="decimal"/>
      <w:lvlText w:val="%2."/>
      <w:lvlJc w:val="left"/>
      <w:pPr>
        <w:ind w:left="720" w:hanging="360"/>
      </w:pPr>
    </w:lvl>
    <w:lvl w:ilvl="2" w:tplc="ABB00356">
      <w:start w:val="1"/>
      <w:numFmt w:val="decimal"/>
      <w:lvlText w:val="%3."/>
      <w:lvlJc w:val="left"/>
      <w:pPr>
        <w:ind w:left="720" w:hanging="360"/>
      </w:pPr>
    </w:lvl>
    <w:lvl w:ilvl="3" w:tplc="5C4EAE66">
      <w:start w:val="1"/>
      <w:numFmt w:val="decimal"/>
      <w:lvlText w:val="%4."/>
      <w:lvlJc w:val="left"/>
      <w:pPr>
        <w:ind w:left="720" w:hanging="360"/>
      </w:pPr>
    </w:lvl>
    <w:lvl w:ilvl="4" w:tplc="27BA752E">
      <w:start w:val="1"/>
      <w:numFmt w:val="decimal"/>
      <w:lvlText w:val="%5."/>
      <w:lvlJc w:val="left"/>
      <w:pPr>
        <w:ind w:left="720" w:hanging="360"/>
      </w:pPr>
    </w:lvl>
    <w:lvl w:ilvl="5" w:tplc="F8A8D9DA">
      <w:start w:val="1"/>
      <w:numFmt w:val="decimal"/>
      <w:lvlText w:val="%6."/>
      <w:lvlJc w:val="left"/>
      <w:pPr>
        <w:ind w:left="720" w:hanging="360"/>
      </w:pPr>
    </w:lvl>
    <w:lvl w:ilvl="6" w:tplc="034CED30">
      <w:start w:val="1"/>
      <w:numFmt w:val="decimal"/>
      <w:lvlText w:val="%7."/>
      <w:lvlJc w:val="left"/>
      <w:pPr>
        <w:ind w:left="720" w:hanging="360"/>
      </w:pPr>
    </w:lvl>
    <w:lvl w:ilvl="7" w:tplc="0DE80054">
      <w:start w:val="1"/>
      <w:numFmt w:val="decimal"/>
      <w:lvlText w:val="%8."/>
      <w:lvlJc w:val="left"/>
      <w:pPr>
        <w:ind w:left="720" w:hanging="360"/>
      </w:pPr>
    </w:lvl>
    <w:lvl w:ilvl="8" w:tplc="D968ED62">
      <w:start w:val="1"/>
      <w:numFmt w:val="decimal"/>
      <w:lvlText w:val="%9."/>
      <w:lvlJc w:val="left"/>
      <w:pPr>
        <w:ind w:left="720" w:hanging="360"/>
      </w:pPr>
    </w:lvl>
  </w:abstractNum>
  <w:abstractNum w:abstractNumId="293" w15:restartNumberingAfterBreak="0">
    <w:nsid w:val="78E06D91"/>
    <w:multiLevelType w:val="multilevel"/>
    <w:tmpl w:val="20F47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93F312A"/>
    <w:multiLevelType w:val="multilevel"/>
    <w:tmpl w:val="BDBC76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9A16F00"/>
    <w:multiLevelType w:val="hybridMultilevel"/>
    <w:tmpl w:val="6360F224"/>
    <w:lvl w:ilvl="0" w:tplc="19A8B62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15:restartNumberingAfterBreak="0">
    <w:nsid w:val="7B02580E"/>
    <w:multiLevelType w:val="multilevel"/>
    <w:tmpl w:val="8DB276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BEC682F"/>
    <w:multiLevelType w:val="multilevel"/>
    <w:tmpl w:val="41B661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C940EF1"/>
    <w:multiLevelType w:val="multilevel"/>
    <w:tmpl w:val="D2964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CFC223C"/>
    <w:multiLevelType w:val="multilevel"/>
    <w:tmpl w:val="28A811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D23000E"/>
    <w:multiLevelType w:val="multilevel"/>
    <w:tmpl w:val="7C261E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1" w15:restartNumberingAfterBreak="0">
    <w:nsid w:val="7DC24BFE"/>
    <w:multiLevelType w:val="multilevel"/>
    <w:tmpl w:val="DAA6C6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02" w15:restartNumberingAfterBreak="0">
    <w:nsid w:val="7E0B450E"/>
    <w:multiLevelType w:val="multilevel"/>
    <w:tmpl w:val="9D0C549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303" w15:restartNumberingAfterBreak="0">
    <w:nsid w:val="7E863C0C"/>
    <w:multiLevelType w:val="hybridMultilevel"/>
    <w:tmpl w:val="4B882B0C"/>
    <w:lvl w:ilvl="0" w:tplc="0422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4" w15:restartNumberingAfterBreak="0">
    <w:nsid w:val="7E9567AE"/>
    <w:multiLevelType w:val="hybridMultilevel"/>
    <w:tmpl w:val="52227674"/>
    <w:lvl w:ilvl="0" w:tplc="977AC4C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7ECB15CA"/>
    <w:multiLevelType w:val="hybridMultilevel"/>
    <w:tmpl w:val="3E580522"/>
    <w:lvl w:ilvl="0" w:tplc="ADB8EAE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6" w15:restartNumberingAfterBreak="0">
    <w:nsid w:val="7F3C7BD6"/>
    <w:multiLevelType w:val="multilevel"/>
    <w:tmpl w:val="3F9005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042791">
    <w:abstractNumId w:val="117"/>
  </w:num>
  <w:num w:numId="2" w16cid:durableId="1230076713">
    <w:abstractNumId w:val="139"/>
  </w:num>
  <w:num w:numId="3" w16cid:durableId="2113208437">
    <w:abstractNumId w:val="113"/>
  </w:num>
  <w:num w:numId="4" w16cid:durableId="10381684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827114">
    <w:abstractNumId w:val="116"/>
  </w:num>
  <w:num w:numId="6" w16cid:durableId="663122559">
    <w:abstractNumId w:val="64"/>
  </w:num>
  <w:num w:numId="7" w16cid:durableId="1655833622">
    <w:abstractNumId w:val="180"/>
  </w:num>
  <w:num w:numId="8" w16cid:durableId="100994344">
    <w:abstractNumId w:val="290"/>
  </w:num>
  <w:num w:numId="9" w16cid:durableId="453983747">
    <w:abstractNumId w:val="269"/>
  </w:num>
  <w:num w:numId="10" w16cid:durableId="1089808493">
    <w:abstractNumId w:val="284"/>
  </w:num>
  <w:num w:numId="11" w16cid:durableId="384767482">
    <w:abstractNumId w:val="67"/>
  </w:num>
  <w:num w:numId="12" w16cid:durableId="680157356">
    <w:abstractNumId w:val="126"/>
  </w:num>
  <w:num w:numId="13" w16cid:durableId="941450690">
    <w:abstractNumId w:val="153"/>
  </w:num>
  <w:num w:numId="14" w16cid:durableId="1679427519">
    <w:abstractNumId w:val="220"/>
  </w:num>
  <w:num w:numId="15" w16cid:durableId="1767459571">
    <w:abstractNumId w:val="199"/>
  </w:num>
  <w:num w:numId="16" w16cid:durableId="1623417405">
    <w:abstractNumId w:val="285"/>
  </w:num>
  <w:num w:numId="17" w16cid:durableId="2127385586">
    <w:abstractNumId w:val="206"/>
  </w:num>
  <w:num w:numId="18" w16cid:durableId="658732739">
    <w:abstractNumId w:val="40"/>
  </w:num>
  <w:num w:numId="19" w16cid:durableId="1924102597">
    <w:abstractNumId w:val="239"/>
  </w:num>
  <w:num w:numId="20" w16cid:durableId="1497964839">
    <w:abstractNumId w:val="131"/>
  </w:num>
  <w:num w:numId="21" w16cid:durableId="1682970737">
    <w:abstractNumId w:val="295"/>
  </w:num>
  <w:num w:numId="22" w16cid:durableId="1857881852">
    <w:abstractNumId w:val="228"/>
  </w:num>
  <w:num w:numId="23" w16cid:durableId="558133655">
    <w:abstractNumId w:val="130"/>
  </w:num>
  <w:num w:numId="24" w16cid:durableId="1006640333">
    <w:abstractNumId w:val="85"/>
  </w:num>
  <w:num w:numId="25" w16cid:durableId="2127041516">
    <w:abstractNumId w:val="198"/>
  </w:num>
  <w:num w:numId="26" w16cid:durableId="531192041">
    <w:abstractNumId w:val="42"/>
  </w:num>
  <w:num w:numId="27" w16cid:durableId="465201014">
    <w:abstractNumId w:val="94"/>
  </w:num>
  <w:num w:numId="28" w16cid:durableId="1682703117">
    <w:abstractNumId w:val="303"/>
  </w:num>
  <w:num w:numId="29" w16cid:durableId="2082365614">
    <w:abstractNumId w:val="227"/>
  </w:num>
  <w:num w:numId="30" w16cid:durableId="1304889083">
    <w:abstractNumId w:val="7"/>
  </w:num>
  <w:num w:numId="31" w16cid:durableId="2135437775">
    <w:abstractNumId w:val="23"/>
  </w:num>
  <w:num w:numId="32" w16cid:durableId="687944382">
    <w:abstractNumId w:val="92"/>
  </w:num>
  <w:num w:numId="33" w16cid:durableId="711998314">
    <w:abstractNumId w:val="123"/>
  </w:num>
  <w:num w:numId="34" w16cid:durableId="1629779958">
    <w:abstractNumId w:val="252"/>
  </w:num>
  <w:num w:numId="35" w16cid:durableId="1474641670">
    <w:abstractNumId w:val="80"/>
  </w:num>
  <w:num w:numId="36" w16cid:durableId="179661012">
    <w:abstractNumId w:val="249"/>
  </w:num>
  <w:num w:numId="37" w16cid:durableId="1346787606">
    <w:abstractNumId w:val="0"/>
  </w:num>
  <w:num w:numId="38" w16cid:durableId="187765969">
    <w:abstractNumId w:val="151"/>
  </w:num>
  <w:num w:numId="39" w16cid:durableId="108932570">
    <w:abstractNumId w:val="79"/>
  </w:num>
  <w:num w:numId="40" w16cid:durableId="115410509">
    <w:abstractNumId w:val="194"/>
  </w:num>
  <w:num w:numId="41" w16cid:durableId="1155607171">
    <w:abstractNumId w:val="262"/>
  </w:num>
  <w:num w:numId="42" w16cid:durableId="1632978984">
    <w:abstractNumId w:val="218"/>
  </w:num>
  <w:num w:numId="43" w16cid:durableId="1145927568">
    <w:abstractNumId w:val="48"/>
  </w:num>
  <w:num w:numId="44" w16cid:durableId="910121754">
    <w:abstractNumId w:val="291"/>
  </w:num>
  <w:num w:numId="45" w16cid:durableId="900094180">
    <w:abstractNumId w:val="274"/>
  </w:num>
  <w:num w:numId="46" w16cid:durableId="835076200">
    <w:abstractNumId w:val="191"/>
  </w:num>
  <w:num w:numId="47" w16cid:durableId="994644511">
    <w:abstractNumId w:val="246"/>
  </w:num>
  <w:num w:numId="48" w16cid:durableId="333722879">
    <w:abstractNumId w:val="272"/>
  </w:num>
  <w:num w:numId="49" w16cid:durableId="1466660093">
    <w:abstractNumId w:val="169"/>
  </w:num>
  <w:num w:numId="50" w16cid:durableId="411246925">
    <w:abstractNumId w:val="127"/>
  </w:num>
  <w:num w:numId="51" w16cid:durableId="1388143998">
    <w:abstractNumId w:val="81"/>
  </w:num>
  <w:num w:numId="52" w16cid:durableId="338117397">
    <w:abstractNumId w:val="182"/>
  </w:num>
  <w:num w:numId="53" w16cid:durableId="1978604917">
    <w:abstractNumId w:val="137"/>
  </w:num>
  <w:num w:numId="54" w16cid:durableId="69736937">
    <w:abstractNumId w:val="13"/>
  </w:num>
  <w:num w:numId="55" w16cid:durableId="572394951">
    <w:abstractNumId w:val="121"/>
  </w:num>
  <w:num w:numId="56" w16cid:durableId="2013605725">
    <w:abstractNumId w:val="63"/>
  </w:num>
  <w:num w:numId="57" w16cid:durableId="168719994">
    <w:abstractNumId w:val="267"/>
  </w:num>
  <w:num w:numId="58" w16cid:durableId="930359394">
    <w:abstractNumId w:val="304"/>
  </w:num>
  <w:num w:numId="59" w16cid:durableId="1341003701">
    <w:abstractNumId w:val="87"/>
  </w:num>
  <w:num w:numId="60" w16cid:durableId="83767618">
    <w:abstractNumId w:val="201"/>
  </w:num>
  <w:num w:numId="61" w16cid:durableId="100272050">
    <w:abstractNumId w:val="90"/>
  </w:num>
  <w:num w:numId="62" w16cid:durableId="800920159">
    <w:abstractNumId w:val="204"/>
  </w:num>
  <w:num w:numId="63" w16cid:durableId="200745896">
    <w:abstractNumId w:val="258"/>
  </w:num>
  <w:num w:numId="64" w16cid:durableId="2098404835">
    <w:abstractNumId w:val="150"/>
  </w:num>
  <w:num w:numId="65" w16cid:durableId="1865557063">
    <w:abstractNumId w:val="68"/>
  </w:num>
  <w:num w:numId="66" w16cid:durableId="369572158">
    <w:abstractNumId w:val="243"/>
  </w:num>
  <w:num w:numId="67" w16cid:durableId="1591232101">
    <w:abstractNumId w:val="99"/>
  </w:num>
  <w:num w:numId="68" w16cid:durableId="348995864">
    <w:abstractNumId w:val="52"/>
  </w:num>
  <w:num w:numId="69" w16cid:durableId="1350251804">
    <w:abstractNumId w:val="58"/>
  </w:num>
  <w:num w:numId="70" w16cid:durableId="38676684">
    <w:abstractNumId w:val="6"/>
  </w:num>
  <w:num w:numId="71" w16cid:durableId="148182391">
    <w:abstractNumId w:val="37"/>
  </w:num>
  <w:num w:numId="72" w16cid:durableId="1912889751">
    <w:abstractNumId w:val="289"/>
  </w:num>
  <w:num w:numId="73" w16cid:durableId="1187905707">
    <w:abstractNumId w:val="212"/>
  </w:num>
  <w:num w:numId="74" w16cid:durableId="349189304">
    <w:abstractNumId w:val="278"/>
  </w:num>
  <w:num w:numId="75" w16cid:durableId="1263997132">
    <w:abstractNumId w:val="288"/>
  </w:num>
  <w:num w:numId="76" w16cid:durableId="1010566089">
    <w:abstractNumId w:val="164"/>
  </w:num>
  <w:num w:numId="77" w16cid:durableId="2099591060">
    <w:abstractNumId w:val="128"/>
  </w:num>
  <w:num w:numId="78" w16cid:durableId="970011886">
    <w:abstractNumId w:val="162"/>
  </w:num>
  <w:num w:numId="79" w16cid:durableId="398403164">
    <w:abstractNumId w:val="221"/>
  </w:num>
  <w:num w:numId="80" w16cid:durableId="1625503584">
    <w:abstractNumId w:val="219"/>
  </w:num>
  <w:num w:numId="81" w16cid:durableId="1268974660">
    <w:abstractNumId w:val="236"/>
  </w:num>
  <w:num w:numId="82" w16cid:durableId="1489127376">
    <w:abstractNumId w:val="268"/>
  </w:num>
  <w:num w:numId="83" w16cid:durableId="1848329252">
    <w:abstractNumId w:val="103"/>
  </w:num>
  <w:num w:numId="84" w16cid:durableId="133718000">
    <w:abstractNumId w:val="224"/>
  </w:num>
  <w:num w:numId="85" w16cid:durableId="424494121">
    <w:abstractNumId w:val="35"/>
  </w:num>
  <w:num w:numId="86" w16cid:durableId="596255219">
    <w:abstractNumId w:val="263"/>
  </w:num>
  <w:num w:numId="87" w16cid:durableId="222444610">
    <w:abstractNumId w:val="14"/>
  </w:num>
  <w:num w:numId="88" w16cid:durableId="1922716510">
    <w:abstractNumId w:val="51"/>
  </w:num>
  <w:num w:numId="89" w16cid:durableId="421027469">
    <w:abstractNumId w:val="135"/>
  </w:num>
  <w:num w:numId="90" w16cid:durableId="116485033">
    <w:abstractNumId w:val="165"/>
  </w:num>
  <w:num w:numId="91" w16cid:durableId="206182910">
    <w:abstractNumId w:val="192"/>
  </w:num>
  <w:num w:numId="92" w16cid:durableId="1687977051">
    <w:abstractNumId w:val="11"/>
  </w:num>
  <w:num w:numId="93" w16cid:durableId="2072268488">
    <w:abstractNumId w:val="3"/>
  </w:num>
  <w:num w:numId="94" w16cid:durableId="1807431175">
    <w:abstractNumId w:val="154"/>
  </w:num>
  <w:num w:numId="95" w16cid:durableId="24601972">
    <w:abstractNumId w:val="49"/>
  </w:num>
  <w:num w:numId="96" w16cid:durableId="1884560386">
    <w:abstractNumId w:val="20"/>
  </w:num>
  <w:num w:numId="97" w16cid:durableId="1596862719">
    <w:abstractNumId w:val="250"/>
  </w:num>
  <w:num w:numId="98" w16cid:durableId="1981231537">
    <w:abstractNumId w:val="109"/>
  </w:num>
  <w:num w:numId="99" w16cid:durableId="1952587814">
    <w:abstractNumId w:val="38"/>
  </w:num>
  <w:num w:numId="100" w16cid:durableId="426271287">
    <w:abstractNumId w:val="213"/>
  </w:num>
  <w:num w:numId="101" w16cid:durableId="2109815070">
    <w:abstractNumId w:val="300"/>
  </w:num>
  <w:num w:numId="102" w16cid:durableId="1982029932">
    <w:abstractNumId w:val="74"/>
  </w:num>
  <w:num w:numId="103" w16cid:durableId="1286885940">
    <w:abstractNumId w:val="178"/>
  </w:num>
  <w:num w:numId="104" w16cid:durableId="990864770">
    <w:abstractNumId w:val="105"/>
  </w:num>
  <w:num w:numId="105" w16cid:durableId="1249583301">
    <w:abstractNumId w:val="55"/>
  </w:num>
  <w:num w:numId="106" w16cid:durableId="248462319">
    <w:abstractNumId w:val="259"/>
  </w:num>
  <w:num w:numId="107" w16cid:durableId="1575316915">
    <w:abstractNumId w:val="88"/>
  </w:num>
  <w:num w:numId="108" w16cid:durableId="619917891">
    <w:abstractNumId w:val="202"/>
  </w:num>
  <w:num w:numId="109" w16cid:durableId="1580358919">
    <w:abstractNumId w:val="190"/>
  </w:num>
  <w:num w:numId="110" w16cid:durableId="426654202">
    <w:abstractNumId w:val="216"/>
  </w:num>
  <w:num w:numId="111" w16cid:durableId="828522044">
    <w:abstractNumId w:val="73"/>
  </w:num>
  <w:num w:numId="112" w16cid:durableId="1640332146">
    <w:abstractNumId w:val="242"/>
  </w:num>
  <w:num w:numId="113" w16cid:durableId="1114638078">
    <w:abstractNumId w:val="144"/>
  </w:num>
  <w:num w:numId="114" w16cid:durableId="463667626">
    <w:abstractNumId w:val="235"/>
  </w:num>
  <w:num w:numId="115" w16cid:durableId="1191604276">
    <w:abstractNumId w:val="91"/>
  </w:num>
  <w:num w:numId="116" w16cid:durableId="867254586">
    <w:abstractNumId w:val="8"/>
  </w:num>
  <w:num w:numId="117" w16cid:durableId="385883203">
    <w:abstractNumId w:val="106"/>
  </w:num>
  <w:num w:numId="118" w16cid:durableId="822501506">
    <w:abstractNumId w:val="54"/>
  </w:num>
  <w:num w:numId="119" w16cid:durableId="13196586">
    <w:abstractNumId w:val="111"/>
  </w:num>
  <w:num w:numId="120" w16cid:durableId="54281138">
    <w:abstractNumId w:val="149"/>
  </w:num>
  <w:num w:numId="121" w16cid:durableId="2134979965">
    <w:abstractNumId w:val="119"/>
  </w:num>
  <w:num w:numId="122" w16cid:durableId="205028153">
    <w:abstractNumId w:val="53"/>
  </w:num>
  <w:num w:numId="123" w16cid:durableId="653410711">
    <w:abstractNumId w:val="305"/>
  </w:num>
  <w:num w:numId="124" w16cid:durableId="179466243">
    <w:abstractNumId w:val="60"/>
  </w:num>
  <w:num w:numId="125" w16cid:durableId="366488220">
    <w:abstractNumId w:val="255"/>
  </w:num>
  <w:num w:numId="126" w16cid:durableId="833758765">
    <w:abstractNumId w:val="46"/>
    <w:lvlOverride w:ilvl="0">
      <w:startOverride w:val="1"/>
    </w:lvlOverride>
  </w:num>
  <w:num w:numId="127" w16cid:durableId="723481332">
    <w:abstractNumId w:val="226"/>
  </w:num>
  <w:num w:numId="128" w16cid:durableId="1596668484">
    <w:abstractNumId w:val="82"/>
  </w:num>
  <w:num w:numId="129" w16cid:durableId="175075202">
    <w:abstractNumId w:val="172"/>
    <w:lvlOverride w:ilvl="0">
      <w:startOverride w:val="1"/>
    </w:lvlOverride>
  </w:num>
  <w:num w:numId="130" w16cid:durableId="1314142188">
    <w:abstractNumId w:val="170"/>
  </w:num>
  <w:num w:numId="131" w16cid:durableId="1965767138">
    <w:abstractNumId w:val="25"/>
  </w:num>
  <w:num w:numId="132" w16cid:durableId="1351764033">
    <w:abstractNumId w:val="230"/>
  </w:num>
  <w:num w:numId="133" w16cid:durableId="1956326457">
    <w:abstractNumId w:val="76"/>
  </w:num>
  <w:num w:numId="134" w16cid:durableId="148836351">
    <w:abstractNumId w:val="193"/>
  </w:num>
  <w:num w:numId="135" w16cid:durableId="209876758">
    <w:abstractNumId w:val="110"/>
  </w:num>
  <w:num w:numId="136" w16cid:durableId="1908298951">
    <w:abstractNumId w:val="133"/>
  </w:num>
  <w:num w:numId="137" w16cid:durableId="2062556407">
    <w:abstractNumId w:val="166"/>
  </w:num>
  <w:num w:numId="138" w16cid:durableId="1178234262">
    <w:abstractNumId w:val="276"/>
  </w:num>
  <w:num w:numId="139" w16cid:durableId="1358585410">
    <w:abstractNumId w:val="210"/>
  </w:num>
  <w:num w:numId="140" w16cid:durableId="1678192514">
    <w:abstractNumId w:val="122"/>
  </w:num>
  <w:num w:numId="141" w16cid:durableId="1350372833">
    <w:abstractNumId w:val="138"/>
  </w:num>
  <w:num w:numId="142" w16cid:durableId="1975745248">
    <w:abstractNumId w:val="157"/>
  </w:num>
  <w:num w:numId="143" w16cid:durableId="1810786718">
    <w:abstractNumId w:val="45"/>
  </w:num>
  <w:num w:numId="144" w16cid:durableId="748960351">
    <w:abstractNumId w:val="4"/>
  </w:num>
  <w:num w:numId="145" w16cid:durableId="700981335">
    <w:abstractNumId w:val="241"/>
  </w:num>
  <w:num w:numId="146" w16cid:durableId="1604728497">
    <w:abstractNumId w:val="280"/>
  </w:num>
  <w:num w:numId="147" w16cid:durableId="1105227486">
    <w:abstractNumId w:val="19"/>
  </w:num>
  <w:num w:numId="148" w16cid:durableId="1508520117">
    <w:abstractNumId w:val="179"/>
  </w:num>
  <w:num w:numId="149" w16cid:durableId="330328376">
    <w:abstractNumId w:val="163"/>
  </w:num>
  <w:num w:numId="150" w16cid:durableId="407458385">
    <w:abstractNumId w:val="96"/>
  </w:num>
  <w:num w:numId="151" w16cid:durableId="929193183">
    <w:abstractNumId w:val="27"/>
  </w:num>
  <w:num w:numId="152" w16cid:durableId="1800227380">
    <w:abstractNumId w:val="282"/>
  </w:num>
  <w:num w:numId="153" w16cid:durableId="773939875">
    <w:abstractNumId w:val="189"/>
  </w:num>
  <w:num w:numId="154" w16cid:durableId="122113681">
    <w:abstractNumId w:val="184"/>
  </w:num>
  <w:num w:numId="155" w16cid:durableId="1449161238">
    <w:abstractNumId w:val="2"/>
  </w:num>
  <w:num w:numId="156" w16cid:durableId="1516191103">
    <w:abstractNumId w:val="240"/>
  </w:num>
  <w:num w:numId="157" w16cid:durableId="67116305">
    <w:abstractNumId w:val="134"/>
  </w:num>
  <w:num w:numId="158" w16cid:durableId="205218353">
    <w:abstractNumId w:val="181"/>
  </w:num>
  <w:num w:numId="159" w16cid:durableId="1050109089">
    <w:abstractNumId w:val="173"/>
  </w:num>
  <w:num w:numId="160" w16cid:durableId="482548308">
    <w:abstractNumId w:val="188"/>
  </w:num>
  <w:num w:numId="161" w16cid:durableId="829827027">
    <w:abstractNumId w:val="251"/>
  </w:num>
  <w:num w:numId="162" w16cid:durableId="323973699">
    <w:abstractNumId w:val="235"/>
  </w:num>
  <w:num w:numId="163" w16cid:durableId="660737306">
    <w:abstractNumId w:val="101"/>
  </w:num>
  <w:num w:numId="164" w16cid:durableId="1063798653">
    <w:abstractNumId w:val="16"/>
  </w:num>
  <w:num w:numId="165" w16cid:durableId="523859713">
    <w:abstractNumId w:val="140"/>
  </w:num>
  <w:num w:numId="166" w16cid:durableId="316110881">
    <w:abstractNumId w:val="233"/>
  </w:num>
  <w:num w:numId="167" w16cid:durableId="982197376">
    <w:abstractNumId w:val="59"/>
  </w:num>
  <w:num w:numId="168" w16cid:durableId="1083453672">
    <w:abstractNumId w:val="102"/>
  </w:num>
  <w:num w:numId="169" w16cid:durableId="1417165296">
    <w:abstractNumId w:val="114"/>
  </w:num>
  <w:num w:numId="170" w16cid:durableId="291520520">
    <w:abstractNumId w:val="44"/>
  </w:num>
  <w:num w:numId="171" w16cid:durableId="1943226543">
    <w:abstractNumId w:val="215"/>
  </w:num>
  <w:num w:numId="172" w16cid:durableId="406654301">
    <w:abstractNumId w:val="1"/>
  </w:num>
  <w:num w:numId="173" w16cid:durableId="2067992970">
    <w:abstractNumId w:val="22"/>
  </w:num>
  <w:num w:numId="174" w16cid:durableId="1301039688">
    <w:abstractNumId w:val="12"/>
  </w:num>
  <w:num w:numId="175" w16cid:durableId="1047031320">
    <w:abstractNumId w:val="95"/>
  </w:num>
  <w:num w:numId="176" w16cid:durableId="1197040827">
    <w:abstractNumId w:val="62"/>
  </w:num>
  <w:num w:numId="177" w16cid:durableId="1695575862">
    <w:abstractNumId w:val="229"/>
  </w:num>
  <w:num w:numId="178" w16cid:durableId="855310680">
    <w:abstractNumId w:val="209"/>
  </w:num>
  <w:num w:numId="179" w16cid:durableId="906191384">
    <w:abstractNumId w:val="273"/>
  </w:num>
  <w:num w:numId="180" w16cid:durableId="1456827584">
    <w:abstractNumId w:val="186"/>
  </w:num>
  <w:num w:numId="181" w16cid:durableId="944071687">
    <w:abstractNumId w:val="108"/>
  </w:num>
  <w:num w:numId="182" w16cid:durableId="533808509">
    <w:abstractNumId w:val="160"/>
  </w:num>
  <w:num w:numId="183" w16cid:durableId="298612624">
    <w:abstractNumId w:val="171"/>
  </w:num>
  <w:num w:numId="184" w16cid:durableId="1670252940">
    <w:abstractNumId w:val="26"/>
  </w:num>
  <w:num w:numId="185" w16cid:durableId="1893105467">
    <w:abstractNumId w:val="15"/>
  </w:num>
  <w:num w:numId="186" w16cid:durableId="1164201562">
    <w:abstractNumId w:val="283"/>
  </w:num>
  <w:num w:numId="187" w16cid:durableId="1888830702">
    <w:abstractNumId w:val="43"/>
  </w:num>
  <w:num w:numId="188" w16cid:durableId="1136294222">
    <w:abstractNumId w:val="238"/>
  </w:num>
  <w:num w:numId="189" w16cid:durableId="1779907337">
    <w:abstractNumId w:val="200"/>
  </w:num>
  <w:num w:numId="190" w16cid:durableId="1868981701">
    <w:abstractNumId w:val="118"/>
  </w:num>
  <w:num w:numId="191" w16cid:durableId="665670682">
    <w:abstractNumId w:val="21"/>
  </w:num>
  <w:num w:numId="192" w16cid:durableId="1260137313">
    <w:abstractNumId w:val="302"/>
  </w:num>
  <w:num w:numId="193" w16cid:durableId="486287038">
    <w:abstractNumId w:val="29"/>
  </w:num>
  <w:num w:numId="194" w16cid:durableId="548541578">
    <w:abstractNumId w:val="57"/>
  </w:num>
  <w:num w:numId="195" w16cid:durableId="956838604">
    <w:abstractNumId w:val="69"/>
  </w:num>
  <w:num w:numId="196" w16cid:durableId="1630285266">
    <w:abstractNumId w:val="93"/>
  </w:num>
  <w:num w:numId="197" w16cid:durableId="1972245788">
    <w:abstractNumId w:val="98"/>
  </w:num>
  <w:num w:numId="198" w16cid:durableId="1648165948">
    <w:abstractNumId w:val="266"/>
  </w:num>
  <w:num w:numId="199" w16cid:durableId="1156653924">
    <w:abstractNumId w:val="159"/>
  </w:num>
  <w:num w:numId="200" w16cid:durableId="2052341867">
    <w:abstractNumId w:val="143"/>
  </w:num>
  <w:num w:numId="201" w16cid:durableId="343165350">
    <w:abstractNumId w:val="33"/>
  </w:num>
  <w:num w:numId="202" w16cid:durableId="1499029881">
    <w:abstractNumId w:val="56"/>
  </w:num>
  <w:num w:numId="203" w16cid:durableId="249782188">
    <w:abstractNumId w:val="231"/>
  </w:num>
  <w:num w:numId="204" w16cid:durableId="47071120">
    <w:abstractNumId w:val="286"/>
  </w:num>
  <w:num w:numId="205" w16cid:durableId="1385908230">
    <w:abstractNumId w:val="36"/>
  </w:num>
  <w:num w:numId="206" w16cid:durableId="2041316827">
    <w:abstractNumId w:val="9"/>
  </w:num>
  <w:num w:numId="207" w16cid:durableId="604731761">
    <w:abstractNumId w:val="78"/>
  </w:num>
  <w:num w:numId="208" w16cid:durableId="601569968">
    <w:abstractNumId w:val="107"/>
  </w:num>
  <w:num w:numId="209" w16cid:durableId="1145897997">
    <w:abstractNumId w:val="203"/>
  </w:num>
  <w:num w:numId="210" w16cid:durableId="1646743250">
    <w:abstractNumId w:val="72"/>
  </w:num>
  <w:num w:numId="211" w16cid:durableId="301233768">
    <w:abstractNumId w:val="5"/>
  </w:num>
  <w:num w:numId="212" w16cid:durableId="2630622">
    <w:abstractNumId w:val="298"/>
  </w:num>
  <w:num w:numId="213" w16cid:durableId="598374375">
    <w:abstractNumId w:val="185"/>
  </w:num>
  <w:num w:numId="214" w16cid:durableId="1944721237">
    <w:abstractNumId w:val="264"/>
  </w:num>
  <w:num w:numId="215" w16cid:durableId="1437169566">
    <w:abstractNumId w:val="83"/>
  </w:num>
  <w:num w:numId="216" w16cid:durableId="1524519330">
    <w:abstractNumId w:val="253"/>
  </w:num>
  <w:num w:numId="217" w16cid:durableId="272906946">
    <w:abstractNumId w:val="156"/>
  </w:num>
  <w:num w:numId="218" w16cid:durableId="1125588186">
    <w:abstractNumId w:val="141"/>
  </w:num>
  <w:num w:numId="219" w16cid:durableId="1314484568">
    <w:abstractNumId w:val="237"/>
  </w:num>
  <w:num w:numId="220" w16cid:durableId="1771582554">
    <w:abstractNumId w:val="205"/>
  </w:num>
  <w:num w:numId="221" w16cid:durableId="629432617">
    <w:abstractNumId w:val="142"/>
  </w:num>
  <w:num w:numId="222" w16cid:durableId="204951970">
    <w:abstractNumId w:val="214"/>
  </w:num>
  <w:num w:numId="223" w16cid:durableId="1771661475">
    <w:abstractNumId w:val="136"/>
  </w:num>
  <w:num w:numId="224" w16cid:durableId="322397729">
    <w:abstractNumId w:val="104"/>
  </w:num>
  <w:num w:numId="225" w16cid:durableId="1658420401">
    <w:abstractNumId w:val="70"/>
  </w:num>
  <w:num w:numId="226" w16cid:durableId="1890532313">
    <w:abstractNumId w:val="77"/>
  </w:num>
  <w:num w:numId="227" w16cid:durableId="1551763419">
    <w:abstractNumId w:val="244"/>
  </w:num>
  <w:num w:numId="228" w16cid:durableId="491524363">
    <w:abstractNumId w:val="232"/>
  </w:num>
  <w:num w:numId="229" w16cid:durableId="411708591">
    <w:abstractNumId w:val="187"/>
  </w:num>
  <w:num w:numId="230" w16cid:durableId="1169953325">
    <w:abstractNumId w:val="211"/>
  </w:num>
  <w:num w:numId="231" w16cid:durableId="829909833">
    <w:abstractNumId w:val="146"/>
  </w:num>
  <w:num w:numId="232" w16cid:durableId="1562055944">
    <w:abstractNumId w:val="293"/>
  </w:num>
  <w:num w:numId="233" w16cid:durableId="1792017871">
    <w:abstractNumId w:val="152"/>
  </w:num>
  <w:num w:numId="234" w16cid:durableId="627784463">
    <w:abstractNumId w:val="195"/>
  </w:num>
  <w:num w:numId="235" w16cid:durableId="1587107846">
    <w:abstractNumId w:val="129"/>
  </w:num>
  <w:num w:numId="236" w16cid:durableId="1458915383">
    <w:abstractNumId w:val="245"/>
  </w:num>
  <w:num w:numId="237" w16cid:durableId="607276162">
    <w:abstractNumId w:val="61"/>
  </w:num>
  <w:num w:numId="238" w16cid:durableId="1672561586">
    <w:abstractNumId w:val="47"/>
  </w:num>
  <w:num w:numId="239" w16cid:durableId="982660080">
    <w:abstractNumId w:val="265"/>
  </w:num>
  <w:num w:numId="240" w16cid:durableId="943616452">
    <w:abstractNumId w:val="296"/>
  </w:num>
  <w:num w:numId="241" w16cid:durableId="1285843387">
    <w:abstractNumId w:val="299"/>
  </w:num>
  <w:num w:numId="242" w16cid:durableId="116684376">
    <w:abstractNumId w:val="161"/>
  </w:num>
  <w:num w:numId="243" w16cid:durableId="3555313">
    <w:abstractNumId w:val="124"/>
  </w:num>
  <w:num w:numId="244" w16cid:durableId="1318463688">
    <w:abstractNumId w:val="132"/>
  </w:num>
  <w:num w:numId="245" w16cid:durableId="1871260657">
    <w:abstractNumId w:val="207"/>
  </w:num>
  <w:num w:numId="246" w16cid:durableId="1743790249">
    <w:abstractNumId w:val="297"/>
  </w:num>
  <w:num w:numId="247" w16cid:durableId="1393384540">
    <w:abstractNumId w:val="287"/>
  </w:num>
  <w:num w:numId="248" w16cid:durableId="413743362">
    <w:abstractNumId w:val="66"/>
  </w:num>
  <w:num w:numId="249" w16cid:durableId="150290387">
    <w:abstractNumId w:val="86"/>
  </w:num>
  <w:num w:numId="250" w16cid:durableId="1308169334">
    <w:abstractNumId w:val="261"/>
  </w:num>
  <w:num w:numId="251" w16cid:durableId="941886056">
    <w:abstractNumId w:val="89"/>
  </w:num>
  <w:num w:numId="252" w16cid:durableId="700210075">
    <w:abstractNumId w:val="270"/>
  </w:num>
  <w:num w:numId="253" w16cid:durableId="1928994424">
    <w:abstractNumId w:val="197"/>
  </w:num>
  <w:num w:numId="254" w16cid:durableId="1099717838">
    <w:abstractNumId w:val="176"/>
  </w:num>
  <w:num w:numId="255" w16cid:durableId="906306754">
    <w:abstractNumId w:val="254"/>
  </w:num>
  <w:num w:numId="256" w16cid:durableId="970011961">
    <w:abstractNumId w:val="275"/>
  </w:num>
  <w:num w:numId="257" w16cid:durableId="2101022019">
    <w:abstractNumId w:val="41"/>
  </w:num>
  <w:num w:numId="258" w16cid:durableId="435444487">
    <w:abstractNumId w:val="277"/>
  </w:num>
  <w:num w:numId="259" w16cid:durableId="772483264">
    <w:abstractNumId w:val="120"/>
  </w:num>
  <w:num w:numId="260" w16cid:durableId="12416773">
    <w:abstractNumId w:val="168"/>
  </w:num>
  <w:num w:numId="261" w16cid:durableId="689911667">
    <w:abstractNumId w:val="10"/>
  </w:num>
  <w:num w:numId="262" w16cid:durableId="112984818">
    <w:abstractNumId w:val="145"/>
  </w:num>
  <w:num w:numId="263" w16cid:durableId="2051027486">
    <w:abstractNumId w:val="148"/>
  </w:num>
  <w:num w:numId="264" w16cid:durableId="1928926741">
    <w:abstractNumId w:val="28"/>
  </w:num>
  <w:num w:numId="265" w16cid:durableId="1023166207">
    <w:abstractNumId w:val="183"/>
  </w:num>
  <w:num w:numId="266" w16cid:durableId="1330522065">
    <w:abstractNumId w:val="17"/>
  </w:num>
  <w:num w:numId="267" w16cid:durableId="874657528">
    <w:abstractNumId w:val="306"/>
  </w:num>
  <w:num w:numId="268" w16cid:durableId="2145657551">
    <w:abstractNumId w:val="248"/>
  </w:num>
  <w:num w:numId="269" w16cid:durableId="1516193814">
    <w:abstractNumId w:val="32"/>
  </w:num>
  <w:num w:numId="270" w16cid:durableId="1726948740">
    <w:abstractNumId w:val="208"/>
  </w:num>
  <w:num w:numId="271" w16cid:durableId="364214403">
    <w:abstractNumId w:val="294"/>
  </w:num>
  <w:num w:numId="272" w16cid:durableId="1754159475">
    <w:abstractNumId w:val="177"/>
  </w:num>
  <w:num w:numId="273" w16cid:durableId="689649701">
    <w:abstractNumId w:val="279"/>
  </w:num>
  <w:num w:numId="274" w16cid:durableId="972565882">
    <w:abstractNumId w:val="260"/>
  </w:num>
  <w:num w:numId="275" w16cid:durableId="277835031">
    <w:abstractNumId w:val="30"/>
  </w:num>
  <w:num w:numId="276" w16cid:durableId="1086728810">
    <w:abstractNumId w:val="147"/>
  </w:num>
  <w:num w:numId="277" w16cid:durableId="1931501491">
    <w:abstractNumId w:val="18"/>
  </w:num>
  <w:num w:numId="278" w16cid:durableId="79570303">
    <w:abstractNumId w:val="271"/>
  </w:num>
  <w:num w:numId="279" w16cid:durableId="2077628913">
    <w:abstractNumId w:val="125"/>
  </w:num>
  <w:num w:numId="280" w16cid:durableId="188032113">
    <w:abstractNumId w:val="167"/>
  </w:num>
  <w:num w:numId="281" w16cid:durableId="1603106383">
    <w:abstractNumId w:val="281"/>
  </w:num>
  <w:num w:numId="282" w16cid:durableId="1436636110">
    <w:abstractNumId w:val="24"/>
  </w:num>
  <w:num w:numId="283" w16cid:durableId="365107791">
    <w:abstractNumId w:val="217"/>
  </w:num>
  <w:num w:numId="284" w16cid:durableId="1394084344">
    <w:abstractNumId w:val="31"/>
  </w:num>
  <w:num w:numId="285" w16cid:durableId="1026251569">
    <w:abstractNumId w:val="256"/>
  </w:num>
  <w:num w:numId="286" w16cid:durableId="1843080172">
    <w:abstractNumId w:val="196"/>
  </w:num>
  <w:num w:numId="287" w16cid:durableId="1531141643">
    <w:abstractNumId w:val="65"/>
  </w:num>
  <w:num w:numId="288" w16cid:durableId="500197455">
    <w:abstractNumId w:val="174"/>
  </w:num>
  <w:num w:numId="289" w16cid:durableId="572471267">
    <w:abstractNumId w:val="158"/>
  </w:num>
  <w:num w:numId="290" w16cid:durableId="398602120">
    <w:abstractNumId w:val="100"/>
  </w:num>
  <w:num w:numId="291" w16cid:durableId="279383095">
    <w:abstractNumId w:val="301"/>
  </w:num>
  <w:num w:numId="292" w16cid:durableId="1777366027">
    <w:abstractNumId w:val="50"/>
  </w:num>
  <w:num w:numId="293" w16cid:durableId="478573645">
    <w:abstractNumId w:val="116"/>
  </w:num>
  <w:num w:numId="294" w16cid:durableId="942609682">
    <w:abstractNumId w:val="116"/>
  </w:num>
  <w:num w:numId="295" w16cid:durableId="119172632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577603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1541822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766972369">
    <w:abstractNumId w:val="97"/>
  </w:num>
  <w:num w:numId="299" w16cid:durableId="1710254361">
    <w:abstractNumId w:val="75"/>
  </w:num>
  <w:num w:numId="300" w16cid:durableId="171422853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38678048">
    <w:abstractNumId w:val="34"/>
  </w:num>
  <w:num w:numId="302" w16cid:durableId="1314867864">
    <w:abstractNumId w:val="222"/>
  </w:num>
  <w:num w:numId="303" w16cid:durableId="1976791">
    <w:abstractNumId w:val="247"/>
  </w:num>
  <w:num w:numId="304" w16cid:durableId="1765959438">
    <w:abstractNumId w:val="175"/>
  </w:num>
  <w:num w:numId="305" w16cid:durableId="1897541891">
    <w:abstractNumId w:val="257"/>
  </w:num>
  <w:num w:numId="306" w16cid:durableId="575868253">
    <w:abstractNumId w:val="225"/>
  </w:num>
  <w:num w:numId="307" w16cid:durableId="192121131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54694027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672951743">
    <w:abstractNumId w:val="292"/>
  </w:num>
  <w:num w:numId="310" w16cid:durableId="1566408179">
    <w:abstractNumId w:val="115"/>
  </w:num>
  <w:num w:numId="311" w16cid:durableId="93593905">
    <w:abstractNumId w:val="223"/>
  </w:num>
  <w:num w:numId="312" w16cid:durableId="1829396792">
    <w:abstractNumId w:val="234"/>
  </w:num>
  <w:num w:numId="313" w16cid:durableId="207187738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0019715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639677907">
    <w:abstractNumId w:val="71"/>
  </w:num>
  <w:num w:numId="316" w16cid:durableId="1153639267">
    <w:abstractNumId w:val="112"/>
  </w:num>
  <w:num w:numId="317" w16cid:durableId="795872137">
    <w:abstractNumId w:val="84"/>
  </w:num>
  <w:num w:numId="318" w16cid:durableId="1706829957">
    <w:abstractNumId w:val="155"/>
  </w:num>
  <w:num w:numId="319" w16cid:durableId="1458644260">
    <w:abstractNumId w:val="39"/>
  </w:num>
  <w:num w:numId="320" w16cid:durableId="90842426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91"/>
    <w:rsid w:val="00000010"/>
    <w:rsid w:val="0000013E"/>
    <w:rsid w:val="0000017D"/>
    <w:rsid w:val="00000309"/>
    <w:rsid w:val="0000031F"/>
    <w:rsid w:val="00000441"/>
    <w:rsid w:val="00000478"/>
    <w:rsid w:val="000004B1"/>
    <w:rsid w:val="000005DE"/>
    <w:rsid w:val="0000060E"/>
    <w:rsid w:val="00000631"/>
    <w:rsid w:val="000006EE"/>
    <w:rsid w:val="00000863"/>
    <w:rsid w:val="000008E4"/>
    <w:rsid w:val="000009AD"/>
    <w:rsid w:val="00000AA9"/>
    <w:rsid w:val="00000C2A"/>
    <w:rsid w:val="00000D12"/>
    <w:rsid w:val="00000DAD"/>
    <w:rsid w:val="00000DB7"/>
    <w:rsid w:val="00000DBB"/>
    <w:rsid w:val="00000E97"/>
    <w:rsid w:val="0000108A"/>
    <w:rsid w:val="000011F2"/>
    <w:rsid w:val="00001203"/>
    <w:rsid w:val="00001301"/>
    <w:rsid w:val="00001318"/>
    <w:rsid w:val="000013E8"/>
    <w:rsid w:val="000014B1"/>
    <w:rsid w:val="00001595"/>
    <w:rsid w:val="00001686"/>
    <w:rsid w:val="000016E4"/>
    <w:rsid w:val="0000179D"/>
    <w:rsid w:val="000017F0"/>
    <w:rsid w:val="000019EC"/>
    <w:rsid w:val="00001A71"/>
    <w:rsid w:val="00001A96"/>
    <w:rsid w:val="00001B4A"/>
    <w:rsid w:val="00001BF7"/>
    <w:rsid w:val="00001C4C"/>
    <w:rsid w:val="00001C7F"/>
    <w:rsid w:val="00001D32"/>
    <w:rsid w:val="00001E37"/>
    <w:rsid w:val="00001F15"/>
    <w:rsid w:val="000020E3"/>
    <w:rsid w:val="00002228"/>
    <w:rsid w:val="00002248"/>
    <w:rsid w:val="00002384"/>
    <w:rsid w:val="00002388"/>
    <w:rsid w:val="000023AB"/>
    <w:rsid w:val="000023D1"/>
    <w:rsid w:val="00002420"/>
    <w:rsid w:val="00002438"/>
    <w:rsid w:val="00002490"/>
    <w:rsid w:val="0000259B"/>
    <w:rsid w:val="0000266B"/>
    <w:rsid w:val="00002685"/>
    <w:rsid w:val="00002785"/>
    <w:rsid w:val="000027C4"/>
    <w:rsid w:val="00002807"/>
    <w:rsid w:val="00002849"/>
    <w:rsid w:val="00002900"/>
    <w:rsid w:val="00002940"/>
    <w:rsid w:val="0000296F"/>
    <w:rsid w:val="000029EB"/>
    <w:rsid w:val="00002B29"/>
    <w:rsid w:val="00002BC2"/>
    <w:rsid w:val="00002BCA"/>
    <w:rsid w:val="00002BD7"/>
    <w:rsid w:val="00002C1C"/>
    <w:rsid w:val="00002D10"/>
    <w:rsid w:val="00002D6F"/>
    <w:rsid w:val="00002EA5"/>
    <w:rsid w:val="00002EBF"/>
    <w:rsid w:val="00002EE2"/>
    <w:rsid w:val="00002F1E"/>
    <w:rsid w:val="00002F27"/>
    <w:rsid w:val="00003115"/>
    <w:rsid w:val="00003152"/>
    <w:rsid w:val="00003174"/>
    <w:rsid w:val="0000324F"/>
    <w:rsid w:val="000032EA"/>
    <w:rsid w:val="00003311"/>
    <w:rsid w:val="00003317"/>
    <w:rsid w:val="000033A4"/>
    <w:rsid w:val="000033F2"/>
    <w:rsid w:val="00003411"/>
    <w:rsid w:val="0000345B"/>
    <w:rsid w:val="000034F6"/>
    <w:rsid w:val="00003560"/>
    <w:rsid w:val="00003643"/>
    <w:rsid w:val="0000373D"/>
    <w:rsid w:val="00003741"/>
    <w:rsid w:val="000037B9"/>
    <w:rsid w:val="0000392F"/>
    <w:rsid w:val="000039B1"/>
    <w:rsid w:val="000039B6"/>
    <w:rsid w:val="000039E7"/>
    <w:rsid w:val="00003A73"/>
    <w:rsid w:val="00003C08"/>
    <w:rsid w:val="00003C25"/>
    <w:rsid w:val="00003CCF"/>
    <w:rsid w:val="00003D6D"/>
    <w:rsid w:val="00003DB0"/>
    <w:rsid w:val="00003F4C"/>
    <w:rsid w:val="00003FAF"/>
    <w:rsid w:val="00004024"/>
    <w:rsid w:val="00004074"/>
    <w:rsid w:val="00004113"/>
    <w:rsid w:val="0000412E"/>
    <w:rsid w:val="00004146"/>
    <w:rsid w:val="0000417E"/>
    <w:rsid w:val="00004274"/>
    <w:rsid w:val="000042CB"/>
    <w:rsid w:val="000042F5"/>
    <w:rsid w:val="00004579"/>
    <w:rsid w:val="00004597"/>
    <w:rsid w:val="000045B6"/>
    <w:rsid w:val="000045E2"/>
    <w:rsid w:val="0000460B"/>
    <w:rsid w:val="0000485E"/>
    <w:rsid w:val="000048FA"/>
    <w:rsid w:val="00004936"/>
    <w:rsid w:val="00004A20"/>
    <w:rsid w:val="00004BE9"/>
    <w:rsid w:val="00004CA8"/>
    <w:rsid w:val="00004D89"/>
    <w:rsid w:val="00004DA9"/>
    <w:rsid w:val="00004E1F"/>
    <w:rsid w:val="00004E64"/>
    <w:rsid w:val="00004EDD"/>
    <w:rsid w:val="00004F13"/>
    <w:rsid w:val="00004F6D"/>
    <w:rsid w:val="00004FD2"/>
    <w:rsid w:val="000051A0"/>
    <w:rsid w:val="0000529E"/>
    <w:rsid w:val="00005370"/>
    <w:rsid w:val="0000543C"/>
    <w:rsid w:val="000054EE"/>
    <w:rsid w:val="000054F9"/>
    <w:rsid w:val="000055D5"/>
    <w:rsid w:val="000055E5"/>
    <w:rsid w:val="00005601"/>
    <w:rsid w:val="000057A0"/>
    <w:rsid w:val="000057D5"/>
    <w:rsid w:val="000058DC"/>
    <w:rsid w:val="000059BB"/>
    <w:rsid w:val="000059DE"/>
    <w:rsid w:val="00005B1C"/>
    <w:rsid w:val="00005B3D"/>
    <w:rsid w:val="00005B40"/>
    <w:rsid w:val="00005BE5"/>
    <w:rsid w:val="00005C3C"/>
    <w:rsid w:val="00005CB5"/>
    <w:rsid w:val="00005D50"/>
    <w:rsid w:val="00005F43"/>
    <w:rsid w:val="00005FC9"/>
    <w:rsid w:val="00006040"/>
    <w:rsid w:val="00006133"/>
    <w:rsid w:val="0000617B"/>
    <w:rsid w:val="00006186"/>
    <w:rsid w:val="00006226"/>
    <w:rsid w:val="00006291"/>
    <w:rsid w:val="000063FC"/>
    <w:rsid w:val="00006481"/>
    <w:rsid w:val="00006534"/>
    <w:rsid w:val="00006576"/>
    <w:rsid w:val="00006639"/>
    <w:rsid w:val="00006675"/>
    <w:rsid w:val="00006794"/>
    <w:rsid w:val="000067C6"/>
    <w:rsid w:val="00006820"/>
    <w:rsid w:val="00006842"/>
    <w:rsid w:val="0000693B"/>
    <w:rsid w:val="0000696F"/>
    <w:rsid w:val="000069C6"/>
    <w:rsid w:val="000069E1"/>
    <w:rsid w:val="00006AD4"/>
    <w:rsid w:val="00006BCC"/>
    <w:rsid w:val="00006DA9"/>
    <w:rsid w:val="00006DD5"/>
    <w:rsid w:val="00006F8C"/>
    <w:rsid w:val="00007075"/>
    <w:rsid w:val="000070E1"/>
    <w:rsid w:val="00007175"/>
    <w:rsid w:val="000071A3"/>
    <w:rsid w:val="000072CD"/>
    <w:rsid w:val="00007388"/>
    <w:rsid w:val="00007546"/>
    <w:rsid w:val="0000766D"/>
    <w:rsid w:val="000076BA"/>
    <w:rsid w:val="0000777E"/>
    <w:rsid w:val="000077C9"/>
    <w:rsid w:val="0000782E"/>
    <w:rsid w:val="00007890"/>
    <w:rsid w:val="00007928"/>
    <w:rsid w:val="00007958"/>
    <w:rsid w:val="000079D9"/>
    <w:rsid w:val="000079E0"/>
    <w:rsid w:val="00007A44"/>
    <w:rsid w:val="00007ACA"/>
    <w:rsid w:val="00007C01"/>
    <w:rsid w:val="00007D87"/>
    <w:rsid w:val="00007D96"/>
    <w:rsid w:val="00007DD7"/>
    <w:rsid w:val="00007E07"/>
    <w:rsid w:val="00007E12"/>
    <w:rsid w:val="00007F40"/>
    <w:rsid w:val="0000A77E"/>
    <w:rsid w:val="0000C2B0"/>
    <w:rsid w:val="000100B4"/>
    <w:rsid w:val="000101AA"/>
    <w:rsid w:val="000101DB"/>
    <w:rsid w:val="00010349"/>
    <w:rsid w:val="0001037B"/>
    <w:rsid w:val="000103A7"/>
    <w:rsid w:val="0001046D"/>
    <w:rsid w:val="000104CC"/>
    <w:rsid w:val="000106BF"/>
    <w:rsid w:val="0001073B"/>
    <w:rsid w:val="00010784"/>
    <w:rsid w:val="00010920"/>
    <w:rsid w:val="00010993"/>
    <w:rsid w:val="0001099B"/>
    <w:rsid w:val="00010A14"/>
    <w:rsid w:val="00010B51"/>
    <w:rsid w:val="00010C09"/>
    <w:rsid w:val="00010C56"/>
    <w:rsid w:val="00010D1A"/>
    <w:rsid w:val="00010D72"/>
    <w:rsid w:val="00010D73"/>
    <w:rsid w:val="00010E6D"/>
    <w:rsid w:val="00010E7C"/>
    <w:rsid w:val="00010F25"/>
    <w:rsid w:val="00010F28"/>
    <w:rsid w:val="00010FB9"/>
    <w:rsid w:val="000112B8"/>
    <w:rsid w:val="000112D5"/>
    <w:rsid w:val="00011306"/>
    <w:rsid w:val="00011334"/>
    <w:rsid w:val="0001138D"/>
    <w:rsid w:val="000114AC"/>
    <w:rsid w:val="000114C3"/>
    <w:rsid w:val="000116BD"/>
    <w:rsid w:val="0001172F"/>
    <w:rsid w:val="00011781"/>
    <w:rsid w:val="000117CF"/>
    <w:rsid w:val="000117E7"/>
    <w:rsid w:val="000117F6"/>
    <w:rsid w:val="0001182C"/>
    <w:rsid w:val="000118EE"/>
    <w:rsid w:val="00011920"/>
    <w:rsid w:val="00011B5F"/>
    <w:rsid w:val="00011CA4"/>
    <w:rsid w:val="00011DF5"/>
    <w:rsid w:val="00011F57"/>
    <w:rsid w:val="00011FE5"/>
    <w:rsid w:val="000120A1"/>
    <w:rsid w:val="000120B5"/>
    <w:rsid w:val="00012111"/>
    <w:rsid w:val="00012194"/>
    <w:rsid w:val="000121DF"/>
    <w:rsid w:val="000123F8"/>
    <w:rsid w:val="000124CA"/>
    <w:rsid w:val="00012575"/>
    <w:rsid w:val="0001258A"/>
    <w:rsid w:val="000125D7"/>
    <w:rsid w:val="0001270A"/>
    <w:rsid w:val="00012768"/>
    <w:rsid w:val="000127B2"/>
    <w:rsid w:val="000127FA"/>
    <w:rsid w:val="0001280C"/>
    <w:rsid w:val="00012935"/>
    <w:rsid w:val="00012A37"/>
    <w:rsid w:val="00012A68"/>
    <w:rsid w:val="00012B4B"/>
    <w:rsid w:val="00012C11"/>
    <w:rsid w:val="00012C19"/>
    <w:rsid w:val="00012C2D"/>
    <w:rsid w:val="00012C2E"/>
    <w:rsid w:val="00012EFC"/>
    <w:rsid w:val="0001348B"/>
    <w:rsid w:val="000134B2"/>
    <w:rsid w:val="000134EF"/>
    <w:rsid w:val="00013696"/>
    <w:rsid w:val="000136B0"/>
    <w:rsid w:val="000137EB"/>
    <w:rsid w:val="0001380A"/>
    <w:rsid w:val="00013847"/>
    <w:rsid w:val="000138D0"/>
    <w:rsid w:val="0001396E"/>
    <w:rsid w:val="00013987"/>
    <w:rsid w:val="00013991"/>
    <w:rsid w:val="00013A67"/>
    <w:rsid w:val="00013AB5"/>
    <w:rsid w:val="00013CC2"/>
    <w:rsid w:val="00013D01"/>
    <w:rsid w:val="00013D27"/>
    <w:rsid w:val="00013E0E"/>
    <w:rsid w:val="00013E26"/>
    <w:rsid w:val="00013E41"/>
    <w:rsid w:val="00013F30"/>
    <w:rsid w:val="00014157"/>
    <w:rsid w:val="000141A9"/>
    <w:rsid w:val="000141D9"/>
    <w:rsid w:val="000141F3"/>
    <w:rsid w:val="000141F6"/>
    <w:rsid w:val="000143B9"/>
    <w:rsid w:val="00014513"/>
    <w:rsid w:val="000145D6"/>
    <w:rsid w:val="0001462F"/>
    <w:rsid w:val="00014745"/>
    <w:rsid w:val="000148D9"/>
    <w:rsid w:val="000149AD"/>
    <w:rsid w:val="000149E0"/>
    <w:rsid w:val="00014A7A"/>
    <w:rsid w:val="00014A99"/>
    <w:rsid w:val="00014C01"/>
    <w:rsid w:val="00014C7A"/>
    <w:rsid w:val="00014D18"/>
    <w:rsid w:val="00014D2A"/>
    <w:rsid w:val="00014E16"/>
    <w:rsid w:val="00014F58"/>
    <w:rsid w:val="00015015"/>
    <w:rsid w:val="0001509C"/>
    <w:rsid w:val="000150BF"/>
    <w:rsid w:val="00015255"/>
    <w:rsid w:val="00015454"/>
    <w:rsid w:val="00015616"/>
    <w:rsid w:val="00015682"/>
    <w:rsid w:val="000156EC"/>
    <w:rsid w:val="00015836"/>
    <w:rsid w:val="00015869"/>
    <w:rsid w:val="00015921"/>
    <w:rsid w:val="00015928"/>
    <w:rsid w:val="00015A52"/>
    <w:rsid w:val="00015AB6"/>
    <w:rsid w:val="00015AE6"/>
    <w:rsid w:val="00015B3B"/>
    <w:rsid w:val="00015E88"/>
    <w:rsid w:val="00015F93"/>
    <w:rsid w:val="00015FFC"/>
    <w:rsid w:val="00016078"/>
    <w:rsid w:val="0001632A"/>
    <w:rsid w:val="000163E3"/>
    <w:rsid w:val="00016406"/>
    <w:rsid w:val="000164D0"/>
    <w:rsid w:val="000164E1"/>
    <w:rsid w:val="00016552"/>
    <w:rsid w:val="000165A2"/>
    <w:rsid w:val="00016674"/>
    <w:rsid w:val="000166E7"/>
    <w:rsid w:val="000168AA"/>
    <w:rsid w:val="000168E6"/>
    <w:rsid w:val="00016A9A"/>
    <w:rsid w:val="00016AE0"/>
    <w:rsid w:val="00016B3E"/>
    <w:rsid w:val="00016B99"/>
    <w:rsid w:val="00016BD3"/>
    <w:rsid w:val="00016D9B"/>
    <w:rsid w:val="00016DB1"/>
    <w:rsid w:val="00016EE0"/>
    <w:rsid w:val="00016F22"/>
    <w:rsid w:val="00016F34"/>
    <w:rsid w:val="00016F6B"/>
    <w:rsid w:val="00016F9D"/>
    <w:rsid w:val="00016FEE"/>
    <w:rsid w:val="0001703E"/>
    <w:rsid w:val="0001712B"/>
    <w:rsid w:val="000171C9"/>
    <w:rsid w:val="000172CB"/>
    <w:rsid w:val="0001732F"/>
    <w:rsid w:val="000173BE"/>
    <w:rsid w:val="000173EF"/>
    <w:rsid w:val="000175DA"/>
    <w:rsid w:val="000176DE"/>
    <w:rsid w:val="00017852"/>
    <w:rsid w:val="000178D2"/>
    <w:rsid w:val="0001791C"/>
    <w:rsid w:val="000179A1"/>
    <w:rsid w:val="00017AF1"/>
    <w:rsid w:val="00017BF8"/>
    <w:rsid w:val="00017D80"/>
    <w:rsid w:val="00017E80"/>
    <w:rsid w:val="00017F8D"/>
    <w:rsid w:val="00017FAA"/>
    <w:rsid w:val="00020071"/>
    <w:rsid w:val="000200DE"/>
    <w:rsid w:val="000200E7"/>
    <w:rsid w:val="0002025D"/>
    <w:rsid w:val="00020463"/>
    <w:rsid w:val="000204FA"/>
    <w:rsid w:val="00020608"/>
    <w:rsid w:val="0002070F"/>
    <w:rsid w:val="00020749"/>
    <w:rsid w:val="00020785"/>
    <w:rsid w:val="000207D1"/>
    <w:rsid w:val="00020859"/>
    <w:rsid w:val="000208AD"/>
    <w:rsid w:val="000208CF"/>
    <w:rsid w:val="000209A1"/>
    <w:rsid w:val="00020B62"/>
    <w:rsid w:val="00020DAA"/>
    <w:rsid w:val="00020E95"/>
    <w:rsid w:val="00020FD1"/>
    <w:rsid w:val="0002102F"/>
    <w:rsid w:val="000210C5"/>
    <w:rsid w:val="000212C1"/>
    <w:rsid w:val="0002147A"/>
    <w:rsid w:val="000216FE"/>
    <w:rsid w:val="000217D1"/>
    <w:rsid w:val="00021823"/>
    <w:rsid w:val="000218FF"/>
    <w:rsid w:val="00021985"/>
    <w:rsid w:val="000219F2"/>
    <w:rsid w:val="00021B13"/>
    <w:rsid w:val="00021C78"/>
    <w:rsid w:val="00021CBF"/>
    <w:rsid w:val="00021E3B"/>
    <w:rsid w:val="00021E8B"/>
    <w:rsid w:val="00021F10"/>
    <w:rsid w:val="0002226B"/>
    <w:rsid w:val="00022337"/>
    <w:rsid w:val="000223BC"/>
    <w:rsid w:val="00022457"/>
    <w:rsid w:val="0002250C"/>
    <w:rsid w:val="00022555"/>
    <w:rsid w:val="000225E0"/>
    <w:rsid w:val="000225E3"/>
    <w:rsid w:val="00022672"/>
    <w:rsid w:val="00022674"/>
    <w:rsid w:val="0002275A"/>
    <w:rsid w:val="000227D7"/>
    <w:rsid w:val="000227F0"/>
    <w:rsid w:val="0002283F"/>
    <w:rsid w:val="00022929"/>
    <w:rsid w:val="000229EB"/>
    <w:rsid w:val="00022A8F"/>
    <w:rsid w:val="00022B00"/>
    <w:rsid w:val="00022B0B"/>
    <w:rsid w:val="00022B17"/>
    <w:rsid w:val="00022B3E"/>
    <w:rsid w:val="00022B6C"/>
    <w:rsid w:val="00022B9C"/>
    <w:rsid w:val="00022C39"/>
    <w:rsid w:val="00022C49"/>
    <w:rsid w:val="00022C75"/>
    <w:rsid w:val="00022CEF"/>
    <w:rsid w:val="00022D89"/>
    <w:rsid w:val="00022DC7"/>
    <w:rsid w:val="00022E14"/>
    <w:rsid w:val="00022EF2"/>
    <w:rsid w:val="00022F03"/>
    <w:rsid w:val="00023021"/>
    <w:rsid w:val="0002308D"/>
    <w:rsid w:val="000230D2"/>
    <w:rsid w:val="0002314F"/>
    <w:rsid w:val="0002319E"/>
    <w:rsid w:val="000231A1"/>
    <w:rsid w:val="0002320E"/>
    <w:rsid w:val="00023277"/>
    <w:rsid w:val="00023290"/>
    <w:rsid w:val="000233B3"/>
    <w:rsid w:val="00023657"/>
    <w:rsid w:val="0002372C"/>
    <w:rsid w:val="00023773"/>
    <w:rsid w:val="000237B5"/>
    <w:rsid w:val="00023843"/>
    <w:rsid w:val="000238CF"/>
    <w:rsid w:val="000238D0"/>
    <w:rsid w:val="0002392B"/>
    <w:rsid w:val="00023A1E"/>
    <w:rsid w:val="00023A85"/>
    <w:rsid w:val="00023AFD"/>
    <w:rsid w:val="00023B3B"/>
    <w:rsid w:val="00023BC9"/>
    <w:rsid w:val="00023BF9"/>
    <w:rsid w:val="00023EC5"/>
    <w:rsid w:val="00023F4D"/>
    <w:rsid w:val="00023F8A"/>
    <w:rsid w:val="00023F97"/>
    <w:rsid w:val="0002405F"/>
    <w:rsid w:val="0002409C"/>
    <w:rsid w:val="00024145"/>
    <w:rsid w:val="000243C6"/>
    <w:rsid w:val="000243FD"/>
    <w:rsid w:val="0002443A"/>
    <w:rsid w:val="00024561"/>
    <w:rsid w:val="0002458A"/>
    <w:rsid w:val="00024695"/>
    <w:rsid w:val="00024697"/>
    <w:rsid w:val="00024767"/>
    <w:rsid w:val="0002487F"/>
    <w:rsid w:val="000248D5"/>
    <w:rsid w:val="0002497E"/>
    <w:rsid w:val="000249B0"/>
    <w:rsid w:val="00024AAE"/>
    <w:rsid w:val="00024B8C"/>
    <w:rsid w:val="00024BBD"/>
    <w:rsid w:val="00024C11"/>
    <w:rsid w:val="00024C81"/>
    <w:rsid w:val="00024C97"/>
    <w:rsid w:val="00024DF9"/>
    <w:rsid w:val="00024E32"/>
    <w:rsid w:val="00024FC3"/>
    <w:rsid w:val="00025180"/>
    <w:rsid w:val="000252F6"/>
    <w:rsid w:val="00025462"/>
    <w:rsid w:val="0002548D"/>
    <w:rsid w:val="000254B3"/>
    <w:rsid w:val="00025595"/>
    <w:rsid w:val="000255D7"/>
    <w:rsid w:val="000256CD"/>
    <w:rsid w:val="00025706"/>
    <w:rsid w:val="0002570B"/>
    <w:rsid w:val="0002574D"/>
    <w:rsid w:val="00025762"/>
    <w:rsid w:val="00025774"/>
    <w:rsid w:val="000257A6"/>
    <w:rsid w:val="000257F8"/>
    <w:rsid w:val="0002584E"/>
    <w:rsid w:val="000258BA"/>
    <w:rsid w:val="00025B88"/>
    <w:rsid w:val="00025CD4"/>
    <w:rsid w:val="00025D0E"/>
    <w:rsid w:val="00025F7B"/>
    <w:rsid w:val="00025FA6"/>
    <w:rsid w:val="00025FAA"/>
    <w:rsid w:val="000260C3"/>
    <w:rsid w:val="0002611C"/>
    <w:rsid w:val="0002620E"/>
    <w:rsid w:val="00026335"/>
    <w:rsid w:val="00026345"/>
    <w:rsid w:val="0002634D"/>
    <w:rsid w:val="00026406"/>
    <w:rsid w:val="000264D8"/>
    <w:rsid w:val="00026618"/>
    <w:rsid w:val="000266E1"/>
    <w:rsid w:val="00026710"/>
    <w:rsid w:val="00026760"/>
    <w:rsid w:val="000267FE"/>
    <w:rsid w:val="00026AC8"/>
    <w:rsid w:val="00026B2F"/>
    <w:rsid w:val="00026B54"/>
    <w:rsid w:val="00026B6D"/>
    <w:rsid w:val="00026CE5"/>
    <w:rsid w:val="00026D00"/>
    <w:rsid w:val="00026D67"/>
    <w:rsid w:val="00026E1E"/>
    <w:rsid w:val="000270E6"/>
    <w:rsid w:val="000273F7"/>
    <w:rsid w:val="000275D9"/>
    <w:rsid w:val="000278BB"/>
    <w:rsid w:val="000278ED"/>
    <w:rsid w:val="00027B8C"/>
    <w:rsid w:val="00027D0B"/>
    <w:rsid w:val="00027D64"/>
    <w:rsid w:val="00027EF4"/>
    <w:rsid w:val="00027FC2"/>
    <w:rsid w:val="000300A2"/>
    <w:rsid w:val="0003010F"/>
    <w:rsid w:val="0003014D"/>
    <w:rsid w:val="0003044C"/>
    <w:rsid w:val="00030498"/>
    <w:rsid w:val="000304A0"/>
    <w:rsid w:val="000304AB"/>
    <w:rsid w:val="00030549"/>
    <w:rsid w:val="0003061D"/>
    <w:rsid w:val="00030697"/>
    <w:rsid w:val="0003077E"/>
    <w:rsid w:val="00030877"/>
    <w:rsid w:val="00030A27"/>
    <w:rsid w:val="00030A5F"/>
    <w:rsid w:val="00030BC2"/>
    <w:rsid w:val="00030C5B"/>
    <w:rsid w:val="00030D55"/>
    <w:rsid w:val="00030DA1"/>
    <w:rsid w:val="00030F8D"/>
    <w:rsid w:val="0003101E"/>
    <w:rsid w:val="00031074"/>
    <w:rsid w:val="00031302"/>
    <w:rsid w:val="00031309"/>
    <w:rsid w:val="00031331"/>
    <w:rsid w:val="0003136A"/>
    <w:rsid w:val="000313B4"/>
    <w:rsid w:val="00031440"/>
    <w:rsid w:val="00031549"/>
    <w:rsid w:val="00031556"/>
    <w:rsid w:val="000315D3"/>
    <w:rsid w:val="00031759"/>
    <w:rsid w:val="00031898"/>
    <w:rsid w:val="00031935"/>
    <w:rsid w:val="000319CA"/>
    <w:rsid w:val="00031AE7"/>
    <w:rsid w:val="00031CD2"/>
    <w:rsid w:val="00031D8D"/>
    <w:rsid w:val="00031E7F"/>
    <w:rsid w:val="00031F1D"/>
    <w:rsid w:val="00031F85"/>
    <w:rsid w:val="00031FB7"/>
    <w:rsid w:val="000320B9"/>
    <w:rsid w:val="000320E8"/>
    <w:rsid w:val="0003223F"/>
    <w:rsid w:val="00032286"/>
    <w:rsid w:val="0003236A"/>
    <w:rsid w:val="000324D9"/>
    <w:rsid w:val="000325A5"/>
    <w:rsid w:val="0003261B"/>
    <w:rsid w:val="0003276A"/>
    <w:rsid w:val="000327B8"/>
    <w:rsid w:val="000327CB"/>
    <w:rsid w:val="00032A01"/>
    <w:rsid w:val="00032ADC"/>
    <w:rsid w:val="00032B39"/>
    <w:rsid w:val="00032C76"/>
    <w:rsid w:val="00032D57"/>
    <w:rsid w:val="00032E48"/>
    <w:rsid w:val="0003302D"/>
    <w:rsid w:val="00033031"/>
    <w:rsid w:val="000330C7"/>
    <w:rsid w:val="000330DF"/>
    <w:rsid w:val="0003315F"/>
    <w:rsid w:val="00033198"/>
    <w:rsid w:val="000331BE"/>
    <w:rsid w:val="0003321A"/>
    <w:rsid w:val="000332B1"/>
    <w:rsid w:val="000332B5"/>
    <w:rsid w:val="0003337E"/>
    <w:rsid w:val="000333C2"/>
    <w:rsid w:val="000333F7"/>
    <w:rsid w:val="0003344B"/>
    <w:rsid w:val="000334DD"/>
    <w:rsid w:val="000335C0"/>
    <w:rsid w:val="00033739"/>
    <w:rsid w:val="0003375B"/>
    <w:rsid w:val="00033916"/>
    <w:rsid w:val="000339A6"/>
    <w:rsid w:val="00033A9B"/>
    <w:rsid w:val="00033B1D"/>
    <w:rsid w:val="00033BB1"/>
    <w:rsid w:val="00033C18"/>
    <w:rsid w:val="00033C7F"/>
    <w:rsid w:val="00033CF6"/>
    <w:rsid w:val="00033E0F"/>
    <w:rsid w:val="00033E9B"/>
    <w:rsid w:val="00033F3F"/>
    <w:rsid w:val="00033F76"/>
    <w:rsid w:val="00033F8D"/>
    <w:rsid w:val="00033FE0"/>
    <w:rsid w:val="0003405A"/>
    <w:rsid w:val="000340C4"/>
    <w:rsid w:val="000340EE"/>
    <w:rsid w:val="00034195"/>
    <w:rsid w:val="0003419F"/>
    <w:rsid w:val="000341A0"/>
    <w:rsid w:val="000341DB"/>
    <w:rsid w:val="0003422B"/>
    <w:rsid w:val="00034386"/>
    <w:rsid w:val="000343A3"/>
    <w:rsid w:val="000343BD"/>
    <w:rsid w:val="00034449"/>
    <w:rsid w:val="000344B0"/>
    <w:rsid w:val="000344EE"/>
    <w:rsid w:val="0003461B"/>
    <w:rsid w:val="00034666"/>
    <w:rsid w:val="000346A2"/>
    <w:rsid w:val="00034730"/>
    <w:rsid w:val="00034816"/>
    <w:rsid w:val="0003488A"/>
    <w:rsid w:val="00034A49"/>
    <w:rsid w:val="00034A6A"/>
    <w:rsid w:val="00034B23"/>
    <w:rsid w:val="00034B59"/>
    <w:rsid w:val="00034B81"/>
    <w:rsid w:val="00034C58"/>
    <w:rsid w:val="00034CDC"/>
    <w:rsid w:val="00034D28"/>
    <w:rsid w:val="00034E78"/>
    <w:rsid w:val="00034EC1"/>
    <w:rsid w:val="00034F8A"/>
    <w:rsid w:val="00034FBE"/>
    <w:rsid w:val="00035155"/>
    <w:rsid w:val="000352C8"/>
    <w:rsid w:val="0003532A"/>
    <w:rsid w:val="000353CC"/>
    <w:rsid w:val="00035504"/>
    <w:rsid w:val="00035744"/>
    <w:rsid w:val="00035846"/>
    <w:rsid w:val="00035876"/>
    <w:rsid w:val="0003587B"/>
    <w:rsid w:val="0003588D"/>
    <w:rsid w:val="000358CD"/>
    <w:rsid w:val="00035936"/>
    <w:rsid w:val="00035A97"/>
    <w:rsid w:val="00035AEC"/>
    <w:rsid w:val="00035C84"/>
    <w:rsid w:val="00035D03"/>
    <w:rsid w:val="00035D58"/>
    <w:rsid w:val="00035D79"/>
    <w:rsid w:val="00035D8F"/>
    <w:rsid w:val="00035DCA"/>
    <w:rsid w:val="00035E20"/>
    <w:rsid w:val="00035E91"/>
    <w:rsid w:val="00035ECF"/>
    <w:rsid w:val="00035F30"/>
    <w:rsid w:val="000360C7"/>
    <w:rsid w:val="00036319"/>
    <w:rsid w:val="00036387"/>
    <w:rsid w:val="00036458"/>
    <w:rsid w:val="000364F2"/>
    <w:rsid w:val="000364F6"/>
    <w:rsid w:val="00036608"/>
    <w:rsid w:val="00036730"/>
    <w:rsid w:val="0003674E"/>
    <w:rsid w:val="00036778"/>
    <w:rsid w:val="00036798"/>
    <w:rsid w:val="0003679A"/>
    <w:rsid w:val="000367A6"/>
    <w:rsid w:val="000368D7"/>
    <w:rsid w:val="0003696F"/>
    <w:rsid w:val="000369B9"/>
    <w:rsid w:val="000369E0"/>
    <w:rsid w:val="00036A3A"/>
    <w:rsid w:val="00036AB6"/>
    <w:rsid w:val="00036B5D"/>
    <w:rsid w:val="00036C79"/>
    <w:rsid w:val="00036CB8"/>
    <w:rsid w:val="00036E2D"/>
    <w:rsid w:val="00036E3B"/>
    <w:rsid w:val="00036E8E"/>
    <w:rsid w:val="00036FA4"/>
    <w:rsid w:val="0003704A"/>
    <w:rsid w:val="000370D3"/>
    <w:rsid w:val="0003723E"/>
    <w:rsid w:val="00037241"/>
    <w:rsid w:val="00037280"/>
    <w:rsid w:val="000372D3"/>
    <w:rsid w:val="000372F7"/>
    <w:rsid w:val="00037309"/>
    <w:rsid w:val="000373AC"/>
    <w:rsid w:val="000374C0"/>
    <w:rsid w:val="000374FB"/>
    <w:rsid w:val="0003754A"/>
    <w:rsid w:val="00037591"/>
    <w:rsid w:val="000376A3"/>
    <w:rsid w:val="000376A9"/>
    <w:rsid w:val="0003777B"/>
    <w:rsid w:val="0003777C"/>
    <w:rsid w:val="00037831"/>
    <w:rsid w:val="0003786E"/>
    <w:rsid w:val="000378BA"/>
    <w:rsid w:val="00037956"/>
    <w:rsid w:val="00037A9D"/>
    <w:rsid w:val="00037ADF"/>
    <w:rsid w:val="00037D8A"/>
    <w:rsid w:val="00037ED6"/>
    <w:rsid w:val="0004006A"/>
    <w:rsid w:val="000400E5"/>
    <w:rsid w:val="00040136"/>
    <w:rsid w:val="0004013B"/>
    <w:rsid w:val="0004013E"/>
    <w:rsid w:val="0004018C"/>
    <w:rsid w:val="000402ED"/>
    <w:rsid w:val="00040419"/>
    <w:rsid w:val="0004047E"/>
    <w:rsid w:val="00040600"/>
    <w:rsid w:val="00040678"/>
    <w:rsid w:val="0004088F"/>
    <w:rsid w:val="000408B8"/>
    <w:rsid w:val="0004097A"/>
    <w:rsid w:val="00040993"/>
    <w:rsid w:val="000409DC"/>
    <w:rsid w:val="000409FC"/>
    <w:rsid w:val="00040F0B"/>
    <w:rsid w:val="00041095"/>
    <w:rsid w:val="000410E2"/>
    <w:rsid w:val="00041109"/>
    <w:rsid w:val="0004110F"/>
    <w:rsid w:val="00041238"/>
    <w:rsid w:val="0004126E"/>
    <w:rsid w:val="00041314"/>
    <w:rsid w:val="000413D9"/>
    <w:rsid w:val="00041412"/>
    <w:rsid w:val="00041440"/>
    <w:rsid w:val="0004154B"/>
    <w:rsid w:val="000415B9"/>
    <w:rsid w:val="00041612"/>
    <w:rsid w:val="0004168C"/>
    <w:rsid w:val="000416EA"/>
    <w:rsid w:val="00041843"/>
    <w:rsid w:val="00041A62"/>
    <w:rsid w:val="00041A95"/>
    <w:rsid w:val="00041ABB"/>
    <w:rsid w:val="00041B63"/>
    <w:rsid w:val="00041B99"/>
    <w:rsid w:val="00041BA5"/>
    <w:rsid w:val="00041C41"/>
    <w:rsid w:val="00041D07"/>
    <w:rsid w:val="00041E80"/>
    <w:rsid w:val="0004212C"/>
    <w:rsid w:val="000421FA"/>
    <w:rsid w:val="00042294"/>
    <w:rsid w:val="000422CE"/>
    <w:rsid w:val="000422E8"/>
    <w:rsid w:val="00042565"/>
    <w:rsid w:val="0004259E"/>
    <w:rsid w:val="000425BF"/>
    <w:rsid w:val="00042632"/>
    <w:rsid w:val="000426A2"/>
    <w:rsid w:val="000427BB"/>
    <w:rsid w:val="00042812"/>
    <w:rsid w:val="000429E1"/>
    <w:rsid w:val="00042A10"/>
    <w:rsid w:val="00042AA7"/>
    <w:rsid w:val="00042AB6"/>
    <w:rsid w:val="00042B91"/>
    <w:rsid w:val="00042C05"/>
    <w:rsid w:val="00042C59"/>
    <w:rsid w:val="00042CC8"/>
    <w:rsid w:val="00042D5F"/>
    <w:rsid w:val="00042D7E"/>
    <w:rsid w:val="00042DB9"/>
    <w:rsid w:val="00042E6B"/>
    <w:rsid w:val="00042E90"/>
    <w:rsid w:val="00042F1C"/>
    <w:rsid w:val="00042F53"/>
    <w:rsid w:val="00042F64"/>
    <w:rsid w:val="000430BD"/>
    <w:rsid w:val="000430DF"/>
    <w:rsid w:val="0004323B"/>
    <w:rsid w:val="000432C1"/>
    <w:rsid w:val="00043475"/>
    <w:rsid w:val="000435A4"/>
    <w:rsid w:val="000435E9"/>
    <w:rsid w:val="000436AC"/>
    <w:rsid w:val="00043B02"/>
    <w:rsid w:val="00043BC2"/>
    <w:rsid w:val="00043C4D"/>
    <w:rsid w:val="00043C96"/>
    <w:rsid w:val="00043CE0"/>
    <w:rsid w:val="00043E51"/>
    <w:rsid w:val="00043F72"/>
    <w:rsid w:val="00043F79"/>
    <w:rsid w:val="00043FDE"/>
    <w:rsid w:val="000440C5"/>
    <w:rsid w:val="00044140"/>
    <w:rsid w:val="00044167"/>
    <w:rsid w:val="000442A3"/>
    <w:rsid w:val="0004433A"/>
    <w:rsid w:val="000443F7"/>
    <w:rsid w:val="0004470F"/>
    <w:rsid w:val="0004475D"/>
    <w:rsid w:val="0004488C"/>
    <w:rsid w:val="00044A07"/>
    <w:rsid w:val="00044AB1"/>
    <w:rsid w:val="00044B8B"/>
    <w:rsid w:val="00044DAD"/>
    <w:rsid w:val="00044E91"/>
    <w:rsid w:val="00044F18"/>
    <w:rsid w:val="00044FA5"/>
    <w:rsid w:val="0004503E"/>
    <w:rsid w:val="00045073"/>
    <w:rsid w:val="000450BC"/>
    <w:rsid w:val="0004518C"/>
    <w:rsid w:val="0004525B"/>
    <w:rsid w:val="000452A0"/>
    <w:rsid w:val="00045347"/>
    <w:rsid w:val="0004541C"/>
    <w:rsid w:val="0004542C"/>
    <w:rsid w:val="000455B9"/>
    <w:rsid w:val="000455E5"/>
    <w:rsid w:val="000455F0"/>
    <w:rsid w:val="000458D7"/>
    <w:rsid w:val="00045A32"/>
    <w:rsid w:val="00045A5D"/>
    <w:rsid w:val="00045B10"/>
    <w:rsid w:val="00045B80"/>
    <w:rsid w:val="00045C0D"/>
    <w:rsid w:val="00045C8F"/>
    <w:rsid w:val="00045CDC"/>
    <w:rsid w:val="00045DF3"/>
    <w:rsid w:val="00045E51"/>
    <w:rsid w:val="00045EF3"/>
    <w:rsid w:val="00045F53"/>
    <w:rsid w:val="00046160"/>
    <w:rsid w:val="00046181"/>
    <w:rsid w:val="00046208"/>
    <w:rsid w:val="00046317"/>
    <w:rsid w:val="000463E8"/>
    <w:rsid w:val="000464DB"/>
    <w:rsid w:val="000467AA"/>
    <w:rsid w:val="000467E4"/>
    <w:rsid w:val="000468B4"/>
    <w:rsid w:val="00046997"/>
    <w:rsid w:val="00046AC5"/>
    <w:rsid w:val="00046AD2"/>
    <w:rsid w:val="00046AFC"/>
    <w:rsid w:val="00046C96"/>
    <w:rsid w:val="00046CEE"/>
    <w:rsid w:val="00046E68"/>
    <w:rsid w:val="00046FE2"/>
    <w:rsid w:val="0004700A"/>
    <w:rsid w:val="0004720B"/>
    <w:rsid w:val="0004720C"/>
    <w:rsid w:val="000472C0"/>
    <w:rsid w:val="000473C6"/>
    <w:rsid w:val="000473DE"/>
    <w:rsid w:val="0004757C"/>
    <w:rsid w:val="0004758B"/>
    <w:rsid w:val="000475B2"/>
    <w:rsid w:val="000475DA"/>
    <w:rsid w:val="000475F1"/>
    <w:rsid w:val="000476BC"/>
    <w:rsid w:val="00047796"/>
    <w:rsid w:val="00047842"/>
    <w:rsid w:val="00047847"/>
    <w:rsid w:val="0004785C"/>
    <w:rsid w:val="00047917"/>
    <w:rsid w:val="0004798C"/>
    <w:rsid w:val="00047999"/>
    <w:rsid w:val="000479A4"/>
    <w:rsid w:val="000479B9"/>
    <w:rsid w:val="000479CB"/>
    <w:rsid w:val="00047B49"/>
    <w:rsid w:val="00047B5D"/>
    <w:rsid w:val="00047B81"/>
    <w:rsid w:val="00047CDD"/>
    <w:rsid w:val="00047CE0"/>
    <w:rsid w:val="00047D20"/>
    <w:rsid w:val="00047E0A"/>
    <w:rsid w:val="00047E21"/>
    <w:rsid w:val="00047FD5"/>
    <w:rsid w:val="000500B1"/>
    <w:rsid w:val="0005012C"/>
    <w:rsid w:val="0005016C"/>
    <w:rsid w:val="0005026D"/>
    <w:rsid w:val="00050408"/>
    <w:rsid w:val="00050504"/>
    <w:rsid w:val="00050544"/>
    <w:rsid w:val="00050723"/>
    <w:rsid w:val="00050797"/>
    <w:rsid w:val="000507A1"/>
    <w:rsid w:val="00050813"/>
    <w:rsid w:val="00050821"/>
    <w:rsid w:val="000509B4"/>
    <w:rsid w:val="000509E6"/>
    <w:rsid w:val="000509F6"/>
    <w:rsid w:val="00050BC4"/>
    <w:rsid w:val="00050CF7"/>
    <w:rsid w:val="00050D22"/>
    <w:rsid w:val="00050D28"/>
    <w:rsid w:val="00050D35"/>
    <w:rsid w:val="00050E31"/>
    <w:rsid w:val="00050F2F"/>
    <w:rsid w:val="00050FA1"/>
    <w:rsid w:val="00051060"/>
    <w:rsid w:val="00051086"/>
    <w:rsid w:val="000510DE"/>
    <w:rsid w:val="0005116B"/>
    <w:rsid w:val="0005117D"/>
    <w:rsid w:val="000511E2"/>
    <w:rsid w:val="00051263"/>
    <w:rsid w:val="00051294"/>
    <w:rsid w:val="000512A2"/>
    <w:rsid w:val="000512B6"/>
    <w:rsid w:val="000512F9"/>
    <w:rsid w:val="00051352"/>
    <w:rsid w:val="0005176E"/>
    <w:rsid w:val="0005199E"/>
    <w:rsid w:val="00051ADE"/>
    <w:rsid w:val="00051BA1"/>
    <w:rsid w:val="00051BD2"/>
    <w:rsid w:val="00051C1B"/>
    <w:rsid w:val="00051CE2"/>
    <w:rsid w:val="00051DB9"/>
    <w:rsid w:val="00051DE4"/>
    <w:rsid w:val="00051DED"/>
    <w:rsid w:val="00052010"/>
    <w:rsid w:val="0005210F"/>
    <w:rsid w:val="00052117"/>
    <w:rsid w:val="0005219B"/>
    <w:rsid w:val="000521E4"/>
    <w:rsid w:val="000522A4"/>
    <w:rsid w:val="000522ED"/>
    <w:rsid w:val="0005246F"/>
    <w:rsid w:val="00052538"/>
    <w:rsid w:val="000525B9"/>
    <w:rsid w:val="000527B9"/>
    <w:rsid w:val="00052833"/>
    <w:rsid w:val="00052861"/>
    <w:rsid w:val="00052892"/>
    <w:rsid w:val="000529E1"/>
    <w:rsid w:val="00052BEB"/>
    <w:rsid w:val="00052E05"/>
    <w:rsid w:val="00052E26"/>
    <w:rsid w:val="00052EE6"/>
    <w:rsid w:val="00052F3C"/>
    <w:rsid w:val="0005302A"/>
    <w:rsid w:val="000530B1"/>
    <w:rsid w:val="000530C9"/>
    <w:rsid w:val="0005312C"/>
    <w:rsid w:val="00053144"/>
    <w:rsid w:val="00053171"/>
    <w:rsid w:val="000531BD"/>
    <w:rsid w:val="0005323C"/>
    <w:rsid w:val="0005324C"/>
    <w:rsid w:val="000532B8"/>
    <w:rsid w:val="000532E4"/>
    <w:rsid w:val="000533B0"/>
    <w:rsid w:val="000533EA"/>
    <w:rsid w:val="00053439"/>
    <w:rsid w:val="00053486"/>
    <w:rsid w:val="00053590"/>
    <w:rsid w:val="00053598"/>
    <w:rsid w:val="00053761"/>
    <w:rsid w:val="00053834"/>
    <w:rsid w:val="00053883"/>
    <w:rsid w:val="000539BF"/>
    <w:rsid w:val="00053A29"/>
    <w:rsid w:val="00053B19"/>
    <w:rsid w:val="00053B5A"/>
    <w:rsid w:val="00053BE6"/>
    <w:rsid w:val="00053BF0"/>
    <w:rsid w:val="00053C3F"/>
    <w:rsid w:val="00053CE3"/>
    <w:rsid w:val="00053E3C"/>
    <w:rsid w:val="00054046"/>
    <w:rsid w:val="00054126"/>
    <w:rsid w:val="00054155"/>
    <w:rsid w:val="000541F9"/>
    <w:rsid w:val="00054287"/>
    <w:rsid w:val="000542BF"/>
    <w:rsid w:val="00054479"/>
    <w:rsid w:val="000545B4"/>
    <w:rsid w:val="000546C1"/>
    <w:rsid w:val="00054775"/>
    <w:rsid w:val="00054844"/>
    <w:rsid w:val="0005489B"/>
    <w:rsid w:val="000548F1"/>
    <w:rsid w:val="00054A06"/>
    <w:rsid w:val="00054A35"/>
    <w:rsid w:val="00054A8D"/>
    <w:rsid w:val="00054AC0"/>
    <w:rsid w:val="00054B3E"/>
    <w:rsid w:val="00054D3B"/>
    <w:rsid w:val="00054D78"/>
    <w:rsid w:val="00054E4D"/>
    <w:rsid w:val="00054E8E"/>
    <w:rsid w:val="00054EF3"/>
    <w:rsid w:val="00055027"/>
    <w:rsid w:val="0005502A"/>
    <w:rsid w:val="000550C9"/>
    <w:rsid w:val="0005512F"/>
    <w:rsid w:val="000551E0"/>
    <w:rsid w:val="00055473"/>
    <w:rsid w:val="00055486"/>
    <w:rsid w:val="0005550E"/>
    <w:rsid w:val="00055585"/>
    <w:rsid w:val="00055640"/>
    <w:rsid w:val="00055671"/>
    <w:rsid w:val="00055709"/>
    <w:rsid w:val="00055773"/>
    <w:rsid w:val="00055849"/>
    <w:rsid w:val="000558A9"/>
    <w:rsid w:val="000559E2"/>
    <w:rsid w:val="00055A25"/>
    <w:rsid w:val="00055A43"/>
    <w:rsid w:val="00055A6B"/>
    <w:rsid w:val="00055AA1"/>
    <w:rsid w:val="00055B08"/>
    <w:rsid w:val="00055B68"/>
    <w:rsid w:val="00055BFA"/>
    <w:rsid w:val="00055D5F"/>
    <w:rsid w:val="00055DB8"/>
    <w:rsid w:val="00055DE1"/>
    <w:rsid w:val="00055FB5"/>
    <w:rsid w:val="00055FF1"/>
    <w:rsid w:val="0005605E"/>
    <w:rsid w:val="000560EA"/>
    <w:rsid w:val="0005621B"/>
    <w:rsid w:val="0005621F"/>
    <w:rsid w:val="000563AF"/>
    <w:rsid w:val="000563CA"/>
    <w:rsid w:val="000563E4"/>
    <w:rsid w:val="000564B9"/>
    <w:rsid w:val="000565E4"/>
    <w:rsid w:val="00056617"/>
    <w:rsid w:val="000566B7"/>
    <w:rsid w:val="000568AB"/>
    <w:rsid w:val="000568CC"/>
    <w:rsid w:val="000569D8"/>
    <w:rsid w:val="00056A50"/>
    <w:rsid w:val="00056A58"/>
    <w:rsid w:val="00056A90"/>
    <w:rsid w:val="00056B48"/>
    <w:rsid w:val="00056BDA"/>
    <w:rsid w:val="00056BF4"/>
    <w:rsid w:val="00056C7B"/>
    <w:rsid w:val="00056D46"/>
    <w:rsid w:val="00056D68"/>
    <w:rsid w:val="00056D8F"/>
    <w:rsid w:val="00056F0E"/>
    <w:rsid w:val="00056FCE"/>
    <w:rsid w:val="00057000"/>
    <w:rsid w:val="00057007"/>
    <w:rsid w:val="000570DC"/>
    <w:rsid w:val="00057139"/>
    <w:rsid w:val="0005718A"/>
    <w:rsid w:val="000571DA"/>
    <w:rsid w:val="00057279"/>
    <w:rsid w:val="000573B8"/>
    <w:rsid w:val="0005744A"/>
    <w:rsid w:val="00057496"/>
    <w:rsid w:val="00057611"/>
    <w:rsid w:val="000576A3"/>
    <w:rsid w:val="0005782A"/>
    <w:rsid w:val="000579E5"/>
    <w:rsid w:val="00057B58"/>
    <w:rsid w:val="00057C12"/>
    <w:rsid w:val="00057C74"/>
    <w:rsid w:val="00057DC1"/>
    <w:rsid w:val="00057EF8"/>
    <w:rsid w:val="00057F2A"/>
    <w:rsid w:val="00057F5A"/>
    <w:rsid w:val="00057F78"/>
    <w:rsid w:val="00057FB2"/>
    <w:rsid w:val="00060027"/>
    <w:rsid w:val="000600D2"/>
    <w:rsid w:val="000600F6"/>
    <w:rsid w:val="000600F8"/>
    <w:rsid w:val="0006013F"/>
    <w:rsid w:val="000601F4"/>
    <w:rsid w:val="00060284"/>
    <w:rsid w:val="0006045A"/>
    <w:rsid w:val="00060557"/>
    <w:rsid w:val="00060582"/>
    <w:rsid w:val="00060617"/>
    <w:rsid w:val="0006062C"/>
    <w:rsid w:val="000606D3"/>
    <w:rsid w:val="000607C6"/>
    <w:rsid w:val="000608E0"/>
    <w:rsid w:val="00060913"/>
    <w:rsid w:val="000609EA"/>
    <w:rsid w:val="00060ABD"/>
    <w:rsid w:val="00060C4A"/>
    <w:rsid w:val="00060DE8"/>
    <w:rsid w:val="00060E89"/>
    <w:rsid w:val="00060E8A"/>
    <w:rsid w:val="00060F0C"/>
    <w:rsid w:val="00060F93"/>
    <w:rsid w:val="00061042"/>
    <w:rsid w:val="00061082"/>
    <w:rsid w:val="0006108D"/>
    <w:rsid w:val="00061255"/>
    <w:rsid w:val="00061278"/>
    <w:rsid w:val="0006131B"/>
    <w:rsid w:val="00061456"/>
    <w:rsid w:val="000614BB"/>
    <w:rsid w:val="00061506"/>
    <w:rsid w:val="00061538"/>
    <w:rsid w:val="000616CD"/>
    <w:rsid w:val="00061811"/>
    <w:rsid w:val="0006181A"/>
    <w:rsid w:val="000618D3"/>
    <w:rsid w:val="0006195C"/>
    <w:rsid w:val="00061AA3"/>
    <w:rsid w:val="00061B96"/>
    <w:rsid w:val="00061DCC"/>
    <w:rsid w:val="00061E37"/>
    <w:rsid w:val="00061E55"/>
    <w:rsid w:val="00061F2D"/>
    <w:rsid w:val="00061F96"/>
    <w:rsid w:val="00061FFB"/>
    <w:rsid w:val="0006208C"/>
    <w:rsid w:val="0006208D"/>
    <w:rsid w:val="00062292"/>
    <w:rsid w:val="0006234B"/>
    <w:rsid w:val="00062398"/>
    <w:rsid w:val="000623AF"/>
    <w:rsid w:val="000623B7"/>
    <w:rsid w:val="000623D6"/>
    <w:rsid w:val="00062449"/>
    <w:rsid w:val="00062486"/>
    <w:rsid w:val="000624AC"/>
    <w:rsid w:val="000626D5"/>
    <w:rsid w:val="00062704"/>
    <w:rsid w:val="00062736"/>
    <w:rsid w:val="0006292F"/>
    <w:rsid w:val="0006293F"/>
    <w:rsid w:val="00062AC8"/>
    <w:rsid w:val="00062B47"/>
    <w:rsid w:val="00062E75"/>
    <w:rsid w:val="00062FDD"/>
    <w:rsid w:val="0006305F"/>
    <w:rsid w:val="00063141"/>
    <w:rsid w:val="000633B5"/>
    <w:rsid w:val="000634E9"/>
    <w:rsid w:val="00063594"/>
    <w:rsid w:val="000635A8"/>
    <w:rsid w:val="00063752"/>
    <w:rsid w:val="000638A3"/>
    <w:rsid w:val="000638B5"/>
    <w:rsid w:val="000638DF"/>
    <w:rsid w:val="000638EA"/>
    <w:rsid w:val="00063946"/>
    <w:rsid w:val="0006395D"/>
    <w:rsid w:val="00063997"/>
    <w:rsid w:val="000639DB"/>
    <w:rsid w:val="00063B10"/>
    <w:rsid w:val="00063B51"/>
    <w:rsid w:val="00063C74"/>
    <w:rsid w:val="00063CCB"/>
    <w:rsid w:val="00063D0C"/>
    <w:rsid w:val="00063DA5"/>
    <w:rsid w:val="00063DB4"/>
    <w:rsid w:val="00063DC8"/>
    <w:rsid w:val="00063DC9"/>
    <w:rsid w:val="00063E64"/>
    <w:rsid w:val="00063F11"/>
    <w:rsid w:val="00063FA9"/>
    <w:rsid w:val="000640F3"/>
    <w:rsid w:val="000641F4"/>
    <w:rsid w:val="0006420D"/>
    <w:rsid w:val="00064232"/>
    <w:rsid w:val="0006446D"/>
    <w:rsid w:val="000644FF"/>
    <w:rsid w:val="00064533"/>
    <w:rsid w:val="00064571"/>
    <w:rsid w:val="000645B7"/>
    <w:rsid w:val="0006464B"/>
    <w:rsid w:val="000646B9"/>
    <w:rsid w:val="000647B3"/>
    <w:rsid w:val="000648B7"/>
    <w:rsid w:val="00064926"/>
    <w:rsid w:val="00064997"/>
    <w:rsid w:val="00064BD9"/>
    <w:rsid w:val="00064BEF"/>
    <w:rsid w:val="00064C86"/>
    <w:rsid w:val="00064E28"/>
    <w:rsid w:val="00064F26"/>
    <w:rsid w:val="00064FBC"/>
    <w:rsid w:val="00065046"/>
    <w:rsid w:val="000650C9"/>
    <w:rsid w:val="000650D1"/>
    <w:rsid w:val="0006514B"/>
    <w:rsid w:val="00065186"/>
    <w:rsid w:val="0006518C"/>
    <w:rsid w:val="0006528D"/>
    <w:rsid w:val="000652CE"/>
    <w:rsid w:val="000652DF"/>
    <w:rsid w:val="00065310"/>
    <w:rsid w:val="0006537A"/>
    <w:rsid w:val="000654BE"/>
    <w:rsid w:val="0006551D"/>
    <w:rsid w:val="0006560A"/>
    <w:rsid w:val="00065709"/>
    <w:rsid w:val="00065729"/>
    <w:rsid w:val="00065736"/>
    <w:rsid w:val="00065797"/>
    <w:rsid w:val="000657D2"/>
    <w:rsid w:val="00065823"/>
    <w:rsid w:val="00065924"/>
    <w:rsid w:val="0006597A"/>
    <w:rsid w:val="00065A60"/>
    <w:rsid w:val="00065A8E"/>
    <w:rsid w:val="00065AC2"/>
    <w:rsid w:val="00065B0C"/>
    <w:rsid w:val="00065CAA"/>
    <w:rsid w:val="00065D58"/>
    <w:rsid w:val="00065D8A"/>
    <w:rsid w:val="00065E2D"/>
    <w:rsid w:val="00065F6D"/>
    <w:rsid w:val="0006610D"/>
    <w:rsid w:val="000661B2"/>
    <w:rsid w:val="000661B6"/>
    <w:rsid w:val="000661B7"/>
    <w:rsid w:val="000662B0"/>
    <w:rsid w:val="00066382"/>
    <w:rsid w:val="000663DB"/>
    <w:rsid w:val="00066550"/>
    <w:rsid w:val="000665B1"/>
    <w:rsid w:val="000665B2"/>
    <w:rsid w:val="000665F0"/>
    <w:rsid w:val="00066682"/>
    <w:rsid w:val="00066729"/>
    <w:rsid w:val="00066753"/>
    <w:rsid w:val="000667C3"/>
    <w:rsid w:val="00066841"/>
    <w:rsid w:val="00066843"/>
    <w:rsid w:val="0006686D"/>
    <w:rsid w:val="00066884"/>
    <w:rsid w:val="0006689E"/>
    <w:rsid w:val="000669AF"/>
    <w:rsid w:val="00066A1A"/>
    <w:rsid w:val="00066A73"/>
    <w:rsid w:val="00066B2B"/>
    <w:rsid w:val="00066CA7"/>
    <w:rsid w:val="00066EF2"/>
    <w:rsid w:val="00066F33"/>
    <w:rsid w:val="00066F69"/>
    <w:rsid w:val="00067090"/>
    <w:rsid w:val="000670FB"/>
    <w:rsid w:val="000671DF"/>
    <w:rsid w:val="000671E8"/>
    <w:rsid w:val="000673F1"/>
    <w:rsid w:val="00067595"/>
    <w:rsid w:val="0006760E"/>
    <w:rsid w:val="00067670"/>
    <w:rsid w:val="00067708"/>
    <w:rsid w:val="000678B0"/>
    <w:rsid w:val="00067919"/>
    <w:rsid w:val="00067A34"/>
    <w:rsid w:val="00067AA3"/>
    <w:rsid w:val="00067B0E"/>
    <w:rsid w:val="00067B5A"/>
    <w:rsid w:val="00067B94"/>
    <w:rsid w:val="00067C36"/>
    <w:rsid w:val="00067C94"/>
    <w:rsid w:val="00067CD1"/>
    <w:rsid w:val="00067CF3"/>
    <w:rsid w:val="00067EC1"/>
    <w:rsid w:val="00067F09"/>
    <w:rsid w:val="00067F13"/>
    <w:rsid w:val="00067F99"/>
    <w:rsid w:val="00067FA7"/>
    <w:rsid w:val="00067FC0"/>
    <w:rsid w:val="00067FE2"/>
    <w:rsid w:val="0007009E"/>
    <w:rsid w:val="000700BC"/>
    <w:rsid w:val="0007031C"/>
    <w:rsid w:val="00070352"/>
    <w:rsid w:val="00070416"/>
    <w:rsid w:val="0007043B"/>
    <w:rsid w:val="0007049E"/>
    <w:rsid w:val="000704B7"/>
    <w:rsid w:val="00070651"/>
    <w:rsid w:val="00070671"/>
    <w:rsid w:val="000706CB"/>
    <w:rsid w:val="00070922"/>
    <w:rsid w:val="00070927"/>
    <w:rsid w:val="00070A9D"/>
    <w:rsid w:val="00070B01"/>
    <w:rsid w:val="00070B56"/>
    <w:rsid w:val="00070D0F"/>
    <w:rsid w:val="00070D1F"/>
    <w:rsid w:val="00070EA5"/>
    <w:rsid w:val="00070F31"/>
    <w:rsid w:val="00070F9C"/>
    <w:rsid w:val="000710E9"/>
    <w:rsid w:val="000710F4"/>
    <w:rsid w:val="000711B0"/>
    <w:rsid w:val="000711DC"/>
    <w:rsid w:val="0007123D"/>
    <w:rsid w:val="00071251"/>
    <w:rsid w:val="00071309"/>
    <w:rsid w:val="00071341"/>
    <w:rsid w:val="00071357"/>
    <w:rsid w:val="00071398"/>
    <w:rsid w:val="000713AF"/>
    <w:rsid w:val="000713FB"/>
    <w:rsid w:val="00071438"/>
    <w:rsid w:val="00071489"/>
    <w:rsid w:val="0007158E"/>
    <w:rsid w:val="000715A4"/>
    <w:rsid w:val="000715B6"/>
    <w:rsid w:val="00071603"/>
    <w:rsid w:val="0007167D"/>
    <w:rsid w:val="000716D1"/>
    <w:rsid w:val="0007173C"/>
    <w:rsid w:val="00071758"/>
    <w:rsid w:val="0007175E"/>
    <w:rsid w:val="000717B9"/>
    <w:rsid w:val="000717F3"/>
    <w:rsid w:val="00071A02"/>
    <w:rsid w:val="00071A62"/>
    <w:rsid w:val="00071B43"/>
    <w:rsid w:val="00071B53"/>
    <w:rsid w:val="00071BCF"/>
    <w:rsid w:val="00071BE7"/>
    <w:rsid w:val="00071C97"/>
    <w:rsid w:val="00071CB8"/>
    <w:rsid w:val="00071E0A"/>
    <w:rsid w:val="00071EB2"/>
    <w:rsid w:val="00071F98"/>
    <w:rsid w:val="000720A4"/>
    <w:rsid w:val="000721AD"/>
    <w:rsid w:val="000721C5"/>
    <w:rsid w:val="00072200"/>
    <w:rsid w:val="0007223D"/>
    <w:rsid w:val="00072458"/>
    <w:rsid w:val="000724B1"/>
    <w:rsid w:val="000724F3"/>
    <w:rsid w:val="000726A1"/>
    <w:rsid w:val="00072715"/>
    <w:rsid w:val="00072978"/>
    <w:rsid w:val="00072982"/>
    <w:rsid w:val="000729B0"/>
    <w:rsid w:val="00072B0E"/>
    <w:rsid w:val="00072CB0"/>
    <w:rsid w:val="00072D9C"/>
    <w:rsid w:val="00072E7C"/>
    <w:rsid w:val="00072F61"/>
    <w:rsid w:val="00073068"/>
    <w:rsid w:val="00073153"/>
    <w:rsid w:val="000731A5"/>
    <w:rsid w:val="00073248"/>
    <w:rsid w:val="000732C6"/>
    <w:rsid w:val="000733E9"/>
    <w:rsid w:val="000733F3"/>
    <w:rsid w:val="0007341C"/>
    <w:rsid w:val="0007350D"/>
    <w:rsid w:val="000735A9"/>
    <w:rsid w:val="00073640"/>
    <w:rsid w:val="0007366E"/>
    <w:rsid w:val="000737C2"/>
    <w:rsid w:val="000737E1"/>
    <w:rsid w:val="00073822"/>
    <w:rsid w:val="00073840"/>
    <w:rsid w:val="00073B35"/>
    <w:rsid w:val="00073C0F"/>
    <w:rsid w:val="00073D07"/>
    <w:rsid w:val="00073D24"/>
    <w:rsid w:val="00073E24"/>
    <w:rsid w:val="00073EE0"/>
    <w:rsid w:val="00073EF4"/>
    <w:rsid w:val="00074117"/>
    <w:rsid w:val="000741AD"/>
    <w:rsid w:val="000741DE"/>
    <w:rsid w:val="000741E9"/>
    <w:rsid w:val="00074222"/>
    <w:rsid w:val="0007438B"/>
    <w:rsid w:val="00074417"/>
    <w:rsid w:val="000744D4"/>
    <w:rsid w:val="00074516"/>
    <w:rsid w:val="000745BB"/>
    <w:rsid w:val="00074694"/>
    <w:rsid w:val="00074838"/>
    <w:rsid w:val="00074965"/>
    <w:rsid w:val="000749E0"/>
    <w:rsid w:val="000749EB"/>
    <w:rsid w:val="00074A4D"/>
    <w:rsid w:val="00074BB6"/>
    <w:rsid w:val="00074C86"/>
    <w:rsid w:val="00074CCB"/>
    <w:rsid w:val="00074D0E"/>
    <w:rsid w:val="00074D74"/>
    <w:rsid w:val="00074E1F"/>
    <w:rsid w:val="00074E83"/>
    <w:rsid w:val="00074E94"/>
    <w:rsid w:val="00074FFF"/>
    <w:rsid w:val="000751AC"/>
    <w:rsid w:val="000751BF"/>
    <w:rsid w:val="00075269"/>
    <w:rsid w:val="00075297"/>
    <w:rsid w:val="00075325"/>
    <w:rsid w:val="00075353"/>
    <w:rsid w:val="00075474"/>
    <w:rsid w:val="000757A8"/>
    <w:rsid w:val="000759AB"/>
    <w:rsid w:val="000759CD"/>
    <w:rsid w:val="00075A68"/>
    <w:rsid w:val="00075D4E"/>
    <w:rsid w:val="00075D6C"/>
    <w:rsid w:val="00075E83"/>
    <w:rsid w:val="00075E91"/>
    <w:rsid w:val="00075F14"/>
    <w:rsid w:val="00075F20"/>
    <w:rsid w:val="00076077"/>
    <w:rsid w:val="0007607C"/>
    <w:rsid w:val="00076117"/>
    <w:rsid w:val="0007613B"/>
    <w:rsid w:val="000761C7"/>
    <w:rsid w:val="00076219"/>
    <w:rsid w:val="0007623B"/>
    <w:rsid w:val="00076252"/>
    <w:rsid w:val="00076509"/>
    <w:rsid w:val="000765CD"/>
    <w:rsid w:val="000766C6"/>
    <w:rsid w:val="000766D7"/>
    <w:rsid w:val="000766FE"/>
    <w:rsid w:val="00076724"/>
    <w:rsid w:val="00076734"/>
    <w:rsid w:val="00076809"/>
    <w:rsid w:val="000768DF"/>
    <w:rsid w:val="0007697F"/>
    <w:rsid w:val="00076A11"/>
    <w:rsid w:val="00076A50"/>
    <w:rsid w:val="00076A83"/>
    <w:rsid w:val="00076A8F"/>
    <w:rsid w:val="00076AAF"/>
    <w:rsid w:val="00076BA4"/>
    <w:rsid w:val="00076C05"/>
    <w:rsid w:val="00076C2E"/>
    <w:rsid w:val="00076E01"/>
    <w:rsid w:val="00076E23"/>
    <w:rsid w:val="00076EF5"/>
    <w:rsid w:val="00076F0F"/>
    <w:rsid w:val="00076F27"/>
    <w:rsid w:val="00076F31"/>
    <w:rsid w:val="00077129"/>
    <w:rsid w:val="00077209"/>
    <w:rsid w:val="000772E5"/>
    <w:rsid w:val="0007734E"/>
    <w:rsid w:val="0007738E"/>
    <w:rsid w:val="000773A8"/>
    <w:rsid w:val="00077473"/>
    <w:rsid w:val="000774A6"/>
    <w:rsid w:val="0007751C"/>
    <w:rsid w:val="0007760C"/>
    <w:rsid w:val="00077695"/>
    <w:rsid w:val="000778E0"/>
    <w:rsid w:val="00077914"/>
    <w:rsid w:val="000779C1"/>
    <w:rsid w:val="000779CE"/>
    <w:rsid w:val="00077B52"/>
    <w:rsid w:val="00077C98"/>
    <w:rsid w:val="00077CFC"/>
    <w:rsid w:val="00077E0B"/>
    <w:rsid w:val="00077ECB"/>
    <w:rsid w:val="00077F31"/>
    <w:rsid w:val="00077F99"/>
    <w:rsid w:val="0008004D"/>
    <w:rsid w:val="00080073"/>
    <w:rsid w:val="0008007F"/>
    <w:rsid w:val="00080089"/>
    <w:rsid w:val="000800CE"/>
    <w:rsid w:val="0008010C"/>
    <w:rsid w:val="0008013D"/>
    <w:rsid w:val="00080390"/>
    <w:rsid w:val="00080511"/>
    <w:rsid w:val="0008063A"/>
    <w:rsid w:val="000806D5"/>
    <w:rsid w:val="000808BB"/>
    <w:rsid w:val="000808DB"/>
    <w:rsid w:val="00080931"/>
    <w:rsid w:val="00080961"/>
    <w:rsid w:val="000809E5"/>
    <w:rsid w:val="00080A20"/>
    <w:rsid w:val="00080A65"/>
    <w:rsid w:val="00080AB2"/>
    <w:rsid w:val="00080B41"/>
    <w:rsid w:val="00080B79"/>
    <w:rsid w:val="00080BF1"/>
    <w:rsid w:val="00080C3A"/>
    <w:rsid w:val="00080CD0"/>
    <w:rsid w:val="00080DD9"/>
    <w:rsid w:val="00080EC0"/>
    <w:rsid w:val="00080F7A"/>
    <w:rsid w:val="00080F7B"/>
    <w:rsid w:val="00080FC2"/>
    <w:rsid w:val="00080FDB"/>
    <w:rsid w:val="00081081"/>
    <w:rsid w:val="000810A5"/>
    <w:rsid w:val="000811E8"/>
    <w:rsid w:val="000814C7"/>
    <w:rsid w:val="0008152F"/>
    <w:rsid w:val="000815B5"/>
    <w:rsid w:val="00081853"/>
    <w:rsid w:val="000819E2"/>
    <w:rsid w:val="00081A9F"/>
    <w:rsid w:val="00081B13"/>
    <w:rsid w:val="00081B57"/>
    <w:rsid w:val="00081B58"/>
    <w:rsid w:val="00081BA6"/>
    <w:rsid w:val="00081C04"/>
    <w:rsid w:val="00081C70"/>
    <w:rsid w:val="00081CF8"/>
    <w:rsid w:val="00081D2F"/>
    <w:rsid w:val="00081E01"/>
    <w:rsid w:val="00081E1F"/>
    <w:rsid w:val="00081FC6"/>
    <w:rsid w:val="00082052"/>
    <w:rsid w:val="00082082"/>
    <w:rsid w:val="00082190"/>
    <w:rsid w:val="0008239F"/>
    <w:rsid w:val="000823B9"/>
    <w:rsid w:val="000823E3"/>
    <w:rsid w:val="00082521"/>
    <w:rsid w:val="000825A4"/>
    <w:rsid w:val="000825C3"/>
    <w:rsid w:val="00082608"/>
    <w:rsid w:val="00082635"/>
    <w:rsid w:val="000827BB"/>
    <w:rsid w:val="000827BF"/>
    <w:rsid w:val="00082800"/>
    <w:rsid w:val="00082871"/>
    <w:rsid w:val="0008296F"/>
    <w:rsid w:val="0008297A"/>
    <w:rsid w:val="00082999"/>
    <w:rsid w:val="0008299F"/>
    <w:rsid w:val="00082A29"/>
    <w:rsid w:val="00082B0D"/>
    <w:rsid w:val="00082BD8"/>
    <w:rsid w:val="00082BDA"/>
    <w:rsid w:val="00082C75"/>
    <w:rsid w:val="00082D54"/>
    <w:rsid w:val="00082D77"/>
    <w:rsid w:val="00082DD2"/>
    <w:rsid w:val="00082DD3"/>
    <w:rsid w:val="00082DF6"/>
    <w:rsid w:val="00082EBB"/>
    <w:rsid w:val="00082EF8"/>
    <w:rsid w:val="00082F5D"/>
    <w:rsid w:val="00083143"/>
    <w:rsid w:val="0008318D"/>
    <w:rsid w:val="000832C6"/>
    <w:rsid w:val="000832D6"/>
    <w:rsid w:val="0008337E"/>
    <w:rsid w:val="000833D5"/>
    <w:rsid w:val="0008358E"/>
    <w:rsid w:val="000835CF"/>
    <w:rsid w:val="000835DA"/>
    <w:rsid w:val="000835FD"/>
    <w:rsid w:val="00083690"/>
    <w:rsid w:val="000836E8"/>
    <w:rsid w:val="000836EC"/>
    <w:rsid w:val="00083749"/>
    <w:rsid w:val="0008376A"/>
    <w:rsid w:val="0008384A"/>
    <w:rsid w:val="0008385F"/>
    <w:rsid w:val="000838B1"/>
    <w:rsid w:val="0008394C"/>
    <w:rsid w:val="000839FE"/>
    <w:rsid w:val="00083A96"/>
    <w:rsid w:val="00083CE5"/>
    <w:rsid w:val="00083DAE"/>
    <w:rsid w:val="00083DF7"/>
    <w:rsid w:val="00083F60"/>
    <w:rsid w:val="00083FA5"/>
    <w:rsid w:val="00084098"/>
    <w:rsid w:val="00084140"/>
    <w:rsid w:val="0008417F"/>
    <w:rsid w:val="000842CC"/>
    <w:rsid w:val="00084333"/>
    <w:rsid w:val="0008443D"/>
    <w:rsid w:val="00084564"/>
    <w:rsid w:val="00084690"/>
    <w:rsid w:val="00084784"/>
    <w:rsid w:val="000847A5"/>
    <w:rsid w:val="00084A1E"/>
    <w:rsid w:val="00084AE5"/>
    <w:rsid w:val="00084D6C"/>
    <w:rsid w:val="00084FD1"/>
    <w:rsid w:val="000850D7"/>
    <w:rsid w:val="000851EB"/>
    <w:rsid w:val="000852E4"/>
    <w:rsid w:val="00085337"/>
    <w:rsid w:val="0008548A"/>
    <w:rsid w:val="0008548F"/>
    <w:rsid w:val="00085528"/>
    <w:rsid w:val="00085565"/>
    <w:rsid w:val="0008556B"/>
    <w:rsid w:val="000855F2"/>
    <w:rsid w:val="000856BB"/>
    <w:rsid w:val="000856E1"/>
    <w:rsid w:val="00085723"/>
    <w:rsid w:val="0008574B"/>
    <w:rsid w:val="00085770"/>
    <w:rsid w:val="000857E4"/>
    <w:rsid w:val="00085A77"/>
    <w:rsid w:val="00085AAD"/>
    <w:rsid w:val="00085CEF"/>
    <w:rsid w:val="00085E1D"/>
    <w:rsid w:val="00085E73"/>
    <w:rsid w:val="00085F5B"/>
    <w:rsid w:val="00085F63"/>
    <w:rsid w:val="00085F88"/>
    <w:rsid w:val="0008605C"/>
    <w:rsid w:val="00086107"/>
    <w:rsid w:val="00086211"/>
    <w:rsid w:val="0008623F"/>
    <w:rsid w:val="0008631A"/>
    <w:rsid w:val="00086396"/>
    <w:rsid w:val="000864A5"/>
    <w:rsid w:val="000864AF"/>
    <w:rsid w:val="00086523"/>
    <w:rsid w:val="00086539"/>
    <w:rsid w:val="00086573"/>
    <w:rsid w:val="0008662B"/>
    <w:rsid w:val="00086762"/>
    <w:rsid w:val="000867CB"/>
    <w:rsid w:val="000867EB"/>
    <w:rsid w:val="00086886"/>
    <w:rsid w:val="000868CF"/>
    <w:rsid w:val="000868D8"/>
    <w:rsid w:val="000868E9"/>
    <w:rsid w:val="0008697B"/>
    <w:rsid w:val="00086989"/>
    <w:rsid w:val="000869CD"/>
    <w:rsid w:val="00086BCB"/>
    <w:rsid w:val="00086BE1"/>
    <w:rsid w:val="00086CF6"/>
    <w:rsid w:val="00086D36"/>
    <w:rsid w:val="00086E90"/>
    <w:rsid w:val="00087025"/>
    <w:rsid w:val="0008714E"/>
    <w:rsid w:val="0008716E"/>
    <w:rsid w:val="000872AF"/>
    <w:rsid w:val="00087326"/>
    <w:rsid w:val="000873BE"/>
    <w:rsid w:val="000873D1"/>
    <w:rsid w:val="00087435"/>
    <w:rsid w:val="000874FF"/>
    <w:rsid w:val="0008775E"/>
    <w:rsid w:val="0008783E"/>
    <w:rsid w:val="000879D2"/>
    <w:rsid w:val="00087A1A"/>
    <w:rsid w:val="00087B8B"/>
    <w:rsid w:val="00087BF8"/>
    <w:rsid w:val="00087C97"/>
    <w:rsid w:val="00087D81"/>
    <w:rsid w:val="00087DA0"/>
    <w:rsid w:val="00087E68"/>
    <w:rsid w:val="00087FC1"/>
    <w:rsid w:val="00090070"/>
    <w:rsid w:val="000900F3"/>
    <w:rsid w:val="00090172"/>
    <w:rsid w:val="000901EB"/>
    <w:rsid w:val="00090235"/>
    <w:rsid w:val="0009028C"/>
    <w:rsid w:val="000903AD"/>
    <w:rsid w:val="0009043C"/>
    <w:rsid w:val="0009047D"/>
    <w:rsid w:val="00090536"/>
    <w:rsid w:val="000905DC"/>
    <w:rsid w:val="000905ED"/>
    <w:rsid w:val="00090661"/>
    <w:rsid w:val="000906F7"/>
    <w:rsid w:val="0009083A"/>
    <w:rsid w:val="0009090B"/>
    <w:rsid w:val="00090A2F"/>
    <w:rsid w:val="00090AC9"/>
    <w:rsid w:val="00090ACA"/>
    <w:rsid w:val="00090BDB"/>
    <w:rsid w:val="00090D30"/>
    <w:rsid w:val="00090D9C"/>
    <w:rsid w:val="00090DDC"/>
    <w:rsid w:val="00090EC3"/>
    <w:rsid w:val="00090F98"/>
    <w:rsid w:val="000910C9"/>
    <w:rsid w:val="00091102"/>
    <w:rsid w:val="0009115D"/>
    <w:rsid w:val="000912BC"/>
    <w:rsid w:val="00091346"/>
    <w:rsid w:val="00091349"/>
    <w:rsid w:val="0009136A"/>
    <w:rsid w:val="000913DD"/>
    <w:rsid w:val="000915C1"/>
    <w:rsid w:val="00091613"/>
    <w:rsid w:val="00091694"/>
    <w:rsid w:val="000917CE"/>
    <w:rsid w:val="000917FF"/>
    <w:rsid w:val="0009183F"/>
    <w:rsid w:val="00091919"/>
    <w:rsid w:val="000919FA"/>
    <w:rsid w:val="00091ACB"/>
    <w:rsid w:val="00091AD2"/>
    <w:rsid w:val="00091AE5"/>
    <w:rsid w:val="00091B37"/>
    <w:rsid w:val="00091BE1"/>
    <w:rsid w:val="00091CD8"/>
    <w:rsid w:val="00091D1F"/>
    <w:rsid w:val="00091D76"/>
    <w:rsid w:val="00091D7C"/>
    <w:rsid w:val="00092042"/>
    <w:rsid w:val="00092064"/>
    <w:rsid w:val="000920A1"/>
    <w:rsid w:val="00092275"/>
    <w:rsid w:val="000923B2"/>
    <w:rsid w:val="000924C4"/>
    <w:rsid w:val="00092674"/>
    <w:rsid w:val="0009281A"/>
    <w:rsid w:val="000928D7"/>
    <w:rsid w:val="000929C4"/>
    <w:rsid w:val="00092AB7"/>
    <w:rsid w:val="00092BD8"/>
    <w:rsid w:val="00092C80"/>
    <w:rsid w:val="00092CD5"/>
    <w:rsid w:val="00092D7A"/>
    <w:rsid w:val="00092E26"/>
    <w:rsid w:val="00092E44"/>
    <w:rsid w:val="00092ED8"/>
    <w:rsid w:val="00092F94"/>
    <w:rsid w:val="00092FB7"/>
    <w:rsid w:val="00093087"/>
    <w:rsid w:val="000930D6"/>
    <w:rsid w:val="00093110"/>
    <w:rsid w:val="00093235"/>
    <w:rsid w:val="000933C8"/>
    <w:rsid w:val="00093574"/>
    <w:rsid w:val="00093692"/>
    <w:rsid w:val="00093745"/>
    <w:rsid w:val="00093777"/>
    <w:rsid w:val="0009377F"/>
    <w:rsid w:val="000937C3"/>
    <w:rsid w:val="000938CC"/>
    <w:rsid w:val="0009398E"/>
    <w:rsid w:val="000939B3"/>
    <w:rsid w:val="000939EE"/>
    <w:rsid w:val="00093AD4"/>
    <w:rsid w:val="00093B23"/>
    <w:rsid w:val="00093B24"/>
    <w:rsid w:val="00093B91"/>
    <w:rsid w:val="00093D08"/>
    <w:rsid w:val="00093E73"/>
    <w:rsid w:val="00093E82"/>
    <w:rsid w:val="00093F14"/>
    <w:rsid w:val="00093F9F"/>
    <w:rsid w:val="0009401E"/>
    <w:rsid w:val="00094170"/>
    <w:rsid w:val="0009432B"/>
    <w:rsid w:val="0009433E"/>
    <w:rsid w:val="00094345"/>
    <w:rsid w:val="0009449F"/>
    <w:rsid w:val="000944BF"/>
    <w:rsid w:val="00094644"/>
    <w:rsid w:val="000947E9"/>
    <w:rsid w:val="000947FB"/>
    <w:rsid w:val="00094A0F"/>
    <w:rsid w:val="00094A12"/>
    <w:rsid w:val="00094C9F"/>
    <w:rsid w:val="00094DC9"/>
    <w:rsid w:val="00095003"/>
    <w:rsid w:val="00095111"/>
    <w:rsid w:val="000951C0"/>
    <w:rsid w:val="00095317"/>
    <w:rsid w:val="00095341"/>
    <w:rsid w:val="00095383"/>
    <w:rsid w:val="000954A1"/>
    <w:rsid w:val="00095523"/>
    <w:rsid w:val="0009565B"/>
    <w:rsid w:val="00095668"/>
    <w:rsid w:val="0009566F"/>
    <w:rsid w:val="000956A6"/>
    <w:rsid w:val="000956BA"/>
    <w:rsid w:val="00095879"/>
    <w:rsid w:val="0009588B"/>
    <w:rsid w:val="00095926"/>
    <w:rsid w:val="00095A02"/>
    <w:rsid w:val="00095A7B"/>
    <w:rsid w:val="00095B5A"/>
    <w:rsid w:val="00095B72"/>
    <w:rsid w:val="00095BC0"/>
    <w:rsid w:val="00095BF9"/>
    <w:rsid w:val="00095C0D"/>
    <w:rsid w:val="00095C13"/>
    <w:rsid w:val="00095C5A"/>
    <w:rsid w:val="00095CBF"/>
    <w:rsid w:val="00095CC5"/>
    <w:rsid w:val="00095D5E"/>
    <w:rsid w:val="00095DA3"/>
    <w:rsid w:val="00095DAA"/>
    <w:rsid w:val="00095F10"/>
    <w:rsid w:val="00095F1E"/>
    <w:rsid w:val="00095F7D"/>
    <w:rsid w:val="000960FC"/>
    <w:rsid w:val="0009627A"/>
    <w:rsid w:val="000962BA"/>
    <w:rsid w:val="00096347"/>
    <w:rsid w:val="0009637C"/>
    <w:rsid w:val="000964C3"/>
    <w:rsid w:val="000964EB"/>
    <w:rsid w:val="00096686"/>
    <w:rsid w:val="000967BA"/>
    <w:rsid w:val="00096864"/>
    <w:rsid w:val="000968AA"/>
    <w:rsid w:val="00096945"/>
    <w:rsid w:val="000969E7"/>
    <w:rsid w:val="00096A6A"/>
    <w:rsid w:val="00096ADE"/>
    <w:rsid w:val="00096B71"/>
    <w:rsid w:val="00096C7E"/>
    <w:rsid w:val="00096CA1"/>
    <w:rsid w:val="00096CDE"/>
    <w:rsid w:val="00096D2B"/>
    <w:rsid w:val="00096D60"/>
    <w:rsid w:val="00096D99"/>
    <w:rsid w:val="00096DB0"/>
    <w:rsid w:val="00096DE9"/>
    <w:rsid w:val="00096E53"/>
    <w:rsid w:val="00096E68"/>
    <w:rsid w:val="00096EB2"/>
    <w:rsid w:val="00096EE0"/>
    <w:rsid w:val="00096F91"/>
    <w:rsid w:val="00096FB2"/>
    <w:rsid w:val="00096FE4"/>
    <w:rsid w:val="00096FF1"/>
    <w:rsid w:val="00096FFC"/>
    <w:rsid w:val="0009702D"/>
    <w:rsid w:val="0009712A"/>
    <w:rsid w:val="000971FC"/>
    <w:rsid w:val="00097247"/>
    <w:rsid w:val="00097255"/>
    <w:rsid w:val="000972BF"/>
    <w:rsid w:val="000975BA"/>
    <w:rsid w:val="000975DE"/>
    <w:rsid w:val="000975ED"/>
    <w:rsid w:val="0009761D"/>
    <w:rsid w:val="00097678"/>
    <w:rsid w:val="00097684"/>
    <w:rsid w:val="0009769F"/>
    <w:rsid w:val="00097850"/>
    <w:rsid w:val="00097863"/>
    <w:rsid w:val="00097898"/>
    <w:rsid w:val="00097910"/>
    <w:rsid w:val="00097C54"/>
    <w:rsid w:val="00097C7A"/>
    <w:rsid w:val="00097D16"/>
    <w:rsid w:val="00097F8B"/>
    <w:rsid w:val="0009C107"/>
    <w:rsid w:val="000A0009"/>
    <w:rsid w:val="000A0071"/>
    <w:rsid w:val="000A00A3"/>
    <w:rsid w:val="000A00E2"/>
    <w:rsid w:val="000A013E"/>
    <w:rsid w:val="000A046B"/>
    <w:rsid w:val="000A04DE"/>
    <w:rsid w:val="000A0879"/>
    <w:rsid w:val="000A090C"/>
    <w:rsid w:val="000A091E"/>
    <w:rsid w:val="000A0A26"/>
    <w:rsid w:val="000A0A4A"/>
    <w:rsid w:val="000A0ABA"/>
    <w:rsid w:val="000A0AD0"/>
    <w:rsid w:val="000A0AEC"/>
    <w:rsid w:val="000A0AEF"/>
    <w:rsid w:val="000A0B02"/>
    <w:rsid w:val="000A0C60"/>
    <w:rsid w:val="000A0DF4"/>
    <w:rsid w:val="000A0EA6"/>
    <w:rsid w:val="000A0EB6"/>
    <w:rsid w:val="000A0F11"/>
    <w:rsid w:val="000A0FDD"/>
    <w:rsid w:val="000A104B"/>
    <w:rsid w:val="000A10C4"/>
    <w:rsid w:val="000A10F3"/>
    <w:rsid w:val="000A1192"/>
    <w:rsid w:val="000A119B"/>
    <w:rsid w:val="000A12AD"/>
    <w:rsid w:val="000A13F2"/>
    <w:rsid w:val="000A1469"/>
    <w:rsid w:val="000A156E"/>
    <w:rsid w:val="000A16C1"/>
    <w:rsid w:val="000A1706"/>
    <w:rsid w:val="000A1775"/>
    <w:rsid w:val="000A178F"/>
    <w:rsid w:val="000A1799"/>
    <w:rsid w:val="000A18F1"/>
    <w:rsid w:val="000A1945"/>
    <w:rsid w:val="000A19F5"/>
    <w:rsid w:val="000A1A1F"/>
    <w:rsid w:val="000A1A5A"/>
    <w:rsid w:val="000A1AE1"/>
    <w:rsid w:val="000A1C8F"/>
    <w:rsid w:val="000A1D8C"/>
    <w:rsid w:val="000A1D9E"/>
    <w:rsid w:val="000A1E3A"/>
    <w:rsid w:val="000A1EF5"/>
    <w:rsid w:val="000A2072"/>
    <w:rsid w:val="000A2163"/>
    <w:rsid w:val="000A2295"/>
    <w:rsid w:val="000A22DC"/>
    <w:rsid w:val="000A238C"/>
    <w:rsid w:val="000A240C"/>
    <w:rsid w:val="000A25C0"/>
    <w:rsid w:val="000A25F6"/>
    <w:rsid w:val="000A2606"/>
    <w:rsid w:val="000A2691"/>
    <w:rsid w:val="000A26C9"/>
    <w:rsid w:val="000A2704"/>
    <w:rsid w:val="000A2709"/>
    <w:rsid w:val="000A2826"/>
    <w:rsid w:val="000A29C4"/>
    <w:rsid w:val="000A2AEB"/>
    <w:rsid w:val="000A2BAF"/>
    <w:rsid w:val="000A2BBA"/>
    <w:rsid w:val="000A2C01"/>
    <w:rsid w:val="000A2D5A"/>
    <w:rsid w:val="000A2D6C"/>
    <w:rsid w:val="000A2D8B"/>
    <w:rsid w:val="000A2D8E"/>
    <w:rsid w:val="000A2DC5"/>
    <w:rsid w:val="000A2E84"/>
    <w:rsid w:val="000A2F75"/>
    <w:rsid w:val="000A3065"/>
    <w:rsid w:val="000A30DE"/>
    <w:rsid w:val="000A31E1"/>
    <w:rsid w:val="000A325A"/>
    <w:rsid w:val="000A3268"/>
    <w:rsid w:val="000A32AF"/>
    <w:rsid w:val="000A32F3"/>
    <w:rsid w:val="000A330C"/>
    <w:rsid w:val="000A33E3"/>
    <w:rsid w:val="000A34E0"/>
    <w:rsid w:val="000A363E"/>
    <w:rsid w:val="000A36A6"/>
    <w:rsid w:val="000A378B"/>
    <w:rsid w:val="000A388C"/>
    <w:rsid w:val="000A38B7"/>
    <w:rsid w:val="000A38F7"/>
    <w:rsid w:val="000A3968"/>
    <w:rsid w:val="000A3979"/>
    <w:rsid w:val="000A3A03"/>
    <w:rsid w:val="000A3A09"/>
    <w:rsid w:val="000A3A67"/>
    <w:rsid w:val="000A3A8F"/>
    <w:rsid w:val="000A3AC1"/>
    <w:rsid w:val="000A3B00"/>
    <w:rsid w:val="000A3BAC"/>
    <w:rsid w:val="000A3BB0"/>
    <w:rsid w:val="000A3E82"/>
    <w:rsid w:val="000A3F09"/>
    <w:rsid w:val="000A3F92"/>
    <w:rsid w:val="000A4126"/>
    <w:rsid w:val="000A4274"/>
    <w:rsid w:val="000A42B4"/>
    <w:rsid w:val="000A42F8"/>
    <w:rsid w:val="000A457B"/>
    <w:rsid w:val="000A4625"/>
    <w:rsid w:val="000A464D"/>
    <w:rsid w:val="000A4767"/>
    <w:rsid w:val="000A47B3"/>
    <w:rsid w:val="000A47BC"/>
    <w:rsid w:val="000A47E6"/>
    <w:rsid w:val="000A47F4"/>
    <w:rsid w:val="000A4800"/>
    <w:rsid w:val="000A49C4"/>
    <w:rsid w:val="000A4A21"/>
    <w:rsid w:val="000A4A54"/>
    <w:rsid w:val="000A4AB6"/>
    <w:rsid w:val="000A4ACE"/>
    <w:rsid w:val="000A4B4A"/>
    <w:rsid w:val="000A4F05"/>
    <w:rsid w:val="000A4F54"/>
    <w:rsid w:val="000A5123"/>
    <w:rsid w:val="000A5126"/>
    <w:rsid w:val="000A519C"/>
    <w:rsid w:val="000A52CC"/>
    <w:rsid w:val="000A52DB"/>
    <w:rsid w:val="000A5378"/>
    <w:rsid w:val="000A53C7"/>
    <w:rsid w:val="000A53CA"/>
    <w:rsid w:val="000A54BB"/>
    <w:rsid w:val="000A55B8"/>
    <w:rsid w:val="000A5643"/>
    <w:rsid w:val="000A5698"/>
    <w:rsid w:val="000A56E7"/>
    <w:rsid w:val="000A575E"/>
    <w:rsid w:val="000A5837"/>
    <w:rsid w:val="000A586D"/>
    <w:rsid w:val="000A5988"/>
    <w:rsid w:val="000A5ACC"/>
    <w:rsid w:val="000A5ADC"/>
    <w:rsid w:val="000A5AEB"/>
    <w:rsid w:val="000A5C05"/>
    <w:rsid w:val="000A5CC8"/>
    <w:rsid w:val="000A5CF5"/>
    <w:rsid w:val="000A5D39"/>
    <w:rsid w:val="000A5F0E"/>
    <w:rsid w:val="000A5FA7"/>
    <w:rsid w:val="000A5FB2"/>
    <w:rsid w:val="000A5FD9"/>
    <w:rsid w:val="000A6062"/>
    <w:rsid w:val="000A6105"/>
    <w:rsid w:val="000A6150"/>
    <w:rsid w:val="000A620E"/>
    <w:rsid w:val="000A6279"/>
    <w:rsid w:val="000A62AF"/>
    <w:rsid w:val="000A62F0"/>
    <w:rsid w:val="000A63A5"/>
    <w:rsid w:val="000A6527"/>
    <w:rsid w:val="000A653F"/>
    <w:rsid w:val="000A66AB"/>
    <w:rsid w:val="000A66D1"/>
    <w:rsid w:val="000A673F"/>
    <w:rsid w:val="000A6812"/>
    <w:rsid w:val="000A6ABF"/>
    <w:rsid w:val="000A6CBD"/>
    <w:rsid w:val="000A6CED"/>
    <w:rsid w:val="000A6D10"/>
    <w:rsid w:val="000A6FAE"/>
    <w:rsid w:val="000A7115"/>
    <w:rsid w:val="000A7261"/>
    <w:rsid w:val="000A72A0"/>
    <w:rsid w:val="000A72EF"/>
    <w:rsid w:val="000A730B"/>
    <w:rsid w:val="000A7365"/>
    <w:rsid w:val="000A745F"/>
    <w:rsid w:val="000A74D1"/>
    <w:rsid w:val="000A7529"/>
    <w:rsid w:val="000A7620"/>
    <w:rsid w:val="000A77A2"/>
    <w:rsid w:val="000A786B"/>
    <w:rsid w:val="000A7878"/>
    <w:rsid w:val="000A78CB"/>
    <w:rsid w:val="000A7941"/>
    <w:rsid w:val="000A794C"/>
    <w:rsid w:val="000A7A0B"/>
    <w:rsid w:val="000A7A43"/>
    <w:rsid w:val="000A7B04"/>
    <w:rsid w:val="000A7C1B"/>
    <w:rsid w:val="000A7CF2"/>
    <w:rsid w:val="000A7D19"/>
    <w:rsid w:val="000A7D4E"/>
    <w:rsid w:val="000A7DFE"/>
    <w:rsid w:val="000A7E7C"/>
    <w:rsid w:val="000A7E96"/>
    <w:rsid w:val="000A7F1B"/>
    <w:rsid w:val="000A7F6E"/>
    <w:rsid w:val="000A7F93"/>
    <w:rsid w:val="000B03C5"/>
    <w:rsid w:val="000B0409"/>
    <w:rsid w:val="000B0458"/>
    <w:rsid w:val="000B05E7"/>
    <w:rsid w:val="000B0641"/>
    <w:rsid w:val="000B0657"/>
    <w:rsid w:val="000B0664"/>
    <w:rsid w:val="000B06DE"/>
    <w:rsid w:val="000B084D"/>
    <w:rsid w:val="000B08A9"/>
    <w:rsid w:val="000B0953"/>
    <w:rsid w:val="000B0B6D"/>
    <w:rsid w:val="000B0C09"/>
    <w:rsid w:val="000B0C2D"/>
    <w:rsid w:val="000B0EC1"/>
    <w:rsid w:val="000B0FDC"/>
    <w:rsid w:val="000B1032"/>
    <w:rsid w:val="000B1041"/>
    <w:rsid w:val="000B1060"/>
    <w:rsid w:val="000B11DE"/>
    <w:rsid w:val="000B120A"/>
    <w:rsid w:val="000B120B"/>
    <w:rsid w:val="000B1402"/>
    <w:rsid w:val="000B155B"/>
    <w:rsid w:val="000B1567"/>
    <w:rsid w:val="000B15F6"/>
    <w:rsid w:val="000B16BC"/>
    <w:rsid w:val="000B1743"/>
    <w:rsid w:val="000B17EF"/>
    <w:rsid w:val="000B17FE"/>
    <w:rsid w:val="000B182F"/>
    <w:rsid w:val="000B1945"/>
    <w:rsid w:val="000B1973"/>
    <w:rsid w:val="000B19CB"/>
    <w:rsid w:val="000B1AE3"/>
    <w:rsid w:val="000B1B4A"/>
    <w:rsid w:val="000B1B5F"/>
    <w:rsid w:val="000B1B96"/>
    <w:rsid w:val="000B1C1D"/>
    <w:rsid w:val="000B1E43"/>
    <w:rsid w:val="000B1F72"/>
    <w:rsid w:val="000B1F81"/>
    <w:rsid w:val="000B209F"/>
    <w:rsid w:val="000B20A5"/>
    <w:rsid w:val="000B2150"/>
    <w:rsid w:val="000B22E5"/>
    <w:rsid w:val="000B2591"/>
    <w:rsid w:val="000B25DD"/>
    <w:rsid w:val="000B26EF"/>
    <w:rsid w:val="000B2713"/>
    <w:rsid w:val="000B277D"/>
    <w:rsid w:val="000B28C4"/>
    <w:rsid w:val="000B2A45"/>
    <w:rsid w:val="000B2ABC"/>
    <w:rsid w:val="000B2AD2"/>
    <w:rsid w:val="000B2BD5"/>
    <w:rsid w:val="000B2D5E"/>
    <w:rsid w:val="000B2D8D"/>
    <w:rsid w:val="000B2F49"/>
    <w:rsid w:val="000B3002"/>
    <w:rsid w:val="000B3301"/>
    <w:rsid w:val="000B3339"/>
    <w:rsid w:val="000B3341"/>
    <w:rsid w:val="000B33A9"/>
    <w:rsid w:val="000B33F1"/>
    <w:rsid w:val="000B34AA"/>
    <w:rsid w:val="000B34C8"/>
    <w:rsid w:val="000B35C6"/>
    <w:rsid w:val="000B3722"/>
    <w:rsid w:val="000B372B"/>
    <w:rsid w:val="000B379D"/>
    <w:rsid w:val="000B3A9F"/>
    <w:rsid w:val="000B3BBC"/>
    <w:rsid w:val="000B3BD4"/>
    <w:rsid w:val="000B3C1E"/>
    <w:rsid w:val="000B3C70"/>
    <w:rsid w:val="000B3D4B"/>
    <w:rsid w:val="000B3D71"/>
    <w:rsid w:val="000B3DC8"/>
    <w:rsid w:val="000B3DF6"/>
    <w:rsid w:val="000B3E67"/>
    <w:rsid w:val="000B3E68"/>
    <w:rsid w:val="000B3E9B"/>
    <w:rsid w:val="000B3F44"/>
    <w:rsid w:val="000B410F"/>
    <w:rsid w:val="000B4473"/>
    <w:rsid w:val="000B448D"/>
    <w:rsid w:val="000B44E6"/>
    <w:rsid w:val="000B46CB"/>
    <w:rsid w:val="000B4741"/>
    <w:rsid w:val="000B4794"/>
    <w:rsid w:val="000B4802"/>
    <w:rsid w:val="000B48CF"/>
    <w:rsid w:val="000B48E0"/>
    <w:rsid w:val="000B48EB"/>
    <w:rsid w:val="000B495D"/>
    <w:rsid w:val="000B4A7A"/>
    <w:rsid w:val="000B4BFD"/>
    <w:rsid w:val="000B4E71"/>
    <w:rsid w:val="000B4EA8"/>
    <w:rsid w:val="000B4F47"/>
    <w:rsid w:val="000B4F62"/>
    <w:rsid w:val="000B4F79"/>
    <w:rsid w:val="000B5004"/>
    <w:rsid w:val="000B50CE"/>
    <w:rsid w:val="000B51D8"/>
    <w:rsid w:val="000B52D4"/>
    <w:rsid w:val="000B535E"/>
    <w:rsid w:val="000B53D9"/>
    <w:rsid w:val="000B548A"/>
    <w:rsid w:val="000B54B2"/>
    <w:rsid w:val="000B55ED"/>
    <w:rsid w:val="000B5744"/>
    <w:rsid w:val="000B57F5"/>
    <w:rsid w:val="000B58B8"/>
    <w:rsid w:val="000B5A3F"/>
    <w:rsid w:val="000B5C79"/>
    <w:rsid w:val="000B5CA2"/>
    <w:rsid w:val="000B5CDA"/>
    <w:rsid w:val="000B5D21"/>
    <w:rsid w:val="000B5DBA"/>
    <w:rsid w:val="000B5DE8"/>
    <w:rsid w:val="000B5E0B"/>
    <w:rsid w:val="000B5E29"/>
    <w:rsid w:val="000B5E4C"/>
    <w:rsid w:val="000B5E9B"/>
    <w:rsid w:val="000B5EA5"/>
    <w:rsid w:val="000B5EE5"/>
    <w:rsid w:val="000B5FBD"/>
    <w:rsid w:val="000B603B"/>
    <w:rsid w:val="000B6387"/>
    <w:rsid w:val="000B6413"/>
    <w:rsid w:val="000B6436"/>
    <w:rsid w:val="000B6504"/>
    <w:rsid w:val="000B66E6"/>
    <w:rsid w:val="000B6772"/>
    <w:rsid w:val="000B67CB"/>
    <w:rsid w:val="000B6804"/>
    <w:rsid w:val="000B683E"/>
    <w:rsid w:val="000B6C58"/>
    <w:rsid w:val="000B6C5F"/>
    <w:rsid w:val="000B6D10"/>
    <w:rsid w:val="000B6D8C"/>
    <w:rsid w:val="000B6DED"/>
    <w:rsid w:val="000B6F01"/>
    <w:rsid w:val="000B6F17"/>
    <w:rsid w:val="000B6F55"/>
    <w:rsid w:val="000B6FBE"/>
    <w:rsid w:val="000B7119"/>
    <w:rsid w:val="000B71F2"/>
    <w:rsid w:val="000B720A"/>
    <w:rsid w:val="000B7230"/>
    <w:rsid w:val="000B72B1"/>
    <w:rsid w:val="000B734C"/>
    <w:rsid w:val="000B73C5"/>
    <w:rsid w:val="000B73D0"/>
    <w:rsid w:val="000B7603"/>
    <w:rsid w:val="000B7657"/>
    <w:rsid w:val="000B76EA"/>
    <w:rsid w:val="000B77C8"/>
    <w:rsid w:val="000B7800"/>
    <w:rsid w:val="000B7853"/>
    <w:rsid w:val="000B7C0F"/>
    <w:rsid w:val="000B7C1A"/>
    <w:rsid w:val="000B7CF5"/>
    <w:rsid w:val="000B7D22"/>
    <w:rsid w:val="000B7DF0"/>
    <w:rsid w:val="000B7E6D"/>
    <w:rsid w:val="000B7EF6"/>
    <w:rsid w:val="000B7FB8"/>
    <w:rsid w:val="000B7FDD"/>
    <w:rsid w:val="000C0035"/>
    <w:rsid w:val="000C02DD"/>
    <w:rsid w:val="000C030B"/>
    <w:rsid w:val="000C042F"/>
    <w:rsid w:val="000C043A"/>
    <w:rsid w:val="000C0452"/>
    <w:rsid w:val="000C04EF"/>
    <w:rsid w:val="000C0531"/>
    <w:rsid w:val="000C0558"/>
    <w:rsid w:val="000C05C1"/>
    <w:rsid w:val="000C06C2"/>
    <w:rsid w:val="000C06D6"/>
    <w:rsid w:val="000C0822"/>
    <w:rsid w:val="000C08C3"/>
    <w:rsid w:val="000C08E4"/>
    <w:rsid w:val="000C0937"/>
    <w:rsid w:val="000C0967"/>
    <w:rsid w:val="000C0A0D"/>
    <w:rsid w:val="000C0A1C"/>
    <w:rsid w:val="000C0A57"/>
    <w:rsid w:val="000C0A8B"/>
    <w:rsid w:val="000C0AEA"/>
    <w:rsid w:val="000C0B22"/>
    <w:rsid w:val="000C0DE3"/>
    <w:rsid w:val="000C0E52"/>
    <w:rsid w:val="000C0F60"/>
    <w:rsid w:val="000C1037"/>
    <w:rsid w:val="000C1048"/>
    <w:rsid w:val="000C107B"/>
    <w:rsid w:val="000C10F4"/>
    <w:rsid w:val="000C110A"/>
    <w:rsid w:val="000C11FB"/>
    <w:rsid w:val="000C12EE"/>
    <w:rsid w:val="000C14AE"/>
    <w:rsid w:val="000C15C6"/>
    <w:rsid w:val="000C168B"/>
    <w:rsid w:val="000C176B"/>
    <w:rsid w:val="000C17DD"/>
    <w:rsid w:val="000C187F"/>
    <w:rsid w:val="000C190C"/>
    <w:rsid w:val="000C1980"/>
    <w:rsid w:val="000C1A28"/>
    <w:rsid w:val="000C1BAC"/>
    <w:rsid w:val="000C1BCA"/>
    <w:rsid w:val="000C1CCD"/>
    <w:rsid w:val="000C1E0F"/>
    <w:rsid w:val="000C1E67"/>
    <w:rsid w:val="000C1F41"/>
    <w:rsid w:val="000C201D"/>
    <w:rsid w:val="000C2035"/>
    <w:rsid w:val="000C2043"/>
    <w:rsid w:val="000C217B"/>
    <w:rsid w:val="000C217D"/>
    <w:rsid w:val="000C223A"/>
    <w:rsid w:val="000C2291"/>
    <w:rsid w:val="000C2413"/>
    <w:rsid w:val="000C2428"/>
    <w:rsid w:val="000C244D"/>
    <w:rsid w:val="000C254A"/>
    <w:rsid w:val="000C25C8"/>
    <w:rsid w:val="000C25E2"/>
    <w:rsid w:val="000C26BF"/>
    <w:rsid w:val="000C26C1"/>
    <w:rsid w:val="000C26D4"/>
    <w:rsid w:val="000C2844"/>
    <w:rsid w:val="000C296C"/>
    <w:rsid w:val="000C2990"/>
    <w:rsid w:val="000C29CF"/>
    <w:rsid w:val="000C2A7E"/>
    <w:rsid w:val="000C2ADE"/>
    <w:rsid w:val="000C2B88"/>
    <w:rsid w:val="000C2D63"/>
    <w:rsid w:val="000C2DEE"/>
    <w:rsid w:val="000C2E2B"/>
    <w:rsid w:val="000C30FC"/>
    <w:rsid w:val="000C3166"/>
    <w:rsid w:val="000C3218"/>
    <w:rsid w:val="000C3333"/>
    <w:rsid w:val="000C33A8"/>
    <w:rsid w:val="000C3470"/>
    <w:rsid w:val="000C3571"/>
    <w:rsid w:val="000C3595"/>
    <w:rsid w:val="000C35BF"/>
    <w:rsid w:val="000C35EB"/>
    <w:rsid w:val="000C36B2"/>
    <w:rsid w:val="000C36CF"/>
    <w:rsid w:val="000C3718"/>
    <w:rsid w:val="000C37A0"/>
    <w:rsid w:val="000C37E8"/>
    <w:rsid w:val="000C38FB"/>
    <w:rsid w:val="000C3908"/>
    <w:rsid w:val="000C3954"/>
    <w:rsid w:val="000C39DF"/>
    <w:rsid w:val="000C3A52"/>
    <w:rsid w:val="000C3BCC"/>
    <w:rsid w:val="000C3C4F"/>
    <w:rsid w:val="000C3C5D"/>
    <w:rsid w:val="000C3CCF"/>
    <w:rsid w:val="000C3D50"/>
    <w:rsid w:val="000C3D77"/>
    <w:rsid w:val="000C3D9B"/>
    <w:rsid w:val="000C3EF9"/>
    <w:rsid w:val="000C4192"/>
    <w:rsid w:val="000C4277"/>
    <w:rsid w:val="000C429D"/>
    <w:rsid w:val="000C4332"/>
    <w:rsid w:val="000C436A"/>
    <w:rsid w:val="000C458D"/>
    <w:rsid w:val="000C4711"/>
    <w:rsid w:val="000C4719"/>
    <w:rsid w:val="000C47F9"/>
    <w:rsid w:val="000C4875"/>
    <w:rsid w:val="000C4890"/>
    <w:rsid w:val="000C48E4"/>
    <w:rsid w:val="000C494C"/>
    <w:rsid w:val="000C4A79"/>
    <w:rsid w:val="000C4AE5"/>
    <w:rsid w:val="000C4B53"/>
    <w:rsid w:val="000C4C0F"/>
    <w:rsid w:val="000C4C1B"/>
    <w:rsid w:val="000C4C5B"/>
    <w:rsid w:val="000C4EBA"/>
    <w:rsid w:val="000C4EC1"/>
    <w:rsid w:val="000C4F00"/>
    <w:rsid w:val="000C4F51"/>
    <w:rsid w:val="000C4FA3"/>
    <w:rsid w:val="000C5059"/>
    <w:rsid w:val="000C5081"/>
    <w:rsid w:val="000C50C2"/>
    <w:rsid w:val="000C5225"/>
    <w:rsid w:val="000C5311"/>
    <w:rsid w:val="000C5330"/>
    <w:rsid w:val="000C549D"/>
    <w:rsid w:val="000C5568"/>
    <w:rsid w:val="000C574A"/>
    <w:rsid w:val="000C57E4"/>
    <w:rsid w:val="000C5834"/>
    <w:rsid w:val="000C5C39"/>
    <w:rsid w:val="000C5CA3"/>
    <w:rsid w:val="000C5CE7"/>
    <w:rsid w:val="000C5CE8"/>
    <w:rsid w:val="000C5D19"/>
    <w:rsid w:val="000C5DAC"/>
    <w:rsid w:val="000C5E7F"/>
    <w:rsid w:val="000C5F09"/>
    <w:rsid w:val="000C6046"/>
    <w:rsid w:val="000C6206"/>
    <w:rsid w:val="000C625D"/>
    <w:rsid w:val="000C62BA"/>
    <w:rsid w:val="000C63C1"/>
    <w:rsid w:val="000C6525"/>
    <w:rsid w:val="000C656F"/>
    <w:rsid w:val="000C6640"/>
    <w:rsid w:val="000C6678"/>
    <w:rsid w:val="000C6719"/>
    <w:rsid w:val="000C6760"/>
    <w:rsid w:val="000C6778"/>
    <w:rsid w:val="000C68E0"/>
    <w:rsid w:val="000C691B"/>
    <w:rsid w:val="000C6924"/>
    <w:rsid w:val="000C6965"/>
    <w:rsid w:val="000C698D"/>
    <w:rsid w:val="000C6A48"/>
    <w:rsid w:val="000C6B0F"/>
    <w:rsid w:val="000C6B50"/>
    <w:rsid w:val="000C6B74"/>
    <w:rsid w:val="000C6C0A"/>
    <w:rsid w:val="000C6C29"/>
    <w:rsid w:val="000C6C68"/>
    <w:rsid w:val="000C6CD5"/>
    <w:rsid w:val="000C6CF2"/>
    <w:rsid w:val="000C6D79"/>
    <w:rsid w:val="000C6D8C"/>
    <w:rsid w:val="000C6E28"/>
    <w:rsid w:val="000C6EA8"/>
    <w:rsid w:val="000C704F"/>
    <w:rsid w:val="000C712D"/>
    <w:rsid w:val="000C73AF"/>
    <w:rsid w:val="000C75EC"/>
    <w:rsid w:val="000C7606"/>
    <w:rsid w:val="000C769C"/>
    <w:rsid w:val="000C7774"/>
    <w:rsid w:val="000C7789"/>
    <w:rsid w:val="000C77A1"/>
    <w:rsid w:val="000C7922"/>
    <w:rsid w:val="000C7929"/>
    <w:rsid w:val="000C79B9"/>
    <w:rsid w:val="000C7A14"/>
    <w:rsid w:val="000C7ACA"/>
    <w:rsid w:val="000C7C15"/>
    <w:rsid w:val="000C7C1B"/>
    <w:rsid w:val="000C7D4E"/>
    <w:rsid w:val="000C7FC9"/>
    <w:rsid w:val="000D0075"/>
    <w:rsid w:val="000D0105"/>
    <w:rsid w:val="000D0125"/>
    <w:rsid w:val="000D016D"/>
    <w:rsid w:val="000D0391"/>
    <w:rsid w:val="000D042F"/>
    <w:rsid w:val="000D0596"/>
    <w:rsid w:val="000D069E"/>
    <w:rsid w:val="000D077C"/>
    <w:rsid w:val="000D0960"/>
    <w:rsid w:val="000D09C5"/>
    <w:rsid w:val="000D0AFA"/>
    <w:rsid w:val="000D0B35"/>
    <w:rsid w:val="000D0C02"/>
    <w:rsid w:val="000D0C8D"/>
    <w:rsid w:val="000D0CD3"/>
    <w:rsid w:val="000D0E94"/>
    <w:rsid w:val="000D0F00"/>
    <w:rsid w:val="000D0F56"/>
    <w:rsid w:val="000D0F78"/>
    <w:rsid w:val="000D0FC2"/>
    <w:rsid w:val="000D101F"/>
    <w:rsid w:val="000D1032"/>
    <w:rsid w:val="000D10FE"/>
    <w:rsid w:val="000D1131"/>
    <w:rsid w:val="000D1154"/>
    <w:rsid w:val="000D1163"/>
    <w:rsid w:val="000D11CD"/>
    <w:rsid w:val="000D11F5"/>
    <w:rsid w:val="000D1246"/>
    <w:rsid w:val="000D132E"/>
    <w:rsid w:val="000D1485"/>
    <w:rsid w:val="000D1572"/>
    <w:rsid w:val="000D1627"/>
    <w:rsid w:val="000D166B"/>
    <w:rsid w:val="000D17DB"/>
    <w:rsid w:val="000D1A29"/>
    <w:rsid w:val="000D1B4B"/>
    <w:rsid w:val="000D1CFA"/>
    <w:rsid w:val="000D1E20"/>
    <w:rsid w:val="000D1F68"/>
    <w:rsid w:val="000D20B2"/>
    <w:rsid w:val="000D2231"/>
    <w:rsid w:val="000D22D3"/>
    <w:rsid w:val="000D233B"/>
    <w:rsid w:val="000D23E2"/>
    <w:rsid w:val="000D23F8"/>
    <w:rsid w:val="000D2444"/>
    <w:rsid w:val="000D244C"/>
    <w:rsid w:val="000D24D6"/>
    <w:rsid w:val="000D24F6"/>
    <w:rsid w:val="000D2518"/>
    <w:rsid w:val="000D251E"/>
    <w:rsid w:val="000D2559"/>
    <w:rsid w:val="000D2608"/>
    <w:rsid w:val="000D2614"/>
    <w:rsid w:val="000D277D"/>
    <w:rsid w:val="000D27B0"/>
    <w:rsid w:val="000D2832"/>
    <w:rsid w:val="000D2838"/>
    <w:rsid w:val="000D28AD"/>
    <w:rsid w:val="000D28BD"/>
    <w:rsid w:val="000D294A"/>
    <w:rsid w:val="000D2995"/>
    <w:rsid w:val="000D29E6"/>
    <w:rsid w:val="000D2AAB"/>
    <w:rsid w:val="000D2B48"/>
    <w:rsid w:val="000D2C31"/>
    <w:rsid w:val="000D2CD7"/>
    <w:rsid w:val="000D2CE1"/>
    <w:rsid w:val="000D2D14"/>
    <w:rsid w:val="000D2D21"/>
    <w:rsid w:val="000D2D3F"/>
    <w:rsid w:val="000D2D64"/>
    <w:rsid w:val="000D2ECD"/>
    <w:rsid w:val="000D3001"/>
    <w:rsid w:val="000D3040"/>
    <w:rsid w:val="000D31C0"/>
    <w:rsid w:val="000D3331"/>
    <w:rsid w:val="000D3343"/>
    <w:rsid w:val="000D3526"/>
    <w:rsid w:val="000D3536"/>
    <w:rsid w:val="000D35D9"/>
    <w:rsid w:val="000D385F"/>
    <w:rsid w:val="000D3A75"/>
    <w:rsid w:val="000D3ABF"/>
    <w:rsid w:val="000D3B10"/>
    <w:rsid w:val="000D3BF9"/>
    <w:rsid w:val="000D3D46"/>
    <w:rsid w:val="000D3D8C"/>
    <w:rsid w:val="000D3F5C"/>
    <w:rsid w:val="000D4096"/>
    <w:rsid w:val="000D412E"/>
    <w:rsid w:val="000D4164"/>
    <w:rsid w:val="000D43A2"/>
    <w:rsid w:val="000D4496"/>
    <w:rsid w:val="000D4529"/>
    <w:rsid w:val="000D4681"/>
    <w:rsid w:val="000D46F7"/>
    <w:rsid w:val="000D471D"/>
    <w:rsid w:val="000D4863"/>
    <w:rsid w:val="000D4958"/>
    <w:rsid w:val="000D4A14"/>
    <w:rsid w:val="000D4B32"/>
    <w:rsid w:val="000D4BAA"/>
    <w:rsid w:val="000D4C1C"/>
    <w:rsid w:val="000D4DA2"/>
    <w:rsid w:val="000D4DE6"/>
    <w:rsid w:val="000D4E1E"/>
    <w:rsid w:val="000D4F5D"/>
    <w:rsid w:val="000D5064"/>
    <w:rsid w:val="000D51C3"/>
    <w:rsid w:val="000D52A1"/>
    <w:rsid w:val="000D5395"/>
    <w:rsid w:val="000D54E4"/>
    <w:rsid w:val="000D5515"/>
    <w:rsid w:val="000D5519"/>
    <w:rsid w:val="000D562C"/>
    <w:rsid w:val="000D5738"/>
    <w:rsid w:val="000D58DC"/>
    <w:rsid w:val="000D58FD"/>
    <w:rsid w:val="000D5932"/>
    <w:rsid w:val="000D5939"/>
    <w:rsid w:val="000D5941"/>
    <w:rsid w:val="000D5A2F"/>
    <w:rsid w:val="000D5A98"/>
    <w:rsid w:val="000D5AA0"/>
    <w:rsid w:val="000D5AE6"/>
    <w:rsid w:val="000D5AF2"/>
    <w:rsid w:val="000D5B81"/>
    <w:rsid w:val="000D5BD6"/>
    <w:rsid w:val="000D5C1F"/>
    <w:rsid w:val="000D5C4A"/>
    <w:rsid w:val="000D5C89"/>
    <w:rsid w:val="000D5C9C"/>
    <w:rsid w:val="000D5F5A"/>
    <w:rsid w:val="000D6107"/>
    <w:rsid w:val="000D6177"/>
    <w:rsid w:val="000D6332"/>
    <w:rsid w:val="000D637E"/>
    <w:rsid w:val="000D63DD"/>
    <w:rsid w:val="000D64DB"/>
    <w:rsid w:val="000D65DE"/>
    <w:rsid w:val="000D6681"/>
    <w:rsid w:val="000D670B"/>
    <w:rsid w:val="000D684D"/>
    <w:rsid w:val="000D684F"/>
    <w:rsid w:val="000D6873"/>
    <w:rsid w:val="000D691E"/>
    <w:rsid w:val="000D694E"/>
    <w:rsid w:val="000D6A0B"/>
    <w:rsid w:val="000D6A3A"/>
    <w:rsid w:val="000D6C34"/>
    <w:rsid w:val="000D6C83"/>
    <w:rsid w:val="000D6D10"/>
    <w:rsid w:val="000D6D4A"/>
    <w:rsid w:val="000D6D5B"/>
    <w:rsid w:val="000D6E90"/>
    <w:rsid w:val="000D6EB7"/>
    <w:rsid w:val="000D6F01"/>
    <w:rsid w:val="000D7010"/>
    <w:rsid w:val="000D7051"/>
    <w:rsid w:val="000D715D"/>
    <w:rsid w:val="000D7235"/>
    <w:rsid w:val="000D72FB"/>
    <w:rsid w:val="000D7311"/>
    <w:rsid w:val="000D76D6"/>
    <w:rsid w:val="000D76DD"/>
    <w:rsid w:val="000D7941"/>
    <w:rsid w:val="000D7B7B"/>
    <w:rsid w:val="000D7BB0"/>
    <w:rsid w:val="000D7CAF"/>
    <w:rsid w:val="000E003A"/>
    <w:rsid w:val="000E018F"/>
    <w:rsid w:val="000E0273"/>
    <w:rsid w:val="000E02CA"/>
    <w:rsid w:val="000E0308"/>
    <w:rsid w:val="000E0363"/>
    <w:rsid w:val="000E03BE"/>
    <w:rsid w:val="000E047C"/>
    <w:rsid w:val="000E05E0"/>
    <w:rsid w:val="000E0631"/>
    <w:rsid w:val="000E06A5"/>
    <w:rsid w:val="000E070B"/>
    <w:rsid w:val="000E073A"/>
    <w:rsid w:val="000E087D"/>
    <w:rsid w:val="000E08DA"/>
    <w:rsid w:val="000E0971"/>
    <w:rsid w:val="000E09A6"/>
    <w:rsid w:val="000E09FB"/>
    <w:rsid w:val="000E0A29"/>
    <w:rsid w:val="000E0A2E"/>
    <w:rsid w:val="000E0A8E"/>
    <w:rsid w:val="000E0D0C"/>
    <w:rsid w:val="000E0D78"/>
    <w:rsid w:val="000E0F78"/>
    <w:rsid w:val="000E0FAA"/>
    <w:rsid w:val="000E0FD1"/>
    <w:rsid w:val="000E10C5"/>
    <w:rsid w:val="000E113D"/>
    <w:rsid w:val="000E121E"/>
    <w:rsid w:val="000E1267"/>
    <w:rsid w:val="000E1327"/>
    <w:rsid w:val="000E13A5"/>
    <w:rsid w:val="000E13B8"/>
    <w:rsid w:val="000E13FF"/>
    <w:rsid w:val="000E144B"/>
    <w:rsid w:val="000E146A"/>
    <w:rsid w:val="000E14E8"/>
    <w:rsid w:val="000E15E4"/>
    <w:rsid w:val="000E1664"/>
    <w:rsid w:val="000E1697"/>
    <w:rsid w:val="000E16F7"/>
    <w:rsid w:val="000E1709"/>
    <w:rsid w:val="000E172F"/>
    <w:rsid w:val="000E173E"/>
    <w:rsid w:val="000E1877"/>
    <w:rsid w:val="000E18EF"/>
    <w:rsid w:val="000E199C"/>
    <w:rsid w:val="000E1A57"/>
    <w:rsid w:val="000E1ADA"/>
    <w:rsid w:val="000E1AE8"/>
    <w:rsid w:val="000E1B18"/>
    <w:rsid w:val="000E1BD3"/>
    <w:rsid w:val="000E1BD6"/>
    <w:rsid w:val="000E1C2D"/>
    <w:rsid w:val="000E1CAA"/>
    <w:rsid w:val="000E1DC3"/>
    <w:rsid w:val="000E1E5A"/>
    <w:rsid w:val="000E1E66"/>
    <w:rsid w:val="000E1F56"/>
    <w:rsid w:val="000E2003"/>
    <w:rsid w:val="000E200E"/>
    <w:rsid w:val="000E2171"/>
    <w:rsid w:val="000E218C"/>
    <w:rsid w:val="000E23AA"/>
    <w:rsid w:val="000E2452"/>
    <w:rsid w:val="000E2478"/>
    <w:rsid w:val="000E2508"/>
    <w:rsid w:val="000E2518"/>
    <w:rsid w:val="000E2575"/>
    <w:rsid w:val="000E2594"/>
    <w:rsid w:val="000E25FF"/>
    <w:rsid w:val="000E2663"/>
    <w:rsid w:val="000E26B4"/>
    <w:rsid w:val="000E2732"/>
    <w:rsid w:val="000E2870"/>
    <w:rsid w:val="000E2B4B"/>
    <w:rsid w:val="000E2BA0"/>
    <w:rsid w:val="000E2C9D"/>
    <w:rsid w:val="000E2CCB"/>
    <w:rsid w:val="000E2D3C"/>
    <w:rsid w:val="000E2DE7"/>
    <w:rsid w:val="000E2E55"/>
    <w:rsid w:val="000E2F45"/>
    <w:rsid w:val="000E2FC7"/>
    <w:rsid w:val="000E3186"/>
    <w:rsid w:val="000E31F0"/>
    <w:rsid w:val="000E3370"/>
    <w:rsid w:val="000E338D"/>
    <w:rsid w:val="000E340A"/>
    <w:rsid w:val="000E342A"/>
    <w:rsid w:val="000E3448"/>
    <w:rsid w:val="000E349E"/>
    <w:rsid w:val="000E34C2"/>
    <w:rsid w:val="000E357D"/>
    <w:rsid w:val="000E35AF"/>
    <w:rsid w:val="000E35B7"/>
    <w:rsid w:val="000E360F"/>
    <w:rsid w:val="000E3671"/>
    <w:rsid w:val="000E375F"/>
    <w:rsid w:val="000E383B"/>
    <w:rsid w:val="000E391E"/>
    <w:rsid w:val="000E3976"/>
    <w:rsid w:val="000E39B3"/>
    <w:rsid w:val="000E3A55"/>
    <w:rsid w:val="000E3BE8"/>
    <w:rsid w:val="000E3CE7"/>
    <w:rsid w:val="000E3DD6"/>
    <w:rsid w:val="000E3E18"/>
    <w:rsid w:val="000E3E52"/>
    <w:rsid w:val="000E3EBB"/>
    <w:rsid w:val="000E40E4"/>
    <w:rsid w:val="000E4392"/>
    <w:rsid w:val="000E4471"/>
    <w:rsid w:val="000E44AF"/>
    <w:rsid w:val="000E46BB"/>
    <w:rsid w:val="000E4B61"/>
    <w:rsid w:val="000E4D91"/>
    <w:rsid w:val="000E4DEA"/>
    <w:rsid w:val="000E4DF2"/>
    <w:rsid w:val="000E510E"/>
    <w:rsid w:val="000E5137"/>
    <w:rsid w:val="000E517B"/>
    <w:rsid w:val="000E53B6"/>
    <w:rsid w:val="000E5447"/>
    <w:rsid w:val="000E550C"/>
    <w:rsid w:val="000E55EA"/>
    <w:rsid w:val="000E56B1"/>
    <w:rsid w:val="000E56DC"/>
    <w:rsid w:val="000E56FF"/>
    <w:rsid w:val="000E576D"/>
    <w:rsid w:val="000E5777"/>
    <w:rsid w:val="000E577D"/>
    <w:rsid w:val="000E583B"/>
    <w:rsid w:val="000E5897"/>
    <w:rsid w:val="000E5902"/>
    <w:rsid w:val="000E5CE1"/>
    <w:rsid w:val="000E5DC7"/>
    <w:rsid w:val="000E5EF6"/>
    <w:rsid w:val="000E6046"/>
    <w:rsid w:val="000E6066"/>
    <w:rsid w:val="000E60A5"/>
    <w:rsid w:val="000E6127"/>
    <w:rsid w:val="000E616F"/>
    <w:rsid w:val="000E62D4"/>
    <w:rsid w:val="000E631C"/>
    <w:rsid w:val="000E6430"/>
    <w:rsid w:val="000E6676"/>
    <w:rsid w:val="000E67EA"/>
    <w:rsid w:val="000E6A54"/>
    <w:rsid w:val="000E6A61"/>
    <w:rsid w:val="000E6B58"/>
    <w:rsid w:val="000E6C6E"/>
    <w:rsid w:val="000E6C95"/>
    <w:rsid w:val="000E6EA2"/>
    <w:rsid w:val="000E7077"/>
    <w:rsid w:val="000E70E7"/>
    <w:rsid w:val="000E71B8"/>
    <w:rsid w:val="000E7277"/>
    <w:rsid w:val="000E7289"/>
    <w:rsid w:val="000E7529"/>
    <w:rsid w:val="000E7558"/>
    <w:rsid w:val="000E75AF"/>
    <w:rsid w:val="000E77ED"/>
    <w:rsid w:val="000E7823"/>
    <w:rsid w:val="000E78E9"/>
    <w:rsid w:val="000E790D"/>
    <w:rsid w:val="000E7960"/>
    <w:rsid w:val="000E7B2F"/>
    <w:rsid w:val="000E7BAB"/>
    <w:rsid w:val="000E7BD2"/>
    <w:rsid w:val="000E7C6A"/>
    <w:rsid w:val="000E7CA8"/>
    <w:rsid w:val="000E7CCD"/>
    <w:rsid w:val="000E7D7D"/>
    <w:rsid w:val="000E7E00"/>
    <w:rsid w:val="000E7EB6"/>
    <w:rsid w:val="000E7EBA"/>
    <w:rsid w:val="000E7F2A"/>
    <w:rsid w:val="000E7F81"/>
    <w:rsid w:val="000F0065"/>
    <w:rsid w:val="000F0105"/>
    <w:rsid w:val="000F0119"/>
    <w:rsid w:val="000F014C"/>
    <w:rsid w:val="000F01CF"/>
    <w:rsid w:val="000F02BD"/>
    <w:rsid w:val="000F03F1"/>
    <w:rsid w:val="000F0597"/>
    <w:rsid w:val="000F0640"/>
    <w:rsid w:val="000F0648"/>
    <w:rsid w:val="000F06CE"/>
    <w:rsid w:val="000F0709"/>
    <w:rsid w:val="000F077B"/>
    <w:rsid w:val="000F07BA"/>
    <w:rsid w:val="000F07BE"/>
    <w:rsid w:val="000F07C3"/>
    <w:rsid w:val="000F09AF"/>
    <w:rsid w:val="000F0A1B"/>
    <w:rsid w:val="000F0A22"/>
    <w:rsid w:val="000F0AB4"/>
    <w:rsid w:val="000F0BB2"/>
    <w:rsid w:val="000F0BC8"/>
    <w:rsid w:val="000F0DB2"/>
    <w:rsid w:val="000F0E56"/>
    <w:rsid w:val="000F0E86"/>
    <w:rsid w:val="000F0EA6"/>
    <w:rsid w:val="000F0EA8"/>
    <w:rsid w:val="000F0F5A"/>
    <w:rsid w:val="000F0FCC"/>
    <w:rsid w:val="000F1006"/>
    <w:rsid w:val="000F1041"/>
    <w:rsid w:val="000F1044"/>
    <w:rsid w:val="000F10B4"/>
    <w:rsid w:val="000F1180"/>
    <w:rsid w:val="000F11BF"/>
    <w:rsid w:val="000F11D4"/>
    <w:rsid w:val="000F1379"/>
    <w:rsid w:val="000F1386"/>
    <w:rsid w:val="000F14B4"/>
    <w:rsid w:val="000F156B"/>
    <w:rsid w:val="000F15F5"/>
    <w:rsid w:val="000F1632"/>
    <w:rsid w:val="000F1848"/>
    <w:rsid w:val="000F1A98"/>
    <w:rsid w:val="000F1AFA"/>
    <w:rsid w:val="000F1C02"/>
    <w:rsid w:val="000F1CE5"/>
    <w:rsid w:val="000F1E40"/>
    <w:rsid w:val="000F1EB3"/>
    <w:rsid w:val="000F2033"/>
    <w:rsid w:val="000F2067"/>
    <w:rsid w:val="000F21D7"/>
    <w:rsid w:val="000F2476"/>
    <w:rsid w:val="000F24DE"/>
    <w:rsid w:val="000F257B"/>
    <w:rsid w:val="000F2601"/>
    <w:rsid w:val="000F260A"/>
    <w:rsid w:val="000F2714"/>
    <w:rsid w:val="000F2798"/>
    <w:rsid w:val="000F2843"/>
    <w:rsid w:val="000F28CA"/>
    <w:rsid w:val="000F28D6"/>
    <w:rsid w:val="000F2953"/>
    <w:rsid w:val="000F2986"/>
    <w:rsid w:val="000F29A7"/>
    <w:rsid w:val="000F2A0A"/>
    <w:rsid w:val="000F2A0C"/>
    <w:rsid w:val="000F2AAD"/>
    <w:rsid w:val="000F2B8B"/>
    <w:rsid w:val="000F2BBA"/>
    <w:rsid w:val="000F2C25"/>
    <w:rsid w:val="000F2D3D"/>
    <w:rsid w:val="000F2DC8"/>
    <w:rsid w:val="000F2E0A"/>
    <w:rsid w:val="000F2E30"/>
    <w:rsid w:val="000F2EF5"/>
    <w:rsid w:val="000F308F"/>
    <w:rsid w:val="000F3132"/>
    <w:rsid w:val="000F3230"/>
    <w:rsid w:val="000F3396"/>
    <w:rsid w:val="000F3509"/>
    <w:rsid w:val="000F3703"/>
    <w:rsid w:val="000F3728"/>
    <w:rsid w:val="000F388B"/>
    <w:rsid w:val="000F388D"/>
    <w:rsid w:val="000F38C9"/>
    <w:rsid w:val="000F3999"/>
    <w:rsid w:val="000F39CC"/>
    <w:rsid w:val="000F39D6"/>
    <w:rsid w:val="000F3A79"/>
    <w:rsid w:val="000F3BE9"/>
    <w:rsid w:val="000F3C7C"/>
    <w:rsid w:val="000F3C7E"/>
    <w:rsid w:val="000F3E06"/>
    <w:rsid w:val="000F3E25"/>
    <w:rsid w:val="000F3E61"/>
    <w:rsid w:val="000F4003"/>
    <w:rsid w:val="000F40B9"/>
    <w:rsid w:val="000F410B"/>
    <w:rsid w:val="000F41D5"/>
    <w:rsid w:val="000F41FB"/>
    <w:rsid w:val="000F43C3"/>
    <w:rsid w:val="000F4446"/>
    <w:rsid w:val="000F450B"/>
    <w:rsid w:val="000F4713"/>
    <w:rsid w:val="000F4747"/>
    <w:rsid w:val="000F47BA"/>
    <w:rsid w:val="000F47E7"/>
    <w:rsid w:val="000F488F"/>
    <w:rsid w:val="000F48FE"/>
    <w:rsid w:val="000F4975"/>
    <w:rsid w:val="000F4AF6"/>
    <w:rsid w:val="000F4BE6"/>
    <w:rsid w:val="000F4C08"/>
    <w:rsid w:val="000F4D0C"/>
    <w:rsid w:val="000F4F09"/>
    <w:rsid w:val="000F5030"/>
    <w:rsid w:val="000F5039"/>
    <w:rsid w:val="000F50FA"/>
    <w:rsid w:val="000F5112"/>
    <w:rsid w:val="000F5166"/>
    <w:rsid w:val="000F51A9"/>
    <w:rsid w:val="000F5238"/>
    <w:rsid w:val="000F5356"/>
    <w:rsid w:val="000F53D3"/>
    <w:rsid w:val="000F53D8"/>
    <w:rsid w:val="000F55DA"/>
    <w:rsid w:val="000F56E9"/>
    <w:rsid w:val="000F5770"/>
    <w:rsid w:val="000F57F8"/>
    <w:rsid w:val="000F58A2"/>
    <w:rsid w:val="000F592A"/>
    <w:rsid w:val="000F5947"/>
    <w:rsid w:val="000F59E2"/>
    <w:rsid w:val="000F5A69"/>
    <w:rsid w:val="000F5AD7"/>
    <w:rsid w:val="000F5AFB"/>
    <w:rsid w:val="000F5B25"/>
    <w:rsid w:val="000F5BFB"/>
    <w:rsid w:val="000F5C05"/>
    <w:rsid w:val="000F5C47"/>
    <w:rsid w:val="000F5D04"/>
    <w:rsid w:val="000F5D18"/>
    <w:rsid w:val="000F5F21"/>
    <w:rsid w:val="000F5F8C"/>
    <w:rsid w:val="000F6114"/>
    <w:rsid w:val="000F6403"/>
    <w:rsid w:val="000F643F"/>
    <w:rsid w:val="000F6478"/>
    <w:rsid w:val="000F64BC"/>
    <w:rsid w:val="000F64D0"/>
    <w:rsid w:val="000F6557"/>
    <w:rsid w:val="000F65A5"/>
    <w:rsid w:val="000F6623"/>
    <w:rsid w:val="000F66D0"/>
    <w:rsid w:val="000F6761"/>
    <w:rsid w:val="000F6859"/>
    <w:rsid w:val="000F68B5"/>
    <w:rsid w:val="000F6A6C"/>
    <w:rsid w:val="000F6A8B"/>
    <w:rsid w:val="000F6AED"/>
    <w:rsid w:val="000F6BD5"/>
    <w:rsid w:val="000F6C96"/>
    <w:rsid w:val="000F6D54"/>
    <w:rsid w:val="000F6D9B"/>
    <w:rsid w:val="000F6E8A"/>
    <w:rsid w:val="000F6EC5"/>
    <w:rsid w:val="000F6EE3"/>
    <w:rsid w:val="000F6F3A"/>
    <w:rsid w:val="000F709B"/>
    <w:rsid w:val="000F718A"/>
    <w:rsid w:val="000F722E"/>
    <w:rsid w:val="000F723F"/>
    <w:rsid w:val="000F725A"/>
    <w:rsid w:val="000F72A0"/>
    <w:rsid w:val="000F72E1"/>
    <w:rsid w:val="000F7343"/>
    <w:rsid w:val="000F7406"/>
    <w:rsid w:val="000F7448"/>
    <w:rsid w:val="000F767C"/>
    <w:rsid w:val="000F7689"/>
    <w:rsid w:val="000F7785"/>
    <w:rsid w:val="000F7797"/>
    <w:rsid w:val="000F77B4"/>
    <w:rsid w:val="000F77D5"/>
    <w:rsid w:val="000F7968"/>
    <w:rsid w:val="000F7BDA"/>
    <w:rsid w:val="000F7C27"/>
    <w:rsid w:val="000F7CC9"/>
    <w:rsid w:val="000F7E56"/>
    <w:rsid w:val="000F7F5E"/>
    <w:rsid w:val="0010003D"/>
    <w:rsid w:val="00100107"/>
    <w:rsid w:val="00100112"/>
    <w:rsid w:val="00100115"/>
    <w:rsid w:val="001001B7"/>
    <w:rsid w:val="00100253"/>
    <w:rsid w:val="00100265"/>
    <w:rsid w:val="001002A0"/>
    <w:rsid w:val="001003F1"/>
    <w:rsid w:val="0010044F"/>
    <w:rsid w:val="001006BE"/>
    <w:rsid w:val="001007F5"/>
    <w:rsid w:val="0010082F"/>
    <w:rsid w:val="001008D6"/>
    <w:rsid w:val="0010095D"/>
    <w:rsid w:val="00100970"/>
    <w:rsid w:val="00100A12"/>
    <w:rsid w:val="00100A59"/>
    <w:rsid w:val="00100AE2"/>
    <w:rsid w:val="00100B2E"/>
    <w:rsid w:val="00100B6B"/>
    <w:rsid w:val="00100BAD"/>
    <w:rsid w:val="00100BFA"/>
    <w:rsid w:val="00100C07"/>
    <w:rsid w:val="00100CD0"/>
    <w:rsid w:val="00100D80"/>
    <w:rsid w:val="00100EE7"/>
    <w:rsid w:val="00100F55"/>
    <w:rsid w:val="00100F78"/>
    <w:rsid w:val="00100F8E"/>
    <w:rsid w:val="001011DF"/>
    <w:rsid w:val="00101210"/>
    <w:rsid w:val="00101269"/>
    <w:rsid w:val="001012F5"/>
    <w:rsid w:val="0010158E"/>
    <w:rsid w:val="00101618"/>
    <w:rsid w:val="0010168B"/>
    <w:rsid w:val="0010182C"/>
    <w:rsid w:val="00101917"/>
    <w:rsid w:val="00101A12"/>
    <w:rsid w:val="00101A36"/>
    <w:rsid w:val="00101A78"/>
    <w:rsid w:val="00101B14"/>
    <w:rsid w:val="00101B78"/>
    <w:rsid w:val="00101C2E"/>
    <w:rsid w:val="00101CDA"/>
    <w:rsid w:val="00101D4B"/>
    <w:rsid w:val="00101FB7"/>
    <w:rsid w:val="00101FD4"/>
    <w:rsid w:val="00101FF8"/>
    <w:rsid w:val="00102026"/>
    <w:rsid w:val="0010203A"/>
    <w:rsid w:val="001021EF"/>
    <w:rsid w:val="0010229E"/>
    <w:rsid w:val="001024DB"/>
    <w:rsid w:val="001024ED"/>
    <w:rsid w:val="00102508"/>
    <w:rsid w:val="0010255C"/>
    <w:rsid w:val="0010262F"/>
    <w:rsid w:val="00102696"/>
    <w:rsid w:val="00102726"/>
    <w:rsid w:val="00102740"/>
    <w:rsid w:val="00102751"/>
    <w:rsid w:val="0010282A"/>
    <w:rsid w:val="00102986"/>
    <w:rsid w:val="0010299C"/>
    <w:rsid w:val="001029D8"/>
    <w:rsid w:val="00102B24"/>
    <w:rsid w:val="00102B34"/>
    <w:rsid w:val="00102C3C"/>
    <w:rsid w:val="00102C67"/>
    <w:rsid w:val="00102C74"/>
    <w:rsid w:val="00102C88"/>
    <w:rsid w:val="00102D1A"/>
    <w:rsid w:val="00102F90"/>
    <w:rsid w:val="001030B5"/>
    <w:rsid w:val="001030E6"/>
    <w:rsid w:val="001033C5"/>
    <w:rsid w:val="001035D2"/>
    <w:rsid w:val="0010368A"/>
    <w:rsid w:val="001036F1"/>
    <w:rsid w:val="00103793"/>
    <w:rsid w:val="00103970"/>
    <w:rsid w:val="00103A56"/>
    <w:rsid w:val="00103A75"/>
    <w:rsid w:val="00103C7A"/>
    <w:rsid w:val="00103C88"/>
    <w:rsid w:val="00103CAA"/>
    <w:rsid w:val="00103D23"/>
    <w:rsid w:val="00103DB1"/>
    <w:rsid w:val="00103E46"/>
    <w:rsid w:val="00103E9C"/>
    <w:rsid w:val="00103F7A"/>
    <w:rsid w:val="001040D1"/>
    <w:rsid w:val="001041C2"/>
    <w:rsid w:val="001042AF"/>
    <w:rsid w:val="001042D0"/>
    <w:rsid w:val="00104333"/>
    <w:rsid w:val="0010438C"/>
    <w:rsid w:val="0010439F"/>
    <w:rsid w:val="001044AF"/>
    <w:rsid w:val="00104606"/>
    <w:rsid w:val="00104653"/>
    <w:rsid w:val="00104691"/>
    <w:rsid w:val="0010472C"/>
    <w:rsid w:val="00104745"/>
    <w:rsid w:val="00104776"/>
    <w:rsid w:val="00104789"/>
    <w:rsid w:val="00104811"/>
    <w:rsid w:val="0010493A"/>
    <w:rsid w:val="00104948"/>
    <w:rsid w:val="00104C0C"/>
    <w:rsid w:val="00104DB8"/>
    <w:rsid w:val="00104E49"/>
    <w:rsid w:val="00104E64"/>
    <w:rsid w:val="00104EAB"/>
    <w:rsid w:val="00104F79"/>
    <w:rsid w:val="001050B8"/>
    <w:rsid w:val="001050E3"/>
    <w:rsid w:val="00105146"/>
    <w:rsid w:val="001053AB"/>
    <w:rsid w:val="001054D7"/>
    <w:rsid w:val="001054E3"/>
    <w:rsid w:val="0010556E"/>
    <w:rsid w:val="00105591"/>
    <w:rsid w:val="00105621"/>
    <w:rsid w:val="00105627"/>
    <w:rsid w:val="00105697"/>
    <w:rsid w:val="001056DF"/>
    <w:rsid w:val="001057CC"/>
    <w:rsid w:val="001057E3"/>
    <w:rsid w:val="0010585F"/>
    <w:rsid w:val="00105925"/>
    <w:rsid w:val="00105943"/>
    <w:rsid w:val="00105B09"/>
    <w:rsid w:val="00105B3C"/>
    <w:rsid w:val="00105B77"/>
    <w:rsid w:val="00105CC6"/>
    <w:rsid w:val="00105DAC"/>
    <w:rsid w:val="00105E3F"/>
    <w:rsid w:val="00105F09"/>
    <w:rsid w:val="00105FF5"/>
    <w:rsid w:val="0010604D"/>
    <w:rsid w:val="001062B2"/>
    <w:rsid w:val="001063B6"/>
    <w:rsid w:val="00106492"/>
    <w:rsid w:val="001064DC"/>
    <w:rsid w:val="00106580"/>
    <w:rsid w:val="00106638"/>
    <w:rsid w:val="00106644"/>
    <w:rsid w:val="00106662"/>
    <w:rsid w:val="00106671"/>
    <w:rsid w:val="001066A7"/>
    <w:rsid w:val="0010678A"/>
    <w:rsid w:val="0010685F"/>
    <w:rsid w:val="00106932"/>
    <w:rsid w:val="00106B92"/>
    <w:rsid w:val="00106B9B"/>
    <w:rsid w:val="00106C49"/>
    <w:rsid w:val="00106CAE"/>
    <w:rsid w:val="00106D73"/>
    <w:rsid w:val="00106E49"/>
    <w:rsid w:val="00106E64"/>
    <w:rsid w:val="00106E89"/>
    <w:rsid w:val="00106FB1"/>
    <w:rsid w:val="0010740F"/>
    <w:rsid w:val="0010742C"/>
    <w:rsid w:val="0010754C"/>
    <w:rsid w:val="0010780E"/>
    <w:rsid w:val="0010782E"/>
    <w:rsid w:val="0010795C"/>
    <w:rsid w:val="001079B5"/>
    <w:rsid w:val="001079F1"/>
    <w:rsid w:val="00107A26"/>
    <w:rsid w:val="00107A8C"/>
    <w:rsid w:val="00107BB7"/>
    <w:rsid w:val="00107BDA"/>
    <w:rsid w:val="00107C01"/>
    <w:rsid w:val="00107C93"/>
    <w:rsid w:val="00107CEB"/>
    <w:rsid w:val="00107E02"/>
    <w:rsid w:val="00107E6A"/>
    <w:rsid w:val="00107E9A"/>
    <w:rsid w:val="00107E9B"/>
    <w:rsid w:val="00107F3A"/>
    <w:rsid w:val="00110159"/>
    <w:rsid w:val="00110180"/>
    <w:rsid w:val="001101AD"/>
    <w:rsid w:val="001101E6"/>
    <w:rsid w:val="00110221"/>
    <w:rsid w:val="00110330"/>
    <w:rsid w:val="001103B4"/>
    <w:rsid w:val="001104B9"/>
    <w:rsid w:val="001104FC"/>
    <w:rsid w:val="00110596"/>
    <w:rsid w:val="001105AF"/>
    <w:rsid w:val="0011062E"/>
    <w:rsid w:val="001107F4"/>
    <w:rsid w:val="0011083B"/>
    <w:rsid w:val="001109C3"/>
    <w:rsid w:val="00110A7A"/>
    <w:rsid w:val="00110B62"/>
    <w:rsid w:val="00110BA1"/>
    <w:rsid w:val="00110BB3"/>
    <w:rsid w:val="00110EAB"/>
    <w:rsid w:val="00110EC2"/>
    <w:rsid w:val="00110FC2"/>
    <w:rsid w:val="001110AF"/>
    <w:rsid w:val="0011122D"/>
    <w:rsid w:val="00111232"/>
    <w:rsid w:val="0011126F"/>
    <w:rsid w:val="0011134A"/>
    <w:rsid w:val="001114C8"/>
    <w:rsid w:val="001114F8"/>
    <w:rsid w:val="00111659"/>
    <w:rsid w:val="001116AF"/>
    <w:rsid w:val="001116B7"/>
    <w:rsid w:val="00111716"/>
    <w:rsid w:val="00111951"/>
    <w:rsid w:val="00111B2A"/>
    <w:rsid w:val="00111B6A"/>
    <w:rsid w:val="00111BCE"/>
    <w:rsid w:val="00111CEF"/>
    <w:rsid w:val="00111D34"/>
    <w:rsid w:val="00111E01"/>
    <w:rsid w:val="00111EA2"/>
    <w:rsid w:val="00111FFA"/>
    <w:rsid w:val="0011205A"/>
    <w:rsid w:val="00112394"/>
    <w:rsid w:val="00112435"/>
    <w:rsid w:val="00112493"/>
    <w:rsid w:val="001124F9"/>
    <w:rsid w:val="0011257F"/>
    <w:rsid w:val="001125B0"/>
    <w:rsid w:val="001125EB"/>
    <w:rsid w:val="00112783"/>
    <w:rsid w:val="00112799"/>
    <w:rsid w:val="001127A0"/>
    <w:rsid w:val="00112863"/>
    <w:rsid w:val="0011287A"/>
    <w:rsid w:val="001129D8"/>
    <w:rsid w:val="00112A44"/>
    <w:rsid w:val="00112A55"/>
    <w:rsid w:val="00112C93"/>
    <w:rsid w:val="00112D1A"/>
    <w:rsid w:val="00112D55"/>
    <w:rsid w:val="00112DB4"/>
    <w:rsid w:val="00112EC1"/>
    <w:rsid w:val="00112ED5"/>
    <w:rsid w:val="00112ED9"/>
    <w:rsid w:val="00113050"/>
    <w:rsid w:val="00113059"/>
    <w:rsid w:val="00113061"/>
    <w:rsid w:val="00113070"/>
    <w:rsid w:val="001130EC"/>
    <w:rsid w:val="00113111"/>
    <w:rsid w:val="00113153"/>
    <w:rsid w:val="00113327"/>
    <w:rsid w:val="00113396"/>
    <w:rsid w:val="001133E6"/>
    <w:rsid w:val="00113474"/>
    <w:rsid w:val="00113498"/>
    <w:rsid w:val="001134D7"/>
    <w:rsid w:val="00113505"/>
    <w:rsid w:val="001135F4"/>
    <w:rsid w:val="001138A5"/>
    <w:rsid w:val="001139BD"/>
    <w:rsid w:val="001139FB"/>
    <w:rsid w:val="00113A32"/>
    <w:rsid w:val="00113A5A"/>
    <w:rsid w:val="00113A9A"/>
    <w:rsid w:val="00113C67"/>
    <w:rsid w:val="00113D29"/>
    <w:rsid w:val="00113DFC"/>
    <w:rsid w:val="00113E3F"/>
    <w:rsid w:val="00113EB0"/>
    <w:rsid w:val="001140DC"/>
    <w:rsid w:val="00114282"/>
    <w:rsid w:val="001142A4"/>
    <w:rsid w:val="001143F1"/>
    <w:rsid w:val="0011457D"/>
    <w:rsid w:val="00114681"/>
    <w:rsid w:val="001146C9"/>
    <w:rsid w:val="001146CB"/>
    <w:rsid w:val="0011472C"/>
    <w:rsid w:val="001148EE"/>
    <w:rsid w:val="00114967"/>
    <w:rsid w:val="0011498C"/>
    <w:rsid w:val="00114A0D"/>
    <w:rsid w:val="00114B34"/>
    <w:rsid w:val="00114B46"/>
    <w:rsid w:val="00114B7B"/>
    <w:rsid w:val="00114B8E"/>
    <w:rsid w:val="00114C0D"/>
    <w:rsid w:val="00114C4C"/>
    <w:rsid w:val="00114C72"/>
    <w:rsid w:val="00114CCA"/>
    <w:rsid w:val="00114EFE"/>
    <w:rsid w:val="00114FB4"/>
    <w:rsid w:val="00114FF3"/>
    <w:rsid w:val="00115100"/>
    <w:rsid w:val="0011512E"/>
    <w:rsid w:val="0011525A"/>
    <w:rsid w:val="001152DD"/>
    <w:rsid w:val="00115304"/>
    <w:rsid w:val="00115358"/>
    <w:rsid w:val="00115436"/>
    <w:rsid w:val="001154E5"/>
    <w:rsid w:val="00115532"/>
    <w:rsid w:val="00115549"/>
    <w:rsid w:val="0011554A"/>
    <w:rsid w:val="0011554C"/>
    <w:rsid w:val="001155C8"/>
    <w:rsid w:val="00115627"/>
    <w:rsid w:val="00115666"/>
    <w:rsid w:val="00115751"/>
    <w:rsid w:val="00115805"/>
    <w:rsid w:val="00115814"/>
    <w:rsid w:val="00115858"/>
    <w:rsid w:val="001158C1"/>
    <w:rsid w:val="00115CFC"/>
    <w:rsid w:val="00115D4A"/>
    <w:rsid w:val="00115E30"/>
    <w:rsid w:val="0011601E"/>
    <w:rsid w:val="0011615B"/>
    <w:rsid w:val="0011630C"/>
    <w:rsid w:val="0011632C"/>
    <w:rsid w:val="001164D0"/>
    <w:rsid w:val="001164F7"/>
    <w:rsid w:val="00116510"/>
    <w:rsid w:val="00116551"/>
    <w:rsid w:val="001166E5"/>
    <w:rsid w:val="00116792"/>
    <w:rsid w:val="001167C5"/>
    <w:rsid w:val="0011686F"/>
    <w:rsid w:val="001168A2"/>
    <w:rsid w:val="00116A39"/>
    <w:rsid w:val="00116B00"/>
    <w:rsid w:val="00116CCF"/>
    <w:rsid w:val="00116D0B"/>
    <w:rsid w:val="00116D32"/>
    <w:rsid w:val="00116D53"/>
    <w:rsid w:val="00116E0D"/>
    <w:rsid w:val="00116ED8"/>
    <w:rsid w:val="00116FA3"/>
    <w:rsid w:val="00116FB2"/>
    <w:rsid w:val="00117003"/>
    <w:rsid w:val="00117085"/>
    <w:rsid w:val="001170AD"/>
    <w:rsid w:val="001170C1"/>
    <w:rsid w:val="00117293"/>
    <w:rsid w:val="001172A4"/>
    <w:rsid w:val="001172D6"/>
    <w:rsid w:val="00117501"/>
    <w:rsid w:val="00117502"/>
    <w:rsid w:val="001176F6"/>
    <w:rsid w:val="00117749"/>
    <w:rsid w:val="00117780"/>
    <w:rsid w:val="00117808"/>
    <w:rsid w:val="00117831"/>
    <w:rsid w:val="001178B2"/>
    <w:rsid w:val="0011792C"/>
    <w:rsid w:val="001179CD"/>
    <w:rsid w:val="001179D4"/>
    <w:rsid w:val="00117AE0"/>
    <w:rsid w:val="00117B66"/>
    <w:rsid w:val="00117D13"/>
    <w:rsid w:val="00117E11"/>
    <w:rsid w:val="00117ECA"/>
    <w:rsid w:val="00117F77"/>
    <w:rsid w:val="00117F91"/>
    <w:rsid w:val="00120040"/>
    <w:rsid w:val="00120060"/>
    <w:rsid w:val="0012007B"/>
    <w:rsid w:val="001200A3"/>
    <w:rsid w:val="001200AF"/>
    <w:rsid w:val="001202BD"/>
    <w:rsid w:val="00120369"/>
    <w:rsid w:val="00120378"/>
    <w:rsid w:val="001203AF"/>
    <w:rsid w:val="001203DB"/>
    <w:rsid w:val="001203F7"/>
    <w:rsid w:val="001203FA"/>
    <w:rsid w:val="00120478"/>
    <w:rsid w:val="001204BE"/>
    <w:rsid w:val="0012061F"/>
    <w:rsid w:val="0012070D"/>
    <w:rsid w:val="00120782"/>
    <w:rsid w:val="00120783"/>
    <w:rsid w:val="00120942"/>
    <w:rsid w:val="00120A03"/>
    <w:rsid w:val="00120A91"/>
    <w:rsid w:val="00120BD0"/>
    <w:rsid w:val="00120C50"/>
    <w:rsid w:val="00120DCA"/>
    <w:rsid w:val="00120DE9"/>
    <w:rsid w:val="00120EAD"/>
    <w:rsid w:val="00121049"/>
    <w:rsid w:val="0012112F"/>
    <w:rsid w:val="00121132"/>
    <w:rsid w:val="00121230"/>
    <w:rsid w:val="001212CA"/>
    <w:rsid w:val="001213BA"/>
    <w:rsid w:val="0012144F"/>
    <w:rsid w:val="0012149B"/>
    <w:rsid w:val="001214E7"/>
    <w:rsid w:val="0012150A"/>
    <w:rsid w:val="001217B5"/>
    <w:rsid w:val="0012198D"/>
    <w:rsid w:val="00121C7C"/>
    <w:rsid w:val="00121CA3"/>
    <w:rsid w:val="00121CB5"/>
    <w:rsid w:val="00121D2D"/>
    <w:rsid w:val="00121D9F"/>
    <w:rsid w:val="00121E25"/>
    <w:rsid w:val="00121EEC"/>
    <w:rsid w:val="00121F1F"/>
    <w:rsid w:val="00121F78"/>
    <w:rsid w:val="00121FD6"/>
    <w:rsid w:val="001220C5"/>
    <w:rsid w:val="001220F2"/>
    <w:rsid w:val="001220FB"/>
    <w:rsid w:val="0012222A"/>
    <w:rsid w:val="00122385"/>
    <w:rsid w:val="0012238B"/>
    <w:rsid w:val="00122467"/>
    <w:rsid w:val="00122572"/>
    <w:rsid w:val="001228A3"/>
    <w:rsid w:val="00122940"/>
    <w:rsid w:val="00122A57"/>
    <w:rsid w:val="00122B55"/>
    <w:rsid w:val="00122B62"/>
    <w:rsid w:val="00122B6C"/>
    <w:rsid w:val="00122C17"/>
    <w:rsid w:val="00122CF7"/>
    <w:rsid w:val="00122DD8"/>
    <w:rsid w:val="00122E74"/>
    <w:rsid w:val="00122EB1"/>
    <w:rsid w:val="00122EE3"/>
    <w:rsid w:val="00122F34"/>
    <w:rsid w:val="00122F56"/>
    <w:rsid w:val="00122F92"/>
    <w:rsid w:val="00122FD0"/>
    <w:rsid w:val="00123070"/>
    <w:rsid w:val="00123204"/>
    <w:rsid w:val="00123219"/>
    <w:rsid w:val="00123474"/>
    <w:rsid w:val="001234F3"/>
    <w:rsid w:val="001234F4"/>
    <w:rsid w:val="0012358F"/>
    <w:rsid w:val="0012359B"/>
    <w:rsid w:val="00123675"/>
    <w:rsid w:val="0012371B"/>
    <w:rsid w:val="00123729"/>
    <w:rsid w:val="001237DF"/>
    <w:rsid w:val="00123813"/>
    <w:rsid w:val="00123823"/>
    <w:rsid w:val="00123900"/>
    <w:rsid w:val="00123B4C"/>
    <w:rsid w:val="00123C63"/>
    <w:rsid w:val="00123E26"/>
    <w:rsid w:val="00123F4A"/>
    <w:rsid w:val="00123F8D"/>
    <w:rsid w:val="00123F8E"/>
    <w:rsid w:val="00123F93"/>
    <w:rsid w:val="001241D8"/>
    <w:rsid w:val="001241F6"/>
    <w:rsid w:val="0012421B"/>
    <w:rsid w:val="0012438B"/>
    <w:rsid w:val="0012442C"/>
    <w:rsid w:val="0012444D"/>
    <w:rsid w:val="00124618"/>
    <w:rsid w:val="00124763"/>
    <w:rsid w:val="001247F1"/>
    <w:rsid w:val="00124817"/>
    <w:rsid w:val="00124831"/>
    <w:rsid w:val="0012488B"/>
    <w:rsid w:val="0012495E"/>
    <w:rsid w:val="00124986"/>
    <w:rsid w:val="001249EB"/>
    <w:rsid w:val="00124BA7"/>
    <w:rsid w:val="00124BF2"/>
    <w:rsid w:val="00124C18"/>
    <w:rsid w:val="00124C98"/>
    <w:rsid w:val="00124CB3"/>
    <w:rsid w:val="00124DAA"/>
    <w:rsid w:val="00124E1E"/>
    <w:rsid w:val="00124EF8"/>
    <w:rsid w:val="00125114"/>
    <w:rsid w:val="001251C6"/>
    <w:rsid w:val="00125266"/>
    <w:rsid w:val="0012533D"/>
    <w:rsid w:val="001253A9"/>
    <w:rsid w:val="0012543E"/>
    <w:rsid w:val="00125444"/>
    <w:rsid w:val="00125487"/>
    <w:rsid w:val="001254B5"/>
    <w:rsid w:val="001256F4"/>
    <w:rsid w:val="0012580D"/>
    <w:rsid w:val="001258D0"/>
    <w:rsid w:val="0012591B"/>
    <w:rsid w:val="001259F8"/>
    <w:rsid w:val="00125B91"/>
    <w:rsid w:val="00125B92"/>
    <w:rsid w:val="00125C2C"/>
    <w:rsid w:val="00125C42"/>
    <w:rsid w:val="00125C4D"/>
    <w:rsid w:val="00125CDA"/>
    <w:rsid w:val="00125D55"/>
    <w:rsid w:val="00125D5A"/>
    <w:rsid w:val="00125E8C"/>
    <w:rsid w:val="0012632E"/>
    <w:rsid w:val="001263DC"/>
    <w:rsid w:val="0012641E"/>
    <w:rsid w:val="0012651A"/>
    <w:rsid w:val="00126561"/>
    <w:rsid w:val="00126607"/>
    <w:rsid w:val="00126665"/>
    <w:rsid w:val="001266BD"/>
    <w:rsid w:val="001266D7"/>
    <w:rsid w:val="00126755"/>
    <w:rsid w:val="00126764"/>
    <w:rsid w:val="00126768"/>
    <w:rsid w:val="00126848"/>
    <w:rsid w:val="001268D6"/>
    <w:rsid w:val="001269AA"/>
    <w:rsid w:val="001269F3"/>
    <w:rsid w:val="00126A69"/>
    <w:rsid w:val="00126A96"/>
    <w:rsid w:val="00126D17"/>
    <w:rsid w:val="00126F68"/>
    <w:rsid w:val="00126FAA"/>
    <w:rsid w:val="00127048"/>
    <w:rsid w:val="001270AC"/>
    <w:rsid w:val="001270F4"/>
    <w:rsid w:val="00127111"/>
    <w:rsid w:val="00127292"/>
    <w:rsid w:val="001272A9"/>
    <w:rsid w:val="001272C4"/>
    <w:rsid w:val="0012730E"/>
    <w:rsid w:val="00127409"/>
    <w:rsid w:val="00127517"/>
    <w:rsid w:val="00127529"/>
    <w:rsid w:val="00127582"/>
    <w:rsid w:val="00127736"/>
    <w:rsid w:val="00127750"/>
    <w:rsid w:val="00127751"/>
    <w:rsid w:val="001277D9"/>
    <w:rsid w:val="0012787C"/>
    <w:rsid w:val="001278E3"/>
    <w:rsid w:val="00127906"/>
    <w:rsid w:val="00127A87"/>
    <w:rsid w:val="00127AFE"/>
    <w:rsid w:val="00127B78"/>
    <w:rsid w:val="00127BAD"/>
    <w:rsid w:val="00127CF6"/>
    <w:rsid w:val="00127D0F"/>
    <w:rsid w:val="00127D35"/>
    <w:rsid w:val="00127E33"/>
    <w:rsid w:val="00127FD0"/>
    <w:rsid w:val="00130118"/>
    <w:rsid w:val="00130214"/>
    <w:rsid w:val="00130329"/>
    <w:rsid w:val="0013033D"/>
    <w:rsid w:val="0013035A"/>
    <w:rsid w:val="001303EF"/>
    <w:rsid w:val="0013049E"/>
    <w:rsid w:val="001304AE"/>
    <w:rsid w:val="00130502"/>
    <w:rsid w:val="00130679"/>
    <w:rsid w:val="00130730"/>
    <w:rsid w:val="001308D4"/>
    <w:rsid w:val="00130905"/>
    <w:rsid w:val="00130993"/>
    <w:rsid w:val="00130BDA"/>
    <w:rsid w:val="00130C3D"/>
    <w:rsid w:val="00130C96"/>
    <w:rsid w:val="00130CB9"/>
    <w:rsid w:val="00130CFF"/>
    <w:rsid w:val="00130E52"/>
    <w:rsid w:val="00130EA8"/>
    <w:rsid w:val="00130EE8"/>
    <w:rsid w:val="00130F76"/>
    <w:rsid w:val="00131042"/>
    <w:rsid w:val="00131091"/>
    <w:rsid w:val="001310A4"/>
    <w:rsid w:val="001310CF"/>
    <w:rsid w:val="0013116A"/>
    <w:rsid w:val="0013127D"/>
    <w:rsid w:val="0013128F"/>
    <w:rsid w:val="00131329"/>
    <w:rsid w:val="001315FB"/>
    <w:rsid w:val="00131707"/>
    <w:rsid w:val="00131827"/>
    <w:rsid w:val="00131882"/>
    <w:rsid w:val="00131922"/>
    <w:rsid w:val="0013195C"/>
    <w:rsid w:val="0013195F"/>
    <w:rsid w:val="00131AC7"/>
    <w:rsid w:val="00131AF5"/>
    <w:rsid w:val="00131C7B"/>
    <w:rsid w:val="00131E5D"/>
    <w:rsid w:val="00131EA6"/>
    <w:rsid w:val="00131EDF"/>
    <w:rsid w:val="00131F52"/>
    <w:rsid w:val="00132014"/>
    <w:rsid w:val="00132022"/>
    <w:rsid w:val="00132096"/>
    <w:rsid w:val="00132143"/>
    <w:rsid w:val="001321F4"/>
    <w:rsid w:val="0013227F"/>
    <w:rsid w:val="001322D5"/>
    <w:rsid w:val="00132371"/>
    <w:rsid w:val="00132430"/>
    <w:rsid w:val="00132519"/>
    <w:rsid w:val="00132525"/>
    <w:rsid w:val="00132659"/>
    <w:rsid w:val="00132670"/>
    <w:rsid w:val="0013268C"/>
    <w:rsid w:val="001327A1"/>
    <w:rsid w:val="0013299E"/>
    <w:rsid w:val="00132AC8"/>
    <w:rsid w:val="00132B03"/>
    <w:rsid w:val="00132B48"/>
    <w:rsid w:val="00132F94"/>
    <w:rsid w:val="00132F97"/>
    <w:rsid w:val="001330DC"/>
    <w:rsid w:val="001330E0"/>
    <w:rsid w:val="001330FC"/>
    <w:rsid w:val="00133140"/>
    <w:rsid w:val="0013318E"/>
    <w:rsid w:val="00133197"/>
    <w:rsid w:val="0013321C"/>
    <w:rsid w:val="00133291"/>
    <w:rsid w:val="001332AB"/>
    <w:rsid w:val="001332E8"/>
    <w:rsid w:val="00133439"/>
    <w:rsid w:val="001335D9"/>
    <w:rsid w:val="00133AAA"/>
    <w:rsid w:val="00133B96"/>
    <w:rsid w:val="00133BAC"/>
    <w:rsid w:val="00133C6E"/>
    <w:rsid w:val="00133D8C"/>
    <w:rsid w:val="00133F4D"/>
    <w:rsid w:val="00133F80"/>
    <w:rsid w:val="0013406E"/>
    <w:rsid w:val="001340A9"/>
    <w:rsid w:val="001341BF"/>
    <w:rsid w:val="0013441B"/>
    <w:rsid w:val="00134452"/>
    <w:rsid w:val="00134492"/>
    <w:rsid w:val="00134547"/>
    <w:rsid w:val="00134675"/>
    <w:rsid w:val="00134752"/>
    <w:rsid w:val="00134790"/>
    <w:rsid w:val="001348E5"/>
    <w:rsid w:val="00134AE0"/>
    <w:rsid w:val="00134B72"/>
    <w:rsid w:val="00134B7F"/>
    <w:rsid w:val="00134C83"/>
    <w:rsid w:val="00134C85"/>
    <w:rsid w:val="00134CD7"/>
    <w:rsid w:val="00134D09"/>
    <w:rsid w:val="00134D85"/>
    <w:rsid w:val="00134E5C"/>
    <w:rsid w:val="00134FC9"/>
    <w:rsid w:val="00134FE6"/>
    <w:rsid w:val="0013501F"/>
    <w:rsid w:val="001350F3"/>
    <w:rsid w:val="00135113"/>
    <w:rsid w:val="0013516E"/>
    <w:rsid w:val="00135176"/>
    <w:rsid w:val="001353E7"/>
    <w:rsid w:val="001354E2"/>
    <w:rsid w:val="001355CE"/>
    <w:rsid w:val="001355DC"/>
    <w:rsid w:val="001357BA"/>
    <w:rsid w:val="001357F8"/>
    <w:rsid w:val="0013585F"/>
    <w:rsid w:val="001359CC"/>
    <w:rsid w:val="00135B90"/>
    <w:rsid w:val="00135DEB"/>
    <w:rsid w:val="00135E25"/>
    <w:rsid w:val="00135F2C"/>
    <w:rsid w:val="00135F48"/>
    <w:rsid w:val="00136010"/>
    <w:rsid w:val="001360C1"/>
    <w:rsid w:val="0013620E"/>
    <w:rsid w:val="00136473"/>
    <w:rsid w:val="00136549"/>
    <w:rsid w:val="001365B5"/>
    <w:rsid w:val="001365F9"/>
    <w:rsid w:val="0013661C"/>
    <w:rsid w:val="001366B8"/>
    <w:rsid w:val="001366CD"/>
    <w:rsid w:val="00136717"/>
    <w:rsid w:val="0013673F"/>
    <w:rsid w:val="0013675B"/>
    <w:rsid w:val="0013675D"/>
    <w:rsid w:val="0013682D"/>
    <w:rsid w:val="00136910"/>
    <w:rsid w:val="0013696F"/>
    <w:rsid w:val="00136A16"/>
    <w:rsid w:val="00136B26"/>
    <w:rsid w:val="00136C7A"/>
    <w:rsid w:val="00136CAB"/>
    <w:rsid w:val="00136D30"/>
    <w:rsid w:val="00136D6B"/>
    <w:rsid w:val="00136D93"/>
    <w:rsid w:val="00136DB4"/>
    <w:rsid w:val="00136F18"/>
    <w:rsid w:val="00136F5D"/>
    <w:rsid w:val="001371C2"/>
    <w:rsid w:val="001373DF"/>
    <w:rsid w:val="00137443"/>
    <w:rsid w:val="0013744D"/>
    <w:rsid w:val="00137494"/>
    <w:rsid w:val="001375A1"/>
    <w:rsid w:val="001375D8"/>
    <w:rsid w:val="001378B3"/>
    <w:rsid w:val="00137A04"/>
    <w:rsid w:val="00137B1E"/>
    <w:rsid w:val="00137B2A"/>
    <w:rsid w:val="00137B32"/>
    <w:rsid w:val="00137C35"/>
    <w:rsid w:val="00137CC3"/>
    <w:rsid w:val="00137D13"/>
    <w:rsid w:val="00137D60"/>
    <w:rsid w:val="00137E1A"/>
    <w:rsid w:val="00137E38"/>
    <w:rsid w:val="00137F3B"/>
    <w:rsid w:val="00137FA6"/>
    <w:rsid w:val="00137FB3"/>
    <w:rsid w:val="001401A7"/>
    <w:rsid w:val="001401D0"/>
    <w:rsid w:val="00140210"/>
    <w:rsid w:val="001402A5"/>
    <w:rsid w:val="0014030F"/>
    <w:rsid w:val="00140321"/>
    <w:rsid w:val="0014035C"/>
    <w:rsid w:val="001403D7"/>
    <w:rsid w:val="00140557"/>
    <w:rsid w:val="00140703"/>
    <w:rsid w:val="0014075D"/>
    <w:rsid w:val="00140832"/>
    <w:rsid w:val="0014083E"/>
    <w:rsid w:val="00140A1A"/>
    <w:rsid w:val="00140A3F"/>
    <w:rsid w:val="00140A79"/>
    <w:rsid w:val="00140AA8"/>
    <w:rsid w:val="00140B7B"/>
    <w:rsid w:val="00140C4E"/>
    <w:rsid w:val="00140F9D"/>
    <w:rsid w:val="00140FDA"/>
    <w:rsid w:val="001410CC"/>
    <w:rsid w:val="00141146"/>
    <w:rsid w:val="00141292"/>
    <w:rsid w:val="00141369"/>
    <w:rsid w:val="001413A8"/>
    <w:rsid w:val="0014147F"/>
    <w:rsid w:val="001415C6"/>
    <w:rsid w:val="0014174A"/>
    <w:rsid w:val="0014178B"/>
    <w:rsid w:val="001417BE"/>
    <w:rsid w:val="001417C9"/>
    <w:rsid w:val="001417CC"/>
    <w:rsid w:val="001417E6"/>
    <w:rsid w:val="001418DB"/>
    <w:rsid w:val="00141909"/>
    <w:rsid w:val="00141B19"/>
    <w:rsid w:val="00141B1C"/>
    <w:rsid w:val="00141B2D"/>
    <w:rsid w:val="00141B9C"/>
    <w:rsid w:val="00141C32"/>
    <w:rsid w:val="00141D05"/>
    <w:rsid w:val="00141DDF"/>
    <w:rsid w:val="00141DE4"/>
    <w:rsid w:val="00141E05"/>
    <w:rsid w:val="00141E21"/>
    <w:rsid w:val="00141E60"/>
    <w:rsid w:val="00141E78"/>
    <w:rsid w:val="00141EE6"/>
    <w:rsid w:val="00141F2E"/>
    <w:rsid w:val="00142025"/>
    <w:rsid w:val="0014208F"/>
    <w:rsid w:val="001420A4"/>
    <w:rsid w:val="001420D7"/>
    <w:rsid w:val="00142155"/>
    <w:rsid w:val="0014238A"/>
    <w:rsid w:val="001423F8"/>
    <w:rsid w:val="0014243A"/>
    <w:rsid w:val="00142477"/>
    <w:rsid w:val="00142530"/>
    <w:rsid w:val="00142590"/>
    <w:rsid w:val="0014259C"/>
    <w:rsid w:val="001425E2"/>
    <w:rsid w:val="00142628"/>
    <w:rsid w:val="001426A6"/>
    <w:rsid w:val="00142833"/>
    <w:rsid w:val="00142850"/>
    <w:rsid w:val="001428BD"/>
    <w:rsid w:val="00142A67"/>
    <w:rsid w:val="00142AA6"/>
    <w:rsid w:val="00142ABC"/>
    <w:rsid w:val="00142B87"/>
    <w:rsid w:val="00142BF2"/>
    <w:rsid w:val="00142C1D"/>
    <w:rsid w:val="00142C8C"/>
    <w:rsid w:val="00142CC6"/>
    <w:rsid w:val="00142EDC"/>
    <w:rsid w:val="00142F9F"/>
    <w:rsid w:val="00142FEC"/>
    <w:rsid w:val="00143126"/>
    <w:rsid w:val="001431F1"/>
    <w:rsid w:val="0014320F"/>
    <w:rsid w:val="0014326C"/>
    <w:rsid w:val="001432C9"/>
    <w:rsid w:val="0014337E"/>
    <w:rsid w:val="001433A5"/>
    <w:rsid w:val="001433C3"/>
    <w:rsid w:val="00143551"/>
    <w:rsid w:val="0014359E"/>
    <w:rsid w:val="001435A6"/>
    <w:rsid w:val="0014377C"/>
    <w:rsid w:val="00143795"/>
    <w:rsid w:val="001437B4"/>
    <w:rsid w:val="001437E9"/>
    <w:rsid w:val="001437EC"/>
    <w:rsid w:val="00143806"/>
    <w:rsid w:val="00143807"/>
    <w:rsid w:val="00143967"/>
    <w:rsid w:val="00143A46"/>
    <w:rsid w:val="00143B87"/>
    <w:rsid w:val="00143C08"/>
    <w:rsid w:val="00143C35"/>
    <w:rsid w:val="00143C36"/>
    <w:rsid w:val="00143D0D"/>
    <w:rsid w:val="00143DA0"/>
    <w:rsid w:val="00143DC8"/>
    <w:rsid w:val="0014402D"/>
    <w:rsid w:val="0014410A"/>
    <w:rsid w:val="00144182"/>
    <w:rsid w:val="00144242"/>
    <w:rsid w:val="0014426C"/>
    <w:rsid w:val="00144270"/>
    <w:rsid w:val="00144280"/>
    <w:rsid w:val="001445D6"/>
    <w:rsid w:val="001446C5"/>
    <w:rsid w:val="001446C9"/>
    <w:rsid w:val="001447F3"/>
    <w:rsid w:val="001448B7"/>
    <w:rsid w:val="001448FE"/>
    <w:rsid w:val="00144AF3"/>
    <w:rsid w:val="00144B22"/>
    <w:rsid w:val="00144BD5"/>
    <w:rsid w:val="00144D44"/>
    <w:rsid w:val="00144D6A"/>
    <w:rsid w:val="00144DE3"/>
    <w:rsid w:val="00144DEF"/>
    <w:rsid w:val="00144E90"/>
    <w:rsid w:val="00144FC6"/>
    <w:rsid w:val="0014501F"/>
    <w:rsid w:val="00145150"/>
    <w:rsid w:val="0014516B"/>
    <w:rsid w:val="001451AE"/>
    <w:rsid w:val="001451ED"/>
    <w:rsid w:val="001451FC"/>
    <w:rsid w:val="00145319"/>
    <w:rsid w:val="00145342"/>
    <w:rsid w:val="0014535F"/>
    <w:rsid w:val="0014548E"/>
    <w:rsid w:val="00145545"/>
    <w:rsid w:val="0014555B"/>
    <w:rsid w:val="00145583"/>
    <w:rsid w:val="001455EB"/>
    <w:rsid w:val="00145633"/>
    <w:rsid w:val="0014582E"/>
    <w:rsid w:val="001458A5"/>
    <w:rsid w:val="001458E4"/>
    <w:rsid w:val="001458F9"/>
    <w:rsid w:val="0014594A"/>
    <w:rsid w:val="00145960"/>
    <w:rsid w:val="00145996"/>
    <w:rsid w:val="001459C2"/>
    <w:rsid w:val="00145B29"/>
    <w:rsid w:val="00145C2B"/>
    <w:rsid w:val="00145CFE"/>
    <w:rsid w:val="00145D82"/>
    <w:rsid w:val="00145D83"/>
    <w:rsid w:val="00145ED6"/>
    <w:rsid w:val="00145EED"/>
    <w:rsid w:val="00145EF8"/>
    <w:rsid w:val="00145EFC"/>
    <w:rsid w:val="00145EFD"/>
    <w:rsid w:val="00145F01"/>
    <w:rsid w:val="00145FA5"/>
    <w:rsid w:val="00145FEB"/>
    <w:rsid w:val="0014609D"/>
    <w:rsid w:val="0014618B"/>
    <w:rsid w:val="00146207"/>
    <w:rsid w:val="0014621C"/>
    <w:rsid w:val="001462BE"/>
    <w:rsid w:val="0014639C"/>
    <w:rsid w:val="001464D7"/>
    <w:rsid w:val="00146538"/>
    <w:rsid w:val="00146592"/>
    <w:rsid w:val="00146806"/>
    <w:rsid w:val="00146919"/>
    <w:rsid w:val="00146952"/>
    <w:rsid w:val="00146A00"/>
    <w:rsid w:val="00146A3D"/>
    <w:rsid w:val="00146A92"/>
    <w:rsid w:val="00146AF4"/>
    <w:rsid w:val="00146BDD"/>
    <w:rsid w:val="00146C96"/>
    <w:rsid w:val="00146DFA"/>
    <w:rsid w:val="00146E9E"/>
    <w:rsid w:val="00146F29"/>
    <w:rsid w:val="00147000"/>
    <w:rsid w:val="00147022"/>
    <w:rsid w:val="001470DB"/>
    <w:rsid w:val="0014712E"/>
    <w:rsid w:val="00147367"/>
    <w:rsid w:val="001473C0"/>
    <w:rsid w:val="00147500"/>
    <w:rsid w:val="0014762A"/>
    <w:rsid w:val="00147694"/>
    <w:rsid w:val="0014777F"/>
    <w:rsid w:val="001477E9"/>
    <w:rsid w:val="00147820"/>
    <w:rsid w:val="00147910"/>
    <w:rsid w:val="001479B6"/>
    <w:rsid w:val="00147B66"/>
    <w:rsid w:val="00147BEE"/>
    <w:rsid w:val="00147C2D"/>
    <w:rsid w:val="00147D0C"/>
    <w:rsid w:val="00147DF9"/>
    <w:rsid w:val="00147E71"/>
    <w:rsid w:val="00147F53"/>
    <w:rsid w:val="00147F61"/>
    <w:rsid w:val="00147FDE"/>
    <w:rsid w:val="00150072"/>
    <w:rsid w:val="001500DD"/>
    <w:rsid w:val="001500EF"/>
    <w:rsid w:val="00150147"/>
    <w:rsid w:val="001501CE"/>
    <w:rsid w:val="001501DE"/>
    <w:rsid w:val="001501FF"/>
    <w:rsid w:val="00150273"/>
    <w:rsid w:val="00150356"/>
    <w:rsid w:val="0015049E"/>
    <w:rsid w:val="001505A9"/>
    <w:rsid w:val="001506B2"/>
    <w:rsid w:val="001506BA"/>
    <w:rsid w:val="0015073C"/>
    <w:rsid w:val="00150762"/>
    <w:rsid w:val="001507E9"/>
    <w:rsid w:val="00150846"/>
    <w:rsid w:val="001508F2"/>
    <w:rsid w:val="00150937"/>
    <w:rsid w:val="00150945"/>
    <w:rsid w:val="0015094C"/>
    <w:rsid w:val="00150BFD"/>
    <w:rsid w:val="00150C3C"/>
    <w:rsid w:val="00150C7E"/>
    <w:rsid w:val="00150E7D"/>
    <w:rsid w:val="00150EEA"/>
    <w:rsid w:val="00150F1E"/>
    <w:rsid w:val="00150F79"/>
    <w:rsid w:val="00150FD5"/>
    <w:rsid w:val="00151013"/>
    <w:rsid w:val="001510EE"/>
    <w:rsid w:val="0015110B"/>
    <w:rsid w:val="00151166"/>
    <w:rsid w:val="001512F5"/>
    <w:rsid w:val="00151327"/>
    <w:rsid w:val="001514D3"/>
    <w:rsid w:val="00151567"/>
    <w:rsid w:val="001515BC"/>
    <w:rsid w:val="00151675"/>
    <w:rsid w:val="0015179E"/>
    <w:rsid w:val="0015188E"/>
    <w:rsid w:val="001518B7"/>
    <w:rsid w:val="0015194C"/>
    <w:rsid w:val="00151AA1"/>
    <w:rsid w:val="00151ACB"/>
    <w:rsid w:val="00151AF0"/>
    <w:rsid w:val="00151B49"/>
    <w:rsid w:val="00151BD1"/>
    <w:rsid w:val="00151CD7"/>
    <w:rsid w:val="00151E00"/>
    <w:rsid w:val="00151E0B"/>
    <w:rsid w:val="00151E30"/>
    <w:rsid w:val="00151E76"/>
    <w:rsid w:val="00151EB5"/>
    <w:rsid w:val="00151F02"/>
    <w:rsid w:val="00151F7C"/>
    <w:rsid w:val="0015207B"/>
    <w:rsid w:val="001520CE"/>
    <w:rsid w:val="001520F9"/>
    <w:rsid w:val="0015219A"/>
    <w:rsid w:val="001522C2"/>
    <w:rsid w:val="0015236C"/>
    <w:rsid w:val="001523AE"/>
    <w:rsid w:val="0015242E"/>
    <w:rsid w:val="0015255B"/>
    <w:rsid w:val="001525FE"/>
    <w:rsid w:val="0015263C"/>
    <w:rsid w:val="0015266C"/>
    <w:rsid w:val="00152739"/>
    <w:rsid w:val="0015278D"/>
    <w:rsid w:val="00152898"/>
    <w:rsid w:val="00152984"/>
    <w:rsid w:val="001529E5"/>
    <w:rsid w:val="001529F1"/>
    <w:rsid w:val="00152ABC"/>
    <w:rsid w:val="00152B02"/>
    <w:rsid w:val="00152B10"/>
    <w:rsid w:val="00152B68"/>
    <w:rsid w:val="00152B90"/>
    <w:rsid w:val="00152C28"/>
    <w:rsid w:val="00152C5F"/>
    <w:rsid w:val="00152D10"/>
    <w:rsid w:val="00152E5B"/>
    <w:rsid w:val="00152F9A"/>
    <w:rsid w:val="00152FA5"/>
    <w:rsid w:val="00152FEE"/>
    <w:rsid w:val="001530DC"/>
    <w:rsid w:val="00153101"/>
    <w:rsid w:val="00153108"/>
    <w:rsid w:val="0015312C"/>
    <w:rsid w:val="00153193"/>
    <w:rsid w:val="00153351"/>
    <w:rsid w:val="00153388"/>
    <w:rsid w:val="001533D1"/>
    <w:rsid w:val="0015345A"/>
    <w:rsid w:val="00153638"/>
    <w:rsid w:val="00153658"/>
    <w:rsid w:val="00153698"/>
    <w:rsid w:val="00153751"/>
    <w:rsid w:val="00153988"/>
    <w:rsid w:val="00153B37"/>
    <w:rsid w:val="00153BB6"/>
    <w:rsid w:val="00153D0B"/>
    <w:rsid w:val="00153D2A"/>
    <w:rsid w:val="00153D71"/>
    <w:rsid w:val="00153D87"/>
    <w:rsid w:val="00153EA6"/>
    <w:rsid w:val="00153F5A"/>
    <w:rsid w:val="0015402C"/>
    <w:rsid w:val="00154108"/>
    <w:rsid w:val="001541FB"/>
    <w:rsid w:val="00154280"/>
    <w:rsid w:val="00154283"/>
    <w:rsid w:val="00154286"/>
    <w:rsid w:val="001543F3"/>
    <w:rsid w:val="00154488"/>
    <w:rsid w:val="0015454A"/>
    <w:rsid w:val="00154623"/>
    <w:rsid w:val="001547D6"/>
    <w:rsid w:val="00154956"/>
    <w:rsid w:val="00154957"/>
    <w:rsid w:val="00154989"/>
    <w:rsid w:val="001549A8"/>
    <w:rsid w:val="001549AD"/>
    <w:rsid w:val="00154A2A"/>
    <w:rsid w:val="00154AA1"/>
    <w:rsid w:val="00154AEA"/>
    <w:rsid w:val="00154AEF"/>
    <w:rsid w:val="00154BF2"/>
    <w:rsid w:val="00154BF9"/>
    <w:rsid w:val="00154C78"/>
    <w:rsid w:val="00154C98"/>
    <w:rsid w:val="00154CAB"/>
    <w:rsid w:val="00154D65"/>
    <w:rsid w:val="00154DD0"/>
    <w:rsid w:val="00154DE4"/>
    <w:rsid w:val="00154E16"/>
    <w:rsid w:val="00154EEB"/>
    <w:rsid w:val="00154FA5"/>
    <w:rsid w:val="00155115"/>
    <w:rsid w:val="00155161"/>
    <w:rsid w:val="00155184"/>
    <w:rsid w:val="001551FE"/>
    <w:rsid w:val="0015520F"/>
    <w:rsid w:val="001552A3"/>
    <w:rsid w:val="001552F2"/>
    <w:rsid w:val="001554A1"/>
    <w:rsid w:val="001554D7"/>
    <w:rsid w:val="00155690"/>
    <w:rsid w:val="0015582C"/>
    <w:rsid w:val="001559EE"/>
    <w:rsid w:val="00155AD0"/>
    <w:rsid w:val="00155B95"/>
    <w:rsid w:val="00155CD7"/>
    <w:rsid w:val="00155DD4"/>
    <w:rsid w:val="00155E8F"/>
    <w:rsid w:val="00155EEA"/>
    <w:rsid w:val="00155F07"/>
    <w:rsid w:val="00155F0F"/>
    <w:rsid w:val="00155F7C"/>
    <w:rsid w:val="00155F94"/>
    <w:rsid w:val="00156022"/>
    <w:rsid w:val="00156040"/>
    <w:rsid w:val="0015622E"/>
    <w:rsid w:val="001562A9"/>
    <w:rsid w:val="001562C8"/>
    <w:rsid w:val="0015631A"/>
    <w:rsid w:val="00156408"/>
    <w:rsid w:val="0015640D"/>
    <w:rsid w:val="00156441"/>
    <w:rsid w:val="001564BC"/>
    <w:rsid w:val="001564DD"/>
    <w:rsid w:val="0015650A"/>
    <w:rsid w:val="0015650C"/>
    <w:rsid w:val="00156554"/>
    <w:rsid w:val="00156578"/>
    <w:rsid w:val="00156623"/>
    <w:rsid w:val="0015665A"/>
    <w:rsid w:val="0015667E"/>
    <w:rsid w:val="0015677E"/>
    <w:rsid w:val="0015680E"/>
    <w:rsid w:val="00156892"/>
    <w:rsid w:val="00156899"/>
    <w:rsid w:val="0015690D"/>
    <w:rsid w:val="00156AAC"/>
    <w:rsid w:val="00156B8C"/>
    <w:rsid w:val="00156C0D"/>
    <w:rsid w:val="00156C2E"/>
    <w:rsid w:val="00156C52"/>
    <w:rsid w:val="00156C55"/>
    <w:rsid w:val="00156C7A"/>
    <w:rsid w:val="00156CC0"/>
    <w:rsid w:val="00156E47"/>
    <w:rsid w:val="00156EF8"/>
    <w:rsid w:val="00156EFA"/>
    <w:rsid w:val="00156FAA"/>
    <w:rsid w:val="001570C7"/>
    <w:rsid w:val="0015713C"/>
    <w:rsid w:val="00157289"/>
    <w:rsid w:val="00157455"/>
    <w:rsid w:val="00157505"/>
    <w:rsid w:val="001575B7"/>
    <w:rsid w:val="00157759"/>
    <w:rsid w:val="00157798"/>
    <w:rsid w:val="0015782D"/>
    <w:rsid w:val="0015784F"/>
    <w:rsid w:val="00157874"/>
    <w:rsid w:val="0015788E"/>
    <w:rsid w:val="00157911"/>
    <w:rsid w:val="001579D5"/>
    <w:rsid w:val="00157A74"/>
    <w:rsid w:val="00157B28"/>
    <w:rsid w:val="00157C76"/>
    <w:rsid w:val="00157CDD"/>
    <w:rsid w:val="00157D91"/>
    <w:rsid w:val="00157DA8"/>
    <w:rsid w:val="00157E01"/>
    <w:rsid w:val="00157E21"/>
    <w:rsid w:val="00157E22"/>
    <w:rsid w:val="00157ED1"/>
    <w:rsid w:val="00157F27"/>
    <w:rsid w:val="00157FE6"/>
    <w:rsid w:val="00158868"/>
    <w:rsid w:val="001600FF"/>
    <w:rsid w:val="00160142"/>
    <w:rsid w:val="00160167"/>
    <w:rsid w:val="00160181"/>
    <w:rsid w:val="00160187"/>
    <w:rsid w:val="001602FF"/>
    <w:rsid w:val="0016033A"/>
    <w:rsid w:val="001603B5"/>
    <w:rsid w:val="0016041C"/>
    <w:rsid w:val="00160477"/>
    <w:rsid w:val="00160485"/>
    <w:rsid w:val="00160504"/>
    <w:rsid w:val="0016055A"/>
    <w:rsid w:val="001607A4"/>
    <w:rsid w:val="001607B3"/>
    <w:rsid w:val="001607B4"/>
    <w:rsid w:val="001608CB"/>
    <w:rsid w:val="00160A22"/>
    <w:rsid w:val="00160A93"/>
    <w:rsid w:val="00160B38"/>
    <w:rsid w:val="00160C03"/>
    <w:rsid w:val="00160C16"/>
    <w:rsid w:val="00160CB2"/>
    <w:rsid w:val="00160DCF"/>
    <w:rsid w:val="00160DE9"/>
    <w:rsid w:val="00160F20"/>
    <w:rsid w:val="00160F2A"/>
    <w:rsid w:val="00160FEF"/>
    <w:rsid w:val="00161026"/>
    <w:rsid w:val="001610E6"/>
    <w:rsid w:val="001611B2"/>
    <w:rsid w:val="001611C4"/>
    <w:rsid w:val="00161227"/>
    <w:rsid w:val="001612D1"/>
    <w:rsid w:val="001612F5"/>
    <w:rsid w:val="001612F7"/>
    <w:rsid w:val="00161342"/>
    <w:rsid w:val="001613E4"/>
    <w:rsid w:val="001614AD"/>
    <w:rsid w:val="001614BD"/>
    <w:rsid w:val="001614E8"/>
    <w:rsid w:val="00161540"/>
    <w:rsid w:val="001615F4"/>
    <w:rsid w:val="001615F9"/>
    <w:rsid w:val="0016166B"/>
    <w:rsid w:val="001617A7"/>
    <w:rsid w:val="0016180F"/>
    <w:rsid w:val="0016183D"/>
    <w:rsid w:val="00161874"/>
    <w:rsid w:val="001619B8"/>
    <w:rsid w:val="00161A77"/>
    <w:rsid w:val="00161AB7"/>
    <w:rsid w:val="00161B60"/>
    <w:rsid w:val="00161B61"/>
    <w:rsid w:val="00161C2E"/>
    <w:rsid w:val="00161C41"/>
    <w:rsid w:val="00161EB0"/>
    <w:rsid w:val="00161F70"/>
    <w:rsid w:val="00162067"/>
    <w:rsid w:val="001620FF"/>
    <w:rsid w:val="00162214"/>
    <w:rsid w:val="0016225B"/>
    <w:rsid w:val="001624F9"/>
    <w:rsid w:val="00162629"/>
    <w:rsid w:val="0016263F"/>
    <w:rsid w:val="001626D1"/>
    <w:rsid w:val="0016271A"/>
    <w:rsid w:val="00162840"/>
    <w:rsid w:val="00162878"/>
    <w:rsid w:val="001628B8"/>
    <w:rsid w:val="00162959"/>
    <w:rsid w:val="00162A66"/>
    <w:rsid w:val="00162B3E"/>
    <w:rsid w:val="00162B44"/>
    <w:rsid w:val="00162C28"/>
    <w:rsid w:val="00162CC0"/>
    <w:rsid w:val="00162CDA"/>
    <w:rsid w:val="00162D45"/>
    <w:rsid w:val="00162D66"/>
    <w:rsid w:val="00162DE3"/>
    <w:rsid w:val="00162E40"/>
    <w:rsid w:val="00162E56"/>
    <w:rsid w:val="00162F34"/>
    <w:rsid w:val="00162F93"/>
    <w:rsid w:val="00163038"/>
    <w:rsid w:val="00163040"/>
    <w:rsid w:val="0016304E"/>
    <w:rsid w:val="001631CF"/>
    <w:rsid w:val="001631F1"/>
    <w:rsid w:val="00163258"/>
    <w:rsid w:val="001633AF"/>
    <w:rsid w:val="001633D3"/>
    <w:rsid w:val="00163568"/>
    <w:rsid w:val="00163580"/>
    <w:rsid w:val="00163604"/>
    <w:rsid w:val="0016364F"/>
    <w:rsid w:val="0016374F"/>
    <w:rsid w:val="0016381B"/>
    <w:rsid w:val="001638F7"/>
    <w:rsid w:val="00163982"/>
    <w:rsid w:val="0016398B"/>
    <w:rsid w:val="00163BB1"/>
    <w:rsid w:val="00163BCD"/>
    <w:rsid w:val="00163CB9"/>
    <w:rsid w:val="00163D33"/>
    <w:rsid w:val="00163D40"/>
    <w:rsid w:val="00163D50"/>
    <w:rsid w:val="00163D9D"/>
    <w:rsid w:val="00163FA8"/>
    <w:rsid w:val="00163FD1"/>
    <w:rsid w:val="001640DA"/>
    <w:rsid w:val="001641B1"/>
    <w:rsid w:val="001641D9"/>
    <w:rsid w:val="00164252"/>
    <w:rsid w:val="001642A0"/>
    <w:rsid w:val="0016433A"/>
    <w:rsid w:val="001643A5"/>
    <w:rsid w:val="001645DB"/>
    <w:rsid w:val="00164826"/>
    <w:rsid w:val="00164838"/>
    <w:rsid w:val="00164900"/>
    <w:rsid w:val="00164B9D"/>
    <w:rsid w:val="00164C1D"/>
    <w:rsid w:val="00164DBC"/>
    <w:rsid w:val="00164DC0"/>
    <w:rsid w:val="00164DFE"/>
    <w:rsid w:val="00164E3E"/>
    <w:rsid w:val="00164F54"/>
    <w:rsid w:val="00164FF0"/>
    <w:rsid w:val="00165174"/>
    <w:rsid w:val="00165203"/>
    <w:rsid w:val="00165263"/>
    <w:rsid w:val="001652BD"/>
    <w:rsid w:val="001652EB"/>
    <w:rsid w:val="00165371"/>
    <w:rsid w:val="0016539F"/>
    <w:rsid w:val="001653D5"/>
    <w:rsid w:val="00165434"/>
    <w:rsid w:val="00165491"/>
    <w:rsid w:val="001655B6"/>
    <w:rsid w:val="001655CB"/>
    <w:rsid w:val="00165687"/>
    <w:rsid w:val="001656FF"/>
    <w:rsid w:val="0016576D"/>
    <w:rsid w:val="00165A29"/>
    <w:rsid w:val="00165B27"/>
    <w:rsid w:val="00165B86"/>
    <w:rsid w:val="00165BB9"/>
    <w:rsid w:val="00165C61"/>
    <w:rsid w:val="00165D90"/>
    <w:rsid w:val="00165E1D"/>
    <w:rsid w:val="00165ED3"/>
    <w:rsid w:val="00165F14"/>
    <w:rsid w:val="00165F1E"/>
    <w:rsid w:val="00165FFF"/>
    <w:rsid w:val="001660E6"/>
    <w:rsid w:val="00166303"/>
    <w:rsid w:val="00166360"/>
    <w:rsid w:val="00166388"/>
    <w:rsid w:val="001663F2"/>
    <w:rsid w:val="0016642A"/>
    <w:rsid w:val="001664F6"/>
    <w:rsid w:val="00166544"/>
    <w:rsid w:val="0016657E"/>
    <w:rsid w:val="00166615"/>
    <w:rsid w:val="00166643"/>
    <w:rsid w:val="0016669C"/>
    <w:rsid w:val="001666EF"/>
    <w:rsid w:val="001666F8"/>
    <w:rsid w:val="001667BF"/>
    <w:rsid w:val="001667FA"/>
    <w:rsid w:val="0016681C"/>
    <w:rsid w:val="001668CC"/>
    <w:rsid w:val="00166976"/>
    <w:rsid w:val="001669BC"/>
    <w:rsid w:val="001669E0"/>
    <w:rsid w:val="00166A52"/>
    <w:rsid w:val="00166CE6"/>
    <w:rsid w:val="00166EA2"/>
    <w:rsid w:val="00166EBC"/>
    <w:rsid w:val="00167143"/>
    <w:rsid w:val="0016714B"/>
    <w:rsid w:val="001671EF"/>
    <w:rsid w:val="0016720D"/>
    <w:rsid w:val="001672FC"/>
    <w:rsid w:val="00167414"/>
    <w:rsid w:val="00167448"/>
    <w:rsid w:val="0016748C"/>
    <w:rsid w:val="00167494"/>
    <w:rsid w:val="00167506"/>
    <w:rsid w:val="00167543"/>
    <w:rsid w:val="001675FC"/>
    <w:rsid w:val="00167787"/>
    <w:rsid w:val="00167927"/>
    <w:rsid w:val="0016798E"/>
    <w:rsid w:val="0016799E"/>
    <w:rsid w:val="001679B6"/>
    <w:rsid w:val="00167B6C"/>
    <w:rsid w:val="00167C44"/>
    <w:rsid w:val="00167C92"/>
    <w:rsid w:val="00167CE4"/>
    <w:rsid w:val="00167E94"/>
    <w:rsid w:val="00167F34"/>
    <w:rsid w:val="00167F9E"/>
    <w:rsid w:val="00167FCB"/>
    <w:rsid w:val="00170091"/>
    <w:rsid w:val="00170297"/>
    <w:rsid w:val="001702AE"/>
    <w:rsid w:val="00170405"/>
    <w:rsid w:val="0017045A"/>
    <w:rsid w:val="00170531"/>
    <w:rsid w:val="00170672"/>
    <w:rsid w:val="0017070B"/>
    <w:rsid w:val="0017089C"/>
    <w:rsid w:val="001708B0"/>
    <w:rsid w:val="001708F7"/>
    <w:rsid w:val="00170924"/>
    <w:rsid w:val="00170A6F"/>
    <w:rsid w:val="00170ABF"/>
    <w:rsid w:val="00170B95"/>
    <w:rsid w:val="00170CBA"/>
    <w:rsid w:val="00170D66"/>
    <w:rsid w:val="00170D82"/>
    <w:rsid w:val="00170DD9"/>
    <w:rsid w:val="00170E3F"/>
    <w:rsid w:val="00170E51"/>
    <w:rsid w:val="00170E5A"/>
    <w:rsid w:val="00170EE9"/>
    <w:rsid w:val="00170F2B"/>
    <w:rsid w:val="00170F68"/>
    <w:rsid w:val="0017107F"/>
    <w:rsid w:val="0017130A"/>
    <w:rsid w:val="00171310"/>
    <w:rsid w:val="0017135B"/>
    <w:rsid w:val="001713E1"/>
    <w:rsid w:val="0017176C"/>
    <w:rsid w:val="001717C5"/>
    <w:rsid w:val="0017182C"/>
    <w:rsid w:val="0017183A"/>
    <w:rsid w:val="001718B8"/>
    <w:rsid w:val="00171A28"/>
    <w:rsid w:val="00171AF2"/>
    <w:rsid w:val="00171BC0"/>
    <w:rsid w:val="00171C59"/>
    <w:rsid w:val="00171DA8"/>
    <w:rsid w:val="00171DDA"/>
    <w:rsid w:val="00171F13"/>
    <w:rsid w:val="00172061"/>
    <w:rsid w:val="0017206D"/>
    <w:rsid w:val="001721BF"/>
    <w:rsid w:val="001721D8"/>
    <w:rsid w:val="00172287"/>
    <w:rsid w:val="00172396"/>
    <w:rsid w:val="00172412"/>
    <w:rsid w:val="00172483"/>
    <w:rsid w:val="001724DC"/>
    <w:rsid w:val="00172550"/>
    <w:rsid w:val="001726B3"/>
    <w:rsid w:val="00172752"/>
    <w:rsid w:val="00172841"/>
    <w:rsid w:val="00172850"/>
    <w:rsid w:val="00172882"/>
    <w:rsid w:val="001728F0"/>
    <w:rsid w:val="00172941"/>
    <w:rsid w:val="00172971"/>
    <w:rsid w:val="00172A6D"/>
    <w:rsid w:val="00172A92"/>
    <w:rsid w:val="00172B62"/>
    <w:rsid w:val="00172BE7"/>
    <w:rsid w:val="00172CF3"/>
    <w:rsid w:val="00172D49"/>
    <w:rsid w:val="00172DD5"/>
    <w:rsid w:val="00172E28"/>
    <w:rsid w:val="00172EC1"/>
    <w:rsid w:val="00172FB7"/>
    <w:rsid w:val="00172FD7"/>
    <w:rsid w:val="00173174"/>
    <w:rsid w:val="00173180"/>
    <w:rsid w:val="001731F7"/>
    <w:rsid w:val="00173265"/>
    <w:rsid w:val="001733B0"/>
    <w:rsid w:val="0017344C"/>
    <w:rsid w:val="00173562"/>
    <w:rsid w:val="001735F5"/>
    <w:rsid w:val="001736F7"/>
    <w:rsid w:val="00173877"/>
    <w:rsid w:val="001738E7"/>
    <w:rsid w:val="001738EA"/>
    <w:rsid w:val="0017395B"/>
    <w:rsid w:val="00173970"/>
    <w:rsid w:val="001739B0"/>
    <w:rsid w:val="00173A07"/>
    <w:rsid w:val="00173A46"/>
    <w:rsid w:val="00173B23"/>
    <w:rsid w:val="00173B8B"/>
    <w:rsid w:val="00173CB0"/>
    <w:rsid w:val="00173CCD"/>
    <w:rsid w:val="00173CF4"/>
    <w:rsid w:val="00173D60"/>
    <w:rsid w:val="00173E4C"/>
    <w:rsid w:val="00173FDB"/>
    <w:rsid w:val="00173FE0"/>
    <w:rsid w:val="00174026"/>
    <w:rsid w:val="00174050"/>
    <w:rsid w:val="0017406A"/>
    <w:rsid w:val="0017407F"/>
    <w:rsid w:val="001740C2"/>
    <w:rsid w:val="0017414F"/>
    <w:rsid w:val="0017419A"/>
    <w:rsid w:val="0017428D"/>
    <w:rsid w:val="001742A6"/>
    <w:rsid w:val="00174301"/>
    <w:rsid w:val="00174583"/>
    <w:rsid w:val="001745D8"/>
    <w:rsid w:val="0017470E"/>
    <w:rsid w:val="0017483B"/>
    <w:rsid w:val="001748F0"/>
    <w:rsid w:val="00174902"/>
    <w:rsid w:val="00174AAD"/>
    <w:rsid w:val="00174ACA"/>
    <w:rsid w:val="00174B93"/>
    <w:rsid w:val="00174C23"/>
    <w:rsid w:val="00174E7A"/>
    <w:rsid w:val="00174F9D"/>
    <w:rsid w:val="00174FCE"/>
    <w:rsid w:val="00175052"/>
    <w:rsid w:val="00175207"/>
    <w:rsid w:val="001752E8"/>
    <w:rsid w:val="001753F8"/>
    <w:rsid w:val="00175408"/>
    <w:rsid w:val="00175486"/>
    <w:rsid w:val="00175719"/>
    <w:rsid w:val="00175742"/>
    <w:rsid w:val="001757BA"/>
    <w:rsid w:val="00175846"/>
    <w:rsid w:val="00175866"/>
    <w:rsid w:val="00175974"/>
    <w:rsid w:val="001759FB"/>
    <w:rsid w:val="00175CBB"/>
    <w:rsid w:val="00175CEE"/>
    <w:rsid w:val="00175F0E"/>
    <w:rsid w:val="00176030"/>
    <w:rsid w:val="00176116"/>
    <w:rsid w:val="001762EE"/>
    <w:rsid w:val="0017631D"/>
    <w:rsid w:val="00176393"/>
    <w:rsid w:val="001763E0"/>
    <w:rsid w:val="0017647C"/>
    <w:rsid w:val="0017652B"/>
    <w:rsid w:val="00176571"/>
    <w:rsid w:val="001766AC"/>
    <w:rsid w:val="00176787"/>
    <w:rsid w:val="001767A9"/>
    <w:rsid w:val="0017693D"/>
    <w:rsid w:val="0017697E"/>
    <w:rsid w:val="00176A03"/>
    <w:rsid w:val="00176A4B"/>
    <w:rsid w:val="00176A79"/>
    <w:rsid w:val="00176B5F"/>
    <w:rsid w:val="00176C0C"/>
    <w:rsid w:val="00176C4D"/>
    <w:rsid w:val="00176EFB"/>
    <w:rsid w:val="00177024"/>
    <w:rsid w:val="00177132"/>
    <w:rsid w:val="00177166"/>
    <w:rsid w:val="001771C1"/>
    <w:rsid w:val="001772A8"/>
    <w:rsid w:val="00177469"/>
    <w:rsid w:val="00177491"/>
    <w:rsid w:val="00177581"/>
    <w:rsid w:val="00177590"/>
    <w:rsid w:val="00177662"/>
    <w:rsid w:val="00177668"/>
    <w:rsid w:val="0017769D"/>
    <w:rsid w:val="001776BC"/>
    <w:rsid w:val="0017778E"/>
    <w:rsid w:val="001777D0"/>
    <w:rsid w:val="00177945"/>
    <w:rsid w:val="001779CA"/>
    <w:rsid w:val="00177A2B"/>
    <w:rsid w:val="00177AFB"/>
    <w:rsid w:val="00177B46"/>
    <w:rsid w:val="00177B4C"/>
    <w:rsid w:val="00177C41"/>
    <w:rsid w:val="00177CEC"/>
    <w:rsid w:val="00177D2D"/>
    <w:rsid w:val="00177E16"/>
    <w:rsid w:val="00177FB5"/>
    <w:rsid w:val="00180003"/>
    <w:rsid w:val="001800BF"/>
    <w:rsid w:val="00180132"/>
    <w:rsid w:val="00180502"/>
    <w:rsid w:val="0018055E"/>
    <w:rsid w:val="00180575"/>
    <w:rsid w:val="00180640"/>
    <w:rsid w:val="00180649"/>
    <w:rsid w:val="00180766"/>
    <w:rsid w:val="00180783"/>
    <w:rsid w:val="001807BD"/>
    <w:rsid w:val="0018083D"/>
    <w:rsid w:val="00180857"/>
    <w:rsid w:val="001808C1"/>
    <w:rsid w:val="001809DD"/>
    <w:rsid w:val="00180A6E"/>
    <w:rsid w:val="00180AE4"/>
    <w:rsid w:val="00180B11"/>
    <w:rsid w:val="00180B61"/>
    <w:rsid w:val="00180DF9"/>
    <w:rsid w:val="00180E83"/>
    <w:rsid w:val="00180EAD"/>
    <w:rsid w:val="00180EEB"/>
    <w:rsid w:val="00180F53"/>
    <w:rsid w:val="0018104C"/>
    <w:rsid w:val="0018114A"/>
    <w:rsid w:val="001812B7"/>
    <w:rsid w:val="0018137F"/>
    <w:rsid w:val="0018147F"/>
    <w:rsid w:val="001814F1"/>
    <w:rsid w:val="001816D5"/>
    <w:rsid w:val="001816E3"/>
    <w:rsid w:val="00181736"/>
    <w:rsid w:val="001817BA"/>
    <w:rsid w:val="0018184A"/>
    <w:rsid w:val="001818D1"/>
    <w:rsid w:val="00181965"/>
    <w:rsid w:val="00181983"/>
    <w:rsid w:val="00181AB5"/>
    <w:rsid w:val="00181AF0"/>
    <w:rsid w:val="00181B12"/>
    <w:rsid w:val="00181E1B"/>
    <w:rsid w:val="00181E92"/>
    <w:rsid w:val="00181EF6"/>
    <w:rsid w:val="0018200F"/>
    <w:rsid w:val="00182029"/>
    <w:rsid w:val="001820B0"/>
    <w:rsid w:val="0018215B"/>
    <w:rsid w:val="001821AF"/>
    <w:rsid w:val="0018222A"/>
    <w:rsid w:val="00182247"/>
    <w:rsid w:val="00182266"/>
    <w:rsid w:val="001823E7"/>
    <w:rsid w:val="00182432"/>
    <w:rsid w:val="00182550"/>
    <w:rsid w:val="001825F3"/>
    <w:rsid w:val="00182601"/>
    <w:rsid w:val="00182678"/>
    <w:rsid w:val="00182839"/>
    <w:rsid w:val="00182930"/>
    <w:rsid w:val="0018296C"/>
    <w:rsid w:val="001829B0"/>
    <w:rsid w:val="00182A41"/>
    <w:rsid w:val="00182B0C"/>
    <w:rsid w:val="00182BCF"/>
    <w:rsid w:val="00182C60"/>
    <w:rsid w:val="00182E7E"/>
    <w:rsid w:val="00182EA3"/>
    <w:rsid w:val="00182F4F"/>
    <w:rsid w:val="00183060"/>
    <w:rsid w:val="00183250"/>
    <w:rsid w:val="00183272"/>
    <w:rsid w:val="00183300"/>
    <w:rsid w:val="00183491"/>
    <w:rsid w:val="0018349C"/>
    <w:rsid w:val="001835CA"/>
    <w:rsid w:val="00183692"/>
    <w:rsid w:val="001836DC"/>
    <w:rsid w:val="001836F0"/>
    <w:rsid w:val="00183748"/>
    <w:rsid w:val="001837BD"/>
    <w:rsid w:val="00183900"/>
    <w:rsid w:val="0018396A"/>
    <w:rsid w:val="00183AF0"/>
    <w:rsid w:val="00183C05"/>
    <w:rsid w:val="00183C22"/>
    <w:rsid w:val="00183C89"/>
    <w:rsid w:val="00183CE1"/>
    <w:rsid w:val="00183D87"/>
    <w:rsid w:val="00183EE1"/>
    <w:rsid w:val="00183F91"/>
    <w:rsid w:val="00183FDF"/>
    <w:rsid w:val="001842E7"/>
    <w:rsid w:val="001842EE"/>
    <w:rsid w:val="00184329"/>
    <w:rsid w:val="00184385"/>
    <w:rsid w:val="001843EB"/>
    <w:rsid w:val="00184569"/>
    <w:rsid w:val="001845C9"/>
    <w:rsid w:val="0018470C"/>
    <w:rsid w:val="00184A18"/>
    <w:rsid w:val="00184C29"/>
    <w:rsid w:val="00184D0E"/>
    <w:rsid w:val="00184D89"/>
    <w:rsid w:val="00184DE5"/>
    <w:rsid w:val="00184E4C"/>
    <w:rsid w:val="00184EE2"/>
    <w:rsid w:val="00184EF9"/>
    <w:rsid w:val="00184EFE"/>
    <w:rsid w:val="00184FDD"/>
    <w:rsid w:val="0018519A"/>
    <w:rsid w:val="0018522B"/>
    <w:rsid w:val="0018524B"/>
    <w:rsid w:val="001852C4"/>
    <w:rsid w:val="00185313"/>
    <w:rsid w:val="001853BE"/>
    <w:rsid w:val="00185405"/>
    <w:rsid w:val="0018541D"/>
    <w:rsid w:val="00185465"/>
    <w:rsid w:val="00185475"/>
    <w:rsid w:val="00185636"/>
    <w:rsid w:val="0018570B"/>
    <w:rsid w:val="00185790"/>
    <w:rsid w:val="00185854"/>
    <w:rsid w:val="001858F9"/>
    <w:rsid w:val="00185905"/>
    <w:rsid w:val="00185937"/>
    <w:rsid w:val="00185966"/>
    <w:rsid w:val="00185D31"/>
    <w:rsid w:val="00185D61"/>
    <w:rsid w:val="00185E4B"/>
    <w:rsid w:val="00185EA2"/>
    <w:rsid w:val="00185F7C"/>
    <w:rsid w:val="0018603F"/>
    <w:rsid w:val="001861B7"/>
    <w:rsid w:val="001861BC"/>
    <w:rsid w:val="00186248"/>
    <w:rsid w:val="00186262"/>
    <w:rsid w:val="00186279"/>
    <w:rsid w:val="00186315"/>
    <w:rsid w:val="00186377"/>
    <w:rsid w:val="00186412"/>
    <w:rsid w:val="00186498"/>
    <w:rsid w:val="001865F2"/>
    <w:rsid w:val="0018664B"/>
    <w:rsid w:val="0018664E"/>
    <w:rsid w:val="00186784"/>
    <w:rsid w:val="001867BD"/>
    <w:rsid w:val="0018688C"/>
    <w:rsid w:val="00186907"/>
    <w:rsid w:val="00186941"/>
    <w:rsid w:val="00186961"/>
    <w:rsid w:val="00186A2D"/>
    <w:rsid w:val="00186B88"/>
    <w:rsid w:val="00186BE9"/>
    <w:rsid w:val="00186C29"/>
    <w:rsid w:val="00186D03"/>
    <w:rsid w:val="00186E22"/>
    <w:rsid w:val="00186E76"/>
    <w:rsid w:val="00186E7E"/>
    <w:rsid w:val="00186ECD"/>
    <w:rsid w:val="00186F02"/>
    <w:rsid w:val="00186F3F"/>
    <w:rsid w:val="00186F9A"/>
    <w:rsid w:val="00187246"/>
    <w:rsid w:val="001872A9"/>
    <w:rsid w:val="00187324"/>
    <w:rsid w:val="00187409"/>
    <w:rsid w:val="00187430"/>
    <w:rsid w:val="00187483"/>
    <w:rsid w:val="001875A6"/>
    <w:rsid w:val="00187652"/>
    <w:rsid w:val="001876CC"/>
    <w:rsid w:val="0018774F"/>
    <w:rsid w:val="00187CF3"/>
    <w:rsid w:val="00187D49"/>
    <w:rsid w:val="00187D4F"/>
    <w:rsid w:val="00187D8C"/>
    <w:rsid w:val="00187DA9"/>
    <w:rsid w:val="00187DAD"/>
    <w:rsid w:val="00187EAD"/>
    <w:rsid w:val="00187EC4"/>
    <w:rsid w:val="00190013"/>
    <w:rsid w:val="00190154"/>
    <w:rsid w:val="00190231"/>
    <w:rsid w:val="00190304"/>
    <w:rsid w:val="00190318"/>
    <w:rsid w:val="001903CF"/>
    <w:rsid w:val="001903D1"/>
    <w:rsid w:val="001905AF"/>
    <w:rsid w:val="001905E0"/>
    <w:rsid w:val="00190641"/>
    <w:rsid w:val="001907D7"/>
    <w:rsid w:val="00190801"/>
    <w:rsid w:val="00190810"/>
    <w:rsid w:val="001908F1"/>
    <w:rsid w:val="00190981"/>
    <w:rsid w:val="001909CB"/>
    <w:rsid w:val="00190B46"/>
    <w:rsid w:val="00190BB3"/>
    <w:rsid w:val="00190D2F"/>
    <w:rsid w:val="00190D3D"/>
    <w:rsid w:val="00190DF0"/>
    <w:rsid w:val="00190E0B"/>
    <w:rsid w:val="00190E7C"/>
    <w:rsid w:val="00190F25"/>
    <w:rsid w:val="00191040"/>
    <w:rsid w:val="0019107C"/>
    <w:rsid w:val="001910AE"/>
    <w:rsid w:val="001910BA"/>
    <w:rsid w:val="00191115"/>
    <w:rsid w:val="00191136"/>
    <w:rsid w:val="00191246"/>
    <w:rsid w:val="0019124A"/>
    <w:rsid w:val="0019129F"/>
    <w:rsid w:val="001913F9"/>
    <w:rsid w:val="00191433"/>
    <w:rsid w:val="001914AE"/>
    <w:rsid w:val="001914BB"/>
    <w:rsid w:val="001914CB"/>
    <w:rsid w:val="00191550"/>
    <w:rsid w:val="00191746"/>
    <w:rsid w:val="0019176D"/>
    <w:rsid w:val="001917F7"/>
    <w:rsid w:val="001918F8"/>
    <w:rsid w:val="00191B08"/>
    <w:rsid w:val="00191BBB"/>
    <w:rsid w:val="00191C2B"/>
    <w:rsid w:val="00191DBD"/>
    <w:rsid w:val="00191E1D"/>
    <w:rsid w:val="00191E2C"/>
    <w:rsid w:val="00191F4F"/>
    <w:rsid w:val="001920CA"/>
    <w:rsid w:val="001920F0"/>
    <w:rsid w:val="0019219B"/>
    <w:rsid w:val="00192293"/>
    <w:rsid w:val="00192316"/>
    <w:rsid w:val="00192578"/>
    <w:rsid w:val="0019260F"/>
    <w:rsid w:val="001927F9"/>
    <w:rsid w:val="00192814"/>
    <w:rsid w:val="00192889"/>
    <w:rsid w:val="00192916"/>
    <w:rsid w:val="001929AB"/>
    <w:rsid w:val="00192CB4"/>
    <w:rsid w:val="00192D8B"/>
    <w:rsid w:val="00192DC3"/>
    <w:rsid w:val="00192ECA"/>
    <w:rsid w:val="00193241"/>
    <w:rsid w:val="001932B2"/>
    <w:rsid w:val="00193300"/>
    <w:rsid w:val="001933E3"/>
    <w:rsid w:val="00193519"/>
    <w:rsid w:val="001937F9"/>
    <w:rsid w:val="001938D6"/>
    <w:rsid w:val="0019399B"/>
    <w:rsid w:val="00193A6D"/>
    <w:rsid w:val="00193B17"/>
    <w:rsid w:val="00193B75"/>
    <w:rsid w:val="00193B76"/>
    <w:rsid w:val="00193BA8"/>
    <w:rsid w:val="00193C07"/>
    <w:rsid w:val="00193CFE"/>
    <w:rsid w:val="00193D98"/>
    <w:rsid w:val="00193EFD"/>
    <w:rsid w:val="00193FEB"/>
    <w:rsid w:val="00193FF6"/>
    <w:rsid w:val="0019403F"/>
    <w:rsid w:val="0019417D"/>
    <w:rsid w:val="00194256"/>
    <w:rsid w:val="0019426B"/>
    <w:rsid w:val="001943F1"/>
    <w:rsid w:val="00194438"/>
    <w:rsid w:val="0019454E"/>
    <w:rsid w:val="00194613"/>
    <w:rsid w:val="00194719"/>
    <w:rsid w:val="0019493F"/>
    <w:rsid w:val="001949E1"/>
    <w:rsid w:val="00194B3A"/>
    <w:rsid w:val="00194B4A"/>
    <w:rsid w:val="00194C31"/>
    <w:rsid w:val="00194C39"/>
    <w:rsid w:val="00194C8B"/>
    <w:rsid w:val="00194D58"/>
    <w:rsid w:val="00194D9C"/>
    <w:rsid w:val="00194DCD"/>
    <w:rsid w:val="00194E8B"/>
    <w:rsid w:val="00194EE0"/>
    <w:rsid w:val="00194FA1"/>
    <w:rsid w:val="00194FE7"/>
    <w:rsid w:val="00194FFC"/>
    <w:rsid w:val="00195063"/>
    <w:rsid w:val="00195085"/>
    <w:rsid w:val="0019508E"/>
    <w:rsid w:val="0019516B"/>
    <w:rsid w:val="001951A8"/>
    <w:rsid w:val="00195264"/>
    <w:rsid w:val="0019533D"/>
    <w:rsid w:val="00195593"/>
    <w:rsid w:val="00195621"/>
    <w:rsid w:val="00195799"/>
    <w:rsid w:val="0019586B"/>
    <w:rsid w:val="001958E1"/>
    <w:rsid w:val="00195901"/>
    <w:rsid w:val="0019599E"/>
    <w:rsid w:val="001959B3"/>
    <w:rsid w:val="001959DC"/>
    <w:rsid w:val="00195A68"/>
    <w:rsid w:val="00195AAE"/>
    <w:rsid w:val="00195AF1"/>
    <w:rsid w:val="00195CA7"/>
    <w:rsid w:val="00195D5E"/>
    <w:rsid w:val="00195D79"/>
    <w:rsid w:val="00195E31"/>
    <w:rsid w:val="00195EF2"/>
    <w:rsid w:val="00195F09"/>
    <w:rsid w:val="00195F35"/>
    <w:rsid w:val="00195F3A"/>
    <w:rsid w:val="001960EB"/>
    <w:rsid w:val="0019639C"/>
    <w:rsid w:val="00196465"/>
    <w:rsid w:val="001965A1"/>
    <w:rsid w:val="00196615"/>
    <w:rsid w:val="0019663F"/>
    <w:rsid w:val="00196691"/>
    <w:rsid w:val="0019669E"/>
    <w:rsid w:val="001966D4"/>
    <w:rsid w:val="001967A7"/>
    <w:rsid w:val="00196811"/>
    <w:rsid w:val="001968B3"/>
    <w:rsid w:val="0019690E"/>
    <w:rsid w:val="00196924"/>
    <w:rsid w:val="00196968"/>
    <w:rsid w:val="001969B2"/>
    <w:rsid w:val="001969E9"/>
    <w:rsid w:val="00196C33"/>
    <w:rsid w:val="00196CE7"/>
    <w:rsid w:val="00196E1B"/>
    <w:rsid w:val="00196E9A"/>
    <w:rsid w:val="00196EC7"/>
    <w:rsid w:val="00196EDA"/>
    <w:rsid w:val="00196F89"/>
    <w:rsid w:val="001970E8"/>
    <w:rsid w:val="0019716F"/>
    <w:rsid w:val="00197256"/>
    <w:rsid w:val="00197335"/>
    <w:rsid w:val="00197357"/>
    <w:rsid w:val="0019747A"/>
    <w:rsid w:val="00197486"/>
    <w:rsid w:val="001974ED"/>
    <w:rsid w:val="00197553"/>
    <w:rsid w:val="0019773D"/>
    <w:rsid w:val="001977D9"/>
    <w:rsid w:val="00197808"/>
    <w:rsid w:val="00197856"/>
    <w:rsid w:val="001978D6"/>
    <w:rsid w:val="001979AF"/>
    <w:rsid w:val="001979B8"/>
    <w:rsid w:val="001979CC"/>
    <w:rsid w:val="00197A84"/>
    <w:rsid w:val="00197AEE"/>
    <w:rsid w:val="00197B1A"/>
    <w:rsid w:val="00197CB7"/>
    <w:rsid w:val="00197CBE"/>
    <w:rsid w:val="00197D2E"/>
    <w:rsid w:val="00197DF4"/>
    <w:rsid w:val="001A004F"/>
    <w:rsid w:val="001A0117"/>
    <w:rsid w:val="001A0229"/>
    <w:rsid w:val="001A038D"/>
    <w:rsid w:val="001A042A"/>
    <w:rsid w:val="001A043C"/>
    <w:rsid w:val="001A04B4"/>
    <w:rsid w:val="001A05BB"/>
    <w:rsid w:val="001A065E"/>
    <w:rsid w:val="001A06AB"/>
    <w:rsid w:val="001A06E8"/>
    <w:rsid w:val="001A08CF"/>
    <w:rsid w:val="001A0904"/>
    <w:rsid w:val="001A0958"/>
    <w:rsid w:val="001A0A1F"/>
    <w:rsid w:val="001A0A27"/>
    <w:rsid w:val="001A0B01"/>
    <w:rsid w:val="001A0C88"/>
    <w:rsid w:val="001A0DF0"/>
    <w:rsid w:val="001A0E70"/>
    <w:rsid w:val="001A0E86"/>
    <w:rsid w:val="001A0E8C"/>
    <w:rsid w:val="001A0E99"/>
    <w:rsid w:val="001A0F09"/>
    <w:rsid w:val="001A0F17"/>
    <w:rsid w:val="001A0F80"/>
    <w:rsid w:val="001A0F9B"/>
    <w:rsid w:val="001A0FD6"/>
    <w:rsid w:val="001A104F"/>
    <w:rsid w:val="001A10BA"/>
    <w:rsid w:val="001A1117"/>
    <w:rsid w:val="001A1245"/>
    <w:rsid w:val="001A1349"/>
    <w:rsid w:val="001A1351"/>
    <w:rsid w:val="001A1400"/>
    <w:rsid w:val="001A176B"/>
    <w:rsid w:val="001A185D"/>
    <w:rsid w:val="001A19E6"/>
    <w:rsid w:val="001A19F7"/>
    <w:rsid w:val="001A1A3D"/>
    <w:rsid w:val="001A1A95"/>
    <w:rsid w:val="001A1AB9"/>
    <w:rsid w:val="001A1AFF"/>
    <w:rsid w:val="001A1CB5"/>
    <w:rsid w:val="001A1E21"/>
    <w:rsid w:val="001A1E74"/>
    <w:rsid w:val="001A1FAA"/>
    <w:rsid w:val="001A212E"/>
    <w:rsid w:val="001A2184"/>
    <w:rsid w:val="001A23CD"/>
    <w:rsid w:val="001A247F"/>
    <w:rsid w:val="001A2498"/>
    <w:rsid w:val="001A26D9"/>
    <w:rsid w:val="001A2837"/>
    <w:rsid w:val="001A287C"/>
    <w:rsid w:val="001A2AB7"/>
    <w:rsid w:val="001A2AF4"/>
    <w:rsid w:val="001A2B0B"/>
    <w:rsid w:val="001A2C9D"/>
    <w:rsid w:val="001A2CCE"/>
    <w:rsid w:val="001A2E32"/>
    <w:rsid w:val="001A2EA1"/>
    <w:rsid w:val="001A2F09"/>
    <w:rsid w:val="001A316C"/>
    <w:rsid w:val="001A31B9"/>
    <w:rsid w:val="001A31CD"/>
    <w:rsid w:val="001A31FB"/>
    <w:rsid w:val="001A321C"/>
    <w:rsid w:val="001A325F"/>
    <w:rsid w:val="001A328B"/>
    <w:rsid w:val="001A32A6"/>
    <w:rsid w:val="001A32ED"/>
    <w:rsid w:val="001A331B"/>
    <w:rsid w:val="001A335C"/>
    <w:rsid w:val="001A33F2"/>
    <w:rsid w:val="001A341A"/>
    <w:rsid w:val="001A34A9"/>
    <w:rsid w:val="001A35B5"/>
    <w:rsid w:val="001A3608"/>
    <w:rsid w:val="001A360C"/>
    <w:rsid w:val="001A3729"/>
    <w:rsid w:val="001A3776"/>
    <w:rsid w:val="001A38B7"/>
    <w:rsid w:val="001A38F3"/>
    <w:rsid w:val="001A39DD"/>
    <w:rsid w:val="001A3AAB"/>
    <w:rsid w:val="001A3AF5"/>
    <w:rsid w:val="001A3B79"/>
    <w:rsid w:val="001A3BB8"/>
    <w:rsid w:val="001A3C2A"/>
    <w:rsid w:val="001A3C60"/>
    <w:rsid w:val="001A3CC9"/>
    <w:rsid w:val="001A3E1B"/>
    <w:rsid w:val="001A41F6"/>
    <w:rsid w:val="001A422D"/>
    <w:rsid w:val="001A424D"/>
    <w:rsid w:val="001A431F"/>
    <w:rsid w:val="001A439C"/>
    <w:rsid w:val="001A44EF"/>
    <w:rsid w:val="001A44FF"/>
    <w:rsid w:val="001A45EE"/>
    <w:rsid w:val="001A4656"/>
    <w:rsid w:val="001A467D"/>
    <w:rsid w:val="001A479B"/>
    <w:rsid w:val="001A47DC"/>
    <w:rsid w:val="001A47F9"/>
    <w:rsid w:val="001A48ED"/>
    <w:rsid w:val="001A4B5D"/>
    <w:rsid w:val="001A4B9F"/>
    <w:rsid w:val="001A4BC6"/>
    <w:rsid w:val="001A4C4C"/>
    <w:rsid w:val="001A4C4F"/>
    <w:rsid w:val="001A4E2B"/>
    <w:rsid w:val="001A4E52"/>
    <w:rsid w:val="001A50DF"/>
    <w:rsid w:val="001A5177"/>
    <w:rsid w:val="001A5273"/>
    <w:rsid w:val="001A5356"/>
    <w:rsid w:val="001A54C2"/>
    <w:rsid w:val="001A551D"/>
    <w:rsid w:val="001A5592"/>
    <w:rsid w:val="001A55A4"/>
    <w:rsid w:val="001A5624"/>
    <w:rsid w:val="001A5702"/>
    <w:rsid w:val="001A57B1"/>
    <w:rsid w:val="001A57DD"/>
    <w:rsid w:val="001A5A1C"/>
    <w:rsid w:val="001A5A91"/>
    <w:rsid w:val="001A5B6D"/>
    <w:rsid w:val="001A5C34"/>
    <w:rsid w:val="001A5D50"/>
    <w:rsid w:val="001A5D79"/>
    <w:rsid w:val="001A5F0B"/>
    <w:rsid w:val="001A5F59"/>
    <w:rsid w:val="001A6042"/>
    <w:rsid w:val="001A61BA"/>
    <w:rsid w:val="001A628E"/>
    <w:rsid w:val="001A62A5"/>
    <w:rsid w:val="001A640A"/>
    <w:rsid w:val="001A66BF"/>
    <w:rsid w:val="001A6751"/>
    <w:rsid w:val="001A6823"/>
    <w:rsid w:val="001A6879"/>
    <w:rsid w:val="001A6883"/>
    <w:rsid w:val="001A6905"/>
    <w:rsid w:val="001A69F4"/>
    <w:rsid w:val="001A6A4B"/>
    <w:rsid w:val="001A6AD6"/>
    <w:rsid w:val="001A6B19"/>
    <w:rsid w:val="001A6BDB"/>
    <w:rsid w:val="001A6CCD"/>
    <w:rsid w:val="001A6DBC"/>
    <w:rsid w:val="001A6E90"/>
    <w:rsid w:val="001A6EBE"/>
    <w:rsid w:val="001A6F01"/>
    <w:rsid w:val="001A6FA5"/>
    <w:rsid w:val="001A7119"/>
    <w:rsid w:val="001A716A"/>
    <w:rsid w:val="001A719F"/>
    <w:rsid w:val="001A71D5"/>
    <w:rsid w:val="001A71EF"/>
    <w:rsid w:val="001A72B6"/>
    <w:rsid w:val="001A72F4"/>
    <w:rsid w:val="001A7339"/>
    <w:rsid w:val="001A7499"/>
    <w:rsid w:val="001A7515"/>
    <w:rsid w:val="001A75B0"/>
    <w:rsid w:val="001A75F9"/>
    <w:rsid w:val="001A7654"/>
    <w:rsid w:val="001A771E"/>
    <w:rsid w:val="001A777B"/>
    <w:rsid w:val="001A77DE"/>
    <w:rsid w:val="001A7853"/>
    <w:rsid w:val="001A79A7"/>
    <w:rsid w:val="001A79C2"/>
    <w:rsid w:val="001A7A47"/>
    <w:rsid w:val="001A7AFA"/>
    <w:rsid w:val="001A7AFD"/>
    <w:rsid w:val="001A7B12"/>
    <w:rsid w:val="001A7BD7"/>
    <w:rsid w:val="001A7D28"/>
    <w:rsid w:val="001A7E2D"/>
    <w:rsid w:val="001A7E84"/>
    <w:rsid w:val="001A7EC6"/>
    <w:rsid w:val="001A7ED4"/>
    <w:rsid w:val="001A7F29"/>
    <w:rsid w:val="001A7F56"/>
    <w:rsid w:val="001B0040"/>
    <w:rsid w:val="001B004D"/>
    <w:rsid w:val="001B00E9"/>
    <w:rsid w:val="001B01B1"/>
    <w:rsid w:val="001B026A"/>
    <w:rsid w:val="001B02DC"/>
    <w:rsid w:val="001B0369"/>
    <w:rsid w:val="001B0396"/>
    <w:rsid w:val="001B03FB"/>
    <w:rsid w:val="001B0418"/>
    <w:rsid w:val="001B0440"/>
    <w:rsid w:val="001B050A"/>
    <w:rsid w:val="001B0543"/>
    <w:rsid w:val="001B057A"/>
    <w:rsid w:val="001B05C3"/>
    <w:rsid w:val="001B0623"/>
    <w:rsid w:val="001B06F6"/>
    <w:rsid w:val="001B0876"/>
    <w:rsid w:val="001B0904"/>
    <w:rsid w:val="001B09AD"/>
    <w:rsid w:val="001B09B0"/>
    <w:rsid w:val="001B09B2"/>
    <w:rsid w:val="001B0A84"/>
    <w:rsid w:val="001B0ACC"/>
    <w:rsid w:val="001B0B70"/>
    <w:rsid w:val="001B0B9D"/>
    <w:rsid w:val="001B0BCE"/>
    <w:rsid w:val="001B0CAB"/>
    <w:rsid w:val="001B0CFC"/>
    <w:rsid w:val="001B0D99"/>
    <w:rsid w:val="001B0E2B"/>
    <w:rsid w:val="001B0EFC"/>
    <w:rsid w:val="001B1025"/>
    <w:rsid w:val="001B103A"/>
    <w:rsid w:val="001B1184"/>
    <w:rsid w:val="001B1206"/>
    <w:rsid w:val="001B124C"/>
    <w:rsid w:val="001B12C4"/>
    <w:rsid w:val="001B12E6"/>
    <w:rsid w:val="001B12F0"/>
    <w:rsid w:val="001B131B"/>
    <w:rsid w:val="001B15F4"/>
    <w:rsid w:val="001B1637"/>
    <w:rsid w:val="001B1658"/>
    <w:rsid w:val="001B1727"/>
    <w:rsid w:val="001B1766"/>
    <w:rsid w:val="001B1804"/>
    <w:rsid w:val="001B1811"/>
    <w:rsid w:val="001B1A35"/>
    <w:rsid w:val="001B1AF4"/>
    <w:rsid w:val="001B1B6B"/>
    <w:rsid w:val="001B1BA3"/>
    <w:rsid w:val="001B1C68"/>
    <w:rsid w:val="001B1F22"/>
    <w:rsid w:val="001B1F66"/>
    <w:rsid w:val="001B2016"/>
    <w:rsid w:val="001B206E"/>
    <w:rsid w:val="001B20F8"/>
    <w:rsid w:val="001B210A"/>
    <w:rsid w:val="001B21F4"/>
    <w:rsid w:val="001B2223"/>
    <w:rsid w:val="001B24EB"/>
    <w:rsid w:val="001B26A3"/>
    <w:rsid w:val="001B26B0"/>
    <w:rsid w:val="001B2716"/>
    <w:rsid w:val="001B27D1"/>
    <w:rsid w:val="001B2884"/>
    <w:rsid w:val="001B28AF"/>
    <w:rsid w:val="001B2932"/>
    <w:rsid w:val="001B296A"/>
    <w:rsid w:val="001B29EA"/>
    <w:rsid w:val="001B2A81"/>
    <w:rsid w:val="001B2B66"/>
    <w:rsid w:val="001B2B9E"/>
    <w:rsid w:val="001B2CE3"/>
    <w:rsid w:val="001B2F21"/>
    <w:rsid w:val="001B3079"/>
    <w:rsid w:val="001B3167"/>
    <w:rsid w:val="001B3249"/>
    <w:rsid w:val="001B3291"/>
    <w:rsid w:val="001B334D"/>
    <w:rsid w:val="001B33F1"/>
    <w:rsid w:val="001B34FA"/>
    <w:rsid w:val="001B355D"/>
    <w:rsid w:val="001B35FA"/>
    <w:rsid w:val="001B382D"/>
    <w:rsid w:val="001B38FF"/>
    <w:rsid w:val="001B39BA"/>
    <w:rsid w:val="001B3A6E"/>
    <w:rsid w:val="001B3BB1"/>
    <w:rsid w:val="001B3BDD"/>
    <w:rsid w:val="001B3C27"/>
    <w:rsid w:val="001B3D0B"/>
    <w:rsid w:val="001B4063"/>
    <w:rsid w:val="001B40CB"/>
    <w:rsid w:val="001B40F4"/>
    <w:rsid w:val="001B427E"/>
    <w:rsid w:val="001B437A"/>
    <w:rsid w:val="001B4674"/>
    <w:rsid w:val="001B4676"/>
    <w:rsid w:val="001B468B"/>
    <w:rsid w:val="001B46E5"/>
    <w:rsid w:val="001B472C"/>
    <w:rsid w:val="001B4762"/>
    <w:rsid w:val="001B4867"/>
    <w:rsid w:val="001B48FC"/>
    <w:rsid w:val="001B492F"/>
    <w:rsid w:val="001B4B29"/>
    <w:rsid w:val="001B4B86"/>
    <w:rsid w:val="001B4BBB"/>
    <w:rsid w:val="001B4BE6"/>
    <w:rsid w:val="001B4BF4"/>
    <w:rsid w:val="001B4D77"/>
    <w:rsid w:val="001B4E65"/>
    <w:rsid w:val="001B4EFB"/>
    <w:rsid w:val="001B5054"/>
    <w:rsid w:val="001B5083"/>
    <w:rsid w:val="001B50E6"/>
    <w:rsid w:val="001B517D"/>
    <w:rsid w:val="001B5190"/>
    <w:rsid w:val="001B51BD"/>
    <w:rsid w:val="001B53E8"/>
    <w:rsid w:val="001B5443"/>
    <w:rsid w:val="001B5493"/>
    <w:rsid w:val="001B553A"/>
    <w:rsid w:val="001B553D"/>
    <w:rsid w:val="001B564D"/>
    <w:rsid w:val="001B56CF"/>
    <w:rsid w:val="001B57E1"/>
    <w:rsid w:val="001B5827"/>
    <w:rsid w:val="001B588E"/>
    <w:rsid w:val="001B5894"/>
    <w:rsid w:val="001B5961"/>
    <w:rsid w:val="001B5999"/>
    <w:rsid w:val="001B5A3D"/>
    <w:rsid w:val="001B5AA0"/>
    <w:rsid w:val="001B5AFA"/>
    <w:rsid w:val="001B5C10"/>
    <w:rsid w:val="001B5C75"/>
    <w:rsid w:val="001B5CE2"/>
    <w:rsid w:val="001B5CE9"/>
    <w:rsid w:val="001B5D2E"/>
    <w:rsid w:val="001B5EDE"/>
    <w:rsid w:val="001B5F03"/>
    <w:rsid w:val="001B602B"/>
    <w:rsid w:val="001B605B"/>
    <w:rsid w:val="001B6126"/>
    <w:rsid w:val="001B61A0"/>
    <w:rsid w:val="001B62A0"/>
    <w:rsid w:val="001B62BB"/>
    <w:rsid w:val="001B638D"/>
    <w:rsid w:val="001B63B3"/>
    <w:rsid w:val="001B64AD"/>
    <w:rsid w:val="001B64AE"/>
    <w:rsid w:val="001B650D"/>
    <w:rsid w:val="001B65F3"/>
    <w:rsid w:val="001B6617"/>
    <w:rsid w:val="001B6881"/>
    <w:rsid w:val="001B6917"/>
    <w:rsid w:val="001B6A76"/>
    <w:rsid w:val="001B6A91"/>
    <w:rsid w:val="001B6B99"/>
    <w:rsid w:val="001B6C24"/>
    <w:rsid w:val="001B6C35"/>
    <w:rsid w:val="001B6C82"/>
    <w:rsid w:val="001B6D62"/>
    <w:rsid w:val="001B6E33"/>
    <w:rsid w:val="001B6F8C"/>
    <w:rsid w:val="001B6FCE"/>
    <w:rsid w:val="001B704E"/>
    <w:rsid w:val="001B70BC"/>
    <w:rsid w:val="001B7119"/>
    <w:rsid w:val="001B713B"/>
    <w:rsid w:val="001B7165"/>
    <w:rsid w:val="001B71B3"/>
    <w:rsid w:val="001B73A1"/>
    <w:rsid w:val="001B741A"/>
    <w:rsid w:val="001B7442"/>
    <w:rsid w:val="001B747A"/>
    <w:rsid w:val="001B756D"/>
    <w:rsid w:val="001B768A"/>
    <w:rsid w:val="001B769F"/>
    <w:rsid w:val="001B76AD"/>
    <w:rsid w:val="001B77CD"/>
    <w:rsid w:val="001B7855"/>
    <w:rsid w:val="001B7961"/>
    <w:rsid w:val="001B79A5"/>
    <w:rsid w:val="001B7A1D"/>
    <w:rsid w:val="001B7B88"/>
    <w:rsid w:val="001B7B8D"/>
    <w:rsid w:val="001B7C24"/>
    <w:rsid w:val="001B7C41"/>
    <w:rsid w:val="001B7CDE"/>
    <w:rsid w:val="001B7DC1"/>
    <w:rsid w:val="001B7E4D"/>
    <w:rsid w:val="001B7E88"/>
    <w:rsid w:val="001C0165"/>
    <w:rsid w:val="001C026F"/>
    <w:rsid w:val="001C033B"/>
    <w:rsid w:val="001C03AE"/>
    <w:rsid w:val="001C04BB"/>
    <w:rsid w:val="001C04ED"/>
    <w:rsid w:val="001C05EF"/>
    <w:rsid w:val="001C062F"/>
    <w:rsid w:val="001C07C6"/>
    <w:rsid w:val="001C0920"/>
    <w:rsid w:val="001C0A38"/>
    <w:rsid w:val="001C0A84"/>
    <w:rsid w:val="001C0AB7"/>
    <w:rsid w:val="001C0AD9"/>
    <w:rsid w:val="001C0AF3"/>
    <w:rsid w:val="001C0B6B"/>
    <w:rsid w:val="001C0B8C"/>
    <w:rsid w:val="001C0BE1"/>
    <w:rsid w:val="001C0C49"/>
    <w:rsid w:val="001C0CBD"/>
    <w:rsid w:val="001C0E25"/>
    <w:rsid w:val="001C0E73"/>
    <w:rsid w:val="001C0EB5"/>
    <w:rsid w:val="001C0EF6"/>
    <w:rsid w:val="001C1030"/>
    <w:rsid w:val="001C10C5"/>
    <w:rsid w:val="001C1139"/>
    <w:rsid w:val="001C1200"/>
    <w:rsid w:val="001C1302"/>
    <w:rsid w:val="001C13F5"/>
    <w:rsid w:val="001C156A"/>
    <w:rsid w:val="001C1578"/>
    <w:rsid w:val="001C1604"/>
    <w:rsid w:val="001C1741"/>
    <w:rsid w:val="001C176D"/>
    <w:rsid w:val="001C17A3"/>
    <w:rsid w:val="001C181D"/>
    <w:rsid w:val="001C1865"/>
    <w:rsid w:val="001C1927"/>
    <w:rsid w:val="001C19B3"/>
    <w:rsid w:val="001C1AE2"/>
    <w:rsid w:val="001C1AEA"/>
    <w:rsid w:val="001C1B3E"/>
    <w:rsid w:val="001C1C41"/>
    <w:rsid w:val="001C1D33"/>
    <w:rsid w:val="001C1D82"/>
    <w:rsid w:val="001C1DE8"/>
    <w:rsid w:val="001C1DEF"/>
    <w:rsid w:val="001C1E84"/>
    <w:rsid w:val="001C1F52"/>
    <w:rsid w:val="001C1FCA"/>
    <w:rsid w:val="001C20B3"/>
    <w:rsid w:val="001C20BF"/>
    <w:rsid w:val="001C20FF"/>
    <w:rsid w:val="001C211B"/>
    <w:rsid w:val="001C2144"/>
    <w:rsid w:val="001C218D"/>
    <w:rsid w:val="001C21DA"/>
    <w:rsid w:val="001C22B1"/>
    <w:rsid w:val="001C22EB"/>
    <w:rsid w:val="001C22ED"/>
    <w:rsid w:val="001C2330"/>
    <w:rsid w:val="001C23BA"/>
    <w:rsid w:val="001C244E"/>
    <w:rsid w:val="001C245E"/>
    <w:rsid w:val="001C25A5"/>
    <w:rsid w:val="001C25D8"/>
    <w:rsid w:val="001C2678"/>
    <w:rsid w:val="001C2710"/>
    <w:rsid w:val="001C275C"/>
    <w:rsid w:val="001C2786"/>
    <w:rsid w:val="001C28E2"/>
    <w:rsid w:val="001C291C"/>
    <w:rsid w:val="001C2AC9"/>
    <w:rsid w:val="001C2AD1"/>
    <w:rsid w:val="001C2AE3"/>
    <w:rsid w:val="001C2B31"/>
    <w:rsid w:val="001C2B36"/>
    <w:rsid w:val="001C2BA8"/>
    <w:rsid w:val="001C2BB9"/>
    <w:rsid w:val="001C2CFD"/>
    <w:rsid w:val="001C2E51"/>
    <w:rsid w:val="001C2E6C"/>
    <w:rsid w:val="001C2F11"/>
    <w:rsid w:val="001C2F58"/>
    <w:rsid w:val="001C2F6F"/>
    <w:rsid w:val="001C2F8E"/>
    <w:rsid w:val="001C3008"/>
    <w:rsid w:val="001C308A"/>
    <w:rsid w:val="001C316B"/>
    <w:rsid w:val="001C322C"/>
    <w:rsid w:val="001C34E0"/>
    <w:rsid w:val="001C34E1"/>
    <w:rsid w:val="001C366B"/>
    <w:rsid w:val="001C3725"/>
    <w:rsid w:val="001C38BF"/>
    <w:rsid w:val="001C38C5"/>
    <w:rsid w:val="001C3903"/>
    <w:rsid w:val="001C3930"/>
    <w:rsid w:val="001C3AE1"/>
    <w:rsid w:val="001C3AE5"/>
    <w:rsid w:val="001C3BDE"/>
    <w:rsid w:val="001C3C37"/>
    <w:rsid w:val="001C3C3A"/>
    <w:rsid w:val="001C3C51"/>
    <w:rsid w:val="001C3D06"/>
    <w:rsid w:val="001C3DBD"/>
    <w:rsid w:val="001C3E79"/>
    <w:rsid w:val="001C3E9C"/>
    <w:rsid w:val="001C3EE0"/>
    <w:rsid w:val="001C3F8B"/>
    <w:rsid w:val="001C3FCA"/>
    <w:rsid w:val="001C4051"/>
    <w:rsid w:val="001C405B"/>
    <w:rsid w:val="001C4352"/>
    <w:rsid w:val="001C43B7"/>
    <w:rsid w:val="001C446A"/>
    <w:rsid w:val="001C447C"/>
    <w:rsid w:val="001C44C7"/>
    <w:rsid w:val="001C456E"/>
    <w:rsid w:val="001C459C"/>
    <w:rsid w:val="001C46BF"/>
    <w:rsid w:val="001C472C"/>
    <w:rsid w:val="001C4794"/>
    <w:rsid w:val="001C47B8"/>
    <w:rsid w:val="001C4835"/>
    <w:rsid w:val="001C485A"/>
    <w:rsid w:val="001C49F4"/>
    <w:rsid w:val="001C4A32"/>
    <w:rsid w:val="001C4A36"/>
    <w:rsid w:val="001C4AFD"/>
    <w:rsid w:val="001C4BCA"/>
    <w:rsid w:val="001C4CB9"/>
    <w:rsid w:val="001C4D7D"/>
    <w:rsid w:val="001C4D7E"/>
    <w:rsid w:val="001C4DDD"/>
    <w:rsid w:val="001C4FA6"/>
    <w:rsid w:val="001C505A"/>
    <w:rsid w:val="001C5113"/>
    <w:rsid w:val="001C514F"/>
    <w:rsid w:val="001C51B2"/>
    <w:rsid w:val="001C5351"/>
    <w:rsid w:val="001C53C2"/>
    <w:rsid w:val="001C53D4"/>
    <w:rsid w:val="001C54AF"/>
    <w:rsid w:val="001C54E2"/>
    <w:rsid w:val="001C5570"/>
    <w:rsid w:val="001C5576"/>
    <w:rsid w:val="001C55FC"/>
    <w:rsid w:val="001C566A"/>
    <w:rsid w:val="001C5683"/>
    <w:rsid w:val="001C56F0"/>
    <w:rsid w:val="001C5760"/>
    <w:rsid w:val="001C5766"/>
    <w:rsid w:val="001C584D"/>
    <w:rsid w:val="001C5926"/>
    <w:rsid w:val="001C5940"/>
    <w:rsid w:val="001C5A11"/>
    <w:rsid w:val="001C5C15"/>
    <w:rsid w:val="001C5CD3"/>
    <w:rsid w:val="001C5E84"/>
    <w:rsid w:val="001C5E8D"/>
    <w:rsid w:val="001C5F81"/>
    <w:rsid w:val="001C6101"/>
    <w:rsid w:val="001C6175"/>
    <w:rsid w:val="001C61D2"/>
    <w:rsid w:val="001C6226"/>
    <w:rsid w:val="001C6257"/>
    <w:rsid w:val="001C6350"/>
    <w:rsid w:val="001C63A4"/>
    <w:rsid w:val="001C6487"/>
    <w:rsid w:val="001C64BE"/>
    <w:rsid w:val="001C67A8"/>
    <w:rsid w:val="001C6962"/>
    <w:rsid w:val="001C697A"/>
    <w:rsid w:val="001C69F6"/>
    <w:rsid w:val="001C6A55"/>
    <w:rsid w:val="001C6B4F"/>
    <w:rsid w:val="001C6B91"/>
    <w:rsid w:val="001C6BB2"/>
    <w:rsid w:val="001C6BB3"/>
    <w:rsid w:val="001C6BD8"/>
    <w:rsid w:val="001C6BED"/>
    <w:rsid w:val="001C6CBB"/>
    <w:rsid w:val="001C6CDB"/>
    <w:rsid w:val="001C6CE7"/>
    <w:rsid w:val="001C6DD5"/>
    <w:rsid w:val="001C6FFC"/>
    <w:rsid w:val="001C70D6"/>
    <w:rsid w:val="001C7314"/>
    <w:rsid w:val="001C7412"/>
    <w:rsid w:val="001C741E"/>
    <w:rsid w:val="001C7535"/>
    <w:rsid w:val="001C7642"/>
    <w:rsid w:val="001C7654"/>
    <w:rsid w:val="001C774A"/>
    <w:rsid w:val="001C7774"/>
    <w:rsid w:val="001C77F0"/>
    <w:rsid w:val="001C787C"/>
    <w:rsid w:val="001C78C2"/>
    <w:rsid w:val="001C795B"/>
    <w:rsid w:val="001C7A07"/>
    <w:rsid w:val="001C7B97"/>
    <w:rsid w:val="001C7F24"/>
    <w:rsid w:val="001D00BC"/>
    <w:rsid w:val="001D00EE"/>
    <w:rsid w:val="001D012F"/>
    <w:rsid w:val="001D030C"/>
    <w:rsid w:val="001D0365"/>
    <w:rsid w:val="001D0444"/>
    <w:rsid w:val="001D04EB"/>
    <w:rsid w:val="001D04FC"/>
    <w:rsid w:val="001D055E"/>
    <w:rsid w:val="001D0572"/>
    <w:rsid w:val="001D059D"/>
    <w:rsid w:val="001D05AA"/>
    <w:rsid w:val="001D05E6"/>
    <w:rsid w:val="001D0651"/>
    <w:rsid w:val="001D067C"/>
    <w:rsid w:val="001D06B2"/>
    <w:rsid w:val="001D06F2"/>
    <w:rsid w:val="001D08D9"/>
    <w:rsid w:val="001D092B"/>
    <w:rsid w:val="001D0955"/>
    <w:rsid w:val="001D09CC"/>
    <w:rsid w:val="001D0B8E"/>
    <w:rsid w:val="001D0C38"/>
    <w:rsid w:val="001D0CB5"/>
    <w:rsid w:val="001D0E58"/>
    <w:rsid w:val="001D0EEC"/>
    <w:rsid w:val="001D0FDC"/>
    <w:rsid w:val="001D1001"/>
    <w:rsid w:val="001D1025"/>
    <w:rsid w:val="001D10ED"/>
    <w:rsid w:val="001D111A"/>
    <w:rsid w:val="001D1248"/>
    <w:rsid w:val="001D1270"/>
    <w:rsid w:val="001D1293"/>
    <w:rsid w:val="001D133C"/>
    <w:rsid w:val="001D1475"/>
    <w:rsid w:val="001D15C7"/>
    <w:rsid w:val="001D1638"/>
    <w:rsid w:val="001D1A12"/>
    <w:rsid w:val="001D1A44"/>
    <w:rsid w:val="001D1A49"/>
    <w:rsid w:val="001D1A93"/>
    <w:rsid w:val="001D1B9D"/>
    <w:rsid w:val="001D1D77"/>
    <w:rsid w:val="001D1DB5"/>
    <w:rsid w:val="001D1DBF"/>
    <w:rsid w:val="001D1EDD"/>
    <w:rsid w:val="001D1F63"/>
    <w:rsid w:val="001D1FAE"/>
    <w:rsid w:val="001D1FC2"/>
    <w:rsid w:val="001D1FEF"/>
    <w:rsid w:val="001D2029"/>
    <w:rsid w:val="001D2077"/>
    <w:rsid w:val="001D20CA"/>
    <w:rsid w:val="001D20F4"/>
    <w:rsid w:val="001D2149"/>
    <w:rsid w:val="001D216A"/>
    <w:rsid w:val="001D2195"/>
    <w:rsid w:val="001D219F"/>
    <w:rsid w:val="001D2226"/>
    <w:rsid w:val="001D2231"/>
    <w:rsid w:val="001D2280"/>
    <w:rsid w:val="001D2292"/>
    <w:rsid w:val="001D22CE"/>
    <w:rsid w:val="001D236B"/>
    <w:rsid w:val="001D2469"/>
    <w:rsid w:val="001D2535"/>
    <w:rsid w:val="001D25CC"/>
    <w:rsid w:val="001D25F1"/>
    <w:rsid w:val="001D278F"/>
    <w:rsid w:val="001D27D4"/>
    <w:rsid w:val="001D2860"/>
    <w:rsid w:val="001D29A1"/>
    <w:rsid w:val="001D2A16"/>
    <w:rsid w:val="001D2ACD"/>
    <w:rsid w:val="001D2B1B"/>
    <w:rsid w:val="001D2B3D"/>
    <w:rsid w:val="001D2B44"/>
    <w:rsid w:val="001D2B93"/>
    <w:rsid w:val="001D2CA2"/>
    <w:rsid w:val="001D2D57"/>
    <w:rsid w:val="001D2D7D"/>
    <w:rsid w:val="001D2D91"/>
    <w:rsid w:val="001D2E0A"/>
    <w:rsid w:val="001D2E34"/>
    <w:rsid w:val="001D2E57"/>
    <w:rsid w:val="001D2F44"/>
    <w:rsid w:val="001D2FF0"/>
    <w:rsid w:val="001D3200"/>
    <w:rsid w:val="001D32EF"/>
    <w:rsid w:val="001D331F"/>
    <w:rsid w:val="001D337B"/>
    <w:rsid w:val="001D3453"/>
    <w:rsid w:val="001D35CD"/>
    <w:rsid w:val="001D35E6"/>
    <w:rsid w:val="001D3649"/>
    <w:rsid w:val="001D3686"/>
    <w:rsid w:val="001D3875"/>
    <w:rsid w:val="001D394C"/>
    <w:rsid w:val="001D398D"/>
    <w:rsid w:val="001D3B7A"/>
    <w:rsid w:val="001D3BF4"/>
    <w:rsid w:val="001D3C5D"/>
    <w:rsid w:val="001D3D91"/>
    <w:rsid w:val="001D3F0D"/>
    <w:rsid w:val="001D3F66"/>
    <w:rsid w:val="001D3FE4"/>
    <w:rsid w:val="001D4077"/>
    <w:rsid w:val="001D40DF"/>
    <w:rsid w:val="001D410F"/>
    <w:rsid w:val="001D417D"/>
    <w:rsid w:val="001D41C2"/>
    <w:rsid w:val="001D41CB"/>
    <w:rsid w:val="001D42FE"/>
    <w:rsid w:val="001D445E"/>
    <w:rsid w:val="001D44AE"/>
    <w:rsid w:val="001D44ED"/>
    <w:rsid w:val="001D453C"/>
    <w:rsid w:val="001D457E"/>
    <w:rsid w:val="001D461C"/>
    <w:rsid w:val="001D4672"/>
    <w:rsid w:val="001D472B"/>
    <w:rsid w:val="001D4752"/>
    <w:rsid w:val="001D4804"/>
    <w:rsid w:val="001D48BB"/>
    <w:rsid w:val="001D4901"/>
    <w:rsid w:val="001D4979"/>
    <w:rsid w:val="001D49DE"/>
    <w:rsid w:val="001D49EA"/>
    <w:rsid w:val="001D4A3E"/>
    <w:rsid w:val="001D4C76"/>
    <w:rsid w:val="001D4EAA"/>
    <w:rsid w:val="001D4F2E"/>
    <w:rsid w:val="001D4F86"/>
    <w:rsid w:val="001D4FA9"/>
    <w:rsid w:val="001D511E"/>
    <w:rsid w:val="001D517F"/>
    <w:rsid w:val="001D51D1"/>
    <w:rsid w:val="001D5378"/>
    <w:rsid w:val="001D5392"/>
    <w:rsid w:val="001D5422"/>
    <w:rsid w:val="001D559F"/>
    <w:rsid w:val="001D55FD"/>
    <w:rsid w:val="001D5675"/>
    <w:rsid w:val="001D56BC"/>
    <w:rsid w:val="001D56FC"/>
    <w:rsid w:val="001D5778"/>
    <w:rsid w:val="001D577B"/>
    <w:rsid w:val="001D5858"/>
    <w:rsid w:val="001D5862"/>
    <w:rsid w:val="001D5954"/>
    <w:rsid w:val="001D59B1"/>
    <w:rsid w:val="001D5A77"/>
    <w:rsid w:val="001D5B81"/>
    <w:rsid w:val="001D5BE4"/>
    <w:rsid w:val="001D5C2D"/>
    <w:rsid w:val="001D5C49"/>
    <w:rsid w:val="001D5CA8"/>
    <w:rsid w:val="001D5CDD"/>
    <w:rsid w:val="001D5D4B"/>
    <w:rsid w:val="001D5DC8"/>
    <w:rsid w:val="001D5E89"/>
    <w:rsid w:val="001D5F29"/>
    <w:rsid w:val="001D5F98"/>
    <w:rsid w:val="001D6070"/>
    <w:rsid w:val="001D60BF"/>
    <w:rsid w:val="001D6111"/>
    <w:rsid w:val="001D6180"/>
    <w:rsid w:val="001D618C"/>
    <w:rsid w:val="001D61B8"/>
    <w:rsid w:val="001D61D1"/>
    <w:rsid w:val="001D6211"/>
    <w:rsid w:val="001D6292"/>
    <w:rsid w:val="001D62DA"/>
    <w:rsid w:val="001D63AA"/>
    <w:rsid w:val="001D6437"/>
    <w:rsid w:val="001D6659"/>
    <w:rsid w:val="001D6687"/>
    <w:rsid w:val="001D66DE"/>
    <w:rsid w:val="001D67E6"/>
    <w:rsid w:val="001D68C5"/>
    <w:rsid w:val="001D691C"/>
    <w:rsid w:val="001D6963"/>
    <w:rsid w:val="001D6CBD"/>
    <w:rsid w:val="001D6CC7"/>
    <w:rsid w:val="001D6D87"/>
    <w:rsid w:val="001D6D98"/>
    <w:rsid w:val="001D6E8C"/>
    <w:rsid w:val="001D6EDE"/>
    <w:rsid w:val="001D6F6C"/>
    <w:rsid w:val="001D6F6F"/>
    <w:rsid w:val="001D718D"/>
    <w:rsid w:val="001D71C0"/>
    <w:rsid w:val="001D71E4"/>
    <w:rsid w:val="001D73FA"/>
    <w:rsid w:val="001D75E8"/>
    <w:rsid w:val="001D765C"/>
    <w:rsid w:val="001D77AF"/>
    <w:rsid w:val="001D7873"/>
    <w:rsid w:val="001D7876"/>
    <w:rsid w:val="001D798F"/>
    <w:rsid w:val="001D7A48"/>
    <w:rsid w:val="001D7AC8"/>
    <w:rsid w:val="001D7AED"/>
    <w:rsid w:val="001D7B7B"/>
    <w:rsid w:val="001D7C41"/>
    <w:rsid w:val="001D7CFE"/>
    <w:rsid w:val="001D7D90"/>
    <w:rsid w:val="001D7F6A"/>
    <w:rsid w:val="001E00F5"/>
    <w:rsid w:val="001E0156"/>
    <w:rsid w:val="001E0201"/>
    <w:rsid w:val="001E0446"/>
    <w:rsid w:val="001E0449"/>
    <w:rsid w:val="001E04D0"/>
    <w:rsid w:val="001E05D5"/>
    <w:rsid w:val="001E05DE"/>
    <w:rsid w:val="001E06B1"/>
    <w:rsid w:val="001E06D1"/>
    <w:rsid w:val="001E06EF"/>
    <w:rsid w:val="001E0762"/>
    <w:rsid w:val="001E07A9"/>
    <w:rsid w:val="001E086C"/>
    <w:rsid w:val="001E09F9"/>
    <w:rsid w:val="001E0B71"/>
    <w:rsid w:val="001E0B7C"/>
    <w:rsid w:val="001E0C25"/>
    <w:rsid w:val="001E0C6A"/>
    <w:rsid w:val="001E0D19"/>
    <w:rsid w:val="001E0E1A"/>
    <w:rsid w:val="001E0F68"/>
    <w:rsid w:val="001E0FAA"/>
    <w:rsid w:val="001E100A"/>
    <w:rsid w:val="001E100F"/>
    <w:rsid w:val="001E1075"/>
    <w:rsid w:val="001E1086"/>
    <w:rsid w:val="001E10B8"/>
    <w:rsid w:val="001E10DA"/>
    <w:rsid w:val="001E10FA"/>
    <w:rsid w:val="001E1110"/>
    <w:rsid w:val="001E1319"/>
    <w:rsid w:val="001E1329"/>
    <w:rsid w:val="001E1330"/>
    <w:rsid w:val="001E1332"/>
    <w:rsid w:val="001E1496"/>
    <w:rsid w:val="001E15C6"/>
    <w:rsid w:val="001E16BB"/>
    <w:rsid w:val="001E173A"/>
    <w:rsid w:val="001E17FA"/>
    <w:rsid w:val="001E1801"/>
    <w:rsid w:val="001E1BB9"/>
    <w:rsid w:val="001E1BDB"/>
    <w:rsid w:val="001E1C06"/>
    <w:rsid w:val="001E1C87"/>
    <w:rsid w:val="001E1CA4"/>
    <w:rsid w:val="001E1CB2"/>
    <w:rsid w:val="001E1D19"/>
    <w:rsid w:val="001E1D20"/>
    <w:rsid w:val="001E1D2B"/>
    <w:rsid w:val="001E1DA6"/>
    <w:rsid w:val="001E1DA7"/>
    <w:rsid w:val="001E1DA9"/>
    <w:rsid w:val="001E1E4D"/>
    <w:rsid w:val="001E1EC6"/>
    <w:rsid w:val="001E1FE2"/>
    <w:rsid w:val="001E20BA"/>
    <w:rsid w:val="001E2128"/>
    <w:rsid w:val="001E21B6"/>
    <w:rsid w:val="001E22AB"/>
    <w:rsid w:val="001E2455"/>
    <w:rsid w:val="001E2577"/>
    <w:rsid w:val="001E2746"/>
    <w:rsid w:val="001E276E"/>
    <w:rsid w:val="001E2774"/>
    <w:rsid w:val="001E288B"/>
    <w:rsid w:val="001E2967"/>
    <w:rsid w:val="001E29F2"/>
    <w:rsid w:val="001E2B54"/>
    <w:rsid w:val="001E2C16"/>
    <w:rsid w:val="001E2C55"/>
    <w:rsid w:val="001E2D81"/>
    <w:rsid w:val="001E2EB7"/>
    <w:rsid w:val="001E2F03"/>
    <w:rsid w:val="001E2F2A"/>
    <w:rsid w:val="001E2F4B"/>
    <w:rsid w:val="001E3022"/>
    <w:rsid w:val="001E304D"/>
    <w:rsid w:val="001E308E"/>
    <w:rsid w:val="001E32BC"/>
    <w:rsid w:val="001E32F3"/>
    <w:rsid w:val="001E33D8"/>
    <w:rsid w:val="001E3405"/>
    <w:rsid w:val="001E35CA"/>
    <w:rsid w:val="001E3709"/>
    <w:rsid w:val="001E3714"/>
    <w:rsid w:val="001E374D"/>
    <w:rsid w:val="001E3758"/>
    <w:rsid w:val="001E3792"/>
    <w:rsid w:val="001E3861"/>
    <w:rsid w:val="001E3892"/>
    <w:rsid w:val="001E3932"/>
    <w:rsid w:val="001E3AE3"/>
    <w:rsid w:val="001E3B8F"/>
    <w:rsid w:val="001E3C27"/>
    <w:rsid w:val="001E3E25"/>
    <w:rsid w:val="001E3EB4"/>
    <w:rsid w:val="001E3F6C"/>
    <w:rsid w:val="001E3F9B"/>
    <w:rsid w:val="001E40DA"/>
    <w:rsid w:val="001E4266"/>
    <w:rsid w:val="001E42DB"/>
    <w:rsid w:val="001E448A"/>
    <w:rsid w:val="001E4514"/>
    <w:rsid w:val="001E4534"/>
    <w:rsid w:val="001E45F9"/>
    <w:rsid w:val="001E460F"/>
    <w:rsid w:val="001E4624"/>
    <w:rsid w:val="001E47BC"/>
    <w:rsid w:val="001E48BF"/>
    <w:rsid w:val="001E4AD0"/>
    <w:rsid w:val="001E4C7E"/>
    <w:rsid w:val="001E4CBA"/>
    <w:rsid w:val="001E4CD2"/>
    <w:rsid w:val="001E4CE4"/>
    <w:rsid w:val="001E4CF3"/>
    <w:rsid w:val="001E4CF7"/>
    <w:rsid w:val="001E4CFF"/>
    <w:rsid w:val="001E4D07"/>
    <w:rsid w:val="001E4D85"/>
    <w:rsid w:val="001E4DEE"/>
    <w:rsid w:val="001E4E0C"/>
    <w:rsid w:val="001E4E2D"/>
    <w:rsid w:val="001E4FFF"/>
    <w:rsid w:val="001E51B0"/>
    <w:rsid w:val="001E51F4"/>
    <w:rsid w:val="001E538B"/>
    <w:rsid w:val="001E541F"/>
    <w:rsid w:val="001E54FB"/>
    <w:rsid w:val="001E5616"/>
    <w:rsid w:val="001E5629"/>
    <w:rsid w:val="001E56D6"/>
    <w:rsid w:val="001E5750"/>
    <w:rsid w:val="001E57B3"/>
    <w:rsid w:val="001E58DB"/>
    <w:rsid w:val="001E58E1"/>
    <w:rsid w:val="001E5976"/>
    <w:rsid w:val="001E5991"/>
    <w:rsid w:val="001E59A9"/>
    <w:rsid w:val="001E5AA0"/>
    <w:rsid w:val="001E5B09"/>
    <w:rsid w:val="001E5BEF"/>
    <w:rsid w:val="001E5C12"/>
    <w:rsid w:val="001E5C14"/>
    <w:rsid w:val="001E5C84"/>
    <w:rsid w:val="001E5D3D"/>
    <w:rsid w:val="001E5D73"/>
    <w:rsid w:val="001E5DAC"/>
    <w:rsid w:val="001E5DDA"/>
    <w:rsid w:val="001E5DF6"/>
    <w:rsid w:val="001E60DF"/>
    <w:rsid w:val="001E6267"/>
    <w:rsid w:val="001E62ED"/>
    <w:rsid w:val="001E6303"/>
    <w:rsid w:val="001E63CA"/>
    <w:rsid w:val="001E6637"/>
    <w:rsid w:val="001E66CB"/>
    <w:rsid w:val="001E67E8"/>
    <w:rsid w:val="001E680C"/>
    <w:rsid w:val="001E6814"/>
    <w:rsid w:val="001E690B"/>
    <w:rsid w:val="001E6939"/>
    <w:rsid w:val="001E6B1B"/>
    <w:rsid w:val="001E6B2A"/>
    <w:rsid w:val="001E6B6B"/>
    <w:rsid w:val="001E6D9A"/>
    <w:rsid w:val="001E6E6B"/>
    <w:rsid w:val="001E6F19"/>
    <w:rsid w:val="001E6F5D"/>
    <w:rsid w:val="001E6F7D"/>
    <w:rsid w:val="001E6F9E"/>
    <w:rsid w:val="001E7031"/>
    <w:rsid w:val="001E7054"/>
    <w:rsid w:val="001E7068"/>
    <w:rsid w:val="001E712E"/>
    <w:rsid w:val="001E7204"/>
    <w:rsid w:val="001E72F3"/>
    <w:rsid w:val="001E7599"/>
    <w:rsid w:val="001E7672"/>
    <w:rsid w:val="001E7699"/>
    <w:rsid w:val="001E76AA"/>
    <w:rsid w:val="001E7980"/>
    <w:rsid w:val="001E79CD"/>
    <w:rsid w:val="001E7A76"/>
    <w:rsid w:val="001E7AC6"/>
    <w:rsid w:val="001E7AE7"/>
    <w:rsid w:val="001E7B16"/>
    <w:rsid w:val="001E7BD6"/>
    <w:rsid w:val="001E7C60"/>
    <w:rsid w:val="001E7D43"/>
    <w:rsid w:val="001E7DA7"/>
    <w:rsid w:val="001E7DD1"/>
    <w:rsid w:val="001E7E8F"/>
    <w:rsid w:val="001E7E94"/>
    <w:rsid w:val="001E7EC3"/>
    <w:rsid w:val="001E7EFA"/>
    <w:rsid w:val="001E7F3F"/>
    <w:rsid w:val="001E7FF5"/>
    <w:rsid w:val="001F0044"/>
    <w:rsid w:val="001F022E"/>
    <w:rsid w:val="001F03D5"/>
    <w:rsid w:val="001F0472"/>
    <w:rsid w:val="001F047C"/>
    <w:rsid w:val="001F0547"/>
    <w:rsid w:val="001F059A"/>
    <w:rsid w:val="001F05C9"/>
    <w:rsid w:val="001F0605"/>
    <w:rsid w:val="001F065C"/>
    <w:rsid w:val="001F0676"/>
    <w:rsid w:val="001F06A0"/>
    <w:rsid w:val="001F06A2"/>
    <w:rsid w:val="001F06FE"/>
    <w:rsid w:val="001F0716"/>
    <w:rsid w:val="001F073D"/>
    <w:rsid w:val="001F07CC"/>
    <w:rsid w:val="001F0826"/>
    <w:rsid w:val="001F0872"/>
    <w:rsid w:val="001F08D5"/>
    <w:rsid w:val="001F08DC"/>
    <w:rsid w:val="001F0A26"/>
    <w:rsid w:val="001F0A8B"/>
    <w:rsid w:val="001F0AC2"/>
    <w:rsid w:val="001F0B40"/>
    <w:rsid w:val="001F0BDD"/>
    <w:rsid w:val="001F0D62"/>
    <w:rsid w:val="001F0D7C"/>
    <w:rsid w:val="001F0E86"/>
    <w:rsid w:val="001F1108"/>
    <w:rsid w:val="001F115D"/>
    <w:rsid w:val="001F1188"/>
    <w:rsid w:val="001F11AB"/>
    <w:rsid w:val="001F1311"/>
    <w:rsid w:val="001F13D4"/>
    <w:rsid w:val="001F13FE"/>
    <w:rsid w:val="001F140E"/>
    <w:rsid w:val="001F16A8"/>
    <w:rsid w:val="001F1754"/>
    <w:rsid w:val="001F17B8"/>
    <w:rsid w:val="001F17DC"/>
    <w:rsid w:val="001F19D3"/>
    <w:rsid w:val="001F1A47"/>
    <w:rsid w:val="001F1AAA"/>
    <w:rsid w:val="001F1AC5"/>
    <w:rsid w:val="001F1B20"/>
    <w:rsid w:val="001F1D34"/>
    <w:rsid w:val="001F1DC9"/>
    <w:rsid w:val="001F1E4B"/>
    <w:rsid w:val="001F1EBC"/>
    <w:rsid w:val="001F1FA5"/>
    <w:rsid w:val="001F2122"/>
    <w:rsid w:val="001F2163"/>
    <w:rsid w:val="001F21C2"/>
    <w:rsid w:val="001F2247"/>
    <w:rsid w:val="001F22A1"/>
    <w:rsid w:val="001F22CE"/>
    <w:rsid w:val="001F22DB"/>
    <w:rsid w:val="001F231C"/>
    <w:rsid w:val="001F2321"/>
    <w:rsid w:val="001F239E"/>
    <w:rsid w:val="001F23F9"/>
    <w:rsid w:val="001F2469"/>
    <w:rsid w:val="001F24D5"/>
    <w:rsid w:val="001F250A"/>
    <w:rsid w:val="001F257F"/>
    <w:rsid w:val="001F267A"/>
    <w:rsid w:val="001F2881"/>
    <w:rsid w:val="001F28A7"/>
    <w:rsid w:val="001F29B0"/>
    <w:rsid w:val="001F2A44"/>
    <w:rsid w:val="001F2A88"/>
    <w:rsid w:val="001F2AA6"/>
    <w:rsid w:val="001F2B27"/>
    <w:rsid w:val="001F2BA8"/>
    <w:rsid w:val="001F2C0F"/>
    <w:rsid w:val="001F2C80"/>
    <w:rsid w:val="001F2D06"/>
    <w:rsid w:val="001F2D92"/>
    <w:rsid w:val="001F2E7E"/>
    <w:rsid w:val="001F3015"/>
    <w:rsid w:val="001F306C"/>
    <w:rsid w:val="001F30C0"/>
    <w:rsid w:val="001F30DA"/>
    <w:rsid w:val="001F312C"/>
    <w:rsid w:val="001F3321"/>
    <w:rsid w:val="001F3379"/>
    <w:rsid w:val="001F33C9"/>
    <w:rsid w:val="001F33E1"/>
    <w:rsid w:val="001F34E2"/>
    <w:rsid w:val="001F3509"/>
    <w:rsid w:val="001F352D"/>
    <w:rsid w:val="001F353F"/>
    <w:rsid w:val="001F3556"/>
    <w:rsid w:val="001F35C6"/>
    <w:rsid w:val="001F362B"/>
    <w:rsid w:val="001F36D3"/>
    <w:rsid w:val="001F3769"/>
    <w:rsid w:val="001F3844"/>
    <w:rsid w:val="001F3981"/>
    <w:rsid w:val="001F3A55"/>
    <w:rsid w:val="001F3B79"/>
    <w:rsid w:val="001F400D"/>
    <w:rsid w:val="001F409D"/>
    <w:rsid w:val="001F40DC"/>
    <w:rsid w:val="001F430F"/>
    <w:rsid w:val="001F4381"/>
    <w:rsid w:val="001F438B"/>
    <w:rsid w:val="001F43ED"/>
    <w:rsid w:val="001F4437"/>
    <w:rsid w:val="001F446D"/>
    <w:rsid w:val="001F448F"/>
    <w:rsid w:val="001F44A8"/>
    <w:rsid w:val="001F44F7"/>
    <w:rsid w:val="001F44FE"/>
    <w:rsid w:val="001F4513"/>
    <w:rsid w:val="001F4552"/>
    <w:rsid w:val="001F4570"/>
    <w:rsid w:val="001F45C9"/>
    <w:rsid w:val="001F467B"/>
    <w:rsid w:val="001F46D5"/>
    <w:rsid w:val="001F46E4"/>
    <w:rsid w:val="001F46EF"/>
    <w:rsid w:val="001F475A"/>
    <w:rsid w:val="001F4783"/>
    <w:rsid w:val="001F47E6"/>
    <w:rsid w:val="001F48B6"/>
    <w:rsid w:val="001F48C5"/>
    <w:rsid w:val="001F490C"/>
    <w:rsid w:val="001F4920"/>
    <w:rsid w:val="001F4947"/>
    <w:rsid w:val="001F4954"/>
    <w:rsid w:val="001F499E"/>
    <w:rsid w:val="001F49E2"/>
    <w:rsid w:val="001F4AD2"/>
    <w:rsid w:val="001F4BC2"/>
    <w:rsid w:val="001F4BE2"/>
    <w:rsid w:val="001F4BF2"/>
    <w:rsid w:val="001F4CAC"/>
    <w:rsid w:val="001F4CE7"/>
    <w:rsid w:val="001F4D73"/>
    <w:rsid w:val="001F4E9E"/>
    <w:rsid w:val="001F4EA0"/>
    <w:rsid w:val="001F4F34"/>
    <w:rsid w:val="001F4F8F"/>
    <w:rsid w:val="001F4FDA"/>
    <w:rsid w:val="001F501A"/>
    <w:rsid w:val="001F506A"/>
    <w:rsid w:val="001F50D1"/>
    <w:rsid w:val="001F51BD"/>
    <w:rsid w:val="001F5282"/>
    <w:rsid w:val="001F5304"/>
    <w:rsid w:val="001F5305"/>
    <w:rsid w:val="001F555E"/>
    <w:rsid w:val="001F560B"/>
    <w:rsid w:val="001F562C"/>
    <w:rsid w:val="001F5635"/>
    <w:rsid w:val="001F567D"/>
    <w:rsid w:val="001F5719"/>
    <w:rsid w:val="001F571F"/>
    <w:rsid w:val="001F5884"/>
    <w:rsid w:val="001F589C"/>
    <w:rsid w:val="001F59D6"/>
    <w:rsid w:val="001F5A0E"/>
    <w:rsid w:val="001F5A4C"/>
    <w:rsid w:val="001F5C48"/>
    <w:rsid w:val="001F5CE4"/>
    <w:rsid w:val="001F5D09"/>
    <w:rsid w:val="001F5DC1"/>
    <w:rsid w:val="001F5E17"/>
    <w:rsid w:val="001F5E29"/>
    <w:rsid w:val="001F5EDD"/>
    <w:rsid w:val="001F60FB"/>
    <w:rsid w:val="001F6110"/>
    <w:rsid w:val="001F616E"/>
    <w:rsid w:val="001F6203"/>
    <w:rsid w:val="001F6269"/>
    <w:rsid w:val="001F62AC"/>
    <w:rsid w:val="001F637F"/>
    <w:rsid w:val="001F6387"/>
    <w:rsid w:val="001F6415"/>
    <w:rsid w:val="001F64F0"/>
    <w:rsid w:val="001F659C"/>
    <w:rsid w:val="001F660F"/>
    <w:rsid w:val="001F668B"/>
    <w:rsid w:val="001F66E6"/>
    <w:rsid w:val="001F6805"/>
    <w:rsid w:val="001F6887"/>
    <w:rsid w:val="001F68B7"/>
    <w:rsid w:val="001F6925"/>
    <w:rsid w:val="001F6AAC"/>
    <w:rsid w:val="001F6C10"/>
    <w:rsid w:val="001F6C60"/>
    <w:rsid w:val="001F6EE7"/>
    <w:rsid w:val="001F6F0E"/>
    <w:rsid w:val="001F6FE3"/>
    <w:rsid w:val="001F7221"/>
    <w:rsid w:val="001F724F"/>
    <w:rsid w:val="001F7272"/>
    <w:rsid w:val="001F73EA"/>
    <w:rsid w:val="001F762F"/>
    <w:rsid w:val="001F765B"/>
    <w:rsid w:val="001F782A"/>
    <w:rsid w:val="001F78DB"/>
    <w:rsid w:val="001F7919"/>
    <w:rsid w:val="001F79D1"/>
    <w:rsid w:val="001F7A39"/>
    <w:rsid w:val="001F7B96"/>
    <w:rsid w:val="001F7BDE"/>
    <w:rsid w:val="001F7C95"/>
    <w:rsid w:val="001F7CB7"/>
    <w:rsid w:val="001F7D0F"/>
    <w:rsid w:val="001F7E4D"/>
    <w:rsid w:val="001F7E68"/>
    <w:rsid w:val="001F7E72"/>
    <w:rsid w:val="002002B3"/>
    <w:rsid w:val="00200424"/>
    <w:rsid w:val="00200448"/>
    <w:rsid w:val="002005B5"/>
    <w:rsid w:val="00200757"/>
    <w:rsid w:val="00200768"/>
    <w:rsid w:val="00200891"/>
    <w:rsid w:val="00200898"/>
    <w:rsid w:val="0020094A"/>
    <w:rsid w:val="0020097B"/>
    <w:rsid w:val="00200A11"/>
    <w:rsid w:val="00200A79"/>
    <w:rsid w:val="00200C1B"/>
    <w:rsid w:val="00200E2B"/>
    <w:rsid w:val="00200E83"/>
    <w:rsid w:val="00200EC7"/>
    <w:rsid w:val="00200F7A"/>
    <w:rsid w:val="00200F92"/>
    <w:rsid w:val="00200FBF"/>
    <w:rsid w:val="00200FE0"/>
    <w:rsid w:val="00200FF9"/>
    <w:rsid w:val="00201235"/>
    <w:rsid w:val="0020161E"/>
    <w:rsid w:val="0020168C"/>
    <w:rsid w:val="002017C9"/>
    <w:rsid w:val="0020181A"/>
    <w:rsid w:val="002018A7"/>
    <w:rsid w:val="00201941"/>
    <w:rsid w:val="00201A64"/>
    <w:rsid w:val="00201A69"/>
    <w:rsid w:val="00201C04"/>
    <w:rsid w:val="00201D52"/>
    <w:rsid w:val="00201E57"/>
    <w:rsid w:val="00201E58"/>
    <w:rsid w:val="00201E8C"/>
    <w:rsid w:val="00201E9F"/>
    <w:rsid w:val="00202086"/>
    <w:rsid w:val="002021D3"/>
    <w:rsid w:val="00202338"/>
    <w:rsid w:val="0020235B"/>
    <w:rsid w:val="002023FE"/>
    <w:rsid w:val="0020246F"/>
    <w:rsid w:val="002025B6"/>
    <w:rsid w:val="002026C0"/>
    <w:rsid w:val="0020286A"/>
    <w:rsid w:val="002028A4"/>
    <w:rsid w:val="002028C0"/>
    <w:rsid w:val="002029B2"/>
    <w:rsid w:val="00202A1F"/>
    <w:rsid w:val="00202ACD"/>
    <w:rsid w:val="00202B3C"/>
    <w:rsid w:val="00202B43"/>
    <w:rsid w:val="00202C45"/>
    <w:rsid w:val="00202C7B"/>
    <w:rsid w:val="00202E08"/>
    <w:rsid w:val="00202FE4"/>
    <w:rsid w:val="002030AF"/>
    <w:rsid w:val="002031A0"/>
    <w:rsid w:val="0020322B"/>
    <w:rsid w:val="002033DF"/>
    <w:rsid w:val="0020341A"/>
    <w:rsid w:val="002034E9"/>
    <w:rsid w:val="00203609"/>
    <w:rsid w:val="00203716"/>
    <w:rsid w:val="002038BC"/>
    <w:rsid w:val="002038D4"/>
    <w:rsid w:val="002039AD"/>
    <w:rsid w:val="00203AB8"/>
    <w:rsid w:val="00203CAE"/>
    <w:rsid w:val="00203D97"/>
    <w:rsid w:val="00203DDB"/>
    <w:rsid w:val="00203E5D"/>
    <w:rsid w:val="00203F8C"/>
    <w:rsid w:val="002040A8"/>
    <w:rsid w:val="002040C8"/>
    <w:rsid w:val="00204100"/>
    <w:rsid w:val="002041D7"/>
    <w:rsid w:val="002041DE"/>
    <w:rsid w:val="00204209"/>
    <w:rsid w:val="0020425C"/>
    <w:rsid w:val="00204328"/>
    <w:rsid w:val="002043DB"/>
    <w:rsid w:val="002044BE"/>
    <w:rsid w:val="0020459F"/>
    <w:rsid w:val="002045F1"/>
    <w:rsid w:val="00204711"/>
    <w:rsid w:val="00204824"/>
    <w:rsid w:val="00204939"/>
    <w:rsid w:val="00204958"/>
    <w:rsid w:val="002049AB"/>
    <w:rsid w:val="00204A22"/>
    <w:rsid w:val="00204A6F"/>
    <w:rsid w:val="00204AF1"/>
    <w:rsid w:val="00204B04"/>
    <w:rsid w:val="00204BC8"/>
    <w:rsid w:val="00204BD5"/>
    <w:rsid w:val="00204BEF"/>
    <w:rsid w:val="00204C09"/>
    <w:rsid w:val="00204C4D"/>
    <w:rsid w:val="00204CB2"/>
    <w:rsid w:val="00204E47"/>
    <w:rsid w:val="00204F53"/>
    <w:rsid w:val="00204FE3"/>
    <w:rsid w:val="00205013"/>
    <w:rsid w:val="00205039"/>
    <w:rsid w:val="00205140"/>
    <w:rsid w:val="00205144"/>
    <w:rsid w:val="00205165"/>
    <w:rsid w:val="002051A3"/>
    <w:rsid w:val="002055A7"/>
    <w:rsid w:val="002055E5"/>
    <w:rsid w:val="002055FF"/>
    <w:rsid w:val="00205600"/>
    <w:rsid w:val="00205685"/>
    <w:rsid w:val="0020570D"/>
    <w:rsid w:val="002057B1"/>
    <w:rsid w:val="00205817"/>
    <w:rsid w:val="002058ED"/>
    <w:rsid w:val="00205924"/>
    <w:rsid w:val="0020599D"/>
    <w:rsid w:val="00205A8B"/>
    <w:rsid w:val="00205A97"/>
    <w:rsid w:val="00205B2F"/>
    <w:rsid w:val="00205B43"/>
    <w:rsid w:val="00205B71"/>
    <w:rsid w:val="00205BEA"/>
    <w:rsid w:val="00205E2B"/>
    <w:rsid w:val="00205F3D"/>
    <w:rsid w:val="00206001"/>
    <w:rsid w:val="00206165"/>
    <w:rsid w:val="00206183"/>
    <w:rsid w:val="00206187"/>
    <w:rsid w:val="002061AD"/>
    <w:rsid w:val="00206282"/>
    <w:rsid w:val="002063DE"/>
    <w:rsid w:val="00206736"/>
    <w:rsid w:val="00206765"/>
    <w:rsid w:val="002067F1"/>
    <w:rsid w:val="0020685C"/>
    <w:rsid w:val="002068A8"/>
    <w:rsid w:val="002068F1"/>
    <w:rsid w:val="00206B13"/>
    <w:rsid w:val="00206BF9"/>
    <w:rsid w:val="00206C23"/>
    <w:rsid w:val="00206C88"/>
    <w:rsid w:val="00206D35"/>
    <w:rsid w:val="00206E81"/>
    <w:rsid w:val="00206EA2"/>
    <w:rsid w:val="00206F28"/>
    <w:rsid w:val="00206F6F"/>
    <w:rsid w:val="00206F88"/>
    <w:rsid w:val="00206FDF"/>
    <w:rsid w:val="00207136"/>
    <w:rsid w:val="00207158"/>
    <w:rsid w:val="0020716F"/>
    <w:rsid w:val="002071DF"/>
    <w:rsid w:val="002071E1"/>
    <w:rsid w:val="0020721B"/>
    <w:rsid w:val="00207275"/>
    <w:rsid w:val="002072F6"/>
    <w:rsid w:val="002073E5"/>
    <w:rsid w:val="0020744B"/>
    <w:rsid w:val="002078AD"/>
    <w:rsid w:val="002079CC"/>
    <w:rsid w:val="00207A31"/>
    <w:rsid w:val="00207A73"/>
    <w:rsid w:val="00207AC3"/>
    <w:rsid w:val="00207BD4"/>
    <w:rsid w:val="00207C1B"/>
    <w:rsid w:val="00207C69"/>
    <w:rsid w:val="00207DA4"/>
    <w:rsid w:val="002100B7"/>
    <w:rsid w:val="002101CD"/>
    <w:rsid w:val="002103CF"/>
    <w:rsid w:val="002103F4"/>
    <w:rsid w:val="00210506"/>
    <w:rsid w:val="0021053A"/>
    <w:rsid w:val="00210585"/>
    <w:rsid w:val="002105B6"/>
    <w:rsid w:val="002105F7"/>
    <w:rsid w:val="00210616"/>
    <w:rsid w:val="002106A6"/>
    <w:rsid w:val="002107D2"/>
    <w:rsid w:val="00210935"/>
    <w:rsid w:val="00210991"/>
    <w:rsid w:val="002109CC"/>
    <w:rsid w:val="002109F8"/>
    <w:rsid w:val="00210A25"/>
    <w:rsid w:val="00210A67"/>
    <w:rsid w:val="00210A7A"/>
    <w:rsid w:val="00210ADF"/>
    <w:rsid w:val="00210B6D"/>
    <w:rsid w:val="00210BA3"/>
    <w:rsid w:val="00210CA4"/>
    <w:rsid w:val="00210DB1"/>
    <w:rsid w:val="00210F17"/>
    <w:rsid w:val="00210F9E"/>
    <w:rsid w:val="00210FE6"/>
    <w:rsid w:val="00211018"/>
    <w:rsid w:val="00211073"/>
    <w:rsid w:val="00211085"/>
    <w:rsid w:val="00211246"/>
    <w:rsid w:val="002112A9"/>
    <w:rsid w:val="002112C2"/>
    <w:rsid w:val="00211504"/>
    <w:rsid w:val="002116A3"/>
    <w:rsid w:val="002116C8"/>
    <w:rsid w:val="002119C5"/>
    <w:rsid w:val="00211A1B"/>
    <w:rsid w:val="00211B0B"/>
    <w:rsid w:val="00211B70"/>
    <w:rsid w:val="00211BA4"/>
    <w:rsid w:val="00211BE6"/>
    <w:rsid w:val="00211BEB"/>
    <w:rsid w:val="00211CAF"/>
    <w:rsid w:val="00211D23"/>
    <w:rsid w:val="00211ECE"/>
    <w:rsid w:val="00211F08"/>
    <w:rsid w:val="00212023"/>
    <w:rsid w:val="002120BB"/>
    <w:rsid w:val="002121F0"/>
    <w:rsid w:val="00212256"/>
    <w:rsid w:val="00212338"/>
    <w:rsid w:val="00212547"/>
    <w:rsid w:val="0021255D"/>
    <w:rsid w:val="002125F5"/>
    <w:rsid w:val="0021272A"/>
    <w:rsid w:val="00212804"/>
    <w:rsid w:val="0021288E"/>
    <w:rsid w:val="00212A08"/>
    <w:rsid w:val="00212A0E"/>
    <w:rsid w:val="00212C96"/>
    <w:rsid w:val="00212C99"/>
    <w:rsid w:val="00212D68"/>
    <w:rsid w:val="00212EAB"/>
    <w:rsid w:val="00212F6D"/>
    <w:rsid w:val="00212F7F"/>
    <w:rsid w:val="00213020"/>
    <w:rsid w:val="00213092"/>
    <w:rsid w:val="00213128"/>
    <w:rsid w:val="002132DA"/>
    <w:rsid w:val="002132F3"/>
    <w:rsid w:val="00213318"/>
    <w:rsid w:val="00213371"/>
    <w:rsid w:val="00213462"/>
    <w:rsid w:val="002134FD"/>
    <w:rsid w:val="0021355F"/>
    <w:rsid w:val="00213636"/>
    <w:rsid w:val="002137CB"/>
    <w:rsid w:val="0021381D"/>
    <w:rsid w:val="002138E8"/>
    <w:rsid w:val="00213914"/>
    <w:rsid w:val="0021392A"/>
    <w:rsid w:val="002139BD"/>
    <w:rsid w:val="00213B8C"/>
    <w:rsid w:val="00213BEC"/>
    <w:rsid w:val="00213C7F"/>
    <w:rsid w:val="00213DC0"/>
    <w:rsid w:val="00213E96"/>
    <w:rsid w:val="00213EBD"/>
    <w:rsid w:val="00213FC1"/>
    <w:rsid w:val="00213FC8"/>
    <w:rsid w:val="00214016"/>
    <w:rsid w:val="00214088"/>
    <w:rsid w:val="002140C4"/>
    <w:rsid w:val="00214200"/>
    <w:rsid w:val="0021435C"/>
    <w:rsid w:val="0021439A"/>
    <w:rsid w:val="0021440D"/>
    <w:rsid w:val="002144E8"/>
    <w:rsid w:val="00214540"/>
    <w:rsid w:val="00214547"/>
    <w:rsid w:val="002146B2"/>
    <w:rsid w:val="00214869"/>
    <w:rsid w:val="00214924"/>
    <w:rsid w:val="00214972"/>
    <w:rsid w:val="00214A8F"/>
    <w:rsid w:val="00214BAC"/>
    <w:rsid w:val="00214BAF"/>
    <w:rsid w:val="00214CF9"/>
    <w:rsid w:val="00214DEA"/>
    <w:rsid w:val="00214F84"/>
    <w:rsid w:val="0021523D"/>
    <w:rsid w:val="002153AB"/>
    <w:rsid w:val="0021554F"/>
    <w:rsid w:val="00215616"/>
    <w:rsid w:val="00215623"/>
    <w:rsid w:val="00215657"/>
    <w:rsid w:val="002156AB"/>
    <w:rsid w:val="00215767"/>
    <w:rsid w:val="00215941"/>
    <w:rsid w:val="00215A0F"/>
    <w:rsid w:val="00215ADF"/>
    <w:rsid w:val="00215C44"/>
    <w:rsid w:val="00215C6E"/>
    <w:rsid w:val="00215D47"/>
    <w:rsid w:val="00215EF8"/>
    <w:rsid w:val="00215F4C"/>
    <w:rsid w:val="00215FA7"/>
    <w:rsid w:val="00216068"/>
    <w:rsid w:val="00216085"/>
    <w:rsid w:val="00216188"/>
    <w:rsid w:val="00216242"/>
    <w:rsid w:val="0021624F"/>
    <w:rsid w:val="00216412"/>
    <w:rsid w:val="00216423"/>
    <w:rsid w:val="0021643B"/>
    <w:rsid w:val="00216534"/>
    <w:rsid w:val="00216594"/>
    <w:rsid w:val="00216612"/>
    <w:rsid w:val="0021665D"/>
    <w:rsid w:val="0021666B"/>
    <w:rsid w:val="0021669E"/>
    <w:rsid w:val="002166B5"/>
    <w:rsid w:val="0021676B"/>
    <w:rsid w:val="002169F1"/>
    <w:rsid w:val="00216A33"/>
    <w:rsid w:val="00216AE6"/>
    <w:rsid w:val="00216AED"/>
    <w:rsid w:val="00216B8C"/>
    <w:rsid w:val="00216C00"/>
    <w:rsid w:val="00216C4A"/>
    <w:rsid w:val="00216CA0"/>
    <w:rsid w:val="00216D0B"/>
    <w:rsid w:val="00216D74"/>
    <w:rsid w:val="00216DBD"/>
    <w:rsid w:val="00216F2B"/>
    <w:rsid w:val="00216F56"/>
    <w:rsid w:val="00216F62"/>
    <w:rsid w:val="00216F7B"/>
    <w:rsid w:val="00216FA0"/>
    <w:rsid w:val="00216FB2"/>
    <w:rsid w:val="00216FB3"/>
    <w:rsid w:val="0021708E"/>
    <w:rsid w:val="00217302"/>
    <w:rsid w:val="0021733E"/>
    <w:rsid w:val="00217399"/>
    <w:rsid w:val="002173EA"/>
    <w:rsid w:val="002173FA"/>
    <w:rsid w:val="00217461"/>
    <w:rsid w:val="002174C6"/>
    <w:rsid w:val="002174E8"/>
    <w:rsid w:val="002175F8"/>
    <w:rsid w:val="002176C1"/>
    <w:rsid w:val="00217727"/>
    <w:rsid w:val="00217732"/>
    <w:rsid w:val="00217845"/>
    <w:rsid w:val="002178CC"/>
    <w:rsid w:val="00217985"/>
    <w:rsid w:val="002179C0"/>
    <w:rsid w:val="00217AC4"/>
    <w:rsid w:val="00217BEE"/>
    <w:rsid w:val="00217D35"/>
    <w:rsid w:val="00217D65"/>
    <w:rsid w:val="00217E41"/>
    <w:rsid w:val="00217F16"/>
    <w:rsid w:val="00217F1C"/>
    <w:rsid w:val="00220025"/>
    <w:rsid w:val="0022010F"/>
    <w:rsid w:val="00220175"/>
    <w:rsid w:val="002201DC"/>
    <w:rsid w:val="00220360"/>
    <w:rsid w:val="002203B1"/>
    <w:rsid w:val="0022045F"/>
    <w:rsid w:val="0022049A"/>
    <w:rsid w:val="002204D0"/>
    <w:rsid w:val="00220519"/>
    <w:rsid w:val="00220522"/>
    <w:rsid w:val="0022060B"/>
    <w:rsid w:val="00220712"/>
    <w:rsid w:val="002208B5"/>
    <w:rsid w:val="002208D0"/>
    <w:rsid w:val="002209D3"/>
    <w:rsid w:val="00220A65"/>
    <w:rsid w:val="00220A6A"/>
    <w:rsid w:val="00220BBC"/>
    <w:rsid w:val="00220C44"/>
    <w:rsid w:val="00220C4E"/>
    <w:rsid w:val="00220C62"/>
    <w:rsid w:val="00220CFA"/>
    <w:rsid w:val="00220D11"/>
    <w:rsid w:val="00220E0B"/>
    <w:rsid w:val="00220E48"/>
    <w:rsid w:val="00220ED1"/>
    <w:rsid w:val="00220F38"/>
    <w:rsid w:val="00220FFC"/>
    <w:rsid w:val="00221023"/>
    <w:rsid w:val="0022110B"/>
    <w:rsid w:val="00221142"/>
    <w:rsid w:val="0022115E"/>
    <w:rsid w:val="00221170"/>
    <w:rsid w:val="002211D0"/>
    <w:rsid w:val="002211E9"/>
    <w:rsid w:val="00221226"/>
    <w:rsid w:val="00221291"/>
    <w:rsid w:val="002212DE"/>
    <w:rsid w:val="002213C4"/>
    <w:rsid w:val="002213C8"/>
    <w:rsid w:val="00221445"/>
    <w:rsid w:val="00221488"/>
    <w:rsid w:val="002214F7"/>
    <w:rsid w:val="00221543"/>
    <w:rsid w:val="002215E4"/>
    <w:rsid w:val="00221649"/>
    <w:rsid w:val="00221869"/>
    <w:rsid w:val="00221888"/>
    <w:rsid w:val="002218B9"/>
    <w:rsid w:val="00221914"/>
    <w:rsid w:val="0022192B"/>
    <w:rsid w:val="002219DD"/>
    <w:rsid w:val="00221B30"/>
    <w:rsid w:val="00221B87"/>
    <w:rsid w:val="00221BF9"/>
    <w:rsid w:val="00221C4A"/>
    <w:rsid w:val="00221CB1"/>
    <w:rsid w:val="00221CF8"/>
    <w:rsid w:val="00221CFA"/>
    <w:rsid w:val="00221D0A"/>
    <w:rsid w:val="00221DAA"/>
    <w:rsid w:val="00221DF3"/>
    <w:rsid w:val="0022204A"/>
    <w:rsid w:val="00222074"/>
    <w:rsid w:val="00222156"/>
    <w:rsid w:val="002221A9"/>
    <w:rsid w:val="002221F9"/>
    <w:rsid w:val="00222240"/>
    <w:rsid w:val="002222BB"/>
    <w:rsid w:val="00222440"/>
    <w:rsid w:val="0022251E"/>
    <w:rsid w:val="00222540"/>
    <w:rsid w:val="002225AD"/>
    <w:rsid w:val="00222909"/>
    <w:rsid w:val="0022296D"/>
    <w:rsid w:val="00222A31"/>
    <w:rsid w:val="00222A71"/>
    <w:rsid w:val="00222AF8"/>
    <w:rsid w:val="00222BB2"/>
    <w:rsid w:val="00222F6F"/>
    <w:rsid w:val="002230AD"/>
    <w:rsid w:val="00223109"/>
    <w:rsid w:val="00223136"/>
    <w:rsid w:val="002231F9"/>
    <w:rsid w:val="00223225"/>
    <w:rsid w:val="002232D9"/>
    <w:rsid w:val="00223330"/>
    <w:rsid w:val="00223335"/>
    <w:rsid w:val="00223363"/>
    <w:rsid w:val="002233CD"/>
    <w:rsid w:val="002234AE"/>
    <w:rsid w:val="00223598"/>
    <w:rsid w:val="002235EF"/>
    <w:rsid w:val="00223646"/>
    <w:rsid w:val="0022375B"/>
    <w:rsid w:val="002238A6"/>
    <w:rsid w:val="00223932"/>
    <w:rsid w:val="00223947"/>
    <w:rsid w:val="00223A24"/>
    <w:rsid w:val="00223C06"/>
    <w:rsid w:val="00223C8F"/>
    <w:rsid w:val="00223D29"/>
    <w:rsid w:val="00223DB6"/>
    <w:rsid w:val="00223E38"/>
    <w:rsid w:val="00223E51"/>
    <w:rsid w:val="00224028"/>
    <w:rsid w:val="0022404B"/>
    <w:rsid w:val="002240D8"/>
    <w:rsid w:val="002240E5"/>
    <w:rsid w:val="00224126"/>
    <w:rsid w:val="00224167"/>
    <w:rsid w:val="0022418D"/>
    <w:rsid w:val="0022427C"/>
    <w:rsid w:val="00224310"/>
    <w:rsid w:val="00224549"/>
    <w:rsid w:val="0022455B"/>
    <w:rsid w:val="002245CE"/>
    <w:rsid w:val="00224624"/>
    <w:rsid w:val="0022467E"/>
    <w:rsid w:val="002246D0"/>
    <w:rsid w:val="0022472C"/>
    <w:rsid w:val="00224813"/>
    <w:rsid w:val="00224841"/>
    <w:rsid w:val="00224897"/>
    <w:rsid w:val="00224974"/>
    <w:rsid w:val="00224A35"/>
    <w:rsid w:val="00224A87"/>
    <w:rsid w:val="00224E35"/>
    <w:rsid w:val="00224EA3"/>
    <w:rsid w:val="00224F19"/>
    <w:rsid w:val="002250B9"/>
    <w:rsid w:val="00225167"/>
    <w:rsid w:val="002251E7"/>
    <w:rsid w:val="00225249"/>
    <w:rsid w:val="00225415"/>
    <w:rsid w:val="002254EA"/>
    <w:rsid w:val="002255D4"/>
    <w:rsid w:val="002256CE"/>
    <w:rsid w:val="0022572A"/>
    <w:rsid w:val="0022575D"/>
    <w:rsid w:val="00225819"/>
    <w:rsid w:val="0022592E"/>
    <w:rsid w:val="00225A28"/>
    <w:rsid w:val="00225A82"/>
    <w:rsid w:val="00225AA7"/>
    <w:rsid w:val="00225AA9"/>
    <w:rsid w:val="00225AB4"/>
    <w:rsid w:val="00225B64"/>
    <w:rsid w:val="00225CC7"/>
    <w:rsid w:val="00225E7F"/>
    <w:rsid w:val="00225E9C"/>
    <w:rsid w:val="00225EA0"/>
    <w:rsid w:val="00225FB2"/>
    <w:rsid w:val="00225FB3"/>
    <w:rsid w:val="00226017"/>
    <w:rsid w:val="00226027"/>
    <w:rsid w:val="00226070"/>
    <w:rsid w:val="002260A9"/>
    <w:rsid w:val="002260FB"/>
    <w:rsid w:val="0022619F"/>
    <w:rsid w:val="0022620E"/>
    <w:rsid w:val="00226301"/>
    <w:rsid w:val="00226356"/>
    <w:rsid w:val="00226381"/>
    <w:rsid w:val="002263DF"/>
    <w:rsid w:val="0022663E"/>
    <w:rsid w:val="00226649"/>
    <w:rsid w:val="0022668E"/>
    <w:rsid w:val="002266F2"/>
    <w:rsid w:val="002267D8"/>
    <w:rsid w:val="00226900"/>
    <w:rsid w:val="00226909"/>
    <w:rsid w:val="002269CC"/>
    <w:rsid w:val="00226AC7"/>
    <w:rsid w:val="00226B18"/>
    <w:rsid w:val="00226B45"/>
    <w:rsid w:val="00226CBA"/>
    <w:rsid w:val="00226D59"/>
    <w:rsid w:val="00226E16"/>
    <w:rsid w:val="00226E40"/>
    <w:rsid w:val="00226E4A"/>
    <w:rsid w:val="00227018"/>
    <w:rsid w:val="002271E5"/>
    <w:rsid w:val="002271F7"/>
    <w:rsid w:val="00227230"/>
    <w:rsid w:val="0022731E"/>
    <w:rsid w:val="002273A8"/>
    <w:rsid w:val="002274B5"/>
    <w:rsid w:val="002275C4"/>
    <w:rsid w:val="002276B7"/>
    <w:rsid w:val="0022776D"/>
    <w:rsid w:val="002278EB"/>
    <w:rsid w:val="0022791A"/>
    <w:rsid w:val="00227941"/>
    <w:rsid w:val="00227A01"/>
    <w:rsid w:val="00227BBF"/>
    <w:rsid w:val="00227BCD"/>
    <w:rsid w:val="00227CBA"/>
    <w:rsid w:val="00227D30"/>
    <w:rsid w:val="00227DCB"/>
    <w:rsid w:val="00227E05"/>
    <w:rsid w:val="00227E9A"/>
    <w:rsid w:val="00227F89"/>
    <w:rsid w:val="0022F296"/>
    <w:rsid w:val="00230098"/>
    <w:rsid w:val="002300E3"/>
    <w:rsid w:val="00230217"/>
    <w:rsid w:val="0023025A"/>
    <w:rsid w:val="002302AB"/>
    <w:rsid w:val="002302E0"/>
    <w:rsid w:val="00230519"/>
    <w:rsid w:val="00230796"/>
    <w:rsid w:val="00230953"/>
    <w:rsid w:val="0023098B"/>
    <w:rsid w:val="002309A8"/>
    <w:rsid w:val="002309F8"/>
    <w:rsid w:val="00230A3E"/>
    <w:rsid w:val="00230A52"/>
    <w:rsid w:val="00230C4C"/>
    <w:rsid w:val="00230CDB"/>
    <w:rsid w:val="00230E04"/>
    <w:rsid w:val="00230E0A"/>
    <w:rsid w:val="00230E27"/>
    <w:rsid w:val="00230F18"/>
    <w:rsid w:val="00230F57"/>
    <w:rsid w:val="002310D4"/>
    <w:rsid w:val="002310E2"/>
    <w:rsid w:val="0023126B"/>
    <w:rsid w:val="002312C4"/>
    <w:rsid w:val="00231317"/>
    <w:rsid w:val="002313C0"/>
    <w:rsid w:val="002313D0"/>
    <w:rsid w:val="0023141E"/>
    <w:rsid w:val="00231490"/>
    <w:rsid w:val="002314DE"/>
    <w:rsid w:val="00231659"/>
    <w:rsid w:val="00231742"/>
    <w:rsid w:val="002317A7"/>
    <w:rsid w:val="002319C5"/>
    <w:rsid w:val="00231A75"/>
    <w:rsid w:val="00231B2C"/>
    <w:rsid w:val="00231CBE"/>
    <w:rsid w:val="00231DF5"/>
    <w:rsid w:val="00231E52"/>
    <w:rsid w:val="00231E60"/>
    <w:rsid w:val="00231FB1"/>
    <w:rsid w:val="0023204B"/>
    <w:rsid w:val="002320A1"/>
    <w:rsid w:val="0023224D"/>
    <w:rsid w:val="002322A5"/>
    <w:rsid w:val="00232349"/>
    <w:rsid w:val="00232386"/>
    <w:rsid w:val="00232391"/>
    <w:rsid w:val="00232402"/>
    <w:rsid w:val="0023254F"/>
    <w:rsid w:val="002328C9"/>
    <w:rsid w:val="002329C7"/>
    <w:rsid w:val="00232A82"/>
    <w:rsid w:val="00232AA8"/>
    <w:rsid w:val="00232AEA"/>
    <w:rsid w:val="00232B27"/>
    <w:rsid w:val="00232BA6"/>
    <w:rsid w:val="00232C2D"/>
    <w:rsid w:val="00232C37"/>
    <w:rsid w:val="00232C77"/>
    <w:rsid w:val="00232C96"/>
    <w:rsid w:val="00232D68"/>
    <w:rsid w:val="00232D8E"/>
    <w:rsid w:val="00232DC6"/>
    <w:rsid w:val="00232DD3"/>
    <w:rsid w:val="00232E1C"/>
    <w:rsid w:val="00232E3C"/>
    <w:rsid w:val="00232E65"/>
    <w:rsid w:val="00232E99"/>
    <w:rsid w:val="00232EA4"/>
    <w:rsid w:val="00232F01"/>
    <w:rsid w:val="00232FD5"/>
    <w:rsid w:val="0023314B"/>
    <w:rsid w:val="0023315B"/>
    <w:rsid w:val="002331E3"/>
    <w:rsid w:val="00233390"/>
    <w:rsid w:val="00233465"/>
    <w:rsid w:val="002334D2"/>
    <w:rsid w:val="0023350A"/>
    <w:rsid w:val="0023357C"/>
    <w:rsid w:val="00233660"/>
    <w:rsid w:val="0023375E"/>
    <w:rsid w:val="00233832"/>
    <w:rsid w:val="0023385B"/>
    <w:rsid w:val="002338EA"/>
    <w:rsid w:val="00233A53"/>
    <w:rsid w:val="00233A86"/>
    <w:rsid w:val="00233AE4"/>
    <w:rsid w:val="00233B6C"/>
    <w:rsid w:val="00233CF6"/>
    <w:rsid w:val="00233E9C"/>
    <w:rsid w:val="00233F29"/>
    <w:rsid w:val="00234014"/>
    <w:rsid w:val="00234017"/>
    <w:rsid w:val="00234150"/>
    <w:rsid w:val="002341B2"/>
    <w:rsid w:val="00234226"/>
    <w:rsid w:val="0023436B"/>
    <w:rsid w:val="0023445F"/>
    <w:rsid w:val="00234612"/>
    <w:rsid w:val="00234697"/>
    <w:rsid w:val="00234775"/>
    <w:rsid w:val="0023483B"/>
    <w:rsid w:val="002348CC"/>
    <w:rsid w:val="00234A1C"/>
    <w:rsid w:val="00234ACF"/>
    <w:rsid w:val="00234AFD"/>
    <w:rsid w:val="00234B10"/>
    <w:rsid w:val="00234BB5"/>
    <w:rsid w:val="00234BEF"/>
    <w:rsid w:val="00234C08"/>
    <w:rsid w:val="00234C5E"/>
    <w:rsid w:val="00234CB6"/>
    <w:rsid w:val="00234D12"/>
    <w:rsid w:val="00234DBB"/>
    <w:rsid w:val="00234E7C"/>
    <w:rsid w:val="00234EA9"/>
    <w:rsid w:val="00234EFF"/>
    <w:rsid w:val="00234F8F"/>
    <w:rsid w:val="00234FC1"/>
    <w:rsid w:val="00234FE1"/>
    <w:rsid w:val="002350BE"/>
    <w:rsid w:val="00235122"/>
    <w:rsid w:val="002351BF"/>
    <w:rsid w:val="002351C5"/>
    <w:rsid w:val="0023521D"/>
    <w:rsid w:val="00235315"/>
    <w:rsid w:val="00235332"/>
    <w:rsid w:val="00235407"/>
    <w:rsid w:val="00235465"/>
    <w:rsid w:val="00235478"/>
    <w:rsid w:val="002354FC"/>
    <w:rsid w:val="0023551E"/>
    <w:rsid w:val="0023556E"/>
    <w:rsid w:val="002355C9"/>
    <w:rsid w:val="002358DC"/>
    <w:rsid w:val="00235B6A"/>
    <w:rsid w:val="00235D25"/>
    <w:rsid w:val="00235F1B"/>
    <w:rsid w:val="00236074"/>
    <w:rsid w:val="00236115"/>
    <w:rsid w:val="00236230"/>
    <w:rsid w:val="002362A8"/>
    <w:rsid w:val="0023632E"/>
    <w:rsid w:val="002363B9"/>
    <w:rsid w:val="0023653E"/>
    <w:rsid w:val="002365A9"/>
    <w:rsid w:val="002366DE"/>
    <w:rsid w:val="002367D8"/>
    <w:rsid w:val="002367FB"/>
    <w:rsid w:val="0023686A"/>
    <w:rsid w:val="00236872"/>
    <w:rsid w:val="002368DB"/>
    <w:rsid w:val="002368EA"/>
    <w:rsid w:val="00236947"/>
    <w:rsid w:val="00236958"/>
    <w:rsid w:val="00236A78"/>
    <w:rsid w:val="00236B7A"/>
    <w:rsid w:val="00236CB0"/>
    <w:rsid w:val="00236D85"/>
    <w:rsid w:val="00236FD0"/>
    <w:rsid w:val="00237093"/>
    <w:rsid w:val="00237245"/>
    <w:rsid w:val="002373B8"/>
    <w:rsid w:val="002373BB"/>
    <w:rsid w:val="00237441"/>
    <w:rsid w:val="00237467"/>
    <w:rsid w:val="0023749C"/>
    <w:rsid w:val="002375D5"/>
    <w:rsid w:val="002375E4"/>
    <w:rsid w:val="002376A8"/>
    <w:rsid w:val="002376AB"/>
    <w:rsid w:val="002376EE"/>
    <w:rsid w:val="00237896"/>
    <w:rsid w:val="00237A40"/>
    <w:rsid w:val="00237A5B"/>
    <w:rsid w:val="00237A87"/>
    <w:rsid w:val="00237B58"/>
    <w:rsid w:val="00237DA3"/>
    <w:rsid w:val="00237E94"/>
    <w:rsid w:val="00237F1E"/>
    <w:rsid w:val="00237F21"/>
    <w:rsid w:val="00237F8F"/>
    <w:rsid w:val="0024006B"/>
    <w:rsid w:val="00240276"/>
    <w:rsid w:val="00240315"/>
    <w:rsid w:val="00240365"/>
    <w:rsid w:val="002403BA"/>
    <w:rsid w:val="002404EE"/>
    <w:rsid w:val="0024051A"/>
    <w:rsid w:val="00240610"/>
    <w:rsid w:val="0024061F"/>
    <w:rsid w:val="0024062C"/>
    <w:rsid w:val="00240659"/>
    <w:rsid w:val="002406B0"/>
    <w:rsid w:val="00240745"/>
    <w:rsid w:val="002407E6"/>
    <w:rsid w:val="00240829"/>
    <w:rsid w:val="00240844"/>
    <w:rsid w:val="002409BF"/>
    <w:rsid w:val="002409D2"/>
    <w:rsid w:val="002409D4"/>
    <w:rsid w:val="00240A62"/>
    <w:rsid w:val="00240B15"/>
    <w:rsid w:val="00240B83"/>
    <w:rsid w:val="00240C5F"/>
    <w:rsid w:val="00240D55"/>
    <w:rsid w:val="00240D94"/>
    <w:rsid w:val="00240EC6"/>
    <w:rsid w:val="00240FAD"/>
    <w:rsid w:val="00240FC9"/>
    <w:rsid w:val="00241240"/>
    <w:rsid w:val="00241277"/>
    <w:rsid w:val="002412BA"/>
    <w:rsid w:val="0024146B"/>
    <w:rsid w:val="00241477"/>
    <w:rsid w:val="0024147D"/>
    <w:rsid w:val="002414B1"/>
    <w:rsid w:val="002414FC"/>
    <w:rsid w:val="00241540"/>
    <w:rsid w:val="00241623"/>
    <w:rsid w:val="00241633"/>
    <w:rsid w:val="0024164C"/>
    <w:rsid w:val="002416B5"/>
    <w:rsid w:val="00241755"/>
    <w:rsid w:val="002417C1"/>
    <w:rsid w:val="002418BC"/>
    <w:rsid w:val="0024190E"/>
    <w:rsid w:val="00241919"/>
    <w:rsid w:val="00241940"/>
    <w:rsid w:val="00241944"/>
    <w:rsid w:val="00241952"/>
    <w:rsid w:val="002419B8"/>
    <w:rsid w:val="00241AD1"/>
    <w:rsid w:val="00241B90"/>
    <w:rsid w:val="00241EFA"/>
    <w:rsid w:val="00241F32"/>
    <w:rsid w:val="0024208F"/>
    <w:rsid w:val="002420FD"/>
    <w:rsid w:val="00242127"/>
    <w:rsid w:val="0024217E"/>
    <w:rsid w:val="002421BB"/>
    <w:rsid w:val="002421CD"/>
    <w:rsid w:val="002422F8"/>
    <w:rsid w:val="00242346"/>
    <w:rsid w:val="002423BA"/>
    <w:rsid w:val="002423CD"/>
    <w:rsid w:val="00242460"/>
    <w:rsid w:val="00242466"/>
    <w:rsid w:val="00242507"/>
    <w:rsid w:val="0024277B"/>
    <w:rsid w:val="0024282E"/>
    <w:rsid w:val="0024293A"/>
    <w:rsid w:val="00242961"/>
    <w:rsid w:val="002429D3"/>
    <w:rsid w:val="002429D6"/>
    <w:rsid w:val="00242BBC"/>
    <w:rsid w:val="00242E3B"/>
    <w:rsid w:val="00242E42"/>
    <w:rsid w:val="00242E8F"/>
    <w:rsid w:val="00242ECD"/>
    <w:rsid w:val="00242F15"/>
    <w:rsid w:val="00242FDE"/>
    <w:rsid w:val="00243131"/>
    <w:rsid w:val="002431BF"/>
    <w:rsid w:val="00243231"/>
    <w:rsid w:val="002432CA"/>
    <w:rsid w:val="002432E6"/>
    <w:rsid w:val="00243356"/>
    <w:rsid w:val="002433D6"/>
    <w:rsid w:val="0024350B"/>
    <w:rsid w:val="002435A9"/>
    <w:rsid w:val="00243696"/>
    <w:rsid w:val="002437CF"/>
    <w:rsid w:val="002438E3"/>
    <w:rsid w:val="00243975"/>
    <w:rsid w:val="00243A66"/>
    <w:rsid w:val="00243A9D"/>
    <w:rsid w:val="00243AA9"/>
    <w:rsid w:val="00243B1B"/>
    <w:rsid w:val="00243D53"/>
    <w:rsid w:val="00243DE7"/>
    <w:rsid w:val="00243EBD"/>
    <w:rsid w:val="00243FB0"/>
    <w:rsid w:val="00243FBD"/>
    <w:rsid w:val="0024403B"/>
    <w:rsid w:val="00244180"/>
    <w:rsid w:val="00244273"/>
    <w:rsid w:val="002442B8"/>
    <w:rsid w:val="002444DD"/>
    <w:rsid w:val="002444E3"/>
    <w:rsid w:val="0024459A"/>
    <w:rsid w:val="002445C3"/>
    <w:rsid w:val="0024461C"/>
    <w:rsid w:val="0024463B"/>
    <w:rsid w:val="00244698"/>
    <w:rsid w:val="002446CB"/>
    <w:rsid w:val="00244726"/>
    <w:rsid w:val="00244730"/>
    <w:rsid w:val="00244770"/>
    <w:rsid w:val="00244890"/>
    <w:rsid w:val="0024497C"/>
    <w:rsid w:val="00244B2A"/>
    <w:rsid w:val="00244BF3"/>
    <w:rsid w:val="00244C53"/>
    <w:rsid w:val="00244D28"/>
    <w:rsid w:val="00244F43"/>
    <w:rsid w:val="00244F5D"/>
    <w:rsid w:val="00244FB9"/>
    <w:rsid w:val="00245041"/>
    <w:rsid w:val="002451D4"/>
    <w:rsid w:val="00245242"/>
    <w:rsid w:val="00245246"/>
    <w:rsid w:val="002452BB"/>
    <w:rsid w:val="0024531E"/>
    <w:rsid w:val="0024538F"/>
    <w:rsid w:val="002453CE"/>
    <w:rsid w:val="002453F6"/>
    <w:rsid w:val="002454F6"/>
    <w:rsid w:val="0024553F"/>
    <w:rsid w:val="0024556D"/>
    <w:rsid w:val="002455F5"/>
    <w:rsid w:val="00245722"/>
    <w:rsid w:val="00245778"/>
    <w:rsid w:val="002459F6"/>
    <w:rsid w:val="00245A36"/>
    <w:rsid w:val="00245BA7"/>
    <w:rsid w:val="00245C5A"/>
    <w:rsid w:val="00245E06"/>
    <w:rsid w:val="00245ECF"/>
    <w:rsid w:val="00245FA2"/>
    <w:rsid w:val="002460DA"/>
    <w:rsid w:val="00246206"/>
    <w:rsid w:val="002462A8"/>
    <w:rsid w:val="00246324"/>
    <w:rsid w:val="00246384"/>
    <w:rsid w:val="002464BD"/>
    <w:rsid w:val="002464F5"/>
    <w:rsid w:val="00246511"/>
    <w:rsid w:val="0024657E"/>
    <w:rsid w:val="002465FD"/>
    <w:rsid w:val="00246723"/>
    <w:rsid w:val="00246786"/>
    <w:rsid w:val="002467C8"/>
    <w:rsid w:val="002467E4"/>
    <w:rsid w:val="0024681F"/>
    <w:rsid w:val="0024689D"/>
    <w:rsid w:val="002468B3"/>
    <w:rsid w:val="002468CE"/>
    <w:rsid w:val="00246928"/>
    <w:rsid w:val="0024699F"/>
    <w:rsid w:val="002469B8"/>
    <w:rsid w:val="002469C5"/>
    <w:rsid w:val="00246A64"/>
    <w:rsid w:val="00246B66"/>
    <w:rsid w:val="00246C6B"/>
    <w:rsid w:val="00246C6E"/>
    <w:rsid w:val="00246C79"/>
    <w:rsid w:val="00246C9E"/>
    <w:rsid w:val="00246D04"/>
    <w:rsid w:val="00246D46"/>
    <w:rsid w:val="00246E76"/>
    <w:rsid w:val="00246EA6"/>
    <w:rsid w:val="00246F09"/>
    <w:rsid w:val="0024706F"/>
    <w:rsid w:val="002470F9"/>
    <w:rsid w:val="00247120"/>
    <w:rsid w:val="0024713D"/>
    <w:rsid w:val="002472E7"/>
    <w:rsid w:val="00247422"/>
    <w:rsid w:val="0024753E"/>
    <w:rsid w:val="0024760F"/>
    <w:rsid w:val="00247686"/>
    <w:rsid w:val="00247698"/>
    <w:rsid w:val="002476BD"/>
    <w:rsid w:val="00247794"/>
    <w:rsid w:val="002477AF"/>
    <w:rsid w:val="00247920"/>
    <w:rsid w:val="00247974"/>
    <w:rsid w:val="002479C9"/>
    <w:rsid w:val="002479F0"/>
    <w:rsid w:val="002479FD"/>
    <w:rsid w:val="00247ADC"/>
    <w:rsid w:val="00247B5F"/>
    <w:rsid w:val="00247BF5"/>
    <w:rsid w:val="00247C87"/>
    <w:rsid w:val="00247CA1"/>
    <w:rsid w:val="00247DB0"/>
    <w:rsid w:val="00247E26"/>
    <w:rsid w:val="00247E5D"/>
    <w:rsid w:val="00247ECA"/>
    <w:rsid w:val="00247F70"/>
    <w:rsid w:val="00247FF9"/>
    <w:rsid w:val="0025018D"/>
    <w:rsid w:val="00250343"/>
    <w:rsid w:val="002503A1"/>
    <w:rsid w:val="002503F4"/>
    <w:rsid w:val="00250565"/>
    <w:rsid w:val="00250623"/>
    <w:rsid w:val="00250662"/>
    <w:rsid w:val="00250690"/>
    <w:rsid w:val="002506F7"/>
    <w:rsid w:val="00250794"/>
    <w:rsid w:val="00250823"/>
    <w:rsid w:val="002508AC"/>
    <w:rsid w:val="00250968"/>
    <w:rsid w:val="0025096F"/>
    <w:rsid w:val="00250AA7"/>
    <w:rsid w:val="00250E34"/>
    <w:rsid w:val="00250E58"/>
    <w:rsid w:val="00250EE0"/>
    <w:rsid w:val="00250EFE"/>
    <w:rsid w:val="00250F80"/>
    <w:rsid w:val="0025104A"/>
    <w:rsid w:val="002510D7"/>
    <w:rsid w:val="002510E7"/>
    <w:rsid w:val="002510F3"/>
    <w:rsid w:val="0025111C"/>
    <w:rsid w:val="00251172"/>
    <w:rsid w:val="0025121E"/>
    <w:rsid w:val="0025122B"/>
    <w:rsid w:val="002512BA"/>
    <w:rsid w:val="002512C8"/>
    <w:rsid w:val="002512CE"/>
    <w:rsid w:val="002512DF"/>
    <w:rsid w:val="002512ED"/>
    <w:rsid w:val="002513EA"/>
    <w:rsid w:val="0025142D"/>
    <w:rsid w:val="00251521"/>
    <w:rsid w:val="0025153D"/>
    <w:rsid w:val="002515B8"/>
    <w:rsid w:val="0025162F"/>
    <w:rsid w:val="00251645"/>
    <w:rsid w:val="0025164B"/>
    <w:rsid w:val="002516AE"/>
    <w:rsid w:val="00251770"/>
    <w:rsid w:val="0025179D"/>
    <w:rsid w:val="002518B8"/>
    <w:rsid w:val="00251943"/>
    <w:rsid w:val="00251969"/>
    <w:rsid w:val="00251AF4"/>
    <w:rsid w:val="00251B12"/>
    <w:rsid w:val="00251B4F"/>
    <w:rsid w:val="00251C98"/>
    <w:rsid w:val="00251D07"/>
    <w:rsid w:val="00251DB5"/>
    <w:rsid w:val="00251E2E"/>
    <w:rsid w:val="00251EC6"/>
    <w:rsid w:val="00251ECD"/>
    <w:rsid w:val="00251F52"/>
    <w:rsid w:val="00251FBA"/>
    <w:rsid w:val="002520D1"/>
    <w:rsid w:val="0025217A"/>
    <w:rsid w:val="002521A9"/>
    <w:rsid w:val="0025224E"/>
    <w:rsid w:val="002522C3"/>
    <w:rsid w:val="002523CC"/>
    <w:rsid w:val="00252714"/>
    <w:rsid w:val="002528DC"/>
    <w:rsid w:val="002528EC"/>
    <w:rsid w:val="00252A4D"/>
    <w:rsid w:val="00252A94"/>
    <w:rsid w:val="00252BC6"/>
    <w:rsid w:val="00252C98"/>
    <w:rsid w:val="00252DCA"/>
    <w:rsid w:val="00252F99"/>
    <w:rsid w:val="0025304C"/>
    <w:rsid w:val="00253058"/>
    <w:rsid w:val="00253186"/>
    <w:rsid w:val="002531E0"/>
    <w:rsid w:val="002531EC"/>
    <w:rsid w:val="002531FC"/>
    <w:rsid w:val="0025340C"/>
    <w:rsid w:val="00253578"/>
    <w:rsid w:val="002535FC"/>
    <w:rsid w:val="002537E4"/>
    <w:rsid w:val="002538F2"/>
    <w:rsid w:val="002539C9"/>
    <w:rsid w:val="002539FA"/>
    <w:rsid w:val="00253A44"/>
    <w:rsid w:val="00253A82"/>
    <w:rsid w:val="00253AD3"/>
    <w:rsid w:val="00253B30"/>
    <w:rsid w:val="00253B69"/>
    <w:rsid w:val="00253C32"/>
    <w:rsid w:val="00253DB9"/>
    <w:rsid w:val="00253DCB"/>
    <w:rsid w:val="00253E08"/>
    <w:rsid w:val="00254018"/>
    <w:rsid w:val="00254076"/>
    <w:rsid w:val="002542A0"/>
    <w:rsid w:val="00254307"/>
    <w:rsid w:val="0025435A"/>
    <w:rsid w:val="00254581"/>
    <w:rsid w:val="0025461C"/>
    <w:rsid w:val="00254652"/>
    <w:rsid w:val="002546EB"/>
    <w:rsid w:val="002549B0"/>
    <w:rsid w:val="002549C9"/>
    <w:rsid w:val="002549FE"/>
    <w:rsid w:val="00254A6E"/>
    <w:rsid w:val="00254A75"/>
    <w:rsid w:val="00254B91"/>
    <w:rsid w:val="00254D26"/>
    <w:rsid w:val="00254D47"/>
    <w:rsid w:val="00254D64"/>
    <w:rsid w:val="00254DBF"/>
    <w:rsid w:val="00254E44"/>
    <w:rsid w:val="00255000"/>
    <w:rsid w:val="00255072"/>
    <w:rsid w:val="002550D4"/>
    <w:rsid w:val="00255174"/>
    <w:rsid w:val="002551ED"/>
    <w:rsid w:val="0025521C"/>
    <w:rsid w:val="002552F4"/>
    <w:rsid w:val="00255358"/>
    <w:rsid w:val="00255360"/>
    <w:rsid w:val="0025536F"/>
    <w:rsid w:val="002553E9"/>
    <w:rsid w:val="00255580"/>
    <w:rsid w:val="0025560C"/>
    <w:rsid w:val="0025570F"/>
    <w:rsid w:val="002557E1"/>
    <w:rsid w:val="00255868"/>
    <w:rsid w:val="00255957"/>
    <w:rsid w:val="00255980"/>
    <w:rsid w:val="00255AA4"/>
    <w:rsid w:val="00255B32"/>
    <w:rsid w:val="00255B3B"/>
    <w:rsid w:val="00255CB1"/>
    <w:rsid w:val="00255D2A"/>
    <w:rsid w:val="00255E4D"/>
    <w:rsid w:val="00255FB4"/>
    <w:rsid w:val="002562A2"/>
    <w:rsid w:val="002562CC"/>
    <w:rsid w:val="002562D0"/>
    <w:rsid w:val="0025640A"/>
    <w:rsid w:val="0025640C"/>
    <w:rsid w:val="00256476"/>
    <w:rsid w:val="002565CC"/>
    <w:rsid w:val="002565F4"/>
    <w:rsid w:val="0025660A"/>
    <w:rsid w:val="00256712"/>
    <w:rsid w:val="002567EF"/>
    <w:rsid w:val="002568B2"/>
    <w:rsid w:val="0025699E"/>
    <w:rsid w:val="00256A08"/>
    <w:rsid w:val="00256A4A"/>
    <w:rsid w:val="00256AEF"/>
    <w:rsid w:val="00256C60"/>
    <w:rsid w:val="00256C62"/>
    <w:rsid w:val="00256CBF"/>
    <w:rsid w:val="00256DEB"/>
    <w:rsid w:val="00256ECF"/>
    <w:rsid w:val="00257092"/>
    <w:rsid w:val="002571F0"/>
    <w:rsid w:val="0025722E"/>
    <w:rsid w:val="002572D8"/>
    <w:rsid w:val="00257506"/>
    <w:rsid w:val="00257657"/>
    <w:rsid w:val="0025768C"/>
    <w:rsid w:val="00257716"/>
    <w:rsid w:val="0025773A"/>
    <w:rsid w:val="00257866"/>
    <w:rsid w:val="0025790E"/>
    <w:rsid w:val="00257A4F"/>
    <w:rsid w:val="00257B40"/>
    <w:rsid w:val="00257C4A"/>
    <w:rsid w:val="00257C6C"/>
    <w:rsid w:val="00257C74"/>
    <w:rsid w:val="00257DAC"/>
    <w:rsid w:val="00257DEB"/>
    <w:rsid w:val="00257E6A"/>
    <w:rsid w:val="00257E89"/>
    <w:rsid w:val="00257F06"/>
    <w:rsid w:val="0026007C"/>
    <w:rsid w:val="002601D6"/>
    <w:rsid w:val="00260254"/>
    <w:rsid w:val="00260259"/>
    <w:rsid w:val="002602C0"/>
    <w:rsid w:val="002602EC"/>
    <w:rsid w:val="00260495"/>
    <w:rsid w:val="0026056B"/>
    <w:rsid w:val="00260842"/>
    <w:rsid w:val="002608AF"/>
    <w:rsid w:val="002608F7"/>
    <w:rsid w:val="0026090C"/>
    <w:rsid w:val="002609DD"/>
    <w:rsid w:val="00260A54"/>
    <w:rsid w:val="00260A55"/>
    <w:rsid w:val="00260D7C"/>
    <w:rsid w:val="00260E53"/>
    <w:rsid w:val="00260F16"/>
    <w:rsid w:val="00260F2D"/>
    <w:rsid w:val="0026104E"/>
    <w:rsid w:val="002610C5"/>
    <w:rsid w:val="0026117D"/>
    <w:rsid w:val="002611C1"/>
    <w:rsid w:val="002611FC"/>
    <w:rsid w:val="00261200"/>
    <w:rsid w:val="00261229"/>
    <w:rsid w:val="00261343"/>
    <w:rsid w:val="002613CD"/>
    <w:rsid w:val="00261640"/>
    <w:rsid w:val="0026165B"/>
    <w:rsid w:val="00261706"/>
    <w:rsid w:val="00261869"/>
    <w:rsid w:val="0026188C"/>
    <w:rsid w:val="0026191D"/>
    <w:rsid w:val="00261962"/>
    <w:rsid w:val="00261A85"/>
    <w:rsid w:val="00261D96"/>
    <w:rsid w:val="00261DE1"/>
    <w:rsid w:val="00261DFA"/>
    <w:rsid w:val="00261F2D"/>
    <w:rsid w:val="00261F3D"/>
    <w:rsid w:val="00261F4D"/>
    <w:rsid w:val="00261F66"/>
    <w:rsid w:val="00262014"/>
    <w:rsid w:val="002621BA"/>
    <w:rsid w:val="0026221F"/>
    <w:rsid w:val="00262343"/>
    <w:rsid w:val="0026237A"/>
    <w:rsid w:val="00262400"/>
    <w:rsid w:val="0026246B"/>
    <w:rsid w:val="00262471"/>
    <w:rsid w:val="002624C3"/>
    <w:rsid w:val="002624F4"/>
    <w:rsid w:val="00262524"/>
    <w:rsid w:val="0026252A"/>
    <w:rsid w:val="00262536"/>
    <w:rsid w:val="00262541"/>
    <w:rsid w:val="002626C6"/>
    <w:rsid w:val="00262906"/>
    <w:rsid w:val="00262B2E"/>
    <w:rsid w:val="00262BBC"/>
    <w:rsid w:val="00262BC3"/>
    <w:rsid w:val="00262C99"/>
    <w:rsid w:val="00262C9D"/>
    <w:rsid w:val="00262EE3"/>
    <w:rsid w:val="00262FD5"/>
    <w:rsid w:val="00262FD7"/>
    <w:rsid w:val="00262FE4"/>
    <w:rsid w:val="00262FEF"/>
    <w:rsid w:val="00263171"/>
    <w:rsid w:val="00263194"/>
    <w:rsid w:val="002633AD"/>
    <w:rsid w:val="002633C1"/>
    <w:rsid w:val="0026340D"/>
    <w:rsid w:val="00263434"/>
    <w:rsid w:val="00263493"/>
    <w:rsid w:val="002634F2"/>
    <w:rsid w:val="002635B5"/>
    <w:rsid w:val="002638D4"/>
    <w:rsid w:val="00263911"/>
    <w:rsid w:val="002639DA"/>
    <w:rsid w:val="002639FC"/>
    <w:rsid w:val="00263A3C"/>
    <w:rsid w:val="00263AFF"/>
    <w:rsid w:val="00263BE8"/>
    <w:rsid w:val="00263C00"/>
    <w:rsid w:val="00263E2E"/>
    <w:rsid w:val="00263E42"/>
    <w:rsid w:val="00263E8B"/>
    <w:rsid w:val="00263F3B"/>
    <w:rsid w:val="00263F4E"/>
    <w:rsid w:val="00264008"/>
    <w:rsid w:val="0026400B"/>
    <w:rsid w:val="002640F2"/>
    <w:rsid w:val="002641B1"/>
    <w:rsid w:val="0026424C"/>
    <w:rsid w:val="00264268"/>
    <w:rsid w:val="002642CC"/>
    <w:rsid w:val="002642F0"/>
    <w:rsid w:val="0026458D"/>
    <w:rsid w:val="002645B6"/>
    <w:rsid w:val="00264681"/>
    <w:rsid w:val="00264713"/>
    <w:rsid w:val="002647E6"/>
    <w:rsid w:val="00264866"/>
    <w:rsid w:val="00264873"/>
    <w:rsid w:val="002648BD"/>
    <w:rsid w:val="00264923"/>
    <w:rsid w:val="002649EC"/>
    <w:rsid w:val="00264AD6"/>
    <w:rsid w:val="00264D1D"/>
    <w:rsid w:val="00264D22"/>
    <w:rsid w:val="00264D45"/>
    <w:rsid w:val="00264DD4"/>
    <w:rsid w:val="00264DEA"/>
    <w:rsid w:val="0026508D"/>
    <w:rsid w:val="00265116"/>
    <w:rsid w:val="0026511C"/>
    <w:rsid w:val="00265406"/>
    <w:rsid w:val="0026544D"/>
    <w:rsid w:val="0026548D"/>
    <w:rsid w:val="00265510"/>
    <w:rsid w:val="00265669"/>
    <w:rsid w:val="002657BF"/>
    <w:rsid w:val="0026587D"/>
    <w:rsid w:val="0026587E"/>
    <w:rsid w:val="0026588F"/>
    <w:rsid w:val="00265897"/>
    <w:rsid w:val="002658A1"/>
    <w:rsid w:val="00265913"/>
    <w:rsid w:val="002659E6"/>
    <w:rsid w:val="00265ACB"/>
    <w:rsid w:val="00265B42"/>
    <w:rsid w:val="00265C23"/>
    <w:rsid w:val="00265C27"/>
    <w:rsid w:val="00265C9C"/>
    <w:rsid w:val="00265CBE"/>
    <w:rsid w:val="00265DBF"/>
    <w:rsid w:val="00265E0A"/>
    <w:rsid w:val="00265E0B"/>
    <w:rsid w:val="00265EF8"/>
    <w:rsid w:val="00265F94"/>
    <w:rsid w:val="00265FD5"/>
    <w:rsid w:val="00266005"/>
    <w:rsid w:val="002660B8"/>
    <w:rsid w:val="002660EC"/>
    <w:rsid w:val="0026610E"/>
    <w:rsid w:val="00266130"/>
    <w:rsid w:val="002661A1"/>
    <w:rsid w:val="00266256"/>
    <w:rsid w:val="0026634F"/>
    <w:rsid w:val="00266421"/>
    <w:rsid w:val="00266444"/>
    <w:rsid w:val="0026647F"/>
    <w:rsid w:val="002664F9"/>
    <w:rsid w:val="00266632"/>
    <w:rsid w:val="002669CD"/>
    <w:rsid w:val="00266A3D"/>
    <w:rsid w:val="00266A71"/>
    <w:rsid w:val="00266A9D"/>
    <w:rsid w:val="00266AF3"/>
    <w:rsid w:val="00266B47"/>
    <w:rsid w:val="00266D90"/>
    <w:rsid w:val="00266D9B"/>
    <w:rsid w:val="00266E08"/>
    <w:rsid w:val="00267288"/>
    <w:rsid w:val="00267358"/>
    <w:rsid w:val="002673A9"/>
    <w:rsid w:val="00267447"/>
    <w:rsid w:val="00267547"/>
    <w:rsid w:val="00267668"/>
    <w:rsid w:val="0026776E"/>
    <w:rsid w:val="002678CD"/>
    <w:rsid w:val="00267B1A"/>
    <w:rsid w:val="00267D21"/>
    <w:rsid w:val="00267FAD"/>
    <w:rsid w:val="0027000F"/>
    <w:rsid w:val="00270184"/>
    <w:rsid w:val="00270215"/>
    <w:rsid w:val="002702B6"/>
    <w:rsid w:val="0027038E"/>
    <w:rsid w:val="002705F5"/>
    <w:rsid w:val="00270709"/>
    <w:rsid w:val="0027078F"/>
    <w:rsid w:val="002707A4"/>
    <w:rsid w:val="00270805"/>
    <w:rsid w:val="002708DE"/>
    <w:rsid w:val="0027090A"/>
    <w:rsid w:val="00270914"/>
    <w:rsid w:val="00270967"/>
    <w:rsid w:val="00270B3A"/>
    <w:rsid w:val="00270C7D"/>
    <w:rsid w:val="00270D52"/>
    <w:rsid w:val="00270E33"/>
    <w:rsid w:val="00270FB2"/>
    <w:rsid w:val="00271008"/>
    <w:rsid w:val="00271026"/>
    <w:rsid w:val="00271131"/>
    <w:rsid w:val="002711E0"/>
    <w:rsid w:val="002712A4"/>
    <w:rsid w:val="002712BA"/>
    <w:rsid w:val="002712C1"/>
    <w:rsid w:val="00271384"/>
    <w:rsid w:val="002714C0"/>
    <w:rsid w:val="002716CD"/>
    <w:rsid w:val="002716D2"/>
    <w:rsid w:val="002716F7"/>
    <w:rsid w:val="0027177B"/>
    <w:rsid w:val="002717E3"/>
    <w:rsid w:val="002717E7"/>
    <w:rsid w:val="00271909"/>
    <w:rsid w:val="00271BD9"/>
    <w:rsid w:val="00271CCF"/>
    <w:rsid w:val="00271CD7"/>
    <w:rsid w:val="00271D16"/>
    <w:rsid w:val="00271D78"/>
    <w:rsid w:val="00271DA0"/>
    <w:rsid w:val="00271DDF"/>
    <w:rsid w:val="00271E2B"/>
    <w:rsid w:val="00271E33"/>
    <w:rsid w:val="00271E8C"/>
    <w:rsid w:val="00271E90"/>
    <w:rsid w:val="00271EFF"/>
    <w:rsid w:val="00271F05"/>
    <w:rsid w:val="0027227D"/>
    <w:rsid w:val="002722F2"/>
    <w:rsid w:val="00272322"/>
    <w:rsid w:val="002723A4"/>
    <w:rsid w:val="0027241A"/>
    <w:rsid w:val="002724F0"/>
    <w:rsid w:val="00272516"/>
    <w:rsid w:val="00272521"/>
    <w:rsid w:val="00272552"/>
    <w:rsid w:val="002726AE"/>
    <w:rsid w:val="0027270F"/>
    <w:rsid w:val="00272813"/>
    <w:rsid w:val="0027281E"/>
    <w:rsid w:val="002728A4"/>
    <w:rsid w:val="00272B0D"/>
    <w:rsid w:val="00272C74"/>
    <w:rsid w:val="00272D5F"/>
    <w:rsid w:val="00272D87"/>
    <w:rsid w:val="00272D99"/>
    <w:rsid w:val="00272ED9"/>
    <w:rsid w:val="00272FD0"/>
    <w:rsid w:val="0027303E"/>
    <w:rsid w:val="00273043"/>
    <w:rsid w:val="00273073"/>
    <w:rsid w:val="002730E6"/>
    <w:rsid w:val="002731F7"/>
    <w:rsid w:val="00273224"/>
    <w:rsid w:val="0027329D"/>
    <w:rsid w:val="0027348D"/>
    <w:rsid w:val="002734D5"/>
    <w:rsid w:val="0027354E"/>
    <w:rsid w:val="002735AF"/>
    <w:rsid w:val="002736A0"/>
    <w:rsid w:val="002736D7"/>
    <w:rsid w:val="00273774"/>
    <w:rsid w:val="0027384E"/>
    <w:rsid w:val="002738ED"/>
    <w:rsid w:val="00273906"/>
    <w:rsid w:val="0027391B"/>
    <w:rsid w:val="00273926"/>
    <w:rsid w:val="002739C3"/>
    <w:rsid w:val="00273B35"/>
    <w:rsid w:val="00273BF1"/>
    <w:rsid w:val="00273CCC"/>
    <w:rsid w:val="00273D2B"/>
    <w:rsid w:val="00273D72"/>
    <w:rsid w:val="00273D9D"/>
    <w:rsid w:val="00273E7D"/>
    <w:rsid w:val="00273EFB"/>
    <w:rsid w:val="00273FA8"/>
    <w:rsid w:val="00274047"/>
    <w:rsid w:val="0027411F"/>
    <w:rsid w:val="00274166"/>
    <w:rsid w:val="00274183"/>
    <w:rsid w:val="00274267"/>
    <w:rsid w:val="00274364"/>
    <w:rsid w:val="00274439"/>
    <w:rsid w:val="0027444F"/>
    <w:rsid w:val="0027446B"/>
    <w:rsid w:val="0027447B"/>
    <w:rsid w:val="00274486"/>
    <w:rsid w:val="0027449B"/>
    <w:rsid w:val="002744CA"/>
    <w:rsid w:val="002744CB"/>
    <w:rsid w:val="002744D3"/>
    <w:rsid w:val="00274667"/>
    <w:rsid w:val="00274A1F"/>
    <w:rsid w:val="00274AC1"/>
    <w:rsid w:val="00274ADD"/>
    <w:rsid w:val="00274AF6"/>
    <w:rsid w:val="00274E1D"/>
    <w:rsid w:val="00274E2F"/>
    <w:rsid w:val="00274FB9"/>
    <w:rsid w:val="00274FFA"/>
    <w:rsid w:val="00275044"/>
    <w:rsid w:val="00275084"/>
    <w:rsid w:val="002750E9"/>
    <w:rsid w:val="002751EB"/>
    <w:rsid w:val="0027520E"/>
    <w:rsid w:val="00275242"/>
    <w:rsid w:val="002752B6"/>
    <w:rsid w:val="002752C3"/>
    <w:rsid w:val="0027545C"/>
    <w:rsid w:val="002754A0"/>
    <w:rsid w:val="00275543"/>
    <w:rsid w:val="002755F0"/>
    <w:rsid w:val="002756C1"/>
    <w:rsid w:val="00275710"/>
    <w:rsid w:val="002757E6"/>
    <w:rsid w:val="00275842"/>
    <w:rsid w:val="00275854"/>
    <w:rsid w:val="0027594A"/>
    <w:rsid w:val="00275950"/>
    <w:rsid w:val="00275965"/>
    <w:rsid w:val="002759AE"/>
    <w:rsid w:val="002759B7"/>
    <w:rsid w:val="00275A17"/>
    <w:rsid w:val="00275A38"/>
    <w:rsid w:val="00275A7B"/>
    <w:rsid w:val="00275C3C"/>
    <w:rsid w:val="00275C50"/>
    <w:rsid w:val="00275C8A"/>
    <w:rsid w:val="00275D34"/>
    <w:rsid w:val="00275E41"/>
    <w:rsid w:val="002760F5"/>
    <w:rsid w:val="00276125"/>
    <w:rsid w:val="00276150"/>
    <w:rsid w:val="0027615E"/>
    <w:rsid w:val="0027616F"/>
    <w:rsid w:val="002761A0"/>
    <w:rsid w:val="002761E6"/>
    <w:rsid w:val="0027620A"/>
    <w:rsid w:val="002762F6"/>
    <w:rsid w:val="00276384"/>
    <w:rsid w:val="00276394"/>
    <w:rsid w:val="00276414"/>
    <w:rsid w:val="002764DC"/>
    <w:rsid w:val="002765AB"/>
    <w:rsid w:val="0027662B"/>
    <w:rsid w:val="0027662D"/>
    <w:rsid w:val="002766E8"/>
    <w:rsid w:val="00276775"/>
    <w:rsid w:val="002767A9"/>
    <w:rsid w:val="002767CE"/>
    <w:rsid w:val="00276867"/>
    <w:rsid w:val="0027688B"/>
    <w:rsid w:val="00276894"/>
    <w:rsid w:val="002768B1"/>
    <w:rsid w:val="00276904"/>
    <w:rsid w:val="002769C2"/>
    <w:rsid w:val="00276B1E"/>
    <w:rsid w:val="00276CCD"/>
    <w:rsid w:val="00276DFE"/>
    <w:rsid w:val="00276E48"/>
    <w:rsid w:val="00276E82"/>
    <w:rsid w:val="00276EC2"/>
    <w:rsid w:val="00277034"/>
    <w:rsid w:val="0027709E"/>
    <w:rsid w:val="0027711E"/>
    <w:rsid w:val="0027717D"/>
    <w:rsid w:val="002771DB"/>
    <w:rsid w:val="00277574"/>
    <w:rsid w:val="0027769C"/>
    <w:rsid w:val="00277772"/>
    <w:rsid w:val="002777B3"/>
    <w:rsid w:val="002777F5"/>
    <w:rsid w:val="00277866"/>
    <w:rsid w:val="00277905"/>
    <w:rsid w:val="00277946"/>
    <w:rsid w:val="0027797D"/>
    <w:rsid w:val="00277A5E"/>
    <w:rsid w:val="00277AB2"/>
    <w:rsid w:val="00277B7E"/>
    <w:rsid w:val="00277D10"/>
    <w:rsid w:val="00277D4D"/>
    <w:rsid w:val="00277DBE"/>
    <w:rsid w:val="00277F8D"/>
    <w:rsid w:val="00277FAD"/>
    <w:rsid w:val="00277FCA"/>
    <w:rsid w:val="0027BF51"/>
    <w:rsid w:val="00280068"/>
    <w:rsid w:val="002800AD"/>
    <w:rsid w:val="00280105"/>
    <w:rsid w:val="002801A9"/>
    <w:rsid w:val="002802C4"/>
    <w:rsid w:val="002802E3"/>
    <w:rsid w:val="00280322"/>
    <w:rsid w:val="0028035D"/>
    <w:rsid w:val="002803D3"/>
    <w:rsid w:val="0028043C"/>
    <w:rsid w:val="0028065E"/>
    <w:rsid w:val="002806C9"/>
    <w:rsid w:val="002808A5"/>
    <w:rsid w:val="002809D7"/>
    <w:rsid w:val="00280A00"/>
    <w:rsid w:val="00280C90"/>
    <w:rsid w:val="00280CB2"/>
    <w:rsid w:val="00280CDD"/>
    <w:rsid w:val="00280DC9"/>
    <w:rsid w:val="00280DEF"/>
    <w:rsid w:val="00280DF6"/>
    <w:rsid w:val="00280F4B"/>
    <w:rsid w:val="00280FB0"/>
    <w:rsid w:val="002812FA"/>
    <w:rsid w:val="00281418"/>
    <w:rsid w:val="00281474"/>
    <w:rsid w:val="00281593"/>
    <w:rsid w:val="002815A9"/>
    <w:rsid w:val="00281604"/>
    <w:rsid w:val="0028162E"/>
    <w:rsid w:val="00281654"/>
    <w:rsid w:val="0028182C"/>
    <w:rsid w:val="0028186D"/>
    <w:rsid w:val="00281BAE"/>
    <w:rsid w:val="00281C75"/>
    <w:rsid w:val="00281CCC"/>
    <w:rsid w:val="00281D60"/>
    <w:rsid w:val="00281F6E"/>
    <w:rsid w:val="002822C1"/>
    <w:rsid w:val="00282340"/>
    <w:rsid w:val="0028239B"/>
    <w:rsid w:val="0028239E"/>
    <w:rsid w:val="002823EC"/>
    <w:rsid w:val="00282437"/>
    <w:rsid w:val="002824D5"/>
    <w:rsid w:val="0028254B"/>
    <w:rsid w:val="00282783"/>
    <w:rsid w:val="002827EB"/>
    <w:rsid w:val="002827F7"/>
    <w:rsid w:val="00282905"/>
    <w:rsid w:val="002829F9"/>
    <w:rsid w:val="00282AE0"/>
    <w:rsid w:val="00282B21"/>
    <w:rsid w:val="00282B30"/>
    <w:rsid w:val="00282C5A"/>
    <w:rsid w:val="00282DDF"/>
    <w:rsid w:val="00282F31"/>
    <w:rsid w:val="00282F4B"/>
    <w:rsid w:val="00282F4F"/>
    <w:rsid w:val="00282F53"/>
    <w:rsid w:val="00282FFA"/>
    <w:rsid w:val="002831F6"/>
    <w:rsid w:val="002831F9"/>
    <w:rsid w:val="00283232"/>
    <w:rsid w:val="002832C3"/>
    <w:rsid w:val="002833C5"/>
    <w:rsid w:val="002833FA"/>
    <w:rsid w:val="00283443"/>
    <w:rsid w:val="00283655"/>
    <w:rsid w:val="00283765"/>
    <w:rsid w:val="00283819"/>
    <w:rsid w:val="002838CD"/>
    <w:rsid w:val="002838EE"/>
    <w:rsid w:val="0028394B"/>
    <w:rsid w:val="00283958"/>
    <w:rsid w:val="00283A20"/>
    <w:rsid w:val="00283A4A"/>
    <w:rsid w:val="00283B27"/>
    <w:rsid w:val="00283B42"/>
    <w:rsid w:val="00283BB1"/>
    <w:rsid w:val="00283BF6"/>
    <w:rsid w:val="00283C4F"/>
    <w:rsid w:val="00283D06"/>
    <w:rsid w:val="00283E42"/>
    <w:rsid w:val="00283F73"/>
    <w:rsid w:val="00283FD7"/>
    <w:rsid w:val="00283FE5"/>
    <w:rsid w:val="00284147"/>
    <w:rsid w:val="00284223"/>
    <w:rsid w:val="002842B2"/>
    <w:rsid w:val="002842F8"/>
    <w:rsid w:val="002844C4"/>
    <w:rsid w:val="00284689"/>
    <w:rsid w:val="002846A4"/>
    <w:rsid w:val="00284875"/>
    <w:rsid w:val="002848F0"/>
    <w:rsid w:val="00284911"/>
    <w:rsid w:val="00284A14"/>
    <w:rsid w:val="00284AB9"/>
    <w:rsid w:val="00284BAB"/>
    <w:rsid w:val="00284BE2"/>
    <w:rsid w:val="00284C1F"/>
    <w:rsid w:val="00284C26"/>
    <w:rsid w:val="00284C34"/>
    <w:rsid w:val="00284E5E"/>
    <w:rsid w:val="00284EDD"/>
    <w:rsid w:val="00284F00"/>
    <w:rsid w:val="00284FF4"/>
    <w:rsid w:val="00285083"/>
    <w:rsid w:val="0028517B"/>
    <w:rsid w:val="00285237"/>
    <w:rsid w:val="0028544C"/>
    <w:rsid w:val="002854EB"/>
    <w:rsid w:val="002854FD"/>
    <w:rsid w:val="0028556B"/>
    <w:rsid w:val="002855F9"/>
    <w:rsid w:val="00285654"/>
    <w:rsid w:val="0028581D"/>
    <w:rsid w:val="00285837"/>
    <w:rsid w:val="00285AF7"/>
    <w:rsid w:val="00285B50"/>
    <w:rsid w:val="00285D73"/>
    <w:rsid w:val="00285EEC"/>
    <w:rsid w:val="00286020"/>
    <w:rsid w:val="0028611D"/>
    <w:rsid w:val="0028619E"/>
    <w:rsid w:val="00286303"/>
    <w:rsid w:val="0028645C"/>
    <w:rsid w:val="00286495"/>
    <w:rsid w:val="00286536"/>
    <w:rsid w:val="002865D8"/>
    <w:rsid w:val="00286633"/>
    <w:rsid w:val="00286750"/>
    <w:rsid w:val="00286845"/>
    <w:rsid w:val="00286873"/>
    <w:rsid w:val="002868A8"/>
    <w:rsid w:val="002868AD"/>
    <w:rsid w:val="002868DF"/>
    <w:rsid w:val="0028692B"/>
    <w:rsid w:val="00286980"/>
    <w:rsid w:val="00286994"/>
    <w:rsid w:val="00286A21"/>
    <w:rsid w:val="00286ABC"/>
    <w:rsid w:val="00286BB7"/>
    <w:rsid w:val="00286D7A"/>
    <w:rsid w:val="00286DC9"/>
    <w:rsid w:val="00286DCF"/>
    <w:rsid w:val="0028709D"/>
    <w:rsid w:val="002871A3"/>
    <w:rsid w:val="0028726A"/>
    <w:rsid w:val="00287289"/>
    <w:rsid w:val="002872CE"/>
    <w:rsid w:val="002872E9"/>
    <w:rsid w:val="002872FC"/>
    <w:rsid w:val="002873B9"/>
    <w:rsid w:val="00287429"/>
    <w:rsid w:val="00287442"/>
    <w:rsid w:val="0028745C"/>
    <w:rsid w:val="002875E3"/>
    <w:rsid w:val="0028765F"/>
    <w:rsid w:val="002876D9"/>
    <w:rsid w:val="0028777E"/>
    <w:rsid w:val="00287790"/>
    <w:rsid w:val="002877F8"/>
    <w:rsid w:val="0028797B"/>
    <w:rsid w:val="00287AC3"/>
    <w:rsid w:val="00287AE4"/>
    <w:rsid w:val="00287AE9"/>
    <w:rsid w:val="00287C16"/>
    <w:rsid w:val="00287C8A"/>
    <w:rsid w:val="00287CD9"/>
    <w:rsid w:val="00287CF1"/>
    <w:rsid w:val="00287D0F"/>
    <w:rsid w:val="002901C6"/>
    <w:rsid w:val="00290240"/>
    <w:rsid w:val="00290288"/>
    <w:rsid w:val="00290344"/>
    <w:rsid w:val="0029037C"/>
    <w:rsid w:val="00290428"/>
    <w:rsid w:val="002904AA"/>
    <w:rsid w:val="002904F7"/>
    <w:rsid w:val="0029059D"/>
    <w:rsid w:val="002905BB"/>
    <w:rsid w:val="002905E3"/>
    <w:rsid w:val="0029064C"/>
    <w:rsid w:val="00290651"/>
    <w:rsid w:val="002906E3"/>
    <w:rsid w:val="00290763"/>
    <w:rsid w:val="00290811"/>
    <w:rsid w:val="0029093F"/>
    <w:rsid w:val="002909ED"/>
    <w:rsid w:val="00290A34"/>
    <w:rsid w:val="00290A5F"/>
    <w:rsid w:val="00290BB5"/>
    <w:rsid w:val="00290E1B"/>
    <w:rsid w:val="00290E40"/>
    <w:rsid w:val="00290EB4"/>
    <w:rsid w:val="00290ED9"/>
    <w:rsid w:val="00290F64"/>
    <w:rsid w:val="00291005"/>
    <w:rsid w:val="002910C4"/>
    <w:rsid w:val="0029112F"/>
    <w:rsid w:val="00291299"/>
    <w:rsid w:val="002912C1"/>
    <w:rsid w:val="002912E6"/>
    <w:rsid w:val="0029132D"/>
    <w:rsid w:val="0029148B"/>
    <w:rsid w:val="0029149E"/>
    <w:rsid w:val="002914F7"/>
    <w:rsid w:val="00291549"/>
    <w:rsid w:val="00291580"/>
    <w:rsid w:val="00291611"/>
    <w:rsid w:val="00291664"/>
    <w:rsid w:val="00291696"/>
    <w:rsid w:val="0029171A"/>
    <w:rsid w:val="002918ED"/>
    <w:rsid w:val="002918FE"/>
    <w:rsid w:val="00291985"/>
    <w:rsid w:val="002919AA"/>
    <w:rsid w:val="002919D1"/>
    <w:rsid w:val="002919FF"/>
    <w:rsid w:val="00291A9E"/>
    <w:rsid w:val="00291B54"/>
    <w:rsid w:val="00291B73"/>
    <w:rsid w:val="00291BB9"/>
    <w:rsid w:val="00291C5A"/>
    <w:rsid w:val="00291CC3"/>
    <w:rsid w:val="00291CC7"/>
    <w:rsid w:val="00291CF9"/>
    <w:rsid w:val="00291D45"/>
    <w:rsid w:val="00291D62"/>
    <w:rsid w:val="00291D6C"/>
    <w:rsid w:val="00291D84"/>
    <w:rsid w:val="00291EC0"/>
    <w:rsid w:val="002920BB"/>
    <w:rsid w:val="00292117"/>
    <w:rsid w:val="0029220B"/>
    <w:rsid w:val="002922AB"/>
    <w:rsid w:val="002922F0"/>
    <w:rsid w:val="002923C7"/>
    <w:rsid w:val="00292473"/>
    <w:rsid w:val="00292597"/>
    <w:rsid w:val="002926D2"/>
    <w:rsid w:val="002927E3"/>
    <w:rsid w:val="00292875"/>
    <w:rsid w:val="002929AE"/>
    <w:rsid w:val="002929C2"/>
    <w:rsid w:val="002929D6"/>
    <w:rsid w:val="00292A03"/>
    <w:rsid w:val="00292B48"/>
    <w:rsid w:val="00292C22"/>
    <w:rsid w:val="00292C3D"/>
    <w:rsid w:val="00292C48"/>
    <w:rsid w:val="00292C52"/>
    <w:rsid w:val="00292D8F"/>
    <w:rsid w:val="00292DEB"/>
    <w:rsid w:val="00292EBB"/>
    <w:rsid w:val="002930D2"/>
    <w:rsid w:val="002932E0"/>
    <w:rsid w:val="00293307"/>
    <w:rsid w:val="00293335"/>
    <w:rsid w:val="00293341"/>
    <w:rsid w:val="00293466"/>
    <w:rsid w:val="002934E5"/>
    <w:rsid w:val="002935BB"/>
    <w:rsid w:val="002935F7"/>
    <w:rsid w:val="002936AE"/>
    <w:rsid w:val="002936E7"/>
    <w:rsid w:val="00293847"/>
    <w:rsid w:val="00293A47"/>
    <w:rsid w:val="00293A5D"/>
    <w:rsid w:val="00293C3C"/>
    <w:rsid w:val="00293CD9"/>
    <w:rsid w:val="00293CDA"/>
    <w:rsid w:val="00293E99"/>
    <w:rsid w:val="00293ED1"/>
    <w:rsid w:val="00293F18"/>
    <w:rsid w:val="002940C7"/>
    <w:rsid w:val="00294313"/>
    <w:rsid w:val="002943E9"/>
    <w:rsid w:val="00294498"/>
    <w:rsid w:val="002944F2"/>
    <w:rsid w:val="0029454E"/>
    <w:rsid w:val="00294619"/>
    <w:rsid w:val="00294686"/>
    <w:rsid w:val="0029476E"/>
    <w:rsid w:val="0029478C"/>
    <w:rsid w:val="00294922"/>
    <w:rsid w:val="00294936"/>
    <w:rsid w:val="002949DE"/>
    <w:rsid w:val="00294A64"/>
    <w:rsid w:val="00294AF8"/>
    <w:rsid w:val="00294C0A"/>
    <w:rsid w:val="00294D5C"/>
    <w:rsid w:val="00294D89"/>
    <w:rsid w:val="00294E04"/>
    <w:rsid w:val="00294F14"/>
    <w:rsid w:val="00294FCD"/>
    <w:rsid w:val="00294FEE"/>
    <w:rsid w:val="00295211"/>
    <w:rsid w:val="002952CE"/>
    <w:rsid w:val="00295318"/>
    <w:rsid w:val="0029538E"/>
    <w:rsid w:val="002953F8"/>
    <w:rsid w:val="002954B5"/>
    <w:rsid w:val="00295584"/>
    <w:rsid w:val="0029564C"/>
    <w:rsid w:val="002957D0"/>
    <w:rsid w:val="00295816"/>
    <w:rsid w:val="0029585E"/>
    <w:rsid w:val="00295C32"/>
    <w:rsid w:val="00295C78"/>
    <w:rsid w:val="00295C9B"/>
    <w:rsid w:val="00295CA7"/>
    <w:rsid w:val="00295DA6"/>
    <w:rsid w:val="00295EC3"/>
    <w:rsid w:val="00296062"/>
    <w:rsid w:val="002960D0"/>
    <w:rsid w:val="002960F4"/>
    <w:rsid w:val="00296149"/>
    <w:rsid w:val="0029633F"/>
    <w:rsid w:val="00296381"/>
    <w:rsid w:val="00296382"/>
    <w:rsid w:val="00296510"/>
    <w:rsid w:val="0029655A"/>
    <w:rsid w:val="002965DD"/>
    <w:rsid w:val="00296615"/>
    <w:rsid w:val="00296638"/>
    <w:rsid w:val="002966A2"/>
    <w:rsid w:val="00296772"/>
    <w:rsid w:val="0029680F"/>
    <w:rsid w:val="002968A1"/>
    <w:rsid w:val="0029699F"/>
    <w:rsid w:val="002969D1"/>
    <w:rsid w:val="00296AA5"/>
    <w:rsid w:val="00296AF7"/>
    <w:rsid w:val="00296B39"/>
    <w:rsid w:val="00296BCF"/>
    <w:rsid w:val="00296C75"/>
    <w:rsid w:val="00296CD6"/>
    <w:rsid w:val="00296D72"/>
    <w:rsid w:val="00296D77"/>
    <w:rsid w:val="00296DAB"/>
    <w:rsid w:val="00296F7F"/>
    <w:rsid w:val="00296FD3"/>
    <w:rsid w:val="00296FE1"/>
    <w:rsid w:val="00297123"/>
    <w:rsid w:val="00297288"/>
    <w:rsid w:val="002974B9"/>
    <w:rsid w:val="00297506"/>
    <w:rsid w:val="0029752C"/>
    <w:rsid w:val="002975C4"/>
    <w:rsid w:val="00297610"/>
    <w:rsid w:val="00297771"/>
    <w:rsid w:val="0029786B"/>
    <w:rsid w:val="0029787D"/>
    <w:rsid w:val="00297A90"/>
    <w:rsid w:val="00297AAF"/>
    <w:rsid w:val="00297B35"/>
    <w:rsid w:val="00297BA9"/>
    <w:rsid w:val="00297BE4"/>
    <w:rsid w:val="00297BEE"/>
    <w:rsid w:val="00297C7F"/>
    <w:rsid w:val="00297C98"/>
    <w:rsid w:val="00297D4E"/>
    <w:rsid w:val="00297E89"/>
    <w:rsid w:val="00297FB3"/>
    <w:rsid w:val="002A0022"/>
    <w:rsid w:val="002A004F"/>
    <w:rsid w:val="002A03AB"/>
    <w:rsid w:val="002A03E6"/>
    <w:rsid w:val="002A0490"/>
    <w:rsid w:val="002A0669"/>
    <w:rsid w:val="002A07E5"/>
    <w:rsid w:val="002A0854"/>
    <w:rsid w:val="002A0928"/>
    <w:rsid w:val="002A095A"/>
    <w:rsid w:val="002A0A35"/>
    <w:rsid w:val="002A0B64"/>
    <w:rsid w:val="002A0C79"/>
    <w:rsid w:val="002A0D10"/>
    <w:rsid w:val="002A0D3D"/>
    <w:rsid w:val="002A0D89"/>
    <w:rsid w:val="002A0F33"/>
    <w:rsid w:val="002A1101"/>
    <w:rsid w:val="002A117C"/>
    <w:rsid w:val="002A130B"/>
    <w:rsid w:val="002A1529"/>
    <w:rsid w:val="002A155B"/>
    <w:rsid w:val="002A1580"/>
    <w:rsid w:val="002A15BE"/>
    <w:rsid w:val="002A15F6"/>
    <w:rsid w:val="002A1715"/>
    <w:rsid w:val="002A18B5"/>
    <w:rsid w:val="002A196A"/>
    <w:rsid w:val="002A19E7"/>
    <w:rsid w:val="002A1A4D"/>
    <w:rsid w:val="002A1A7F"/>
    <w:rsid w:val="002A1ACC"/>
    <w:rsid w:val="002A1B70"/>
    <w:rsid w:val="002A1BDF"/>
    <w:rsid w:val="002A1D1C"/>
    <w:rsid w:val="002A1DB8"/>
    <w:rsid w:val="002A1DC9"/>
    <w:rsid w:val="002A1E11"/>
    <w:rsid w:val="002A1E8F"/>
    <w:rsid w:val="002A1F62"/>
    <w:rsid w:val="002A2023"/>
    <w:rsid w:val="002A20BD"/>
    <w:rsid w:val="002A20E2"/>
    <w:rsid w:val="002A2203"/>
    <w:rsid w:val="002A23A4"/>
    <w:rsid w:val="002A2478"/>
    <w:rsid w:val="002A26DE"/>
    <w:rsid w:val="002A271E"/>
    <w:rsid w:val="002A2753"/>
    <w:rsid w:val="002A278A"/>
    <w:rsid w:val="002A27C5"/>
    <w:rsid w:val="002A28DE"/>
    <w:rsid w:val="002A28F7"/>
    <w:rsid w:val="002A2910"/>
    <w:rsid w:val="002A2978"/>
    <w:rsid w:val="002A29BB"/>
    <w:rsid w:val="002A2A62"/>
    <w:rsid w:val="002A2A69"/>
    <w:rsid w:val="002A2A6F"/>
    <w:rsid w:val="002A2B4F"/>
    <w:rsid w:val="002A2CD0"/>
    <w:rsid w:val="002A2CD7"/>
    <w:rsid w:val="002A2DC1"/>
    <w:rsid w:val="002A2E2A"/>
    <w:rsid w:val="002A2EDF"/>
    <w:rsid w:val="002A2EEA"/>
    <w:rsid w:val="002A2F44"/>
    <w:rsid w:val="002A304F"/>
    <w:rsid w:val="002A306F"/>
    <w:rsid w:val="002A3098"/>
    <w:rsid w:val="002A31D6"/>
    <w:rsid w:val="002A321F"/>
    <w:rsid w:val="002A3324"/>
    <w:rsid w:val="002A3396"/>
    <w:rsid w:val="002A340C"/>
    <w:rsid w:val="002A35DB"/>
    <w:rsid w:val="002A372C"/>
    <w:rsid w:val="002A37B7"/>
    <w:rsid w:val="002A37E8"/>
    <w:rsid w:val="002A386C"/>
    <w:rsid w:val="002A3914"/>
    <w:rsid w:val="002A398A"/>
    <w:rsid w:val="002A3B9C"/>
    <w:rsid w:val="002A3C5B"/>
    <w:rsid w:val="002A3D55"/>
    <w:rsid w:val="002A3DDF"/>
    <w:rsid w:val="002A3E7B"/>
    <w:rsid w:val="002A3F20"/>
    <w:rsid w:val="002A3F44"/>
    <w:rsid w:val="002A401A"/>
    <w:rsid w:val="002A41E8"/>
    <w:rsid w:val="002A4306"/>
    <w:rsid w:val="002A4383"/>
    <w:rsid w:val="002A442B"/>
    <w:rsid w:val="002A4471"/>
    <w:rsid w:val="002A4487"/>
    <w:rsid w:val="002A44A4"/>
    <w:rsid w:val="002A44A5"/>
    <w:rsid w:val="002A4636"/>
    <w:rsid w:val="002A46BC"/>
    <w:rsid w:val="002A473B"/>
    <w:rsid w:val="002A474E"/>
    <w:rsid w:val="002A475B"/>
    <w:rsid w:val="002A47AB"/>
    <w:rsid w:val="002A47B6"/>
    <w:rsid w:val="002A4809"/>
    <w:rsid w:val="002A4863"/>
    <w:rsid w:val="002A4899"/>
    <w:rsid w:val="002A48E5"/>
    <w:rsid w:val="002A49A0"/>
    <w:rsid w:val="002A49A9"/>
    <w:rsid w:val="002A49F0"/>
    <w:rsid w:val="002A4A22"/>
    <w:rsid w:val="002A4A51"/>
    <w:rsid w:val="002A4A8A"/>
    <w:rsid w:val="002A4AE2"/>
    <w:rsid w:val="002A4B6F"/>
    <w:rsid w:val="002A4BA2"/>
    <w:rsid w:val="002A4C67"/>
    <w:rsid w:val="002A52E3"/>
    <w:rsid w:val="002A5329"/>
    <w:rsid w:val="002A532F"/>
    <w:rsid w:val="002A5368"/>
    <w:rsid w:val="002A5517"/>
    <w:rsid w:val="002A557D"/>
    <w:rsid w:val="002A562D"/>
    <w:rsid w:val="002A56AB"/>
    <w:rsid w:val="002A56B7"/>
    <w:rsid w:val="002A580D"/>
    <w:rsid w:val="002A5867"/>
    <w:rsid w:val="002A5883"/>
    <w:rsid w:val="002A58DF"/>
    <w:rsid w:val="002A59B5"/>
    <w:rsid w:val="002A59DD"/>
    <w:rsid w:val="002A5B64"/>
    <w:rsid w:val="002A5BA1"/>
    <w:rsid w:val="002A5BC3"/>
    <w:rsid w:val="002A5BCD"/>
    <w:rsid w:val="002A5C16"/>
    <w:rsid w:val="002A5C27"/>
    <w:rsid w:val="002A5CCB"/>
    <w:rsid w:val="002A5E25"/>
    <w:rsid w:val="002A5E91"/>
    <w:rsid w:val="002A5EDE"/>
    <w:rsid w:val="002A5F9C"/>
    <w:rsid w:val="002A6009"/>
    <w:rsid w:val="002A6083"/>
    <w:rsid w:val="002A6212"/>
    <w:rsid w:val="002A6267"/>
    <w:rsid w:val="002A626F"/>
    <w:rsid w:val="002A6313"/>
    <w:rsid w:val="002A63F2"/>
    <w:rsid w:val="002A663A"/>
    <w:rsid w:val="002A677B"/>
    <w:rsid w:val="002A6795"/>
    <w:rsid w:val="002A680C"/>
    <w:rsid w:val="002A6877"/>
    <w:rsid w:val="002A6932"/>
    <w:rsid w:val="002A6962"/>
    <w:rsid w:val="002A6A4C"/>
    <w:rsid w:val="002A6AB8"/>
    <w:rsid w:val="002A6AE9"/>
    <w:rsid w:val="002A6C38"/>
    <w:rsid w:val="002A6C67"/>
    <w:rsid w:val="002A6D93"/>
    <w:rsid w:val="002A6DD9"/>
    <w:rsid w:val="002A6DE7"/>
    <w:rsid w:val="002A6E99"/>
    <w:rsid w:val="002A6F0B"/>
    <w:rsid w:val="002A6F5C"/>
    <w:rsid w:val="002A6F6F"/>
    <w:rsid w:val="002A6FE7"/>
    <w:rsid w:val="002A71A3"/>
    <w:rsid w:val="002A7207"/>
    <w:rsid w:val="002A7229"/>
    <w:rsid w:val="002A7295"/>
    <w:rsid w:val="002A735D"/>
    <w:rsid w:val="002A739A"/>
    <w:rsid w:val="002A7738"/>
    <w:rsid w:val="002A78B0"/>
    <w:rsid w:val="002A7981"/>
    <w:rsid w:val="002A7999"/>
    <w:rsid w:val="002B0153"/>
    <w:rsid w:val="002B0219"/>
    <w:rsid w:val="002B05BF"/>
    <w:rsid w:val="002B0640"/>
    <w:rsid w:val="002B080F"/>
    <w:rsid w:val="002B09BE"/>
    <w:rsid w:val="002B0AD1"/>
    <w:rsid w:val="002B0B10"/>
    <w:rsid w:val="002B0D57"/>
    <w:rsid w:val="002B0D74"/>
    <w:rsid w:val="002B0ECB"/>
    <w:rsid w:val="002B1002"/>
    <w:rsid w:val="002B103F"/>
    <w:rsid w:val="002B1061"/>
    <w:rsid w:val="002B1191"/>
    <w:rsid w:val="002B12C2"/>
    <w:rsid w:val="002B133F"/>
    <w:rsid w:val="002B134E"/>
    <w:rsid w:val="002B1365"/>
    <w:rsid w:val="002B1515"/>
    <w:rsid w:val="002B1549"/>
    <w:rsid w:val="002B154C"/>
    <w:rsid w:val="002B1641"/>
    <w:rsid w:val="002B1683"/>
    <w:rsid w:val="002B16FE"/>
    <w:rsid w:val="002B1768"/>
    <w:rsid w:val="002B1830"/>
    <w:rsid w:val="002B1889"/>
    <w:rsid w:val="002B18DA"/>
    <w:rsid w:val="002B18FE"/>
    <w:rsid w:val="002B194D"/>
    <w:rsid w:val="002B1998"/>
    <w:rsid w:val="002B1A2A"/>
    <w:rsid w:val="002B1AE0"/>
    <w:rsid w:val="002B1B81"/>
    <w:rsid w:val="002B1BE1"/>
    <w:rsid w:val="002B1C2A"/>
    <w:rsid w:val="002B1CC8"/>
    <w:rsid w:val="002B1D7E"/>
    <w:rsid w:val="002B1DE7"/>
    <w:rsid w:val="002B2094"/>
    <w:rsid w:val="002B210C"/>
    <w:rsid w:val="002B2306"/>
    <w:rsid w:val="002B2537"/>
    <w:rsid w:val="002B276B"/>
    <w:rsid w:val="002B2827"/>
    <w:rsid w:val="002B29B5"/>
    <w:rsid w:val="002B2A89"/>
    <w:rsid w:val="002B2AF5"/>
    <w:rsid w:val="002B2B31"/>
    <w:rsid w:val="002B2C57"/>
    <w:rsid w:val="002B2C83"/>
    <w:rsid w:val="002B2E30"/>
    <w:rsid w:val="002B3060"/>
    <w:rsid w:val="002B30C8"/>
    <w:rsid w:val="002B3130"/>
    <w:rsid w:val="002B317C"/>
    <w:rsid w:val="002B317E"/>
    <w:rsid w:val="002B31B8"/>
    <w:rsid w:val="002B3270"/>
    <w:rsid w:val="002B33E9"/>
    <w:rsid w:val="002B33F1"/>
    <w:rsid w:val="002B3408"/>
    <w:rsid w:val="002B340C"/>
    <w:rsid w:val="002B3533"/>
    <w:rsid w:val="002B35C3"/>
    <w:rsid w:val="002B35D2"/>
    <w:rsid w:val="002B3614"/>
    <w:rsid w:val="002B3648"/>
    <w:rsid w:val="002B3653"/>
    <w:rsid w:val="002B3707"/>
    <w:rsid w:val="002B37F9"/>
    <w:rsid w:val="002B3880"/>
    <w:rsid w:val="002B38E8"/>
    <w:rsid w:val="002B3AD8"/>
    <w:rsid w:val="002B3B96"/>
    <w:rsid w:val="002B3C16"/>
    <w:rsid w:val="002B3D45"/>
    <w:rsid w:val="002B3E10"/>
    <w:rsid w:val="002B3EB3"/>
    <w:rsid w:val="002B3EC1"/>
    <w:rsid w:val="002B3F25"/>
    <w:rsid w:val="002B3F4F"/>
    <w:rsid w:val="002B40F4"/>
    <w:rsid w:val="002B41D6"/>
    <w:rsid w:val="002B41EF"/>
    <w:rsid w:val="002B4239"/>
    <w:rsid w:val="002B425C"/>
    <w:rsid w:val="002B42B1"/>
    <w:rsid w:val="002B42D6"/>
    <w:rsid w:val="002B4399"/>
    <w:rsid w:val="002B43A4"/>
    <w:rsid w:val="002B4429"/>
    <w:rsid w:val="002B4552"/>
    <w:rsid w:val="002B4612"/>
    <w:rsid w:val="002B4650"/>
    <w:rsid w:val="002B475E"/>
    <w:rsid w:val="002B476F"/>
    <w:rsid w:val="002B4825"/>
    <w:rsid w:val="002B4867"/>
    <w:rsid w:val="002B4955"/>
    <w:rsid w:val="002B49AE"/>
    <w:rsid w:val="002B49BE"/>
    <w:rsid w:val="002B4A33"/>
    <w:rsid w:val="002B4A4C"/>
    <w:rsid w:val="002B4A8D"/>
    <w:rsid w:val="002B4D11"/>
    <w:rsid w:val="002B4DAF"/>
    <w:rsid w:val="002B4DBA"/>
    <w:rsid w:val="002B4F3E"/>
    <w:rsid w:val="002B52CA"/>
    <w:rsid w:val="002B53F0"/>
    <w:rsid w:val="002B5443"/>
    <w:rsid w:val="002B54F9"/>
    <w:rsid w:val="002B563B"/>
    <w:rsid w:val="002B567E"/>
    <w:rsid w:val="002B5695"/>
    <w:rsid w:val="002B56FD"/>
    <w:rsid w:val="002B57CB"/>
    <w:rsid w:val="002B57DE"/>
    <w:rsid w:val="002B597C"/>
    <w:rsid w:val="002B59E8"/>
    <w:rsid w:val="002B5ABE"/>
    <w:rsid w:val="002B5B47"/>
    <w:rsid w:val="002B5DE6"/>
    <w:rsid w:val="002B5EF4"/>
    <w:rsid w:val="002B604B"/>
    <w:rsid w:val="002B60BF"/>
    <w:rsid w:val="002B6129"/>
    <w:rsid w:val="002B6214"/>
    <w:rsid w:val="002B63ED"/>
    <w:rsid w:val="002B63F4"/>
    <w:rsid w:val="002B64B6"/>
    <w:rsid w:val="002B64EA"/>
    <w:rsid w:val="002B655A"/>
    <w:rsid w:val="002B65A3"/>
    <w:rsid w:val="002B6848"/>
    <w:rsid w:val="002B6940"/>
    <w:rsid w:val="002B69FE"/>
    <w:rsid w:val="002B6A7E"/>
    <w:rsid w:val="002B6B19"/>
    <w:rsid w:val="002B6B7B"/>
    <w:rsid w:val="002B6BBE"/>
    <w:rsid w:val="002B6EC1"/>
    <w:rsid w:val="002B6ED6"/>
    <w:rsid w:val="002B6EDD"/>
    <w:rsid w:val="002B6FA3"/>
    <w:rsid w:val="002B7080"/>
    <w:rsid w:val="002B7129"/>
    <w:rsid w:val="002B71A6"/>
    <w:rsid w:val="002B7390"/>
    <w:rsid w:val="002B73A3"/>
    <w:rsid w:val="002B758A"/>
    <w:rsid w:val="002B77FD"/>
    <w:rsid w:val="002B7879"/>
    <w:rsid w:val="002B7943"/>
    <w:rsid w:val="002B79F5"/>
    <w:rsid w:val="002B7A72"/>
    <w:rsid w:val="002B7AD5"/>
    <w:rsid w:val="002B7AF6"/>
    <w:rsid w:val="002B7D2B"/>
    <w:rsid w:val="002B7D57"/>
    <w:rsid w:val="002B7D79"/>
    <w:rsid w:val="002B7DC2"/>
    <w:rsid w:val="002B7E4E"/>
    <w:rsid w:val="002B7EC1"/>
    <w:rsid w:val="002C009E"/>
    <w:rsid w:val="002C02B7"/>
    <w:rsid w:val="002C02E6"/>
    <w:rsid w:val="002C05BC"/>
    <w:rsid w:val="002C05C0"/>
    <w:rsid w:val="002C05C7"/>
    <w:rsid w:val="002C05D5"/>
    <w:rsid w:val="002C061C"/>
    <w:rsid w:val="002C064A"/>
    <w:rsid w:val="002C0671"/>
    <w:rsid w:val="002C0738"/>
    <w:rsid w:val="002C07ED"/>
    <w:rsid w:val="002C07F0"/>
    <w:rsid w:val="002C090D"/>
    <w:rsid w:val="002C0A9E"/>
    <w:rsid w:val="002C0B62"/>
    <w:rsid w:val="002C0C8A"/>
    <w:rsid w:val="002C0CBE"/>
    <w:rsid w:val="002C0F35"/>
    <w:rsid w:val="002C1040"/>
    <w:rsid w:val="002C1056"/>
    <w:rsid w:val="002C113C"/>
    <w:rsid w:val="002C115A"/>
    <w:rsid w:val="002C1194"/>
    <w:rsid w:val="002C12E8"/>
    <w:rsid w:val="002C12F1"/>
    <w:rsid w:val="002C1385"/>
    <w:rsid w:val="002C14AF"/>
    <w:rsid w:val="002C15B7"/>
    <w:rsid w:val="002C15D1"/>
    <w:rsid w:val="002C177C"/>
    <w:rsid w:val="002C17A8"/>
    <w:rsid w:val="002C17C0"/>
    <w:rsid w:val="002C1910"/>
    <w:rsid w:val="002C19CB"/>
    <w:rsid w:val="002C1A02"/>
    <w:rsid w:val="002C1A4D"/>
    <w:rsid w:val="002C1B07"/>
    <w:rsid w:val="002C1B9F"/>
    <w:rsid w:val="002C1BE7"/>
    <w:rsid w:val="002C1BF1"/>
    <w:rsid w:val="002C1C62"/>
    <w:rsid w:val="002C1CFE"/>
    <w:rsid w:val="002C1E59"/>
    <w:rsid w:val="002C1E66"/>
    <w:rsid w:val="002C1E8D"/>
    <w:rsid w:val="002C1EA5"/>
    <w:rsid w:val="002C1F00"/>
    <w:rsid w:val="002C20D0"/>
    <w:rsid w:val="002C224B"/>
    <w:rsid w:val="002C2255"/>
    <w:rsid w:val="002C23D0"/>
    <w:rsid w:val="002C2491"/>
    <w:rsid w:val="002C260E"/>
    <w:rsid w:val="002C2627"/>
    <w:rsid w:val="002C2728"/>
    <w:rsid w:val="002C27CB"/>
    <w:rsid w:val="002C27ED"/>
    <w:rsid w:val="002C2826"/>
    <w:rsid w:val="002C2A35"/>
    <w:rsid w:val="002C2A85"/>
    <w:rsid w:val="002C2B31"/>
    <w:rsid w:val="002C2B52"/>
    <w:rsid w:val="002C2B8B"/>
    <w:rsid w:val="002C2BAC"/>
    <w:rsid w:val="002C2C96"/>
    <w:rsid w:val="002C2CBF"/>
    <w:rsid w:val="002C2D4C"/>
    <w:rsid w:val="002C2DB6"/>
    <w:rsid w:val="002C2DF0"/>
    <w:rsid w:val="002C2E84"/>
    <w:rsid w:val="002C2F07"/>
    <w:rsid w:val="002C300C"/>
    <w:rsid w:val="002C301F"/>
    <w:rsid w:val="002C306D"/>
    <w:rsid w:val="002C30C2"/>
    <w:rsid w:val="002C30DB"/>
    <w:rsid w:val="002C3127"/>
    <w:rsid w:val="002C3143"/>
    <w:rsid w:val="002C3194"/>
    <w:rsid w:val="002C326B"/>
    <w:rsid w:val="002C32DE"/>
    <w:rsid w:val="002C364C"/>
    <w:rsid w:val="002C36DB"/>
    <w:rsid w:val="002C370B"/>
    <w:rsid w:val="002C37AD"/>
    <w:rsid w:val="002C3945"/>
    <w:rsid w:val="002C39AD"/>
    <w:rsid w:val="002C3AEA"/>
    <w:rsid w:val="002C3BFD"/>
    <w:rsid w:val="002C3BFF"/>
    <w:rsid w:val="002C3C2F"/>
    <w:rsid w:val="002C3CD3"/>
    <w:rsid w:val="002C3D9E"/>
    <w:rsid w:val="002C3E14"/>
    <w:rsid w:val="002C3E8C"/>
    <w:rsid w:val="002C3EE6"/>
    <w:rsid w:val="002C3F0B"/>
    <w:rsid w:val="002C3F32"/>
    <w:rsid w:val="002C3F38"/>
    <w:rsid w:val="002C3F94"/>
    <w:rsid w:val="002C3FD1"/>
    <w:rsid w:val="002C3FD2"/>
    <w:rsid w:val="002C3FF8"/>
    <w:rsid w:val="002C408D"/>
    <w:rsid w:val="002C4146"/>
    <w:rsid w:val="002C4150"/>
    <w:rsid w:val="002C4171"/>
    <w:rsid w:val="002C4173"/>
    <w:rsid w:val="002C41C4"/>
    <w:rsid w:val="002C436A"/>
    <w:rsid w:val="002C438A"/>
    <w:rsid w:val="002C43CD"/>
    <w:rsid w:val="002C44C0"/>
    <w:rsid w:val="002C4521"/>
    <w:rsid w:val="002C4621"/>
    <w:rsid w:val="002C465A"/>
    <w:rsid w:val="002C47EC"/>
    <w:rsid w:val="002C4A00"/>
    <w:rsid w:val="002C4A12"/>
    <w:rsid w:val="002C4A26"/>
    <w:rsid w:val="002C4A47"/>
    <w:rsid w:val="002C4A69"/>
    <w:rsid w:val="002C4B02"/>
    <w:rsid w:val="002C4C10"/>
    <w:rsid w:val="002C4C5C"/>
    <w:rsid w:val="002C4CBF"/>
    <w:rsid w:val="002C4D28"/>
    <w:rsid w:val="002C4D6B"/>
    <w:rsid w:val="002C4D7B"/>
    <w:rsid w:val="002C4DF3"/>
    <w:rsid w:val="002C4E2C"/>
    <w:rsid w:val="002C4F98"/>
    <w:rsid w:val="002C5013"/>
    <w:rsid w:val="002C5020"/>
    <w:rsid w:val="002C50B3"/>
    <w:rsid w:val="002C50B8"/>
    <w:rsid w:val="002C538E"/>
    <w:rsid w:val="002C53A4"/>
    <w:rsid w:val="002C5630"/>
    <w:rsid w:val="002C56B1"/>
    <w:rsid w:val="002C58B2"/>
    <w:rsid w:val="002C58E9"/>
    <w:rsid w:val="002C596B"/>
    <w:rsid w:val="002C59C3"/>
    <w:rsid w:val="002C5B2C"/>
    <w:rsid w:val="002C5B76"/>
    <w:rsid w:val="002C5DF5"/>
    <w:rsid w:val="002C5F1A"/>
    <w:rsid w:val="002C5F3E"/>
    <w:rsid w:val="002C6042"/>
    <w:rsid w:val="002C604A"/>
    <w:rsid w:val="002C60DE"/>
    <w:rsid w:val="002C60E9"/>
    <w:rsid w:val="002C651F"/>
    <w:rsid w:val="002C6555"/>
    <w:rsid w:val="002C6571"/>
    <w:rsid w:val="002C670E"/>
    <w:rsid w:val="002C6731"/>
    <w:rsid w:val="002C67F1"/>
    <w:rsid w:val="002C687D"/>
    <w:rsid w:val="002C697D"/>
    <w:rsid w:val="002C6A26"/>
    <w:rsid w:val="002C6ADC"/>
    <w:rsid w:val="002C6B0C"/>
    <w:rsid w:val="002C6B28"/>
    <w:rsid w:val="002C6BD5"/>
    <w:rsid w:val="002C6BF3"/>
    <w:rsid w:val="002C6C2A"/>
    <w:rsid w:val="002C6C4E"/>
    <w:rsid w:val="002C6CE4"/>
    <w:rsid w:val="002C6D21"/>
    <w:rsid w:val="002C6D9E"/>
    <w:rsid w:val="002C6E04"/>
    <w:rsid w:val="002C6F27"/>
    <w:rsid w:val="002C6F6B"/>
    <w:rsid w:val="002C6F78"/>
    <w:rsid w:val="002C6FA0"/>
    <w:rsid w:val="002C7020"/>
    <w:rsid w:val="002C7095"/>
    <w:rsid w:val="002C7196"/>
    <w:rsid w:val="002C7213"/>
    <w:rsid w:val="002C72C4"/>
    <w:rsid w:val="002C72F1"/>
    <w:rsid w:val="002C730A"/>
    <w:rsid w:val="002C731A"/>
    <w:rsid w:val="002C7386"/>
    <w:rsid w:val="002C743A"/>
    <w:rsid w:val="002C7450"/>
    <w:rsid w:val="002C7595"/>
    <w:rsid w:val="002C78EE"/>
    <w:rsid w:val="002C7A5B"/>
    <w:rsid w:val="002C7B9C"/>
    <w:rsid w:val="002C7C9A"/>
    <w:rsid w:val="002C7E50"/>
    <w:rsid w:val="002C7FA5"/>
    <w:rsid w:val="002D004A"/>
    <w:rsid w:val="002D005E"/>
    <w:rsid w:val="002D008B"/>
    <w:rsid w:val="002D00C2"/>
    <w:rsid w:val="002D0254"/>
    <w:rsid w:val="002D0286"/>
    <w:rsid w:val="002D02B9"/>
    <w:rsid w:val="002D02EA"/>
    <w:rsid w:val="002D0361"/>
    <w:rsid w:val="002D0583"/>
    <w:rsid w:val="002D066D"/>
    <w:rsid w:val="002D06C8"/>
    <w:rsid w:val="002D086F"/>
    <w:rsid w:val="002D09F5"/>
    <w:rsid w:val="002D0A89"/>
    <w:rsid w:val="002D0AA0"/>
    <w:rsid w:val="002D0B1D"/>
    <w:rsid w:val="002D0BED"/>
    <w:rsid w:val="002D0C17"/>
    <w:rsid w:val="002D0CED"/>
    <w:rsid w:val="002D0D25"/>
    <w:rsid w:val="002D0D70"/>
    <w:rsid w:val="002D0DEF"/>
    <w:rsid w:val="002D0E5E"/>
    <w:rsid w:val="002D1450"/>
    <w:rsid w:val="002D16CF"/>
    <w:rsid w:val="002D16E1"/>
    <w:rsid w:val="002D173E"/>
    <w:rsid w:val="002D1808"/>
    <w:rsid w:val="002D18ED"/>
    <w:rsid w:val="002D1975"/>
    <w:rsid w:val="002D1A4D"/>
    <w:rsid w:val="002D1B3E"/>
    <w:rsid w:val="002D1B5A"/>
    <w:rsid w:val="002D1BE4"/>
    <w:rsid w:val="002D1D8E"/>
    <w:rsid w:val="002D1E28"/>
    <w:rsid w:val="002D1ECB"/>
    <w:rsid w:val="002D1F99"/>
    <w:rsid w:val="002D2109"/>
    <w:rsid w:val="002D2387"/>
    <w:rsid w:val="002D23E1"/>
    <w:rsid w:val="002D241C"/>
    <w:rsid w:val="002D245F"/>
    <w:rsid w:val="002D24E0"/>
    <w:rsid w:val="002D2506"/>
    <w:rsid w:val="002D2540"/>
    <w:rsid w:val="002D267E"/>
    <w:rsid w:val="002D2749"/>
    <w:rsid w:val="002D2764"/>
    <w:rsid w:val="002D2789"/>
    <w:rsid w:val="002D278B"/>
    <w:rsid w:val="002D2840"/>
    <w:rsid w:val="002D2894"/>
    <w:rsid w:val="002D28D5"/>
    <w:rsid w:val="002D2951"/>
    <w:rsid w:val="002D2A2E"/>
    <w:rsid w:val="002D2A3C"/>
    <w:rsid w:val="002D2AF3"/>
    <w:rsid w:val="002D2B42"/>
    <w:rsid w:val="002D2B74"/>
    <w:rsid w:val="002D2BC2"/>
    <w:rsid w:val="002D2C6C"/>
    <w:rsid w:val="002D2CA0"/>
    <w:rsid w:val="002D2D96"/>
    <w:rsid w:val="002D2DE1"/>
    <w:rsid w:val="002D2E43"/>
    <w:rsid w:val="002D2F07"/>
    <w:rsid w:val="002D2F1D"/>
    <w:rsid w:val="002D2FC6"/>
    <w:rsid w:val="002D3076"/>
    <w:rsid w:val="002D3185"/>
    <w:rsid w:val="002D318A"/>
    <w:rsid w:val="002D3336"/>
    <w:rsid w:val="002D3355"/>
    <w:rsid w:val="002D33FD"/>
    <w:rsid w:val="002D3442"/>
    <w:rsid w:val="002D345C"/>
    <w:rsid w:val="002D370E"/>
    <w:rsid w:val="002D3733"/>
    <w:rsid w:val="002D3837"/>
    <w:rsid w:val="002D3878"/>
    <w:rsid w:val="002D389F"/>
    <w:rsid w:val="002D39C0"/>
    <w:rsid w:val="002D3B41"/>
    <w:rsid w:val="002D3C5C"/>
    <w:rsid w:val="002D3C6A"/>
    <w:rsid w:val="002D3DB3"/>
    <w:rsid w:val="002D3F40"/>
    <w:rsid w:val="002D3F43"/>
    <w:rsid w:val="002D400A"/>
    <w:rsid w:val="002D412E"/>
    <w:rsid w:val="002D4135"/>
    <w:rsid w:val="002D4276"/>
    <w:rsid w:val="002D43B3"/>
    <w:rsid w:val="002D44BB"/>
    <w:rsid w:val="002D4667"/>
    <w:rsid w:val="002D47BC"/>
    <w:rsid w:val="002D4820"/>
    <w:rsid w:val="002D48A5"/>
    <w:rsid w:val="002D4941"/>
    <w:rsid w:val="002D4B38"/>
    <w:rsid w:val="002D4BD0"/>
    <w:rsid w:val="002D4BD5"/>
    <w:rsid w:val="002D4C56"/>
    <w:rsid w:val="002D4DFE"/>
    <w:rsid w:val="002D4E6B"/>
    <w:rsid w:val="002D4F10"/>
    <w:rsid w:val="002D5006"/>
    <w:rsid w:val="002D5075"/>
    <w:rsid w:val="002D51E6"/>
    <w:rsid w:val="002D5357"/>
    <w:rsid w:val="002D5369"/>
    <w:rsid w:val="002D5484"/>
    <w:rsid w:val="002D549C"/>
    <w:rsid w:val="002D54B1"/>
    <w:rsid w:val="002D54C4"/>
    <w:rsid w:val="002D54F4"/>
    <w:rsid w:val="002D5577"/>
    <w:rsid w:val="002D5595"/>
    <w:rsid w:val="002D55BC"/>
    <w:rsid w:val="002D56CC"/>
    <w:rsid w:val="002D56F0"/>
    <w:rsid w:val="002D5774"/>
    <w:rsid w:val="002D578B"/>
    <w:rsid w:val="002D586E"/>
    <w:rsid w:val="002D58B9"/>
    <w:rsid w:val="002D58E0"/>
    <w:rsid w:val="002D58E5"/>
    <w:rsid w:val="002D5980"/>
    <w:rsid w:val="002D5AEC"/>
    <w:rsid w:val="002D5B1E"/>
    <w:rsid w:val="002D5B1F"/>
    <w:rsid w:val="002D5B9D"/>
    <w:rsid w:val="002D5C26"/>
    <w:rsid w:val="002D5D2C"/>
    <w:rsid w:val="002D5EDE"/>
    <w:rsid w:val="002D5FEF"/>
    <w:rsid w:val="002D603D"/>
    <w:rsid w:val="002D611B"/>
    <w:rsid w:val="002D61AF"/>
    <w:rsid w:val="002D6213"/>
    <w:rsid w:val="002D6249"/>
    <w:rsid w:val="002D6253"/>
    <w:rsid w:val="002D628B"/>
    <w:rsid w:val="002D63CD"/>
    <w:rsid w:val="002D6501"/>
    <w:rsid w:val="002D6521"/>
    <w:rsid w:val="002D65A6"/>
    <w:rsid w:val="002D65F9"/>
    <w:rsid w:val="002D66F9"/>
    <w:rsid w:val="002D67A4"/>
    <w:rsid w:val="002D6A61"/>
    <w:rsid w:val="002D6ABF"/>
    <w:rsid w:val="002D6B39"/>
    <w:rsid w:val="002D6C45"/>
    <w:rsid w:val="002D6C6A"/>
    <w:rsid w:val="002D6C6F"/>
    <w:rsid w:val="002D6CA2"/>
    <w:rsid w:val="002D6D72"/>
    <w:rsid w:val="002D6D8E"/>
    <w:rsid w:val="002D6E35"/>
    <w:rsid w:val="002D7024"/>
    <w:rsid w:val="002D706C"/>
    <w:rsid w:val="002D70B1"/>
    <w:rsid w:val="002D7189"/>
    <w:rsid w:val="002D7247"/>
    <w:rsid w:val="002D726A"/>
    <w:rsid w:val="002D7274"/>
    <w:rsid w:val="002D73D5"/>
    <w:rsid w:val="002D7640"/>
    <w:rsid w:val="002D7807"/>
    <w:rsid w:val="002D78D4"/>
    <w:rsid w:val="002D78EE"/>
    <w:rsid w:val="002D7901"/>
    <w:rsid w:val="002D7AD0"/>
    <w:rsid w:val="002D7AD6"/>
    <w:rsid w:val="002D7C38"/>
    <w:rsid w:val="002D7C9A"/>
    <w:rsid w:val="002D7D44"/>
    <w:rsid w:val="002D7E3E"/>
    <w:rsid w:val="002D7FB0"/>
    <w:rsid w:val="002D7FCD"/>
    <w:rsid w:val="002E0062"/>
    <w:rsid w:val="002E0166"/>
    <w:rsid w:val="002E01D9"/>
    <w:rsid w:val="002E0208"/>
    <w:rsid w:val="002E0223"/>
    <w:rsid w:val="002E0235"/>
    <w:rsid w:val="002E03B4"/>
    <w:rsid w:val="002E03F8"/>
    <w:rsid w:val="002E0479"/>
    <w:rsid w:val="002E04F9"/>
    <w:rsid w:val="002E054A"/>
    <w:rsid w:val="002E065F"/>
    <w:rsid w:val="002E06B5"/>
    <w:rsid w:val="002E0712"/>
    <w:rsid w:val="002E07FD"/>
    <w:rsid w:val="002E080F"/>
    <w:rsid w:val="002E08B1"/>
    <w:rsid w:val="002E0A43"/>
    <w:rsid w:val="002E0B99"/>
    <w:rsid w:val="002E0C09"/>
    <w:rsid w:val="002E0C11"/>
    <w:rsid w:val="002E0C38"/>
    <w:rsid w:val="002E0CA1"/>
    <w:rsid w:val="002E0D33"/>
    <w:rsid w:val="002E0D3C"/>
    <w:rsid w:val="002E0EA0"/>
    <w:rsid w:val="002E0EA2"/>
    <w:rsid w:val="002E0EDF"/>
    <w:rsid w:val="002E101C"/>
    <w:rsid w:val="002E10AD"/>
    <w:rsid w:val="002E138F"/>
    <w:rsid w:val="002E144E"/>
    <w:rsid w:val="002E1519"/>
    <w:rsid w:val="002E155C"/>
    <w:rsid w:val="002E1799"/>
    <w:rsid w:val="002E179F"/>
    <w:rsid w:val="002E17A2"/>
    <w:rsid w:val="002E17CA"/>
    <w:rsid w:val="002E1885"/>
    <w:rsid w:val="002E19B5"/>
    <w:rsid w:val="002E1A91"/>
    <w:rsid w:val="002E1B86"/>
    <w:rsid w:val="002E1C16"/>
    <w:rsid w:val="002E1CD6"/>
    <w:rsid w:val="002E1DC4"/>
    <w:rsid w:val="002E1F98"/>
    <w:rsid w:val="002E20C3"/>
    <w:rsid w:val="002E2154"/>
    <w:rsid w:val="002E21F6"/>
    <w:rsid w:val="002E223E"/>
    <w:rsid w:val="002E228A"/>
    <w:rsid w:val="002E2297"/>
    <w:rsid w:val="002E22B9"/>
    <w:rsid w:val="002E22DF"/>
    <w:rsid w:val="002E241E"/>
    <w:rsid w:val="002E24B2"/>
    <w:rsid w:val="002E24DB"/>
    <w:rsid w:val="002E252B"/>
    <w:rsid w:val="002E2593"/>
    <w:rsid w:val="002E26CB"/>
    <w:rsid w:val="002E27E9"/>
    <w:rsid w:val="002E2803"/>
    <w:rsid w:val="002E288E"/>
    <w:rsid w:val="002E28D0"/>
    <w:rsid w:val="002E2A28"/>
    <w:rsid w:val="002E2A88"/>
    <w:rsid w:val="002E2B5A"/>
    <w:rsid w:val="002E2BB2"/>
    <w:rsid w:val="002E2BC2"/>
    <w:rsid w:val="002E2C6D"/>
    <w:rsid w:val="002E2D1A"/>
    <w:rsid w:val="002E2D61"/>
    <w:rsid w:val="002E2D77"/>
    <w:rsid w:val="002E2FA6"/>
    <w:rsid w:val="002E3041"/>
    <w:rsid w:val="002E30EE"/>
    <w:rsid w:val="002E3132"/>
    <w:rsid w:val="002E3198"/>
    <w:rsid w:val="002E31AA"/>
    <w:rsid w:val="002E3268"/>
    <w:rsid w:val="002E3278"/>
    <w:rsid w:val="002E335D"/>
    <w:rsid w:val="002E33B5"/>
    <w:rsid w:val="002E33DD"/>
    <w:rsid w:val="002E34BC"/>
    <w:rsid w:val="002E34DE"/>
    <w:rsid w:val="002E3533"/>
    <w:rsid w:val="002E357F"/>
    <w:rsid w:val="002E3761"/>
    <w:rsid w:val="002E38C9"/>
    <w:rsid w:val="002E3973"/>
    <w:rsid w:val="002E39A7"/>
    <w:rsid w:val="002E39B6"/>
    <w:rsid w:val="002E3B38"/>
    <w:rsid w:val="002E3C02"/>
    <w:rsid w:val="002E3CF5"/>
    <w:rsid w:val="002E3DCA"/>
    <w:rsid w:val="002E3E49"/>
    <w:rsid w:val="002E3E5B"/>
    <w:rsid w:val="002E3F48"/>
    <w:rsid w:val="002E4045"/>
    <w:rsid w:val="002E4095"/>
    <w:rsid w:val="002E40E6"/>
    <w:rsid w:val="002E40FB"/>
    <w:rsid w:val="002E4235"/>
    <w:rsid w:val="002E42EA"/>
    <w:rsid w:val="002E4378"/>
    <w:rsid w:val="002E4438"/>
    <w:rsid w:val="002E4464"/>
    <w:rsid w:val="002E44D6"/>
    <w:rsid w:val="002E44F3"/>
    <w:rsid w:val="002E4539"/>
    <w:rsid w:val="002E46C6"/>
    <w:rsid w:val="002E4794"/>
    <w:rsid w:val="002E4819"/>
    <w:rsid w:val="002E4846"/>
    <w:rsid w:val="002E4986"/>
    <w:rsid w:val="002E49A0"/>
    <w:rsid w:val="002E49A5"/>
    <w:rsid w:val="002E4CF1"/>
    <w:rsid w:val="002E4D27"/>
    <w:rsid w:val="002E4D73"/>
    <w:rsid w:val="002E4EA6"/>
    <w:rsid w:val="002E4EB1"/>
    <w:rsid w:val="002E4FD0"/>
    <w:rsid w:val="002E509F"/>
    <w:rsid w:val="002E5227"/>
    <w:rsid w:val="002E5403"/>
    <w:rsid w:val="002E54D9"/>
    <w:rsid w:val="002E55D3"/>
    <w:rsid w:val="002E5658"/>
    <w:rsid w:val="002E578F"/>
    <w:rsid w:val="002E585B"/>
    <w:rsid w:val="002E5A98"/>
    <w:rsid w:val="002E5B9C"/>
    <w:rsid w:val="002E5C8E"/>
    <w:rsid w:val="002E5D28"/>
    <w:rsid w:val="002E5D45"/>
    <w:rsid w:val="002E5D8B"/>
    <w:rsid w:val="002E5DA8"/>
    <w:rsid w:val="002E5EB1"/>
    <w:rsid w:val="002E5F59"/>
    <w:rsid w:val="002E5F85"/>
    <w:rsid w:val="002E60A4"/>
    <w:rsid w:val="002E61E1"/>
    <w:rsid w:val="002E623C"/>
    <w:rsid w:val="002E6245"/>
    <w:rsid w:val="002E6280"/>
    <w:rsid w:val="002E62CC"/>
    <w:rsid w:val="002E6325"/>
    <w:rsid w:val="002E659C"/>
    <w:rsid w:val="002E65D4"/>
    <w:rsid w:val="002E65EB"/>
    <w:rsid w:val="002E66BF"/>
    <w:rsid w:val="002E66E2"/>
    <w:rsid w:val="002E6732"/>
    <w:rsid w:val="002E679B"/>
    <w:rsid w:val="002E6882"/>
    <w:rsid w:val="002E6958"/>
    <w:rsid w:val="002E6A41"/>
    <w:rsid w:val="002E6B86"/>
    <w:rsid w:val="002E6C2A"/>
    <w:rsid w:val="002E6C7F"/>
    <w:rsid w:val="002E6D54"/>
    <w:rsid w:val="002E6DA7"/>
    <w:rsid w:val="002E6DFD"/>
    <w:rsid w:val="002E7047"/>
    <w:rsid w:val="002E70B1"/>
    <w:rsid w:val="002E7103"/>
    <w:rsid w:val="002E711B"/>
    <w:rsid w:val="002E71E0"/>
    <w:rsid w:val="002E7338"/>
    <w:rsid w:val="002E7371"/>
    <w:rsid w:val="002E73D0"/>
    <w:rsid w:val="002E7443"/>
    <w:rsid w:val="002E749B"/>
    <w:rsid w:val="002E74BD"/>
    <w:rsid w:val="002E7620"/>
    <w:rsid w:val="002E7663"/>
    <w:rsid w:val="002E784B"/>
    <w:rsid w:val="002E78E3"/>
    <w:rsid w:val="002E7942"/>
    <w:rsid w:val="002E799A"/>
    <w:rsid w:val="002E7A62"/>
    <w:rsid w:val="002E7CAC"/>
    <w:rsid w:val="002E7CC4"/>
    <w:rsid w:val="002E7D50"/>
    <w:rsid w:val="002E7EDA"/>
    <w:rsid w:val="002F008F"/>
    <w:rsid w:val="002F012C"/>
    <w:rsid w:val="002F0150"/>
    <w:rsid w:val="002F0154"/>
    <w:rsid w:val="002F01B9"/>
    <w:rsid w:val="002F0253"/>
    <w:rsid w:val="002F0365"/>
    <w:rsid w:val="002F04AC"/>
    <w:rsid w:val="002F04C9"/>
    <w:rsid w:val="002F04E6"/>
    <w:rsid w:val="002F052E"/>
    <w:rsid w:val="002F05AC"/>
    <w:rsid w:val="002F05CF"/>
    <w:rsid w:val="002F05ED"/>
    <w:rsid w:val="002F092F"/>
    <w:rsid w:val="002F09D0"/>
    <w:rsid w:val="002F09F5"/>
    <w:rsid w:val="002F0A4D"/>
    <w:rsid w:val="002F0A72"/>
    <w:rsid w:val="002F0A87"/>
    <w:rsid w:val="002F0BA4"/>
    <w:rsid w:val="002F0BB1"/>
    <w:rsid w:val="002F0D6D"/>
    <w:rsid w:val="002F0E66"/>
    <w:rsid w:val="002F0EE7"/>
    <w:rsid w:val="002F0F40"/>
    <w:rsid w:val="002F0FD6"/>
    <w:rsid w:val="002F1069"/>
    <w:rsid w:val="002F107F"/>
    <w:rsid w:val="002F119E"/>
    <w:rsid w:val="002F11DD"/>
    <w:rsid w:val="002F1233"/>
    <w:rsid w:val="002F124B"/>
    <w:rsid w:val="002F137D"/>
    <w:rsid w:val="002F13D7"/>
    <w:rsid w:val="002F152A"/>
    <w:rsid w:val="002F15B2"/>
    <w:rsid w:val="002F1686"/>
    <w:rsid w:val="002F16F0"/>
    <w:rsid w:val="002F1775"/>
    <w:rsid w:val="002F17C8"/>
    <w:rsid w:val="002F17D0"/>
    <w:rsid w:val="002F1868"/>
    <w:rsid w:val="002F1890"/>
    <w:rsid w:val="002F191F"/>
    <w:rsid w:val="002F1ADA"/>
    <w:rsid w:val="002F1AEC"/>
    <w:rsid w:val="002F1CE5"/>
    <w:rsid w:val="002F1CE7"/>
    <w:rsid w:val="002F1CF6"/>
    <w:rsid w:val="002F1D50"/>
    <w:rsid w:val="002F1D76"/>
    <w:rsid w:val="002F1E07"/>
    <w:rsid w:val="002F1E53"/>
    <w:rsid w:val="002F1FF1"/>
    <w:rsid w:val="002F2065"/>
    <w:rsid w:val="002F20B8"/>
    <w:rsid w:val="002F215F"/>
    <w:rsid w:val="002F2190"/>
    <w:rsid w:val="002F21C0"/>
    <w:rsid w:val="002F21D8"/>
    <w:rsid w:val="002F22AF"/>
    <w:rsid w:val="002F22CF"/>
    <w:rsid w:val="002F2572"/>
    <w:rsid w:val="002F2623"/>
    <w:rsid w:val="002F2639"/>
    <w:rsid w:val="002F266C"/>
    <w:rsid w:val="002F2681"/>
    <w:rsid w:val="002F271F"/>
    <w:rsid w:val="002F2945"/>
    <w:rsid w:val="002F2A15"/>
    <w:rsid w:val="002F2B4D"/>
    <w:rsid w:val="002F2BF9"/>
    <w:rsid w:val="002F2C09"/>
    <w:rsid w:val="002F2C1F"/>
    <w:rsid w:val="002F2C71"/>
    <w:rsid w:val="002F2CCB"/>
    <w:rsid w:val="002F2D70"/>
    <w:rsid w:val="002F2F88"/>
    <w:rsid w:val="002F2FC6"/>
    <w:rsid w:val="002F3017"/>
    <w:rsid w:val="002F311C"/>
    <w:rsid w:val="002F3161"/>
    <w:rsid w:val="002F31B0"/>
    <w:rsid w:val="002F31DE"/>
    <w:rsid w:val="002F3325"/>
    <w:rsid w:val="002F3334"/>
    <w:rsid w:val="002F342C"/>
    <w:rsid w:val="002F34BE"/>
    <w:rsid w:val="002F3536"/>
    <w:rsid w:val="002F377D"/>
    <w:rsid w:val="002F378B"/>
    <w:rsid w:val="002F3871"/>
    <w:rsid w:val="002F39E9"/>
    <w:rsid w:val="002F3AE2"/>
    <w:rsid w:val="002F3B57"/>
    <w:rsid w:val="002F3B5F"/>
    <w:rsid w:val="002F3B92"/>
    <w:rsid w:val="002F3C52"/>
    <w:rsid w:val="002F3CF0"/>
    <w:rsid w:val="002F3F20"/>
    <w:rsid w:val="002F3F8A"/>
    <w:rsid w:val="002F4048"/>
    <w:rsid w:val="002F42BB"/>
    <w:rsid w:val="002F4385"/>
    <w:rsid w:val="002F4388"/>
    <w:rsid w:val="002F43EF"/>
    <w:rsid w:val="002F4563"/>
    <w:rsid w:val="002F45BB"/>
    <w:rsid w:val="002F4667"/>
    <w:rsid w:val="002F469C"/>
    <w:rsid w:val="002F46C7"/>
    <w:rsid w:val="002F47A2"/>
    <w:rsid w:val="002F47A6"/>
    <w:rsid w:val="002F4864"/>
    <w:rsid w:val="002F4875"/>
    <w:rsid w:val="002F49C0"/>
    <w:rsid w:val="002F49CC"/>
    <w:rsid w:val="002F49E3"/>
    <w:rsid w:val="002F4A50"/>
    <w:rsid w:val="002F4AE5"/>
    <w:rsid w:val="002F4CA6"/>
    <w:rsid w:val="002F4D63"/>
    <w:rsid w:val="002F4D7A"/>
    <w:rsid w:val="002F4E34"/>
    <w:rsid w:val="002F4E62"/>
    <w:rsid w:val="002F4EA0"/>
    <w:rsid w:val="002F4ECB"/>
    <w:rsid w:val="002F4EE4"/>
    <w:rsid w:val="002F4FB8"/>
    <w:rsid w:val="002F50AA"/>
    <w:rsid w:val="002F50DF"/>
    <w:rsid w:val="002F5152"/>
    <w:rsid w:val="002F5209"/>
    <w:rsid w:val="002F52BC"/>
    <w:rsid w:val="002F537C"/>
    <w:rsid w:val="002F53BF"/>
    <w:rsid w:val="002F53CF"/>
    <w:rsid w:val="002F5445"/>
    <w:rsid w:val="002F54B0"/>
    <w:rsid w:val="002F552A"/>
    <w:rsid w:val="002F55F7"/>
    <w:rsid w:val="002F56E6"/>
    <w:rsid w:val="002F570C"/>
    <w:rsid w:val="002F570D"/>
    <w:rsid w:val="002F57C1"/>
    <w:rsid w:val="002F57C2"/>
    <w:rsid w:val="002F57C7"/>
    <w:rsid w:val="002F5802"/>
    <w:rsid w:val="002F5921"/>
    <w:rsid w:val="002F5AA4"/>
    <w:rsid w:val="002F5B33"/>
    <w:rsid w:val="002F5BD6"/>
    <w:rsid w:val="002F5BE8"/>
    <w:rsid w:val="002F5C52"/>
    <w:rsid w:val="002F5C7D"/>
    <w:rsid w:val="002F5D23"/>
    <w:rsid w:val="002F5DF9"/>
    <w:rsid w:val="002F5EF3"/>
    <w:rsid w:val="002F5F59"/>
    <w:rsid w:val="002F604B"/>
    <w:rsid w:val="002F609F"/>
    <w:rsid w:val="002F6265"/>
    <w:rsid w:val="002F645E"/>
    <w:rsid w:val="002F645F"/>
    <w:rsid w:val="002F6685"/>
    <w:rsid w:val="002F66FB"/>
    <w:rsid w:val="002F66FC"/>
    <w:rsid w:val="002F699E"/>
    <w:rsid w:val="002F69D1"/>
    <w:rsid w:val="002F6A6B"/>
    <w:rsid w:val="002F6BF9"/>
    <w:rsid w:val="002F6CDF"/>
    <w:rsid w:val="002F6D63"/>
    <w:rsid w:val="002F6E05"/>
    <w:rsid w:val="002F6EB4"/>
    <w:rsid w:val="002F6FB2"/>
    <w:rsid w:val="002F7027"/>
    <w:rsid w:val="002F702D"/>
    <w:rsid w:val="002F7031"/>
    <w:rsid w:val="002F7071"/>
    <w:rsid w:val="002F709B"/>
    <w:rsid w:val="002F70C9"/>
    <w:rsid w:val="002F71D5"/>
    <w:rsid w:val="002F71DA"/>
    <w:rsid w:val="002F7218"/>
    <w:rsid w:val="002F723E"/>
    <w:rsid w:val="002F735C"/>
    <w:rsid w:val="002F76C4"/>
    <w:rsid w:val="002F76CB"/>
    <w:rsid w:val="002F7713"/>
    <w:rsid w:val="002F77E1"/>
    <w:rsid w:val="002F7814"/>
    <w:rsid w:val="002F78D9"/>
    <w:rsid w:val="002F7921"/>
    <w:rsid w:val="002F7983"/>
    <w:rsid w:val="002F79C8"/>
    <w:rsid w:val="002F7A57"/>
    <w:rsid w:val="002F7ABD"/>
    <w:rsid w:val="002F7C1B"/>
    <w:rsid w:val="002F7D38"/>
    <w:rsid w:val="002F7DBA"/>
    <w:rsid w:val="002F7F92"/>
    <w:rsid w:val="0030014A"/>
    <w:rsid w:val="00300339"/>
    <w:rsid w:val="003003CB"/>
    <w:rsid w:val="00300438"/>
    <w:rsid w:val="00300447"/>
    <w:rsid w:val="00300557"/>
    <w:rsid w:val="003005E7"/>
    <w:rsid w:val="003006A3"/>
    <w:rsid w:val="00300760"/>
    <w:rsid w:val="0030080F"/>
    <w:rsid w:val="0030085A"/>
    <w:rsid w:val="0030085E"/>
    <w:rsid w:val="00300906"/>
    <w:rsid w:val="00300917"/>
    <w:rsid w:val="00300934"/>
    <w:rsid w:val="00300969"/>
    <w:rsid w:val="003009B1"/>
    <w:rsid w:val="00300A24"/>
    <w:rsid w:val="00300A9B"/>
    <w:rsid w:val="00300B15"/>
    <w:rsid w:val="00300D0B"/>
    <w:rsid w:val="00300D93"/>
    <w:rsid w:val="00300DC6"/>
    <w:rsid w:val="00300DF0"/>
    <w:rsid w:val="00300F49"/>
    <w:rsid w:val="00300FF0"/>
    <w:rsid w:val="0030102F"/>
    <w:rsid w:val="0030104F"/>
    <w:rsid w:val="003010B1"/>
    <w:rsid w:val="0030119E"/>
    <w:rsid w:val="00301272"/>
    <w:rsid w:val="003012BF"/>
    <w:rsid w:val="0030136E"/>
    <w:rsid w:val="0030144F"/>
    <w:rsid w:val="00301474"/>
    <w:rsid w:val="003014EB"/>
    <w:rsid w:val="00301574"/>
    <w:rsid w:val="00301756"/>
    <w:rsid w:val="00301952"/>
    <w:rsid w:val="003019E4"/>
    <w:rsid w:val="00301A73"/>
    <w:rsid w:val="00301C29"/>
    <w:rsid w:val="00301C9E"/>
    <w:rsid w:val="00301CBF"/>
    <w:rsid w:val="00301D12"/>
    <w:rsid w:val="00301D4C"/>
    <w:rsid w:val="00301EAD"/>
    <w:rsid w:val="00301F4A"/>
    <w:rsid w:val="00301FB2"/>
    <w:rsid w:val="00302009"/>
    <w:rsid w:val="003020B7"/>
    <w:rsid w:val="00302267"/>
    <w:rsid w:val="0030234B"/>
    <w:rsid w:val="0030235E"/>
    <w:rsid w:val="00302381"/>
    <w:rsid w:val="003023D6"/>
    <w:rsid w:val="00302463"/>
    <w:rsid w:val="0030247F"/>
    <w:rsid w:val="00302697"/>
    <w:rsid w:val="003026C3"/>
    <w:rsid w:val="00302800"/>
    <w:rsid w:val="003028DD"/>
    <w:rsid w:val="0030293D"/>
    <w:rsid w:val="00302992"/>
    <w:rsid w:val="003029E0"/>
    <w:rsid w:val="00302A2D"/>
    <w:rsid w:val="00302B68"/>
    <w:rsid w:val="00302BB1"/>
    <w:rsid w:val="00302C32"/>
    <w:rsid w:val="00302C50"/>
    <w:rsid w:val="00302DE2"/>
    <w:rsid w:val="00302E14"/>
    <w:rsid w:val="00302FF6"/>
    <w:rsid w:val="0030309F"/>
    <w:rsid w:val="00303215"/>
    <w:rsid w:val="0030329B"/>
    <w:rsid w:val="0030337A"/>
    <w:rsid w:val="003033BA"/>
    <w:rsid w:val="003033C9"/>
    <w:rsid w:val="0030340B"/>
    <w:rsid w:val="0030341B"/>
    <w:rsid w:val="00303482"/>
    <w:rsid w:val="003035AE"/>
    <w:rsid w:val="003036D8"/>
    <w:rsid w:val="00303913"/>
    <w:rsid w:val="00303964"/>
    <w:rsid w:val="00303A01"/>
    <w:rsid w:val="00303A79"/>
    <w:rsid w:val="00303C21"/>
    <w:rsid w:val="00303CCC"/>
    <w:rsid w:val="00303D30"/>
    <w:rsid w:val="00303DA2"/>
    <w:rsid w:val="00303E55"/>
    <w:rsid w:val="00303EC1"/>
    <w:rsid w:val="00303ED7"/>
    <w:rsid w:val="00303F5E"/>
    <w:rsid w:val="00303FE1"/>
    <w:rsid w:val="0030403E"/>
    <w:rsid w:val="0030406D"/>
    <w:rsid w:val="0030408A"/>
    <w:rsid w:val="003040E6"/>
    <w:rsid w:val="00304199"/>
    <w:rsid w:val="00304253"/>
    <w:rsid w:val="00304284"/>
    <w:rsid w:val="003043E8"/>
    <w:rsid w:val="00304426"/>
    <w:rsid w:val="00304452"/>
    <w:rsid w:val="0030446F"/>
    <w:rsid w:val="003044F1"/>
    <w:rsid w:val="0030457A"/>
    <w:rsid w:val="00304657"/>
    <w:rsid w:val="0030478D"/>
    <w:rsid w:val="00304810"/>
    <w:rsid w:val="003048B6"/>
    <w:rsid w:val="00304941"/>
    <w:rsid w:val="00304A7F"/>
    <w:rsid w:val="00304B3B"/>
    <w:rsid w:val="00304C08"/>
    <w:rsid w:val="00304F12"/>
    <w:rsid w:val="00304F21"/>
    <w:rsid w:val="0030511B"/>
    <w:rsid w:val="003051FE"/>
    <w:rsid w:val="00305350"/>
    <w:rsid w:val="0030537E"/>
    <w:rsid w:val="00305422"/>
    <w:rsid w:val="003054FB"/>
    <w:rsid w:val="0030562E"/>
    <w:rsid w:val="0030568A"/>
    <w:rsid w:val="0030572C"/>
    <w:rsid w:val="003057AA"/>
    <w:rsid w:val="003057BB"/>
    <w:rsid w:val="003057CE"/>
    <w:rsid w:val="00305AB3"/>
    <w:rsid w:val="00305B6B"/>
    <w:rsid w:val="00305C50"/>
    <w:rsid w:val="00305C6E"/>
    <w:rsid w:val="00305CA8"/>
    <w:rsid w:val="00305DC9"/>
    <w:rsid w:val="00305E65"/>
    <w:rsid w:val="00305FE0"/>
    <w:rsid w:val="0030627C"/>
    <w:rsid w:val="00306316"/>
    <w:rsid w:val="00306443"/>
    <w:rsid w:val="003064E3"/>
    <w:rsid w:val="003065A8"/>
    <w:rsid w:val="00306619"/>
    <w:rsid w:val="00306666"/>
    <w:rsid w:val="00306667"/>
    <w:rsid w:val="0030673D"/>
    <w:rsid w:val="00306828"/>
    <w:rsid w:val="0030689D"/>
    <w:rsid w:val="00306918"/>
    <w:rsid w:val="0030693F"/>
    <w:rsid w:val="003069E1"/>
    <w:rsid w:val="003069E2"/>
    <w:rsid w:val="00306D69"/>
    <w:rsid w:val="00306E4B"/>
    <w:rsid w:val="00306E7B"/>
    <w:rsid w:val="00306F8C"/>
    <w:rsid w:val="00307057"/>
    <w:rsid w:val="003070F6"/>
    <w:rsid w:val="0030712A"/>
    <w:rsid w:val="003071A3"/>
    <w:rsid w:val="00307298"/>
    <w:rsid w:val="00307415"/>
    <w:rsid w:val="00307497"/>
    <w:rsid w:val="00307562"/>
    <w:rsid w:val="00307563"/>
    <w:rsid w:val="00307607"/>
    <w:rsid w:val="00307837"/>
    <w:rsid w:val="0030793F"/>
    <w:rsid w:val="00307943"/>
    <w:rsid w:val="00307ADA"/>
    <w:rsid w:val="00307B3E"/>
    <w:rsid w:val="00307C7A"/>
    <w:rsid w:val="00307CD0"/>
    <w:rsid w:val="00307D9C"/>
    <w:rsid w:val="00307E19"/>
    <w:rsid w:val="00307EA5"/>
    <w:rsid w:val="00307ED1"/>
    <w:rsid w:val="00307F60"/>
    <w:rsid w:val="00310253"/>
    <w:rsid w:val="0031028B"/>
    <w:rsid w:val="0031033D"/>
    <w:rsid w:val="003104FA"/>
    <w:rsid w:val="0031070E"/>
    <w:rsid w:val="00310764"/>
    <w:rsid w:val="003107B3"/>
    <w:rsid w:val="00310942"/>
    <w:rsid w:val="00310B54"/>
    <w:rsid w:val="00310C6D"/>
    <w:rsid w:val="00310CF0"/>
    <w:rsid w:val="00310D77"/>
    <w:rsid w:val="00310E18"/>
    <w:rsid w:val="00310E25"/>
    <w:rsid w:val="00310F4B"/>
    <w:rsid w:val="00310F67"/>
    <w:rsid w:val="00310FCE"/>
    <w:rsid w:val="00311035"/>
    <w:rsid w:val="003110D0"/>
    <w:rsid w:val="00311148"/>
    <w:rsid w:val="00311150"/>
    <w:rsid w:val="003111E8"/>
    <w:rsid w:val="00311291"/>
    <w:rsid w:val="00311321"/>
    <w:rsid w:val="0031136C"/>
    <w:rsid w:val="00311396"/>
    <w:rsid w:val="003114B6"/>
    <w:rsid w:val="003114D5"/>
    <w:rsid w:val="00311547"/>
    <w:rsid w:val="003117D1"/>
    <w:rsid w:val="003117F8"/>
    <w:rsid w:val="003118C4"/>
    <w:rsid w:val="003118C5"/>
    <w:rsid w:val="003119C7"/>
    <w:rsid w:val="00311A18"/>
    <w:rsid w:val="00311A7E"/>
    <w:rsid w:val="00311B36"/>
    <w:rsid w:val="00311C4A"/>
    <w:rsid w:val="00311D74"/>
    <w:rsid w:val="00311F22"/>
    <w:rsid w:val="00311FF0"/>
    <w:rsid w:val="00312171"/>
    <w:rsid w:val="00312203"/>
    <w:rsid w:val="00312299"/>
    <w:rsid w:val="003122C3"/>
    <w:rsid w:val="003122D8"/>
    <w:rsid w:val="00312407"/>
    <w:rsid w:val="00312464"/>
    <w:rsid w:val="003124C9"/>
    <w:rsid w:val="003124CE"/>
    <w:rsid w:val="003124EB"/>
    <w:rsid w:val="003125F8"/>
    <w:rsid w:val="00312748"/>
    <w:rsid w:val="00312758"/>
    <w:rsid w:val="00312853"/>
    <w:rsid w:val="00312860"/>
    <w:rsid w:val="00312944"/>
    <w:rsid w:val="00312A94"/>
    <w:rsid w:val="00312B99"/>
    <w:rsid w:val="00312D49"/>
    <w:rsid w:val="00312DB9"/>
    <w:rsid w:val="00312E6E"/>
    <w:rsid w:val="00313018"/>
    <w:rsid w:val="00313062"/>
    <w:rsid w:val="003130EF"/>
    <w:rsid w:val="00313166"/>
    <w:rsid w:val="003131DB"/>
    <w:rsid w:val="003132AE"/>
    <w:rsid w:val="003132C4"/>
    <w:rsid w:val="003133AF"/>
    <w:rsid w:val="003133CD"/>
    <w:rsid w:val="00313416"/>
    <w:rsid w:val="003135CB"/>
    <w:rsid w:val="003135E7"/>
    <w:rsid w:val="00313622"/>
    <w:rsid w:val="003137F9"/>
    <w:rsid w:val="003138DB"/>
    <w:rsid w:val="0031390E"/>
    <w:rsid w:val="0031391D"/>
    <w:rsid w:val="003139C2"/>
    <w:rsid w:val="00313A67"/>
    <w:rsid w:val="00313A73"/>
    <w:rsid w:val="00313ABB"/>
    <w:rsid w:val="00313AD7"/>
    <w:rsid w:val="00313B18"/>
    <w:rsid w:val="00313BA7"/>
    <w:rsid w:val="00313C18"/>
    <w:rsid w:val="00313D31"/>
    <w:rsid w:val="00313DD2"/>
    <w:rsid w:val="00313E55"/>
    <w:rsid w:val="0031404F"/>
    <w:rsid w:val="00314177"/>
    <w:rsid w:val="00314243"/>
    <w:rsid w:val="0031424D"/>
    <w:rsid w:val="0031426C"/>
    <w:rsid w:val="003144AD"/>
    <w:rsid w:val="00314517"/>
    <w:rsid w:val="0031451B"/>
    <w:rsid w:val="003147B6"/>
    <w:rsid w:val="0031487D"/>
    <w:rsid w:val="00314984"/>
    <w:rsid w:val="00314ACE"/>
    <w:rsid w:val="00314B19"/>
    <w:rsid w:val="00314C2C"/>
    <w:rsid w:val="00314C4E"/>
    <w:rsid w:val="00314D19"/>
    <w:rsid w:val="00314D25"/>
    <w:rsid w:val="00314D2C"/>
    <w:rsid w:val="00314D9B"/>
    <w:rsid w:val="00314DDC"/>
    <w:rsid w:val="00314E9F"/>
    <w:rsid w:val="00314F1F"/>
    <w:rsid w:val="00315095"/>
    <w:rsid w:val="0031514F"/>
    <w:rsid w:val="00315302"/>
    <w:rsid w:val="00315398"/>
    <w:rsid w:val="003155FD"/>
    <w:rsid w:val="003156F5"/>
    <w:rsid w:val="00315726"/>
    <w:rsid w:val="00315790"/>
    <w:rsid w:val="003157AD"/>
    <w:rsid w:val="003158F4"/>
    <w:rsid w:val="00315A5E"/>
    <w:rsid w:val="00315A7C"/>
    <w:rsid w:val="00315C9A"/>
    <w:rsid w:val="00315CC3"/>
    <w:rsid w:val="00315CC7"/>
    <w:rsid w:val="00315E47"/>
    <w:rsid w:val="00315E64"/>
    <w:rsid w:val="00315E73"/>
    <w:rsid w:val="00315F7A"/>
    <w:rsid w:val="003160D5"/>
    <w:rsid w:val="003161E6"/>
    <w:rsid w:val="0031635D"/>
    <w:rsid w:val="00316363"/>
    <w:rsid w:val="003163A9"/>
    <w:rsid w:val="003163EA"/>
    <w:rsid w:val="003165EE"/>
    <w:rsid w:val="00316665"/>
    <w:rsid w:val="0031671C"/>
    <w:rsid w:val="00316932"/>
    <w:rsid w:val="00316938"/>
    <w:rsid w:val="00316947"/>
    <w:rsid w:val="003169D4"/>
    <w:rsid w:val="00316A0C"/>
    <w:rsid w:val="00316A0D"/>
    <w:rsid w:val="00316B91"/>
    <w:rsid w:val="00316CDC"/>
    <w:rsid w:val="00316D84"/>
    <w:rsid w:val="00316DC3"/>
    <w:rsid w:val="00316E92"/>
    <w:rsid w:val="00316FE3"/>
    <w:rsid w:val="0031721C"/>
    <w:rsid w:val="0031721E"/>
    <w:rsid w:val="00317246"/>
    <w:rsid w:val="00317254"/>
    <w:rsid w:val="003172F0"/>
    <w:rsid w:val="0031740E"/>
    <w:rsid w:val="003174F3"/>
    <w:rsid w:val="003176E0"/>
    <w:rsid w:val="0031771D"/>
    <w:rsid w:val="00317795"/>
    <w:rsid w:val="003177A2"/>
    <w:rsid w:val="00317814"/>
    <w:rsid w:val="0031782F"/>
    <w:rsid w:val="00317884"/>
    <w:rsid w:val="003178FE"/>
    <w:rsid w:val="003179D6"/>
    <w:rsid w:val="00317A81"/>
    <w:rsid w:val="00317AD9"/>
    <w:rsid w:val="00317AE1"/>
    <w:rsid w:val="00317BCB"/>
    <w:rsid w:val="00317C04"/>
    <w:rsid w:val="00317D56"/>
    <w:rsid w:val="00317D64"/>
    <w:rsid w:val="00317F3F"/>
    <w:rsid w:val="00317FAB"/>
    <w:rsid w:val="0032004F"/>
    <w:rsid w:val="00320064"/>
    <w:rsid w:val="003200EF"/>
    <w:rsid w:val="0032021B"/>
    <w:rsid w:val="0032037C"/>
    <w:rsid w:val="003205B7"/>
    <w:rsid w:val="00320682"/>
    <w:rsid w:val="00320692"/>
    <w:rsid w:val="003206FE"/>
    <w:rsid w:val="00320759"/>
    <w:rsid w:val="00320887"/>
    <w:rsid w:val="003208AC"/>
    <w:rsid w:val="00320936"/>
    <w:rsid w:val="00320B5D"/>
    <w:rsid w:val="00320BDB"/>
    <w:rsid w:val="00320C3A"/>
    <w:rsid w:val="00320C66"/>
    <w:rsid w:val="00320D2F"/>
    <w:rsid w:val="00320F25"/>
    <w:rsid w:val="00320F4C"/>
    <w:rsid w:val="00321039"/>
    <w:rsid w:val="003210C9"/>
    <w:rsid w:val="00321178"/>
    <w:rsid w:val="0032119C"/>
    <w:rsid w:val="00321220"/>
    <w:rsid w:val="003212DA"/>
    <w:rsid w:val="003213EF"/>
    <w:rsid w:val="00321494"/>
    <w:rsid w:val="00321681"/>
    <w:rsid w:val="003216D6"/>
    <w:rsid w:val="003217AF"/>
    <w:rsid w:val="00321843"/>
    <w:rsid w:val="00321880"/>
    <w:rsid w:val="003218F6"/>
    <w:rsid w:val="00321942"/>
    <w:rsid w:val="00321A48"/>
    <w:rsid w:val="00321B98"/>
    <w:rsid w:val="00321BB9"/>
    <w:rsid w:val="00321BBC"/>
    <w:rsid w:val="00321D54"/>
    <w:rsid w:val="00321E4C"/>
    <w:rsid w:val="00321ECF"/>
    <w:rsid w:val="0032205F"/>
    <w:rsid w:val="0032206D"/>
    <w:rsid w:val="003221B5"/>
    <w:rsid w:val="00322247"/>
    <w:rsid w:val="00322254"/>
    <w:rsid w:val="003222D8"/>
    <w:rsid w:val="003222F9"/>
    <w:rsid w:val="00322359"/>
    <w:rsid w:val="00322380"/>
    <w:rsid w:val="0032238C"/>
    <w:rsid w:val="00322443"/>
    <w:rsid w:val="00322501"/>
    <w:rsid w:val="00322533"/>
    <w:rsid w:val="003225B0"/>
    <w:rsid w:val="00322694"/>
    <w:rsid w:val="00322823"/>
    <w:rsid w:val="00322934"/>
    <w:rsid w:val="003229E7"/>
    <w:rsid w:val="00322E17"/>
    <w:rsid w:val="00322E5B"/>
    <w:rsid w:val="00322E5C"/>
    <w:rsid w:val="00322EF0"/>
    <w:rsid w:val="00322F39"/>
    <w:rsid w:val="00322FF2"/>
    <w:rsid w:val="0032300C"/>
    <w:rsid w:val="003232E5"/>
    <w:rsid w:val="00323360"/>
    <w:rsid w:val="00323380"/>
    <w:rsid w:val="00323590"/>
    <w:rsid w:val="003235A1"/>
    <w:rsid w:val="00323714"/>
    <w:rsid w:val="00323768"/>
    <w:rsid w:val="0032376B"/>
    <w:rsid w:val="0032378B"/>
    <w:rsid w:val="003238D2"/>
    <w:rsid w:val="003239BD"/>
    <w:rsid w:val="00323A13"/>
    <w:rsid w:val="00323BF6"/>
    <w:rsid w:val="00323C7D"/>
    <w:rsid w:val="00323CF4"/>
    <w:rsid w:val="00323DA7"/>
    <w:rsid w:val="00323E1C"/>
    <w:rsid w:val="00323EC3"/>
    <w:rsid w:val="00323F5B"/>
    <w:rsid w:val="00323FEF"/>
    <w:rsid w:val="003240D3"/>
    <w:rsid w:val="00324230"/>
    <w:rsid w:val="00324276"/>
    <w:rsid w:val="0032434F"/>
    <w:rsid w:val="00324387"/>
    <w:rsid w:val="00324395"/>
    <w:rsid w:val="00324461"/>
    <w:rsid w:val="0032448A"/>
    <w:rsid w:val="00324514"/>
    <w:rsid w:val="00324587"/>
    <w:rsid w:val="003245A0"/>
    <w:rsid w:val="003245BB"/>
    <w:rsid w:val="003245FD"/>
    <w:rsid w:val="003246E3"/>
    <w:rsid w:val="0032474E"/>
    <w:rsid w:val="00324785"/>
    <w:rsid w:val="0032481F"/>
    <w:rsid w:val="0032484F"/>
    <w:rsid w:val="00324871"/>
    <w:rsid w:val="003248A2"/>
    <w:rsid w:val="0032490A"/>
    <w:rsid w:val="003249E9"/>
    <w:rsid w:val="00324A3A"/>
    <w:rsid w:val="00324D48"/>
    <w:rsid w:val="00324DB6"/>
    <w:rsid w:val="00324DCB"/>
    <w:rsid w:val="00324DD1"/>
    <w:rsid w:val="00324FC1"/>
    <w:rsid w:val="0032500A"/>
    <w:rsid w:val="00325075"/>
    <w:rsid w:val="003253F0"/>
    <w:rsid w:val="0032542E"/>
    <w:rsid w:val="003255B6"/>
    <w:rsid w:val="003255F4"/>
    <w:rsid w:val="0032571A"/>
    <w:rsid w:val="003257E1"/>
    <w:rsid w:val="0032587E"/>
    <w:rsid w:val="00325880"/>
    <w:rsid w:val="003258C6"/>
    <w:rsid w:val="00325929"/>
    <w:rsid w:val="0032595C"/>
    <w:rsid w:val="0032599F"/>
    <w:rsid w:val="00325B42"/>
    <w:rsid w:val="00325BD4"/>
    <w:rsid w:val="00325EA9"/>
    <w:rsid w:val="00325EB1"/>
    <w:rsid w:val="00325F25"/>
    <w:rsid w:val="00325F31"/>
    <w:rsid w:val="00326005"/>
    <w:rsid w:val="0032600F"/>
    <w:rsid w:val="0032605F"/>
    <w:rsid w:val="0032609C"/>
    <w:rsid w:val="003260C0"/>
    <w:rsid w:val="00326371"/>
    <w:rsid w:val="003263D4"/>
    <w:rsid w:val="003263F0"/>
    <w:rsid w:val="00326473"/>
    <w:rsid w:val="003264CD"/>
    <w:rsid w:val="003264F8"/>
    <w:rsid w:val="0032657B"/>
    <w:rsid w:val="003265BE"/>
    <w:rsid w:val="00326638"/>
    <w:rsid w:val="00326674"/>
    <w:rsid w:val="003266DF"/>
    <w:rsid w:val="003267FE"/>
    <w:rsid w:val="003269BD"/>
    <w:rsid w:val="00326A2F"/>
    <w:rsid w:val="00326C36"/>
    <w:rsid w:val="00326C51"/>
    <w:rsid w:val="00326E1A"/>
    <w:rsid w:val="00326FCD"/>
    <w:rsid w:val="00326FF2"/>
    <w:rsid w:val="00327066"/>
    <w:rsid w:val="0032713A"/>
    <w:rsid w:val="00327201"/>
    <w:rsid w:val="00327372"/>
    <w:rsid w:val="003275CC"/>
    <w:rsid w:val="0032768B"/>
    <w:rsid w:val="00327729"/>
    <w:rsid w:val="0032798D"/>
    <w:rsid w:val="00327A2F"/>
    <w:rsid w:val="00327BBA"/>
    <w:rsid w:val="00327C5D"/>
    <w:rsid w:val="00327CAC"/>
    <w:rsid w:val="00327CEB"/>
    <w:rsid w:val="00327CF0"/>
    <w:rsid w:val="00327DEB"/>
    <w:rsid w:val="00327E1E"/>
    <w:rsid w:val="00327E2C"/>
    <w:rsid w:val="00327EA2"/>
    <w:rsid w:val="00327EAD"/>
    <w:rsid w:val="00327F07"/>
    <w:rsid w:val="00327F35"/>
    <w:rsid w:val="00327F3B"/>
    <w:rsid w:val="00327F3C"/>
    <w:rsid w:val="0033002C"/>
    <w:rsid w:val="0033002F"/>
    <w:rsid w:val="0033009A"/>
    <w:rsid w:val="00330110"/>
    <w:rsid w:val="0033012F"/>
    <w:rsid w:val="003301CB"/>
    <w:rsid w:val="00330296"/>
    <w:rsid w:val="003303FB"/>
    <w:rsid w:val="00330463"/>
    <w:rsid w:val="003304C9"/>
    <w:rsid w:val="003304E9"/>
    <w:rsid w:val="003304EF"/>
    <w:rsid w:val="003307A8"/>
    <w:rsid w:val="00330842"/>
    <w:rsid w:val="00330877"/>
    <w:rsid w:val="00330881"/>
    <w:rsid w:val="00330A8E"/>
    <w:rsid w:val="00330BE3"/>
    <w:rsid w:val="00330BFB"/>
    <w:rsid w:val="00330C2B"/>
    <w:rsid w:val="00330C3A"/>
    <w:rsid w:val="00330C63"/>
    <w:rsid w:val="00330C9D"/>
    <w:rsid w:val="00330CD6"/>
    <w:rsid w:val="00330D72"/>
    <w:rsid w:val="00330DEF"/>
    <w:rsid w:val="00330E4E"/>
    <w:rsid w:val="00330EE1"/>
    <w:rsid w:val="00330F59"/>
    <w:rsid w:val="00330F5F"/>
    <w:rsid w:val="00331014"/>
    <w:rsid w:val="00331078"/>
    <w:rsid w:val="00331091"/>
    <w:rsid w:val="00331212"/>
    <w:rsid w:val="00331227"/>
    <w:rsid w:val="00331340"/>
    <w:rsid w:val="003313C4"/>
    <w:rsid w:val="00331486"/>
    <w:rsid w:val="00331495"/>
    <w:rsid w:val="00331672"/>
    <w:rsid w:val="003317A3"/>
    <w:rsid w:val="003317CD"/>
    <w:rsid w:val="003318BD"/>
    <w:rsid w:val="00331992"/>
    <w:rsid w:val="00331A59"/>
    <w:rsid w:val="00331A92"/>
    <w:rsid w:val="00331ABD"/>
    <w:rsid w:val="00331ADD"/>
    <w:rsid w:val="00331B2A"/>
    <w:rsid w:val="0033211D"/>
    <w:rsid w:val="0033213D"/>
    <w:rsid w:val="00332382"/>
    <w:rsid w:val="0033238D"/>
    <w:rsid w:val="003324DA"/>
    <w:rsid w:val="003324F5"/>
    <w:rsid w:val="0033256D"/>
    <w:rsid w:val="003325D6"/>
    <w:rsid w:val="003325F8"/>
    <w:rsid w:val="0033265A"/>
    <w:rsid w:val="00332660"/>
    <w:rsid w:val="00332835"/>
    <w:rsid w:val="00332BAD"/>
    <w:rsid w:val="00332C1C"/>
    <w:rsid w:val="00332C1D"/>
    <w:rsid w:val="00332C4D"/>
    <w:rsid w:val="00332E14"/>
    <w:rsid w:val="00332E1A"/>
    <w:rsid w:val="00332F66"/>
    <w:rsid w:val="00332FAC"/>
    <w:rsid w:val="003330B4"/>
    <w:rsid w:val="00333281"/>
    <w:rsid w:val="003332AC"/>
    <w:rsid w:val="00333389"/>
    <w:rsid w:val="00333391"/>
    <w:rsid w:val="003333B4"/>
    <w:rsid w:val="003333ED"/>
    <w:rsid w:val="003334EF"/>
    <w:rsid w:val="003334FD"/>
    <w:rsid w:val="00333515"/>
    <w:rsid w:val="00333522"/>
    <w:rsid w:val="00333570"/>
    <w:rsid w:val="003335F8"/>
    <w:rsid w:val="003336DE"/>
    <w:rsid w:val="003336F0"/>
    <w:rsid w:val="00333739"/>
    <w:rsid w:val="00333804"/>
    <w:rsid w:val="00333909"/>
    <w:rsid w:val="0033390A"/>
    <w:rsid w:val="00333949"/>
    <w:rsid w:val="00333996"/>
    <w:rsid w:val="003339D2"/>
    <w:rsid w:val="00333C00"/>
    <w:rsid w:val="00333C1E"/>
    <w:rsid w:val="00333D48"/>
    <w:rsid w:val="00333DB7"/>
    <w:rsid w:val="00333EB9"/>
    <w:rsid w:val="00333F81"/>
    <w:rsid w:val="00334008"/>
    <w:rsid w:val="00334045"/>
    <w:rsid w:val="0033405F"/>
    <w:rsid w:val="003340B9"/>
    <w:rsid w:val="003341A0"/>
    <w:rsid w:val="00334210"/>
    <w:rsid w:val="00334232"/>
    <w:rsid w:val="00334298"/>
    <w:rsid w:val="003343D1"/>
    <w:rsid w:val="00334593"/>
    <w:rsid w:val="003345CC"/>
    <w:rsid w:val="003346BE"/>
    <w:rsid w:val="003347AC"/>
    <w:rsid w:val="003347CA"/>
    <w:rsid w:val="003348C6"/>
    <w:rsid w:val="003348E0"/>
    <w:rsid w:val="003349BD"/>
    <w:rsid w:val="00334A5C"/>
    <w:rsid w:val="00334A6D"/>
    <w:rsid w:val="00334B27"/>
    <w:rsid w:val="00334BCC"/>
    <w:rsid w:val="00334ED7"/>
    <w:rsid w:val="00334EEB"/>
    <w:rsid w:val="00335144"/>
    <w:rsid w:val="0033537F"/>
    <w:rsid w:val="003354DE"/>
    <w:rsid w:val="0033552B"/>
    <w:rsid w:val="00335591"/>
    <w:rsid w:val="00335644"/>
    <w:rsid w:val="0033565D"/>
    <w:rsid w:val="0033588E"/>
    <w:rsid w:val="00335991"/>
    <w:rsid w:val="003359D9"/>
    <w:rsid w:val="00335AD0"/>
    <w:rsid w:val="00335B20"/>
    <w:rsid w:val="00335B52"/>
    <w:rsid w:val="00335C16"/>
    <w:rsid w:val="00335C57"/>
    <w:rsid w:val="00335CE5"/>
    <w:rsid w:val="00335D21"/>
    <w:rsid w:val="00335D80"/>
    <w:rsid w:val="00335DF2"/>
    <w:rsid w:val="00335E65"/>
    <w:rsid w:val="00335F15"/>
    <w:rsid w:val="00335F4C"/>
    <w:rsid w:val="00335F81"/>
    <w:rsid w:val="00335F96"/>
    <w:rsid w:val="00335FB1"/>
    <w:rsid w:val="00335FBB"/>
    <w:rsid w:val="00336101"/>
    <w:rsid w:val="00336115"/>
    <w:rsid w:val="003361AC"/>
    <w:rsid w:val="00336207"/>
    <w:rsid w:val="00336268"/>
    <w:rsid w:val="003362F5"/>
    <w:rsid w:val="003363C8"/>
    <w:rsid w:val="003363D8"/>
    <w:rsid w:val="0033655C"/>
    <w:rsid w:val="003365BC"/>
    <w:rsid w:val="003365E6"/>
    <w:rsid w:val="0033664D"/>
    <w:rsid w:val="00336657"/>
    <w:rsid w:val="00336695"/>
    <w:rsid w:val="003366CD"/>
    <w:rsid w:val="00336842"/>
    <w:rsid w:val="00336872"/>
    <w:rsid w:val="003368BF"/>
    <w:rsid w:val="00336935"/>
    <w:rsid w:val="00336955"/>
    <w:rsid w:val="003369C2"/>
    <w:rsid w:val="00336A26"/>
    <w:rsid w:val="00336A89"/>
    <w:rsid w:val="00336A93"/>
    <w:rsid w:val="00336AC9"/>
    <w:rsid w:val="00336AE9"/>
    <w:rsid w:val="00336B8A"/>
    <w:rsid w:val="00336BE8"/>
    <w:rsid w:val="00336CF8"/>
    <w:rsid w:val="00336DB6"/>
    <w:rsid w:val="00336DCE"/>
    <w:rsid w:val="00336EC2"/>
    <w:rsid w:val="00336F2C"/>
    <w:rsid w:val="00336FEA"/>
    <w:rsid w:val="00337062"/>
    <w:rsid w:val="003370F8"/>
    <w:rsid w:val="00337120"/>
    <w:rsid w:val="00337151"/>
    <w:rsid w:val="00337246"/>
    <w:rsid w:val="00337352"/>
    <w:rsid w:val="00337366"/>
    <w:rsid w:val="00337441"/>
    <w:rsid w:val="003374E2"/>
    <w:rsid w:val="00337533"/>
    <w:rsid w:val="0033756D"/>
    <w:rsid w:val="003375CC"/>
    <w:rsid w:val="003376D7"/>
    <w:rsid w:val="003376F3"/>
    <w:rsid w:val="00337817"/>
    <w:rsid w:val="0033784B"/>
    <w:rsid w:val="00337AB1"/>
    <w:rsid w:val="00337AC5"/>
    <w:rsid w:val="00337C2A"/>
    <w:rsid w:val="00337C91"/>
    <w:rsid w:val="00337CA0"/>
    <w:rsid w:val="00337CCC"/>
    <w:rsid w:val="00337D93"/>
    <w:rsid w:val="00337DEF"/>
    <w:rsid w:val="00337E30"/>
    <w:rsid w:val="00337FC8"/>
    <w:rsid w:val="0034008F"/>
    <w:rsid w:val="00340098"/>
    <w:rsid w:val="003400C2"/>
    <w:rsid w:val="003400DE"/>
    <w:rsid w:val="00340154"/>
    <w:rsid w:val="00340190"/>
    <w:rsid w:val="003401CD"/>
    <w:rsid w:val="00340256"/>
    <w:rsid w:val="00340394"/>
    <w:rsid w:val="003403DA"/>
    <w:rsid w:val="00340400"/>
    <w:rsid w:val="00340446"/>
    <w:rsid w:val="003406A7"/>
    <w:rsid w:val="00340755"/>
    <w:rsid w:val="003408B4"/>
    <w:rsid w:val="00340A1D"/>
    <w:rsid w:val="00340A52"/>
    <w:rsid w:val="00340B81"/>
    <w:rsid w:val="00340DAE"/>
    <w:rsid w:val="00340DB5"/>
    <w:rsid w:val="00340E3B"/>
    <w:rsid w:val="00340F7C"/>
    <w:rsid w:val="00341107"/>
    <w:rsid w:val="00341119"/>
    <w:rsid w:val="00341224"/>
    <w:rsid w:val="00341242"/>
    <w:rsid w:val="0034124C"/>
    <w:rsid w:val="00341381"/>
    <w:rsid w:val="00341549"/>
    <w:rsid w:val="003415D6"/>
    <w:rsid w:val="003416F0"/>
    <w:rsid w:val="003416F7"/>
    <w:rsid w:val="003417DF"/>
    <w:rsid w:val="00341A0D"/>
    <w:rsid w:val="00341AB1"/>
    <w:rsid w:val="00341B7D"/>
    <w:rsid w:val="00341BDF"/>
    <w:rsid w:val="00341C36"/>
    <w:rsid w:val="00341D24"/>
    <w:rsid w:val="00341D41"/>
    <w:rsid w:val="00341D54"/>
    <w:rsid w:val="00341D5B"/>
    <w:rsid w:val="00341E42"/>
    <w:rsid w:val="00341E71"/>
    <w:rsid w:val="00341EC8"/>
    <w:rsid w:val="00341F72"/>
    <w:rsid w:val="00342097"/>
    <w:rsid w:val="0034216E"/>
    <w:rsid w:val="003421B0"/>
    <w:rsid w:val="003421F9"/>
    <w:rsid w:val="00342258"/>
    <w:rsid w:val="003422AF"/>
    <w:rsid w:val="00342433"/>
    <w:rsid w:val="003426EE"/>
    <w:rsid w:val="0034276E"/>
    <w:rsid w:val="00342855"/>
    <w:rsid w:val="00342911"/>
    <w:rsid w:val="0034298F"/>
    <w:rsid w:val="003429F4"/>
    <w:rsid w:val="003429F9"/>
    <w:rsid w:val="00342A8E"/>
    <w:rsid w:val="00342BE0"/>
    <w:rsid w:val="00342CDD"/>
    <w:rsid w:val="00342E7A"/>
    <w:rsid w:val="00342E89"/>
    <w:rsid w:val="00342EF0"/>
    <w:rsid w:val="00342F2B"/>
    <w:rsid w:val="003430DB"/>
    <w:rsid w:val="003432AB"/>
    <w:rsid w:val="00343334"/>
    <w:rsid w:val="003433CA"/>
    <w:rsid w:val="003434AF"/>
    <w:rsid w:val="003434DD"/>
    <w:rsid w:val="00343559"/>
    <w:rsid w:val="0034355B"/>
    <w:rsid w:val="00343585"/>
    <w:rsid w:val="00343781"/>
    <w:rsid w:val="00343805"/>
    <w:rsid w:val="00343824"/>
    <w:rsid w:val="00343988"/>
    <w:rsid w:val="00343A0A"/>
    <w:rsid w:val="00343A84"/>
    <w:rsid w:val="00343D04"/>
    <w:rsid w:val="00343D28"/>
    <w:rsid w:val="00343D79"/>
    <w:rsid w:val="00343DE0"/>
    <w:rsid w:val="00343F53"/>
    <w:rsid w:val="00343F8B"/>
    <w:rsid w:val="003440C7"/>
    <w:rsid w:val="0034415F"/>
    <w:rsid w:val="0034418C"/>
    <w:rsid w:val="00344222"/>
    <w:rsid w:val="00344234"/>
    <w:rsid w:val="003442DA"/>
    <w:rsid w:val="0034435C"/>
    <w:rsid w:val="00344395"/>
    <w:rsid w:val="003443A1"/>
    <w:rsid w:val="00344450"/>
    <w:rsid w:val="003444CD"/>
    <w:rsid w:val="003444D1"/>
    <w:rsid w:val="0034450D"/>
    <w:rsid w:val="003445A5"/>
    <w:rsid w:val="00344ABA"/>
    <w:rsid w:val="00344B1E"/>
    <w:rsid w:val="00344B81"/>
    <w:rsid w:val="00344C7D"/>
    <w:rsid w:val="00344C8C"/>
    <w:rsid w:val="00344CD5"/>
    <w:rsid w:val="00344D5F"/>
    <w:rsid w:val="00344DEF"/>
    <w:rsid w:val="00344EF9"/>
    <w:rsid w:val="00344FAB"/>
    <w:rsid w:val="00344FB8"/>
    <w:rsid w:val="003452C2"/>
    <w:rsid w:val="003453CD"/>
    <w:rsid w:val="00345555"/>
    <w:rsid w:val="0034563E"/>
    <w:rsid w:val="00345682"/>
    <w:rsid w:val="003457A4"/>
    <w:rsid w:val="003457C6"/>
    <w:rsid w:val="003457E2"/>
    <w:rsid w:val="0034583F"/>
    <w:rsid w:val="003458AF"/>
    <w:rsid w:val="00345BEE"/>
    <w:rsid w:val="00345E0F"/>
    <w:rsid w:val="00345F1B"/>
    <w:rsid w:val="00345F38"/>
    <w:rsid w:val="00346123"/>
    <w:rsid w:val="0034614E"/>
    <w:rsid w:val="0034617C"/>
    <w:rsid w:val="0034619C"/>
    <w:rsid w:val="00346340"/>
    <w:rsid w:val="00346384"/>
    <w:rsid w:val="00346399"/>
    <w:rsid w:val="0034641A"/>
    <w:rsid w:val="00346437"/>
    <w:rsid w:val="0034646B"/>
    <w:rsid w:val="00346489"/>
    <w:rsid w:val="003466FA"/>
    <w:rsid w:val="003466FD"/>
    <w:rsid w:val="0034676D"/>
    <w:rsid w:val="003467BE"/>
    <w:rsid w:val="00346859"/>
    <w:rsid w:val="00346943"/>
    <w:rsid w:val="00346A25"/>
    <w:rsid w:val="00346ACB"/>
    <w:rsid w:val="00346BB3"/>
    <w:rsid w:val="00346CBB"/>
    <w:rsid w:val="00346DA1"/>
    <w:rsid w:val="00346EBD"/>
    <w:rsid w:val="00346F6D"/>
    <w:rsid w:val="00346FDA"/>
    <w:rsid w:val="00347255"/>
    <w:rsid w:val="003472A0"/>
    <w:rsid w:val="0034733A"/>
    <w:rsid w:val="0034743D"/>
    <w:rsid w:val="00347475"/>
    <w:rsid w:val="003474D6"/>
    <w:rsid w:val="003474E1"/>
    <w:rsid w:val="00347549"/>
    <w:rsid w:val="00347662"/>
    <w:rsid w:val="003476AB"/>
    <w:rsid w:val="00347974"/>
    <w:rsid w:val="00347B39"/>
    <w:rsid w:val="00347B69"/>
    <w:rsid w:val="00347BD3"/>
    <w:rsid w:val="00347E74"/>
    <w:rsid w:val="00350078"/>
    <w:rsid w:val="0035007B"/>
    <w:rsid w:val="003500BF"/>
    <w:rsid w:val="003500E3"/>
    <w:rsid w:val="0035032A"/>
    <w:rsid w:val="00350349"/>
    <w:rsid w:val="0035042E"/>
    <w:rsid w:val="003504CE"/>
    <w:rsid w:val="00350555"/>
    <w:rsid w:val="0035060B"/>
    <w:rsid w:val="003507AC"/>
    <w:rsid w:val="0035097B"/>
    <w:rsid w:val="003509A0"/>
    <w:rsid w:val="00350B36"/>
    <w:rsid w:val="00350BE7"/>
    <w:rsid w:val="00350CC0"/>
    <w:rsid w:val="00350D9E"/>
    <w:rsid w:val="00351048"/>
    <w:rsid w:val="003510BA"/>
    <w:rsid w:val="00351145"/>
    <w:rsid w:val="00351395"/>
    <w:rsid w:val="003513E4"/>
    <w:rsid w:val="003514AC"/>
    <w:rsid w:val="003514FE"/>
    <w:rsid w:val="003516C6"/>
    <w:rsid w:val="003516CF"/>
    <w:rsid w:val="00351725"/>
    <w:rsid w:val="0035184F"/>
    <w:rsid w:val="0035185E"/>
    <w:rsid w:val="00351861"/>
    <w:rsid w:val="0035188A"/>
    <w:rsid w:val="003519D1"/>
    <w:rsid w:val="00351AE7"/>
    <w:rsid w:val="00351B14"/>
    <w:rsid w:val="00351B4A"/>
    <w:rsid w:val="00351B83"/>
    <w:rsid w:val="00351D12"/>
    <w:rsid w:val="00351D23"/>
    <w:rsid w:val="00351D7F"/>
    <w:rsid w:val="00351DBE"/>
    <w:rsid w:val="00351E60"/>
    <w:rsid w:val="00351EF8"/>
    <w:rsid w:val="00351F55"/>
    <w:rsid w:val="003520FC"/>
    <w:rsid w:val="003522B9"/>
    <w:rsid w:val="0035233B"/>
    <w:rsid w:val="00352398"/>
    <w:rsid w:val="0035243E"/>
    <w:rsid w:val="00352455"/>
    <w:rsid w:val="003524B8"/>
    <w:rsid w:val="0035257F"/>
    <w:rsid w:val="003525A6"/>
    <w:rsid w:val="0035265F"/>
    <w:rsid w:val="00352690"/>
    <w:rsid w:val="003526FE"/>
    <w:rsid w:val="003527C4"/>
    <w:rsid w:val="00352849"/>
    <w:rsid w:val="003529AA"/>
    <w:rsid w:val="00352D5D"/>
    <w:rsid w:val="00352DE7"/>
    <w:rsid w:val="00352E56"/>
    <w:rsid w:val="00352F14"/>
    <w:rsid w:val="0035305C"/>
    <w:rsid w:val="0035305E"/>
    <w:rsid w:val="0035306F"/>
    <w:rsid w:val="00353116"/>
    <w:rsid w:val="00353143"/>
    <w:rsid w:val="003531B5"/>
    <w:rsid w:val="00353524"/>
    <w:rsid w:val="003535E3"/>
    <w:rsid w:val="00353613"/>
    <w:rsid w:val="00353697"/>
    <w:rsid w:val="003536D7"/>
    <w:rsid w:val="00353702"/>
    <w:rsid w:val="00353754"/>
    <w:rsid w:val="003537D7"/>
    <w:rsid w:val="0035380B"/>
    <w:rsid w:val="003538F8"/>
    <w:rsid w:val="003539B6"/>
    <w:rsid w:val="00353AC3"/>
    <w:rsid w:val="00353B0D"/>
    <w:rsid w:val="00353C3D"/>
    <w:rsid w:val="00353C4F"/>
    <w:rsid w:val="00353C74"/>
    <w:rsid w:val="00353CE8"/>
    <w:rsid w:val="00353EDC"/>
    <w:rsid w:val="0035404F"/>
    <w:rsid w:val="00354098"/>
    <w:rsid w:val="0035411C"/>
    <w:rsid w:val="0035414F"/>
    <w:rsid w:val="00354156"/>
    <w:rsid w:val="00354267"/>
    <w:rsid w:val="0035437F"/>
    <w:rsid w:val="0035439B"/>
    <w:rsid w:val="003544C1"/>
    <w:rsid w:val="003545FC"/>
    <w:rsid w:val="003546F6"/>
    <w:rsid w:val="00354739"/>
    <w:rsid w:val="00354741"/>
    <w:rsid w:val="0035478C"/>
    <w:rsid w:val="00354808"/>
    <w:rsid w:val="0035482A"/>
    <w:rsid w:val="0035484E"/>
    <w:rsid w:val="003548D6"/>
    <w:rsid w:val="00354989"/>
    <w:rsid w:val="00354A3E"/>
    <w:rsid w:val="00354DA4"/>
    <w:rsid w:val="00354E20"/>
    <w:rsid w:val="00354E6F"/>
    <w:rsid w:val="00354EE9"/>
    <w:rsid w:val="00354F3F"/>
    <w:rsid w:val="00354F6A"/>
    <w:rsid w:val="003550F4"/>
    <w:rsid w:val="00355110"/>
    <w:rsid w:val="00355152"/>
    <w:rsid w:val="00355164"/>
    <w:rsid w:val="0035521F"/>
    <w:rsid w:val="00355260"/>
    <w:rsid w:val="00355269"/>
    <w:rsid w:val="00355290"/>
    <w:rsid w:val="003552F6"/>
    <w:rsid w:val="003553A9"/>
    <w:rsid w:val="003553C0"/>
    <w:rsid w:val="003553F1"/>
    <w:rsid w:val="003553F7"/>
    <w:rsid w:val="003553FE"/>
    <w:rsid w:val="00355688"/>
    <w:rsid w:val="00355747"/>
    <w:rsid w:val="0035576D"/>
    <w:rsid w:val="003558AB"/>
    <w:rsid w:val="003558B7"/>
    <w:rsid w:val="003558C1"/>
    <w:rsid w:val="003559D2"/>
    <w:rsid w:val="00355B43"/>
    <w:rsid w:val="00355B6A"/>
    <w:rsid w:val="00355BDF"/>
    <w:rsid w:val="00355C06"/>
    <w:rsid w:val="00355C33"/>
    <w:rsid w:val="00355D6E"/>
    <w:rsid w:val="00355EB0"/>
    <w:rsid w:val="00355F21"/>
    <w:rsid w:val="00355F2E"/>
    <w:rsid w:val="0035610B"/>
    <w:rsid w:val="003563D7"/>
    <w:rsid w:val="003563DB"/>
    <w:rsid w:val="00356401"/>
    <w:rsid w:val="003564A2"/>
    <w:rsid w:val="003564EA"/>
    <w:rsid w:val="0035662C"/>
    <w:rsid w:val="003566B2"/>
    <w:rsid w:val="003567B0"/>
    <w:rsid w:val="003569CC"/>
    <w:rsid w:val="00356ACC"/>
    <w:rsid w:val="00356AE0"/>
    <w:rsid w:val="00356B30"/>
    <w:rsid w:val="00356B70"/>
    <w:rsid w:val="00356C1B"/>
    <w:rsid w:val="00356D58"/>
    <w:rsid w:val="00356EA4"/>
    <w:rsid w:val="00356FAC"/>
    <w:rsid w:val="00356FBE"/>
    <w:rsid w:val="00356FF8"/>
    <w:rsid w:val="00357138"/>
    <w:rsid w:val="003572C1"/>
    <w:rsid w:val="00357339"/>
    <w:rsid w:val="00357635"/>
    <w:rsid w:val="00357764"/>
    <w:rsid w:val="00357774"/>
    <w:rsid w:val="003578F0"/>
    <w:rsid w:val="0035798F"/>
    <w:rsid w:val="00357AA3"/>
    <w:rsid w:val="00357B5B"/>
    <w:rsid w:val="00357C34"/>
    <w:rsid w:val="00357C3D"/>
    <w:rsid w:val="00357CD1"/>
    <w:rsid w:val="00357DC1"/>
    <w:rsid w:val="00357E28"/>
    <w:rsid w:val="00357EBD"/>
    <w:rsid w:val="00357F20"/>
    <w:rsid w:val="00357FC1"/>
    <w:rsid w:val="0035933C"/>
    <w:rsid w:val="00360057"/>
    <w:rsid w:val="00360083"/>
    <w:rsid w:val="003600A8"/>
    <w:rsid w:val="00360254"/>
    <w:rsid w:val="0036027D"/>
    <w:rsid w:val="00360282"/>
    <w:rsid w:val="003602C2"/>
    <w:rsid w:val="003602EB"/>
    <w:rsid w:val="003602F5"/>
    <w:rsid w:val="003602F8"/>
    <w:rsid w:val="003603B2"/>
    <w:rsid w:val="00360467"/>
    <w:rsid w:val="00360472"/>
    <w:rsid w:val="0036049E"/>
    <w:rsid w:val="003605D9"/>
    <w:rsid w:val="003605EC"/>
    <w:rsid w:val="003605FB"/>
    <w:rsid w:val="00360773"/>
    <w:rsid w:val="00360798"/>
    <w:rsid w:val="00360843"/>
    <w:rsid w:val="003608A6"/>
    <w:rsid w:val="003608B6"/>
    <w:rsid w:val="003608CD"/>
    <w:rsid w:val="00360904"/>
    <w:rsid w:val="00360AB7"/>
    <w:rsid w:val="00360BCB"/>
    <w:rsid w:val="00360DF8"/>
    <w:rsid w:val="00360E46"/>
    <w:rsid w:val="00360F50"/>
    <w:rsid w:val="00360F57"/>
    <w:rsid w:val="00360FAF"/>
    <w:rsid w:val="00361036"/>
    <w:rsid w:val="0036105B"/>
    <w:rsid w:val="0036107E"/>
    <w:rsid w:val="003610C8"/>
    <w:rsid w:val="0036120D"/>
    <w:rsid w:val="003613BD"/>
    <w:rsid w:val="003613E1"/>
    <w:rsid w:val="003614AA"/>
    <w:rsid w:val="003614D6"/>
    <w:rsid w:val="003614E3"/>
    <w:rsid w:val="0036161B"/>
    <w:rsid w:val="003616F7"/>
    <w:rsid w:val="00361717"/>
    <w:rsid w:val="003617C1"/>
    <w:rsid w:val="003617C7"/>
    <w:rsid w:val="003617CC"/>
    <w:rsid w:val="003617DC"/>
    <w:rsid w:val="003618CD"/>
    <w:rsid w:val="00361A0E"/>
    <w:rsid w:val="00361A2C"/>
    <w:rsid w:val="00361A49"/>
    <w:rsid w:val="00361A4A"/>
    <w:rsid w:val="00361B41"/>
    <w:rsid w:val="00361C95"/>
    <w:rsid w:val="00361DDC"/>
    <w:rsid w:val="00361E20"/>
    <w:rsid w:val="00361E21"/>
    <w:rsid w:val="00361EA4"/>
    <w:rsid w:val="00361EA8"/>
    <w:rsid w:val="00361EB9"/>
    <w:rsid w:val="00361EE3"/>
    <w:rsid w:val="00361F58"/>
    <w:rsid w:val="00361FBE"/>
    <w:rsid w:val="00361FE6"/>
    <w:rsid w:val="00361FFF"/>
    <w:rsid w:val="00362044"/>
    <w:rsid w:val="003620F9"/>
    <w:rsid w:val="00362130"/>
    <w:rsid w:val="0036225E"/>
    <w:rsid w:val="00362489"/>
    <w:rsid w:val="00362546"/>
    <w:rsid w:val="003625D7"/>
    <w:rsid w:val="00362660"/>
    <w:rsid w:val="003626B1"/>
    <w:rsid w:val="003626DB"/>
    <w:rsid w:val="0036275F"/>
    <w:rsid w:val="00362A7C"/>
    <w:rsid w:val="00362A8C"/>
    <w:rsid w:val="00362BF0"/>
    <w:rsid w:val="00362C52"/>
    <w:rsid w:val="00362C5E"/>
    <w:rsid w:val="00362D00"/>
    <w:rsid w:val="00362DAD"/>
    <w:rsid w:val="00362DCB"/>
    <w:rsid w:val="00362DEC"/>
    <w:rsid w:val="00362E7A"/>
    <w:rsid w:val="00362F49"/>
    <w:rsid w:val="0036305F"/>
    <w:rsid w:val="00363079"/>
    <w:rsid w:val="003631B7"/>
    <w:rsid w:val="00363253"/>
    <w:rsid w:val="003633CE"/>
    <w:rsid w:val="003633E2"/>
    <w:rsid w:val="003633FC"/>
    <w:rsid w:val="00363426"/>
    <w:rsid w:val="0036344B"/>
    <w:rsid w:val="00363580"/>
    <w:rsid w:val="0036365D"/>
    <w:rsid w:val="003637D8"/>
    <w:rsid w:val="00363829"/>
    <w:rsid w:val="00363A33"/>
    <w:rsid w:val="00363A63"/>
    <w:rsid w:val="00363A95"/>
    <w:rsid w:val="00363D21"/>
    <w:rsid w:val="00363DB8"/>
    <w:rsid w:val="00363DEC"/>
    <w:rsid w:val="00363E5C"/>
    <w:rsid w:val="00363E99"/>
    <w:rsid w:val="00363F05"/>
    <w:rsid w:val="0036408B"/>
    <w:rsid w:val="00364168"/>
    <w:rsid w:val="00364198"/>
    <w:rsid w:val="0036430B"/>
    <w:rsid w:val="003643AB"/>
    <w:rsid w:val="00364457"/>
    <w:rsid w:val="00364501"/>
    <w:rsid w:val="0036461C"/>
    <w:rsid w:val="00364693"/>
    <w:rsid w:val="0036471A"/>
    <w:rsid w:val="0036471F"/>
    <w:rsid w:val="003647C0"/>
    <w:rsid w:val="003647D1"/>
    <w:rsid w:val="003647EF"/>
    <w:rsid w:val="00364822"/>
    <w:rsid w:val="003648DF"/>
    <w:rsid w:val="00364931"/>
    <w:rsid w:val="00364939"/>
    <w:rsid w:val="0036498C"/>
    <w:rsid w:val="003649A3"/>
    <w:rsid w:val="00364AF3"/>
    <w:rsid w:val="00364C4C"/>
    <w:rsid w:val="00364CCF"/>
    <w:rsid w:val="00364E6A"/>
    <w:rsid w:val="00364EF2"/>
    <w:rsid w:val="00364F4D"/>
    <w:rsid w:val="00364FD4"/>
    <w:rsid w:val="00365003"/>
    <w:rsid w:val="0036500E"/>
    <w:rsid w:val="0036506C"/>
    <w:rsid w:val="00365198"/>
    <w:rsid w:val="0036519F"/>
    <w:rsid w:val="003652DF"/>
    <w:rsid w:val="003652F7"/>
    <w:rsid w:val="003654BB"/>
    <w:rsid w:val="003654EA"/>
    <w:rsid w:val="00365714"/>
    <w:rsid w:val="00365823"/>
    <w:rsid w:val="003658F4"/>
    <w:rsid w:val="003659A5"/>
    <w:rsid w:val="00365A1E"/>
    <w:rsid w:val="00365AB9"/>
    <w:rsid w:val="00365ABA"/>
    <w:rsid w:val="00365B85"/>
    <w:rsid w:val="00365CF2"/>
    <w:rsid w:val="00365EB4"/>
    <w:rsid w:val="00365F12"/>
    <w:rsid w:val="00365FB9"/>
    <w:rsid w:val="003661BC"/>
    <w:rsid w:val="003661C0"/>
    <w:rsid w:val="003662CA"/>
    <w:rsid w:val="0036634F"/>
    <w:rsid w:val="003663AA"/>
    <w:rsid w:val="00366457"/>
    <w:rsid w:val="003664AB"/>
    <w:rsid w:val="0036651D"/>
    <w:rsid w:val="003665C3"/>
    <w:rsid w:val="003665E5"/>
    <w:rsid w:val="003666E5"/>
    <w:rsid w:val="00366738"/>
    <w:rsid w:val="003667E9"/>
    <w:rsid w:val="00366801"/>
    <w:rsid w:val="003668E5"/>
    <w:rsid w:val="00366963"/>
    <w:rsid w:val="00366A5E"/>
    <w:rsid w:val="00366A64"/>
    <w:rsid w:val="00366A66"/>
    <w:rsid w:val="00366B01"/>
    <w:rsid w:val="00366B8C"/>
    <w:rsid w:val="00366B96"/>
    <w:rsid w:val="00366BB2"/>
    <w:rsid w:val="00366D54"/>
    <w:rsid w:val="00366DA3"/>
    <w:rsid w:val="00366DAB"/>
    <w:rsid w:val="00366DD8"/>
    <w:rsid w:val="00366DE8"/>
    <w:rsid w:val="00366F1C"/>
    <w:rsid w:val="003670DB"/>
    <w:rsid w:val="00367156"/>
    <w:rsid w:val="003671D9"/>
    <w:rsid w:val="00367215"/>
    <w:rsid w:val="00367646"/>
    <w:rsid w:val="003676CC"/>
    <w:rsid w:val="0036777F"/>
    <w:rsid w:val="00367794"/>
    <w:rsid w:val="003677C0"/>
    <w:rsid w:val="0036796B"/>
    <w:rsid w:val="00367971"/>
    <w:rsid w:val="0036797C"/>
    <w:rsid w:val="00367A28"/>
    <w:rsid w:val="00367AB7"/>
    <w:rsid w:val="00367B10"/>
    <w:rsid w:val="00367B45"/>
    <w:rsid w:val="00367C2A"/>
    <w:rsid w:val="00367CCF"/>
    <w:rsid w:val="00367EA6"/>
    <w:rsid w:val="00367F19"/>
    <w:rsid w:val="00367F55"/>
    <w:rsid w:val="00367F5E"/>
    <w:rsid w:val="00367FC8"/>
    <w:rsid w:val="0037006E"/>
    <w:rsid w:val="003702C9"/>
    <w:rsid w:val="003702CC"/>
    <w:rsid w:val="003702D1"/>
    <w:rsid w:val="00370464"/>
    <w:rsid w:val="003704E0"/>
    <w:rsid w:val="003704FE"/>
    <w:rsid w:val="0037051C"/>
    <w:rsid w:val="00370548"/>
    <w:rsid w:val="003705BA"/>
    <w:rsid w:val="003705F6"/>
    <w:rsid w:val="0037075E"/>
    <w:rsid w:val="00370845"/>
    <w:rsid w:val="003708C2"/>
    <w:rsid w:val="003708C7"/>
    <w:rsid w:val="003709DC"/>
    <w:rsid w:val="00370AE8"/>
    <w:rsid w:val="00370AEE"/>
    <w:rsid w:val="00370B6A"/>
    <w:rsid w:val="00370C2B"/>
    <w:rsid w:val="00370C3A"/>
    <w:rsid w:val="00370CDF"/>
    <w:rsid w:val="00370D17"/>
    <w:rsid w:val="00370D20"/>
    <w:rsid w:val="00370D68"/>
    <w:rsid w:val="00370E6E"/>
    <w:rsid w:val="00370EAE"/>
    <w:rsid w:val="00370EFD"/>
    <w:rsid w:val="00370FD1"/>
    <w:rsid w:val="00370FF7"/>
    <w:rsid w:val="00371129"/>
    <w:rsid w:val="00371153"/>
    <w:rsid w:val="003711F9"/>
    <w:rsid w:val="00371296"/>
    <w:rsid w:val="003712E3"/>
    <w:rsid w:val="0037153B"/>
    <w:rsid w:val="003715A3"/>
    <w:rsid w:val="00371705"/>
    <w:rsid w:val="00371749"/>
    <w:rsid w:val="00371852"/>
    <w:rsid w:val="0037188B"/>
    <w:rsid w:val="0037189B"/>
    <w:rsid w:val="0037196E"/>
    <w:rsid w:val="003719B9"/>
    <w:rsid w:val="00371A32"/>
    <w:rsid w:val="00371AC8"/>
    <w:rsid w:val="00371C79"/>
    <w:rsid w:val="00371CB9"/>
    <w:rsid w:val="00371CCD"/>
    <w:rsid w:val="00371E40"/>
    <w:rsid w:val="00371EB8"/>
    <w:rsid w:val="00371F69"/>
    <w:rsid w:val="00371FA9"/>
    <w:rsid w:val="003720EA"/>
    <w:rsid w:val="00372133"/>
    <w:rsid w:val="00372176"/>
    <w:rsid w:val="003721F7"/>
    <w:rsid w:val="0037231A"/>
    <w:rsid w:val="00372322"/>
    <w:rsid w:val="0037232F"/>
    <w:rsid w:val="00372359"/>
    <w:rsid w:val="003723C6"/>
    <w:rsid w:val="0037245F"/>
    <w:rsid w:val="00372487"/>
    <w:rsid w:val="00372549"/>
    <w:rsid w:val="00372674"/>
    <w:rsid w:val="003726F9"/>
    <w:rsid w:val="003727AA"/>
    <w:rsid w:val="003727EF"/>
    <w:rsid w:val="00372829"/>
    <w:rsid w:val="0037299A"/>
    <w:rsid w:val="00372B50"/>
    <w:rsid w:val="00372BB8"/>
    <w:rsid w:val="00372BD7"/>
    <w:rsid w:val="00372C3B"/>
    <w:rsid w:val="00372C99"/>
    <w:rsid w:val="00372CD1"/>
    <w:rsid w:val="00372CE7"/>
    <w:rsid w:val="00372DA8"/>
    <w:rsid w:val="00372DFD"/>
    <w:rsid w:val="00372E13"/>
    <w:rsid w:val="00372E28"/>
    <w:rsid w:val="00372E51"/>
    <w:rsid w:val="00372E95"/>
    <w:rsid w:val="00372F4F"/>
    <w:rsid w:val="00372F97"/>
    <w:rsid w:val="00372FCF"/>
    <w:rsid w:val="00373030"/>
    <w:rsid w:val="0037311C"/>
    <w:rsid w:val="003732D2"/>
    <w:rsid w:val="003732F1"/>
    <w:rsid w:val="00373337"/>
    <w:rsid w:val="00373365"/>
    <w:rsid w:val="00373393"/>
    <w:rsid w:val="0037352D"/>
    <w:rsid w:val="00373622"/>
    <w:rsid w:val="003736B6"/>
    <w:rsid w:val="00373709"/>
    <w:rsid w:val="0037371B"/>
    <w:rsid w:val="00373783"/>
    <w:rsid w:val="003737E7"/>
    <w:rsid w:val="00373910"/>
    <w:rsid w:val="00373A24"/>
    <w:rsid w:val="00373A58"/>
    <w:rsid w:val="00373A95"/>
    <w:rsid w:val="00373AAE"/>
    <w:rsid w:val="00373B93"/>
    <w:rsid w:val="00373DDB"/>
    <w:rsid w:val="00373F8A"/>
    <w:rsid w:val="0037402E"/>
    <w:rsid w:val="003740E0"/>
    <w:rsid w:val="00374101"/>
    <w:rsid w:val="0037411E"/>
    <w:rsid w:val="0037432D"/>
    <w:rsid w:val="003743D0"/>
    <w:rsid w:val="00374489"/>
    <w:rsid w:val="003745CE"/>
    <w:rsid w:val="00374789"/>
    <w:rsid w:val="003747AE"/>
    <w:rsid w:val="003747C1"/>
    <w:rsid w:val="00374907"/>
    <w:rsid w:val="00374968"/>
    <w:rsid w:val="00374A81"/>
    <w:rsid w:val="00374A98"/>
    <w:rsid w:val="00374B14"/>
    <w:rsid w:val="00374B20"/>
    <w:rsid w:val="00374B2B"/>
    <w:rsid w:val="00374B8F"/>
    <w:rsid w:val="00374BB3"/>
    <w:rsid w:val="00374C36"/>
    <w:rsid w:val="00374C44"/>
    <w:rsid w:val="00374D8F"/>
    <w:rsid w:val="00374D90"/>
    <w:rsid w:val="00374E09"/>
    <w:rsid w:val="00374E10"/>
    <w:rsid w:val="00374EC0"/>
    <w:rsid w:val="003750B2"/>
    <w:rsid w:val="003751B0"/>
    <w:rsid w:val="0037530F"/>
    <w:rsid w:val="0037533A"/>
    <w:rsid w:val="0037537E"/>
    <w:rsid w:val="00375565"/>
    <w:rsid w:val="00375780"/>
    <w:rsid w:val="003757B1"/>
    <w:rsid w:val="003757D2"/>
    <w:rsid w:val="0037581C"/>
    <w:rsid w:val="003758EB"/>
    <w:rsid w:val="00375A55"/>
    <w:rsid w:val="00375B35"/>
    <w:rsid w:val="00375BEC"/>
    <w:rsid w:val="00375D0B"/>
    <w:rsid w:val="00375E44"/>
    <w:rsid w:val="00375E6C"/>
    <w:rsid w:val="00375E7A"/>
    <w:rsid w:val="00375F60"/>
    <w:rsid w:val="00376078"/>
    <w:rsid w:val="00376094"/>
    <w:rsid w:val="003760F3"/>
    <w:rsid w:val="00376182"/>
    <w:rsid w:val="003762E2"/>
    <w:rsid w:val="003763A2"/>
    <w:rsid w:val="00376459"/>
    <w:rsid w:val="0037647F"/>
    <w:rsid w:val="0037669C"/>
    <w:rsid w:val="003766C0"/>
    <w:rsid w:val="003766F0"/>
    <w:rsid w:val="00376911"/>
    <w:rsid w:val="00376A6B"/>
    <w:rsid w:val="00376AC7"/>
    <w:rsid w:val="00376AEF"/>
    <w:rsid w:val="00376C26"/>
    <w:rsid w:val="00376C2E"/>
    <w:rsid w:val="00376CA9"/>
    <w:rsid w:val="00376D0A"/>
    <w:rsid w:val="00376D42"/>
    <w:rsid w:val="00376D5F"/>
    <w:rsid w:val="00376D61"/>
    <w:rsid w:val="00376DA2"/>
    <w:rsid w:val="00376DD6"/>
    <w:rsid w:val="00376EA9"/>
    <w:rsid w:val="00376EEE"/>
    <w:rsid w:val="0037700E"/>
    <w:rsid w:val="003770D1"/>
    <w:rsid w:val="00377147"/>
    <w:rsid w:val="003772C2"/>
    <w:rsid w:val="00377330"/>
    <w:rsid w:val="00377359"/>
    <w:rsid w:val="0037738F"/>
    <w:rsid w:val="00377400"/>
    <w:rsid w:val="00377498"/>
    <w:rsid w:val="00377588"/>
    <w:rsid w:val="003775EA"/>
    <w:rsid w:val="0037765C"/>
    <w:rsid w:val="003776EA"/>
    <w:rsid w:val="00377848"/>
    <w:rsid w:val="00377973"/>
    <w:rsid w:val="003779E5"/>
    <w:rsid w:val="00377A7F"/>
    <w:rsid w:val="00377ACC"/>
    <w:rsid w:val="00377B33"/>
    <w:rsid w:val="00377B60"/>
    <w:rsid w:val="00377B8B"/>
    <w:rsid w:val="00377D4D"/>
    <w:rsid w:val="00377D8E"/>
    <w:rsid w:val="00377E4D"/>
    <w:rsid w:val="00377E86"/>
    <w:rsid w:val="00377EF9"/>
    <w:rsid w:val="00377F1A"/>
    <w:rsid w:val="00377F84"/>
    <w:rsid w:val="00380113"/>
    <w:rsid w:val="003801BA"/>
    <w:rsid w:val="0038041E"/>
    <w:rsid w:val="003804C3"/>
    <w:rsid w:val="00380555"/>
    <w:rsid w:val="003805D6"/>
    <w:rsid w:val="003805E3"/>
    <w:rsid w:val="003807A6"/>
    <w:rsid w:val="00380889"/>
    <w:rsid w:val="0038088F"/>
    <w:rsid w:val="003808A0"/>
    <w:rsid w:val="00380905"/>
    <w:rsid w:val="0038095F"/>
    <w:rsid w:val="00380A35"/>
    <w:rsid w:val="00380B52"/>
    <w:rsid w:val="00380C75"/>
    <w:rsid w:val="00380D25"/>
    <w:rsid w:val="00380F4C"/>
    <w:rsid w:val="0038101F"/>
    <w:rsid w:val="0038113B"/>
    <w:rsid w:val="00381159"/>
    <w:rsid w:val="003811DA"/>
    <w:rsid w:val="003812C5"/>
    <w:rsid w:val="003812EA"/>
    <w:rsid w:val="0038149B"/>
    <w:rsid w:val="003814B1"/>
    <w:rsid w:val="0038151D"/>
    <w:rsid w:val="0038174D"/>
    <w:rsid w:val="00381872"/>
    <w:rsid w:val="00381A11"/>
    <w:rsid w:val="00381A23"/>
    <w:rsid w:val="00381B3E"/>
    <w:rsid w:val="00381C2C"/>
    <w:rsid w:val="00381C41"/>
    <w:rsid w:val="00381CAC"/>
    <w:rsid w:val="00381DEA"/>
    <w:rsid w:val="00381DF0"/>
    <w:rsid w:val="00381EB9"/>
    <w:rsid w:val="00381ED0"/>
    <w:rsid w:val="00381F8E"/>
    <w:rsid w:val="00381FFC"/>
    <w:rsid w:val="0038202E"/>
    <w:rsid w:val="003820DD"/>
    <w:rsid w:val="003821F4"/>
    <w:rsid w:val="003821F9"/>
    <w:rsid w:val="0038224B"/>
    <w:rsid w:val="003822A0"/>
    <w:rsid w:val="003822B7"/>
    <w:rsid w:val="00382337"/>
    <w:rsid w:val="0038233A"/>
    <w:rsid w:val="00382398"/>
    <w:rsid w:val="00382497"/>
    <w:rsid w:val="00382504"/>
    <w:rsid w:val="0038255E"/>
    <w:rsid w:val="0038260F"/>
    <w:rsid w:val="0038264C"/>
    <w:rsid w:val="00382672"/>
    <w:rsid w:val="00382675"/>
    <w:rsid w:val="0038267E"/>
    <w:rsid w:val="0038269B"/>
    <w:rsid w:val="0038270C"/>
    <w:rsid w:val="0038270E"/>
    <w:rsid w:val="0038276D"/>
    <w:rsid w:val="003828D9"/>
    <w:rsid w:val="00382931"/>
    <w:rsid w:val="0038297D"/>
    <w:rsid w:val="00382AA5"/>
    <w:rsid w:val="00382B1C"/>
    <w:rsid w:val="00382C40"/>
    <w:rsid w:val="00382C90"/>
    <w:rsid w:val="00382CD8"/>
    <w:rsid w:val="00382CDC"/>
    <w:rsid w:val="00382DAE"/>
    <w:rsid w:val="00382E37"/>
    <w:rsid w:val="00382E54"/>
    <w:rsid w:val="00382EC8"/>
    <w:rsid w:val="00382ED6"/>
    <w:rsid w:val="00382EDD"/>
    <w:rsid w:val="00382F18"/>
    <w:rsid w:val="00382F94"/>
    <w:rsid w:val="003830EF"/>
    <w:rsid w:val="00383152"/>
    <w:rsid w:val="00383184"/>
    <w:rsid w:val="0038331F"/>
    <w:rsid w:val="00383345"/>
    <w:rsid w:val="00383368"/>
    <w:rsid w:val="00383370"/>
    <w:rsid w:val="00383372"/>
    <w:rsid w:val="003833A5"/>
    <w:rsid w:val="00383462"/>
    <w:rsid w:val="0038351A"/>
    <w:rsid w:val="0038357B"/>
    <w:rsid w:val="00383599"/>
    <w:rsid w:val="003835E3"/>
    <w:rsid w:val="00383616"/>
    <w:rsid w:val="003836BB"/>
    <w:rsid w:val="003836EA"/>
    <w:rsid w:val="003837CC"/>
    <w:rsid w:val="00383857"/>
    <w:rsid w:val="003838FD"/>
    <w:rsid w:val="0038390C"/>
    <w:rsid w:val="00383A16"/>
    <w:rsid w:val="00383ADE"/>
    <w:rsid w:val="00383B9F"/>
    <w:rsid w:val="00383C3D"/>
    <w:rsid w:val="00383C97"/>
    <w:rsid w:val="00383D71"/>
    <w:rsid w:val="00383DBE"/>
    <w:rsid w:val="00383EF5"/>
    <w:rsid w:val="00383FCF"/>
    <w:rsid w:val="0038404E"/>
    <w:rsid w:val="003840F2"/>
    <w:rsid w:val="00384149"/>
    <w:rsid w:val="003841AB"/>
    <w:rsid w:val="0038424F"/>
    <w:rsid w:val="003842C4"/>
    <w:rsid w:val="00384310"/>
    <w:rsid w:val="00384379"/>
    <w:rsid w:val="003843D8"/>
    <w:rsid w:val="00384433"/>
    <w:rsid w:val="003845E1"/>
    <w:rsid w:val="003846B4"/>
    <w:rsid w:val="003848BF"/>
    <w:rsid w:val="0038494C"/>
    <w:rsid w:val="003849EB"/>
    <w:rsid w:val="00384A98"/>
    <w:rsid w:val="00384B56"/>
    <w:rsid w:val="00384B73"/>
    <w:rsid w:val="00384BB7"/>
    <w:rsid w:val="00384D23"/>
    <w:rsid w:val="00384D34"/>
    <w:rsid w:val="00384D52"/>
    <w:rsid w:val="00384F1E"/>
    <w:rsid w:val="00384F53"/>
    <w:rsid w:val="003851C3"/>
    <w:rsid w:val="00385254"/>
    <w:rsid w:val="0038528C"/>
    <w:rsid w:val="003852A6"/>
    <w:rsid w:val="0038535C"/>
    <w:rsid w:val="00385395"/>
    <w:rsid w:val="00385434"/>
    <w:rsid w:val="00385440"/>
    <w:rsid w:val="003854F6"/>
    <w:rsid w:val="00385545"/>
    <w:rsid w:val="0038565E"/>
    <w:rsid w:val="00385666"/>
    <w:rsid w:val="003856A9"/>
    <w:rsid w:val="0038575B"/>
    <w:rsid w:val="003857CB"/>
    <w:rsid w:val="0038581E"/>
    <w:rsid w:val="003858AD"/>
    <w:rsid w:val="0038590D"/>
    <w:rsid w:val="003859A0"/>
    <w:rsid w:val="003859FE"/>
    <w:rsid w:val="00385AD1"/>
    <w:rsid w:val="00385B3E"/>
    <w:rsid w:val="00385D27"/>
    <w:rsid w:val="00385ECD"/>
    <w:rsid w:val="00385F16"/>
    <w:rsid w:val="00385FB3"/>
    <w:rsid w:val="00386152"/>
    <w:rsid w:val="00386164"/>
    <w:rsid w:val="00386184"/>
    <w:rsid w:val="00386218"/>
    <w:rsid w:val="00386271"/>
    <w:rsid w:val="0038627E"/>
    <w:rsid w:val="00386383"/>
    <w:rsid w:val="00386545"/>
    <w:rsid w:val="0038659B"/>
    <w:rsid w:val="003865CC"/>
    <w:rsid w:val="003865E6"/>
    <w:rsid w:val="003865EE"/>
    <w:rsid w:val="00386611"/>
    <w:rsid w:val="0038661D"/>
    <w:rsid w:val="0038666F"/>
    <w:rsid w:val="00386706"/>
    <w:rsid w:val="0038673D"/>
    <w:rsid w:val="003869BF"/>
    <w:rsid w:val="00386B11"/>
    <w:rsid w:val="00386B98"/>
    <w:rsid w:val="00386BEF"/>
    <w:rsid w:val="00386C3A"/>
    <w:rsid w:val="00386CC7"/>
    <w:rsid w:val="00386D2E"/>
    <w:rsid w:val="00386D83"/>
    <w:rsid w:val="00386DE3"/>
    <w:rsid w:val="00386EFE"/>
    <w:rsid w:val="00386F5F"/>
    <w:rsid w:val="00386F6E"/>
    <w:rsid w:val="00387025"/>
    <w:rsid w:val="00387093"/>
    <w:rsid w:val="003870E8"/>
    <w:rsid w:val="003871B1"/>
    <w:rsid w:val="00387239"/>
    <w:rsid w:val="00387302"/>
    <w:rsid w:val="00387485"/>
    <w:rsid w:val="00387568"/>
    <w:rsid w:val="00387588"/>
    <w:rsid w:val="003876E3"/>
    <w:rsid w:val="0038778E"/>
    <w:rsid w:val="0038780C"/>
    <w:rsid w:val="003878E7"/>
    <w:rsid w:val="003879B0"/>
    <w:rsid w:val="00387A4F"/>
    <w:rsid w:val="00387ACA"/>
    <w:rsid w:val="00387C1B"/>
    <w:rsid w:val="00387C52"/>
    <w:rsid w:val="00387CCD"/>
    <w:rsid w:val="00387CE0"/>
    <w:rsid w:val="00387D90"/>
    <w:rsid w:val="00387DC7"/>
    <w:rsid w:val="00387E43"/>
    <w:rsid w:val="00387ED1"/>
    <w:rsid w:val="00387F37"/>
    <w:rsid w:val="00387FC5"/>
    <w:rsid w:val="00387FEB"/>
    <w:rsid w:val="00390044"/>
    <w:rsid w:val="0039009C"/>
    <w:rsid w:val="003900DF"/>
    <w:rsid w:val="00390163"/>
    <w:rsid w:val="003901A3"/>
    <w:rsid w:val="0039027C"/>
    <w:rsid w:val="00390337"/>
    <w:rsid w:val="00390359"/>
    <w:rsid w:val="00390411"/>
    <w:rsid w:val="00390475"/>
    <w:rsid w:val="0039048A"/>
    <w:rsid w:val="003904E2"/>
    <w:rsid w:val="003905B3"/>
    <w:rsid w:val="00390600"/>
    <w:rsid w:val="0039061D"/>
    <w:rsid w:val="003907BA"/>
    <w:rsid w:val="003907FE"/>
    <w:rsid w:val="00390890"/>
    <w:rsid w:val="00390B64"/>
    <w:rsid w:val="00390B6B"/>
    <w:rsid w:val="00390CB1"/>
    <w:rsid w:val="00390E2C"/>
    <w:rsid w:val="00390F8F"/>
    <w:rsid w:val="00390FBD"/>
    <w:rsid w:val="00391048"/>
    <w:rsid w:val="00391086"/>
    <w:rsid w:val="003911C0"/>
    <w:rsid w:val="0039123F"/>
    <w:rsid w:val="003912F6"/>
    <w:rsid w:val="0039134A"/>
    <w:rsid w:val="0039144C"/>
    <w:rsid w:val="00391571"/>
    <w:rsid w:val="0039163F"/>
    <w:rsid w:val="00391699"/>
    <w:rsid w:val="003916E8"/>
    <w:rsid w:val="003916EF"/>
    <w:rsid w:val="00391798"/>
    <w:rsid w:val="003917AD"/>
    <w:rsid w:val="003917B4"/>
    <w:rsid w:val="003918DF"/>
    <w:rsid w:val="003919C0"/>
    <w:rsid w:val="00391A20"/>
    <w:rsid w:val="00391AA2"/>
    <w:rsid w:val="00391BAD"/>
    <w:rsid w:val="00391CF7"/>
    <w:rsid w:val="00391D8A"/>
    <w:rsid w:val="00391DF5"/>
    <w:rsid w:val="00391E9F"/>
    <w:rsid w:val="00391EC5"/>
    <w:rsid w:val="0039205E"/>
    <w:rsid w:val="00392102"/>
    <w:rsid w:val="0039210B"/>
    <w:rsid w:val="00392149"/>
    <w:rsid w:val="00392168"/>
    <w:rsid w:val="003921D8"/>
    <w:rsid w:val="00392291"/>
    <w:rsid w:val="003924B2"/>
    <w:rsid w:val="00392533"/>
    <w:rsid w:val="00392646"/>
    <w:rsid w:val="003927DF"/>
    <w:rsid w:val="003927E5"/>
    <w:rsid w:val="003928FF"/>
    <w:rsid w:val="00392901"/>
    <w:rsid w:val="00392A88"/>
    <w:rsid w:val="00392B75"/>
    <w:rsid w:val="00392BEE"/>
    <w:rsid w:val="00392C18"/>
    <w:rsid w:val="00392D9B"/>
    <w:rsid w:val="00392F9C"/>
    <w:rsid w:val="00392FE6"/>
    <w:rsid w:val="0039301F"/>
    <w:rsid w:val="003930A4"/>
    <w:rsid w:val="003930A6"/>
    <w:rsid w:val="0039326A"/>
    <w:rsid w:val="003932B4"/>
    <w:rsid w:val="003932FB"/>
    <w:rsid w:val="003933B6"/>
    <w:rsid w:val="003933B8"/>
    <w:rsid w:val="00393497"/>
    <w:rsid w:val="003934EB"/>
    <w:rsid w:val="0039378B"/>
    <w:rsid w:val="003937BB"/>
    <w:rsid w:val="003938E5"/>
    <w:rsid w:val="003938F0"/>
    <w:rsid w:val="003938F5"/>
    <w:rsid w:val="0039394F"/>
    <w:rsid w:val="0039395F"/>
    <w:rsid w:val="003939BA"/>
    <w:rsid w:val="00393B8C"/>
    <w:rsid w:val="00393B91"/>
    <w:rsid w:val="00393CF6"/>
    <w:rsid w:val="00393D00"/>
    <w:rsid w:val="00393DDF"/>
    <w:rsid w:val="00393E03"/>
    <w:rsid w:val="00393EB7"/>
    <w:rsid w:val="00393ED3"/>
    <w:rsid w:val="00393F0B"/>
    <w:rsid w:val="0039404C"/>
    <w:rsid w:val="0039409A"/>
    <w:rsid w:val="003940BC"/>
    <w:rsid w:val="00394223"/>
    <w:rsid w:val="003942C5"/>
    <w:rsid w:val="003942C6"/>
    <w:rsid w:val="003943FC"/>
    <w:rsid w:val="00394441"/>
    <w:rsid w:val="00394442"/>
    <w:rsid w:val="0039456C"/>
    <w:rsid w:val="00394588"/>
    <w:rsid w:val="00394636"/>
    <w:rsid w:val="0039468E"/>
    <w:rsid w:val="003946A5"/>
    <w:rsid w:val="00394724"/>
    <w:rsid w:val="00394738"/>
    <w:rsid w:val="00394824"/>
    <w:rsid w:val="00394886"/>
    <w:rsid w:val="003948DA"/>
    <w:rsid w:val="00394A3A"/>
    <w:rsid w:val="00394B7B"/>
    <w:rsid w:val="00394B8F"/>
    <w:rsid w:val="00394B91"/>
    <w:rsid w:val="00394BD8"/>
    <w:rsid w:val="00394BF2"/>
    <w:rsid w:val="00394F51"/>
    <w:rsid w:val="00395042"/>
    <w:rsid w:val="0039506B"/>
    <w:rsid w:val="0039510B"/>
    <w:rsid w:val="00395143"/>
    <w:rsid w:val="003952FC"/>
    <w:rsid w:val="00395350"/>
    <w:rsid w:val="00395355"/>
    <w:rsid w:val="00395372"/>
    <w:rsid w:val="00395613"/>
    <w:rsid w:val="00395715"/>
    <w:rsid w:val="003957B8"/>
    <w:rsid w:val="00395848"/>
    <w:rsid w:val="003958D5"/>
    <w:rsid w:val="00395922"/>
    <w:rsid w:val="00395929"/>
    <w:rsid w:val="00395950"/>
    <w:rsid w:val="00395A0F"/>
    <w:rsid w:val="00395AB6"/>
    <w:rsid w:val="00395B00"/>
    <w:rsid w:val="00395CBF"/>
    <w:rsid w:val="00395D8E"/>
    <w:rsid w:val="00395DBC"/>
    <w:rsid w:val="00395DDA"/>
    <w:rsid w:val="00395DF8"/>
    <w:rsid w:val="00395FE9"/>
    <w:rsid w:val="003960F4"/>
    <w:rsid w:val="0039614D"/>
    <w:rsid w:val="003961E7"/>
    <w:rsid w:val="00396321"/>
    <w:rsid w:val="00396363"/>
    <w:rsid w:val="00396435"/>
    <w:rsid w:val="0039643B"/>
    <w:rsid w:val="003964CF"/>
    <w:rsid w:val="0039651A"/>
    <w:rsid w:val="00396538"/>
    <w:rsid w:val="00396545"/>
    <w:rsid w:val="00396761"/>
    <w:rsid w:val="003967C8"/>
    <w:rsid w:val="00396820"/>
    <w:rsid w:val="003969C0"/>
    <w:rsid w:val="003969FC"/>
    <w:rsid w:val="003969FF"/>
    <w:rsid w:val="00396C02"/>
    <w:rsid w:val="00396D10"/>
    <w:rsid w:val="00396D8E"/>
    <w:rsid w:val="00396D98"/>
    <w:rsid w:val="00396EFD"/>
    <w:rsid w:val="0039705B"/>
    <w:rsid w:val="003970B4"/>
    <w:rsid w:val="003970CA"/>
    <w:rsid w:val="003970EA"/>
    <w:rsid w:val="003970F2"/>
    <w:rsid w:val="0039711C"/>
    <w:rsid w:val="003971AB"/>
    <w:rsid w:val="003971D0"/>
    <w:rsid w:val="00397343"/>
    <w:rsid w:val="003973E6"/>
    <w:rsid w:val="00397535"/>
    <w:rsid w:val="003975BB"/>
    <w:rsid w:val="003976B6"/>
    <w:rsid w:val="003976F1"/>
    <w:rsid w:val="003976F2"/>
    <w:rsid w:val="0039778F"/>
    <w:rsid w:val="003977F0"/>
    <w:rsid w:val="00397858"/>
    <w:rsid w:val="00397865"/>
    <w:rsid w:val="0039792C"/>
    <w:rsid w:val="00397930"/>
    <w:rsid w:val="003979A7"/>
    <w:rsid w:val="00397A74"/>
    <w:rsid w:val="00397A83"/>
    <w:rsid w:val="00397A8F"/>
    <w:rsid w:val="00397BD5"/>
    <w:rsid w:val="00397C2D"/>
    <w:rsid w:val="00397C7D"/>
    <w:rsid w:val="00397DBE"/>
    <w:rsid w:val="00397E61"/>
    <w:rsid w:val="003A0027"/>
    <w:rsid w:val="003A0197"/>
    <w:rsid w:val="003A028A"/>
    <w:rsid w:val="003A0295"/>
    <w:rsid w:val="003A0354"/>
    <w:rsid w:val="003A04C7"/>
    <w:rsid w:val="003A06FE"/>
    <w:rsid w:val="003A07D8"/>
    <w:rsid w:val="003A07DB"/>
    <w:rsid w:val="003A0890"/>
    <w:rsid w:val="003A093D"/>
    <w:rsid w:val="003A0A2F"/>
    <w:rsid w:val="003A0A34"/>
    <w:rsid w:val="003A0A99"/>
    <w:rsid w:val="003A0C7A"/>
    <w:rsid w:val="003A0CD2"/>
    <w:rsid w:val="003A0D3B"/>
    <w:rsid w:val="003A0D41"/>
    <w:rsid w:val="003A0E39"/>
    <w:rsid w:val="003A0E6C"/>
    <w:rsid w:val="003A0E7C"/>
    <w:rsid w:val="003A0F7F"/>
    <w:rsid w:val="003A0FDB"/>
    <w:rsid w:val="003A0FE4"/>
    <w:rsid w:val="003A117C"/>
    <w:rsid w:val="003A1251"/>
    <w:rsid w:val="003A13EE"/>
    <w:rsid w:val="003A1438"/>
    <w:rsid w:val="003A144E"/>
    <w:rsid w:val="003A1466"/>
    <w:rsid w:val="003A1582"/>
    <w:rsid w:val="003A1663"/>
    <w:rsid w:val="003A16AE"/>
    <w:rsid w:val="003A1853"/>
    <w:rsid w:val="003A18DC"/>
    <w:rsid w:val="003A1968"/>
    <w:rsid w:val="003A1AFD"/>
    <w:rsid w:val="003A1C11"/>
    <w:rsid w:val="003A1C3F"/>
    <w:rsid w:val="003A1CA0"/>
    <w:rsid w:val="003A1E6A"/>
    <w:rsid w:val="003A1EC3"/>
    <w:rsid w:val="003A2042"/>
    <w:rsid w:val="003A20B6"/>
    <w:rsid w:val="003A21B6"/>
    <w:rsid w:val="003A2204"/>
    <w:rsid w:val="003A22D5"/>
    <w:rsid w:val="003A230E"/>
    <w:rsid w:val="003A242C"/>
    <w:rsid w:val="003A24E0"/>
    <w:rsid w:val="003A25B6"/>
    <w:rsid w:val="003A26B9"/>
    <w:rsid w:val="003A26F2"/>
    <w:rsid w:val="003A2762"/>
    <w:rsid w:val="003A277E"/>
    <w:rsid w:val="003A27D2"/>
    <w:rsid w:val="003A2894"/>
    <w:rsid w:val="003A2937"/>
    <w:rsid w:val="003A2963"/>
    <w:rsid w:val="003A29AF"/>
    <w:rsid w:val="003A2A33"/>
    <w:rsid w:val="003A2ACE"/>
    <w:rsid w:val="003A2C45"/>
    <w:rsid w:val="003A2CB9"/>
    <w:rsid w:val="003A2D1B"/>
    <w:rsid w:val="003A2DA3"/>
    <w:rsid w:val="003A2E49"/>
    <w:rsid w:val="003A2EAD"/>
    <w:rsid w:val="003A3012"/>
    <w:rsid w:val="003A325F"/>
    <w:rsid w:val="003A32E0"/>
    <w:rsid w:val="003A3311"/>
    <w:rsid w:val="003A33BA"/>
    <w:rsid w:val="003A34CE"/>
    <w:rsid w:val="003A3529"/>
    <w:rsid w:val="003A35AF"/>
    <w:rsid w:val="003A36D0"/>
    <w:rsid w:val="003A36DF"/>
    <w:rsid w:val="003A3734"/>
    <w:rsid w:val="003A37E4"/>
    <w:rsid w:val="003A39D8"/>
    <w:rsid w:val="003A39F2"/>
    <w:rsid w:val="003A3BB6"/>
    <w:rsid w:val="003A3C61"/>
    <w:rsid w:val="003A3C9E"/>
    <w:rsid w:val="003A3D24"/>
    <w:rsid w:val="003A3DA5"/>
    <w:rsid w:val="003A3E2C"/>
    <w:rsid w:val="003A3E7E"/>
    <w:rsid w:val="003A3E94"/>
    <w:rsid w:val="003A3F41"/>
    <w:rsid w:val="003A3F8D"/>
    <w:rsid w:val="003A3FC3"/>
    <w:rsid w:val="003A404D"/>
    <w:rsid w:val="003A4067"/>
    <w:rsid w:val="003A4091"/>
    <w:rsid w:val="003A409D"/>
    <w:rsid w:val="003A418C"/>
    <w:rsid w:val="003A41B3"/>
    <w:rsid w:val="003A41B7"/>
    <w:rsid w:val="003A4204"/>
    <w:rsid w:val="003A426A"/>
    <w:rsid w:val="003A45CF"/>
    <w:rsid w:val="003A45EC"/>
    <w:rsid w:val="003A463F"/>
    <w:rsid w:val="003A4667"/>
    <w:rsid w:val="003A47ED"/>
    <w:rsid w:val="003A4800"/>
    <w:rsid w:val="003A488B"/>
    <w:rsid w:val="003A4A10"/>
    <w:rsid w:val="003A4A5A"/>
    <w:rsid w:val="003A4B26"/>
    <w:rsid w:val="003A4BBD"/>
    <w:rsid w:val="003A4BE9"/>
    <w:rsid w:val="003A4CA9"/>
    <w:rsid w:val="003A4CD7"/>
    <w:rsid w:val="003A4EFF"/>
    <w:rsid w:val="003A4F6A"/>
    <w:rsid w:val="003A4F7C"/>
    <w:rsid w:val="003A505A"/>
    <w:rsid w:val="003A5092"/>
    <w:rsid w:val="003A5209"/>
    <w:rsid w:val="003A5300"/>
    <w:rsid w:val="003A53CD"/>
    <w:rsid w:val="003A55C7"/>
    <w:rsid w:val="003A5641"/>
    <w:rsid w:val="003A5736"/>
    <w:rsid w:val="003A57A3"/>
    <w:rsid w:val="003A57D1"/>
    <w:rsid w:val="003A5846"/>
    <w:rsid w:val="003A59D4"/>
    <w:rsid w:val="003A5A88"/>
    <w:rsid w:val="003A5B56"/>
    <w:rsid w:val="003A5BAC"/>
    <w:rsid w:val="003A5C07"/>
    <w:rsid w:val="003A5C0D"/>
    <w:rsid w:val="003A5D18"/>
    <w:rsid w:val="003A5D72"/>
    <w:rsid w:val="003A5F00"/>
    <w:rsid w:val="003A5FD7"/>
    <w:rsid w:val="003A5FDD"/>
    <w:rsid w:val="003A60F5"/>
    <w:rsid w:val="003A6223"/>
    <w:rsid w:val="003A6294"/>
    <w:rsid w:val="003A62D7"/>
    <w:rsid w:val="003A633A"/>
    <w:rsid w:val="003A63D8"/>
    <w:rsid w:val="003A64EB"/>
    <w:rsid w:val="003A653B"/>
    <w:rsid w:val="003A6619"/>
    <w:rsid w:val="003A6649"/>
    <w:rsid w:val="003A6722"/>
    <w:rsid w:val="003A6756"/>
    <w:rsid w:val="003A67C5"/>
    <w:rsid w:val="003A6801"/>
    <w:rsid w:val="003A6849"/>
    <w:rsid w:val="003A68D0"/>
    <w:rsid w:val="003A6909"/>
    <w:rsid w:val="003A691B"/>
    <w:rsid w:val="003A692A"/>
    <w:rsid w:val="003A695B"/>
    <w:rsid w:val="003A6969"/>
    <w:rsid w:val="003A6B22"/>
    <w:rsid w:val="003A6B64"/>
    <w:rsid w:val="003A6CB4"/>
    <w:rsid w:val="003A6CC4"/>
    <w:rsid w:val="003A6CE9"/>
    <w:rsid w:val="003A6DE4"/>
    <w:rsid w:val="003A6E09"/>
    <w:rsid w:val="003A6FCE"/>
    <w:rsid w:val="003A701E"/>
    <w:rsid w:val="003A72BD"/>
    <w:rsid w:val="003A7391"/>
    <w:rsid w:val="003A73FD"/>
    <w:rsid w:val="003A75DD"/>
    <w:rsid w:val="003A7624"/>
    <w:rsid w:val="003A7631"/>
    <w:rsid w:val="003A7706"/>
    <w:rsid w:val="003A78AB"/>
    <w:rsid w:val="003A7926"/>
    <w:rsid w:val="003A792E"/>
    <w:rsid w:val="003A7A09"/>
    <w:rsid w:val="003A7A10"/>
    <w:rsid w:val="003A7B15"/>
    <w:rsid w:val="003A7B18"/>
    <w:rsid w:val="003A7C42"/>
    <w:rsid w:val="003A7DA1"/>
    <w:rsid w:val="003A7DAD"/>
    <w:rsid w:val="003A7DE6"/>
    <w:rsid w:val="003A7FA5"/>
    <w:rsid w:val="003B0005"/>
    <w:rsid w:val="003B009B"/>
    <w:rsid w:val="003B01B2"/>
    <w:rsid w:val="003B027F"/>
    <w:rsid w:val="003B02BE"/>
    <w:rsid w:val="003B0305"/>
    <w:rsid w:val="003B036B"/>
    <w:rsid w:val="003B0584"/>
    <w:rsid w:val="003B065A"/>
    <w:rsid w:val="003B06E4"/>
    <w:rsid w:val="003B0769"/>
    <w:rsid w:val="003B095D"/>
    <w:rsid w:val="003B09B8"/>
    <w:rsid w:val="003B09FD"/>
    <w:rsid w:val="003B0B65"/>
    <w:rsid w:val="003B0B84"/>
    <w:rsid w:val="003B0C06"/>
    <w:rsid w:val="003B0D40"/>
    <w:rsid w:val="003B0E06"/>
    <w:rsid w:val="003B0E25"/>
    <w:rsid w:val="003B0E38"/>
    <w:rsid w:val="003B0EBA"/>
    <w:rsid w:val="003B0FB9"/>
    <w:rsid w:val="003B100D"/>
    <w:rsid w:val="003B1033"/>
    <w:rsid w:val="003B10A5"/>
    <w:rsid w:val="003B11B1"/>
    <w:rsid w:val="003B127D"/>
    <w:rsid w:val="003B134E"/>
    <w:rsid w:val="003B13BD"/>
    <w:rsid w:val="003B13F4"/>
    <w:rsid w:val="003B1474"/>
    <w:rsid w:val="003B152F"/>
    <w:rsid w:val="003B16C0"/>
    <w:rsid w:val="003B1747"/>
    <w:rsid w:val="003B17B0"/>
    <w:rsid w:val="003B1808"/>
    <w:rsid w:val="003B18C7"/>
    <w:rsid w:val="003B18EC"/>
    <w:rsid w:val="003B18F1"/>
    <w:rsid w:val="003B1939"/>
    <w:rsid w:val="003B1967"/>
    <w:rsid w:val="003B1A37"/>
    <w:rsid w:val="003B1AAE"/>
    <w:rsid w:val="003B1B2D"/>
    <w:rsid w:val="003B1C43"/>
    <w:rsid w:val="003B1C53"/>
    <w:rsid w:val="003B1CBE"/>
    <w:rsid w:val="003B1D3E"/>
    <w:rsid w:val="003B1DDA"/>
    <w:rsid w:val="003B1E91"/>
    <w:rsid w:val="003B1EF4"/>
    <w:rsid w:val="003B1F33"/>
    <w:rsid w:val="003B201B"/>
    <w:rsid w:val="003B208B"/>
    <w:rsid w:val="003B2357"/>
    <w:rsid w:val="003B2387"/>
    <w:rsid w:val="003B2421"/>
    <w:rsid w:val="003B24C1"/>
    <w:rsid w:val="003B251F"/>
    <w:rsid w:val="003B285E"/>
    <w:rsid w:val="003B2B83"/>
    <w:rsid w:val="003B2C2B"/>
    <w:rsid w:val="003B2D33"/>
    <w:rsid w:val="003B2D58"/>
    <w:rsid w:val="003B2D68"/>
    <w:rsid w:val="003B2DEF"/>
    <w:rsid w:val="003B2E5E"/>
    <w:rsid w:val="003B2EFE"/>
    <w:rsid w:val="003B2F4A"/>
    <w:rsid w:val="003B2FA6"/>
    <w:rsid w:val="003B3018"/>
    <w:rsid w:val="003B30C9"/>
    <w:rsid w:val="003B314D"/>
    <w:rsid w:val="003B315A"/>
    <w:rsid w:val="003B31A8"/>
    <w:rsid w:val="003B3298"/>
    <w:rsid w:val="003B340D"/>
    <w:rsid w:val="003B3412"/>
    <w:rsid w:val="003B34DF"/>
    <w:rsid w:val="003B3573"/>
    <w:rsid w:val="003B35F9"/>
    <w:rsid w:val="003B373E"/>
    <w:rsid w:val="003B3811"/>
    <w:rsid w:val="003B3844"/>
    <w:rsid w:val="003B399D"/>
    <w:rsid w:val="003B3B0B"/>
    <w:rsid w:val="003B3B55"/>
    <w:rsid w:val="003B3B81"/>
    <w:rsid w:val="003B3C47"/>
    <w:rsid w:val="003B3E5D"/>
    <w:rsid w:val="003B3F6A"/>
    <w:rsid w:val="003B3FC7"/>
    <w:rsid w:val="003B401D"/>
    <w:rsid w:val="003B40CC"/>
    <w:rsid w:val="003B40D3"/>
    <w:rsid w:val="003B4116"/>
    <w:rsid w:val="003B41BC"/>
    <w:rsid w:val="003B41CF"/>
    <w:rsid w:val="003B42AF"/>
    <w:rsid w:val="003B4303"/>
    <w:rsid w:val="003B4369"/>
    <w:rsid w:val="003B43A2"/>
    <w:rsid w:val="003B43C4"/>
    <w:rsid w:val="003B4529"/>
    <w:rsid w:val="003B45C1"/>
    <w:rsid w:val="003B45E5"/>
    <w:rsid w:val="003B4651"/>
    <w:rsid w:val="003B46E8"/>
    <w:rsid w:val="003B477E"/>
    <w:rsid w:val="003B47CC"/>
    <w:rsid w:val="003B4837"/>
    <w:rsid w:val="003B48C2"/>
    <w:rsid w:val="003B48FF"/>
    <w:rsid w:val="003B4904"/>
    <w:rsid w:val="003B49AC"/>
    <w:rsid w:val="003B4B48"/>
    <w:rsid w:val="003B4BB6"/>
    <w:rsid w:val="003B4C48"/>
    <w:rsid w:val="003B4D4A"/>
    <w:rsid w:val="003B4D5F"/>
    <w:rsid w:val="003B4F11"/>
    <w:rsid w:val="003B4F5F"/>
    <w:rsid w:val="003B4FF1"/>
    <w:rsid w:val="003B5066"/>
    <w:rsid w:val="003B50D0"/>
    <w:rsid w:val="003B5146"/>
    <w:rsid w:val="003B5160"/>
    <w:rsid w:val="003B51E6"/>
    <w:rsid w:val="003B5232"/>
    <w:rsid w:val="003B52B5"/>
    <w:rsid w:val="003B53B7"/>
    <w:rsid w:val="003B53BE"/>
    <w:rsid w:val="003B5419"/>
    <w:rsid w:val="003B542F"/>
    <w:rsid w:val="003B556B"/>
    <w:rsid w:val="003B5574"/>
    <w:rsid w:val="003B5580"/>
    <w:rsid w:val="003B5694"/>
    <w:rsid w:val="003B56F3"/>
    <w:rsid w:val="003B57E5"/>
    <w:rsid w:val="003B584D"/>
    <w:rsid w:val="003B5854"/>
    <w:rsid w:val="003B5AB1"/>
    <w:rsid w:val="003B5B03"/>
    <w:rsid w:val="003B5B18"/>
    <w:rsid w:val="003B5B1A"/>
    <w:rsid w:val="003B5C22"/>
    <w:rsid w:val="003B5E32"/>
    <w:rsid w:val="003B5EFD"/>
    <w:rsid w:val="003B5F13"/>
    <w:rsid w:val="003B5F3C"/>
    <w:rsid w:val="003B602E"/>
    <w:rsid w:val="003B616B"/>
    <w:rsid w:val="003B617B"/>
    <w:rsid w:val="003B6180"/>
    <w:rsid w:val="003B628E"/>
    <w:rsid w:val="003B62A3"/>
    <w:rsid w:val="003B630D"/>
    <w:rsid w:val="003B6519"/>
    <w:rsid w:val="003B653B"/>
    <w:rsid w:val="003B65A7"/>
    <w:rsid w:val="003B6633"/>
    <w:rsid w:val="003B6790"/>
    <w:rsid w:val="003B67B9"/>
    <w:rsid w:val="003B686D"/>
    <w:rsid w:val="003B6B17"/>
    <w:rsid w:val="003B6BEA"/>
    <w:rsid w:val="003B6C80"/>
    <w:rsid w:val="003B6CFE"/>
    <w:rsid w:val="003B6D90"/>
    <w:rsid w:val="003B6DA2"/>
    <w:rsid w:val="003B6DBA"/>
    <w:rsid w:val="003B6E2F"/>
    <w:rsid w:val="003B7006"/>
    <w:rsid w:val="003B7044"/>
    <w:rsid w:val="003B705F"/>
    <w:rsid w:val="003B7148"/>
    <w:rsid w:val="003B7198"/>
    <w:rsid w:val="003B73BD"/>
    <w:rsid w:val="003B73FB"/>
    <w:rsid w:val="003B743F"/>
    <w:rsid w:val="003B7449"/>
    <w:rsid w:val="003B74DA"/>
    <w:rsid w:val="003B74F2"/>
    <w:rsid w:val="003B7583"/>
    <w:rsid w:val="003B7584"/>
    <w:rsid w:val="003B758A"/>
    <w:rsid w:val="003B7658"/>
    <w:rsid w:val="003B7675"/>
    <w:rsid w:val="003B76B6"/>
    <w:rsid w:val="003B76C4"/>
    <w:rsid w:val="003B76FE"/>
    <w:rsid w:val="003B7706"/>
    <w:rsid w:val="003B781D"/>
    <w:rsid w:val="003B783F"/>
    <w:rsid w:val="003B78BC"/>
    <w:rsid w:val="003B795F"/>
    <w:rsid w:val="003B79F0"/>
    <w:rsid w:val="003B7A51"/>
    <w:rsid w:val="003B7B24"/>
    <w:rsid w:val="003B7B25"/>
    <w:rsid w:val="003B7B28"/>
    <w:rsid w:val="003B7B62"/>
    <w:rsid w:val="003B7CEC"/>
    <w:rsid w:val="003B7D39"/>
    <w:rsid w:val="003B7DD8"/>
    <w:rsid w:val="003B7DF2"/>
    <w:rsid w:val="003B7E0F"/>
    <w:rsid w:val="003B7E23"/>
    <w:rsid w:val="003B7E94"/>
    <w:rsid w:val="003B7F35"/>
    <w:rsid w:val="003B7F63"/>
    <w:rsid w:val="003C00BC"/>
    <w:rsid w:val="003C00D6"/>
    <w:rsid w:val="003C0134"/>
    <w:rsid w:val="003C013C"/>
    <w:rsid w:val="003C0140"/>
    <w:rsid w:val="003C01D1"/>
    <w:rsid w:val="003C0358"/>
    <w:rsid w:val="003C03D0"/>
    <w:rsid w:val="003C05DD"/>
    <w:rsid w:val="003C061A"/>
    <w:rsid w:val="003C0636"/>
    <w:rsid w:val="003C069B"/>
    <w:rsid w:val="003C06D9"/>
    <w:rsid w:val="003C06F2"/>
    <w:rsid w:val="003C07A5"/>
    <w:rsid w:val="003C0844"/>
    <w:rsid w:val="003C08C1"/>
    <w:rsid w:val="003C0971"/>
    <w:rsid w:val="003C0AFC"/>
    <w:rsid w:val="003C0B31"/>
    <w:rsid w:val="003C0BF7"/>
    <w:rsid w:val="003C0C40"/>
    <w:rsid w:val="003C0CCC"/>
    <w:rsid w:val="003C0E33"/>
    <w:rsid w:val="003C0F04"/>
    <w:rsid w:val="003C0F0B"/>
    <w:rsid w:val="003C0F67"/>
    <w:rsid w:val="003C10AB"/>
    <w:rsid w:val="003C1127"/>
    <w:rsid w:val="003C1132"/>
    <w:rsid w:val="003C116F"/>
    <w:rsid w:val="003C131A"/>
    <w:rsid w:val="003C1356"/>
    <w:rsid w:val="003C1362"/>
    <w:rsid w:val="003C1374"/>
    <w:rsid w:val="003C141E"/>
    <w:rsid w:val="003C148D"/>
    <w:rsid w:val="003C1535"/>
    <w:rsid w:val="003C167B"/>
    <w:rsid w:val="003C17C2"/>
    <w:rsid w:val="003C1844"/>
    <w:rsid w:val="003C1940"/>
    <w:rsid w:val="003C196F"/>
    <w:rsid w:val="003C19FF"/>
    <w:rsid w:val="003C1A07"/>
    <w:rsid w:val="003C1A9B"/>
    <w:rsid w:val="003C1ADB"/>
    <w:rsid w:val="003C1B91"/>
    <w:rsid w:val="003C1CBF"/>
    <w:rsid w:val="003C1D42"/>
    <w:rsid w:val="003C1E09"/>
    <w:rsid w:val="003C1E97"/>
    <w:rsid w:val="003C1EB0"/>
    <w:rsid w:val="003C1F97"/>
    <w:rsid w:val="003C1FAA"/>
    <w:rsid w:val="003C2004"/>
    <w:rsid w:val="003C217A"/>
    <w:rsid w:val="003C21DB"/>
    <w:rsid w:val="003C2293"/>
    <w:rsid w:val="003C22D6"/>
    <w:rsid w:val="003C2317"/>
    <w:rsid w:val="003C2565"/>
    <w:rsid w:val="003C25EA"/>
    <w:rsid w:val="003C26BF"/>
    <w:rsid w:val="003C26D2"/>
    <w:rsid w:val="003C26EF"/>
    <w:rsid w:val="003C26FD"/>
    <w:rsid w:val="003C27DB"/>
    <w:rsid w:val="003C2948"/>
    <w:rsid w:val="003C2B59"/>
    <w:rsid w:val="003C2B79"/>
    <w:rsid w:val="003C2BC8"/>
    <w:rsid w:val="003C2BCB"/>
    <w:rsid w:val="003C2C04"/>
    <w:rsid w:val="003C2CB5"/>
    <w:rsid w:val="003C2DA8"/>
    <w:rsid w:val="003C2DCD"/>
    <w:rsid w:val="003C2E35"/>
    <w:rsid w:val="003C2E69"/>
    <w:rsid w:val="003C30A8"/>
    <w:rsid w:val="003C3183"/>
    <w:rsid w:val="003C323C"/>
    <w:rsid w:val="003C326C"/>
    <w:rsid w:val="003C3280"/>
    <w:rsid w:val="003C3293"/>
    <w:rsid w:val="003C341A"/>
    <w:rsid w:val="003C345A"/>
    <w:rsid w:val="003C3462"/>
    <w:rsid w:val="003C3498"/>
    <w:rsid w:val="003C34EF"/>
    <w:rsid w:val="003C3612"/>
    <w:rsid w:val="003C36E4"/>
    <w:rsid w:val="003C386B"/>
    <w:rsid w:val="003C38D5"/>
    <w:rsid w:val="003C3A02"/>
    <w:rsid w:val="003C3BA2"/>
    <w:rsid w:val="003C3C52"/>
    <w:rsid w:val="003C3C65"/>
    <w:rsid w:val="003C3D35"/>
    <w:rsid w:val="003C3D56"/>
    <w:rsid w:val="003C3F01"/>
    <w:rsid w:val="003C404C"/>
    <w:rsid w:val="003C423B"/>
    <w:rsid w:val="003C4248"/>
    <w:rsid w:val="003C434C"/>
    <w:rsid w:val="003C44E4"/>
    <w:rsid w:val="003C45C5"/>
    <w:rsid w:val="003C4832"/>
    <w:rsid w:val="003C48B2"/>
    <w:rsid w:val="003C48F4"/>
    <w:rsid w:val="003C4ABB"/>
    <w:rsid w:val="003C4B48"/>
    <w:rsid w:val="003C4B96"/>
    <w:rsid w:val="003C4BA9"/>
    <w:rsid w:val="003C4BB4"/>
    <w:rsid w:val="003C4BC4"/>
    <w:rsid w:val="003C4BFD"/>
    <w:rsid w:val="003C4CCF"/>
    <w:rsid w:val="003C4E5B"/>
    <w:rsid w:val="003C4E6F"/>
    <w:rsid w:val="003C4ECD"/>
    <w:rsid w:val="003C4FFE"/>
    <w:rsid w:val="003C5118"/>
    <w:rsid w:val="003C5144"/>
    <w:rsid w:val="003C5244"/>
    <w:rsid w:val="003C527A"/>
    <w:rsid w:val="003C529B"/>
    <w:rsid w:val="003C52E8"/>
    <w:rsid w:val="003C5302"/>
    <w:rsid w:val="003C539E"/>
    <w:rsid w:val="003C54E0"/>
    <w:rsid w:val="003C54EB"/>
    <w:rsid w:val="003C5532"/>
    <w:rsid w:val="003C5644"/>
    <w:rsid w:val="003C56C2"/>
    <w:rsid w:val="003C5714"/>
    <w:rsid w:val="003C592C"/>
    <w:rsid w:val="003C59B2"/>
    <w:rsid w:val="003C5B1B"/>
    <w:rsid w:val="003C5B76"/>
    <w:rsid w:val="003C5C46"/>
    <w:rsid w:val="003C5CD6"/>
    <w:rsid w:val="003C5D8B"/>
    <w:rsid w:val="003C5ECC"/>
    <w:rsid w:val="003C5F85"/>
    <w:rsid w:val="003C6046"/>
    <w:rsid w:val="003C6053"/>
    <w:rsid w:val="003C60EC"/>
    <w:rsid w:val="003C60F3"/>
    <w:rsid w:val="003C613C"/>
    <w:rsid w:val="003C62C3"/>
    <w:rsid w:val="003C630F"/>
    <w:rsid w:val="003C635A"/>
    <w:rsid w:val="003C6462"/>
    <w:rsid w:val="003C6495"/>
    <w:rsid w:val="003C654E"/>
    <w:rsid w:val="003C6650"/>
    <w:rsid w:val="003C686F"/>
    <w:rsid w:val="003C6A01"/>
    <w:rsid w:val="003C6AB1"/>
    <w:rsid w:val="003C6BE0"/>
    <w:rsid w:val="003C6C0F"/>
    <w:rsid w:val="003C6C84"/>
    <w:rsid w:val="003C6C8A"/>
    <w:rsid w:val="003C6C95"/>
    <w:rsid w:val="003C6CDF"/>
    <w:rsid w:val="003C6D0C"/>
    <w:rsid w:val="003C6DD8"/>
    <w:rsid w:val="003C6E3C"/>
    <w:rsid w:val="003C7012"/>
    <w:rsid w:val="003C70E2"/>
    <w:rsid w:val="003C716A"/>
    <w:rsid w:val="003C7192"/>
    <w:rsid w:val="003C72F4"/>
    <w:rsid w:val="003C741A"/>
    <w:rsid w:val="003C74BF"/>
    <w:rsid w:val="003C7535"/>
    <w:rsid w:val="003C755B"/>
    <w:rsid w:val="003C75B6"/>
    <w:rsid w:val="003C76DB"/>
    <w:rsid w:val="003C773D"/>
    <w:rsid w:val="003C777F"/>
    <w:rsid w:val="003C77E9"/>
    <w:rsid w:val="003C780E"/>
    <w:rsid w:val="003C78EF"/>
    <w:rsid w:val="003C792A"/>
    <w:rsid w:val="003C7B9D"/>
    <w:rsid w:val="003C7BFC"/>
    <w:rsid w:val="003C7C26"/>
    <w:rsid w:val="003C7CF3"/>
    <w:rsid w:val="003C7EE2"/>
    <w:rsid w:val="003C7F63"/>
    <w:rsid w:val="003C7F85"/>
    <w:rsid w:val="003C7F9E"/>
    <w:rsid w:val="003D009D"/>
    <w:rsid w:val="003D00E8"/>
    <w:rsid w:val="003D01AE"/>
    <w:rsid w:val="003D0450"/>
    <w:rsid w:val="003D04C1"/>
    <w:rsid w:val="003D04E4"/>
    <w:rsid w:val="003D055E"/>
    <w:rsid w:val="003D05D2"/>
    <w:rsid w:val="003D0666"/>
    <w:rsid w:val="003D08A5"/>
    <w:rsid w:val="003D0B46"/>
    <w:rsid w:val="003D0B6A"/>
    <w:rsid w:val="003D0B92"/>
    <w:rsid w:val="003D0C08"/>
    <w:rsid w:val="003D0C7F"/>
    <w:rsid w:val="003D0D0C"/>
    <w:rsid w:val="003D0D44"/>
    <w:rsid w:val="003D0E1C"/>
    <w:rsid w:val="003D0E3E"/>
    <w:rsid w:val="003D0E46"/>
    <w:rsid w:val="003D0E51"/>
    <w:rsid w:val="003D0E74"/>
    <w:rsid w:val="003D0F36"/>
    <w:rsid w:val="003D0FCD"/>
    <w:rsid w:val="003D103E"/>
    <w:rsid w:val="003D13EC"/>
    <w:rsid w:val="003D140A"/>
    <w:rsid w:val="003D1418"/>
    <w:rsid w:val="003D1463"/>
    <w:rsid w:val="003D15AD"/>
    <w:rsid w:val="003D17DD"/>
    <w:rsid w:val="003D1805"/>
    <w:rsid w:val="003D1831"/>
    <w:rsid w:val="003D1885"/>
    <w:rsid w:val="003D19BA"/>
    <w:rsid w:val="003D1C42"/>
    <w:rsid w:val="003D1C54"/>
    <w:rsid w:val="003D1CD5"/>
    <w:rsid w:val="003D1E3B"/>
    <w:rsid w:val="003D1E89"/>
    <w:rsid w:val="003D1EB8"/>
    <w:rsid w:val="003D1EE9"/>
    <w:rsid w:val="003D1EF7"/>
    <w:rsid w:val="003D1F3D"/>
    <w:rsid w:val="003D1F7E"/>
    <w:rsid w:val="003D1F8A"/>
    <w:rsid w:val="003D20C9"/>
    <w:rsid w:val="003D22C4"/>
    <w:rsid w:val="003D2344"/>
    <w:rsid w:val="003D2379"/>
    <w:rsid w:val="003D23DA"/>
    <w:rsid w:val="003D2462"/>
    <w:rsid w:val="003D2532"/>
    <w:rsid w:val="003D25C4"/>
    <w:rsid w:val="003D26BD"/>
    <w:rsid w:val="003D270B"/>
    <w:rsid w:val="003D28C7"/>
    <w:rsid w:val="003D29C1"/>
    <w:rsid w:val="003D2A0F"/>
    <w:rsid w:val="003D2A9A"/>
    <w:rsid w:val="003D2AEA"/>
    <w:rsid w:val="003D2B5C"/>
    <w:rsid w:val="003D2C05"/>
    <w:rsid w:val="003D2CA4"/>
    <w:rsid w:val="003D2CCD"/>
    <w:rsid w:val="003D2CED"/>
    <w:rsid w:val="003D2D68"/>
    <w:rsid w:val="003D2DB6"/>
    <w:rsid w:val="003D2E5E"/>
    <w:rsid w:val="003D2E9A"/>
    <w:rsid w:val="003D3120"/>
    <w:rsid w:val="003D313C"/>
    <w:rsid w:val="003D31AA"/>
    <w:rsid w:val="003D31EE"/>
    <w:rsid w:val="003D31FB"/>
    <w:rsid w:val="003D3209"/>
    <w:rsid w:val="003D3286"/>
    <w:rsid w:val="003D3333"/>
    <w:rsid w:val="003D337F"/>
    <w:rsid w:val="003D33C1"/>
    <w:rsid w:val="003D33C9"/>
    <w:rsid w:val="003D33ED"/>
    <w:rsid w:val="003D36BA"/>
    <w:rsid w:val="003D387B"/>
    <w:rsid w:val="003D38C7"/>
    <w:rsid w:val="003D3950"/>
    <w:rsid w:val="003D3B55"/>
    <w:rsid w:val="003D3C56"/>
    <w:rsid w:val="003D3C9E"/>
    <w:rsid w:val="003D3CC3"/>
    <w:rsid w:val="003D3D63"/>
    <w:rsid w:val="003D3E17"/>
    <w:rsid w:val="003D3F57"/>
    <w:rsid w:val="003D3F68"/>
    <w:rsid w:val="003D40E6"/>
    <w:rsid w:val="003D4163"/>
    <w:rsid w:val="003D41E0"/>
    <w:rsid w:val="003D4212"/>
    <w:rsid w:val="003D424E"/>
    <w:rsid w:val="003D43A3"/>
    <w:rsid w:val="003D44D8"/>
    <w:rsid w:val="003D44F1"/>
    <w:rsid w:val="003D4641"/>
    <w:rsid w:val="003D4685"/>
    <w:rsid w:val="003D473C"/>
    <w:rsid w:val="003D47DC"/>
    <w:rsid w:val="003D49B6"/>
    <w:rsid w:val="003D4A3A"/>
    <w:rsid w:val="003D4BA7"/>
    <w:rsid w:val="003D4BD8"/>
    <w:rsid w:val="003D4BFD"/>
    <w:rsid w:val="003D4C2A"/>
    <w:rsid w:val="003D4C2B"/>
    <w:rsid w:val="003D4CEC"/>
    <w:rsid w:val="003D4F55"/>
    <w:rsid w:val="003D5019"/>
    <w:rsid w:val="003D5030"/>
    <w:rsid w:val="003D5151"/>
    <w:rsid w:val="003D51B6"/>
    <w:rsid w:val="003D5213"/>
    <w:rsid w:val="003D526B"/>
    <w:rsid w:val="003D5278"/>
    <w:rsid w:val="003D53C5"/>
    <w:rsid w:val="003D53D8"/>
    <w:rsid w:val="003D549C"/>
    <w:rsid w:val="003D5505"/>
    <w:rsid w:val="003D550A"/>
    <w:rsid w:val="003D5592"/>
    <w:rsid w:val="003D55F5"/>
    <w:rsid w:val="003D563C"/>
    <w:rsid w:val="003D5646"/>
    <w:rsid w:val="003D5697"/>
    <w:rsid w:val="003D56A4"/>
    <w:rsid w:val="003D56EF"/>
    <w:rsid w:val="003D56F7"/>
    <w:rsid w:val="003D58AC"/>
    <w:rsid w:val="003D58B3"/>
    <w:rsid w:val="003D58CB"/>
    <w:rsid w:val="003D58E0"/>
    <w:rsid w:val="003D58F4"/>
    <w:rsid w:val="003D5988"/>
    <w:rsid w:val="003D5AD1"/>
    <w:rsid w:val="003D5B69"/>
    <w:rsid w:val="003D5BF0"/>
    <w:rsid w:val="003D5CAB"/>
    <w:rsid w:val="003D5D5C"/>
    <w:rsid w:val="003D5DA0"/>
    <w:rsid w:val="003D5DEA"/>
    <w:rsid w:val="003D5ED3"/>
    <w:rsid w:val="003D5F6A"/>
    <w:rsid w:val="003D5FEF"/>
    <w:rsid w:val="003D60F9"/>
    <w:rsid w:val="003D61EA"/>
    <w:rsid w:val="003D61F3"/>
    <w:rsid w:val="003D621A"/>
    <w:rsid w:val="003D625C"/>
    <w:rsid w:val="003D62C8"/>
    <w:rsid w:val="003D6366"/>
    <w:rsid w:val="003D64D7"/>
    <w:rsid w:val="003D65BA"/>
    <w:rsid w:val="003D65D5"/>
    <w:rsid w:val="003D6635"/>
    <w:rsid w:val="003D663E"/>
    <w:rsid w:val="003D66BD"/>
    <w:rsid w:val="003D66D5"/>
    <w:rsid w:val="003D67F4"/>
    <w:rsid w:val="003D695E"/>
    <w:rsid w:val="003D6D1B"/>
    <w:rsid w:val="003D6E75"/>
    <w:rsid w:val="003D7074"/>
    <w:rsid w:val="003D71AF"/>
    <w:rsid w:val="003D7331"/>
    <w:rsid w:val="003D73E6"/>
    <w:rsid w:val="003D75C1"/>
    <w:rsid w:val="003D75D6"/>
    <w:rsid w:val="003D7637"/>
    <w:rsid w:val="003D763E"/>
    <w:rsid w:val="003D766D"/>
    <w:rsid w:val="003D7702"/>
    <w:rsid w:val="003D7803"/>
    <w:rsid w:val="003D79AF"/>
    <w:rsid w:val="003D7C6C"/>
    <w:rsid w:val="003D7D33"/>
    <w:rsid w:val="003D7EA6"/>
    <w:rsid w:val="003D7EBF"/>
    <w:rsid w:val="003E0320"/>
    <w:rsid w:val="003E03B4"/>
    <w:rsid w:val="003E04F4"/>
    <w:rsid w:val="003E0500"/>
    <w:rsid w:val="003E050F"/>
    <w:rsid w:val="003E059D"/>
    <w:rsid w:val="003E05B2"/>
    <w:rsid w:val="003E0622"/>
    <w:rsid w:val="003E062B"/>
    <w:rsid w:val="003E08BE"/>
    <w:rsid w:val="003E097D"/>
    <w:rsid w:val="003E09ED"/>
    <w:rsid w:val="003E0A09"/>
    <w:rsid w:val="003E0A30"/>
    <w:rsid w:val="003E0ACF"/>
    <w:rsid w:val="003E0B0D"/>
    <w:rsid w:val="003E0C7D"/>
    <w:rsid w:val="003E0DA5"/>
    <w:rsid w:val="003E0E38"/>
    <w:rsid w:val="003E0FD7"/>
    <w:rsid w:val="003E111F"/>
    <w:rsid w:val="003E1185"/>
    <w:rsid w:val="003E11B7"/>
    <w:rsid w:val="003E124F"/>
    <w:rsid w:val="003E12E1"/>
    <w:rsid w:val="003E1321"/>
    <w:rsid w:val="003E1367"/>
    <w:rsid w:val="003E140A"/>
    <w:rsid w:val="003E141A"/>
    <w:rsid w:val="003E1553"/>
    <w:rsid w:val="003E1599"/>
    <w:rsid w:val="003E15B5"/>
    <w:rsid w:val="003E17FD"/>
    <w:rsid w:val="003E183C"/>
    <w:rsid w:val="003E18F8"/>
    <w:rsid w:val="003E1AA5"/>
    <w:rsid w:val="003E1B58"/>
    <w:rsid w:val="003E1BE4"/>
    <w:rsid w:val="003E1C01"/>
    <w:rsid w:val="003E1C17"/>
    <w:rsid w:val="003E1D14"/>
    <w:rsid w:val="003E1DEF"/>
    <w:rsid w:val="003E1E14"/>
    <w:rsid w:val="003E1E40"/>
    <w:rsid w:val="003E1FDB"/>
    <w:rsid w:val="003E2048"/>
    <w:rsid w:val="003E2312"/>
    <w:rsid w:val="003E254C"/>
    <w:rsid w:val="003E2589"/>
    <w:rsid w:val="003E25CD"/>
    <w:rsid w:val="003E266B"/>
    <w:rsid w:val="003E26CD"/>
    <w:rsid w:val="003E2787"/>
    <w:rsid w:val="003E284B"/>
    <w:rsid w:val="003E2882"/>
    <w:rsid w:val="003E299B"/>
    <w:rsid w:val="003E29D9"/>
    <w:rsid w:val="003E2B60"/>
    <w:rsid w:val="003E2B68"/>
    <w:rsid w:val="003E2B6F"/>
    <w:rsid w:val="003E2C9F"/>
    <w:rsid w:val="003E2CE2"/>
    <w:rsid w:val="003E2D1D"/>
    <w:rsid w:val="003E2DE2"/>
    <w:rsid w:val="003E306F"/>
    <w:rsid w:val="003E3371"/>
    <w:rsid w:val="003E33E8"/>
    <w:rsid w:val="003E33EE"/>
    <w:rsid w:val="003E3683"/>
    <w:rsid w:val="003E3875"/>
    <w:rsid w:val="003E3978"/>
    <w:rsid w:val="003E3A14"/>
    <w:rsid w:val="003E3B8C"/>
    <w:rsid w:val="003E3BB2"/>
    <w:rsid w:val="003E3C6C"/>
    <w:rsid w:val="003E3C9A"/>
    <w:rsid w:val="003E3D27"/>
    <w:rsid w:val="003E3D8F"/>
    <w:rsid w:val="003E3DA6"/>
    <w:rsid w:val="003E3E5F"/>
    <w:rsid w:val="003E3F37"/>
    <w:rsid w:val="003E3FE8"/>
    <w:rsid w:val="003E409F"/>
    <w:rsid w:val="003E40A6"/>
    <w:rsid w:val="003E4116"/>
    <w:rsid w:val="003E4119"/>
    <w:rsid w:val="003E4189"/>
    <w:rsid w:val="003E4224"/>
    <w:rsid w:val="003E4244"/>
    <w:rsid w:val="003E4297"/>
    <w:rsid w:val="003E4314"/>
    <w:rsid w:val="003E4378"/>
    <w:rsid w:val="003E43D9"/>
    <w:rsid w:val="003E444D"/>
    <w:rsid w:val="003E4533"/>
    <w:rsid w:val="003E4587"/>
    <w:rsid w:val="003E4694"/>
    <w:rsid w:val="003E477A"/>
    <w:rsid w:val="003E47F4"/>
    <w:rsid w:val="003E48A0"/>
    <w:rsid w:val="003E48C0"/>
    <w:rsid w:val="003E48D9"/>
    <w:rsid w:val="003E4916"/>
    <w:rsid w:val="003E49B5"/>
    <w:rsid w:val="003E4A09"/>
    <w:rsid w:val="003E4A9D"/>
    <w:rsid w:val="003E4ACD"/>
    <w:rsid w:val="003E4AF3"/>
    <w:rsid w:val="003E4B7A"/>
    <w:rsid w:val="003E4B85"/>
    <w:rsid w:val="003E4BBA"/>
    <w:rsid w:val="003E4BF8"/>
    <w:rsid w:val="003E4CE1"/>
    <w:rsid w:val="003E4E5A"/>
    <w:rsid w:val="003E4F7D"/>
    <w:rsid w:val="003E4FFB"/>
    <w:rsid w:val="003E5028"/>
    <w:rsid w:val="003E50F5"/>
    <w:rsid w:val="003E514F"/>
    <w:rsid w:val="003E515A"/>
    <w:rsid w:val="003E518D"/>
    <w:rsid w:val="003E5436"/>
    <w:rsid w:val="003E5439"/>
    <w:rsid w:val="003E5444"/>
    <w:rsid w:val="003E5776"/>
    <w:rsid w:val="003E5803"/>
    <w:rsid w:val="003E5844"/>
    <w:rsid w:val="003E5946"/>
    <w:rsid w:val="003E5970"/>
    <w:rsid w:val="003E598A"/>
    <w:rsid w:val="003E59D5"/>
    <w:rsid w:val="003E5A43"/>
    <w:rsid w:val="003E5BC9"/>
    <w:rsid w:val="003E5EC3"/>
    <w:rsid w:val="003E5ECA"/>
    <w:rsid w:val="003E5EF7"/>
    <w:rsid w:val="003E5FED"/>
    <w:rsid w:val="003E6030"/>
    <w:rsid w:val="003E6132"/>
    <w:rsid w:val="003E6232"/>
    <w:rsid w:val="003E6252"/>
    <w:rsid w:val="003E63BB"/>
    <w:rsid w:val="003E6508"/>
    <w:rsid w:val="003E652F"/>
    <w:rsid w:val="003E655B"/>
    <w:rsid w:val="003E662A"/>
    <w:rsid w:val="003E66D7"/>
    <w:rsid w:val="003E66FB"/>
    <w:rsid w:val="003E6728"/>
    <w:rsid w:val="003E6798"/>
    <w:rsid w:val="003E67B9"/>
    <w:rsid w:val="003E67BF"/>
    <w:rsid w:val="003E681B"/>
    <w:rsid w:val="003E68F5"/>
    <w:rsid w:val="003E6902"/>
    <w:rsid w:val="003E699E"/>
    <w:rsid w:val="003E6B4C"/>
    <w:rsid w:val="003E6B4F"/>
    <w:rsid w:val="003E6BBB"/>
    <w:rsid w:val="003E6BD2"/>
    <w:rsid w:val="003E6BF4"/>
    <w:rsid w:val="003E6C64"/>
    <w:rsid w:val="003E7073"/>
    <w:rsid w:val="003E7077"/>
    <w:rsid w:val="003E713F"/>
    <w:rsid w:val="003E7158"/>
    <w:rsid w:val="003E7196"/>
    <w:rsid w:val="003E72EC"/>
    <w:rsid w:val="003E7326"/>
    <w:rsid w:val="003E73D9"/>
    <w:rsid w:val="003E74A6"/>
    <w:rsid w:val="003E74BD"/>
    <w:rsid w:val="003E7532"/>
    <w:rsid w:val="003E758B"/>
    <w:rsid w:val="003E765B"/>
    <w:rsid w:val="003E768D"/>
    <w:rsid w:val="003E7710"/>
    <w:rsid w:val="003E78C3"/>
    <w:rsid w:val="003E7995"/>
    <w:rsid w:val="003E7A0C"/>
    <w:rsid w:val="003E7B3E"/>
    <w:rsid w:val="003E7B77"/>
    <w:rsid w:val="003E7D87"/>
    <w:rsid w:val="003E7E2F"/>
    <w:rsid w:val="003E7E93"/>
    <w:rsid w:val="003E7EDA"/>
    <w:rsid w:val="003E7EEE"/>
    <w:rsid w:val="003E7EF9"/>
    <w:rsid w:val="003EE927"/>
    <w:rsid w:val="003F0064"/>
    <w:rsid w:val="003F00B1"/>
    <w:rsid w:val="003F00F3"/>
    <w:rsid w:val="003F0104"/>
    <w:rsid w:val="003F01A1"/>
    <w:rsid w:val="003F0252"/>
    <w:rsid w:val="003F03E5"/>
    <w:rsid w:val="003F0419"/>
    <w:rsid w:val="003F0531"/>
    <w:rsid w:val="003F06CB"/>
    <w:rsid w:val="003F071D"/>
    <w:rsid w:val="003F080B"/>
    <w:rsid w:val="003F0821"/>
    <w:rsid w:val="003F0889"/>
    <w:rsid w:val="003F08AA"/>
    <w:rsid w:val="003F08C6"/>
    <w:rsid w:val="003F0915"/>
    <w:rsid w:val="003F09AE"/>
    <w:rsid w:val="003F0A11"/>
    <w:rsid w:val="003F0ABF"/>
    <w:rsid w:val="003F0AF3"/>
    <w:rsid w:val="003F0B09"/>
    <w:rsid w:val="003F0C01"/>
    <w:rsid w:val="003F0CB4"/>
    <w:rsid w:val="003F0DF0"/>
    <w:rsid w:val="003F0E45"/>
    <w:rsid w:val="003F0E96"/>
    <w:rsid w:val="003F0F44"/>
    <w:rsid w:val="003F0F85"/>
    <w:rsid w:val="003F0F87"/>
    <w:rsid w:val="003F10AB"/>
    <w:rsid w:val="003F1202"/>
    <w:rsid w:val="003F129C"/>
    <w:rsid w:val="003F12AC"/>
    <w:rsid w:val="003F13A9"/>
    <w:rsid w:val="003F1400"/>
    <w:rsid w:val="003F1526"/>
    <w:rsid w:val="003F1599"/>
    <w:rsid w:val="003F161E"/>
    <w:rsid w:val="003F166F"/>
    <w:rsid w:val="003F183F"/>
    <w:rsid w:val="003F18DD"/>
    <w:rsid w:val="003F193A"/>
    <w:rsid w:val="003F1A48"/>
    <w:rsid w:val="003F1B36"/>
    <w:rsid w:val="003F1BC1"/>
    <w:rsid w:val="003F1C4A"/>
    <w:rsid w:val="003F1CBC"/>
    <w:rsid w:val="003F1EE5"/>
    <w:rsid w:val="003F1F0A"/>
    <w:rsid w:val="003F2015"/>
    <w:rsid w:val="003F2144"/>
    <w:rsid w:val="003F2179"/>
    <w:rsid w:val="003F22E0"/>
    <w:rsid w:val="003F2398"/>
    <w:rsid w:val="003F2504"/>
    <w:rsid w:val="003F2547"/>
    <w:rsid w:val="003F2559"/>
    <w:rsid w:val="003F25CB"/>
    <w:rsid w:val="003F2685"/>
    <w:rsid w:val="003F26A4"/>
    <w:rsid w:val="003F26F1"/>
    <w:rsid w:val="003F2766"/>
    <w:rsid w:val="003F281A"/>
    <w:rsid w:val="003F2855"/>
    <w:rsid w:val="003F28F2"/>
    <w:rsid w:val="003F29FE"/>
    <w:rsid w:val="003F2B29"/>
    <w:rsid w:val="003F2B49"/>
    <w:rsid w:val="003F2B9F"/>
    <w:rsid w:val="003F2BC6"/>
    <w:rsid w:val="003F2BF1"/>
    <w:rsid w:val="003F2BF9"/>
    <w:rsid w:val="003F2C33"/>
    <w:rsid w:val="003F2CD4"/>
    <w:rsid w:val="003F2D9F"/>
    <w:rsid w:val="003F2DE7"/>
    <w:rsid w:val="003F2DF0"/>
    <w:rsid w:val="003F2E23"/>
    <w:rsid w:val="003F2E2D"/>
    <w:rsid w:val="003F2E41"/>
    <w:rsid w:val="003F3048"/>
    <w:rsid w:val="003F305F"/>
    <w:rsid w:val="003F308F"/>
    <w:rsid w:val="003F30AD"/>
    <w:rsid w:val="003F339E"/>
    <w:rsid w:val="003F33B5"/>
    <w:rsid w:val="003F3571"/>
    <w:rsid w:val="003F35B1"/>
    <w:rsid w:val="003F35B3"/>
    <w:rsid w:val="003F35DB"/>
    <w:rsid w:val="003F37B9"/>
    <w:rsid w:val="003F38A2"/>
    <w:rsid w:val="003F38BF"/>
    <w:rsid w:val="003F39C7"/>
    <w:rsid w:val="003F39F6"/>
    <w:rsid w:val="003F3A0A"/>
    <w:rsid w:val="003F3AF3"/>
    <w:rsid w:val="003F3C44"/>
    <w:rsid w:val="003F3CFE"/>
    <w:rsid w:val="003F3D18"/>
    <w:rsid w:val="003F3DBE"/>
    <w:rsid w:val="003F3E61"/>
    <w:rsid w:val="003F3EBF"/>
    <w:rsid w:val="003F4063"/>
    <w:rsid w:val="003F40EA"/>
    <w:rsid w:val="003F42F2"/>
    <w:rsid w:val="003F433F"/>
    <w:rsid w:val="003F43A3"/>
    <w:rsid w:val="003F43CE"/>
    <w:rsid w:val="003F4445"/>
    <w:rsid w:val="003F4514"/>
    <w:rsid w:val="003F451B"/>
    <w:rsid w:val="003F4541"/>
    <w:rsid w:val="003F4550"/>
    <w:rsid w:val="003F4583"/>
    <w:rsid w:val="003F46B0"/>
    <w:rsid w:val="003F4772"/>
    <w:rsid w:val="003F477F"/>
    <w:rsid w:val="003F47C9"/>
    <w:rsid w:val="003F47DC"/>
    <w:rsid w:val="003F480B"/>
    <w:rsid w:val="003F4858"/>
    <w:rsid w:val="003F4C14"/>
    <w:rsid w:val="003F4C4D"/>
    <w:rsid w:val="003F4E20"/>
    <w:rsid w:val="003F4E34"/>
    <w:rsid w:val="003F4FB8"/>
    <w:rsid w:val="003F5094"/>
    <w:rsid w:val="003F50AC"/>
    <w:rsid w:val="003F50B0"/>
    <w:rsid w:val="003F51FC"/>
    <w:rsid w:val="003F52B0"/>
    <w:rsid w:val="003F5433"/>
    <w:rsid w:val="003F54AB"/>
    <w:rsid w:val="003F54BB"/>
    <w:rsid w:val="003F54F3"/>
    <w:rsid w:val="003F55A6"/>
    <w:rsid w:val="003F563C"/>
    <w:rsid w:val="003F5697"/>
    <w:rsid w:val="003F56E4"/>
    <w:rsid w:val="003F5808"/>
    <w:rsid w:val="003F5A05"/>
    <w:rsid w:val="003F5A25"/>
    <w:rsid w:val="003F5B2A"/>
    <w:rsid w:val="003F5C0C"/>
    <w:rsid w:val="003F5D5C"/>
    <w:rsid w:val="003F5F00"/>
    <w:rsid w:val="003F5FD1"/>
    <w:rsid w:val="003F5FED"/>
    <w:rsid w:val="003F61AA"/>
    <w:rsid w:val="003F61C5"/>
    <w:rsid w:val="003F6253"/>
    <w:rsid w:val="003F629B"/>
    <w:rsid w:val="003F6642"/>
    <w:rsid w:val="003F6759"/>
    <w:rsid w:val="003F691E"/>
    <w:rsid w:val="003F6B0B"/>
    <w:rsid w:val="003F6B14"/>
    <w:rsid w:val="003F6EAA"/>
    <w:rsid w:val="003F703C"/>
    <w:rsid w:val="003F70F7"/>
    <w:rsid w:val="003F7259"/>
    <w:rsid w:val="003F731B"/>
    <w:rsid w:val="003F73F2"/>
    <w:rsid w:val="003F7507"/>
    <w:rsid w:val="003F758F"/>
    <w:rsid w:val="003F7610"/>
    <w:rsid w:val="003F7627"/>
    <w:rsid w:val="003F7664"/>
    <w:rsid w:val="003F7701"/>
    <w:rsid w:val="003F7802"/>
    <w:rsid w:val="003F7820"/>
    <w:rsid w:val="003F7907"/>
    <w:rsid w:val="003F79CE"/>
    <w:rsid w:val="003F7AE3"/>
    <w:rsid w:val="003F7B6C"/>
    <w:rsid w:val="003F7C32"/>
    <w:rsid w:val="003F7CB2"/>
    <w:rsid w:val="003F7E68"/>
    <w:rsid w:val="003F7EAA"/>
    <w:rsid w:val="003F7FAE"/>
    <w:rsid w:val="003F7FDA"/>
    <w:rsid w:val="0040002B"/>
    <w:rsid w:val="00400077"/>
    <w:rsid w:val="004002C9"/>
    <w:rsid w:val="004002FC"/>
    <w:rsid w:val="00400416"/>
    <w:rsid w:val="0040044A"/>
    <w:rsid w:val="004004DE"/>
    <w:rsid w:val="00400509"/>
    <w:rsid w:val="0040053C"/>
    <w:rsid w:val="0040057A"/>
    <w:rsid w:val="0040059C"/>
    <w:rsid w:val="0040076D"/>
    <w:rsid w:val="00400804"/>
    <w:rsid w:val="0040084F"/>
    <w:rsid w:val="004008F0"/>
    <w:rsid w:val="00400917"/>
    <w:rsid w:val="00400929"/>
    <w:rsid w:val="00400BF6"/>
    <w:rsid w:val="00400C06"/>
    <w:rsid w:val="00400C47"/>
    <w:rsid w:val="00400D0C"/>
    <w:rsid w:val="00400D81"/>
    <w:rsid w:val="00400D83"/>
    <w:rsid w:val="00400ED7"/>
    <w:rsid w:val="00400EDD"/>
    <w:rsid w:val="00400F18"/>
    <w:rsid w:val="00400F58"/>
    <w:rsid w:val="00400F68"/>
    <w:rsid w:val="004010CA"/>
    <w:rsid w:val="0040111B"/>
    <w:rsid w:val="004011C7"/>
    <w:rsid w:val="00401249"/>
    <w:rsid w:val="0040132E"/>
    <w:rsid w:val="0040134A"/>
    <w:rsid w:val="00401360"/>
    <w:rsid w:val="004013A9"/>
    <w:rsid w:val="004013BA"/>
    <w:rsid w:val="0040158D"/>
    <w:rsid w:val="004015A8"/>
    <w:rsid w:val="00401691"/>
    <w:rsid w:val="00401774"/>
    <w:rsid w:val="004017DA"/>
    <w:rsid w:val="00401868"/>
    <w:rsid w:val="00401959"/>
    <w:rsid w:val="004019AB"/>
    <w:rsid w:val="00401ABF"/>
    <w:rsid w:val="00401B3E"/>
    <w:rsid w:val="00401BD2"/>
    <w:rsid w:val="00401BFC"/>
    <w:rsid w:val="00401C73"/>
    <w:rsid w:val="00401C79"/>
    <w:rsid w:val="00401D06"/>
    <w:rsid w:val="00401D3B"/>
    <w:rsid w:val="00401DDB"/>
    <w:rsid w:val="00401DDE"/>
    <w:rsid w:val="00401E9F"/>
    <w:rsid w:val="00401FDE"/>
    <w:rsid w:val="004020AA"/>
    <w:rsid w:val="004021E7"/>
    <w:rsid w:val="004021F8"/>
    <w:rsid w:val="004023FA"/>
    <w:rsid w:val="00402438"/>
    <w:rsid w:val="004024B8"/>
    <w:rsid w:val="0040254D"/>
    <w:rsid w:val="00402598"/>
    <w:rsid w:val="004025FE"/>
    <w:rsid w:val="00402610"/>
    <w:rsid w:val="004026D8"/>
    <w:rsid w:val="004026DF"/>
    <w:rsid w:val="00402727"/>
    <w:rsid w:val="00402835"/>
    <w:rsid w:val="00402909"/>
    <w:rsid w:val="004029E0"/>
    <w:rsid w:val="00402B0A"/>
    <w:rsid w:val="00402C5E"/>
    <w:rsid w:val="00402C8D"/>
    <w:rsid w:val="00402DDE"/>
    <w:rsid w:val="00402E45"/>
    <w:rsid w:val="00402EFF"/>
    <w:rsid w:val="00403005"/>
    <w:rsid w:val="00403182"/>
    <w:rsid w:val="004032D6"/>
    <w:rsid w:val="004033D1"/>
    <w:rsid w:val="004033DB"/>
    <w:rsid w:val="0040347B"/>
    <w:rsid w:val="004034CF"/>
    <w:rsid w:val="004035CF"/>
    <w:rsid w:val="0040360F"/>
    <w:rsid w:val="004038A8"/>
    <w:rsid w:val="004039CE"/>
    <w:rsid w:val="00403A3F"/>
    <w:rsid w:val="00403A79"/>
    <w:rsid w:val="00403ACA"/>
    <w:rsid w:val="00403C6B"/>
    <w:rsid w:val="00403D04"/>
    <w:rsid w:val="00403D53"/>
    <w:rsid w:val="00403DBB"/>
    <w:rsid w:val="00403DC8"/>
    <w:rsid w:val="00403ED6"/>
    <w:rsid w:val="00403F06"/>
    <w:rsid w:val="00403F26"/>
    <w:rsid w:val="00403F5B"/>
    <w:rsid w:val="00403F7A"/>
    <w:rsid w:val="00403F94"/>
    <w:rsid w:val="00404048"/>
    <w:rsid w:val="00404115"/>
    <w:rsid w:val="004041DC"/>
    <w:rsid w:val="0040421A"/>
    <w:rsid w:val="00404379"/>
    <w:rsid w:val="0040441B"/>
    <w:rsid w:val="00404496"/>
    <w:rsid w:val="004044E2"/>
    <w:rsid w:val="004046A1"/>
    <w:rsid w:val="00404779"/>
    <w:rsid w:val="004047C4"/>
    <w:rsid w:val="00404876"/>
    <w:rsid w:val="0040498D"/>
    <w:rsid w:val="0040498E"/>
    <w:rsid w:val="00404A95"/>
    <w:rsid w:val="00404AAB"/>
    <w:rsid w:val="00404B81"/>
    <w:rsid w:val="00404CCC"/>
    <w:rsid w:val="00404CD6"/>
    <w:rsid w:val="00404CD8"/>
    <w:rsid w:val="00404D1E"/>
    <w:rsid w:val="00404D3E"/>
    <w:rsid w:val="00404DA0"/>
    <w:rsid w:val="00404EA9"/>
    <w:rsid w:val="00404F21"/>
    <w:rsid w:val="00404F9B"/>
    <w:rsid w:val="00405000"/>
    <w:rsid w:val="00405076"/>
    <w:rsid w:val="00405149"/>
    <w:rsid w:val="004051E1"/>
    <w:rsid w:val="004052F0"/>
    <w:rsid w:val="004053D1"/>
    <w:rsid w:val="00405499"/>
    <w:rsid w:val="004054C4"/>
    <w:rsid w:val="00405507"/>
    <w:rsid w:val="00405514"/>
    <w:rsid w:val="0040558E"/>
    <w:rsid w:val="0040569D"/>
    <w:rsid w:val="0040585B"/>
    <w:rsid w:val="0040587B"/>
    <w:rsid w:val="00405922"/>
    <w:rsid w:val="00405942"/>
    <w:rsid w:val="004059FD"/>
    <w:rsid w:val="00405AE3"/>
    <w:rsid w:val="00405B01"/>
    <w:rsid w:val="00405BD0"/>
    <w:rsid w:val="00405C34"/>
    <w:rsid w:val="00405D29"/>
    <w:rsid w:val="00405DE0"/>
    <w:rsid w:val="00405E1E"/>
    <w:rsid w:val="00406039"/>
    <w:rsid w:val="00406072"/>
    <w:rsid w:val="00406126"/>
    <w:rsid w:val="00406297"/>
    <w:rsid w:val="004062B4"/>
    <w:rsid w:val="004063C2"/>
    <w:rsid w:val="0040641C"/>
    <w:rsid w:val="0040649C"/>
    <w:rsid w:val="004069F4"/>
    <w:rsid w:val="00406B7A"/>
    <w:rsid w:val="00406B9D"/>
    <w:rsid w:val="00406BC6"/>
    <w:rsid w:val="00406BF0"/>
    <w:rsid w:val="00406C64"/>
    <w:rsid w:val="00406D9F"/>
    <w:rsid w:val="00406F20"/>
    <w:rsid w:val="00406FA8"/>
    <w:rsid w:val="004070E3"/>
    <w:rsid w:val="004071AE"/>
    <w:rsid w:val="004072C1"/>
    <w:rsid w:val="004072CD"/>
    <w:rsid w:val="0040742C"/>
    <w:rsid w:val="00407481"/>
    <w:rsid w:val="00407567"/>
    <w:rsid w:val="0040763F"/>
    <w:rsid w:val="00407682"/>
    <w:rsid w:val="004076A7"/>
    <w:rsid w:val="004077E0"/>
    <w:rsid w:val="00407948"/>
    <w:rsid w:val="004079B2"/>
    <w:rsid w:val="004079B6"/>
    <w:rsid w:val="004079CD"/>
    <w:rsid w:val="004079F8"/>
    <w:rsid w:val="00407AD8"/>
    <w:rsid w:val="00407B97"/>
    <w:rsid w:val="00407BC2"/>
    <w:rsid w:val="00407C70"/>
    <w:rsid w:val="00407DF0"/>
    <w:rsid w:val="00407E3D"/>
    <w:rsid w:val="00407EF6"/>
    <w:rsid w:val="00407F08"/>
    <w:rsid w:val="00407FE9"/>
    <w:rsid w:val="004100F5"/>
    <w:rsid w:val="0041011E"/>
    <w:rsid w:val="0041014E"/>
    <w:rsid w:val="004101EC"/>
    <w:rsid w:val="00410209"/>
    <w:rsid w:val="0041023F"/>
    <w:rsid w:val="004103E6"/>
    <w:rsid w:val="00410430"/>
    <w:rsid w:val="00410494"/>
    <w:rsid w:val="004105F0"/>
    <w:rsid w:val="00410607"/>
    <w:rsid w:val="004106E9"/>
    <w:rsid w:val="00410703"/>
    <w:rsid w:val="004107B0"/>
    <w:rsid w:val="004107E6"/>
    <w:rsid w:val="00410884"/>
    <w:rsid w:val="004108A1"/>
    <w:rsid w:val="004108FD"/>
    <w:rsid w:val="00410945"/>
    <w:rsid w:val="00410956"/>
    <w:rsid w:val="004109CE"/>
    <w:rsid w:val="00410ACF"/>
    <w:rsid w:val="00410B0E"/>
    <w:rsid w:val="00410B4B"/>
    <w:rsid w:val="00410BEE"/>
    <w:rsid w:val="00410DFA"/>
    <w:rsid w:val="00410E6B"/>
    <w:rsid w:val="00410ED1"/>
    <w:rsid w:val="00411066"/>
    <w:rsid w:val="00411358"/>
    <w:rsid w:val="004113B3"/>
    <w:rsid w:val="00411406"/>
    <w:rsid w:val="0041140A"/>
    <w:rsid w:val="00411431"/>
    <w:rsid w:val="004114FE"/>
    <w:rsid w:val="004115CC"/>
    <w:rsid w:val="004115DA"/>
    <w:rsid w:val="00411620"/>
    <w:rsid w:val="00411622"/>
    <w:rsid w:val="00411759"/>
    <w:rsid w:val="00411770"/>
    <w:rsid w:val="004118FE"/>
    <w:rsid w:val="00411928"/>
    <w:rsid w:val="004119DE"/>
    <w:rsid w:val="00411ADB"/>
    <w:rsid w:val="00411D38"/>
    <w:rsid w:val="00411D9A"/>
    <w:rsid w:val="00411D9F"/>
    <w:rsid w:val="00411DAE"/>
    <w:rsid w:val="00411DEB"/>
    <w:rsid w:val="00411E01"/>
    <w:rsid w:val="00411E10"/>
    <w:rsid w:val="00411E32"/>
    <w:rsid w:val="00411EA9"/>
    <w:rsid w:val="00411FA4"/>
    <w:rsid w:val="00412125"/>
    <w:rsid w:val="004121E9"/>
    <w:rsid w:val="0041239A"/>
    <w:rsid w:val="004123E6"/>
    <w:rsid w:val="0041241A"/>
    <w:rsid w:val="00412456"/>
    <w:rsid w:val="00412493"/>
    <w:rsid w:val="0041275A"/>
    <w:rsid w:val="0041276F"/>
    <w:rsid w:val="00412859"/>
    <w:rsid w:val="00412879"/>
    <w:rsid w:val="00412A5B"/>
    <w:rsid w:val="00412AE5"/>
    <w:rsid w:val="00412B05"/>
    <w:rsid w:val="00412B70"/>
    <w:rsid w:val="00412B87"/>
    <w:rsid w:val="00412BB5"/>
    <w:rsid w:val="00412C1C"/>
    <w:rsid w:val="00412C2B"/>
    <w:rsid w:val="00412E81"/>
    <w:rsid w:val="00413005"/>
    <w:rsid w:val="00413046"/>
    <w:rsid w:val="00413075"/>
    <w:rsid w:val="00413090"/>
    <w:rsid w:val="004131B2"/>
    <w:rsid w:val="004131C7"/>
    <w:rsid w:val="00413201"/>
    <w:rsid w:val="0041322B"/>
    <w:rsid w:val="00413245"/>
    <w:rsid w:val="004132D7"/>
    <w:rsid w:val="004133A7"/>
    <w:rsid w:val="0041348B"/>
    <w:rsid w:val="004135E4"/>
    <w:rsid w:val="00413615"/>
    <w:rsid w:val="004136AF"/>
    <w:rsid w:val="004136BD"/>
    <w:rsid w:val="004137B9"/>
    <w:rsid w:val="00413909"/>
    <w:rsid w:val="00413A54"/>
    <w:rsid w:val="00413ABE"/>
    <w:rsid w:val="00413AD7"/>
    <w:rsid w:val="00413AF7"/>
    <w:rsid w:val="00413B9F"/>
    <w:rsid w:val="00413C43"/>
    <w:rsid w:val="00413D00"/>
    <w:rsid w:val="00413DC4"/>
    <w:rsid w:val="00413E99"/>
    <w:rsid w:val="00413EB3"/>
    <w:rsid w:val="00413FA4"/>
    <w:rsid w:val="00413FBF"/>
    <w:rsid w:val="00414029"/>
    <w:rsid w:val="00414055"/>
    <w:rsid w:val="0041412A"/>
    <w:rsid w:val="004144C0"/>
    <w:rsid w:val="004144F9"/>
    <w:rsid w:val="004145DA"/>
    <w:rsid w:val="00414652"/>
    <w:rsid w:val="0041466C"/>
    <w:rsid w:val="004146B4"/>
    <w:rsid w:val="00414741"/>
    <w:rsid w:val="00414826"/>
    <w:rsid w:val="004148AC"/>
    <w:rsid w:val="004148D5"/>
    <w:rsid w:val="0041493E"/>
    <w:rsid w:val="00414A42"/>
    <w:rsid w:val="00414AB1"/>
    <w:rsid w:val="00414B17"/>
    <w:rsid w:val="00414B90"/>
    <w:rsid w:val="00414BC7"/>
    <w:rsid w:val="00414D12"/>
    <w:rsid w:val="00414E3D"/>
    <w:rsid w:val="00414EC2"/>
    <w:rsid w:val="00414FED"/>
    <w:rsid w:val="00415003"/>
    <w:rsid w:val="00415148"/>
    <w:rsid w:val="00415149"/>
    <w:rsid w:val="0041514D"/>
    <w:rsid w:val="0041514E"/>
    <w:rsid w:val="0041514F"/>
    <w:rsid w:val="00415246"/>
    <w:rsid w:val="004152CD"/>
    <w:rsid w:val="00415331"/>
    <w:rsid w:val="0041546A"/>
    <w:rsid w:val="00415489"/>
    <w:rsid w:val="004155BC"/>
    <w:rsid w:val="004155DB"/>
    <w:rsid w:val="004155F3"/>
    <w:rsid w:val="0041565E"/>
    <w:rsid w:val="00415673"/>
    <w:rsid w:val="004156E1"/>
    <w:rsid w:val="004158C5"/>
    <w:rsid w:val="004158D6"/>
    <w:rsid w:val="0041595E"/>
    <w:rsid w:val="00415C4A"/>
    <w:rsid w:val="00415E17"/>
    <w:rsid w:val="00415EBF"/>
    <w:rsid w:val="00415FAA"/>
    <w:rsid w:val="004162E4"/>
    <w:rsid w:val="0041641C"/>
    <w:rsid w:val="00416507"/>
    <w:rsid w:val="004165AA"/>
    <w:rsid w:val="004165B5"/>
    <w:rsid w:val="004165BC"/>
    <w:rsid w:val="004165C6"/>
    <w:rsid w:val="00416700"/>
    <w:rsid w:val="0041686B"/>
    <w:rsid w:val="004168CD"/>
    <w:rsid w:val="00416A49"/>
    <w:rsid w:val="00416B0B"/>
    <w:rsid w:val="00416B7B"/>
    <w:rsid w:val="00416B88"/>
    <w:rsid w:val="00416CBF"/>
    <w:rsid w:val="00416CE5"/>
    <w:rsid w:val="00416CFE"/>
    <w:rsid w:val="00416D3C"/>
    <w:rsid w:val="00416D7B"/>
    <w:rsid w:val="00416DAC"/>
    <w:rsid w:val="00416E85"/>
    <w:rsid w:val="00416E91"/>
    <w:rsid w:val="00416F3E"/>
    <w:rsid w:val="00416FD1"/>
    <w:rsid w:val="00417174"/>
    <w:rsid w:val="0041719F"/>
    <w:rsid w:val="004172FF"/>
    <w:rsid w:val="0041738E"/>
    <w:rsid w:val="00417519"/>
    <w:rsid w:val="00417566"/>
    <w:rsid w:val="0041757A"/>
    <w:rsid w:val="00417590"/>
    <w:rsid w:val="004175F1"/>
    <w:rsid w:val="004177AA"/>
    <w:rsid w:val="0041789D"/>
    <w:rsid w:val="004178A8"/>
    <w:rsid w:val="00417926"/>
    <w:rsid w:val="00417996"/>
    <w:rsid w:val="00417ADA"/>
    <w:rsid w:val="00417C07"/>
    <w:rsid w:val="00417C63"/>
    <w:rsid w:val="00417CF4"/>
    <w:rsid w:val="00417D7E"/>
    <w:rsid w:val="00417E6A"/>
    <w:rsid w:val="00417F66"/>
    <w:rsid w:val="00417FD7"/>
    <w:rsid w:val="00417FED"/>
    <w:rsid w:val="004200A1"/>
    <w:rsid w:val="004200DC"/>
    <w:rsid w:val="00420209"/>
    <w:rsid w:val="00420361"/>
    <w:rsid w:val="0042047D"/>
    <w:rsid w:val="00420542"/>
    <w:rsid w:val="004205B1"/>
    <w:rsid w:val="0042062D"/>
    <w:rsid w:val="004206D2"/>
    <w:rsid w:val="004207A8"/>
    <w:rsid w:val="004207E7"/>
    <w:rsid w:val="00420822"/>
    <w:rsid w:val="004208AC"/>
    <w:rsid w:val="00420988"/>
    <w:rsid w:val="00420991"/>
    <w:rsid w:val="00420A8F"/>
    <w:rsid w:val="00420BDC"/>
    <w:rsid w:val="00420C6A"/>
    <w:rsid w:val="00420E39"/>
    <w:rsid w:val="00420E9D"/>
    <w:rsid w:val="00421075"/>
    <w:rsid w:val="004210B0"/>
    <w:rsid w:val="004210CA"/>
    <w:rsid w:val="004210E4"/>
    <w:rsid w:val="00421168"/>
    <w:rsid w:val="004212A6"/>
    <w:rsid w:val="00421318"/>
    <w:rsid w:val="0042131A"/>
    <w:rsid w:val="0042133F"/>
    <w:rsid w:val="00421390"/>
    <w:rsid w:val="004214B1"/>
    <w:rsid w:val="0042151F"/>
    <w:rsid w:val="00421547"/>
    <w:rsid w:val="004217F6"/>
    <w:rsid w:val="00421822"/>
    <w:rsid w:val="00421A5E"/>
    <w:rsid w:val="00421A78"/>
    <w:rsid w:val="00421CAD"/>
    <w:rsid w:val="00421D38"/>
    <w:rsid w:val="00421DCA"/>
    <w:rsid w:val="00421E62"/>
    <w:rsid w:val="00421EE2"/>
    <w:rsid w:val="00421F8E"/>
    <w:rsid w:val="004220ED"/>
    <w:rsid w:val="00422169"/>
    <w:rsid w:val="0042217E"/>
    <w:rsid w:val="00422359"/>
    <w:rsid w:val="004223AD"/>
    <w:rsid w:val="00422419"/>
    <w:rsid w:val="00422462"/>
    <w:rsid w:val="004225AE"/>
    <w:rsid w:val="0042267C"/>
    <w:rsid w:val="00422784"/>
    <w:rsid w:val="00422811"/>
    <w:rsid w:val="0042290D"/>
    <w:rsid w:val="00422A0A"/>
    <w:rsid w:val="00422A22"/>
    <w:rsid w:val="00422A23"/>
    <w:rsid w:val="00422AB0"/>
    <w:rsid w:val="00422B50"/>
    <w:rsid w:val="00422B6F"/>
    <w:rsid w:val="00422C7A"/>
    <w:rsid w:val="00422D9B"/>
    <w:rsid w:val="00422F19"/>
    <w:rsid w:val="00422F5A"/>
    <w:rsid w:val="00422FE9"/>
    <w:rsid w:val="00423168"/>
    <w:rsid w:val="0042326B"/>
    <w:rsid w:val="00423391"/>
    <w:rsid w:val="0042343A"/>
    <w:rsid w:val="0042350F"/>
    <w:rsid w:val="004236FE"/>
    <w:rsid w:val="00423807"/>
    <w:rsid w:val="004238AD"/>
    <w:rsid w:val="00423A24"/>
    <w:rsid w:val="00423A34"/>
    <w:rsid w:val="00423A62"/>
    <w:rsid w:val="00423A69"/>
    <w:rsid w:val="00423A84"/>
    <w:rsid w:val="00423ABE"/>
    <w:rsid w:val="00423B31"/>
    <w:rsid w:val="00423C3D"/>
    <w:rsid w:val="00423CE8"/>
    <w:rsid w:val="00423D33"/>
    <w:rsid w:val="00423E1D"/>
    <w:rsid w:val="00423E83"/>
    <w:rsid w:val="00423EC3"/>
    <w:rsid w:val="00423F20"/>
    <w:rsid w:val="00423F79"/>
    <w:rsid w:val="00423F9B"/>
    <w:rsid w:val="00423FE3"/>
    <w:rsid w:val="00424012"/>
    <w:rsid w:val="00424013"/>
    <w:rsid w:val="00424080"/>
    <w:rsid w:val="004240D4"/>
    <w:rsid w:val="00424148"/>
    <w:rsid w:val="004243AD"/>
    <w:rsid w:val="004243E4"/>
    <w:rsid w:val="00424688"/>
    <w:rsid w:val="00424716"/>
    <w:rsid w:val="00424747"/>
    <w:rsid w:val="004247F2"/>
    <w:rsid w:val="0042486D"/>
    <w:rsid w:val="00424979"/>
    <w:rsid w:val="004249D1"/>
    <w:rsid w:val="00424A0D"/>
    <w:rsid w:val="00424AE5"/>
    <w:rsid w:val="00424BB6"/>
    <w:rsid w:val="00424E68"/>
    <w:rsid w:val="00424EC3"/>
    <w:rsid w:val="00424EDF"/>
    <w:rsid w:val="00424FCC"/>
    <w:rsid w:val="004250BF"/>
    <w:rsid w:val="004251F5"/>
    <w:rsid w:val="00425282"/>
    <w:rsid w:val="00425356"/>
    <w:rsid w:val="0042542E"/>
    <w:rsid w:val="00425507"/>
    <w:rsid w:val="004255EA"/>
    <w:rsid w:val="00425601"/>
    <w:rsid w:val="004257A9"/>
    <w:rsid w:val="004257E6"/>
    <w:rsid w:val="0042582C"/>
    <w:rsid w:val="00425875"/>
    <w:rsid w:val="004258BF"/>
    <w:rsid w:val="004259E5"/>
    <w:rsid w:val="00425A35"/>
    <w:rsid w:val="00425A3D"/>
    <w:rsid w:val="00425A49"/>
    <w:rsid w:val="00425AD7"/>
    <w:rsid w:val="00425B73"/>
    <w:rsid w:val="00425C51"/>
    <w:rsid w:val="00425C94"/>
    <w:rsid w:val="00425CF9"/>
    <w:rsid w:val="00425D0F"/>
    <w:rsid w:val="00425D5B"/>
    <w:rsid w:val="00425DDC"/>
    <w:rsid w:val="00425DF1"/>
    <w:rsid w:val="00425E6E"/>
    <w:rsid w:val="00426003"/>
    <w:rsid w:val="00426032"/>
    <w:rsid w:val="004260FD"/>
    <w:rsid w:val="0042612D"/>
    <w:rsid w:val="00426145"/>
    <w:rsid w:val="00426194"/>
    <w:rsid w:val="0042619A"/>
    <w:rsid w:val="004261A1"/>
    <w:rsid w:val="00426276"/>
    <w:rsid w:val="004262B2"/>
    <w:rsid w:val="00426364"/>
    <w:rsid w:val="00426392"/>
    <w:rsid w:val="00426548"/>
    <w:rsid w:val="004265B4"/>
    <w:rsid w:val="004265C6"/>
    <w:rsid w:val="00426602"/>
    <w:rsid w:val="00426670"/>
    <w:rsid w:val="004266EF"/>
    <w:rsid w:val="00426794"/>
    <w:rsid w:val="004267B4"/>
    <w:rsid w:val="00426832"/>
    <w:rsid w:val="004268A3"/>
    <w:rsid w:val="00426956"/>
    <w:rsid w:val="00426970"/>
    <w:rsid w:val="0042697B"/>
    <w:rsid w:val="00426A55"/>
    <w:rsid w:val="00426A96"/>
    <w:rsid w:val="00426AF4"/>
    <w:rsid w:val="00426DDC"/>
    <w:rsid w:val="00426FEE"/>
    <w:rsid w:val="004270C2"/>
    <w:rsid w:val="0042716B"/>
    <w:rsid w:val="004271E6"/>
    <w:rsid w:val="00427226"/>
    <w:rsid w:val="004272BB"/>
    <w:rsid w:val="004276E0"/>
    <w:rsid w:val="00427719"/>
    <w:rsid w:val="004277B0"/>
    <w:rsid w:val="004278B2"/>
    <w:rsid w:val="00427A3B"/>
    <w:rsid w:val="00427AFC"/>
    <w:rsid w:val="00427B45"/>
    <w:rsid w:val="00427BE9"/>
    <w:rsid w:val="00427CDC"/>
    <w:rsid w:val="00427F4F"/>
    <w:rsid w:val="00427F9E"/>
    <w:rsid w:val="0043003A"/>
    <w:rsid w:val="004300BB"/>
    <w:rsid w:val="00430113"/>
    <w:rsid w:val="00430118"/>
    <w:rsid w:val="004301ED"/>
    <w:rsid w:val="00430203"/>
    <w:rsid w:val="00430224"/>
    <w:rsid w:val="00430228"/>
    <w:rsid w:val="004302A1"/>
    <w:rsid w:val="004302CB"/>
    <w:rsid w:val="0043034A"/>
    <w:rsid w:val="00430456"/>
    <w:rsid w:val="00430582"/>
    <w:rsid w:val="004305D5"/>
    <w:rsid w:val="00430639"/>
    <w:rsid w:val="00430653"/>
    <w:rsid w:val="00430878"/>
    <w:rsid w:val="004308CB"/>
    <w:rsid w:val="00430975"/>
    <w:rsid w:val="0043098F"/>
    <w:rsid w:val="004309B3"/>
    <w:rsid w:val="004309FC"/>
    <w:rsid w:val="00430C08"/>
    <w:rsid w:val="00430D4B"/>
    <w:rsid w:val="00430D82"/>
    <w:rsid w:val="00430DA6"/>
    <w:rsid w:val="00430DEF"/>
    <w:rsid w:val="0043121A"/>
    <w:rsid w:val="00431297"/>
    <w:rsid w:val="004312FA"/>
    <w:rsid w:val="004313C9"/>
    <w:rsid w:val="004314B3"/>
    <w:rsid w:val="00431560"/>
    <w:rsid w:val="0043165C"/>
    <w:rsid w:val="00431724"/>
    <w:rsid w:val="0043188D"/>
    <w:rsid w:val="00431945"/>
    <w:rsid w:val="00431956"/>
    <w:rsid w:val="004319E5"/>
    <w:rsid w:val="004319F3"/>
    <w:rsid w:val="004319F9"/>
    <w:rsid w:val="00431A97"/>
    <w:rsid w:val="00431AB3"/>
    <w:rsid w:val="00431AE6"/>
    <w:rsid w:val="00431CE7"/>
    <w:rsid w:val="00431CEF"/>
    <w:rsid w:val="00431CF4"/>
    <w:rsid w:val="00431D99"/>
    <w:rsid w:val="00431E48"/>
    <w:rsid w:val="004320A5"/>
    <w:rsid w:val="00432154"/>
    <w:rsid w:val="00432278"/>
    <w:rsid w:val="0043227F"/>
    <w:rsid w:val="004322BD"/>
    <w:rsid w:val="00432315"/>
    <w:rsid w:val="0043235C"/>
    <w:rsid w:val="004324CD"/>
    <w:rsid w:val="004324FA"/>
    <w:rsid w:val="004327B9"/>
    <w:rsid w:val="00432869"/>
    <w:rsid w:val="0043287E"/>
    <w:rsid w:val="00432904"/>
    <w:rsid w:val="00432956"/>
    <w:rsid w:val="00432977"/>
    <w:rsid w:val="004329AE"/>
    <w:rsid w:val="00432A28"/>
    <w:rsid w:val="00432AF7"/>
    <w:rsid w:val="00432B82"/>
    <w:rsid w:val="00432BB0"/>
    <w:rsid w:val="00432C46"/>
    <w:rsid w:val="00432C8B"/>
    <w:rsid w:val="00432CA9"/>
    <w:rsid w:val="00432ECB"/>
    <w:rsid w:val="00432FC3"/>
    <w:rsid w:val="00433033"/>
    <w:rsid w:val="004330F1"/>
    <w:rsid w:val="0043314D"/>
    <w:rsid w:val="00433165"/>
    <w:rsid w:val="004332B0"/>
    <w:rsid w:val="004333BD"/>
    <w:rsid w:val="004333D3"/>
    <w:rsid w:val="00433414"/>
    <w:rsid w:val="00433430"/>
    <w:rsid w:val="00433431"/>
    <w:rsid w:val="004334FB"/>
    <w:rsid w:val="00433566"/>
    <w:rsid w:val="004335BF"/>
    <w:rsid w:val="0043360A"/>
    <w:rsid w:val="00433890"/>
    <w:rsid w:val="00433983"/>
    <w:rsid w:val="0043398F"/>
    <w:rsid w:val="00433B01"/>
    <w:rsid w:val="00433BF6"/>
    <w:rsid w:val="00433C21"/>
    <w:rsid w:val="00433C39"/>
    <w:rsid w:val="00433DEB"/>
    <w:rsid w:val="00433EB6"/>
    <w:rsid w:val="00433ED6"/>
    <w:rsid w:val="00433FE2"/>
    <w:rsid w:val="00434039"/>
    <w:rsid w:val="0043414A"/>
    <w:rsid w:val="00434158"/>
    <w:rsid w:val="004341D1"/>
    <w:rsid w:val="00434351"/>
    <w:rsid w:val="0043435F"/>
    <w:rsid w:val="0043437C"/>
    <w:rsid w:val="00434493"/>
    <w:rsid w:val="0043452A"/>
    <w:rsid w:val="004345A5"/>
    <w:rsid w:val="00434767"/>
    <w:rsid w:val="00434885"/>
    <w:rsid w:val="004348AE"/>
    <w:rsid w:val="004349D0"/>
    <w:rsid w:val="00434A0B"/>
    <w:rsid w:val="00434B56"/>
    <w:rsid w:val="00434C1C"/>
    <w:rsid w:val="00434C6A"/>
    <w:rsid w:val="00434CD7"/>
    <w:rsid w:val="00434CF0"/>
    <w:rsid w:val="00434E14"/>
    <w:rsid w:val="00434E38"/>
    <w:rsid w:val="00434EC7"/>
    <w:rsid w:val="00434EC8"/>
    <w:rsid w:val="00434EEC"/>
    <w:rsid w:val="00434EFE"/>
    <w:rsid w:val="0043502B"/>
    <w:rsid w:val="00435126"/>
    <w:rsid w:val="00435144"/>
    <w:rsid w:val="00435241"/>
    <w:rsid w:val="004352E3"/>
    <w:rsid w:val="00435318"/>
    <w:rsid w:val="004353DB"/>
    <w:rsid w:val="00435410"/>
    <w:rsid w:val="0043546E"/>
    <w:rsid w:val="004354E8"/>
    <w:rsid w:val="0043567F"/>
    <w:rsid w:val="00435797"/>
    <w:rsid w:val="004357F3"/>
    <w:rsid w:val="0043587F"/>
    <w:rsid w:val="004358B5"/>
    <w:rsid w:val="004359D7"/>
    <w:rsid w:val="00435A64"/>
    <w:rsid w:val="00435BED"/>
    <w:rsid w:val="00435BEE"/>
    <w:rsid w:val="00435D50"/>
    <w:rsid w:val="00435F9A"/>
    <w:rsid w:val="0043604B"/>
    <w:rsid w:val="0043613C"/>
    <w:rsid w:val="004361DF"/>
    <w:rsid w:val="004361ED"/>
    <w:rsid w:val="0043646B"/>
    <w:rsid w:val="0043659F"/>
    <w:rsid w:val="004365E3"/>
    <w:rsid w:val="00436635"/>
    <w:rsid w:val="00436637"/>
    <w:rsid w:val="00436816"/>
    <w:rsid w:val="00436827"/>
    <w:rsid w:val="0043683F"/>
    <w:rsid w:val="004368FE"/>
    <w:rsid w:val="00436985"/>
    <w:rsid w:val="004369FF"/>
    <w:rsid w:val="00436AA9"/>
    <w:rsid w:val="00436B08"/>
    <w:rsid w:val="00436B81"/>
    <w:rsid w:val="00436BC4"/>
    <w:rsid w:val="00436C9A"/>
    <w:rsid w:val="00436D82"/>
    <w:rsid w:val="00436E2B"/>
    <w:rsid w:val="00436E59"/>
    <w:rsid w:val="00436E69"/>
    <w:rsid w:val="00437046"/>
    <w:rsid w:val="004370B5"/>
    <w:rsid w:val="00437171"/>
    <w:rsid w:val="00437229"/>
    <w:rsid w:val="0043734E"/>
    <w:rsid w:val="004373A6"/>
    <w:rsid w:val="00437450"/>
    <w:rsid w:val="00437480"/>
    <w:rsid w:val="004374C2"/>
    <w:rsid w:val="00437524"/>
    <w:rsid w:val="0043759C"/>
    <w:rsid w:val="00437690"/>
    <w:rsid w:val="004376D4"/>
    <w:rsid w:val="00437946"/>
    <w:rsid w:val="004379E3"/>
    <w:rsid w:val="00437B20"/>
    <w:rsid w:val="00437B48"/>
    <w:rsid w:val="00437C27"/>
    <w:rsid w:val="00437CDA"/>
    <w:rsid w:val="00437D36"/>
    <w:rsid w:val="00437D85"/>
    <w:rsid w:val="00437E14"/>
    <w:rsid w:val="00437E3A"/>
    <w:rsid w:val="00437E65"/>
    <w:rsid w:val="00437EB8"/>
    <w:rsid w:val="004400C3"/>
    <w:rsid w:val="00440165"/>
    <w:rsid w:val="0044016C"/>
    <w:rsid w:val="00440210"/>
    <w:rsid w:val="0044033C"/>
    <w:rsid w:val="00440354"/>
    <w:rsid w:val="00440400"/>
    <w:rsid w:val="004404D9"/>
    <w:rsid w:val="0044057B"/>
    <w:rsid w:val="0044069E"/>
    <w:rsid w:val="0044080C"/>
    <w:rsid w:val="00440884"/>
    <w:rsid w:val="0044092B"/>
    <w:rsid w:val="00440ACC"/>
    <w:rsid w:val="00440ADD"/>
    <w:rsid w:val="00440B23"/>
    <w:rsid w:val="00440C3D"/>
    <w:rsid w:val="00440EF6"/>
    <w:rsid w:val="00440F00"/>
    <w:rsid w:val="00440F4F"/>
    <w:rsid w:val="00440FD8"/>
    <w:rsid w:val="0044129E"/>
    <w:rsid w:val="00441300"/>
    <w:rsid w:val="00441313"/>
    <w:rsid w:val="00441415"/>
    <w:rsid w:val="00441503"/>
    <w:rsid w:val="004416D8"/>
    <w:rsid w:val="004416F0"/>
    <w:rsid w:val="0044170A"/>
    <w:rsid w:val="004417B4"/>
    <w:rsid w:val="0044182D"/>
    <w:rsid w:val="0044189A"/>
    <w:rsid w:val="004419CE"/>
    <w:rsid w:val="00441B3C"/>
    <w:rsid w:val="00441BD2"/>
    <w:rsid w:val="00441F0A"/>
    <w:rsid w:val="0044204A"/>
    <w:rsid w:val="0044218A"/>
    <w:rsid w:val="0044222B"/>
    <w:rsid w:val="0044224B"/>
    <w:rsid w:val="00442256"/>
    <w:rsid w:val="004422DA"/>
    <w:rsid w:val="004423FA"/>
    <w:rsid w:val="0044242C"/>
    <w:rsid w:val="0044254D"/>
    <w:rsid w:val="004425E5"/>
    <w:rsid w:val="004426AD"/>
    <w:rsid w:val="004426DC"/>
    <w:rsid w:val="00442725"/>
    <w:rsid w:val="004427DF"/>
    <w:rsid w:val="00442869"/>
    <w:rsid w:val="0044286B"/>
    <w:rsid w:val="004428A4"/>
    <w:rsid w:val="0044295B"/>
    <w:rsid w:val="004429A8"/>
    <w:rsid w:val="00442A00"/>
    <w:rsid w:val="00442AA4"/>
    <w:rsid w:val="00442AA8"/>
    <w:rsid w:val="00442BCF"/>
    <w:rsid w:val="00442C2A"/>
    <w:rsid w:val="00442D0D"/>
    <w:rsid w:val="00442D17"/>
    <w:rsid w:val="00442F54"/>
    <w:rsid w:val="00442FDA"/>
    <w:rsid w:val="0044304F"/>
    <w:rsid w:val="00443070"/>
    <w:rsid w:val="00443130"/>
    <w:rsid w:val="0044330B"/>
    <w:rsid w:val="0044334F"/>
    <w:rsid w:val="00443351"/>
    <w:rsid w:val="004433F5"/>
    <w:rsid w:val="00443448"/>
    <w:rsid w:val="004436C6"/>
    <w:rsid w:val="00443790"/>
    <w:rsid w:val="004437BE"/>
    <w:rsid w:val="00443810"/>
    <w:rsid w:val="00443818"/>
    <w:rsid w:val="00443921"/>
    <w:rsid w:val="004439CC"/>
    <w:rsid w:val="004439E1"/>
    <w:rsid w:val="00443A2E"/>
    <w:rsid w:val="00443BB7"/>
    <w:rsid w:val="00443C32"/>
    <w:rsid w:val="00443D4D"/>
    <w:rsid w:val="00443E87"/>
    <w:rsid w:val="00443EB4"/>
    <w:rsid w:val="00443EBE"/>
    <w:rsid w:val="00443ECA"/>
    <w:rsid w:val="00443F5F"/>
    <w:rsid w:val="00443F82"/>
    <w:rsid w:val="00443F90"/>
    <w:rsid w:val="004440D5"/>
    <w:rsid w:val="004440E0"/>
    <w:rsid w:val="004440FA"/>
    <w:rsid w:val="00444244"/>
    <w:rsid w:val="004442E9"/>
    <w:rsid w:val="0044438E"/>
    <w:rsid w:val="004443E4"/>
    <w:rsid w:val="00444546"/>
    <w:rsid w:val="00444664"/>
    <w:rsid w:val="004446B8"/>
    <w:rsid w:val="00444722"/>
    <w:rsid w:val="0044477F"/>
    <w:rsid w:val="004447A6"/>
    <w:rsid w:val="0044480F"/>
    <w:rsid w:val="0044489B"/>
    <w:rsid w:val="00444A2B"/>
    <w:rsid w:val="00444A4A"/>
    <w:rsid w:val="00444AEB"/>
    <w:rsid w:val="00444BCD"/>
    <w:rsid w:val="00444DEF"/>
    <w:rsid w:val="00444E86"/>
    <w:rsid w:val="00444EB0"/>
    <w:rsid w:val="004450EB"/>
    <w:rsid w:val="0044525E"/>
    <w:rsid w:val="004452CF"/>
    <w:rsid w:val="0044544C"/>
    <w:rsid w:val="004454F5"/>
    <w:rsid w:val="004455C3"/>
    <w:rsid w:val="004455D5"/>
    <w:rsid w:val="004458C7"/>
    <w:rsid w:val="004458D1"/>
    <w:rsid w:val="00445976"/>
    <w:rsid w:val="00445983"/>
    <w:rsid w:val="004459B3"/>
    <w:rsid w:val="004459C8"/>
    <w:rsid w:val="00445A8C"/>
    <w:rsid w:val="00445B32"/>
    <w:rsid w:val="00445B40"/>
    <w:rsid w:val="00445C80"/>
    <w:rsid w:val="00445C99"/>
    <w:rsid w:val="00445DCC"/>
    <w:rsid w:val="00445E4D"/>
    <w:rsid w:val="00445FD8"/>
    <w:rsid w:val="00445FDA"/>
    <w:rsid w:val="00445FE8"/>
    <w:rsid w:val="00446007"/>
    <w:rsid w:val="00446068"/>
    <w:rsid w:val="00446098"/>
    <w:rsid w:val="004460D8"/>
    <w:rsid w:val="00446183"/>
    <w:rsid w:val="0044628C"/>
    <w:rsid w:val="004462BD"/>
    <w:rsid w:val="00446399"/>
    <w:rsid w:val="004464F5"/>
    <w:rsid w:val="00446520"/>
    <w:rsid w:val="004465B5"/>
    <w:rsid w:val="0044672F"/>
    <w:rsid w:val="00446834"/>
    <w:rsid w:val="00446871"/>
    <w:rsid w:val="00446931"/>
    <w:rsid w:val="004469CD"/>
    <w:rsid w:val="00446A42"/>
    <w:rsid w:val="00446A9D"/>
    <w:rsid w:val="00446B72"/>
    <w:rsid w:val="00446C5C"/>
    <w:rsid w:val="00446C5E"/>
    <w:rsid w:val="00446D75"/>
    <w:rsid w:val="00446DB7"/>
    <w:rsid w:val="00446EB2"/>
    <w:rsid w:val="00446EDC"/>
    <w:rsid w:val="00446F5F"/>
    <w:rsid w:val="00446FC0"/>
    <w:rsid w:val="0044704B"/>
    <w:rsid w:val="00447053"/>
    <w:rsid w:val="004470B4"/>
    <w:rsid w:val="00447191"/>
    <w:rsid w:val="004471A2"/>
    <w:rsid w:val="004472E6"/>
    <w:rsid w:val="00447340"/>
    <w:rsid w:val="0044755D"/>
    <w:rsid w:val="00447650"/>
    <w:rsid w:val="0044768C"/>
    <w:rsid w:val="00447883"/>
    <w:rsid w:val="00447A86"/>
    <w:rsid w:val="00447A91"/>
    <w:rsid w:val="00447B0D"/>
    <w:rsid w:val="00447D54"/>
    <w:rsid w:val="00447D57"/>
    <w:rsid w:val="00447DF4"/>
    <w:rsid w:val="00447E72"/>
    <w:rsid w:val="00447EF0"/>
    <w:rsid w:val="00447EF1"/>
    <w:rsid w:val="00447EF3"/>
    <w:rsid w:val="00450005"/>
    <w:rsid w:val="0045004A"/>
    <w:rsid w:val="00450177"/>
    <w:rsid w:val="004501E0"/>
    <w:rsid w:val="004501FB"/>
    <w:rsid w:val="0045021F"/>
    <w:rsid w:val="0045029B"/>
    <w:rsid w:val="00450307"/>
    <w:rsid w:val="004503C8"/>
    <w:rsid w:val="004504A8"/>
    <w:rsid w:val="004504C9"/>
    <w:rsid w:val="00450537"/>
    <w:rsid w:val="0045058B"/>
    <w:rsid w:val="004506EF"/>
    <w:rsid w:val="00450736"/>
    <w:rsid w:val="004507A6"/>
    <w:rsid w:val="004507E6"/>
    <w:rsid w:val="004507EC"/>
    <w:rsid w:val="00450848"/>
    <w:rsid w:val="0045087A"/>
    <w:rsid w:val="00450898"/>
    <w:rsid w:val="004508EE"/>
    <w:rsid w:val="004508F5"/>
    <w:rsid w:val="00450A28"/>
    <w:rsid w:val="00450A4C"/>
    <w:rsid w:val="00450A56"/>
    <w:rsid w:val="00450A85"/>
    <w:rsid w:val="00450A95"/>
    <w:rsid w:val="00450BAB"/>
    <w:rsid w:val="00450C57"/>
    <w:rsid w:val="00450CB8"/>
    <w:rsid w:val="00450CD5"/>
    <w:rsid w:val="00450CEC"/>
    <w:rsid w:val="00450D2E"/>
    <w:rsid w:val="00450DF1"/>
    <w:rsid w:val="00450F2B"/>
    <w:rsid w:val="00450FB5"/>
    <w:rsid w:val="00450FF4"/>
    <w:rsid w:val="00451130"/>
    <w:rsid w:val="00451238"/>
    <w:rsid w:val="00451265"/>
    <w:rsid w:val="004513CC"/>
    <w:rsid w:val="0045144D"/>
    <w:rsid w:val="00451452"/>
    <w:rsid w:val="0045149F"/>
    <w:rsid w:val="004514F8"/>
    <w:rsid w:val="00451516"/>
    <w:rsid w:val="004515C6"/>
    <w:rsid w:val="004515F8"/>
    <w:rsid w:val="00451618"/>
    <w:rsid w:val="00451695"/>
    <w:rsid w:val="00451943"/>
    <w:rsid w:val="004519FA"/>
    <w:rsid w:val="00451B06"/>
    <w:rsid w:val="00451BA8"/>
    <w:rsid w:val="00451C59"/>
    <w:rsid w:val="00451C73"/>
    <w:rsid w:val="00451DC8"/>
    <w:rsid w:val="00451E50"/>
    <w:rsid w:val="00451F15"/>
    <w:rsid w:val="00451F76"/>
    <w:rsid w:val="00452100"/>
    <w:rsid w:val="004521FB"/>
    <w:rsid w:val="0045236B"/>
    <w:rsid w:val="00452386"/>
    <w:rsid w:val="004523E6"/>
    <w:rsid w:val="00452518"/>
    <w:rsid w:val="0045254E"/>
    <w:rsid w:val="00452551"/>
    <w:rsid w:val="004525A6"/>
    <w:rsid w:val="0045266F"/>
    <w:rsid w:val="00452670"/>
    <w:rsid w:val="0045269D"/>
    <w:rsid w:val="004527B0"/>
    <w:rsid w:val="00452859"/>
    <w:rsid w:val="0045287C"/>
    <w:rsid w:val="004528DF"/>
    <w:rsid w:val="00452981"/>
    <w:rsid w:val="004529B9"/>
    <w:rsid w:val="00452A78"/>
    <w:rsid w:val="00452AA4"/>
    <w:rsid w:val="00452B3C"/>
    <w:rsid w:val="00452E2A"/>
    <w:rsid w:val="00452E38"/>
    <w:rsid w:val="00452E5D"/>
    <w:rsid w:val="00452F20"/>
    <w:rsid w:val="00452F95"/>
    <w:rsid w:val="00452FEE"/>
    <w:rsid w:val="004530A6"/>
    <w:rsid w:val="004530DF"/>
    <w:rsid w:val="00453112"/>
    <w:rsid w:val="00453116"/>
    <w:rsid w:val="00453150"/>
    <w:rsid w:val="004531B5"/>
    <w:rsid w:val="004531FA"/>
    <w:rsid w:val="0045339D"/>
    <w:rsid w:val="004533D6"/>
    <w:rsid w:val="0045340B"/>
    <w:rsid w:val="004534DB"/>
    <w:rsid w:val="0045350B"/>
    <w:rsid w:val="00453527"/>
    <w:rsid w:val="0045358D"/>
    <w:rsid w:val="00453703"/>
    <w:rsid w:val="00453746"/>
    <w:rsid w:val="0045374F"/>
    <w:rsid w:val="0045389E"/>
    <w:rsid w:val="0045395F"/>
    <w:rsid w:val="004539E7"/>
    <w:rsid w:val="00453A43"/>
    <w:rsid w:val="00453AEE"/>
    <w:rsid w:val="00453AF7"/>
    <w:rsid w:val="00453AF8"/>
    <w:rsid w:val="00453BC1"/>
    <w:rsid w:val="00453CB6"/>
    <w:rsid w:val="00453D72"/>
    <w:rsid w:val="00453E66"/>
    <w:rsid w:val="00453F3B"/>
    <w:rsid w:val="00453FDE"/>
    <w:rsid w:val="0045415C"/>
    <w:rsid w:val="00454163"/>
    <w:rsid w:val="0045419F"/>
    <w:rsid w:val="004541BE"/>
    <w:rsid w:val="0045424D"/>
    <w:rsid w:val="00454488"/>
    <w:rsid w:val="004544E9"/>
    <w:rsid w:val="0045453D"/>
    <w:rsid w:val="004545C0"/>
    <w:rsid w:val="0045462C"/>
    <w:rsid w:val="00454751"/>
    <w:rsid w:val="0045479F"/>
    <w:rsid w:val="004547BA"/>
    <w:rsid w:val="004547C4"/>
    <w:rsid w:val="004547C7"/>
    <w:rsid w:val="004547EE"/>
    <w:rsid w:val="004549A9"/>
    <w:rsid w:val="004549D2"/>
    <w:rsid w:val="00454ADC"/>
    <w:rsid w:val="00454C44"/>
    <w:rsid w:val="00454D46"/>
    <w:rsid w:val="00454DFF"/>
    <w:rsid w:val="00454EED"/>
    <w:rsid w:val="0045522A"/>
    <w:rsid w:val="0045526D"/>
    <w:rsid w:val="004552AE"/>
    <w:rsid w:val="0045538F"/>
    <w:rsid w:val="004553B8"/>
    <w:rsid w:val="00455420"/>
    <w:rsid w:val="00455425"/>
    <w:rsid w:val="004554CB"/>
    <w:rsid w:val="004555DA"/>
    <w:rsid w:val="004556C5"/>
    <w:rsid w:val="004556E7"/>
    <w:rsid w:val="0045571C"/>
    <w:rsid w:val="00455748"/>
    <w:rsid w:val="00455857"/>
    <w:rsid w:val="004558AC"/>
    <w:rsid w:val="00455923"/>
    <w:rsid w:val="00455927"/>
    <w:rsid w:val="00455B86"/>
    <w:rsid w:val="00455C03"/>
    <w:rsid w:val="00455E89"/>
    <w:rsid w:val="00455E98"/>
    <w:rsid w:val="0045604F"/>
    <w:rsid w:val="0045627F"/>
    <w:rsid w:val="00456283"/>
    <w:rsid w:val="0045637F"/>
    <w:rsid w:val="00456385"/>
    <w:rsid w:val="004563A6"/>
    <w:rsid w:val="004564D7"/>
    <w:rsid w:val="004564D8"/>
    <w:rsid w:val="0045664A"/>
    <w:rsid w:val="0045665E"/>
    <w:rsid w:val="00456681"/>
    <w:rsid w:val="004566D4"/>
    <w:rsid w:val="0045689C"/>
    <w:rsid w:val="004568BD"/>
    <w:rsid w:val="00456940"/>
    <w:rsid w:val="0045694A"/>
    <w:rsid w:val="00456970"/>
    <w:rsid w:val="004569A9"/>
    <w:rsid w:val="004569C2"/>
    <w:rsid w:val="004569F5"/>
    <w:rsid w:val="00456A2A"/>
    <w:rsid w:val="00456B8D"/>
    <w:rsid w:val="00456EB2"/>
    <w:rsid w:val="00456F1E"/>
    <w:rsid w:val="004570C0"/>
    <w:rsid w:val="004570C1"/>
    <w:rsid w:val="004570D1"/>
    <w:rsid w:val="0045712D"/>
    <w:rsid w:val="00457215"/>
    <w:rsid w:val="00457264"/>
    <w:rsid w:val="00457305"/>
    <w:rsid w:val="0045732B"/>
    <w:rsid w:val="00457342"/>
    <w:rsid w:val="004573DD"/>
    <w:rsid w:val="0045757A"/>
    <w:rsid w:val="004577B0"/>
    <w:rsid w:val="004577EA"/>
    <w:rsid w:val="00457829"/>
    <w:rsid w:val="0045786A"/>
    <w:rsid w:val="00457AF8"/>
    <w:rsid w:val="00457C22"/>
    <w:rsid w:val="00457DB3"/>
    <w:rsid w:val="00457E74"/>
    <w:rsid w:val="00457ED1"/>
    <w:rsid w:val="00457F8C"/>
    <w:rsid w:val="00457F8D"/>
    <w:rsid w:val="00460003"/>
    <w:rsid w:val="0046015E"/>
    <w:rsid w:val="004601C2"/>
    <w:rsid w:val="0046023C"/>
    <w:rsid w:val="00460299"/>
    <w:rsid w:val="004602EF"/>
    <w:rsid w:val="0046039C"/>
    <w:rsid w:val="004603AF"/>
    <w:rsid w:val="004603DD"/>
    <w:rsid w:val="00460574"/>
    <w:rsid w:val="0046063B"/>
    <w:rsid w:val="004606F2"/>
    <w:rsid w:val="0046072F"/>
    <w:rsid w:val="00460919"/>
    <w:rsid w:val="00460946"/>
    <w:rsid w:val="00460964"/>
    <w:rsid w:val="00460AE9"/>
    <w:rsid w:val="00460B8D"/>
    <w:rsid w:val="00460C6A"/>
    <w:rsid w:val="00460D77"/>
    <w:rsid w:val="00460E0B"/>
    <w:rsid w:val="00460E68"/>
    <w:rsid w:val="00460EE0"/>
    <w:rsid w:val="0046107F"/>
    <w:rsid w:val="004610FB"/>
    <w:rsid w:val="0046111A"/>
    <w:rsid w:val="00461121"/>
    <w:rsid w:val="00461161"/>
    <w:rsid w:val="0046132A"/>
    <w:rsid w:val="0046161B"/>
    <w:rsid w:val="00461653"/>
    <w:rsid w:val="0046166C"/>
    <w:rsid w:val="0046177B"/>
    <w:rsid w:val="004617BF"/>
    <w:rsid w:val="00461890"/>
    <w:rsid w:val="004618AF"/>
    <w:rsid w:val="00461938"/>
    <w:rsid w:val="00461AAB"/>
    <w:rsid w:val="00461B5A"/>
    <w:rsid w:val="00461B69"/>
    <w:rsid w:val="00461BC5"/>
    <w:rsid w:val="00461CC0"/>
    <w:rsid w:val="00461D4C"/>
    <w:rsid w:val="00461E08"/>
    <w:rsid w:val="00461E9B"/>
    <w:rsid w:val="00462042"/>
    <w:rsid w:val="00462146"/>
    <w:rsid w:val="00462179"/>
    <w:rsid w:val="004621D4"/>
    <w:rsid w:val="0046223F"/>
    <w:rsid w:val="0046224B"/>
    <w:rsid w:val="00462261"/>
    <w:rsid w:val="0046232E"/>
    <w:rsid w:val="0046248C"/>
    <w:rsid w:val="0046256A"/>
    <w:rsid w:val="00462689"/>
    <w:rsid w:val="0046278D"/>
    <w:rsid w:val="00462870"/>
    <w:rsid w:val="004628B1"/>
    <w:rsid w:val="004628FB"/>
    <w:rsid w:val="004628FF"/>
    <w:rsid w:val="00462937"/>
    <w:rsid w:val="00462B77"/>
    <w:rsid w:val="00462B83"/>
    <w:rsid w:val="00462BFD"/>
    <w:rsid w:val="00462CB1"/>
    <w:rsid w:val="00462DE8"/>
    <w:rsid w:val="00462F6D"/>
    <w:rsid w:val="00462FC6"/>
    <w:rsid w:val="00462FFE"/>
    <w:rsid w:val="0046300B"/>
    <w:rsid w:val="0046307B"/>
    <w:rsid w:val="00463081"/>
    <w:rsid w:val="0046309A"/>
    <w:rsid w:val="004630D1"/>
    <w:rsid w:val="004631D5"/>
    <w:rsid w:val="0046326C"/>
    <w:rsid w:val="00463333"/>
    <w:rsid w:val="00463561"/>
    <w:rsid w:val="00463634"/>
    <w:rsid w:val="0046369D"/>
    <w:rsid w:val="004636C7"/>
    <w:rsid w:val="004636DC"/>
    <w:rsid w:val="0046373B"/>
    <w:rsid w:val="0046374D"/>
    <w:rsid w:val="00463767"/>
    <w:rsid w:val="0046380C"/>
    <w:rsid w:val="0046383B"/>
    <w:rsid w:val="00463989"/>
    <w:rsid w:val="00463DA2"/>
    <w:rsid w:val="00463DAE"/>
    <w:rsid w:val="00463E2F"/>
    <w:rsid w:val="00463F5C"/>
    <w:rsid w:val="00463FB5"/>
    <w:rsid w:val="00463FEC"/>
    <w:rsid w:val="004640D0"/>
    <w:rsid w:val="004640E9"/>
    <w:rsid w:val="00464135"/>
    <w:rsid w:val="00464182"/>
    <w:rsid w:val="004642DB"/>
    <w:rsid w:val="004642F0"/>
    <w:rsid w:val="0046446B"/>
    <w:rsid w:val="0046448B"/>
    <w:rsid w:val="0046449D"/>
    <w:rsid w:val="00464598"/>
    <w:rsid w:val="00464605"/>
    <w:rsid w:val="0046483A"/>
    <w:rsid w:val="0046487E"/>
    <w:rsid w:val="004648D2"/>
    <w:rsid w:val="0046497B"/>
    <w:rsid w:val="00464AAE"/>
    <w:rsid w:val="00464B7A"/>
    <w:rsid w:val="00464B7C"/>
    <w:rsid w:val="00464C03"/>
    <w:rsid w:val="00464CDE"/>
    <w:rsid w:val="00464CF4"/>
    <w:rsid w:val="00464D0E"/>
    <w:rsid w:val="00464D5C"/>
    <w:rsid w:val="00464DCB"/>
    <w:rsid w:val="00464E38"/>
    <w:rsid w:val="00464F52"/>
    <w:rsid w:val="00465247"/>
    <w:rsid w:val="004652B0"/>
    <w:rsid w:val="004652F4"/>
    <w:rsid w:val="004653F5"/>
    <w:rsid w:val="00465459"/>
    <w:rsid w:val="00465537"/>
    <w:rsid w:val="00465825"/>
    <w:rsid w:val="00465855"/>
    <w:rsid w:val="00465910"/>
    <w:rsid w:val="00465951"/>
    <w:rsid w:val="004659AF"/>
    <w:rsid w:val="004659F9"/>
    <w:rsid w:val="00465B10"/>
    <w:rsid w:val="00465BA1"/>
    <w:rsid w:val="00465BC6"/>
    <w:rsid w:val="00465BD6"/>
    <w:rsid w:val="00465C04"/>
    <w:rsid w:val="00465C68"/>
    <w:rsid w:val="00465CC7"/>
    <w:rsid w:val="00465E40"/>
    <w:rsid w:val="00465EA5"/>
    <w:rsid w:val="00465F19"/>
    <w:rsid w:val="00465F37"/>
    <w:rsid w:val="00465F41"/>
    <w:rsid w:val="00465FD9"/>
    <w:rsid w:val="004660B5"/>
    <w:rsid w:val="0046620E"/>
    <w:rsid w:val="0046622D"/>
    <w:rsid w:val="0046626F"/>
    <w:rsid w:val="00466339"/>
    <w:rsid w:val="004663AB"/>
    <w:rsid w:val="004663C6"/>
    <w:rsid w:val="0046643A"/>
    <w:rsid w:val="004664C0"/>
    <w:rsid w:val="00466537"/>
    <w:rsid w:val="004666A9"/>
    <w:rsid w:val="004666E0"/>
    <w:rsid w:val="004666EC"/>
    <w:rsid w:val="00466795"/>
    <w:rsid w:val="00466963"/>
    <w:rsid w:val="004669F3"/>
    <w:rsid w:val="004669FB"/>
    <w:rsid w:val="00466AFA"/>
    <w:rsid w:val="00466B08"/>
    <w:rsid w:val="00466B91"/>
    <w:rsid w:val="00466BDB"/>
    <w:rsid w:val="00466D1E"/>
    <w:rsid w:val="00466E41"/>
    <w:rsid w:val="00466E9D"/>
    <w:rsid w:val="00466EB8"/>
    <w:rsid w:val="00467048"/>
    <w:rsid w:val="00467146"/>
    <w:rsid w:val="0046726F"/>
    <w:rsid w:val="00467333"/>
    <w:rsid w:val="00467386"/>
    <w:rsid w:val="00467431"/>
    <w:rsid w:val="00467507"/>
    <w:rsid w:val="004675AC"/>
    <w:rsid w:val="004677EF"/>
    <w:rsid w:val="00467845"/>
    <w:rsid w:val="0046791C"/>
    <w:rsid w:val="004679B5"/>
    <w:rsid w:val="004679BE"/>
    <w:rsid w:val="00467BED"/>
    <w:rsid w:val="00467C0C"/>
    <w:rsid w:val="00467D69"/>
    <w:rsid w:val="00467D93"/>
    <w:rsid w:val="00467DC2"/>
    <w:rsid w:val="00467F28"/>
    <w:rsid w:val="00467F44"/>
    <w:rsid w:val="00467F65"/>
    <w:rsid w:val="00467FBC"/>
    <w:rsid w:val="0047014D"/>
    <w:rsid w:val="00470169"/>
    <w:rsid w:val="0047018D"/>
    <w:rsid w:val="004701C4"/>
    <w:rsid w:val="004701E2"/>
    <w:rsid w:val="00470336"/>
    <w:rsid w:val="00470396"/>
    <w:rsid w:val="0047046E"/>
    <w:rsid w:val="00470485"/>
    <w:rsid w:val="004704A2"/>
    <w:rsid w:val="004704C2"/>
    <w:rsid w:val="00470542"/>
    <w:rsid w:val="00470609"/>
    <w:rsid w:val="00470703"/>
    <w:rsid w:val="0047079B"/>
    <w:rsid w:val="004708A1"/>
    <w:rsid w:val="004708C0"/>
    <w:rsid w:val="00470994"/>
    <w:rsid w:val="00470A37"/>
    <w:rsid w:val="00470A7B"/>
    <w:rsid w:val="00470AA7"/>
    <w:rsid w:val="00470AF2"/>
    <w:rsid w:val="00470B2F"/>
    <w:rsid w:val="00470C0D"/>
    <w:rsid w:val="00470C3D"/>
    <w:rsid w:val="00470CA3"/>
    <w:rsid w:val="00470CC9"/>
    <w:rsid w:val="00470E9B"/>
    <w:rsid w:val="00470F28"/>
    <w:rsid w:val="0047101E"/>
    <w:rsid w:val="004710AA"/>
    <w:rsid w:val="00471249"/>
    <w:rsid w:val="00471458"/>
    <w:rsid w:val="0047146A"/>
    <w:rsid w:val="004715A3"/>
    <w:rsid w:val="0047161B"/>
    <w:rsid w:val="00471728"/>
    <w:rsid w:val="00471A86"/>
    <w:rsid w:val="00471AEF"/>
    <w:rsid w:val="00471B31"/>
    <w:rsid w:val="00471B35"/>
    <w:rsid w:val="00471B61"/>
    <w:rsid w:val="00471B96"/>
    <w:rsid w:val="00471C1B"/>
    <w:rsid w:val="00471CCC"/>
    <w:rsid w:val="00471D66"/>
    <w:rsid w:val="00471E66"/>
    <w:rsid w:val="00471FFE"/>
    <w:rsid w:val="004720AF"/>
    <w:rsid w:val="004720CF"/>
    <w:rsid w:val="004722C3"/>
    <w:rsid w:val="004722C9"/>
    <w:rsid w:val="0047231B"/>
    <w:rsid w:val="004723D0"/>
    <w:rsid w:val="0047248D"/>
    <w:rsid w:val="004724AA"/>
    <w:rsid w:val="00472642"/>
    <w:rsid w:val="00472706"/>
    <w:rsid w:val="0047275F"/>
    <w:rsid w:val="0047278C"/>
    <w:rsid w:val="0047288F"/>
    <w:rsid w:val="004728B2"/>
    <w:rsid w:val="004728F3"/>
    <w:rsid w:val="00472916"/>
    <w:rsid w:val="00472939"/>
    <w:rsid w:val="0047293F"/>
    <w:rsid w:val="0047294C"/>
    <w:rsid w:val="00472958"/>
    <w:rsid w:val="00472ACE"/>
    <w:rsid w:val="00472B74"/>
    <w:rsid w:val="00472B78"/>
    <w:rsid w:val="00472D9E"/>
    <w:rsid w:val="00472DAC"/>
    <w:rsid w:val="00472DC6"/>
    <w:rsid w:val="00473018"/>
    <w:rsid w:val="004730DA"/>
    <w:rsid w:val="00473102"/>
    <w:rsid w:val="00473113"/>
    <w:rsid w:val="004732E2"/>
    <w:rsid w:val="004732F3"/>
    <w:rsid w:val="00473401"/>
    <w:rsid w:val="00473420"/>
    <w:rsid w:val="00473439"/>
    <w:rsid w:val="004734A3"/>
    <w:rsid w:val="00473534"/>
    <w:rsid w:val="0047366F"/>
    <w:rsid w:val="004736E5"/>
    <w:rsid w:val="0047379E"/>
    <w:rsid w:val="004739B1"/>
    <w:rsid w:val="004739BA"/>
    <w:rsid w:val="004739F7"/>
    <w:rsid w:val="00473C93"/>
    <w:rsid w:val="00473CCA"/>
    <w:rsid w:val="00473D1B"/>
    <w:rsid w:val="00473D2C"/>
    <w:rsid w:val="00473DE0"/>
    <w:rsid w:val="00473E49"/>
    <w:rsid w:val="00473E93"/>
    <w:rsid w:val="00473F37"/>
    <w:rsid w:val="00473FEB"/>
    <w:rsid w:val="00473FEE"/>
    <w:rsid w:val="0047404E"/>
    <w:rsid w:val="00474110"/>
    <w:rsid w:val="004741C7"/>
    <w:rsid w:val="00474246"/>
    <w:rsid w:val="00474373"/>
    <w:rsid w:val="004743B4"/>
    <w:rsid w:val="004743E5"/>
    <w:rsid w:val="00474485"/>
    <w:rsid w:val="00474526"/>
    <w:rsid w:val="00474566"/>
    <w:rsid w:val="00474796"/>
    <w:rsid w:val="004748D9"/>
    <w:rsid w:val="0047497D"/>
    <w:rsid w:val="0047498D"/>
    <w:rsid w:val="00474A49"/>
    <w:rsid w:val="00474A4F"/>
    <w:rsid w:val="00474ABE"/>
    <w:rsid w:val="00474AF5"/>
    <w:rsid w:val="00474AF8"/>
    <w:rsid w:val="00474C38"/>
    <w:rsid w:val="00474D53"/>
    <w:rsid w:val="00474F04"/>
    <w:rsid w:val="00475027"/>
    <w:rsid w:val="00475034"/>
    <w:rsid w:val="00475151"/>
    <w:rsid w:val="004751C9"/>
    <w:rsid w:val="004751DD"/>
    <w:rsid w:val="00475204"/>
    <w:rsid w:val="0047523F"/>
    <w:rsid w:val="0047525F"/>
    <w:rsid w:val="00475270"/>
    <w:rsid w:val="00475296"/>
    <w:rsid w:val="00475444"/>
    <w:rsid w:val="004754B7"/>
    <w:rsid w:val="004754C4"/>
    <w:rsid w:val="0047559F"/>
    <w:rsid w:val="004756EA"/>
    <w:rsid w:val="00475702"/>
    <w:rsid w:val="00475720"/>
    <w:rsid w:val="00475900"/>
    <w:rsid w:val="00475944"/>
    <w:rsid w:val="0047597A"/>
    <w:rsid w:val="004759E5"/>
    <w:rsid w:val="00475A62"/>
    <w:rsid w:val="00475A6A"/>
    <w:rsid w:val="00475A75"/>
    <w:rsid w:val="00475C12"/>
    <w:rsid w:val="00475D64"/>
    <w:rsid w:val="00475DDD"/>
    <w:rsid w:val="00475E4E"/>
    <w:rsid w:val="00475E56"/>
    <w:rsid w:val="00475F0D"/>
    <w:rsid w:val="00475F28"/>
    <w:rsid w:val="004760B8"/>
    <w:rsid w:val="004761CC"/>
    <w:rsid w:val="0047621F"/>
    <w:rsid w:val="00476264"/>
    <w:rsid w:val="00476289"/>
    <w:rsid w:val="004762A6"/>
    <w:rsid w:val="004763A0"/>
    <w:rsid w:val="00476417"/>
    <w:rsid w:val="00476463"/>
    <w:rsid w:val="00476573"/>
    <w:rsid w:val="004765A1"/>
    <w:rsid w:val="004765C4"/>
    <w:rsid w:val="004765DA"/>
    <w:rsid w:val="0047663D"/>
    <w:rsid w:val="004766E2"/>
    <w:rsid w:val="00476775"/>
    <w:rsid w:val="0047678D"/>
    <w:rsid w:val="004768EC"/>
    <w:rsid w:val="0047697C"/>
    <w:rsid w:val="004769C9"/>
    <w:rsid w:val="00476A2A"/>
    <w:rsid w:val="00476AC8"/>
    <w:rsid w:val="00476CE0"/>
    <w:rsid w:val="00476D1F"/>
    <w:rsid w:val="00476E69"/>
    <w:rsid w:val="00476F9F"/>
    <w:rsid w:val="0047712F"/>
    <w:rsid w:val="004771AC"/>
    <w:rsid w:val="004772F6"/>
    <w:rsid w:val="004773EA"/>
    <w:rsid w:val="00477498"/>
    <w:rsid w:val="004774AC"/>
    <w:rsid w:val="00477513"/>
    <w:rsid w:val="0047756C"/>
    <w:rsid w:val="0047760D"/>
    <w:rsid w:val="00477648"/>
    <w:rsid w:val="00477960"/>
    <w:rsid w:val="00477B4D"/>
    <w:rsid w:val="00477C4A"/>
    <w:rsid w:val="00477C93"/>
    <w:rsid w:val="00477D43"/>
    <w:rsid w:val="00477D55"/>
    <w:rsid w:val="00477E46"/>
    <w:rsid w:val="00477E7F"/>
    <w:rsid w:val="00477F2E"/>
    <w:rsid w:val="00477F66"/>
    <w:rsid w:val="00480147"/>
    <w:rsid w:val="004801AF"/>
    <w:rsid w:val="004801F5"/>
    <w:rsid w:val="004802AE"/>
    <w:rsid w:val="00480338"/>
    <w:rsid w:val="00480371"/>
    <w:rsid w:val="0048037E"/>
    <w:rsid w:val="0048040C"/>
    <w:rsid w:val="004804C6"/>
    <w:rsid w:val="004804E5"/>
    <w:rsid w:val="00480558"/>
    <w:rsid w:val="00480590"/>
    <w:rsid w:val="004805F9"/>
    <w:rsid w:val="00480714"/>
    <w:rsid w:val="0048072C"/>
    <w:rsid w:val="0048090F"/>
    <w:rsid w:val="0048091C"/>
    <w:rsid w:val="004809F7"/>
    <w:rsid w:val="00480ACF"/>
    <w:rsid w:val="00480BE2"/>
    <w:rsid w:val="00480D23"/>
    <w:rsid w:val="00480D5A"/>
    <w:rsid w:val="00480EFA"/>
    <w:rsid w:val="00480FF1"/>
    <w:rsid w:val="004810F8"/>
    <w:rsid w:val="0048138D"/>
    <w:rsid w:val="00481557"/>
    <w:rsid w:val="004815F9"/>
    <w:rsid w:val="0048171B"/>
    <w:rsid w:val="004817AA"/>
    <w:rsid w:val="00481AFF"/>
    <w:rsid w:val="00481B42"/>
    <w:rsid w:val="00481C06"/>
    <w:rsid w:val="00481C2E"/>
    <w:rsid w:val="00481C63"/>
    <w:rsid w:val="00481D64"/>
    <w:rsid w:val="00481E5C"/>
    <w:rsid w:val="00481EA8"/>
    <w:rsid w:val="00481F91"/>
    <w:rsid w:val="0048208D"/>
    <w:rsid w:val="004820BF"/>
    <w:rsid w:val="004820C0"/>
    <w:rsid w:val="00482217"/>
    <w:rsid w:val="00482258"/>
    <w:rsid w:val="00482310"/>
    <w:rsid w:val="00482378"/>
    <w:rsid w:val="00482418"/>
    <w:rsid w:val="00482439"/>
    <w:rsid w:val="004824D7"/>
    <w:rsid w:val="00482636"/>
    <w:rsid w:val="00482AC8"/>
    <w:rsid w:val="00482B8E"/>
    <w:rsid w:val="00482BFF"/>
    <w:rsid w:val="00482C7B"/>
    <w:rsid w:val="00482C96"/>
    <w:rsid w:val="00482CAB"/>
    <w:rsid w:val="00482DF7"/>
    <w:rsid w:val="00482DFE"/>
    <w:rsid w:val="00482ED8"/>
    <w:rsid w:val="00482EF3"/>
    <w:rsid w:val="00482F69"/>
    <w:rsid w:val="00482F73"/>
    <w:rsid w:val="00482FBA"/>
    <w:rsid w:val="00483032"/>
    <w:rsid w:val="00483033"/>
    <w:rsid w:val="004830EB"/>
    <w:rsid w:val="0048312E"/>
    <w:rsid w:val="0048341A"/>
    <w:rsid w:val="0048341B"/>
    <w:rsid w:val="00483535"/>
    <w:rsid w:val="00483536"/>
    <w:rsid w:val="004835C6"/>
    <w:rsid w:val="004835D7"/>
    <w:rsid w:val="00483676"/>
    <w:rsid w:val="0048367A"/>
    <w:rsid w:val="004836FF"/>
    <w:rsid w:val="00483769"/>
    <w:rsid w:val="00483837"/>
    <w:rsid w:val="00483839"/>
    <w:rsid w:val="004838B4"/>
    <w:rsid w:val="0048390D"/>
    <w:rsid w:val="00483A89"/>
    <w:rsid w:val="00483B50"/>
    <w:rsid w:val="00483B82"/>
    <w:rsid w:val="00483C20"/>
    <w:rsid w:val="00483D6B"/>
    <w:rsid w:val="00483E04"/>
    <w:rsid w:val="00483E85"/>
    <w:rsid w:val="00483E9D"/>
    <w:rsid w:val="00483EE3"/>
    <w:rsid w:val="00483F3E"/>
    <w:rsid w:val="00483FC7"/>
    <w:rsid w:val="0048402B"/>
    <w:rsid w:val="0048424C"/>
    <w:rsid w:val="00484276"/>
    <w:rsid w:val="004842FD"/>
    <w:rsid w:val="00484343"/>
    <w:rsid w:val="00484567"/>
    <w:rsid w:val="004845EC"/>
    <w:rsid w:val="00484606"/>
    <w:rsid w:val="00484786"/>
    <w:rsid w:val="0048484D"/>
    <w:rsid w:val="00484880"/>
    <w:rsid w:val="004848CE"/>
    <w:rsid w:val="0048490B"/>
    <w:rsid w:val="00484921"/>
    <w:rsid w:val="0048495F"/>
    <w:rsid w:val="00484ACE"/>
    <w:rsid w:val="00484ACF"/>
    <w:rsid w:val="00484BF6"/>
    <w:rsid w:val="00484D77"/>
    <w:rsid w:val="00484ED8"/>
    <w:rsid w:val="004850E9"/>
    <w:rsid w:val="004851DC"/>
    <w:rsid w:val="004853A2"/>
    <w:rsid w:val="004853CE"/>
    <w:rsid w:val="00485469"/>
    <w:rsid w:val="0048546E"/>
    <w:rsid w:val="0048547D"/>
    <w:rsid w:val="004854B0"/>
    <w:rsid w:val="0048565D"/>
    <w:rsid w:val="004856EE"/>
    <w:rsid w:val="004856F3"/>
    <w:rsid w:val="00485707"/>
    <w:rsid w:val="00485759"/>
    <w:rsid w:val="00485760"/>
    <w:rsid w:val="004857B0"/>
    <w:rsid w:val="004857D1"/>
    <w:rsid w:val="00485831"/>
    <w:rsid w:val="00485902"/>
    <w:rsid w:val="00485B38"/>
    <w:rsid w:val="00485B85"/>
    <w:rsid w:val="00485BDD"/>
    <w:rsid w:val="00485BE9"/>
    <w:rsid w:val="00485C33"/>
    <w:rsid w:val="00485CEB"/>
    <w:rsid w:val="00485D03"/>
    <w:rsid w:val="00485D14"/>
    <w:rsid w:val="00485E2B"/>
    <w:rsid w:val="00485E76"/>
    <w:rsid w:val="00485E9E"/>
    <w:rsid w:val="00486074"/>
    <w:rsid w:val="004861B3"/>
    <w:rsid w:val="0048628A"/>
    <w:rsid w:val="00486307"/>
    <w:rsid w:val="0048645F"/>
    <w:rsid w:val="00486527"/>
    <w:rsid w:val="00486553"/>
    <w:rsid w:val="00486619"/>
    <w:rsid w:val="00486709"/>
    <w:rsid w:val="0048678C"/>
    <w:rsid w:val="004867C2"/>
    <w:rsid w:val="004867CE"/>
    <w:rsid w:val="00486804"/>
    <w:rsid w:val="00486889"/>
    <w:rsid w:val="004868DC"/>
    <w:rsid w:val="00486961"/>
    <w:rsid w:val="00486D0B"/>
    <w:rsid w:val="00486D4C"/>
    <w:rsid w:val="00486D89"/>
    <w:rsid w:val="00486E1E"/>
    <w:rsid w:val="00486E96"/>
    <w:rsid w:val="00486F71"/>
    <w:rsid w:val="00487003"/>
    <w:rsid w:val="0048717E"/>
    <w:rsid w:val="0048724B"/>
    <w:rsid w:val="00487354"/>
    <w:rsid w:val="0048741D"/>
    <w:rsid w:val="00487430"/>
    <w:rsid w:val="004877F7"/>
    <w:rsid w:val="004879F0"/>
    <w:rsid w:val="00487A36"/>
    <w:rsid w:val="00487A95"/>
    <w:rsid w:val="00487B66"/>
    <w:rsid w:val="00487BC8"/>
    <w:rsid w:val="00487BCE"/>
    <w:rsid w:val="00487C7A"/>
    <w:rsid w:val="00487DD2"/>
    <w:rsid w:val="00487E0A"/>
    <w:rsid w:val="00487E14"/>
    <w:rsid w:val="00487E7F"/>
    <w:rsid w:val="00487E90"/>
    <w:rsid w:val="00487EE4"/>
    <w:rsid w:val="00487F8A"/>
    <w:rsid w:val="00490017"/>
    <w:rsid w:val="00490043"/>
    <w:rsid w:val="00490143"/>
    <w:rsid w:val="004902AE"/>
    <w:rsid w:val="004902E9"/>
    <w:rsid w:val="004902F8"/>
    <w:rsid w:val="004903DD"/>
    <w:rsid w:val="0049040A"/>
    <w:rsid w:val="00490427"/>
    <w:rsid w:val="00490464"/>
    <w:rsid w:val="0049060F"/>
    <w:rsid w:val="0049061D"/>
    <w:rsid w:val="00490818"/>
    <w:rsid w:val="00490853"/>
    <w:rsid w:val="00490985"/>
    <w:rsid w:val="00490A27"/>
    <w:rsid w:val="00490A3D"/>
    <w:rsid w:val="00490A76"/>
    <w:rsid w:val="00490D44"/>
    <w:rsid w:val="00490DAA"/>
    <w:rsid w:val="00490DC4"/>
    <w:rsid w:val="00490E46"/>
    <w:rsid w:val="00490F73"/>
    <w:rsid w:val="00490F80"/>
    <w:rsid w:val="004910D6"/>
    <w:rsid w:val="004910FA"/>
    <w:rsid w:val="00491133"/>
    <w:rsid w:val="0049119D"/>
    <w:rsid w:val="0049127E"/>
    <w:rsid w:val="0049139B"/>
    <w:rsid w:val="004913D0"/>
    <w:rsid w:val="004913DB"/>
    <w:rsid w:val="00491448"/>
    <w:rsid w:val="004914AD"/>
    <w:rsid w:val="00491525"/>
    <w:rsid w:val="00491611"/>
    <w:rsid w:val="004916C7"/>
    <w:rsid w:val="0049173D"/>
    <w:rsid w:val="004917F3"/>
    <w:rsid w:val="004917F5"/>
    <w:rsid w:val="00491899"/>
    <w:rsid w:val="004918A2"/>
    <w:rsid w:val="004918C7"/>
    <w:rsid w:val="004918D0"/>
    <w:rsid w:val="004918EB"/>
    <w:rsid w:val="00491907"/>
    <w:rsid w:val="00491933"/>
    <w:rsid w:val="00491935"/>
    <w:rsid w:val="00491974"/>
    <w:rsid w:val="00491A0F"/>
    <w:rsid w:val="00491A23"/>
    <w:rsid w:val="00491B32"/>
    <w:rsid w:val="00491B33"/>
    <w:rsid w:val="00491B67"/>
    <w:rsid w:val="00491D31"/>
    <w:rsid w:val="00491D45"/>
    <w:rsid w:val="00491DB7"/>
    <w:rsid w:val="00491E35"/>
    <w:rsid w:val="00492030"/>
    <w:rsid w:val="00492039"/>
    <w:rsid w:val="00492159"/>
    <w:rsid w:val="004923F1"/>
    <w:rsid w:val="0049248C"/>
    <w:rsid w:val="00492540"/>
    <w:rsid w:val="00492621"/>
    <w:rsid w:val="004926F8"/>
    <w:rsid w:val="00492842"/>
    <w:rsid w:val="004928FD"/>
    <w:rsid w:val="00492993"/>
    <w:rsid w:val="00492AD4"/>
    <w:rsid w:val="00492B9B"/>
    <w:rsid w:val="00492BD8"/>
    <w:rsid w:val="00492D3D"/>
    <w:rsid w:val="00492DFF"/>
    <w:rsid w:val="00492E3E"/>
    <w:rsid w:val="00492F01"/>
    <w:rsid w:val="00492F08"/>
    <w:rsid w:val="00492FAA"/>
    <w:rsid w:val="0049317E"/>
    <w:rsid w:val="004931A1"/>
    <w:rsid w:val="004931C6"/>
    <w:rsid w:val="004931D1"/>
    <w:rsid w:val="004931DC"/>
    <w:rsid w:val="004932A4"/>
    <w:rsid w:val="00493315"/>
    <w:rsid w:val="004934EC"/>
    <w:rsid w:val="00493534"/>
    <w:rsid w:val="00493552"/>
    <w:rsid w:val="0049355A"/>
    <w:rsid w:val="004935C3"/>
    <w:rsid w:val="004935CE"/>
    <w:rsid w:val="00493AA6"/>
    <w:rsid w:val="00493BFF"/>
    <w:rsid w:val="00493CA9"/>
    <w:rsid w:val="00493CBD"/>
    <w:rsid w:val="00493CD5"/>
    <w:rsid w:val="00493D54"/>
    <w:rsid w:val="00493D6F"/>
    <w:rsid w:val="00493DA9"/>
    <w:rsid w:val="00493E51"/>
    <w:rsid w:val="00493EA1"/>
    <w:rsid w:val="0049405C"/>
    <w:rsid w:val="00494099"/>
    <w:rsid w:val="0049409E"/>
    <w:rsid w:val="004940C7"/>
    <w:rsid w:val="004940D4"/>
    <w:rsid w:val="004940DC"/>
    <w:rsid w:val="00494121"/>
    <w:rsid w:val="0049422E"/>
    <w:rsid w:val="004942AA"/>
    <w:rsid w:val="0049434D"/>
    <w:rsid w:val="00494451"/>
    <w:rsid w:val="0049459E"/>
    <w:rsid w:val="00494737"/>
    <w:rsid w:val="004947F5"/>
    <w:rsid w:val="00494888"/>
    <w:rsid w:val="00494917"/>
    <w:rsid w:val="0049495D"/>
    <w:rsid w:val="00494960"/>
    <w:rsid w:val="00494AA7"/>
    <w:rsid w:val="00494B5F"/>
    <w:rsid w:val="00494D48"/>
    <w:rsid w:val="00494ECE"/>
    <w:rsid w:val="00494F2B"/>
    <w:rsid w:val="00494F75"/>
    <w:rsid w:val="0049503C"/>
    <w:rsid w:val="0049505F"/>
    <w:rsid w:val="00495113"/>
    <w:rsid w:val="004951DE"/>
    <w:rsid w:val="004952E6"/>
    <w:rsid w:val="004953EB"/>
    <w:rsid w:val="0049542C"/>
    <w:rsid w:val="004954F2"/>
    <w:rsid w:val="00495552"/>
    <w:rsid w:val="004956A6"/>
    <w:rsid w:val="004957AA"/>
    <w:rsid w:val="00495863"/>
    <w:rsid w:val="00495894"/>
    <w:rsid w:val="004959F9"/>
    <w:rsid w:val="00495A2D"/>
    <w:rsid w:val="00495A68"/>
    <w:rsid w:val="00495A7D"/>
    <w:rsid w:val="00495BC5"/>
    <w:rsid w:val="00495C2F"/>
    <w:rsid w:val="00495C73"/>
    <w:rsid w:val="00495D05"/>
    <w:rsid w:val="00495EA5"/>
    <w:rsid w:val="00495EAE"/>
    <w:rsid w:val="00496136"/>
    <w:rsid w:val="004961FD"/>
    <w:rsid w:val="0049620B"/>
    <w:rsid w:val="00496309"/>
    <w:rsid w:val="0049636D"/>
    <w:rsid w:val="0049643B"/>
    <w:rsid w:val="00496447"/>
    <w:rsid w:val="004966FB"/>
    <w:rsid w:val="0049676D"/>
    <w:rsid w:val="0049678D"/>
    <w:rsid w:val="00496822"/>
    <w:rsid w:val="00496891"/>
    <w:rsid w:val="004968D4"/>
    <w:rsid w:val="0049690F"/>
    <w:rsid w:val="00496977"/>
    <w:rsid w:val="00496983"/>
    <w:rsid w:val="00496A13"/>
    <w:rsid w:val="00496A66"/>
    <w:rsid w:val="00496ADF"/>
    <w:rsid w:val="00496B50"/>
    <w:rsid w:val="00496BD5"/>
    <w:rsid w:val="00496C07"/>
    <w:rsid w:val="00496C0D"/>
    <w:rsid w:val="00496E03"/>
    <w:rsid w:val="00496FA4"/>
    <w:rsid w:val="00496FB2"/>
    <w:rsid w:val="00496FB9"/>
    <w:rsid w:val="00496FF6"/>
    <w:rsid w:val="004970FB"/>
    <w:rsid w:val="004971C8"/>
    <w:rsid w:val="00497261"/>
    <w:rsid w:val="0049739F"/>
    <w:rsid w:val="004973D0"/>
    <w:rsid w:val="004973E7"/>
    <w:rsid w:val="0049748E"/>
    <w:rsid w:val="0049754F"/>
    <w:rsid w:val="0049756B"/>
    <w:rsid w:val="00497586"/>
    <w:rsid w:val="004976D9"/>
    <w:rsid w:val="0049774F"/>
    <w:rsid w:val="004977B4"/>
    <w:rsid w:val="004977C3"/>
    <w:rsid w:val="00497841"/>
    <w:rsid w:val="004978B5"/>
    <w:rsid w:val="004979C5"/>
    <w:rsid w:val="004979C8"/>
    <w:rsid w:val="00497A18"/>
    <w:rsid w:val="00497B79"/>
    <w:rsid w:val="00497C2F"/>
    <w:rsid w:val="00497CEC"/>
    <w:rsid w:val="00497DE4"/>
    <w:rsid w:val="00497E48"/>
    <w:rsid w:val="00497F4D"/>
    <w:rsid w:val="00497F9A"/>
    <w:rsid w:val="00497FE0"/>
    <w:rsid w:val="004A0016"/>
    <w:rsid w:val="004A00FE"/>
    <w:rsid w:val="004A0127"/>
    <w:rsid w:val="004A0311"/>
    <w:rsid w:val="004A03E9"/>
    <w:rsid w:val="004A0431"/>
    <w:rsid w:val="004A0475"/>
    <w:rsid w:val="004A05A9"/>
    <w:rsid w:val="004A0686"/>
    <w:rsid w:val="004A06A3"/>
    <w:rsid w:val="004A06AC"/>
    <w:rsid w:val="004A07F5"/>
    <w:rsid w:val="004A08A5"/>
    <w:rsid w:val="004A08A8"/>
    <w:rsid w:val="004A09EB"/>
    <w:rsid w:val="004A09FE"/>
    <w:rsid w:val="004A0B1E"/>
    <w:rsid w:val="004A0B25"/>
    <w:rsid w:val="004A0BA9"/>
    <w:rsid w:val="004A0CC1"/>
    <w:rsid w:val="004A0DBC"/>
    <w:rsid w:val="004A0E51"/>
    <w:rsid w:val="004A10C1"/>
    <w:rsid w:val="004A10D5"/>
    <w:rsid w:val="004A1114"/>
    <w:rsid w:val="004A11C1"/>
    <w:rsid w:val="004A11FB"/>
    <w:rsid w:val="004A1217"/>
    <w:rsid w:val="004A128A"/>
    <w:rsid w:val="004A137D"/>
    <w:rsid w:val="004A141C"/>
    <w:rsid w:val="004A1470"/>
    <w:rsid w:val="004A14ED"/>
    <w:rsid w:val="004A1521"/>
    <w:rsid w:val="004A1659"/>
    <w:rsid w:val="004A16B7"/>
    <w:rsid w:val="004A16D2"/>
    <w:rsid w:val="004A1713"/>
    <w:rsid w:val="004A178C"/>
    <w:rsid w:val="004A1810"/>
    <w:rsid w:val="004A19CC"/>
    <w:rsid w:val="004A1A09"/>
    <w:rsid w:val="004A1AC9"/>
    <w:rsid w:val="004A1B17"/>
    <w:rsid w:val="004A1B82"/>
    <w:rsid w:val="004A1C24"/>
    <w:rsid w:val="004A1C4A"/>
    <w:rsid w:val="004A1C55"/>
    <w:rsid w:val="004A1CCE"/>
    <w:rsid w:val="004A1DC9"/>
    <w:rsid w:val="004A1F3A"/>
    <w:rsid w:val="004A1F4B"/>
    <w:rsid w:val="004A2325"/>
    <w:rsid w:val="004A2334"/>
    <w:rsid w:val="004A235B"/>
    <w:rsid w:val="004A24A2"/>
    <w:rsid w:val="004A2606"/>
    <w:rsid w:val="004A26A0"/>
    <w:rsid w:val="004A2727"/>
    <w:rsid w:val="004A275D"/>
    <w:rsid w:val="004A2811"/>
    <w:rsid w:val="004A2825"/>
    <w:rsid w:val="004A2A3D"/>
    <w:rsid w:val="004A2AD3"/>
    <w:rsid w:val="004A2B93"/>
    <w:rsid w:val="004A2C0A"/>
    <w:rsid w:val="004A2D23"/>
    <w:rsid w:val="004A2D87"/>
    <w:rsid w:val="004A2F20"/>
    <w:rsid w:val="004A2F2D"/>
    <w:rsid w:val="004A2FC7"/>
    <w:rsid w:val="004A2FF4"/>
    <w:rsid w:val="004A319A"/>
    <w:rsid w:val="004A31C0"/>
    <w:rsid w:val="004A3248"/>
    <w:rsid w:val="004A3279"/>
    <w:rsid w:val="004A3290"/>
    <w:rsid w:val="004A3351"/>
    <w:rsid w:val="004A3393"/>
    <w:rsid w:val="004A3422"/>
    <w:rsid w:val="004A3426"/>
    <w:rsid w:val="004A34D1"/>
    <w:rsid w:val="004A353C"/>
    <w:rsid w:val="004A35AE"/>
    <w:rsid w:val="004A35C8"/>
    <w:rsid w:val="004A3669"/>
    <w:rsid w:val="004A3795"/>
    <w:rsid w:val="004A3826"/>
    <w:rsid w:val="004A389B"/>
    <w:rsid w:val="004A3994"/>
    <w:rsid w:val="004A39B5"/>
    <w:rsid w:val="004A3C47"/>
    <w:rsid w:val="004A3C7A"/>
    <w:rsid w:val="004A3CA6"/>
    <w:rsid w:val="004A3FF6"/>
    <w:rsid w:val="004A4056"/>
    <w:rsid w:val="004A426F"/>
    <w:rsid w:val="004A4307"/>
    <w:rsid w:val="004A431E"/>
    <w:rsid w:val="004A4485"/>
    <w:rsid w:val="004A45BB"/>
    <w:rsid w:val="004A46E6"/>
    <w:rsid w:val="004A4917"/>
    <w:rsid w:val="004A4934"/>
    <w:rsid w:val="004A49B1"/>
    <w:rsid w:val="004A4ADD"/>
    <w:rsid w:val="004A4B0D"/>
    <w:rsid w:val="004A4B88"/>
    <w:rsid w:val="004A4BD7"/>
    <w:rsid w:val="004A4CD9"/>
    <w:rsid w:val="004A4DC0"/>
    <w:rsid w:val="004A4E26"/>
    <w:rsid w:val="004A4E34"/>
    <w:rsid w:val="004A4F42"/>
    <w:rsid w:val="004A5012"/>
    <w:rsid w:val="004A5032"/>
    <w:rsid w:val="004A5072"/>
    <w:rsid w:val="004A509A"/>
    <w:rsid w:val="004A5207"/>
    <w:rsid w:val="004A523C"/>
    <w:rsid w:val="004A52F9"/>
    <w:rsid w:val="004A55C5"/>
    <w:rsid w:val="004A56B3"/>
    <w:rsid w:val="004A57A1"/>
    <w:rsid w:val="004A5811"/>
    <w:rsid w:val="004A5911"/>
    <w:rsid w:val="004A59C1"/>
    <w:rsid w:val="004A5A1A"/>
    <w:rsid w:val="004A5A41"/>
    <w:rsid w:val="004A5A49"/>
    <w:rsid w:val="004A5AA7"/>
    <w:rsid w:val="004A5B15"/>
    <w:rsid w:val="004A5C29"/>
    <w:rsid w:val="004A5DF8"/>
    <w:rsid w:val="004A5E70"/>
    <w:rsid w:val="004A6075"/>
    <w:rsid w:val="004A60CC"/>
    <w:rsid w:val="004A612F"/>
    <w:rsid w:val="004A6201"/>
    <w:rsid w:val="004A62C4"/>
    <w:rsid w:val="004A6412"/>
    <w:rsid w:val="004A6669"/>
    <w:rsid w:val="004A6691"/>
    <w:rsid w:val="004A6692"/>
    <w:rsid w:val="004A66B0"/>
    <w:rsid w:val="004A680F"/>
    <w:rsid w:val="004A683D"/>
    <w:rsid w:val="004A6A82"/>
    <w:rsid w:val="004A6AFD"/>
    <w:rsid w:val="004A6B3F"/>
    <w:rsid w:val="004A6BC0"/>
    <w:rsid w:val="004A6C60"/>
    <w:rsid w:val="004A6CAA"/>
    <w:rsid w:val="004A6D9D"/>
    <w:rsid w:val="004A6DBD"/>
    <w:rsid w:val="004A6FB3"/>
    <w:rsid w:val="004A6FE2"/>
    <w:rsid w:val="004A70D3"/>
    <w:rsid w:val="004A713D"/>
    <w:rsid w:val="004A71D5"/>
    <w:rsid w:val="004A71EC"/>
    <w:rsid w:val="004A726F"/>
    <w:rsid w:val="004A732E"/>
    <w:rsid w:val="004A7380"/>
    <w:rsid w:val="004A7455"/>
    <w:rsid w:val="004A7482"/>
    <w:rsid w:val="004A74AE"/>
    <w:rsid w:val="004A756A"/>
    <w:rsid w:val="004A75B8"/>
    <w:rsid w:val="004A75F7"/>
    <w:rsid w:val="004A768B"/>
    <w:rsid w:val="004A76B1"/>
    <w:rsid w:val="004A7773"/>
    <w:rsid w:val="004A7908"/>
    <w:rsid w:val="004A7944"/>
    <w:rsid w:val="004A79EA"/>
    <w:rsid w:val="004A7A3E"/>
    <w:rsid w:val="004A7A8D"/>
    <w:rsid w:val="004A7A96"/>
    <w:rsid w:val="004A7ADB"/>
    <w:rsid w:val="004A7B78"/>
    <w:rsid w:val="004A7B9F"/>
    <w:rsid w:val="004A7E45"/>
    <w:rsid w:val="004A7F78"/>
    <w:rsid w:val="004A7FCF"/>
    <w:rsid w:val="004B0040"/>
    <w:rsid w:val="004B0064"/>
    <w:rsid w:val="004B010E"/>
    <w:rsid w:val="004B0295"/>
    <w:rsid w:val="004B0367"/>
    <w:rsid w:val="004B056F"/>
    <w:rsid w:val="004B05B9"/>
    <w:rsid w:val="004B05C5"/>
    <w:rsid w:val="004B0681"/>
    <w:rsid w:val="004B06DE"/>
    <w:rsid w:val="004B0808"/>
    <w:rsid w:val="004B0A07"/>
    <w:rsid w:val="004B0A63"/>
    <w:rsid w:val="004B0A75"/>
    <w:rsid w:val="004B0BF1"/>
    <w:rsid w:val="004B0C2C"/>
    <w:rsid w:val="004B0CB8"/>
    <w:rsid w:val="004B0D74"/>
    <w:rsid w:val="004B0E99"/>
    <w:rsid w:val="004B0EB0"/>
    <w:rsid w:val="004B10D0"/>
    <w:rsid w:val="004B12AB"/>
    <w:rsid w:val="004B12AC"/>
    <w:rsid w:val="004B12BA"/>
    <w:rsid w:val="004B13DC"/>
    <w:rsid w:val="004B1464"/>
    <w:rsid w:val="004B151F"/>
    <w:rsid w:val="004B1540"/>
    <w:rsid w:val="004B157D"/>
    <w:rsid w:val="004B1584"/>
    <w:rsid w:val="004B1603"/>
    <w:rsid w:val="004B166A"/>
    <w:rsid w:val="004B1834"/>
    <w:rsid w:val="004B1860"/>
    <w:rsid w:val="004B186B"/>
    <w:rsid w:val="004B1870"/>
    <w:rsid w:val="004B1874"/>
    <w:rsid w:val="004B192B"/>
    <w:rsid w:val="004B193B"/>
    <w:rsid w:val="004B1981"/>
    <w:rsid w:val="004B19AD"/>
    <w:rsid w:val="004B1A5C"/>
    <w:rsid w:val="004B1AE3"/>
    <w:rsid w:val="004B1B18"/>
    <w:rsid w:val="004B1B67"/>
    <w:rsid w:val="004B1C37"/>
    <w:rsid w:val="004B1D0B"/>
    <w:rsid w:val="004B1DE5"/>
    <w:rsid w:val="004B1E1C"/>
    <w:rsid w:val="004B1E63"/>
    <w:rsid w:val="004B1E7A"/>
    <w:rsid w:val="004B1EA1"/>
    <w:rsid w:val="004B1F27"/>
    <w:rsid w:val="004B1F2C"/>
    <w:rsid w:val="004B1F6A"/>
    <w:rsid w:val="004B1FD4"/>
    <w:rsid w:val="004B1FF4"/>
    <w:rsid w:val="004B2016"/>
    <w:rsid w:val="004B2098"/>
    <w:rsid w:val="004B210D"/>
    <w:rsid w:val="004B217F"/>
    <w:rsid w:val="004B2251"/>
    <w:rsid w:val="004B22D5"/>
    <w:rsid w:val="004B22FE"/>
    <w:rsid w:val="004B2361"/>
    <w:rsid w:val="004B2364"/>
    <w:rsid w:val="004B238D"/>
    <w:rsid w:val="004B241C"/>
    <w:rsid w:val="004B256F"/>
    <w:rsid w:val="004B2578"/>
    <w:rsid w:val="004B25AA"/>
    <w:rsid w:val="004B2623"/>
    <w:rsid w:val="004B2634"/>
    <w:rsid w:val="004B269C"/>
    <w:rsid w:val="004B26F5"/>
    <w:rsid w:val="004B2700"/>
    <w:rsid w:val="004B273F"/>
    <w:rsid w:val="004B279D"/>
    <w:rsid w:val="004B2890"/>
    <w:rsid w:val="004B2A1A"/>
    <w:rsid w:val="004B2A23"/>
    <w:rsid w:val="004B2A97"/>
    <w:rsid w:val="004B2B7D"/>
    <w:rsid w:val="004B2B82"/>
    <w:rsid w:val="004B2B9E"/>
    <w:rsid w:val="004B2BB2"/>
    <w:rsid w:val="004B2BCA"/>
    <w:rsid w:val="004B2CBE"/>
    <w:rsid w:val="004B2CDA"/>
    <w:rsid w:val="004B2D07"/>
    <w:rsid w:val="004B2D78"/>
    <w:rsid w:val="004B2DF1"/>
    <w:rsid w:val="004B2EEC"/>
    <w:rsid w:val="004B2F5E"/>
    <w:rsid w:val="004B2F76"/>
    <w:rsid w:val="004B2F8A"/>
    <w:rsid w:val="004B3076"/>
    <w:rsid w:val="004B30C5"/>
    <w:rsid w:val="004B30DE"/>
    <w:rsid w:val="004B31CB"/>
    <w:rsid w:val="004B324F"/>
    <w:rsid w:val="004B3293"/>
    <w:rsid w:val="004B338B"/>
    <w:rsid w:val="004B33BC"/>
    <w:rsid w:val="004B3590"/>
    <w:rsid w:val="004B35CB"/>
    <w:rsid w:val="004B3638"/>
    <w:rsid w:val="004B3656"/>
    <w:rsid w:val="004B366C"/>
    <w:rsid w:val="004B3761"/>
    <w:rsid w:val="004B37F9"/>
    <w:rsid w:val="004B391B"/>
    <w:rsid w:val="004B3925"/>
    <w:rsid w:val="004B392B"/>
    <w:rsid w:val="004B394D"/>
    <w:rsid w:val="004B3A3C"/>
    <w:rsid w:val="004B3ADB"/>
    <w:rsid w:val="004B3AFC"/>
    <w:rsid w:val="004B3BD1"/>
    <w:rsid w:val="004B3C85"/>
    <w:rsid w:val="004B3CD1"/>
    <w:rsid w:val="004B3E6B"/>
    <w:rsid w:val="004B3E7B"/>
    <w:rsid w:val="004B3F0F"/>
    <w:rsid w:val="004B3F58"/>
    <w:rsid w:val="004B3FA3"/>
    <w:rsid w:val="004B3FC5"/>
    <w:rsid w:val="004B4007"/>
    <w:rsid w:val="004B4020"/>
    <w:rsid w:val="004B4071"/>
    <w:rsid w:val="004B40BC"/>
    <w:rsid w:val="004B40DC"/>
    <w:rsid w:val="004B421C"/>
    <w:rsid w:val="004B4323"/>
    <w:rsid w:val="004B4385"/>
    <w:rsid w:val="004B4420"/>
    <w:rsid w:val="004B44DA"/>
    <w:rsid w:val="004B4502"/>
    <w:rsid w:val="004B4516"/>
    <w:rsid w:val="004B4631"/>
    <w:rsid w:val="004B4693"/>
    <w:rsid w:val="004B47CD"/>
    <w:rsid w:val="004B47DA"/>
    <w:rsid w:val="004B48CD"/>
    <w:rsid w:val="004B48CE"/>
    <w:rsid w:val="004B492D"/>
    <w:rsid w:val="004B4B2E"/>
    <w:rsid w:val="004B4BDA"/>
    <w:rsid w:val="004B4C4E"/>
    <w:rsid w:val="004B4CFC"/>
    <w:rsid w:val="004B4DAB"/>
    <w:rsid w:val="004B4EF1"/>
    <w:rsid w:val="004B4F70"/>
    <w:rsid w:val="004B4F91"/>
    <w:rsid w:val="004B4FAC"/>
    <w:rsid w:val="004B4FDC"/>
    <w:rsid w:val="004B5178"/>
    <w:rsid w:val="004B5463"/>
    <w:rsid w:val="004B5573"/>
    <w:rsid w:val="004B57A2"/>
    <w:rsid w:val="004B589C"/>
    <w:rsid w:val="004B58C6"/>
    <w:rsid w:val="004B59D5"/>
    <w:rsid w:val="004B5A95"/>
    <w:rsid w:val="004B5CB6"/>
    <w:rsid w:val="004B5DC1"/>
    <w:rsid w:val="004B5DE4"/>
    <w:rsid w:val="004B5E99"/>
    <w:rsid w:val="004B5EC6"/>
    <w:rsid w:val="004B5FA6"/>
    <w:rsid w:val="004B5FB6"/>
    <w:rsid w:val="004B6082"/>
    <w:rsid w:val="004B60AC"/>
    <w:rsid w:val="004B61D2"/>
    <w:rsid w:val="004B6204"/>
    <w:rsid w:val="004B620D"/>
    <w:rsid w:val="004B6210"/>
    <w:rsid w:val="004B6214"/>
    <w:rsid w:val="004B62EA"/>
    <w:rsid w:val="004B637A"/>
    <w:rsid w:val="004B63EF"/>
    <w:rsid w:val="004B6447"/>
    <w:rsid w:val="004B644C"/>
    <w:rsid w:val="004B64BE"/>
    <w:rsid w:val="004B64E6"/>
    <w:rsid w:val="004B67A8"/>
    <w:rsid w:val="004B6876"/>
    <w:rsid w:val="004B6B46"/>
    <w:rsid w:val="004B6C20"/>
    <w:rsid w:val="004B6D72"/>
    <w:rsid w:val="004B6D89"/>
    <w:rsid w:val="004B6E5A"/>
    <w:rsid w:val="004B6F0B"/>
    <w:rsid w:val="004B6FC5"/>
    <w:rsid w:val="004B703B"/>
    <w:rsid w:val="004B7082"/>
    <w:rsid w:val="004B714F"/>
    <w:rsid w:val="004B71DD"/>
    <w:rsid w:val="004B76E1"/>
    <w:rsid w:val="004B7706"/>
    <w:rsid w:val="004B773C"/>
    <w:rsid w:val="004B7914"/>
    <w:rsid w:val="004B797F"/>
    <w:rsid w:val="004B7B27"/>
    <w:rsid w:val="004B7C45"/>
    <w:rsid w:val="004B7C55"/>
    <w:rsid w:val="004B7CD9"/>
    <w:rsid w:val="004B7DD0"/>
    <w:rsid w:val="004B7EBE"/>
    <w:rsid w:val="004B7ECA"/>
    <w:rsid w:val="004B7FF0"/>
    <w:rsid w:val="004C017E"/>
    <w:rsid w:val="004C018B"/>
    <w:rsid w:val="004C01E1"/>
    <w:rsid w:val="004C01F3"/>
    <w:rsid w:val="004C0444"/>
    <w:rsid w:val="004C052C"/>
    <w:rsid w:val="004C0632"/>
    <w:rsid w:val="004C06BA"/>
    <w:rsid w:val="004C06BF"/>
    <w:rsid w:val="004C082C"/>
    <w:rsid w:val="004C08D2"/>
    <w:rsid w:val="004C0A7C"/>
    <w:rsid w:val="004C0A9E"/>
    <w:rsid w:val="004C0ABD"/>
    <w:rsid w:val="004C0AC1"/>
    <w:rsid w:val="004C0C17"/>
    <w:rsid w:val="004C0C2D"/>
    <w:rsid w:val="004C0C5A"/>
    <w:rsid w:val="004C0C6F"/>
    <w:rsid w:val="004C0D28"/>
    <w:rsid w:val="004C0DA6"/>
    <w:rsid w:val="004C0DB4"/>
    <w:rsid w:val="004C0E6F"/>
    <w:rsid w:val="004C0F71"/>
    <w:rsid w:val="004C11FD"/>
    <w:rsid w:val="004C12C5"/>
    <w:rsid w:val="004C12F6"/>
    <w:rsid w:val="004C135C"/>
    <w:rsid w:val="004C1447"/>
    <w:rsid w:val="004C15FA"/>
    <w:rsid w:val="004C170D"/>
    <w:rsid w:val="004C1861"/>
    <w:rsid w:val="004C1A77"/>
    <w:rsid w:val="004C1BF7"/>
    <w:rsid w:val="004C1C1D"/>
    <w:rsid w:val="004C1C1E"/>
    <w:rsid w:val="004C1CA0"/>
    <w:rsid w:val="004C1D14"/>
    <w:rsid w:val="004C1D96"/>
    <w:rsid w:val="004C1F4D"/>
    <w:rsid w:val="004C1FC2"/>
    <w:rsid w:val="004C2042"/>
    <w:rsid w:val="004C21C7"/>
    <w:rsid w:val="004C21E1"/>
    <w:rsid w:val="004C2258"/>
    <w:rsid w:val="004C2337"/>
    <w:rsid w:val="004C23D8"/>
    <w:rsid w:val="004C23EF"/>
    <w:rsid w:val="004C244E"/>
    <w:rsid w:val="004C2704"/>
    <w:rsid w:val="004C2737"/>
    <w:rsid w:val="004C2905"/>
    <w:rsid w:val="004C2953"/>
    <w:rsid w:val="004C29FE"/>
    <w:rsid w:val="004C2A28"/>
    <w:rsid w:val="004C2BCA"/>
    <w:rsid w:val="004C2C39"/>
    <w:rsid w:val="004C2C5A"/>
    <w:rsid w:val="004C2CE4"/>
    <w:rsid w:val="004C2D09"/>
    <w:rsid w:val="004C2DEB"/>
    <w:rsid w:val="004C2EAC"/>
    <w:rsid w:val="004C2FD3"/>
    <w:rsid w:val="004C30BA"/>
    <w:rsid w:val="004C316B"/>
    <w:rsid w:val="004C322F"/>
    <w:rsid w:val="004C3356"/>
    <w:rsid w:val="004C33C4"/>
    <w:rsid w:val="004C34CE"/>
    <w:rsid w:val="004C38E2"/>
    <w:rsid w:val="004C3A3C"/>
    <w:rsid w:val="004C3A5C"/>
    <w:rsid w:val="004C3AB2"/>
    <w:rsid w:val="004C3AC5"/>
    <w:rsid w:val="004C3AFA"/>
    <w:rsid w:val="004C3AFB"/>
    <w:rsid w:val="004C3B40"/>
    <w:rsid w:val="004C3B63"/>
    <w:rsid w:val="004C3C44"/>
    <w:rsid w:val="004C3C88"/>
    <w:rsid w:val="004C3DE7"/>
    <w:rsid w:val="004C3E8F"/>
    <w:rsid w:val="004C3E94"/>
    <w:rsid w:val="004C3F83"/>
    <w:rsid w:val="004C3F8D"/>
    <w:rsid w:val="004C3FAF"/>
    <w:rsid w:val="004C40B4"/>
    <w:rsid w:val="004C40B7"/>
    <w:rsid w:val="004C40E4"/>
    <w:rsid w:val="004C41AE"/>
    <w:rsid w:val="004C45AD"/>
    <w:rsid w:val="004C4708"/>
    <w:rsid w:val="004C4821"/>
    <w:rsid w:val="004C484B"/>
    <w:rsid w:val="004C48DD"/>
    <w:rsid w:val="004C4966"/>
    <w:rsid w:val="004C4992"/>
    <w:rsid w:val="004C4B83"/>
    <w:rsid w:val="004C4BBA"/>
    <w:rsid w:val="004C4BD1"/>
    <w:rsid w:val="004C4D11"/>
    <w:rsid w:val="004C4D29"/>
    <w:rsid w:val="004C4E54"/>
    <w:rsid w:val="004C4E56"/>
    <w:rsid w:val="004C4EBF"/>
    <w:rsid w:val="004C4F2A"/>
    <w:rsid w:val="004C4F6C"/>
    <w:rsid w:val="004C506B"/>
    <w:rsid w:val="004C5096"/>
    <w:rsid w:val="004C50C5"/>
    <w:rsid w:val="004C5393"/>
    <w:rsid w:val="004C544C"/>
    <w:rsid w:val="004C54C3"/>
    <w:rsid w:val="004C54E4"/>
    <w:rsid w:val="004C5516"/>
    <w:rsid w:val="004C5636"/>
    <w:rsid w:val="004C5638"/>
    <w:rsid w:val="004C565A"/>
    <w:rsid w:val="004C5876"/>
    <w:rsid w:val="004C5890"/>
    <w:rsid w:val="004C5932"/>
    <w:rsid w:val="004C594F"/>
    <w:rsid w:val="004C596B"/>
    <w:rsid w:val="004C599C"/>
    <w:rsid w:val="004C5A14"/>
    <w:rsid w:val="004C5AAB"/>
    <w:rsid w:val="004C5C24"/>
    <w:rsid w:val="004C5CAC"/>
    <w:rsid w:val="004C5CD5"/>
    <w:rsid w:val="004C5E6A"/>
    <w:rsid w:val="004C5EC5"/>
    <w:rsid w:val="004C5EE5"/>
    <w:rsid w:val="004C5FFC"/>
    <w:rsid w:val="004C60AC"/>
    <w:rsid w:val="004C6181"/>
    <w:rsid w:val="004C6269"/>
    <w:rsid w:val="004C6286"/>
    <w:rsid w:val="004C62E0"/>
    <w:rsid w:val="004C6312"/>
    <w:rsid w:val="004C63E0"/>
    <w:rsid w:val="004C64CC"/>
    <w:rsid w:val="004C6572"/>
    <w:rsid w:val="004C664E"/>
    <w:rsid w:val="004C69E2"/>
    <w:rsid w:val="004C6B23"/>
    <w:rsid w:val="004C6BAB"/>
    <w:rsid w:val="004C6C52"/>
    <w:rsid w:val="004C6CB7"/>
    <w:rsid w:val="004C6CD6"/>
    <w:rsid w:val="004C6DB9"/>
    <w:rsid w:val="004C6E18"/>
    <w:rsid w:val="004C6E79"/>
    <w:rsid w:val="004C6F0A"/>
    <w:rsid w:val="004C6F3E"/>
    <w:rsid w:val="004C6F64"/>
    <w:rsid w:val="004C6F78"/>
    <w:rsid w:val="004C6FA8"/>
    <w:rsid w:val="004C716C"/>
    <w:rsid w:val="004C720F"/>
    <w:rsid w:val="004C724F"/>
    <w:rsid w:val="004C725A"/>
    <w:rsid w:val="004C73F2"/>
    <w:rsid w:val="004C7402"/>
    <w:rsid w:val="004C7570"/>
    <w:rsid w:val="004C75AF"/>
    <w:rsid w:val="004C7670"/>
    <w:rsid w:val="004C7677"/>
    <w:rsid w:val="004C7798"/>
    <w:rsid w:val="004C789F"/>
    <w:rsid w:val="004C78CF"/>
    <w:rsid w:val="004C7947"/>
    <w:rsid w:val="004C79E5"/>
    <w:rsid w:val="004C7A0C"/>
    <w:rsid w:val="004C7AEC"/>
    <w:rsid w:val="004C7B90"/>
    <w:rsid w:val="004C7BEE"/>
    <w:rsid w:val="004C7C69"/>
    <w:rsid w:val="004C7CE1"/>
    <w:rsid w:val="004C7D7C"/>
    <w:rsid w:val="004C7DB3"/>
    <w:rsid w:val="004C7DF7"/>
    <w:rsid w:val="004C7E05"/>
    <w:rsid w:val="004C7E69"/>
    <w:rsid w:val="004C7F5A"/>
    <w:rsid w:val="004D0138"/>
    <w:rsid w:val="004D017A"/>
    <w:rsid w:val="004D021A"/>
    <w:rsid w:val="004D0306"/>
    <w:rsid w:val="004D0355"/>
    <w:rsid w:val="004D0393"/>
    <w:rsid w:val="004D046E"/>
    <w:rsid w:val="004D04BB"/>
    <w:rsid w:val="004D04CE"/>
    <w:rsid w:val="004D0569"/>
    <w:rsid w:val="004D0733"/>
    <w:rsid w:val="004D07E0"/>
    <w:rsid w:val="004D07E7"/>
    <w:rsid w:val="004D0841"/>
    <w:rsid w:val="004D0857"/>
    <w:rsid w:val="004D0A16"/>
    <w:rsid w:val="004D0A9B"/>
    <w:rsid w:val="004D0A9C"/>
    <w:rsid w:val="004D0B40"/>
    <w:rsid w:val="004D0C71"/>
    <w:rsid w:val="004D0D1A"/>
    <w:rsid w:val="004D0D1E"/>
    <w:rsid w:val="004D0D3C"/>
    <w:rsid w:val="004D0E1E"/>
    <w:rsid w:val="004D0FCE"/>
    <w:rsid w:val="004D100C"/>
    <w:rsid w:val="004D1102"/>
    <w:rsid w:val="004D114E"/>
    <w:rsid w:val="004D1172"/>
    <w:rsid w:val="004D11B4"/>
    <w:rsid w:val="004D12BE"/>
    <w:rsid w:val="004D148B"/>
    <w:rsid w:val="004D14B4"/>
    <w:rsid w:val="004D14D4"/>
    <w:rsid w:val="004D161C"/>
    <w:rsid w:val="004D164E"/>
    <w:rsid w:val="004D1674"/>
    <w:rsid w:val="004D16C4"/>
    <w:rsid w:val="004D17EC"/>
    <w:rsid w:val="004D1840"/>
    <w:rsid w:val="004D18A7"/>
    <w:rsid w:val="004D18B4"/>
    <w:rsid w:val="004D18DC"/>
    <w:rsid w:val="004D19C4"/>
    <w:rsid w:val="004D1A9B"/>
    <w:rsid w:val="004D1C77"/>
    <w:rsid w:val="004D1CAA"/>
    <w:rsid w:val="004D1E7E"/>
    <w:rsid w:val="004D1E8D"/>
    <w:rsid w:val="004D1EAF"/>
    <w:rsid w:val="004D1EB9"/>
    <w:rsid w:val="004D1F07"/>
    <w:rsid w:val="004D20F0"/>
    <w:rsid w:val="004D2215"/>
    <w:rsid w:val="004D225F"/>
    <w:rsid w:val="004D22D8"/>
    <w:rsid w:val="004D230A"/>
    <w:rsid w:val="004D230D"/>
    <w:rsid w:val="004D240D"/>
    <w:rsid w:val="004D2444"/>
    <w:rsid w:val="004D24BE"/>
    <w:rsid w:val="004D25A5"/>
    <w:rsid w:val="004D261F"/>
    <w:rsid w:val="004D270F"/>
    <w:rsid w:val="004D27CF"/>
    <w:rsid w:val="004D2824"/>
    <w:rsid w:val="004D2833"/>
    <w:rsid w:val="004D2890"/>
    <w:rsid w:val="004D28B1"/>
    <w:rsid w:val="004D28BB"/>
    <w:rsid w:val="004D28E1"/>
    <w:rsid w:val="004D29B9"/>
    <w:rsid w:val="004D2A47"/>
    <w:rsid w:val="004D2A49"/>
    <w:rsid w:val="004D2A4E"/>
    <w:rsid w:val="004D2A8A"/>
    <w:rsid w:val="004D2BD5"/>
    <w:rsid w:val="004D2C8C"/>
    <w:rsid w:val="004D2E70"/>
    <w:rsid w:val="004D2FCB"/>
    <w:rsid w:val="004D303B"/>
    <w:rsid w:val="004D31EF"/>
    <w:rsid w:val="004D320A"/>
    <w:rsid w:val="004D3237"/>
    <w:rsid w:val="004D3244"/>
    <w:rsid w:val="004D3338"/>
    <w:rsid w:val="004D33BD"/>
    <w:rsid w:val="004D33F8"/>
    <w:rsid w:val="004D33FA"/>
    <w:rsid w:val="004D3564"/>
    <w:rsid w:val="004D35E9"/>
    <w:rsid w:val="004D3669"/>
    <w:rsid w:val="004D366F"/>
    <w:rsid w:val="004D37DB"/>
    <w:rsid w:val="004D38A1"/>
    <w:rsid w:val="004D39BD"/>
    <w:rsid w:val="004D3AE7"/>
    <w:rsid w:val="004D3DA7"/>
    <w:rsid w:val="004D3E07"/>
    <w:rsid w:val="004D3E2A"/>
    <w:rsid w:val="004D3EDC"/>
    <w:rsid w:val="004D40C0"/>
    <w:rsid w:val="004D4134"/>
    <w:rsid w:val="004D41D8"/>
    <w:rsid w:val="004D41DD"/>
    <w:rsid w:val="004D4212"/>
    <w:rsid w:val="004D4274"/>
    <w:rsid w:val="004D4287"/>
    <w:rsid w:val="004D4346"/>
    <w:rsid w:val="004D449F"/>
    <w:rsid w:val="004D44D4"/>
    <w:rsid w:val="004D4608"/>
    <w:rsid w:val="004D465C"/>
    <w:rsid w:val="004D46B4"/>
    <w:rsid w:val="004D46DB"/>
    <w:rsid w:val="004D47B5"/>
    <w:rsid w:val="004D47D5"/>
    <w:rsid w:val="004D47D6"/>
    <w:rsid w:val="004D485C"/>
    <w:rsid w:val="004D49D8"/>
    <w:rsid w:val="004D4A19"/>
    <w:rsid w:val="004D4A51"/>
    <w:rsid w:val="004D4A99"/>
    <w:rsid w:val="004D4B23"/>
    <w:rsid w:val="004D4B98"/>
    <w:rsid w:val="004D4B9F"/>
    <w:rsid w:val="004D4D10"/>
    <w:rsid w:val="004D4DB8"/>
    <w:rsid w:val="004D4F67"/>
    <w:rsid w:val="004D4F94"/>
    <w:rsid w:val="004D4FCE"/>
    <w:rsid w:val="004D52D5"/>
    <w:rsid w:val="004D5363"/>
    <w:rsid w:val="004D536D"/>
    <w:rsid w:val="004D53BF"/>
    <w:rsid w:val="004D540F"/>
    <w:rsid w:val="004D54BB"/>
    <w:rsid w:val="004D567E"/>
    <w:rsid w:val="004D568E"/>
    <w:rsid w:val="004D5715"/>
    <w:rsid w:val="004D5748"/>
    <w:rsid w:val="004D57A1"/>
    <w:rsid w:val="004D589B"/>
    <w:rsid w:val="004D58C3"/>
    <w:rsid w:val="004D58C6"/>
    <w:rsid w:val="004D59F1"/>
    <w:rsid w:val="004D5B0D"/>
    <w:rsid w:val="004D5BAC"/>
    <w:rsid w:val="004D5BCC"/>
    <w:rsid w:val="004D5E8E"/>
    <w:rsid w:val="004D5ECA"/>
    <w:rsid w:val="004D5F9B"/>
    <w:rsid w:val="004D5FE7"/>
    <w:rsid w:val="004D601B"/>
    <w:rsid w:val="004D60A3"/>
    <w:rsid w:val="004D6126"/>
    <w:rsid w:val="004D6224"/>
    <w:rsid w:val="004D6259"/>
    <w:rsid w:val="004D628D"/>
    <w:rsid w:val="004D6389"/>
    <w:rsid w:val="004D6430"/>
    <w:rsid w:val="004D64E4"/>
    <w:rsid w:val="004D661A"/>
    <w:rsid w:val="004D66B2"/>
    <w:rsid w:val="004D66BF"/>
    <w:rsid w:val="004D67CD"/>
    <w:rsid w:val="004D696F"/>
    <w:rsid w:val="004D69BE"/>
    <w:rsid w:val="004D6AED"/>
    <w:rsid w:val="004D6B68"/>
    <w:rsid w:val="004D6C06"/>
    <w:rsid w:val="004D6C19"/>
    <w:rsid w:val="004D6C1D"/>
    <w:rsid w:val="004D6C46"/>
    <w:rsid w:val="004D6CC9"/>
    <w:rsid w:val="004D6D22"/>
    <w:rsid w:val="004D6ECB"/>
    <w:rsid w:val="004D6EF6"/>
    <w:rsid w:val="004D6F51"/>
    <w:rsid w:val="004D70CA"/>
    <w:rsid w:val="004D70EE"/>
    <w:rsid w:val="004D70EF"/>
    <w:rsid w:val="004D7100"/>
    <w:rsid w:val="004D7200"/>
    <w:rsid w:val="004D7219"/>
    <w:rsid w:val="004D7303"/>
    <w:rsid w:val="004D7399"/>
    <w:rsid w:val="004D7443"/>
    <w:rsid w:val="004D7543"/>
    <w:rsid w:val="004D75A3"/>
    <w:rsid w:val="004D774A"/>
    <w:rsid w:val="004D77BE"/>
    <w:rsid w:val="004D787B"/>
    <w:rsid w:val="004D78B2"/>
    <w:rsid w:val="004D78D9"/>
    <w:rsid w:val="004D795E"/>
    <w:rsid w:val="004D7B85"/>
    <w:rsid w:val="004D7BFC"/>
    <w:rsid w:val="004D7D40"/>
    <w:rsid w:val="004D7DE9"/>
    <w:rsid w:val="004D7E76"/>
    <w:rsid w:val="004D7F5C"/>
    <w:rsid w:val="004D7F93"/>
    <w:rsid w:val="004E003E"/>
    <w:rsid w:val="004E0055"/>
    <w:rsid w:val="004E02CF"/>
    <w:rsid w:val="004E030F"/>
    <w:rsid w:val="004E0319"/>
    <w:rsid w:val="004E0570"/>
    <w:rsid w:val="004E05FC"/>
    <w:rsid w:val="004E0613"/>
    <w:rsid w:val="004E0628"/>
    <w:rsid w:val="004E0652"/>
    <w:rsid w:val="004E08A8"/>
    <w:rsid w:val="004E0990"/>
    <w:rsid w:val="004E0A11"/>
    <w:rsid w:val="004E0AB2"/>
    <w:rsid w:val="004E0B02"/>
    <w:rsid w:val="004E0CE1"/>
    <w:rsid w:val="004E0D15"/>
    <w:rsid w:val="004E0D82"/>
    <w:rsid w:val="004E0DA6"/>
    <w:rsid w:val="004E0E1F"/>
    <w:rsid w:val="004E0EC3"/>
    <w:rsid w:val="004E0F50"/>
    <w:rsid w:val="004E10FC"/>
    <w:rsid w:val="004E11F2"/>
    <w:rsid w:val="004E123B"/>
    <w:rsid w:val="004E1313"/>
    <w:rsid w:val="004E14B0"/>
    <w:rsid w:val="004E1513"/>
    <w:rsid w:val="004E15BE"/>
    <w:rsid w:val="004E1656"/>
    <w:rsid w:val="004E16AD"/>
    <w:rsid w:val="004E1786"/>
    <w:rsid w:val="004E17E2"/>
    <w:rsid w:val="004E1880"/>
    <w:rsid w:val="004E18F1"/>
    <w:rsid w:val="004E1930"/>
    <w:rsid w:val="004E1C27"/>
    <w:rsid w:val="004E1E33"/>
    <w:rsid w:val="004E1EAC"/>
    <w:rsid w:val="004E1EEC"/>
    <w:rsid w:val="004E1EF2"/>
    <w:rsid w:val="004E1F41"/>
    <w:rsid w:val="004E2375"/>
    <w:rsid w:val="004E23AD"/>
    <w:rsid w:val="004E246F"/>
    <w:rsid w:val="004E25F3"/>
    <w:rsid w:val="004E2651"/>
    <w:rsid w:val="004E2652"/>
    <w:rsid w:val="004E2775"/>
    <w:rsid w:val="004E28D9"/>
    <w:rsid w:val="004E29BE"/>
    <w:rsid w:val="004E2AE6"/>
    <w:rsid w:val="004E2BB9"/>
    <w:rsid w:val="004E2C7E"/>
    <w:rsid w:val="004E2CF1"/>
    <w:rsid w:val="004E2DB2"/>
    <w:rsid w:val="004E2EDD"/>
    <w:rsid w:val="004E2EF6"/>
    <w:rsid w:val="004E2F72"/>
    <w:rsid w:val="004E2FC6"/>
    <w:rsid w:val="004E3059"/>
    <w:rsid w:val="004E306E"/>
    <w:rsid w:val="004E3178"/>
    <w:rsid w:val="004E31B6"/>
    <w:rsid w:val="004E31FB"/>
    <w:rsid w:val="004E32E9"/>
    <w:rsid w:val="004E3488"/>
    <w:rsid w:val="004E34C0"/>
    <w:rsid w:val="004E34E7"/>
    <w:rsid w:val="004E3514"/>
    <w:rsid w:val="004E35E5"/>
    <w:rsid w:val="004E3651"/>
    <w:rsid w:val="004E36AD"/>
    <w:rsid w:val="004E36DB"/>
    <w:rsid w:val="004E36E7"/>
    <w:rsid w:val="004E378E"/>
    <w:rsid w:val="004E37CF"/>
    <w:rsid w:val="004E38DA"/>
    <w:rsid w:val="004E3960"/>
    <w:rsid w:val="004E3A68"/>
    <w:rsid w:val="004E3AA1"/>
    <w:rsid w:val="004E3C07"/>
    <w:rsid w:val="004E3C97"/>
    <w:rsid w:val="004E3E6E"/>
    <w:rsid w:val="004E3FC6"/>
    <w:rsid w:val="004E407F"/>
    <w:rsid w:val="004E414A"/>
    <w:rsid w:val="004E415B"/>
    <w:rsid w:val="004E4212"/>
    <w:rsid w:val="004E42E9"/>
    <w:rsid w:val="004E42FB"/>
    <w:rsid w:val="004E4410"/>
    <w:rsid w:val="004E443E"/>
    <w:rsid w:val="004E449A"/>
    <w:rsid w:val="004E455C"/>
    <w:rsid w:val="004E48B8"/>
    <w:rsid w:val="004E48B9"/>
    <w:rsid w:val="004E48DB"/>
    <w:rsid w:val="004E494F"/>
    <w:rsid w:val="004E499E"/>
    <w:rsid w:val="004E49F6"/>
    <w:rsid w:val="004E4A45"/>
    <w:rsid w:val="004E4AA2"/>
    <w:rsid w:val="004E4D9C"/>
    <w:rsid w:val="004E4E2F"/>
    <w:rsid w:val="004E4EAC"/>
    <w:rsid w:val="004E4F3A"/>
    <w:rsid w:val="004E4F58"/>
    <w:rsid w:val="004E509F"/>
    <w:rsid w:val="004E52A2"/>
    <w:rsid w:val="004E5303"/>
    <w:rsid w:val="004E5346"/>
    <w:rsid w:val="004E54C8"/>
    <w:rsid w:val="004E552A"/>
    <w:rsid w:val="004E5731"/>
    <w:rsid w:val="004E5782"/>
    <w:rsid w:val="004E5A21"/>
    <w:rsid w:val="004E5A76"/>
    <w:rsid w:val="004E5AFC"/>
    <w:rsid w:val="004E5B90"/>
    <w:rsid w:val="004E5BD8"/>
    <w:rsid w:val="004E5D9E"/>
    <w:rsid w:val="004E5D9F"/>
    <w:rsid w:val="004E5E88"/>
    <w:rsid w:val="004E5EE5"/>
    <w:rsid w:val="004E6011"/>
    <w:rsid w:val="004E603D"/>
    <w:rsid w:val="004E6083"/>
    <w:rsid w:val="004E6103"/>
    <w:rsid w:val="004E611D"/>
    <w:rsid w:val="004E61EF"/>
    <w:rsid w:val="004E6278"/>
    <w:rsid w:val="004E635D"/>
    <w:rsid w:val="004E64EE"/>
    <w:rsid w:val="004E6504"/>
    <w:rsid w:val="004E6688"/>
    <w:rsid w:val="004E68B6"/>
    <w:rsid w:val="004E6AAB"/>
    <w:rsid w:val="004E6B19"/>
    <w:rsid w:val="004E6B75"/>
    <w:rsid w:val="004E6B99"/>
    <w:rsid w:val="004E6C26"/>
    <w:rsid w:val="004E6CD2"/>
    <w:rsid w:val="004E6D05"/>
    <w:rsid w:val="004E6DE8"/>
    <w:rsid w:val="004E6E59"/>
    <w:rsid w:val="004E6EF6"/>
    <w:rsid w:val="004E6F24"/>
    <w:rsid w:val="004E6FC7"/>
    <w:rsid w:val="004E6FE9"/>
    <w:rsid w:val="004E7012"/>
    <w:rsid w:val="004E7281"/>
    <w:rsid w:val="004E72A6"/>
    <w:rsid w:val="004E732E"/>
    <w:rsid w:val="004E73D7"/>
    <w:rsid w:val="004E7491"/>
    <w:rsid w:val="004E75DF"/>
    <w:rsid w:val="004E75F5"/>
    <w:rsid w:val="004E7674"/>
    <w:rsid w:val="004E7733"/>
    <w:rsid w:val="004E78CF"/>
    <w:rsid w:val="004E78E9"/>
    <w:rsid w:val="004E796C"/>
    <w:rsid w:val="004E79E5"/>
    <w:rsid w:val="004E79F3"/>
    <w:rsid w:val="004E7A48"/>
    <w:rsid w:val="004E7AE3"/>
    <w:rsid w:val="004E7AE6"/>
    <w:rsid w:val="004E7BB2"/>
    <w:rsid w:val="004E7C77"/>
    <w:rsid w:val="004E7C7C"/>
    <w:rsid w:val="004E7C93"/>
    <w:rsid w:val="004E7D6B"/>
    <w:rsid w:val="004E7DC9"/>
    <w:rsid w:val="004E7EB3"/>
    <w:rsid w:val="004E7FDE"/>
    <w:rsid w:val="004E7FEF"/>
    <w:rsid w:val="004F0030"/>
    <w:rsid w:val="004F003A"/>
    <w:rsid w:val="004F0082"/>
    <w:rsid w:val="004F00B2"/>
    <w:rsid w:val="004F0137"/>
    <w:rsid w:val="004F013B"/>
    <w:rsid w:val="004F01D0"/>
    <w:rsid w:val="004F020C"/>
    <w:rsid w:val="004F0271"/>
    <w:rsid w:val="004F02E7"/>
    <w:rsid w:val="004F03D4"/>
    <w:rsid w:val="004F0461"/>
    <w:rsid w:val="004F04A4"/>
    <w:rsid w:val="004F053D"/>
    <w:rsid w:val="004F0578"/>
    <w:rsid w:val="004F060F"/>
    <w:rsid w:val="004F067D"/>
    <w:rsid w:val="004F071A"/>
    <w:rsid w:val="004F07E7"/>
    <w:rsid w:val="004F084A"/>
    <w:rsid w:val="004F0857"/>
    <w:rsid w:val="004F0934"/>
    <w:rsid w:val="004F0987"/>
    <w:rsid w:val="004F09B6"/>
    <w:rsid w:val="004F0A5B"/>
    <w:rsid w:val="004F0AEC"/>
    <w:rsid w:val="004F0B15"/>
    <w:rsid w:val="004F0BD9"/>
    <w:rsid w:val="004F0D3C"/>
    <w:rsid w:val="004F0F40"/>
    <w:rsid w:val="004F0FBC"/>
    <w:rsid w:val="004F1033"/>
    <w:rsid w:val="004F1084"/>
    <w:rsid w:val="004F10A7"/>
    <w:rsid w:val="004F10AA"/>
    <w:rsid w:val="004F10AD"/>
    <w:rsid w:val="004F10DB"/>
    <w:rsid w:val="004F10E0"/>
    <w:rsid w:val="004F1163"/>
    <w:rsid w:val="004F11C6"/>
    <w:rsid w:val="004F11E6"/>
    <w:rsid w:val="004F1243"/>
    <w:rsid w:val="004F124D"/>
    <w:rsid w:val="004F126C"/>
    <w:rsid w:val="004F12BD"/>
    <w:rsid w:val="004F1355"/>
    <w:rsid w:val="004F1381"/>
    <w:rsid w:val="004F1384"/>
    <w:rsid w:val="004F1389"/>
    <w:rsid w:val="004F154D"/>
    <w:rsid w:val="004F15BA"/>
    <w:rsid w:val="004F1675"/>
    <w:rsid w:val="004F16AD"/>
    <w:rsid w:val="004F16C5"/>
    <w:rsid w:val="004F17D0"/>
    <w:rsid w:val="004F183C"/>
    <w:rsid w:val="004F195F"/>
    <w:rsid w:val="004F19EC"/>
    <w:rsid w:val="004F19EE"/>
    <w:rsid w:val="004F1A5E"/>
    <w:rsid w:val="004F1AA4"/>
    <w:rsid w:val="004F1B58"/>
    <w:rsid w:val="004F1B73"/>
    <w:rsid w:val="004F1BF5"/>
    <w:rsid w:val="004F1C5C"/>
    <w:rsid w:val="004F1CBD"/>
    <w:rsid w:val="004F1D8A"/>
    <w:rsid w:val="004F1DB6"/>
    <w:rsid w:val="004F1DD7"/>
    <w:rsid w:val="004F1E9D"/>
    <w:rsid w:val="004F1EE5"/>
    <w:rsid w:val="004F1F05"/>
    <w:rsid w:val="004F2151"/>
    <w:rsid w:val="004F215B"/>
    <w:rsid w:val="004F2257"/>
    <w:rsid w:val="004F229D"/>
    <w:rsid w:val="004F231A"/>
    <w:rsid w:val="004F2372"/>
    <w:rsid w:val="004F23C9"/>
    <w:rsid w:val="004F2570"/>
    <w:rsid w:val="004F25AC"/>
    <w:rsid w:val="004F2623"/>
    <w:rsid w:val="004F2692"/>
    <w:rsid w:val="004F26DA"/>
    <w:rsid w:val="004F2709"/>
    <w:rsid w:val="004F274B"/>
    <w:rsid w:val="004F285F"/>
    <w:rsid w:val="004F294E"/>
    <w:rsid w:val="004F2A37"/>
    <w:rsid w:val="004F2A43"/>
    <w:rsid w:val="004F2A88"/>
    <w:rsid w:val="004F2BB3"/>
    <w:rsid w:val="004F2BD8"/>
    <w:rsid w:val="004F2C99"/>
    <w:rsid w:val="004F2D44"/>
    <w:rsid w:val="004F2DB5"/>
    <w:rsid w:val="004F2E43"/>
    <w:rsid w:val="004F2E9B"/>
    <w:rsid w:val="004F2FEF"/>
    <w:rsid w:val="004F2FF3"/>
    <w:rsid w:val="004F311A"/>
    <w:rsid w:val="004F31AE"/>
    <w:rsid w:val="004F328C"/>
    <w:rsid w:val="004F32BD"/>
    <w:rsid w:val="004F3315"/>
    <w:rsid w:val="004F340E"/>
    <w:rsid w:val="004F34C0"/>
    <w:rsid w:val="004F34D0"/>
    <w:rsid w:val="004F34EF"/>
    <w:rsid w:val="004F36B5"/>
    <w:rsid w:val="004F36C3"/>
    <w:rsid w:val="004F387E"/>
    <w:rsid w:val="004F3951"/>
    <w:rsid w:val="004F3A33"/>
    <w:rsid w:val="004F3AD5"/>
    <w:rsid w:val="004F3AF1"/>
    <w:rsid w:val="004F3BDA"/>
    <w:rsid w:val="004F3CDD"/>
    <w:rsid w:val="004F3FFA"/>
    <w:rsid w:val="004F401F"/>
    <w:rsid w:val="004F4106"/>
    <w:rsid w:val="004F418F"/>
    <w:rsid w:val="004F41A4"/>
    <w:rsid w:val="004F41AF"/>
    <w:rsid w:val="004F434F"/>
    <w:rsid w:val="004F4428"/>
    <w:rsid w:val="004F459E"/>
    <w:rsid w:val="004F4604"/>
    <w:rsid w:val="004F4647"/>
    <w:rsid w:val="004F4698"/>
    <w:rsid w:val="004F472D"/>
    <w:rsid w:val="004F496C"/>
    <w:rsid w:val="004F49C5"/>
    <w:rsid w:val="004F49F9"/>
    <w:rsid w:val="004F4B71"/>
    <w:rsid w:val="004F4BAB"/>
    <w:rsid w:val="004F4C06"/>
    <w:rsid w:val="004F4C9B"/>
    <w:rsid w:val="004F4CE3"/>
    <w:rsid w:val="004F4D7A"/>
    <w:rsid w:val="004F4E0F"/>
    <w:rsid w:val="004F4E10"/>
    <w:rsid w:val="004F4E27"/>
    <w:rsid w:val="004F4E99"/>
    <w:rsid w:val="004F4EC2"/>
    <w:rsid w:val="004F4F2C"/>
    <w:rsid w:val="004F4F5A"/>
    <w:rsid w:val="004F4F80"/>
    <w:rsid w:val="004F5102"/>
    <w:rsid w:val="004F5107"/>
    <w:rsid w:val="004F518F"/>
    <w:rsid w:val="004F5212"/>
    <w:rsid w:val="004F5214"/>
    <w:rsid w:val="004F5244"/>
    <w:rsid w:val="004F52B5"/>
    <w:rsid w:val="004F52EB"/>
    <w:rsid w:val="004F53AF"/>
    <w:rsid w:val="004F53D7"/>
    <w:rsid w:val="004F5423"/>
    <w:rsid w:val="004F55EE"/>
    <w:rsid w:val="004F56FF"/>
    <w:rsid w:val="004F5897"/>
    <w:rsid w:val="004F5B1A"/>
    <w:rsid w:val="004F5D23"/>
    <w:rsid w:val="004F5D2A"/>
    <w:rsid w:val="004F5D3E"/>
    <w:rsid w:val="004F5D4D"/>
    <w:rsid w:val="004F5E0D"/>
    <w:rsid w:val="004F5E46"/>
    <w:rsid w:val="004F5FE0"/>
    <w:rsid w:val="004F600B"/>
    <w:rsid w:val="004F6408"/>
    <w:rsid w:val="004F641B"/>
    <w:rsid w:val="004F6440"/>
    <w:rsid w:val="004F6583"/>
    <w:rsid w:val="004F6585"/>
    <w:rsid w:val="004F66AB"/>
    <w:rsid w:val="004F66B8"/>
    <w:rsid w:val="004F66CD"/>
    <w:rsid w:val="004F675D"/>
    <w:rsid w:val="004F6796"/>
    <w:rsid w:val="004F6839"/>
    <w:rsid w:val="004F69ED"/>
    <w:rsid w:val="004F6B5E"/>
    <w:rsid w:val="004F6CB7"/>
    <w:rsid w:val="004F6D34"/>
    <w:rsid w:val="004F6ECF"/>
    <w:rsid w:val="004F6FBA"/>
    <w:rsid w:val="004F6FEE"/>
    <w:rsid w:val="004F7066"/>
    <w:rsid w:val="004F7078"/>
    <w:rsid w:val="004F70F3"/>
    <w:rsid w:val="004F7224"/>
    <w:rsid w:val="004F72CB"/>
    <w:rsid w:val="004F74C4"/>
    <w:rsid w:val="004F74D4"/>
    <w:rsid w:val="004F7528"/>
    <w:rsid w:val="004F759B"/>
    <w:rsid w:val="004F75C4"/>
    <w:rsid w:val="004F75CC"/>
    <w:rsid w:val="004F75D3"/>
    <w:rsid w:val="004F75E1"/>
    <w:rsid w:val="004F7779"/>
    <w:rsid w:val="004F7AF5"/>
    <w:rsid w:val="004F7B18"/>
    <w:rsid w:val="004F7B49"/>
    <w:rsid w:val="004F7BAF"/>
    <w:rsid w:val="004F7C5B"/>
    <w:rsid w:val="004F7C80"/>
    <w:rsid w:val="004F7CEA"/>
    <w:rsid w:val="004F7D0B"/>
    <w:rsid w:val="004F7D38"/>
    <w:rsid w:val="004F7D83"/>
    <w:rsid w:val="004F7E89"/>
    <w:rsid w:val="004F7FFE"/>
    <w:rsid w:val="00500161"/>
    <w:rsid w:val="005001DA"/>
    <w:rsid w:val="0050025F"/>
    <w:rsid w:val="0050029B"/>
    <w:rsid w:val="005005D4"/>
    <w:rsid w:val="0050077A"/>
    <w:rsid w:val="005007AA"/>
    <w:rsid w:val="005008E7"/>
    <w:rsid w:val="0050090A"/>
    <w:rsid w:val="0050091D"/>
    <w:rsid w:val="00500962"/>
    <w:rsid w:val="00500A08"/>
    <w:rsid w:val="00500A3F"/>
    <w:rsid w:val="00500A6A"/>
    <w:rsid w:val="00500ADC"/>
    <w:rsid w:val="00500AFC"/>
    <w:rsid w:val="00500BC7"/>
    <w:rsid w:val="00500C1B"/>
    <w:rsid w:val="00500D01"/>
    <w:rsid w:val="00500DD6"/>
    <w:rsid w:val="00500E5D"/>
    <w:rsid w:val="00500E5F"/>
    <w:rsid w:val="00500F12"/>
    <w:rsid w:val="00500F3B"/>
    <w:rsid w:val="00500F6B"/>
    <w:rsid w:val="00500F70"/>
    <w:rsid w:val="00500FB2"/>
    <w:rsid w:val="00501048"/>
    <w:rsid w:val="005010C3"/>
    <w:rsid w:val="0050115B"/>
    <w:rsid w:val="005012EA"/>
    <w:rsid w:val="00501339"/>
    <w:rsid w:val="00501355"/>
    <w:rsid w:val="0050137F"/>
    <w:rsid w:val="00501433"/>
    <w:rsid w:val="005015A8"/>
    <w:rsid w:val="0050169E"/>
    <w:rsid w:val="00501709"/>
    <w:rsid w:val="00501784"/>
    <w:rsid w:val="0050191F"/>
    <w:rsid w:val="00501A4F"/>
    <w:rsid w:val="00501A78"/>
    <w:rsid w:val="00501A8E"/>
    <w:rsid w:val="00501A9D"/>
    <w:rsid w:val="00501B76"/>
    <w:rsid w:val="00501BBD"/>
    <w:rsid w:val="00501CBB"/>
    <w:rsid w:val="00501D5A"/>
    <w:rsid w:val="00501D75"/>
    <w:rsid w:val="00501E58"/>
    <w:rsid w:val="00501E69"/>
    <w:rsid w:val="00501F9A"/>
    <w:rsid w:val="00502041"/>
    <w:rsid w:val="005021FE"/>
    <w:rsid w:val="0050247A"/>
    <w:rsid w:val="005024E4"/>
    <w:rsid w:val="005024F5"/>
    <w:rsid w:val="00502510"/>
    <w:rsid w:val="00502563"/>
    <w:rsid w:val="005026ED"/>
    <w:rsid w:val="00502704"/>
    <w:rsid w:val="00502713"/>
    <w:rsid w:val="0050272E"/>
    <w:rsid w:val="00502A62"/>
    <w:rsid w:val="00502B9E"/>
    <w:rsid w:val="00502BEA"/>
    <w:rsid w:val="00502CA9"/>
    <w:rsid w:val="00502CD6"/>
    <w:rsid w:val="00502CE5"/>
    <w:rsid w:val="00502D00"/>
    <w:rsid w:val="00502D0B"/>
    <w:rsid w:val="00502D69"/>
    <w:rsid w:val="00502D6F"/>
    <w:rsid w:val="00502D97"/>
    <w:rsid w:val="00502DB8"/>
    <w:rsid w:val="00502DC3"/>
    <w:rsid w:val="00502DE2"/>
    <w:rsid w:val="00502DF6"/>
    <w:rsid w:val="00502E38"/>
    <w:rsid w:val="00502ED4"/>
    <w:rsid w:val="00502F7B"/>
    <w:rsid w:val="00502FD4"/>
    <w:rsid w:val="00503027"/>
    <w:rsid w:val="005030D4"/>
    <w:rsid w:val="00503192"/>
    <w:rsid w:val="005031E2"/>
    <w:rsid w:val="00503344"/>
    <w:rsid w:val="005034B9"/>
    <w:rsid w:val="0050355B"/>
    <w:rsid w:val="005036A1"/>
    <w:rsid w:val="00503743"/>
    <w:rsid w:val="0050378E"/>
    <w:rsid w:val="005037DC"/>
    <w:rsid w:val="005038D2"/>
    <w:rsid w:val="005038EF"/>
    <w:rsid w:val="0050396A"/>
    <w:rsid w:val="00503B99"/>
    <w:rsid w:val="00503BBE"/>
    <w:rsid w:val="00503C16"/>
    <w:rsid w:val="00503C8C"/>
    <w:rsid w:val="00503D7A"/>
    <w:rsid w:val="00503D9F"/>
    <w:rsid w:val="00503E1D"/>
    <w:rsid w:val="00503FF2"/>
    <w:rsid w:val="0050400D"/>
    <w:rsid w:val="00504130"/>
    <w:rsid w:val="005042B2"/>
    <w:rsid w:val="005042E7"/>
    <w:rsid w:val="00504336"/>
    <w:rsid w:val="005044C3"/>
    <w:rsid w:val="005045AF"/>
    <w:rsid w:val="005045EE"/>
    <w:rsid w:val="0050464E"/>
    <w:rsid w:val="00504670"/>
    <w:rsid w:val="005046F0"/>
    <w:rsid w:val="00504702"/>
    <w:rsid w:val="005048BA"/>
    <w:rsid w:val="00504988"/>
    <w:rsid w:val="005049A4"/>
    <w:rsid w:val="00504B17"/>
    <w:rsid w:val="00504C49"/>
    <w:rsid w:val="00504C4C"/>
    <w:rsid w:val="00504DD3"/>
    <w:rsid w:val="00504E08"/>
    <w:rsid w:val="00504EF7"/>
    <w:rsid w:val="00504FCB"/>
    <w:rsid w:val="005050A1"/>
    <w:rsid w:val="0050511C"/>
    <w:rsid w:val="00505246"/>
    <w:rsid w:val="00505252"/>
    <w:rsid w:val="0050527A"/>
    <w:rsid w:val="0050529D"/>
    <w:rsid w:val="0050530E"/>
    <w:rsid w:val="0050538D"/>
    <w:rsid w:val="00505418"/>
    <w:rsid w:val="0050548A"/>
    <w:rsid w:val="0050567E"/>
    <w:rsid w:val="00505732"/>
    <w:rsid w:val="00505887"/>
    <w:rsid w:val="00505998"/>
    <w:rsid w:val="00505A4B"/>
    <w:rsid w:val="00505B37"/>
    <w:rsid w:val="00505BFB"/>
    <w:rsid w:val="00505CEC"/>
    <w:rsid w:val="00505DF4"/>
    <w:rsid w:val="00505F5B"/>
    <w:rsid w:val="00505FB4"/>
    <w:rsid w:val="00506003"/>
    <w:rsid w:val="00506182"/>
    <w:rsid w:val="00506240"/>
    <w:rsid w:val="005063B8"/>
    <w:rsid w:val="00506417"/>
    <w:rsid w:val="005064A0"/>
    <w:rsid w:val="005064A3"/>
    <w:rsid w:val="00506691"/>
    <w:rsid w:val="005068DD"/>
    <w:rsid w:val="005069E0"/>
    <w:rsid w:val="00506A09"/>
    <w:rsid w:val="00506A28"/>
    <w:rsid w:val="00506A30"/>
    <w:rsid w:val="00506A86"/>
    <w:rsid w:val="00506AA7"/>
    <w:rsid w:val="00506BC4"/>
    <w:rsid w:val="00506BDC"/>
    <w:rsid w:val="00506C44"/>
    <w:rsid w:val="00506C78"/>
    <w:rsid w:val="00506CC8"/>
    <w:rsid w:val="00506CD6"/>
    <w:rsid w:val="00506CF2"/>
    <w:rsid w:val="00506D5C"/>
    <w:rsid w:val="00506E3E"/>
    <w:rsid w:val="00506E81"/>
    <w:rsid w:val="00506EE6"/>
    <w:rsid w:val="00506F69"/>
    <w:rsid w:val="00506FC5"/>
    <w:rsid w:val="00506FC7"/>
    <w:rsid w:val="005070EC"/>
    <w:rsid w:val="00507203"/>
    <w:rsid w:val="005072F2"/>
    <w:rsid w:val="005073A7"/>
    <w:rsid w:val="005073C4"/>
    <w:rsid w:val="005073FE"/>
    <w:rsid w:val="005075A9"/>
    <w:rsid w:val="005078E1"/>
    <w:rsid w:val="0050795F"/>
    <w:rsid w:val="00507A51"/>
    <w:rsid w:val="00507B95"/>
    <w:rsid w:val="00507E61"/>
    <w:rsid w:val="00507F30"/>
    <w:rsid w:val="00507F85"/>
    <w:rsid w:val="00510144"/>
    <w:rsid w:val="0051037E"/>
    <w:rsid w:val="00510586"/>
    <w:rsid w:val="00510596"/>
    <w:rsid w:val="00510663"/>
    <w:rsid w:val="0051069C"/>
    <w:rsid w:val="005107A1"/>
    <w:rsid w:val="00510B93"/>
    <w:rsid w:val="00510BBA"/>
    <w:rsid w:val="00510BBE"/>
    <w:rsid w:val="00510C13"/>
    <w:rsid w:val="00510D1E"/>
    <w:rsid w:val="00510D24"/>
    <w:rsid w:val="00510D49"/>
    <w:rsid w:val="00510DF2"/>
    <w:rsid w:val="00510E34"/>
    <w:rsid w:val="00510E55"/>
    <w:rsid w:val="00510F85"/>
    <w:rsid w:val="005110C6"/>
    <w:rsid w:val="00511102"/>
    <w:rsid w:val="005111F2"/>
    <w:rsid w:val="005113C9"/>
    <w:rsid w:val="00511412"/>
    <w:rsid w:val="005114A4"/>
    <w:rsid w:val="0051150D"/>
    <w:rsid w:val="005115F9"/>
    <w:rsid w:val="005116D2"/>
    <w:rsid w:val="0051195B"/>
    <w:rsid w:val="00511A04"/>
    <w:rsid w:val="00511C56"/>
    <w:rsid w:val="00511D00"/>
    <w:rsid w:val="00511EAD"/>
    <w:rsid w:val="00512154"/>
    <w:rsid w:val="005121E2"/>
    <w:rsid w:val="00512410"/>
    <w:rsid w:val="005124D8"/>
    <w:rsid w:val="00512552"/>
    <w:rsid w:val="00512680"/>
    <w:rsid w:val="005126FE"/>
    <w:rsid w:val="00512818"/>
    <w:rsid w:val="005128C7"/>
    <w:rsid w:val="0051294F"/>
    <w:rsid w:val="0051295B"/>
    <w:rsid w:val="005129ED"/>
    <w:rsid w:val="00512B39"/>
    <w:rsid w:val="00512C4F"/>
    <w:rsid w:val="00512DA5"/>
    <w:rsid w:val="00512DB4"/>
    <w:rsid w:val="00512F41"/>
    <w:rsid w:val="00512FC9"/>
    <w:rsid w:val="00512FE4"/>
    <w:rsid w:val="00513272"/>
    <w:rsid w:val="005132BD"/>
    <w:rsid w:val="0051339A"/>
    <w:rsid w:val="005133BF"/>
    <w:rsid w:val="005134EE"/>
    <w:rsid w:val="00513545"/>
    <w:rsid w:val="00513581"/>
    <w:rsid w:val="005135C3"/>
    <w:rsid w:val="005136D0"/>
    <w:rsid w:val="00513736"/>
    <w:rsid w:val="0051378D"/>
    <w:rsid w:val="00513846"/>
    <w:rsid w:val="00513A0F"/>
    <w:rsid w:val="00513A5F"/>
    <w:rsid w:val="00513ACC"/>
    <w:rsid w:val="00513BC2"/>
    <w:rsid w:val="00513C0B"/>
    <w:rsid w:val="00513C7B"/>
    <w:rsid w:val="00513CEE"/>
    <w:rsid w:val="00513DA9"/>
    <w:rsid w:val="00513ED0"/>
    <w:rsid w:val="00513FDD"/>
    <w:rsid w:val="0051402C"/>
    <w:rsid w:val="00514138"/>
    <w:rsid w:val="0051418E"/>
    <w:rsid w:val="005141B6"/>
    <w:rsid w:val="00514224"/>
    <w:rsid w:val="005142A2"/>
    <w:rsid w:val="00514455"/>
    <w:rsid w:val="00514526"/>
    <w:rsid w:val="005146D0"/>
    <w:rsid w:val="005146FA"/>
    <w:rsid w:val="00514715"/>
    <w:rsid w:val="005147B5"/>
    <w:rsid w:val="005147C0"/>
    <w:rsid w:val="005147E6"/>
    <w:rsid w:val="005148AA"/>
    <w:rsid w:val="005148C6"/>
    <w:rsid w:val="0051496F"/>
    <w:rsid w:val="005149C5"/>
    <w:rsid w:val="00514AE0"/>
    <w:rsid w:val="00514B8D"/>
    <w:rsid w:val="00514BB8"/>
    <w:rsid w:val="00514BF7"/>
    <w:rsid w:val="00514CA8"/>
    <w:rsid w:val="00514CC9"/>
    <w:rsid w:val="00514E0A"/>
    <w:rsid w:val="00514EBD"/>
    <w:rsid w:val="00514EFA"/>
    <w:rsid w:val="00514F11"/>
    <w:rsid w:val="00514F40"/>
    <w:rsid w:val="00514F70"/>
    <w:rsid w:val="00514F9D"/>
    <w:rsid w:val="00515020"/>
    <w:rsid w:val="00515149"/>
    <w:rsid w:val="005151B0"/>
    <w:rsid w:val="005152FC"/>
    <w:rsid w:val="0051531E"/>
    <w:rsid w:val="00515382"/>
    <w:rsid w:val="005154AB"/>
    <w:rsid w:val="005154EC"/>
    <w:rsid w:val="00515644"/>
    <w:rsid w:val="005156AB"/>
    <w:rsid w:val="005157B2"/>
    <w:rsid w:val="005157D2"/>
    <w:rsid w:val="0051586A"/>
    <w:rsid w:val="0051591A"/>
    <w:rsid w:val="00515BA5"/>
    <w:rsid w:val="00515C40"/>
    <w:rsid w:val="00515CBB"/>
    <w:rsid w:val="00515D35"/>
    <w:rsid w:val="00515E2A"/>
    <w:rsid w:val="00515EF2"/>
    <w:rsid w:val="00515F52"/>
    <w:rsid w:val="00516027"/>
    <w:rsid w:val="005160E7"/>
    <w:rsid w:val="00516142"/>
    <w:rsid w:val="005161CA"/>
    <w:rsid w:val="005162B8"/>
    <w:rsid w:val="005164B9"/>
    <w:rsid w:val="00516512"/>
    <w:rsid w:val="005165DD"/>
    <w:rsid w:val="00516603"/>
    <w:rsid w:val="0051664E"/>
    <w:rsid w:val="005166D7"/>
    <w:rsid w:val="00516908"/>
    <w:rsid w:val="0051691C"/>
    <w:rsid w:val="005169E0"/>
    <w:rsid w:val="00516A26"/>
    <w:rsid w:val="00516B05"/>
    <w:rsid w:val="00516B68"/>
    <w:rsid w:val="00516C0A"/>
    <w:rsid w:val="00516C10"/>
    <w:rsid w:val="00516CDB"/>
    <w:rsid w:val="00516D86"/>
    <w:rsid w:val="00516DFB"/>
    <w:rsid w:val="00516EB5"/>
    <w:rsid w:val="00516EC6"/>
    <w:rsid w:val="005170AC"/>
    <w:rsid w:val="005170FF"/>
    <w:rsid w:val="0051715A"/>
    <w:rsid w:val="005171B6"/>
    <w:rsid w:val="00517299"/>
    <w:rsid w:val="005172C8"/>
    <w:rsid w:val="00517303"/>
    <w:rsid w:val="005173D6"/>
    <w:rsid w:val="005174AA"/>
    <w:rsid w:val="0051787E"/>
    <w:rsid w:val="00517BE7"/>
    <w:rsid w:val="00517D51"/>
    <w:rsid w:val="00517DBF"/>
    <w:rsid w:val="00517E8C"/>
    <w:rsid w:val="00517F02"/>
    <w:rsid w:val="00517FF5"/>
    <w:rsid w:val="0052018E"/>
    <w:rsid w:val="005201B5"/>
    <w:rsid w:val="00520228"/>
    <w:rsid w:val="00520272"/>
    <w:rsid w:val="00520288"/>
    <w:rsid w:val="005202AC"/>
    <w:rsid w:val="00520436"/>
    <w:rsid w:val="0052043D"/>
    <w:rsid w:val="00520459"/>
    <w:rsid w:val="00520485"/>
    <w:rsid w:val="005204E1"/>
    <w:rsid w:val="00520513"/>
    <w:rsid w:val="00520721"/>
    <w:rsid w:val="0052074F"/>
    <w:rsid w:val="005207D3"/>
    <w:rsid w:val="005208BD"/>
    <w:rsid w:val="00520908"/>
    <w:rsid w:val="00520A13"/>
    <w:rsid w:val="00520A17"/>
    <w:rsid w:val="00520A9D"/>
    <w:rsid w:val="00520AA1"/>
    <w:rsid w:val="00520AAB"/>
    <w:rsid w:val="00520B42"/>
    <w:rsid w:val="00520BDB"/>
    <w:rsid w:val="00520C69"/>
    <w:rsid w:val="00520C77"/>
    <w:rsid w:val="00520D50"/>
    <w:rsid w:val="00520F8A"/>
    <w:rsid w:val="00520FF9"/>
    <w:rsid w:val="005210D7"/>
    <w:rsid w:val="005211EC"/>
    <w:rsid w:val="0052122B"/>
    <w:rsid w:val="00521276"/>
    <w:rsid w:val="005212AF"/>
    <w:rsid w:val="0052133B"/>
    <w:rsid w:val="0052139B"/>
    <w:rsid w:val="005213A7"/>
    <w:rsid w:val="0052140C"/>
    <w:rsid w:val="005214D9"/>
    <w:rsid w:val="005214FC"/>
    <w:rsid w:val="00521572"/>
    <w:rsid w:val="0052164B"/>
    <w:rsid w:val="00521857"/>
    <w:rsid w:val="005218F5"/>
    <w:rsid w:val="00521A0A"/>
    <w:rsid w:val="00521A7C"/>
    <w:rsid w:val="00521B1A"/>
    <w:rsid w:val="00521C5E"/>
    <w:rsid w:val="00521CCC"/>
    <w:rsid w:val="00521CD4"/>
    <w:rsid w:val="00521E5F"/>
    <w:rsid w:val="00521E6A"/>
    <w:rsid w:val="00521EEB"/>
    <w:rsid w:val="00521F7A"/>
    <w:rsid w:val="00521FAF"/>
    <w:rsid w:val="00521FBD"/>
    <w:rsid w:val="005220C3"/>
    <w:rsid w:val="005220D9"/>
    <w:rsid w:val="00522105"/>
    <w:rsid w:val="0052216F"/>
    <w:rsid w:val="005221FC"/>
    <w:rsid w:val="00522265"/>
    <w:rsid w:val="00522277"/>
    <w:rsid w:val="00522340"/>
    <w:rsid w:val="00522677"/>
    <w:rsid w:val="005227ED"/>
    <w:rsid w:val="00522895"/>
    <w:rsid w:val="00522896"/>
    <w:rsid w:val="00522B13"/>
    <w:rsid w:val="00522B32"/>
    <w:rsid w:val="00522B42"/>
    <w:rsid w:val="00522CCD"/>
    <w:rsid w:val="00522D61"/>
    <w:rsid w:val="00522E69"/>
    <w:rsid w:val="00522F36"/>
    <w:rsid w:val="00522F4E"/>
    <w:rsid w:val="0052309A"/>
    <w:rsid w:val="00523135"/>
    <w:rsid w:val="00523410"/>
    <w:rsid w:val="00523421"/>
    <w:rsid w:val="00523476"/>
    <w:rsid w:val="00523480"/>
    <w:rsid w:val="005236E7"/>
    <w:rsid w:val="0052373A"/>
    <w:rsid w:val="00523756"/>
    <w:rsid w:val="005237A4"/>
    <w:rsid w:val="005237C1"/>
    <w:rsid w:val="005238FC"/>
    <w:rsid w:val="0052396A"/>
    <w:rsid w:val="00523B48"/>
    <w:rsid w:val="00523BC8"/>
    <w:rsid w:val="00523BD9"/>
    <w:rsid w:val="00523BE7"/>
    <w:rsid w:val="00523BEB"/>
    <w:rsid w:val="00523C8F"/>
    <w:rsid w:val="00523E6D"/>
    <w:rsid w:val="00523FEB"/>
    <w:rsid w:val="00524022"/>
    <w:rsid w:val="005241D0"/>
    <w:rsid w:val="00524241"/>
    <w:rsid w:val="00524277"/>
    <w:rsid w:val="0052429D"/>
    <w:rsid w:val="005242B9"/>
    <w:rsid w:val="00524300"/>
    <w:rsid w:val="00524333"/>
    <w:rsid w:val="005243AF"/>
    <w:rsid w:val="00524454"/>
    <w:rsid w:val="00524564"/>
    <w:rsid w:val="005246F5"/>
    <w:rsid w:val="00524868"/>
    <w:rsid w:val="00524893"/>
    <w:rsid w:val="00524A44"/>
    <w:rsid w:val="00524AD2"/>
    <w:rsid w:val="00524B74"/>
    <w:rsid w:val="00524BA2"/>
    <w:rsid w:val="00524C40"/>
    <w:rsid w:val="00524CA6"/>
    <w:rsid w:val="00524CFD"/>
    <w:rsid w:val="00524D4E"/>
    <w:rsid w:val="00524DD5"/>
    <w:rsid w:val="00524DEC"/>
    <w:rsid w:val="00524E76"/>
    <w:rsid w:val="00524EF4"/>
    <w:rsid w:val="00524F57"/>
    <w:rsid w:val="00525171"/>
    <w:rsid w:val="0052517E"/>
    <w:rsid w:val="00525261"/>
    <w:rsid w:val="005252CC"/>
    <w:rsid w:val="0052531A"/>
    <w:rsid w:val="0052537A"/>
    <w:rsid w:val="005253DA"/>
    <w:rsid w:val="0052540D"/>
    <w:rsid w:val="005256FA"/>
    <w:rsid w:val="005257A7"/>
    <w:rsid w:val="0052586A"/>
    <w:rsid w:val="0052587A"/>
    <w:rsid w:val="0052594D"/>
    <w:rsid w:val="005259A3"/>
    <w:rsid w:val="00525AB3"/>
    <w:rsid w:val="00525B30"/>
    <w:rsid w:val="00525C16"/>
    <w:rsid w:val="00525C51"/>
    <w:rsid w:val="00525CBD"/>
    <w:rsid w:val="00525DEE"/>
    <w:rsid w:val="00525F14"/>
    <w:rsid w:val="00525F24"/>
    <w:rsid w:val="00525FAF"/>
    <w:rsid w:val="00526000"/>
    <w:rsid w:val="00526022"/>
    <w:rsid w:val="00526232"/>
    <w:rsid w:val="005262F7"/>
    <w:rsid w:val="005263F9"/>
    <w:rsid w:val="00526465"/>
    <w:rsid w:val="005264A0"/>
    <w:rsid w:val="005264A3"/>
    <w:rsid w:val="00526663"/>
    <w:rsid w:val="00526722"/>
    <w:rsid w:val="0052680C"/>
    <w:rsid w:val="0052684D"/>
    <w:rsid w:val="005269F2"/>
    <w:rsid w:val="00526A5D"/>
    <w:rsid w:val="00526BCF"/>
    <w:rsid w:val="00526D2B"/>
    <w:rsid w:val="00526DAB"/>
    <w:rsid w:val="00526F6C"/>
    <w:rsid w:val="00526FED"/>
    <w:rsid w:val="005270BD"/>
    <w:rsid w:val="0052720D"/>
    <w:rsid w:val="00527258"/>
    <w:rsid w:val="005272BE"/>
    <w:rsid w:val="005274D2"/>
    <w:rsid w:val="005275DB"/>
    <w:rsid w:val="00527622"/>
    <w:rsid w:val="00527857"/>
    <w:rsid w:val="00527860"/>
    <w:rsid w:val="005279D0"/>
    <w:rsid w:val="00527AC7"/>
    <w:rsid w:val="00527B8B"/>
    <w:rsid w:val="00527B96"/>
    <w:rsid w:val="00527BC9"/>
    <w:rsid w:val="00527CD6"/>
    <w:rsid w:val="00527D6C"/>
    <w:rsid w:val="00527DB2"/>
    <w:rsid w:val="00527E5A"/>
    <w:rsid w:val="00527F34"/>
    <w:rsid w:val="00527F3B"/>
    <w:rsid w:val="005300CE"/>
    <w:rsid w:val="005300EC"/>
    <w:rsid w:val="00530215"/>
    <w:rsid w:val="00530247"/>
    <w:rsid w:val="00530282"/>
    <w:rsid w:val="005302A5"/>
    <w:rsid w:val="0053051A"/>
    <w:rsid w:val="00530569"/>
    <w:rsid w:val="0053058B"/>
    <w:rsid w:val="00530590"/>
    <w:rsid w:val="00530872"/>
    <w:rsid w:val="0053087F"/>
    <w:rsid w:val="00530934"/>
    <w:rsid w:val="00530ACE"/>
    <w:rsid w:val="00530CFF"/>
    <w:rsid w:val="00530F1E"/>
    <w:rsid w:val="00530FD3"/>
    <w:rsid w:val="005310D6"/>
    <w:rsid w:val="00531146"/>
    <w:rsid w:val="005311BC"/>
    <w:rsid w:val="00531317"/>
    <w:rsid w:val="0053137C"/>
    <w:rsid w:val="005313F7"/>
    <w:rsid w:val="00531481"/>
    <w:rsid w:val="005314D5"/>
    <w:rsid w:val="00531607"/>
    <w:rsid w:val="0053169A"/>
    <w:rsid w:val="005316D2"/>
    <w:rsid w:val="005316FB"/>
    <w:rsid w:val="00531731"/>
    <w:rsid w:val="00531798"/>
    <w:rsid w:val="005317CF"/>
    <w:rsid w:val="00531950"/>
    <w:rsid w:val="005319A4"/>
    <w:rsid w:val="005319B0"/>
    <w:rsid w:val="005319F0"/>
    <w:rsid w:val="00531B45"/>
    <w:rsid w:val="00531BF4"/>
    <w:rsid w:val="00531C3F"/>
    <w:rsid w:val="00531C7D"/>
    <w:rsid w:val="00531E20"/>
    <w:rsid w:val="0053202F"/>
    <w:rsid w:val="00532038"/>
    <w:rsid w:val="00532049"/>
    <w:rsid w:val="005320F2"/>
    <w:rsid w:val="005320FB"/>
    <w:rsid w:val="00532122"/>
    <w:rsid w:val="00532223"/>
    <w:rsid w:val="00532270"/>
    <w:rsid w:val="00532276"/>
    <w:rsid w:val="00532285"/>
    <w:rsid w:val="00532474"/>
    <w:rsid w:val="005325B1"/>
    <w:rsid w:val="0053269E"/>
    <w:rsid w:val="00532792"/>
    <w:rsid w:val="005327BC"/>
    <w:rsid w:val="005327BD"/>
    <w:rsid w:val="00532840"/>
    <w:rsid w:val="00532857"/>
    <w:rsid w:val="005328EF"/>
    <w:rsid w:val="00532984"/>
    <w:rsid w:val="00532A37"/>
    <w:rsid w:val="00532BAE"/>
    <w:rsid w:val="00532D4F"/>
    <w:rsid w:val="00532D68"/>
    <w:rsid w:val="00532F04"/>
    <w:rsid w:val="00532F26"/>
    <w:rsid w:val="00532F51"/>
    <w:rsid w:val="00532F63"/>
    <w:rsid w:val="00532FED"/>
    <w:rsid w:val="00533009"/>
    <w:rsid w:val="00533097"/>
    <w:rsid w:val="00533104"/>
    <w:rsid w:val="0053318E"/>
    <w:rsid w:val="005331C8"/>
    <w:rsid w:val="0053320F"/>
    <w:rsid w:val="0053322A"/>
    <w:rsid w:val="0053333A"/>
    <w:rsid w:val="005334C3"/>
    <w:rsid w:val="00533530"/>
    <w:rsid w:val="005336E0"/>
    <w:rsid w:val="00533712"/>
    <w:rsid w:val="0053381A"/>
    <w:rsid w:val="00533850"/>
    <w:rsid w:val="005339D2"/>
    <w:rsid w:val="00533A9D"/>
    <w:rsid w:val="00533ACD"/>
    <w:rsid w:val="00533B07"/>
    <w:rsid w:val="00533B5D"/>
    <w:rsid w:val="00533BB8"/>
    <w:rsid w:val="00533C48"/>
    <w:rsid w:val="00533D59"/>
    <w:rsid w:val="00533E92"/>
    <w:rsid w:val="00533EEE"/>
    <w:rsid w:val="005340DB"/>
    <w:rsid w:val="00534141"/>
    <w:rsid w:val="00534165"/>
    <w:rsid w:val="00534177"/>
    <w:rsid w:val="0053417D"/>
    <w:rsid w:val="005342B4"/>
    <w:rsid w:val="00534380"/>
    <w:rsid w:val="005343B2"/>
    <w:rsid w:val="005343CF"/>
    <w:rsid w:val="005344B2"/>
    <w:rsid w:val="005344DB"/>
    <w:rsid w:val="0053453A"/>
    <w:rsid w:val="0053456F"/>
    <w:rsid w:val="00534594"/>
    <w:rsid w:val="0053467D"/>
    <w:rsid w:val="00534760"/>
    <w:rsid w:val="00534977"/>
    <w:rsid w:val="005349F1"/>
    <w:rsid w:val="00534B91"/>
    <w:rsid w:val="00534C8C"/>
    <w:rsid w:val="00534DFE"/>
    <w:rsid w:val="00534E5D"/>
    <w:rsid w:val="00534F4C"/>
    <w:rsid w:val="005350A8"/>
    <w:rsid w:val="005352C2"/>
    <w:rsid w:val="0053530E"/>
    <w:rsid w:val="00535319"/>
    <w:rsid w:val="00535395"/>
    <w:rsid w:val="00535482"/>
    <w:rsid w:val="00535578"/>
    <w:rsid w:val="005355A5"/>
    <w:rsid w:val="005355BB"/>
    <w:rsid w:val="005355C0"/>
    <w:rsid w:val="005356D0"/>
    <w:rsid w:val="0053571C"/>
    <w:rsid w:val="00535A3A"/>
    <w:rsid w:val="00535C21"/>
    <w:rsid w:val="00535C5C"/>
    <w:rsid w:val="00535DAB"/>
    <w:rsid w:val="00535EF2"/>
    <w:rsid w:val="005360E6"/>
    <w:rsid w:val="00536120"/>
    <w:rsid w:val="005362A0"/>
    <w:rsid w:val="005363F7"/>
    <w:rsid w:val="0053647E"/>
    <w:rsid w:val="005364E5"/>
    <w:rsid w:val="0053652D"/>
    <w:rsid w:val="00536707"/>
    <w:rsid w:val="005367E6"/>
    <w:rsid w:val="005367E8"/>
    <w:rsid w:val="0053683F"/>
    <w:rsid w:val="00536945"/>
    <w:rsid w:val="00536958"/>
    <w:rsid w:val="00536A79"/>
    <w:rsid w:val="00536B58"/>
    <w:rsid w:val="00536BB8"/>
    <w:rsid w:val="00536D4F"/>
    <w:rsid w:val="00536EA1"/>
    <w:rsid w:val="005370DC"/>
    <w:rsid w:val="005370FD"/>
    <w:rsid w:val="00537319"/>
    <w:rsid w:val="00537409"/>
    <w:rsid w:val="005374DF"/>
    <w:rsid w:val="005375A2"/>
    <w:rsid w:val="005375F9"/>
    <w:rsid w:val="005376B9"/>
    <w:rsid w:val="00537723"/>
    <w:rsid w:val="0053777A"/>
    <w:rsid w:val="00537A6B"/>
    <w:rsid w:val="00537ABE"/>
    <w:rsid w:val="00537CBB"/>
    <w:rsid w:val="00537DF6"/>
    <w:rsid w:val="00537E48"/>
    <w:rsid w:val="00537E7F"/>
    <w:rsid w:val="0054000F"/>
    <w:rsid w:val="00540426"/>
    <w:rsid w:val="005404D1"/>
    <w:rsid w:val="00540504"/>
    <w:rsid w:val="0054057D"/>
    <w:rsid w:val="00540655"/>
    <w:rsid w:val="005406ED"/>
    <w:rsid w:val="005406F5"/>
    <w:rsid w:val="00540857"/>
    <w:rsid w:val="005408AF"/>
    <w:rsid w:val="005408CF"/>
    <w:rsid w:val="00540978"/>
    <w:rsid w:val="00540A51"/>
    <w:rsid w:val="00540AFA"/>
    <w:rsid w:val="00540C69"/>
    <w:rsid w:val="00540CA9"/>
    <w:rsid w:val="00540D9C"/>
    <w:rsid w:val="00540DA2"/>
    <w:rsid w:val="00540DF2"/>
    <w:rsid w:val="00541026"/>
    <w:rsid w:val="00541069"/>
    <w:rsid w:val="005410A3"/>
    <w:rsid w:val="0054111F"/>
    <w:rsid w:val="00541206"/>
    <w:rsid w:val="00541371"/>
    <w:rsid w:val="005417DD"/>
    <w:rsid w:val="0054198E"/>
    <w:rsid w:val="005419A5"/>
    <w:rsid w:val="00541A22"/>
    <w:rsid w:val="00541AB1"/>
    <w:rsid w:val="00541B76"/>
    <w:rsid w:val="00541CBD"/>
    <w:rsid w:val="00541CD2"/>
    <w:rsid w:val="00541D6D"/>
    <w:rsid w:val="00541DA6"/>
    <w:rsid w:val="00541E16"/>
    <w:rsid w:val="00541E5A"/>
    <w:rsid w:val="00541FD7"/>
    <w:rsid w:val="00541FEA"/>
    <w:rsid w:val="00542157"/>
    <w:rsid w:val="005421E0"/>
    <w:rsid w:val="00542368"/>
    <w:rsid w:val="005423B3"/>
    <w:rsid w:val="00542448"/>
    <w:rsid w:val="00542465"/>
    <w:rsid w:val="00542562"/>
    <w:rsid w:val="0054257D"/>
    <w:rsid w:val="005425E6"/>
    <w:rsid w:val="005425F3"/>
    <w:rsid w:val="00542619"/>
    <w:rsid w:val="00542740"/>
    <w:rsid w:val="0054274A"/>
    <w:rsid w:val="005427EC"/>
    <w:rsid w:val="00542856"/>
    <w:rsid w:val="00542912"/>
    <w:rsid w:val="00542922"/>
    <w:rsid w:val="0054296C"/>
    <w:rsid w:val="005429F7"/>
    <w:rsid w:val="00542A4E"/>
    <w:rsid w:val="00542ADE"/>
    <w:rsid w:val="00542B21"/>
    <w:rsid w:val="00542CFB"/>
    <w:rsid w:val="00542D1F"/>
    <w:rsid w:val="00542D52"/>
    <w:rsid w:val="00542DD1"/>
    <w:rsid w:val="00542F50"/>
    <w:rsid w:val="0054303D"/>
    <w:rsid w:val="005430C1"/>
    <w:rsid w:val="00543120"/>
    <w:rsid w:val="00543167"/>
    <w:rsid w:val="00543183"/>
    <w:rsid w:val="00543301"/>
    <w:rsid w:val="005434C7"/>
    <w:rsid w:val="005434D5"/>
    <w:rsid w:val="00543528"/>
    <w:rsid w:val="0054353F"/>
    <w:rsid w:val="0054359C"/>
    <w:rsid w:val="00543797"/>
    <w:rsid w:val="00543798"/>
    <w:rsid w:val="0054386A"/>
    <w:rsid w:val="00543885"/>
    <w:rsid w:val="00543919"/>
    <w:rsid w:val="00543AB4"/>
    <w:rsid w:val="00543B45"/>
    <w:rsid w:val="00543BC7"/>
    <w:rsid w:val="00543C26"/>
    <w:rsid w:val="00543DCE"/>
    <w:rsid w:val="00543E1D"/>
    <w:rsid w:val="00543E21"/>
    <w:rsid w:val="00543E92"/>
    <w:rsid w:val="00543EC8"/>
    <w:rsid w:val="0054403C"/>
    <w:rsid w:val="0054404B"/>
    <w:rsid w:val="005441FB"/>
    <w:rsid w:val="00544312"/>
    <w:rsid w:val="005443ED"/>
    <w:rsid w:val="00544480"/>
    <w:rsid w:val="005444D8"/>
    <w:rsid w:val="005444D9"/>
    <w:rsid w:val="0054458E"/>
    <w:rsid w:val="005446A9"/>
    <w:rsid w:val="005446BB"/>
    <w:rsid w:val="00544732"/>
    <w:rsid w:val="00544876"/>
    <w:rsid w:val="005448A2"/>
    <w:rsid w:val="005448D3"/>
    <w:rsid w:val="0054497A"/>
    <w:rsid w:val="005449BC"/>
    <w:rsid w:val="00544A67"/>
    <w:rsid w:val="00544A90"/>
    <w:rsid w:val="00544AED"/>
    <w:rsid w:val="00544B01"/>
    <w:rsid w:val="00544B1F"/>
    <w:rsid w:val="00544C27"/>
    <w:rsid w:val="00544D3B"/>
    <w:rsid w:val="00544D8D"/>
    <w:rsid w:val="00544DE0"/>
    <w:rsid w:val="00544E6A"/>
    <w:rsid w:val="00544EC9"/>
    <w:rsid w:val="00544FCA"/>
    <w:rsid w:val="00545036"/>
    <w:rsid w:val="00545062"/>
    <w:rsid w:val="005450B1"/>
    <w:rsid w:val="005450FE"/>
    <w:rsid w:val="0054513D"/>
    <w:rsid w:val="0054538C"/>
    <w:rsid w:val="0054540E"/>
    <w:rsid w:val="0054541A"/>
    <w:rsid w:val="0054545B"/>
    <w:rsid w:val="00545502"/>
    <w:rsid w:val="00545552"/>
    <w:rsid w:val="005455D1"/>
    <w:rsid w:val="005456C4"/>
    <w:rsid w:val="005457AA"/>
    <w:rsid w:val="005457B4"/>
    <w:rsid w:val="005458E1"/>
    <w:rsid w:val="005459DC"/>
    <w:rsid w:val="00545B21"/>
    <w:rsid w:val="00545B48"/>
    <w:rsid w:val="00545B8E"/>
    <w:rsid w:val="00545C33"/>
    <w:rsid w:val="00545D3E"/>
    <w:rsid w:val="00545F15"/>
    <w:rsid w:val="00545FA7"/>
    <w:rsid w:val="00545FC6"/>
    <w:rsid w:val="0054606C"/>
    <w:rsid w:val="005463E2"/>
    <w:rsid w:val="00546401"/>
    <w:rsid w:val="00546403"/>
    <w:rsid w:val="00546404"/>
    <w:rsid w:val="0054653A"/>
    <w:rsid w:val="005465E4"/>
    <w:rsid w:val="005465F8"/>
    <w:rsid w:val="0054663D"/>
    <w:rsid w:val="00546737"/>
    <w:rsid w:val="00546804"/>
    <w:rsid w:val="00546808"/>
    <w:rsid w:val="005468AD"/>
    <w:rsid w:val="005468FA"/>
    <w:rsid w:val="00546A14"/>
    <w:rsid w:val="00546A9D"/>
    <w:rsid w:val="00546B2A"/>
    <w:rsid w:val="00546B5A"/>
    <w:rsid w:val="00546B6A"/>
    <w:rsid w:val="00546C2C"/>
    <w:rsid w:val="00546D9F"/>
    <w:rsid w:val="00546ECF"/>
    <w:rsid w:val="00546ED9"/>
    <w:rsid w:val="0054709B"/>
    <w:rsid w:val="005470D4"/>
    <w:rsid w:val="0054719D"/>
    <w:rsid w:val="00547201"/>
    <w:rsid w:val="00547389"/>
    <w:rsid w:val="0054740F"/>
    <w:rsid w:val="005474A6"/>
    <w:rsid w:val="00547501"/>
    <w:rsid w:val="00547509"/>
    <w:rsid w:val="00547538"/>
    <w:rsid w:val="005478E2"/>
    <w:rsid w:val="00547912"/>
    <w:rsid w:val="00547961"/>
    <w:rsid w:val="00547A17"/>
    <w:rsid w:val="00547B13"/>
    <w:rsid w:val="00547B17"/>
    <w:rsid w:val="00547C1F"/>
    <w:rsid w:val="00547D5D"/>
    <w:rsid w:val="00547EB7"/>
    <w:rsid w:val="005500DB"/>
    <w:rsid w:val="0055019D"/>
    <w:rsid w:val="00550275"/>
    <w:rsid w:val="0055036D"/>
    <w:rsid w:val="005503C0"/>
    <w:rsid w:val="00550401"/>
    <w:rsid w:val="005504D5"/>
    <w:rsid w:val="0055063C"/>
    <w:rsid w:val="00550673"/>
    <w:rsid w:val="0055067C"/>
    <w:rsid w:val="0055070F"/>
    <w:rsid w:val="005507E5"/>
    <w:rsid w:val="005508F7"/>
    <w:rsid w:val="00550919"/>
    <w:rsid w:val="00550945"/>
    <w:rsid w:val="00550975"/>
    <w:rsid w:val="00550A61"/>
    <w:rsid w:val="00550A6A"/>
    <w:rsid w:val="00550A81"/>
    <w:rsid w:val="00550AFC"/>
    <w:rsid w:val="00550C19"/>
    <w:rsid w:val="00550C23"/>
    <w:rsid w:val="00550E11"/>
    <w:rsid w:val="00550E50"/>
    <w:rsid w:val="00550EAD"/>
    <w:rsid w:val="00550EAE"/>
    <w:rsid w:val="00550ED3"/>
    <w:rsid w:val="00550F12"/>
    <w:rsid w:val="0055117E"/>
    <w:rsid w:val="0055118D"/>
    <w:rsid w:val="0055122F"/>
    <w:rsid w:val="005513B6"/>
    <w:rsid w:val="00551435"/>
    <w:rsid w:val="005514BC"/>
    <w:rsid w:val="005515AD"/>
    <w:rsid w:val="005516B2"/>
    <w:rsid w:val="00551738"/>
    <w:rsid w:val="00551763"/>
    <w:rsid w:val="00551771"/>
    <w:rsid w:val="005517ED"/>
    <w:rsid w:val="0055185A"/>
    <w:rsid w:val="00551868"/>
    <w:rsid w:val="005518B1"/>
    <w:rsid w:val="0055199E"/>
    <w:rsid w:val="00551A14"/>
    <w:rsid w:val="00551B23"/>
    <w:rsid w:val="00551BDE"/>
    <w:rsid w:val="00551C67"/>
    <w:rsid w:val="00551CF0"/>
    <w:rsid w:val="00551DA6"/>
    <w:rsid w:val="00552003"/>
    <w:rsid w:val="005520C0"/>
    <w:rsid w:val="00552141"/>
    <w:rsid w:val="005523C9"/>
    <w:rsid w:val="005523F5"/>
    <w:rsid w:val="005525C4"/>
    <w:rsid w:val="00552654"/>
    <w:rsid w:val="005527F8"/>
    <w:rsid w:val="00552887"/>
    <w:rsid w:val="0055290B"/>
    <w:rsid w:val="0055292A"/>
    <w:rsid w:val="0055299A"/>
    <w:rsid w:val="005529B6"/>
    <w:rsid w:val="00552A2D"/>
    <w:rsid w:val="00552A61"/>
    <w:rsid w:val="00552B68"/>
    <w:rsid w:val="00552B73"/>
    <w:rsid w:val="00552BC1"/>
    <w:rsid w:val="00552BC9"/>
    <w:rsid w:val="00552D1E"/>
    <w:rsid w:val="00552D3E"/>
    <w:rsid w:val="00552DC8"/>
    <w:rsid w:val="00552E46"/>
    <w:rsid w:val="00552EAE"/>
    <w:rsid w:val="00552F46"/>
    <w:rsid w:val="00552F64"/>
    <w:rsid w:val="0055305A"/>
    <w:rsid w:val="005530FB"/>
    <w:rsid w:val="00553107"/>
    <w:rsid w:val="0055314C"/>
    <w:rsid w:val="0055319C"/>
    <w:rsid w:val="00553287"/>
    <w:rsid w:val="00553328"/>
    <w:rsid w:val="0055343F"/>
    <w:rsid w:val="005534CA"/>
    <w:rsid w:val="00553517"/>
    <w:rsid w:val="005535E0"/>
    <w:rsid w:val="0055362A"/>
    <w:rsid w:val="005536A3"/>
    <w:rsid w:val="00553738"/>
    <w:rsid w:val="005537C8"/>
    <w:rsid w:val="0055391A"/>
    <w:rsid w:val="00553958"/>
    <w:rsid w:val="00553A56"/>
    <w:rsid w:val="00553AF8"/>
    <w:rsid w:val="00553BB0"/>
    <w:rsid w:val="00553BB1"/>
    <w:rsid w:val="00553C24"/>
    <w:rsid w:val="00553CBC"/>
    <w:rsid w:val="00553CFB"/>
    <w:rsid w:val="00553E6D"/>
    <w:rsid w:val="00553ED9"/>
    <w:rsid w:val="00553F3A"/>
    <w:rsid w:val="0055400B"/>
    <w:rsid w:val="0055400E"/>
    <w:rsid w:val="00554116"/>
    <w:rsid w:val="0055422B"/>
    <w:rsid w:val="00554293"/>
    <w:rsid w:val="0055431E"/>
    <w:rsid w:val="00554392"/>
    <w:rsid w:val="0055446C"/>
    <w:rsid w:val="00554521"/>
    <w:rsid w:val="0055452F"/>
    <w:rsid w:val="0055459B"/>
    <w:rsid w:val="005545C8"/>
    <w:rsid w:val="00554652"/>
    <w:rsid w:val="00554687"/>
    <w:rsid w:val="00554698"/>
    <w:rsid w:val="00554700"/>
    <w:rsid w:val="00554709"/>
    <w:rsid w:val="0055476B"/>
    <w:rsid w:val="005548F7"/>
    <w:rsid w:val="0055495D"/>
    <w:rsid w:val="00554983"/>
    <w:rsid w:val="00554A77"/>
    <w:rsid w:val="00554BA1"/>
    <w:rsid w:val="00554BF3"/>
    <w:rsid w:val="00554E2F"/>
    <w:rsid w:val="00554EBC"/>
    <w:rsid w:val="00554EF9"/>
    <w:rsid w:val="00554F68"/>
    <w:rsid w:val="00555065"/>
    <w:rsid w:val="00555069"/>
    <w:rsid w:val="005550B4"/>
    <w:rsid w:val="005550FF"/>
    <w:rsid w:val="00555218"/>
    <w:rsid w:val="0055522B"/>
    <w:rsid w:val="00555232"/>
    <w:rsid w:val="005552D7"/>
    <w:rsid w:val="005552F7"/>
    <w:rsid w:val="0055531A"/>
    <w:rsid w:val="00555326"/>
    <w:rsid w:val="005553DD"/>
    <w:rsid w:val="0055545C"/>
    <w:rsid w:val="00555465"/>
    <w:rsid w:val="0055559F"/>
    <w:rsid w:val="005555C8"/>
    <w:rsid w:val="005555D2"/>
    <w:rsid w:val="0055568C"/>
    <w:rsid w:val="0055569E"/>
    <w:rsid w:val="00555769"/>
    <w:rsid w:val="0055577D"/>
    <w:rsid w:val="00555841"/>
    <w:rsid w:val="00555851"/>
    <w:rsid w:val="0055585D"/>
    <w:rsid w:val="005558AE"/>
    <w:rsid w:val="005558BC"/>
    <w:rsid w:val="005558BF"/>
    <w:rsid w:val="00555948"/>
    <w:rsid w:val="0055599D"/>
    <w:rsid w:val="005559A1"/>
    <w:rsid w:val="005559CD"/>
    <w:rsid w:val="00555A5D"/>
    <w:rsid w:val="00555A70"/>
    <w:rsid w:val="00555ACF"/>
    <w:rsid w:val="00555B4B"/>
    <w:rsid w:val="00555B7B"/>
    <w:rsid w:val="00555CCE"/>
    <w:rsid w:val="00555DB4"/>
    <w:rsid w:val="00555DC6"/>
    <w:rsid w:val="00555E4C"/>
    <w:rsid w:val="00555E9E"/>
    <w:rsid w:val="00555EFD"/>
    <w:rsid w:val="00555F03"/>
    <w:rsid w:val="00555F1B"/>
    <w:rsid w:val="00555FB2"/>
    <w:rsid w:val="00555FCB"/>
    <w:rsid w:val="00556076"/>
    <w:rsid w:val="0055612B"/>
    <w:rsid w:val="005562E3"/>
    <w:rsid w:val="0055639A"/>
    <w:rsid w:val="005565EA"/>
    <w:rsid w:val="005565EF"/>
    <w:rsid w:val="00556631"/>
    <w:rsid w:val="0055664A"/>
    <w:rsid w:val="0055672B"/>
    <w:rsid w:val="00556793"/>
    <w:rsid w:val="00556832"/>
    <w:rsid w:val="0055683F"/>
    <w:rsid w:val="00556905"/>
    <w:rsid w:val="005569D6"/>
    <w:rsid w:val="00556BC8"/>
    <w:rsid w:val="00556C2F"/>
    <w:rsid w:val="00556EC1"/>
    <w:rsid w:val="00556ED5"/>
    <w:rsid w:val="00556F82"/>
    <w:rsid w:val="0055709C"/>
    <w:rsid w:val="00557100"/>
    <w:rsid w:val="0055732B"/>
    <w:rsid w:val="00557337"/>
    <w:rsid w:val="0055739D"/>
    <w:rsid w:val="005573A6"/>
    <w:rsid w:val="005573B9"/>
    <w:rsid w:val="00557804"/>
    <w:rsid w:val="00557852"/>
    <w:rsid w:val="0055785B"/>
    <w:rsid w:val="00557B74"/>
    <w:rsid w:val="00557C18"/>
    <w:rsid w:val="00557D9B"/>
    <w:rsid w:val="00557F2E"/>
    <w:rsid w:val="00557FA7"/>
    <w:rsid w:val="005600C0"/>
    <w:rsid w:val="00560105"/>
    <w:rsid w:val="00560195"/>
    <w:rsid w:val="00560339"/>
    <w:rsid w:val="005603D2"/>
    <w:rsid w:val="00560497"/>
    <w:rsid w:val="005604EC"/>
    <w:rsid w:val="0056079B"/>
    <w:rsid w:val="005607E1"/>
    <w:rsid w:val="005607F9"/>
    <w:rsid w:val="00560824"/>
    <w:rsid w:val="0056088E"/>
    <w:rsid w:val="00560962"/>
    <w:rsid w:val="005609D4"/>
    <w:rsid w:val="00560AAF"/>
    <w:rsid w:val="00560DBA"/>
    <w:rsid w:val="00560DCB"/>
    <w:rsid w:val="00560DE0"/>
    <w:rsid w:val="00560E75"/>
    <w:rsid w:val="00560E9F"/>
    <w:rsid w:val="00560F13"/>
    <w:rsid w:val="00560F52"/>
    <w:rsid w:val="00561065"/>
    <w:rsid w:val="005613CF"/>
    <w:rsid w:val="005613EB"/>
    <w:rsid w:val="0056143D"/>
    <w:rsid w:val="00561561"/>
    <w:rsid w:val="00561591"/>
    <w:rsid w:val="005615BC"/>
    <w:rsid w:val="005615C2"/>
    <w:rsid w:val="0056167D"/>
    <w:rsid w:val="0056168F"/>
    <w:rsid w:val="005616EE"/>
    <w:rsid w:val="005618C2"/>
    <w:rsid w:val="0056195F"/>
    <w:rsid w:val="005619DB"/>
    <w:rsid w:val="00561A3B"/>
    <w:rsid w:val="00561B84"/>
    <w:rsid w:val="00561CBC"/>
    <w:rsid w:val="00561CCD"/>
    <w:rsid w:val="00561CF7"/>
    <w:rsid w:val="00561E6A"/>
    <w:rsid w:val="00561FDB"/>
    <w:rsid w:val="005620BA"/>
    <w:rsid w:val="005620D2"/>
    <w:rsid w:val="005620E4"/>
    <w:rsid w:val="0056234A"/>
    <w:rsid w:val="0056241B"/>
    <w:rsid w:val="00562460"/>
    <w:rsid w:val="00562559"/>
    <w:rsid w:val="00562584"/>
    <w:rsid w:val="00562695"/>
    <w:rsid w:val="005626E4"/>
    <w:rsid w:val="00562A1D"/>
    <w:rsid w:val="00562B83"/>
    <w:rsid w:val="00562BFC"/>
    <w:rsid w:val="00562CBB"/>
    <w:rsid w:val="00562CCA"/>
    <w:rsid w:val="00562D06"/>
    <w:rsid w:val="00562E06"/>
    <w:rsid w:val="00562E36"/>
    <w:rsid w:val="00562F83"/>
    <w:rsid w:val="00563041"/>
    <w:rsid w:val="00563062"/>
    <w:rsid w:val="0056315B"/>
    <w:rsid w:val="00563164"/>
    <w:rsid w:val="005631B0"/>
    <w:rsid w:val="0056327B"/>
    <w:rsid w:val="005633AE"/>
    <w:rsid w:val="005633B2"/>
    <w:rsid w:val="005633FF"/>
    <w:rsid w:val="00563414"/>
    <w:rsid w:val="005634CE"/>
    <w:rsid w:val="00563588"/>
    <w:rsid w:val="005635A0"/>
    <w:rsid w:val="005635F0"/>
    <w:rsid w:val="00563613"/>
    <w:rsid w:val="00563623"/>
    <w:rsid w:val="00563708"/>
    <w:rsid w:val="00563750"/>
    <w:rsid w:val="0056375B"/>
    <w:rsid w:val="005638D0"/>
    <w:rsid w:val="00563AEB"/>
    <w:rsid w:val="00563B45"/>
    <w:rsid w:val="00563BB5"/>
    <w:rsid w:val="00563BF8"/>
    <w:rsid w:val="00563D6D"/>
    <w:rsid w:val="00563DE5"/>
    <w:rsid w:val="00563EE8"/>
    <w:rsid w:val="0056400B"/>
    <w:rsid w:val="00564083"/>
    <w:rsid w:val="005640A8"/>
    <w:rsid w:val="00564193"/>
    <w:rsid w:val="0056422E"/>
    <w:rsid w:val="00564259"/>
    <w:rsid w:val="0056428C"/>
    <w:rsid w:val="005643EA"/>
    <w:rsid w:val="0056460A"/>
    <w:rsid w:val="00564700"/>
    <w:rsid w:val="0056475D"/>
    <w:rsid w:val="0056484B"/>
    <w:rsid w:val="005648A1"/>
    <w:rsid w:val="005648AD"/>
    <w:rsid w:val="005648F3"/>
    <w:rsid w:val="005649FC"/>
    <w:rsid w:val="00564C26"/>
    <w:rsid w:val="00564DB0"/>
    <w:rsid w:val="00564E00"/>
    <w:rsid w:val="00564E8C"/>
    <w:rsid w:val="00564EB3"/>
    <w:rsid w:val="005650DF"/>
    <w:rsid w:val="0056528C"/>
    <w:rsid w:val="0056534E"/>
    <w:rsid w:val="005654BB"/>
    <w:rsid w:val="00565528"/>
    <w:rsid w:val="00565661"/>
    <w:rsid w:val="00565662"/>
    <w:rsid w:val="005656E6"/>
    <w:rsid w:val="0056572D"/>
    <w:rsid w:val="00565738"/>
    <w:rsid w:val="00565775"/>
    <w:rsid w:val="0056581D"/>
    <w:rsid w:val="00565822"/>
    <w:rsid w:val="005658C9"/>
    <w:rsid w:val="005658F1"/>
    <w:rsid w:val="00565922"/>
    <w:rsid w:val="00565938"/>
    <w:rsid w:val="005659BD"/>
    <w:rsid w:val="00565A34"/>
    <w:rsid w:val="00565A9C"/>
    <w:rsid w:val="00565CE6"/>
    <w:rsid w:val="00565D0D"/>
    <w:rsid w:val="00565D9A"/>
    <w:rsid w:val="00565DC2"/>
    <w:rsid w:val="00565F58"/>
    <w:rsid w:val="00566095"/>
    <w:rsid w:val="0056610B"/>
    <w:rsid w:val="00566184"/>
    <w:rsid w:val="00566193"/>
    <w:rsid w:val="005662D9"/>
    <w:rsid w:val="005663A2"/>
    <w:rsid w:val="0056655D"/>
    <w:rsid w:val="005665A0"/>
    <w:rsid w:val="0056665F"/>
    <w:rsid w:val="00566674"/>
    <w:rsid w:val="005666FA"/>
    <w:rsid w:val="00566862"/>
    <w:rsid w:val="005668B1"/>
    <w:rsid w:val="00566C08"/>
    <w:rsid w:val="00566D5C"/>
    <w:rsid w:val="00566D67"/>
    <w:rsid w:val="00566D70"/>
    <w:rsid w:val="00566DE3"/>
    <w:rsid w:val="00566E1C"/>
    <w:rsid w:val="00566E53"/>
    <w:rsid w:val="00566EAF"/>
    <w:rsid w:val="00566EF7"/>
    <w:rsid w:val="005671C6"/>
    <w:rsid w:val="005671F8"/>
    <w:rsid w:val="0056742A"/>
    <w:rsid w:val="005674EF"/>
    <w:rsid w:val="0056750E"/>
    <w:rsid w:val="00567653"/>
    <w:rsid w:val="0056768E"/>
    <w:rsid w:val="005677E0"/>
    <w:rsid w:val="00567A0D"/>
    <w:rsid w:val="00567AB8"/>
    <w:rsid w:val="00567ABC"/>
    <w:rsid w:val="00567AD2"/>
    <w:rsid w:val="00567B4F"/>
    <w:rsid w:val="00567BCD"/>
    <w:rsid w:val="00567C0D"/>
    <w:rsid w:val="00567C5C"/>
    <w:rsid w:val="00567C6E"/>
    <w:rsid w:val="00567D25"/>
    <w:rsid w:val="00567D4F"/>
    <w:rsid w:val="00567D93"/>
    <w:rsid w:val="00567DBE"/>
    <w:rsid w:val="00567DEA"/>
    <w:rsid w:val="00567E6B"/>
    <w:rsid w:val="00567ED2"/>
    <w:rsid w:val="00570051"/>
    <w:rsid w:val="00570117"/>
    <w:rsid w:val="00570165"/>
    <w:rsid w:val="00570212"/>
    <w:rsid w:val="0057023E"/>
    <w:rsid w:val="005702A0"/>
    <w:rsid w:val="00570352"/>
    <w:rsid w:val="005703AC"/>
    <w:rsid w:val="00570699"/>
    <w:rsid w:val="005706A9"/>
    <w:rsid w:val="005708EB"/>
    <w:rsid w:val="005709BE"/>
    <w:rsid w:val="005709D7"/>
    <w:rsid w:val="00570A27"/>
    <w:rsid w:val="00570A2B"/>
    <w:rsid w:val="00570A51"/>
    <w:rsid w:val="00570ACC"/>
    <w:rsid w:val="00570AE6"/>
    <w:rsid w:val="00570D8C"/>
    <w:rsid w:val="00570E1E"/>
    <w:rsid w:val="00570EC1"/>
    <w:rsid w:val="00570FA7"/>
    <w:rsid w:val="00571095"/>
    <w:rsid w:val="0057111C"/>
    <w:rsid w:val="0057111E"/>
    <w:rsid w:val="00571256"/>
    <w:rsid w:val="00571292"/>
    <w:rsid w:val="00571485"/>
    <w:rsid w:val="005715B3"/>
    <w:rsid w:val="00571604"/>
    <w:rsid w:val="005716CC"/>
    <w:rsid w:val="0057170A"/>
    <w:rsid w:val="00571727"/>
    <w:rsid w:val="0057179A"/>
    <w:rsid w:val="00571812"/>
    <w:rsid w:val="00571823"/>
    <w:rsid w:val="0057196F"/>
    <w:rsid w:val="005719CD"/>
    <w:rsid w:val="00571AFF"/>
    <w:rsid w:val="00571C60"/>
    <w:rsid w:val="00571E0B"/>
    <w:rsid w:val="00571F8F"/>
    <w:rsid w:val="00572030"/>
    <w:rsid w:val="0057204E"/>
    <w:rsid w:val="005720F1"/>
    <w:rsid w:val="00572139"/>
    <w:rsid w:val="0057228B"/>
    <w:rsid w:val="005723BD"/>
    <w:rsid w:val="00572483"/>
    <w:rsid w:val="00572548"/>
    <w:rsid w:val="005725DD"/>
    <w:rsid w:val="00572718"/>
    <w:rsid w:val="00572729"/>
    <w:rsid w:val="00572732"/>
    <w:rsid w:val="00572795"/>
    <w:rsid w:val="0057289D"/>
    <w:rsid w:val="00572921"/>
    <w:rsid w:val="0057298C"/>
    <w:rsid w:val="00572A0B"/>
    <w:rsid w:val="00572AE2"/>
    <w:rsid w:val="00572B6A"/>
    <w:rsid w:val="00572BAF"/>
    <w:rsid w:val="00572CA8"/>
    <w:rsid w:val="00572CD6"/>
    <w:rsid w:val="00572E0D"/>
    <w:rsid w:val="00572E21"/>
    <w:rsid w:val="00572F44"/>
    <w:rsid w:val="00572F7E"/>
    <w:rsid w:val="00572FC3"/>
    <w:rsid w:val="00573035"/>
    <w:rsid w:val="00573084"/>
    <w:rsid w:val="00573109"/>
    <w:rsid w:val="0057316C"/>
    <w:rsid w:val="0057318C"/>
    <w:rsid w:val="00573267"/>
    <w:rsid w:val="0057327F"/>
    <w:rsid w:val="005732A9"/>
    <w:rsid w:val="005732C3"/>
    <w:rsid w:val="00573339"/>
    <w:rsid w:val="0057337D"/>
    <w:rsid w:val="005733D4"/>
    <w:rsid w:val="005733FF"/>
    <w:rsid w:val="00573452"/>
    <w:rsid w:val="00573458"/>
    <w:rsid w:val="00573522"/>
    <w:rsid w:val="00573529"/>
    <w:rsid w:val="00573559"/>
    <w:rsid w:val="005735D2"/>
    <w:rsid w:val="005736E7"/>
    <w:rsid w:val="0057374B"/>
    <w:rsid w:val="0057378A"/>
    <w:rsid w:val="005738D3"/>
    <w:rsid w:val="0057393D"/>
    <w:rsid w:val="00573AE7"/>
    <w:rsid w:val="00573B29"/>
    <w:rsid w:val="00573CBA"/>
    <w:rsid w:val="00573DC8"/>
    <w:rsid w:val="00573DFE"/>
    <w:rsid w:val="00573E11"/>
    <w:rsid w:val="00573E71"/>
    <w:rsid w:val="00574048"/>
    <w:rsid w:val="005740A7"/>
    <w:rsid w:val="005740D8"/>
    <w:rsid w:val="0057410A"/>
    <w:rsid w:val="005741AF"/>
    <w:rsid w:val="00574365"/>
    <w:rsid w:val="005743E3"/>
    <w:rsid w:val="005744BA"/>
    <w:rsid w:val="00574524"/>
    <w:rsid w:val="0057458E"/>
    <w:rsid w:val="00574878"/>
    <w:rsid w:val="00574907"/>
    <w:rsid w:val="00574970"/>
    <w:rsid w:val="00574ABD"/>
    <w:rsid w:val="00574C72"/>
    <w:rsid w:val="00574E68"/>
    <w:rsid w:val="00574E97"/>
    <w:rsid w:val="00574F66"/>
    <w:rsid w:val="00574FFF"/>
    <w:rsid w:val="00575011"/>
    <w:rsid w:val="005750E4"/>
    <w:rsid w:val="005751FD"/>
    <w:rsid w:val="00575222"/>
    <w:rsid w:val="00575245"/>
    <w:rsid w:val="0057528E"/>
    <w:rsid w:val="005753D9"/>
    <w:rsid w:val="00575490"/>
    <w:rsid w:val="00575569"/>
    <w:rsid w:val="0057559A"/>
    <w:rsid w:val="005757AF"/>
    <w:rsid w:val="00575862"/>
    <w:rsid w:val="005758AA"/>
    <w:rsid w:val="0057592A"/>
    <w:rsid w:val="0057594A"/>
    <w:rsid w:val="00575A0E"/>
    <w:rsid w:val="00575D57"/>
    <w:rsid w:val="00575DFA"/>
    <w:rsid w:val="00575E92"/>
    <w:rsid w:val="00575ED2"/>
    <w:rsid w:val="00575F29"/>
    <w:rsid w:val="00575F5F"/>
    <w:rsid w:val="00576116"/>
    <w:rsid w:val="00576259"/>
    <w:rsid w:val="005762FE"/>
    <w:rsid w:val="0057632D"/>
    <w:rsid w:val="005763E5"/>
    <w:rsid w:val="00576532"/>
    <w:rsid w:val="005765A6"/>
    <w:rsid w:val="005765DB"/>
    <w:rsid w:val="00576748"/>
    <w:rsid w:val="0057684E"/>
    <w:rsid w:val="005768F5"/>
    <w:rsid w:val="005769C8"/>
    <w:rsid w:val="005769FB"/>
    <w:rsid w:val="00576A03"/>
    <w:rsid w:val="00576A90"/>
    <w:rsid w:val="00576C4B"/>
    <w:rsid w:val="00576D20"/>
    <w:rsid w:val="00576DED"/>
    <w:rsid w:val="00576E2B"/>
    <w:rsid w:val="00576E54"/>
    <w:rsid w:val="00576F0C"/>
    <w:rsid w:val="00576FF0"/>
    <w:rsid w:val="0057708C"/>
    <w:rsid w:val="0057714D"/>
    <w:rsid w:val="005771A1"/>
    <w:rsid w:val="005772D9"/>
    <w:rsid w:val="005773A3"/>
    <w:rsid w:val="005773DC"/>
    <w:rsid w:val="0057745D"/>
    <w:rsid w:val="00577511"/>
    <w:rsid w:val="0057769D"/>
    <w:rsid w:val="005776C6"/>
    <w:rsid w:val="005776CA"/>
    <w:rsid w:val="00577794"/>
    <w:rsid w:val="005777A3"/>
    <w:rsid w:val="005777FF"/>
    <w:rsid w:val="00577807"/>
    <w:rsid w:val="00577862"/>
    <w:rsid w:val="00577868"/>
    <w:rsid w:val="00577871"/>
    <w:rsid w:val="005778C7"/>
    <w:rsid w:val="00577A27"/>
    <w:rsid w:val="00577A5A"/>
    <w:rsid w:val="00577BCF"/>
    <w:rsid w:val="00577E36"/>
    <w:rsid w:val="00577E9F"/>
    <w:rsid w:val="00577F31"/>
    <w:rsid w:val="00577F58"/>
    <w:rsid w:val="00577FAC"/>
    <w:rsid w:val="0058001F"/>
    <w:rsid w:val="00580034"/>
    <w:rsid w:val="0058006F"/>
    <w:rsid w:val="005800AC"/>
    <w:rsid w:val="005800EC"/>
    <w:rsid w:val="005801DA"/>
    <w:rsid w:val="005801E5"/>
    <w:rsid w:val="0058026D"/>
    <w:rsid w:val="005802EE"/>
    <w:rsid w:val="00580339"/>
    <w:rsid w:val="005803B6"/>
    <w:rsid w:val="0058041B"/>
    <w:rsid w:val="0058043F"/>
    <w:rsid w:val="00580723"/>
    <w:rsid w:val="0058078B"/>
    <w:rsid w:val="0058081B"/>
    <w:rsid w:val="0058087D"/>
    <w:rsid w:val="00580A48"/>
    <w:rsid w:val="00580AE4"/>
    <w:rsid w:val="00580BF9"/>
    <w:rsid w:val="00580CFB"/>
    <w:rsid w:val="00580D5F"/>
    <w:rsid w:val="00580D6F"/>
    <w:rsid w:val="00580D9C"/>
    <w:rsid w:val="00580F6D"/>
    <w:rsid w:val="00581050"/>
    <w:rsid w:val="005810B2"/>
    <w:rsid w:val="005810CE"/>
    <w:rsid w:val="00581133"/>
    <w:rsid w:val="0058124F"/>
    <w:rsid w:val="00581260"/>
    <w:rsid w:val="0058127E"/>
    <w:rsid w:val="005813B9"/>
    <w:rsid w:val="0058145A"/>
    <w:rsid w:val="00581499"/>
    <w:rsid w:val="005815C7"/>
    <w:rsid w:val="005815F1"/>
    <w:rsid w:val="00581827"/>
    <w:rsid w:val="00581873"/>
    <w:rsid w:val="005818CB"/>
    <w:rsid w:val="00581B52"/>
    <w:rsid w:val="00581CC9"/>
    <w:rsid w:val="00581D6B"/>
    <w:rsid w:val="00581D83"/>
    <w:rsid w:val="00581E05"/>
    <w:rsid w:val="00581F12"/>
    <w:rsid w:val="00581F91"/>
    <w:rsid w:val="00582076"/>
    <w:rsid w:val="0058218D"/>
    <w:rsid w:val="00582201"/>
    <w:rsid w:val="00582415"/>
    <w:rsid w:val="00582559"/>
    <w:rsid w:val="00582629"/>
    <w:rsid w:val="00582703"/>
    <w:rsid w:val="0058270A"/>
    <w:rsid w:val="0058283D"/>
    <w:rsid w:val="00582875"/>
    <w:rsid w:val="005828E2"/>
    <w:rsid w:val="00582922"/>
    <w:rsid w:val="005829D2"/>
    <w:rsid w:val="00582A0C"/>
    <w:rsid w:val="00582A39"/>
    <w:rsid w:val="00582AAA"/>
    <w:rsid w:val="00582D4C"/>
    <w:rsid w:val="00582E01"/>
    <w:rsid w:val="00582E3A"/>
    <w:rsid w:val="00582E4F"/>
    <w:rsid w:val="00582EAD"/>
    <w:rsid w:val="00583058"/>
    <w:rsid w:val="00583125"/>
    <w:rsid w:val="00583219"/>
    <w:rsid w:val="00583248"/>
    <w:rsid w:val="005832E0"/>
    <w:rsid w:val="005832E6"/>
    <w:rsid w:val="005832FD"/>
    <w:rsid w:val="00583346"/>
    <w:rsid w:val="0058334A"/>
    <w:rsid w:val="00583375"/>
    <w:rsid w:val="005834D8"/>
    <w:rsid w:val="00583630"/>
    <w:rsid w:val="0058373F"/>
    <w:rsid w:val="005837F4"/>
    <w:rsid w:val="0058380F"/>
    <w:rsid w:val="0058387E"/>
    <w:rsid w:val="00583969"/>
    <w:rsid w:val="00583AA9"/>
    <w:rsid w:val="00583B01"/>
    <w:rsid w:val="00583B24"/>
    <w:rsid w:val="00583B28"/>
    <w:rsid w:val="00583B9F"/>
    <w:rsid w:val="00583D29"/>
    <w:rsid w:val="00583EE8"/>
    <w:rsid w:val="00583FA5"/>
    <w:rsid w:val="00583FAE"/>
    <w:rsid w:val="00583FBA"/>
    <w:rsid w:val="0058406D"/>
    <w:rsid w:val="00584244"/>
    <w:rsid w:val="005842A0"/>
    <w:rsid w:val="0058437B"/>
    <w:rsid w:val="0058442C"/>
    <w:rsid w:val="00584591"/>
    <w:rsid w:val="005845DD"/>
    <w:rsid w:val="00584665"/>
    <w:rsid w:val="005846A5"/>
    <w:rsid w:val="005846F4"/>
    <w:rsid w:val="005849F6"/>
    <w:rsid w:val="00584AD4"/>
    <w:rsid w:val="00584B83"/>
    <w:rsid w:val="00584C08"/>
    <w:rsid w:val="00584CA9"/>
    <w:rsid w:val="00584EFB"/>
    <w:rsid w:val="00584FEA"/>
    <w:rsid w:val="00585002"/>
    <w:rsid w:val="00585154"/>
    <w:rsid w:val="0058531C"/>
    <w:rsid w:val="005854B4"/>
    <w:rsid w:val="005854DC"/>
    <w:rsid w:val="00585560"/>
    <w:rsid w:val="005855B2"/>
    <w:rsid w:val="00585620"/>
    <w:rsid w:val="005856B1"/>
    <w:rsid w:val="005857D5"/>
    <w:rsid w:val="005858F7"/>
    <w:rsid w:val="00585904"/>
    <w:rsid w:val="00585910"/>
    <w:rsid w:val="00585997"/>
    <w:rsid w:val="00585A19"/>
    <w:rsid w:val="00585ABB"/>
    <w:rsid w:val="00585AF8"/>
    <w:rsid w:val="00585B34"/>
    <w:rsid w:val="00585B66"/>
    <w:rsid w:val="00585BDF"/>
    <w:rsid w:val="00585C33"/>
    <w:rsid w:val="00585C37"/>
    <w:rsid w:val="00585CF0"/>
    <w:rsid w:val="00585E24"/>
    <w:rsid w:val="00585E6B"/>
    <w:rsid w:val="00585F36"/>
    <w:rsid w:val="00585F4C"/>
    <w:rsid w:val="00585FB4"/>
    <w:rsid w:val="00585FBB"/>
    <w:rsid w:val="00586046"/>
    <w:rsid w:val="005860EE"/>
    <w:rsid w:val="005861B8"/>
    <w:rsid w:val="005862EE"/>
    <w:rsid w:val="0058633D"/>
    <w:rsid w:val="0058635D"/>
    <w:rsid w:val="00586414"/>
    <w:rsid w:val="00586592"/>
    <w:rsid w:val="00586753"/>
    <w:rsid w:val="00586864"/>
    <w:rsid w:val="00586942"/>
    <w:rsid w:val="005869D2"/>
    <w:rsid w:val="005869D9"/>
    <w:rsid w:val="00586A3A"/>
    <w:rsid w:val="00586AA3"/>
    <w:rsid w:val="00586B39"/>
    <w:rsid w:val="00586BBF"/>
    <w:rsid w:val="00586C46"/>
    <w:rsid w:val="00586C70"/>
    <w:rsid w:val="00586CD9"/>
    <w:rsid w:val="00586DB8"/>
    <w:rsid w:val="00586E72"/>
    <w:rsid w:val="00586F62"/>
    <w:rsid w:val="00586FB4"/>
    <w:rsid w:val="00586FBF"/>
    <w:rsid w:val="0058702F"/>
    <w:rsid w:val="00587036"/>
    <w:rsid w:val="0058709A"/>
    <w:rsid w:val="005870C6"/>
    <w:rsid w:val="005871B5"/>
    <w:rsid w:val="005871F9"/>
    <w:rsid w:val="00587386"/>
    <w:rsid w:val="005873DE"/>
    <w:rsid w:val="00587431"/>
    <w:rsid w:val="005874A6"/>
    <w:rsid w:val="0058755D"/>
    <w:rsid w:val="00587719"/>
    <w:rsid w:val="0058772D"/>
    <w:rsid w:val="00587746"/>
    <w:rsid w:val="00587814"/>
    <w:rsid w:val="00587932"/>
    <w:rsid w:val="005879E3"/>
    <w:rsid w:val="00587A7D"/>
    <w:rsid w:val="00587A80"/>
    <w:rsid w:val="00587A9C"/>
    <w:rsid w:val="00587B08"/>
    <w:rsid w:val="00587B60"/>
    <w:rsid w:val="00587BD4"/>
    <w:rsid w:val="00587BFC"/>
    <w:rsid w:val="00587C33"/>
    <w:rsid w:val="00587E4A"/>
    <w:rsid w:val="00587E6F"/>
    <w:rsid w:val="00587E7E"/>
    <w:rsid w:val="00587F68"/>
    <w:rsid w:val="00587FB5"/>
    <w:rsid w:val="0059016A"/>
    <w:rsid w:val="005901CD"/>
    <w:rsid w:val="00590362"/>
    <w:rsid w:val="005903E6"/>
    <w:rsid w:val="0059047A"/>
    <w:rsid w:val="005904C1"/>
    <w:rsid w:val="00590561"/>
    <w:rsid w:val="00590782"/>
    <w:rsid w:val="00590945"/>
    <w:rsid w:val="00590A43"/>
    <w:rsid w:val="00590A94"/>
    <w:rsid w:val="00590B93"/>
    <w:rsid w:val="00590BA7"/>
    <w:rsid w:val="00590C8B"/>
    <w:rsid w:val="00590D5F"/>
    <w:rsid w:val="00590DBB"/>
    <w:rsid w:val="00590DCF"/>
    <w:rsid w:val="00590DDA"/>
    <w:rsid w:val="00590E92"/>
    <w:rsid w:val="00590F94"/>
    <w:rsid w:val="0059103C"/>
    <w:rsid w:val="0059105E"/>
    <w:rsid w:val="00591093"/>
    <w:rsid w:val="0059115F"/>
    <w:rsid w:val="00591211"/>
    <w:rsid w:val="0059121D"/>
    <w:rsid w:val="005912B7"/>
    <w:rsid w:val="0059156B"/>
    <w:rsid w:val="005915BD"/>
    <w:rsid w:val="005915C1"/>
    <w:rsid w:val="005915F6"/>
    <w:rsid w:val="00591609"/>
    <w:rsid w:val="0059168A"/>
    <w:rsid w:val="0059173E"/>
    <w:rsid w:val="0059179A"/>
    <w:rsid w:val="005917A1"/>
    <w:rsid w:val="005917C9"/>
    <w:rsid w:val="0059181C"/>
    <w:rsid w:val="00591868"/>
    <w:rsid w:val="005918EF"/>
    <w:rsid w:val="0059196C"/>
    <w:rsid w:val="005919CC"/>
    <w:rsid w:val="00591A59"/>
    <w:rsid w:val="00591A89"/>
    <w:rsid w:val="00591B37"/>
    <w:rsid w:val="00591C49"/>
    <w:rsid w:val="00591CE3"/>
    <w:rsid w:val="00591DC5"/>
    <w:rsid w:val="00591F55"/>
    <w:rsid w:val="00591FE6"/>
    <w:rsid w:val="0059205B"/>
    <w:rsid w:val="00592095"/>
    <w:rsid w:val="00592117"/>
    <w:rsid w:val="0059212F"/>
    <w:rsid w:val="0059213A"/>
    <w:rsid w:val="005921F5"/>
    <w:rsid w:val="005923C7"/>
    <w:rsid w:val="0059242E"/>
    <w:rsid w:val="00592484"/>
    <w:rsid w:val="005924DB"/>
    <w:rsid w:val="005924F9"/>
    <w:rsid w:val="0059258E"/>
    <w:rsid w:val="005926B1"/>
    <w:rsid w:val="005926D7"/>
    <w:rsid w:val="005926DF"/>
    <w:rsid w:val="00592766"/>
    <w:rsid w:val="005928A0"/>
    <w:rsid w:val="005929AF"/>
    <w:rsid w:val="005929D0"/>
    <w:rsid w:val="005929F9"/>
    <w:rsid w:val="00592CBA"/>
    <w:rsid w:val="00592CDA"/>
    <w:rsid w:val="00592D0A"/>
    <w:rsid w:val="00592D14"/>
    <w:rsid w:val="00592D59"/>
    <w:rsid w:val="00592D9B"/>
    <w:rsid w:val="00592DCF"/>
    <w:rsid w:val="00593099"/>
    <w:rsid w:val="005930EF"/>
    <w:rsid w:val="005931C0"/>
    <w:rsid w:val="00593214"/>
    <w:rsid w:val="00593261"/>
    <w:rsid w:val="00593291"/>
    <w:rsid w:val="00593611"/>
    <w:rsid w:val="00593739"/>
    <w:rsid w:val="0059378B"/>
    <w:rsid w:val="005937F0"/>
    <w:rsid w:val="005938B7"/>
    <w:rsid w:val="005938B8"/>
    <w:rsid w:val="00593934"/>
    <w:rsid w:val="00593A38"/>
    <w:rsid w:val="00593A6A"/>
    <w:rsid w:val="00593B68"/>
    <w:rsid w:val="00593C1B"/>
    <w:rsid w:val="00593CAA"/>
    <w:rsid w:val="00593FB6"/>
    <w:rsid w:val="00594246"/>
    <w:rsid w:val="00594264"/>
    <w:rsid w:val="005944F6"/>
    <w:rsid w:val="00594554"/>
    <w:rsid w:val="00594730"/>
    <w:rsid w:val="00594792"/>
    <w:rsid w:val="00594795"/>
    <w:rsid w:val="00594835"/>
    <w:rsid w:val="005948F9"/>
    <w:rsid w:val="00594A1F"/>
    <w:rsid w:val="00594A57"/>
    <w:rsid w:val="00594A6E"/>
    <w:rsid w:val="00594C1E"/>
    <w:rsid w:val="00594E4F"/>
    <w:rsid w:val="00594E52"/>
    <w:rsid w:val="00594F8E"/>
    <w:rsid w:val="00594FAB"/>
    <w:rsid w:val="00594FD3"/>
    <w:rsid w:val="00594FEF"/>
    <w:rsid w:val="00595035"/>
    <w:rsid w:val="005950F9"/>
    <w:rsid w:val="00595131"/>
    <w:rsid w:val="0059513C"/>
    <w:rsid w:val="0059515C"/>
    <w:rsid w:val="005951F8"/>
    <w:rsid w:val="005951FB"/>
    <w:rsid w:val="005952AE"/>
    <w:rsid w:val="00595381"/>
    <w:rsid w:val="0059540F"/>
    <w:rsid w:val="00595525"/>
    <w:rsid w:val="005955F6"/>
    <w:rsid w:val="0059564E"/>
    <w:rsid w:val="005956DD"/>
    <w:rsid w:val="005959D9"/>
    <w:rsid w:val="00595A7C"/>
    <w:rsid w:val="00595AA5"/>
    <w:rsid w:val="00595AAA"/>
    <w:rsid w:val="00595B52"/>
    <w:rsid w:val="00595D28"/>
    <w:rsid w:val="00595D4E"/>
    <w:rsid w:val="00595D4F"/>
    <w:rsid w:val="00595D7E"/>
    <w:rsid w:val="00595D84"/>
    <w:rsid w:val="00595D85"/>
    <w:rsid w:val="00595F69"/>
    <w:rsid w:val="00595FA9"/>
    <w:rsid w:val="0059604C"/>
    <w:rsid w:val="0059605C"/>
    <w:rsid w:val="005960CE"/>
    <w:rsid w:val="005960FF"/>
    <w:rsid w:val="00596133"/>
    <w:rsid w:val="005961A5"/>
    <w:rsid w:val="005961F7"/>
    <w:rsid w:val="00596346"/>
    <w:rsid w:val="005963A5"/>
    <w:rsid w:val="0059643A"/>
    <w:rsid w:val="00596452"/>
    <w:rsid w:val="00596524"/>
    <w:rsid w:val="00596603"/>
    <w:rsid w:val="00596635"/>
    <w:rsid w:val="0059667B"/>
    <w:rsid w:val="0059669A"/>
    <w:rsid w:val="0059679D"/>
    <w:rsid w:val="005967AF"/>
    <w:rsid w:val="005967D2"/>
    <w:rsid w:val="0059685E"/>
    <w:rsid w:val="005969B3"/>
    <w:rsid w:val="00596A24"/>
    <w:rsid w:val="00596A63"/>
    <w:rsid w:val="00596B57"/>
    <w:rsid w:val="00596B5C"/>
    <w:rsid w:val="00596BE5"/>
    <w:rsid w:val="00596C09"/>
    <w:rsid w:val="00596D82"/>
    <w:rsid w:val="00596E0F"/>
    <w:rsid w:val="00596E1A"/>
    <w:rsid w:val="00596ED6"/>
    <w:rsid w:val="00596F81"/>
    <w:rsid w:val="00596FAC"/>
    <w:rsid w:val="0059713D"/>
    <w:rsid w:val="005971BD"/>
    <w:rsid w:val="005971FD"/>
    <w:rsid w:val="005974B1"/>
    <w:rsid w:val="005974E3"/>
    <w:rsid w:val="0059767E"/>
    <w:rsid w:val="00597714"/>
    <w:rsid w:val="0059787D"/>
    <w:rsid w:val="00597920"/>
    <w:rsid w:val="00597967"/>
    <w:rsid w:val="00597B68"/>
    <w:rsid w:val="00597BAB"/>
    <w:rsid w:val="00597BE8"/>
    <w:rsid w:val="00597BF3"/>
    <w:rsid w:val="00597C6F"/>
    <w:rsid w:val="00597C86"/>
    <w:rsid w:val="00597CAD"/>
    <w:rsid w:val="00597DA8"/>
    <w:rsid w:val="00597E12"/>
    <w:rsid w:val="00597FDC"/>
    <w:rsid w:val="005A0168"/>
    <w:rsid w:val="005A0202"/>
    <w:rsid w:val="005A02E1"/>
    <w:rsid w:val="005A0408"/>
    <w:rsid w:val="005A046F"/>
    <w:rsid w:val="005A052E"/>
    <w:rsid w:val="005A058F"/>
    <w:rsid w:val="005A06D2"/>
    <w:rsid w:val="005A06D6"/>
    <w:rsid w:val="005A07D0"/>
    <w:rsid w:val="005A0800"/>
    <w:rsid w:val="005A0925"/>
    <w:rsid w:val="005A0970"/>
    <w:rsid w:val="005A0A29"/>
    <w:rsid w:val="005A0B05"/>
    <w:rsid w:val="005A0B3D"/>
    <w:rsid w:val="005A0BAE"/>
    <w:rsid w:val="005A0C07"/>
    <w:rsid w:val="005A0C65"/>
    <w:rsid w:val="005A0C66"/>
    <w:rsid w:val="005A0CAE"/>
    <w:rsid w:val="005A0DDB"/>
    <w:rsid w:val="005A0F5F"/>
    <w:rsid w:val="005A0F95"/>
    <w:rsid w:val="005A0FDF"/>
    <w:rsid w:val="005A1073"/>
    <w:rsid w:val="005A10B5"/>
    <w:rsid w:val="005A1148"/>
    <w:rsid w:val="005A11D4"/>
    <w:rsid w:val="005A122C"/>
    <w:rsid w:val="005A1234"/>
    <w:rsid w:val="005A134B"/>
    <w:rsid w:val="005A1369"/>
    <w:rsid w:val="005A136E"/>
    <w:rsid w:val="005A1403"/>
    <w:rsid w:val="005A1419"/>
    <w:rsid w:val="005A152E"/>
    <w:rsid w:val="005A1538"/>
    <w:rsid w:val="005A15D6"/>
    <w:rsid w:val="005A15F0"/>
    <w:rsid w:val="005A15F4"/>
    <w:rsid w:val="005A15F5"/>
    <w:rsid w:val="005A1752"/>
    <w:rsid w:val="005A1812"/>
    <w:rsid w:val="005A1873"/>
    <w:rsid w:val="005A18D2"/>
    <w:rsid w:val="005A18E9"/>
    <w:rsid w:val="005A1915"/>
    <w:rsid w:val="005A1936"/>
    <w:rsid w:val="005A194A"/>
    <w:rsid w:val="005A1A00"/>
    <w:rsid w:val="005A1A17"/>
    <w:rsid w:val="005A1A40"/>
    <w:rsid w:val="005A1B3A"/>
    <w:rsid w:val="005A1DDF"/>
    <w:rsid w:val="005A1E56"/>
    <w:rsid w:val="005A1F0E"/>
    <w:rsid w:val="005A228F"/>
    <w:rsid w:val="005A235D"/>
    <w:rsid w:val="005A237A"/>
    <w:rsid w:val="005A2429"/>
    <w:rsid w:val="005A250A"/>
    <w:rsid w:val="005A258A"/>
    <w:rsid w:val="005A260E"/>
    <w:rsid w:val="005A264C"/>
    <w:rsid w:val="005A2655"/>
    <w:rsid w:val="005A26EC"/>
    <w:rsid w:val="005A26FE"/>
    <w:rsid w:val="005A2837"/>
    <w:rsid w:val="005A2983"/>
    <w:rsid w:val="005A2A2D"/>
    <w:rsid w:val="005A2B28"/>
    <w:rsid w:val="005A2BBC"/>
    <w:rsid w:val="005A2C45"/>
    <w:rsid w:val="005A2C66"/>
    <w:rsid w:val="005A2E50"/>
    <w:rsid w:val="005A2ED8"/>
    <w:rsid w:val="005A3010"/>
    <w:rsid w:val="005A314D"/>
    <w:rsid w:val="005A3289"/>
    <w:rsid w:val="005A32BE"/>
    <w:rsid w:val="005A334A"/>
    <w:rsid w:val="005A34C1"/>
    <w:rsid w:val="005A34E0"/>
    <w:rsid w:val="005A34FB"/>
    <w:rsid w:val="005A3544"/>
    <w:rsid w:val="005A3585"/>
    <w:rsid w:val="005A35A7"/>
    <w:rsid w:val="005A3644"/>
    <w:rsid w:val="005A3674"/>
    <w:rsid w:val="005A369B"/>
    <w:rsid w:val="005A37BE"/>
    <w:rsid w:val="005A3882"/>
    <w:rsid w:val="005A389E"/>
    <w:rsid w:val="005A38E3"/>
    <w:rsid w:val="005A392C"/>
    <w:rsid w:val="005A396E"/>
    <w:rsid w:val="005A3B05"/>
    <w:rsid w:val="005A3B0C"/>
    <w:rsid w:val="005A3BE3"/>
    <w:rsid w:val="005A3C8D"/>
    <w:rsid w:val="005A3C90"/>
    <w:rsid w:val="005A3CBB"/>
    <w:rsid w:val="005A3CD2"/>
    <w:rsid w:val="005A3CF3"/>
    <w:rsid w:val="005A3DBB"/>
    <w:rsid w:val="005A3DE1"/>
    <w:rsid w:val="005A3E9E"/>
    <w:rsid w:val="005A3FC7"/>
    <w:rsid w:val="005A41D3"/>
    <w:rsid w:val="005A420B"/>
    <w:rsid w:val="005A425F"/>
    <w:rsid w:val="005A42EC"/>
    <w:rsid w:val="005A4396"/>
    <w:rsid w:val="005A43C4"/>
    <w:rsid w:val="005A44E3"/>
    <w:rsid w:val="005A4501"/>
    <w:rsid w:val="005A4586"/>
    <w:rsid w:val="005A47DB"/>
    <w:rsid w:val="005A4833"/>
    <w:rsid w:val="005A4973"/>
    <w:rsid w:val="005A4AB9"/>
    <w:rsid w:val="005A4B7E"/>
    <w:rsid w:val="005A4BA8"/>
    <w:rsid w:val="005A4BF7"/>
    <w:rsid w:val="005A4C44"/>
    <w:rsid w:val="005A4DFB"/>
    <w:rsid w:val="005A4F7E"/>
    <w:rsid w:val="005A503C"/>
    <w:rsid w:val="005A50CA"/>
    <w:rsid w:val="005A523A"/>
    <w:rsid w:val="005A53B6"/>
    <w:rsid w:val="005A53C1"/>
    <w:rsid w:val="005A5431"/>
    <w:rsid w:val="005A550B"/>
    <w:rsid w:val="005A557D"/>
    <w:rsid w:val="005A55DC"/>
    <w:rsid w:val="005A55F6"/>
    <w:rsid w:val="005A566B"/>
    <w:rsid w:val="005A575D"/>
    <w:rsid w:val="005A5781"/>
    <w:rsid w:val="005A57C2"/>
    <w:rsid w:val="005A588F"/>
    <w:rsid w:val="005A5AA7"/>
    <w:rsid w:val="005A5ABC"/>
    <w:rsid w:val="005A5C2F"/>
    <w:rsid w:val="005A5C35"/>
    <w:rsid w:val="005A5C98"/>
    <w:rsid w:val="005A5D77"/>
    <w:rsid w:val="005A5DBF"/>
    <w:rsid w:val="005A5DF0"/>
    <w:rsid w:val="005A5E68"/>
    <w:rsid w:val="005A5E9F"/>
    <w:rsid w:val="005A5EDB"/>
    <w:rsid w:val="005A5EE8"/>
    <w:rsid w:val="005A5F26"/>
    <w:rsid w:val="005A5F33"/>
    <w:rsid w:val="005A6019"/>
    <w:rsid w:val="005A6171"/>
    <w:rsid w:val="005A6330"/>
    <w:rsid w:val="005A63A7"/>
    <w:rsid w:val="005A645A"/>
    <w:rsid w:val="005A656D"/>
    <w:rsid w:val="005A656F"/>
    <w:rsid w:val="005A65C9"/>
    <w:rsid w:val="005A6695"/>
    <w:rsid w:val="005A67AA"/>
    <w:rsid w:val="005A6A39"/>
    <w:rsid w:val="005A6B21"/>
    <w:rsid w:val="005A6B2E"/>
    <w:rsid w:val="005A6B49"/>
    <w:rsid w:val="005A6B55"/>
    <w:rsid w:val="005A6B5E"/>
    <w:rsid w:val="005A6DA8"/>
    <w:rsid w:val="005A6ECB"/>
    <w:rsid w:val="005A701C"/>
    <w:rsid w:val="005A7040"/>
    <w:rsid w:val="005A7059"/>
    <w:rsid w:val="005A705B"/>
    <w:rsid w:val="005A709F"/>
    <w:rsid w:val="005A737B"/>
    <w:rsid w:val="005A73B3"/>
    <w:rsid w:val="005A73DB"/>
    <w:rsid w:val="005A73E2"/>
    <w:rsid w:val="005A7560"/>
    <w:rsid w:val="005A768A"/>
    <w:rsid w:val="005A77A5"/>
    <w:rsid w:val="005A7807"/>
    <w:rsid w:val="005A78CA"/>
    <w:rsid w:val="005A78CE"/>
    <w:rsid w:val="005A78E4"/>
    <w:rsid w:val="005A7924"/>
    <w:rsid w:val="005A7A9E"/>
    <w:rsid w:val="005A7B0B"/>
    <w:rsid w:val="005A7BAF"/>
    <w:rsid w:val="005A7BB7"/>
    <w:rsid w:val="005A7BD4"/>
    <w:rsid w:val="005A7CB4"/>
    <w:rsid w:val="005A7F99"/>
    <w:rsid w:val="005B03B8"/>
    <w:rsid w:val="005B04F0"/>
    <w:rsid w:val="005B0532"/>
    <w:rsid w:val="005B067F"/>
    <w:rsid w:val="005B06F7"/>
    <w:rsid w:val="005B0706"/>
    <w:rsid w:val="005B0790"/>
    <w:rsid w:val="005B07C8"/>
    <w:rsid w:val="005B07CE"/>
    <w:rsid w:val="005B09B6"/>
    <w:rsid w:val="005B09C3"/>
    <w:rsid w:val="005B0A8D"/>
    <w:rsid w:val="005B0B5A"/>
    <w:rsid w:val="005B0BD9"/>
    <w:rsid w:val="005B0BFA"/>
    <w:rsid w:val="005B0CEB"/>
    <w:rsid w:val="005B0D8A"/>
    <w:rsid w:val="005B0D9D"/>
    <w:rsid w:val="005B0DE7"/>
    <w:rsid w:val="005B0DEF"/>
    <w:rsid w:val="005B0E82"/>
    <w:rsid w:val="005B0FFD"/>
    <w:rsid w:val="005B1037"/>
    <w:rsid w:val="005B1103"/>
    <w:rsid w:val="005B1115"/>
    <w:rsid w:val="005B124F"/>
    <w:rsid w:val="005B12A2"/>
    <w:rsid w:val="005B13BC"/>
    <w:rsid w:val="005B13F0"/>
    <w:rsid w:val="005B146E"/>
    <w:rsid w:val="005B14B2"/>
    <w:rsid w:val="005B14E4"/>
    <w:rsid w:val="005B154F"/>
    <w:rsid w:val="005B1704"/>
    <w:rsid w:val="005B188C"/>
    <w:rsid w:val="005B1A9C"/>
    <w:rsid w:val="005B1ABC"/>
    <w:rsid w:val="005B1BB4"/>
    <w:rsid w:val="005B1CCA"/>
    <w:rsid w:val="005B1D1B"/>
    <w:rsid w:val="005B1DF0"/>
    <w:rsid w:val="005B1E3C"/>
    <w:rsid w:val="005B1ED4"/>
    <w:rsid w:val="005B1F26"/>
    <w:rsid w:val="005B1FA6"/>
    <w:rsid w:val="005B21CE"/>
    <w:rsid w:val="005B233D"/>
    <w:rsid w:val="005B233F"/>
    <w:rsid w:val="005B2353"/>
    <w:rsid w:val="005B236C"/>
    <w:rsid w:val="005B23C5"/>
    <w:rsid w:val="005B261C"/>
    <w:rsid w:val="005B2645"/>
    <w:rsid w:val="005B26C5"/>
    <w:rsid w:val="005B283E"/>
    <w:rsid w:val="005B2879"/>
    <w:rsid w:val="005B2A07"/>
    <w:rsid w:val="005B2AFB"/>
    <w:rsid w:val="005B2B24"/>
    <w:rsid w:val="005B2B4D"/>
    <w:rsid w:val="005B2BBC"/>
    <w:rsid w:val="005B2C11"/>
    <w:rsid w:val="005B2E07"/>
    <w:rsid w:val="005B2E59"/>
    <w:rsid w:val="005B3054"/>
    <w:rsid w:val="005B310F"/>
    <w:rsid w:val="005B3128"/>
    <w:rsid w:val="005B31BD"/>
    <w:rsid w:val="005B31FF"/>
    <w:rsid w:val="005B3257"/>
    <w:rsid w:val="005B33D3"/>
    <w:rsid w:val="005B3514"/>
    <w:rsid w:val="005B3590"/>
    <w:rsid w:val="005B367A"/>
    <w:rsid w:val="005B37D6"/>
    <w:rsid w:val="005B3804"/>
    <w:rsid w:val="005B3934"/>
    <w:rsid w:val="005B394B"/>
    <w:rsid w:val="005B397D"/>
    <w:rsid w:val="005B3AC0"/>
    <w:rsid w:val="005B3BFA"/>
    <w:rsid w:val="005B3D73"/>
    <w:rsid w:val="005B3E08"/>
    <w:rsid w:val="005B3E1D"/>
    <w:rsid w:val="005B3EEB"/>
    <w:rsid w:val="005B3F41"/>
    <w:rsid w:val="005B3FB3"/>
    <w:rsid w:val="005B412D"/>
    <w:rsid w:val="005B413A"/>
    <w:rsid w:val="005B41D2"/>
    <w:rsid w:val="005B431D"/>
    <w:rsid w:val="005B448C"/>
    <w:rsid w:val="005B4532"/>
    <w:rsid w:val="005B4628"/>
    <w:rsid w:val="005B46F5"/>
    <w:rsid w:val="005B4742"/>
    <w:rsid w:val="005B478B"/>
    <w:rsid w:val="005B48BA"/>
    <w:rsid w:val="005B49DF"/>
    <w:rsid w:val="005B49F1"/>
    <w:rsid w:val="005B4B65"/>
    <w:rsid w:val="005B4B6B"/>
    <w:rsid w:val="005B4BEF"/>
    <w:rsid w:val="005B4C48"/>
    <w:rsid w:val="005B4C5D"/>
    <w:rsid w:val="005B4C7A"/>
    <w:rsid w:val="005B4CCA"/>
    <w:rsid w:val="005B4DC0"/>
    <w:rsid w:val="005B4DF0"/>
    <w:rsid w:val="005B4F0B"/>
    <w:rsid w:val="005B502F"/>
    <w:rsid w:val="005B50B9"/>
    <w:rsid w:val="005B50DB"/>
    <w:rsid w:val="005B52B7"/>
    <w:rsid w:val="005B52CF"/>
    <w:rsid w:val="005B5327"/>
    <w:rsid w:val="005B535B"/>
    <w:rsid w:val="005B5452"/>
    <w:rsid w:val="005B55B3"/>
    <w:rsid w:val="005B55CE"/>
    <w:rsid w:val="005B56BD"/>
    <w:rsid w:val="005B5705"/>
    <w:rsid w:val="005B5755"/>
    <w:rsid w:val="005B587D"/>
    <w:rsid w:val="005B5937"/>
    <w:rsid w:val="005B59EF"/>
    <w:rsid w:val="005B5AD6"/>
    <w:rsid w:val="005B5B49"/>
    <w:rsid w:val="005B5BD4"/>
    <w:rsid w:val="005B5BD9"/>
    <w:rsid w:val="005B5CE2"/>
    <w:rsid w:val="005B5CE3"/>
    <w:rsid w:val="005B5D70"/>
    <w:rsid w:val="005B5EB5"/>
    <w:rsid w:val="005B5EBA"/>
    <w:rsid w:val="005B5F61"/>
    <w:rsid w:val="005B5F83"/>
    <w:rsid w:val="005B6093"/>
    <w:rsid w:val="005B60A7"/>
    <w:rsid w:val="005B61C8"/>
    <w:rsid w:val="005B6297"/>
    <w:rsid w:val="005B6382"/>
    <w:rsid w:val="005B63C3"/>
    <w:rsid w:val="005B64B3"/>
    <w:rsid w:val="005B64D3"/>
    <w:rsid w:val="005B6537"/>
    <w:rsid w:val="005B6562"/>
    <w:rsid w:val="005B67B1"/>
    <w:rsid w:val="005B689B"/>
    <w:rsid w:val="005B6903"/>
    <w:rsid w:val="005B6A7A"/>
    <w:rsid w:val="005B6E2F"/>
    <w:rsid w:val="005B6E76"/>
    <w:rsid w:val="005B6FB1"/>
    <w:rsid w:val="005B700B"/>
    <w:rsid w:val="005B71A7"/>
    <w:rsid w:val="005B71DD"/>
    <w:rsid w:val="005B720C"/>
    <w:rsid w:val="005B7224"/>
    <w:rsid w:val="005B73F1"/>
    <w:rsid w:val="005B7429"/>
    <w:rsid w:val="005B74F7"/>
    <w:rsid w:val="005B7503"/>
    <w:rsid w:val="005B7529"/>
    <w:rsid w:val="005B75BD"/>
    <w:rsid w:val="005B76E2"/>
    <w:rsid w:val="005B76EC"/>
    <w:rsid w:val="005B76F5"/>
    <w:rsid w:val="005B771C"/>
    <w:rsid w:val="005B7952"/>
    <w:rsid w:val="005B79F7"/>
    <w:rsid w:val="005B7B03"/>
    <w:rsid w:val="005B7B13"/>
    <w:rsid w:val="005B7C27"/>
    <w:rsid w:val="005B7C3F"/>
    <w:rsid w:val="005B7C4D"/>
    <w:rsid w:val="005B7C91"/>
    <w:rsid w:val="005B7CCD"/>
    <w:rsid w:val="005B7D30"/>
    <w:rsid w:val="005B7DA6"/>
    <w:rsid w:val="005B7DD1"/>
    <w:rsid w:val="005B7F1B"/>
    <w:rsid w:val="005B7F86"/>
    <w:rsid w:val="005B7FD0"/>
    <w:rsid w:val="005C0025"/>
    <w:rsid w:val="005C0197"/>
    <w:rsid w:val="005C019F"/>
    <w:rsid w:val="005C0240"/>
    <w:rsid w:val="005C0449"/>
    <w:rsid w:val="005C0492"/>
    <w:rsid w:val="005C0530"/>
    <w:rsid w:val="005C0545"/>
    <w:rsid w:val="005C0571"/>
    <w:rsid w:val="005C05CA"/>
    <w:rsid w:val="005C0604"/>
    <w:rsid w:val="005C0650"/>
    <w:rsid w:val="005C0748"/>
    <w:rsid w:val="005C08B4"/>
    <w:rsid w:val="005C0941"/>
    <w:rsid w:val="005C0972"/>
    <w:rsid w:val="005C09C0"/>
    <w:rsid w:val="005C0A65"/>
    <w:rsid w:val="005C0A8C"/>
    <w:rsid w:val="005C0AD8"/>
    <w:rsid w:val="005C0C30"/>
    <w:rsid w:val="005C0C3C"/>
    <w:rsid w:val="005C0C52"/>
    <w:rsid w:val="005C0CDE"/>
    <w:rsid w:val="005C0DAE"/>
    <w:rsid w:val="005C0DC3"/>
    <w:rsid w:val="005C0EF8"/>
    <w:rsid w:val="005C0F37"/>
    <w:rsid w:val="005C1001"/>
    <w:rsid w:val="005C109A"/>
    <w:rsid w:val="005C10EE"/>
    <w:rsid w:val="005C1284"/>
    <w:rsid w:val="005C12C8"/>
    <w:rsid w:val="005C1529"/>
    <w:rsid w:val="005C1684"/>
    <w:rsid w:val="005C170C"/>
    <w:rsid w:val="005C1761"/>
    <w:rsid w:val="005C188F"/>
    <w:rsid w:val="005C19CB"/>
    <w:rsid w:val="005C1A1C"/>
    <w:rsid w:val="005C1BCF"/>
    <w:rsid w:val="005C1E61"/>
    <w:rsid w:val="005C1EC2"/>
    <w:rsid w:val="005C1EFB"/>
    <w:rsid w:val="005C1FB8"/>
    <w:rsid w:val="005C2001"/>
    <w:rsid w:val="005C2003"/>
    <w:rsid w:val="005C20CF"/>
    <w:rsid w:val="005C20EE"/>
    <w:rsid w:val="005C2116"/>
    <w:rsid w:val="005C217E"/>
    <w:rsid w:val="005C2191"/>
    <w:rsid w:val="005C225A"/>
    <w:rsid w:val="005C231D"/>
    <w:rsid w:val="005C242A"/>
    <w:rsid w:val="005C24FB"/>
    <w:rsid w:val="005C254C"/>
    <w:rsid w:val="005C25BB"/>
    <w:rsid w:val="005C260F"/>
    <w:rsid w:val="005C2618"/>
    <w:rsid w:val="005C27C2"/>
    <w:rsid w:val="005C2811"/>
    <w:rsid w:val="005C28AB"/>
    <w:rsid w:val="005C29C2"/>
    <w:rsid w:val="005C2A04"/>
    <w:rsid w:val="005C2A33"/>
    <w:rsid w:val="005C2A51"/>
    <w:rsid w:val="005C2A57"/>
    <w:rsid w:val="005C2A7D"/>
    <w:rsid w:val="005C2A94"/>
    <w:rsid w:val="005C2B6E"/>
    <w:rsid w:val="005C2BAE"/>
    <w:rsid w:val="005C2C68"/>
    <w:rsid w:val="005C2CAB"/>
    <w:rsid w:val="005C2CDF"/>
    <w:rsid w:val="005C2D51"/>
    <w:rsid w:val="005C2D87"/>
    <w:rsid w:val="005C2DAA"/>
    <w:rsid w:val="005C2EC5"/>
    <w:rsid w:val="005C2F0D"/>
    <w:rsid w:val="005C2F71"/>
    <w:rsid w:val="005C2F84"/>
    <w:rsid w:val="005C30FB"/>
    <w:rsid w:val="005C312C"/>
    <w:rsid w:val="005C3164"/>
    <w:rsid w:val="005C31AA"/>
    <w:rsid w:val="005C32A5"/>
    <w:rsid w:val="005C3494"/>
    <w:rsid w:val="005C349E"/>
    <w:rsid w:val="005C34E4"/>
    <w:rsid w:val="005C3614"/>
    <w:rsid w:val="005C37FD"/>
    <w:rsid w:val="005C395C"/>
    <w:rsid w:val="005C3970"/>
    <w:rsid w:val="005C3A5D"/>
    <w:rsid w:val="005C3B03"/>
    <w:rsid w:val="005C3CDB"/>
    <w:rsid w:val="005C3D03"/>
    <w:rsid w:val="005C3D15"/>
    <w:rsid w:val="005C3E49"/>
    <w:rsid w:val="005C3EB4"/>
    <w:rsid w:val="005C3FDC"/>
    <w:rsid w:val="005C3FF4"/>
    <w:rsid w:val="005C3FFC"/>
    <w:rsid w:val="005C4016"/>
    <w:rsid w:val="005C4057"/>
    <w:rsid w:val="005C413A"/>
    <w:rsid w:val="005C4331"/>
    <w:rsid w:val="005C4465"/>
    <w:rsid w:val="005C4541"/>
    <w:rsid w:val="005C4675"/>
    <w:rsid w:val="005C47BB"/>
    <w:rsid w:val="005C492C"/>
    <w:rsid w:val="005C4991"/>
    <w:rsid w:val="005C4A5A"/>
    <w:rsid w:val="005C4ADB"/>
    <w:rsid w:val="005C4D80"/>
    <w:rsid w:val="005C4DB5"/>
    <w:rsid w:val="005C4ED1"/>
    <w:rsid w:val="005C4F98"/>
    <w:rsid w:val="005C4FC8"/>
    <w:rsid w:val="005C504A"/>
    <w:rsid w:val="005C5069"/>
    <w:rsid w:val="005C508D"/>
    <w:rsid w:val="005C5293"/>
    <w:rsid w:val="005C52DE"/>
    <w:rsid w:val="005C52F6"/>
    <w:rsid w:val="005C53E4"/>
    <w:rsid w:val="005C5470"/>
    <w:rsid w:val="005C54F5"/>
    <w:rsid w:val="005C55E0"/>
    <w:rsid w:val="005C55E5"/>
    <w:rsid w:val="005C561A"/>
    <w:rsid w:val="005C568A"/>
    <w:rsid w:val="005C56CB"/>
    <w:rsid w:val="005C572B"/>
    <w:rsid w:val="005C58B8"/>
    <w:rsid w:val="005C5A21"/>
    <w:rsid w:val="005C5BA7"/>
    <w:rsid w:val="005C5E55"/>
    <w:rsid w:val="005C5EB4"/>
    <w:rsid w:val="005C5ED5"/>
    <w:rsid w:val="005C5F7A"/>
    <w:rsid w:val="005C5F86"/>
    <w:rsid w:val="005C5FCA"/>
    <w:rsid w:val="005C6068"/>
    <w:rsid w:val="005C6098"/>
    <w:rsid w:val="005C618D"/>
    <w:rsid w:val="005C61BE"/>
    <w:rsid w:val="005C62EA"/>
    <w:rsid w:val="005C6406"/>
    <w:rsid w:val="005C6462"/>
    <w:rsid w:val="005C6566"/>
    <w:rsid w:val="005C67C5"/>
    <w:rsid w:val="005C67E9"/>
    <w:rsid w:val="005C6895"/>
    <w:rsid w:val="005C694B"/>
    <w:rsid w:val="005C6984"/>
    <w:rsid w:val="005C69D9"/>
    <w:rsid w:val="005C69E9"/>
    <w:rsid w:val="005C6A69"/>
    <w:rsid w:val="005C6A7D"/>
    <w:rsid w:val="005C6BF2"/>
    <w:rsid w:val="005C6D92"/>
    <w:rsid w:val="005C6DEB"/>
    <w:rsid w:val="005C6E2E"/>
    <w:rsid w:val="005C6E4A"/>
    <w:rsid w:val="005C6E73"/>
    <w:rsid w:val="005C6FDF"/>
    <w:rsid w:val="005C6FED"/>
    <w:rsid w:val="005C709A"/>
    <w:rsid w:val="005C70B0"/>
    <w:rsid w:val="005C70C8"/>
    <w:rsid w:val="005C716B"/>
    <w:rsid w:val="005C7258"/>
    <w:rsid w:val="005C7285"/>
    <w:rsid w:val="005C731D"/>
    <w:rsid w:val="005C7455"/>
    <w:rsid w:val="005C7498"/>
    <w:rsid w:val="005C74BF"/>
    <w:rsid w:val="005C75E0"/>
    <w:rsid w:val="005C75EA"/>
    <w:rsid w:val="005C7635"/>
    <w:rsid w:val="005C7700"/>
    <w:rsid w:val="005C7769"/>
    <w:rsid w:val="005C7770"/>
    <w:rsid w:val="005C7859"/>
    <w:rsid w:val="005C78FF"/>
    <w:rsid w:val="005C7907"/>
    <w:rsid w:val="005C7A5B"/>
    <w:rsid w:val="005C7CCC"/>
    <w:rsid w:val="005C7CE9"/>
    <w:rsid w:val="005C7D32"/>
    <w:rsid w:val="005C7D90"/>
    <w:rsid w:val="005C7FF0"/>
    <w:rsid w:val="005D0202"/>
    <w:rsid w:val="005D02AE"/>
    <w:rsid w:val="005D031C"/>
    <w:rsid w:val="005D032B"/>
    <w:rsid w:val="005D0333"/>
    <w:rsid w:val="005D039A"/>
    <w:rsid w:val="005D03EC"/>
    <w:rsid w:val="005D03FE"/>
    <w:rsid w:val="005D0440"/>
    <w:rsid w:val="005D062F"/>
    <w:rsid w:val="005D0697"/>
    <w:rsid w:val="005D0888"/>
    <w:rsid w:val="005D091F"/>
    <w:rsid w:val="005D09E3"/>
    <w:rsid w:val="005D0A01"/>
    <w:rsid w:val="005D0A40"/>
    <w:rsid w:val="005D0AE9"/>
    <w:rsid w:val="005D0BE2"/>
    <w:rsid w:val="005D0CAB"/>
    <w:rsid w:val="005D0F56"/>
    <w:rsid w:val="005D0F5A"/>
    <w:rsid w:val="005D0F8B"/>
    <w:rsid w:val="005D115C"/>
    <w:rsid w:val="005D11E2"/>
    <w:rsid w:val="005D124E"/>
    <w:rsid w:val="005D12B0"/>
    <w:rsid w:val="005D140D"/>
    <w:rsid w:val="005D14C2"/>
    <w:rsid w:val="005D1505"/>
    <w:rsid w:val="005D15B0"/>
    <w:rsid w:val="005D15C6"/>
    <w:rsid w:val="005D1761"/>
    <w:rsid w:val="005D18BA"/>
    <w:rsid w:val="005D190E"/>
    <w:rsid w:val="005D19F5"/>
    <w:rsid w:val="005D1A01"/>
    <w:rsid w:val="005D1AE4"/>
    <w:rsid w:val="005D1BAB"/>
    <w:rsid w:val="005D1BFB"/>
    <w:rsid w:val="005D1C28"/>
    <w:rsid w:val="005D1C38"/>
    <w:rsid w:val="005D1CDA"/>
    <w:rsid w:val="005D1D39"/>
    <w:rsid w:val="005D1D3E"/>
    <w:rsid w:val="005D1EE6"/>
    <w:rsid w:val="005D1F54"/>
    <w:rsid w:val="005D212E"/>
    <w:rsid w:val="005D21D8"/>
    <w:rsid w:val="005D2221"/>
    <w:rsid w:val="005D2227"/>
    <w:rsid w:val="005D224C"/>
    <w:rsid w:val="005D2282"/>
    <w:rsid w:val="005D2294"/>
    <w:rsid w:val="005D2342"/>
    <w:rsid w:val="005D2405"/>
    <w:rsid w:val="005D245E"/>
    <w:rsid w:val="005D2685"/>
    <w:rsid w:val="005D2758"/>
    <w:rsid w:val="005D279B"/>
    <w:rsid w:val="005D2975"/>
    <w:rsid w:val="005D2A0D"/>
    <w:rsid w:val="005D2A0E"/>
    <w:rsid w:val="005D2A17"/>
    <w:rsid w:val="005D2A6A"/>
    <w:rsid w:val="005D2AB2"/>
    <w:rsid w:val="005D2B74"/>
    <w:rsid w:val="005D2B86"/>
    <w:rsid w:val="005D2BF0"/>
    <w:rsid w:val="005D2E12"/>
    <w:rsid w:val="005D2E30"/>
    <w:rsid w:val="005D2EFB"/>
    <w:rsid w:val="005D2F5F"/>
    <w:rsid w:val="005D3016"/>
    <w:rsid w:val="005D30A2"/>
    <w:rsid w:val="005D30D1"/>
    <w:rsid w:val="005D3156"/>
    <w:rsid w:val="005D3158"/>
    <w:rsid w:val="005D31F6"/>
    <w:rsid w:val="005D3301"/>
    <w:rsid w:val="005D3321"/>
    <w:rsid w:val="005D33BE"/>
    <w:rsid w:val="005D33FC"/>
    <w:rsid w:val="005D3509"/>
    <w:rsid w:val="005D3659"/>
    <w:rsid w:val="005D38B6"/>
    <w:rsid w:val="005D3976"/>
    <w:rsid w:val="005D3B36"/>
    <w:rsid w:val="005D3B3B"/>
    <w:rsid w:val="005D3C58"/>
    <w:rsid w:val="005D3D90"/>
    <w:rsid w:val="005D3E89"/>
    <w:rsid w:val="005D3EBC"/>
    <w:rsid w:val="005D3EF8"/>
    <w:rsid w:val="005D3F4A"/>
    <w:rsid w:val="005D3FE3"/>
    <w:rsid w:val="005D4045"/>
    <w:rsid w:val="005D4068"/>
    <w:rsid w:val="005D419B"/>
    <w:rsid w:val="005D41BD"/>
    <w:rsid w:val="005D433C"/>
    <w:rsid w:val="005D43EC"/>
    <w:rsid w:val="005D44F7"/>
    <w:rsid w:val="005D459E"/>
    <w:rsid w:val="005D4608"/>
    <w:rsid w:val="005D465C"/>
    <w:rsid w:val="005D466C"/>
    <w:rsid w:val="005D47AF"/>
    <w:rsid w:val="005D47C8"/>
    <w:rsid w:val="005D4804"/>
    <w:rsid w:val="005D4825"/>
    <w:rsid w:val="005D484F"/>
    <w:rsid w:val="005D4978"/>
    <w:rsid w:val="005D49A8"/>
    <w:rsid w:val="005D4A75"/>
    <w:rsid w:val="005D4AE0"/>
    <w:rsid w:val="005D4B04"/>
    <w:rsid w:val="005D4B18"/>
    <w:rsid w:val="005D4B74"/>
    <w:rsid w:val="005D4BFA"/>
    <w:rsid w:val="005D4C37"/>
    <w:rsid w:val="005D4C3D"/>
    <w:rsid w:val="005D4DF1"/>
    <w:rsid w:val="005D4F05"/>
    <w:rsid w:val="005D4F6B"/>
    <w:rsid w:val="005D5094"/>
    <w:rsid w:val="005D51D5"/>
    <w:rsid w:val="005D543C"/>
    <w:rsid w:val="005D550A"/>
    <w:rsid w:val="005D557F"/>
    <w:rsid w:val="005D563C"/>
    <w:rsid w:val="005D5691"/>
    <w:rsid w:val="005D57C7"/>
    <w:rsid w:val="005D57E1"/>
    <w:rsid w:val="005D589A"/>
    <w:rsid w:val="005D58BF"/>
    <w:rsid w:val="005D5966"/>
    <w:rsid w:val="005D59F0"/>
    <w:rsid w:val="005D5A01"/>
    <w:rsid w:val="005D5B16"/>
    <w:rsid w:val="005D5B68"/>
    <w:rsid w:val="005D5BAB"/>
    <w:rsid w:val="005D5D2D"/>
    <w:rsid w:val="005D5D9E"/>
    <w:rsid w:val="005D5DFE"/>
    <w:rsid w:val="005D5EFA"/>
    <w:rsid w:val="005D5FA5"/>
    <w:rsid w:val="005D6051"/>
    <w:rsid w:val="005D6080"/>
    <w:rsid w:val="005D63A3"/>
    <w:rsid w:val="005D63BA"/>
    <w:rsid w:val="005D65D6"/>
    <w:rsid w:val="005D6731"/>
    <w:rsid w:val="005D6820"/>
    <w:rsid w:val="005D688C"/>
    <w:rsid w:val="005D698F"/>
    <w:rsid w:val="005D6A53"/>
    <w:rsid w:val="005D6A59"/>
    <w:rsid w:val="005D6AD1"/>
    <w:rsid w:val="005D6E01"/>
    <w:rsid w:val="005D6E4D"/>
    <w:rsid w:val="005D6EC7"/>
    <w:rsid w:val="005D6F15"/>
    <w:rsid w:val="005D6F1F"/>
    <w:rsid w:val="005D6F71"/>
    <w:rsid w:val="005D712D"/>
    <w:rsid w:val="005D729C"/>
    <w:rsid w:val="005D730A"/>
    <w:rsid w:val="005D7413"/>
    <w:rsid w:val="005D7486"/>
    <w:rsid w:val="005D7487"/>
    <w:rsid w:val="005D74E9"/>
    <w:rsid w:val="005D756C"/>
    <w:rsid w:val="005D7616"/>
    <w:rsid w:val="005D76CB"/>
    <w:rsid w:val="005D76F0"/>
    <w:rsid w:val="005D7765"/>
    <w:rsid w:val="005D779E"/>
    <w:rsid w:val="005D78EF"/>
    <w:rsid w:val="005D792C"/>
    <w:rsid w:val="005D7A4D"/>
    <w:rsid w:val="005D7A8C"/>
    <w:rsid w:val="005D7AF1"/>
    <w:rsid w:val="005D7B72"/>
    <w:rsid w:val="005D7E56"/>
    <w:rsid w:val="005D7FA8"/>
    <w:rsid w:val="005E0151"/>
    <w:rsid w:val="005E0253"/>
    <w:rsid w:val="005E046C"/>
    <w:rsid w:val="005E0484"/>
    <w:rsid w:val="005E04BB"/>
    <w:rsid w:val="005E0567"/>
    <w:rsid w:val="005E0682"/>
    <w:rsid w:val="005E076F"/>
    <w:rsid w:val="005E07B3"/>
    <w:rsid w:val="005E0878"/>
    <w:rsid w:val="005E08D0"/>
    <w:rsid w:val="005E0A81"/>
    <w:rsid w:val="005E0BA3"/>
    <w:rsid w:val="005E0C3F"/>
    <w:rsid w:val="005E0C47"/>
    <w:rsid w:val="005E0D25"/>
    <w:rsid w:val="005E0D37"/>
    <w:rsid w:val="005E0F35"/>
    <w:rsid w:val="005E0FE2"/>
    <w:rsid w:val="005E1049"/>
    <w:rsid w:val="005E1192"/>
    <w:rsid w:val="005E120B"/>
    <w:rsid w:val="005E125A"/>
    <w:rsid w:val="005E12CD"/>
    <w:rsid w:val="005E12F0"/>
    <w:rsid w:val="005E1337"/>
    <w:rsid w:val="005E1462"/>
    <w:rsid w:val="005E1479"/>
    <w:rsid w:val="005E14BE"/>
    <w:rsid w:val="005E1514"/>
    <w:rsid w:val="005E15D6"/>
    <w:rsid w:val="005E1604"/>
    <w:rsid w:val="005E163A"/>
    <w:rsid w:val="005E1670"/>
    <w:rsid w:val="005E1748"/>
    <w:rsid w:val="005E1855"/>
    <w:rsid w:val="005E1875"/>
    <w:rsid w:val="005E18D9"/>
    <w:rsid w:val="005E194C"/>
    <w:rsid w:val="005E19AA"/>
    <w:rsid w:val="005E19E1"/>
    <w:rsid w:val="005E1A03"/>
    <w:rsid w:val="005E1B28"/>
    <w:rsid w:val="005E1D82"/>
    <w:rsid w:val="005E1DC5"/>
    <w:rsid w:val="005E1DCA"/>
    <w:rsid w:val="005E1F66"/>
    <w:rsid w:val="005E2003"/>
    <w:rsid w:val="005E211A"/>
    <w:rsid w:val="005E21EE"/>
    <w:rsid w:val="005E21F8"/>
    <w:rsid w:val="005E22F2"/>
    <w:rsid w:val="005E24BB"/>
    <w:rsid w:val="005E272E"/>
    <w:rsid w:val="005E27F8"/>
    <w:rsid w:val="005E29ED"/>
    <w:rsid w:val="005E2B4A"/>
    <w:rsid w:val="005E2BAA"/>
    <w:rsid w:val="005E2C0D"/>
    <w:rsid w:val="005E2C3F"/>
    <w:rsid w:val="005E2EA2"/>
    <w:rsid w:val="005E2F09"/>
    <w:rsid w:val="005E2F0B"/>
    <w:rsid w:val="005E302B"/>
    <w:rsid w:val="005E30F1"/>
    <w:rsid w:val="005E31CE"/>
    <w:rsid w:val="005E32CA"/>
    <w:rsid w:val="005E32EC"/>
    <w:rsid w:val="005E33A6"/>
    <w:rsid w:val="005E33AC"/>
    <w:rsid w:val="005E33FF"/>
    <w:rsid w:val="005E34EC"/>
    <w:rsid w:val="005E3702"/>
    <w:rsid w:val="005E3755"/>
    <w:rsid w:val="005E37ED"/>
    <w:rsid w:val="005E38B7"/>
    <w:rsid w:val="005E39CF"/>
    <w:rsid w:val="005E3A34"/>
    <w:rsid w:val="005E3A84"/>
    <w:rsid w:val="005E3ACD"/>
    <w:rsid w:val="005E3B09"/>
    <w:rsid w:val="005E3C97"/>
    <w:rsid w:val="005E3CBD"/>
    <w:rsid w:val="005E3D36"/>
    <w:rsid w:val="005E3D73"/>
    <w:rsid w:val="005E3D7F"/>
    <w:rsid w:val="005E3DE5"/>
    <w:rsid w:val="005E3E19"/>
    <w:rsid w:val="005E3E1B"/>
    <w:rsid w:val="005E3FAE"/>
    <w:rsid w:val="005E3FEA"/>
    <w:rsid w:val="005E4013"/>
    <w:rsid w:val="005E4078"/>
    <w:rsid w:val="005E40D0"/>
    <w:rsid w:val="005E4101"/>
    <w:rsid w:val="005E4115"/>
    <w:rsid w:val="005E415B"/>
    <w:rsid w:val="005E41C9"/>
    <w:rsid w:val="005E41E2"/>
    <w:rsid w:val="005E4200"/>
    <w:rsid w:val="005E4234"/>
    <w:rsid w:val="005E426F"/>
    <w:rsid w:val="005E44CA"/>
    <w:rsid w:val="005E44DC"/>
    <w:rsid w:val="005E44E5"/>
    <w:rsid w:val="005E4696"/>
    <w:rsid w:val="005E46A9"/>
    <w:rsid w:val="005E46E0"/>
    <w:rsid w:val="005E47FE"/>
    <w:rsid w:val="005E4890"/>
    <w:rsid w:val="005E48B3"/>
    <w:rsid w:val="005E48DD"/>
    <w:rsid w:val="005E4A06"/>
    <w:rsid w:val="005E4AD7"/>
    <w:rsid w:val="005E4B81"/>
    <w:rsid w:val="005E4C0A"/>
    <w:rsid w:val="005E4D33"/>
    <w:rsid w:val="005E4D55"/>
    <w:rsid w:val="005E4D87"/>
    <w:rsid w:val="005E4DEC"/>
    <w:rsid w:val="005E4EA8"/>
    <w:rsid w:val="005E4F2C"/>
    <w:rsid w:val="005E500D"/>
    <w:rsid w:val="005E5041"/>
    <w:rsid w:val="005E52ED"/>
    <w:rsid w:val="005E537C"/>
    <w:rsid w:val="005E56F9"/>
    <w:rsid w:val="005E571B"/>
    <w:rsid w:val="005E5738"/>
    <w:rsid w:val="005E57C3"/>
    <w:rsid w:val="005E58A3"/>
    <w:rsid w:val="005E590D"/>
    <w:rsid w:val="005E5954"/>
    <w:rsid w:val="005E5A96"/>
    <w:rsid w:val="005E5DC2"/>
    <w:rsid w:val="005E5E7D"/>
    <w:rsid w:val="005E5EF1"/>
    <w:rsid w:val="005E5F1C"/>
    <w:rsid w:val="005E60F6"/>
    <w:rsid w:val="005E6115"/>
    <w:rsid w:val="005E613E"/>
    <w:rsid w:val="005E6151"/>
    <w:rsid w:val="005E622B"/>
    <w:rsid w:val="005E62A3"/>
    <w:rsid w:val="005E6403"/>
    <w:rsid w:val="005E6544"/>
    <w:rsid w:val="005E656E"/>
    <w:rsid w:val="005E65B9"/>
    <w:rsid w:val="005E6768"/>
    <w:rsid w:val="005E683C"/>
    <w:rsid w:val="005E68CE"/>
    <w:rsid w:val="005E69E8"/>
    <w:rsid w:val="005E6AAA"/>
    <w:rsid w:val="005E6AB3"/>
    <w:rsid w:val="005E6BBF"/>
    <w:rsid w:val="005E6BEF"/>
    <w:rsid w:val="005E6C07"/>
    <w:rsid w:val="005E6C08"/>
    <w:rsid w:val="005E6D0B"/>
    <w:rsid w:val="005E6EFE"/>
    <w:rsid w:val="005E6FEB"/>
    <w:rsid w:val="005E6FFA"/>
    <w:rsid w:val="005E701C"/>
    <w:rsid w:val="005E70E3"/>
    <w:rsid w:val="005E7100"/>
    <w:rsid w:val="005E72BF"/>
    <w:rsid w:val="005E7301"/>
    <w:rsid w:val="005E74A9"/>
    <w:rsid w:val="005E759F"/>
    <w:rsid w:val="005E75C3"/>
    <w:rsid w:val="005E7631"/>
    <w:rsid w:val="005E7699"/>
    <w:rsid w:val="005E7836"/>
    <w:rsid w:val="005E784D"/>
    <w:rsid w:val="005E7910"/>
    <w:rsid w:val="005E792C"/>
    <w:rsid w:val="005E7A15"/>
    <w:rsid w:val="005E7A1B"/>
    <w:rsid w:val="005E7BA4"/>
    <w:rsid w:val="005E7E08"/>
    <w:rsid w:val="005E7F5F"/>
    <w:rsid w:val="005E7FAD"/>
    <w:rsid w:val="005EB4E6"/>
    <w:rsid w:val="005F027F"/>
    <w:rsid w:val="005F0310"/>
    <w:rsid w:val="005F03D3"/>
    <w:rsid w:val="005F03DD"/>
    <w:rsid w:val="005F0517"/>
    <w:rsid w:val="005F05D3"/>
    <w:rsid w:val="005F0656"/>
    <w:rsid w:val="005F066E"/>
    <w:rsid w:val="005F06C7"/>
    <w:rsid w:val="005F06FE"/>
    <w:rsid w:val="005F074A"/>
    <w:rsid w:val="005F08DF"/>
    <w:rsid w:val="005F0915"/>
    <w:rsid w:val="005F0A47"/>
    <w:rsid w:val="005F0A82"/>
    <w:rsid w:val="005F0AFC"/>
    <w:rsid w:val="005F0AFE"/>
    <w:rsid w:val="005F0BEF"/>
    <w:rsid w:val="005F0C5D"/>
    <w:rsid w:val="005F0D51"/>
    <w:rsid w:val="005F0D72"/>
    <w:rsid w:val="005F0EAF"/>
    <w:rsid w:val="005F0EC2"/>
    <w:rsid w:val="005F0FDA"/>
    <w:rsid w:val="005F1027"/>
    <w:rsid w:val="005F10CC"/>
    <w:rsid w:val="005F10FC"/>
    <w:rsid w:val="005F1171"/>
    <w:rsid w:val="005F11D1"/>
    <w:rsid w:val="005F1279"/>
    <w:rsid w:val="005F12C6"/>
    <w:rsid w:val="005F1405"/>
    <w:rsid w:val="005F1408"/>
    <w:rsid w:val="005F142C"/>
    <w:rsid w:val="005F147C"/>
    <w:rsid w:val="005F161B"/>
    <w:rsid w:val="005F16A8"/>
    <w:rsid w:val="005F17BF"/>
    <w:rsid w:val="005F17C1"/>
    <w:rsid w:val="005F18E3"/>
    <w:rsid w:val="005F1969"/>
    <w:rsid w:val="005F1A3B"/>
    <w:rsid w:val="005F1BFD"/>
    <w:rsid w:val="005F1C1F"/>
    <w:rsid w:val="005F1CC3"/>
    <w:rsid w:val="005F1D7B"/>
    <w:rsid w:val="005F1DAC"/>
    <w:rsid w:val="005F1F74"/>
    <w:rsid w:val="005F1F7D"/>
    <w:rsid w:val="005F206A"/>
    <w:rsid w:val="005F21F1"/>
    <w:rsid w:val="005F2266"/>
    <w:rsid w:val="005F2380"/>
    <w:rsid w:val="005F23DC"/>
    <w:rsid w:val="005F256C"/>
    <w:rsid w:val="005F2625"/>
    <w:rsid w:val="005F2783"/>
    <w:rsid w:val="005F27C2"/>
    <w:rsid w:val="005F2844"/>
    <w:rsid w:val="005F29B2"/>
    <w:rsid w:val="005F29B5"/>
    <w:rsid w:val="005F29CA"/>
    <w:rsid w:val="005F2A04"/>
    <w:rsid w:val="005F2A8A"/>
    <w:rsid w:val="005F2A9F"/>
    <w:rsid w:val="005F2B87"/>
    <w:rsid w:val="005F2C19"/>
    <w:rsid w:val="005F2DA3"/>
    <w:rsid w:val="005F2DF1"/>
    <w:rsid w:val="005F2E38"/>
    <w:rsid w:val="005F2EC1"/>
    <w:rsid w:val="005F2F1C"/>
    <w:rsid w:val="005F3029"/>
    <w:rsid w:val="005F319E"/>
    <w:rsid w:val="005F31B6"/>
    <w:rsid w:val="005F32C2"/>
    <w:rsid w:val="005F32C3"/>
    <w:rsid w:val="005F32E1"/>
    <w:rsid w:val="005F336A"/>
    <w:rsid w:val="005F33B7"/>
    <w:rsid w:val="005F33FE"/>
    <w:rsid w:val="005F358A"/>
    <w:rsid w:val="005F35B4"/>
    <w:rsid w:val="005F3650"/>
    <w:rsid w:val="005F3668"/>
    <w:rsid w:val="005F3693"/>
    <w:rsid w:val="005F372D"/>
    <w:rsid w:val="005F374D"/>
    <w:rsid w:val="005F37A1"/>
    <w:rsid w:val="005F3814"/>
    <w:rsid w:val="005F3860"/>
    <w:rsid w:val="005F38A5"/>
    <w:rsid w:val="005F3960"/>
    <w:rsid w:val="005F396A"/>
    <w:rsid w:val="005F397F"/>
    <w:rsid w:val="005F39A8"/>
    <w:rsid w:val="005F3A1F"/>
    <w:rsid w:val="005F3AA5"/>
    <w:rsid w:val="005F3AE5"/>
    <w:rsid w:val="005F3B3D"/>
    <w:rsid w:val="005F3B5D"/>
    <w:rsid w:val="005F3B6A"/>
    <w:rsid w:val="005F3BB2"/>
    <w:rsid w:val="005F3D4F"/>
    <w:rsid w:val="005F3D79"/>
    <w:rsid w:val="005F3DC7"/>
    <w:rsid w:val="005F3EC9"/>
    <w:rsid w:val="005F3F28"/>
    <w:rsid w:val="005F3F53"/>
    <w:rsid w:val="005F3FC5"/>
    <w:rsid w:val="005F3FCC"/>
    <w:rsid w:val="005F41DD"/>
    <w:rsid w:val="005F41DF"/>
    <w:rsid w:val="005F4358"/>
    <w:rsid w:val="005F4569"/>
    <w:rsid w:val="005F45FE"/>
    <w:rsid w:val="005F4638"/>
    <w:rsid w:val="005F4651"/>
    <w:rsid w:val="005F4652"/>
    <w:rsid w:val="005F47CC"/>
    <w:rsid w:val="005F47CD"/>
    <w:rsid w:val="005F48DC"/>
    <w:rsid w:val="005F4950"/>
    <w:rsid w:val="005F4962"/>
    <w:rsid w:val="005F4A29"/>
    <w:rsid w:val="005F4B8E"/>
    <w:rsid w:val="005F4BA9"/>
    <w:rsid w:val="005F4BC6"/>
    <w:rsid w:val="005F4BDC"/>
    <w:rsid w:val="005F4BF8"/>
    <w:rsid w:val="005F4C25"/>
    <w:rsid w:val="005F4D73"/>
    <w:rsid w:val="005F4DC1"/>
    <w:rsid w:val="005F4E0F"/>
    <w:rsid w:val="005F4E5F"/>
    <w:rsid w:val="005F4EE4"/>
    <w:rsid w:val="005F506F"/>
    <w:rsid w:val="005F517E"/>
    <w:rsid w:val="005F528E"/>
    <w:rsid w:val="005F5358"/>
    <w:rsid w:val="005F5440"/>
    <w:rsid w:val="005F558B"/>
    <w:rsid w:val="005F55A5"/>
    <w:rsid w:val="005F5A59"/>
    <w:rsid w:val="005F5A9F"/>
    <w:rsid w:val="005F5B17"/>
    <w:rsid w:val="005F5B28"/>
    <w:rsid w:val="005F5B2D"/>
    <w:rsid w:val="005F5B4C"/>
    <w:rsid w:val="005F5BE6"/>
    <w:rsid w:val="005F5C16"/>
    <w:rsid w:val="005F5E62"/>
    <w:rsid w:val="005F5E7C"/>
    <w:rsid w:val="005F5EE0"/>
    <w:rsid w:val="005F5F02"/>
    <w:rsid w:val="005F5FA5"/>
    <w:rsid w:val="005F6050"/>
    <w:rsid w:val="005F616B"/>
    <w:rsid w:val="005F6213"/>
    <w:rsid w:val="005F63EF"/>
    <w:rsid w:val="005F64C9"/>
    <w:rsid w:val="005F6780"/>
    <w:rsid w:val="005F6792"/>
    <w:rsid w:val="005F67DA"/>
    <w:rsid w:val="005F67EC"/>
    <w:rsid w:val="005F6810"/>
    <w:rsid w:val="005F69AC"/>
    <w:rsid w:val="005F6B52"/>
    <w:rsid w:val="005F6B54"/>
    <w:rsid w:val="005F6C85"/>
    <w:rsid w:val="005F6DD1"/>
    <w:rsid w:val="005F6E22"/>
    <w:rsid w:val="005F6F88"/>
    <w:rsid w:val="005F6FB3"/>
    <w:rsid w:val="005F6FEF"/>
    <w:rsid w:val="005F7268"/>
    <w:rsid w:val="005F7286"/>
    <w:rsid w:val="005F72BB"/>
    <w:rsid w:val="005F72EA"/>
    <w:rsid w:val="005F7374"/>
    <w:rsid w:val="005F7446"/>
    <w:rsid w:val="005F7447"/>
    <w:rsid w:val="005F756C"/>
    <w:rsid w:val="005F75B2"/>
    <w:rsid w:val="005F76A6"/>
    <w:rsid w:val="005F76DD"/>
    <w:rsid w:val="005F76F9"/>
    <w:rsid w:val="005F7821"/>
    <w:rsid w:val="005F7831"/>
    <w:rsid w:val="005F7A1A"/>
    <w:rsid w:val="005F7A92"/>
    <w:rsid w:val="005F7B0C"/>
    <w:rsid w:val="005F7BC0"/>
    <w:rsid w:val="005F7C57"/>
    <w:rsid w:val="005F7CF7"/>
    <w:rsid w:val="005F7D66"/>
    <w:rsid w:val="005F7DCF"/>
    <w:rsid w:val="005F7EFA"/>
    <w:rsid w:val="005F7F5F"/>
    <w:rsid w:val="005F7FA7"/>
    <w:rsid w:val="005F7FD8"/>
    <w:rsid w:val="005F7FF4"/>
    <w:rsid w:val="0060001D"/>
    <w:rsid w:val="00600187"/>
    <w:rsid w:val="00600198"/>
    <w:rsid w:val="0060019D"/>
    <w:rsid w:val="0060062E"/>
    <w:rsid w:val="00600686"/>
    <w:rsid w:val="00600740"/>
    <w:rsid w:val="0060082A"/>
    <w:rsid w:val="00600871"/>
    <w:rsid w:val="00600898"/>
    <w:rsid w:val="0060092A"/>
    <w:rsid w:val="006009ED"/>
    <w:rsid w:val="00600A58"/>
    <w:rsid w:val="00600B05"/>
    <w:rsid w:val="00600B7A"/>
    <w:rsid w:val="00600D4E"/>
    <w:rsid w:val="00600EB9"/>
    <w:rsid w:val="00600F56"/>
    <w:rsid w:val="00600F77"/>
    <w:rsid w:val="00600FC7"/>
    <w:rsid w:val="006010EE"/>
    <w:rsid w:val="006011D9"/>
    <w:rsid w:val="00601580"/>
    <w:rsid w:val="0060163B"/>
    <w:rsid w:val="006016D5"/>
    <w:rsid w:val="00601782"/>
    <w:rsid w:val="0060193F"/>
    <w:rsid w:val="00601B74"/>
    <w:rsid w:val="00601DB5"/>
    <w:rsid w:val="00601DC0"/>
    <w:rsid w:val="00601E35"/>
    <w:rsid w:val="00601F14"/>
    <w:rsid w:val="00601FCA"/>
    <w:rsid w:val="006020F9"/>
    <w:rsid w:val="0060212C"/>
    <w:rsid w:val="00602158"/>
    <w:rsid w:val="00602277"/>
    <w:rsid w:val="0060231C"/>
    <w:rsid w:val="00602472"/>
    <w:rsid w:val="006025CC"/>
    <w:rsid w:val="00602756"/>
    <w:rsid w:val="0060281A"/>
    <w:rsid w:val="00602842"/>
    <w:rsid w:val="0060284E"/>
    <w:rsid w:val="00602851"/>
    <w:rsid w:val="00602869"/>
    <w:rsid w:val="006028DD"/>
    <w:rsid w:val="0060290A"/>
    <w:rsid w:val="0060293E"/>
    <w:rsid w:val="00602948"/>
    <w:rsid w:val="0060298A"/>
    <w:rsid w:val="006029F2"/>
    <w:rsid w:val="00602A6C"/>
    <w:rsid w:val="00602AD5"/>
    <w:rsid w:val="00602BB6"/>
    <w:rsid w:val="00602C62"/>
    <w:rsid w:val="00602F24"/>
    <w:rsid w:val="00602F42"/>
    <w:rsid w:val="00602FA0"/>
    <w:rsid w:val="0060343E"/>
    <w:rsid w:val="0060347B"/>
    <w:rsid w:val="006034A4"/>
    <w:rsid w:val="00603500"/>
    <w:rsid w:val="00603513"/>
    <w:rsid w:val="006035AE"/>
    <w:rsid w:val="006035B1"/>
    <w:rsid w:val="006035CB"/>
    <w:rsid w:val="00603649"/>
    <w:rsid w:val="00603696"/>
    <w:rsid w:val="00603713"/>
    <w:rsid w:val="006037AB"/>
    <w:rsid w:val="0060380E"/>
    <w:rsid w:val="00603861"/>
    <w:rsid w:val="0060390A"/>
    <w:rsid w:val="00603965"/>
    <w:rsid w:val="00603984"/>
    <w:rsid w:val="00603AD3"/>
    <w:rsid w:val="00603C88"/>
    <w:rsid w:val="00603CBA"/>
    <w:rsid w:val="00603D20"/>
    <w:rsid w:val="00603D45"/>
    <w:rsid w:val="00603DD5"/>
    <w:rsid w:val="00603E5C"/>
    <w:rsid w:val="00603E89"/>
    <w:rsid w:val="00603EDF"/>
    <w:rsid w:val="00603FAA"/>
    <w:rsid w:val="00603FD8"/>
    <w:rsid w:val="00603FF9"/>
    <w:rsid w:val="00604008"/>
    <w:rsid w:val="006040BA"/>
    <w:rsid w:val="006040DE"/>
    <w:rsid w:val="00604556"/>
    <w:rsid w:val="006045C7"/>
    <w:rsid w:val="006046A8"/>
    <w:rsid w:val="00604752"/>
    <w:rsid w:val="00604753"/>
    <w:rsid w:val="00604771"/>
    <w:rsid w:val="00604800"/>
    <w:rsid w:val="006049A1"/>
    <w:rsid w:val="00604A4F"/>
    <w:rsid w:val="00604AC1"/>
    <w:rsid w:val="00604B53"/>
    <w:rsid w:val="00604C42"/>
    <w:rsid w:val="00604CC1"/>
    <w:rsid w:val="00604CDB"/>
    <w:rsid w:val="00604D11"/>
    <w:rsid w:val="00604D4E"/>
    <w:rsid w:val="00604E0A"/>
    <w:rsid w:val="00604E57"/>
    <w:rsid w:val="00604E8B"/>
    <w:rsid w:val="006050EC"/>
    <w:rsid w:val="00605139"/>
    <w:rsid w:val="006052E1"/>
    <w:rsid w:val="0060530F"/>
    <w:rsid w:val="00605334"/>
    <w:rsid w:val="00605362"/>
    <w:rsid w:val="0060538C"/>
    <w:rsid w:val="006053C2"/>
    <w:rsid w:val="006053D0"/>
    <w:rsid w:val="00605463"/>
    <w:rsid w:val="006058D2"/>
    <w:rsid w:val="00605933"/>
    <w:rsid w:val="00605A70"/>
    <w:rsid w:val="00605C2E"/>
    <w:rsid w:val="00605CD1"/>
    <w:rsid w:val="00605ECA"/>
    <w:rsid w:val="00605EE7"/>
    <w:rsid w:val="00605F74"/>
    <w:rsid w:val="00605FDC"/>
    <w:rsid w:val="0060633D"/>
    <w:rsid w:val="00606489"/>
    <w:rsid w:val="00606555"/>
    <w:rsid w:val="0060657F"/>
    <w:rsid w:val="006065C3"/>
    <w:rsid w:val="006065C5"/>
    <w:rsid w:val="00606604"/>
    <w:rsid w:val="0060665F"/>
    <w:rsid w:val="0060686A"/>
    <w:rsid w:val="00606A20"/>
    <w:rsid w:val="00606A42"/>
    <w:rsid w:val="00606AB8"/>
    <w:rsid w:val="00606BA0"/>
    <w:rsid w:val="00606BEE"/>
    <w:rsid w:val="00606C89"/>
    <w:rsid w:val="00606D07"/>
    <w:rsid w:val="00606E59"/>
    <w:rsid w:val="00606EA4"/>
    <w:rsid w:val="00606ECD"/>
    <w:rsid w:val="00606FB2"/>
    <w:rsid w:val="00607000"/>
    <w:rsid w:val="006072E0"/>
    <w:rsid w:val="00607398"/>
    <w:rsid w:val="00607479"/>
    <w:rsid w:val="0060748D"/>
    <w:rsid w:val="006075EA"/>
    <w:rsid w:val="00607610"/>
    <w:rsid w:val="006076A8"/>
    <w:rsid w:val="00607721"/>
    <w:rsid w:val="00607756"/>
    <w:rsid w:val="006077E0"/>
    <w:rsid w:val="006078BC"/>
    <w:rsid w:val="00607A33"/>
    <w:rsid w:val="00607AFB"/>
    <w:rsid w:val="00607BB9"/>
    <w:rsid w:val="00607CEA"/>
    <w:rsid w:val="00607E1E"/>
    <w:rsid w:val="00607F1B"/>
    <w:rsid w:val="00610034"/>
    <w:rsid w:val="00610074"/>
    <w:rsid w:val="0061007D"/>
    <w:rsid w:val="0061018E"/>
    <w:rsid w:val="006102D0"/>
    <w:rsid w:val="006103B8"/>
    <w:rsid w:val="00610455"/>
    <w:rsid w:val="0061050F"/>
    <w:rsid w:val="00610608"/>
    <w:rsid w:val="00610618"/>
    <w:rsid w:val="00610764"/>
    <w:rsid w:val="006107E8"/>
    <w:rsid w:val="0061080E"/>
    <w:rsid w:val="00610867"/>
    <w:rsid w:val="006108A1"/>
    <w:rsid w:val="006108DF"/>
    <w:rsid w:val="006108F6"/>
    <w:rsid w:val="00610954"/>
    <w:rsid w:val="00610AF7"/>
    <w:rsid w:val="00610C71"/>
    <w:rsid w:val="00610C8E"/>
    <w:rsid w:val="00610DC6"/>
    <w:rsid w:val="00610E43"/>
    <w:rsid w:val="00610EB6"/>
    <w:rsid w:val="00610EEC"/>
    <w:rsid w:val="00610FDE"/>
    <w:rsid w:val="00611106"/>
    <w:rsid w:val="0061111D"/>
    <w:rsid w:val="0061115B"/>
    <w:rsid w:val="0061124A"/>
    <w:rsid w:val="0061124D"/>
    <w:rsid w:val="006112A1"/>
    <w:rsid w:val="006113C2"/>
    <w:rsid w:val="00611527"/>
    <w:rsid w:val="00611552"/>
    <w:rsid w:val="0061156D"/>
    <w:rsid w:val="0061168B"/>
    <w:rsid w:val="0061179E"/>
    <w:rsid w:val="006117C5"/>
    <w:rsid w:val="006117DF"/>
    <w:rsid w:val="00611853"/>
    <w:rsid w:val="0061188A"/>
    <w:rsid w:val="006118C3"/>
    <w:rsid w:val="0061192A"/>
    <w:rsid w:val="00611948"/>
    <w:rsid w:val="006119DD"/>
    <w:rsid w:val="00611A34"/>
    <w:rsid w:val="00611B30"/>
    <w:rsid w:val="00611C3A"/>
    <w:rsid w:val="00611C98"/>
    <w:rsid w:val="00611D22"/>
    <w:rsid w:val="00611D2B"/>
    <w:rsid w:val="00611D72"/>
    <w:rsid w:val="00611DB8"/>
    <w:rsid w:val="00611EE2"/>
    <w:rsid w:val="00611EF5"/>
    <w:rsid w:val="00611F74"/>
    <w:rsid w:val="0061203B"/>
    <w:rsid w:val="006120AB"/>
    <w:rsid w:val="006120DA"/>
    <w:rsid w:val="0061211C"/>
    <w:rsid w:val="006121AB"/>
    <w:rsid w:val="006121C7"/>
    <w:rsid w:val="006121D4"/>
    <w:rsid w:val="006121F7"/>
    <w:rsid w:val="00612280"/>
    <w:rsid w:val="006122EC"/>
    <w:rsid w:val="0061238B"/>
    <w:rsid w:val="006123D4"/>
    <w:rsid w:val="00612442"/>
    <w:rsid w:val="006124A4"/>
    <w:rsid w:val="006124EB"/>
    <w:rsid w:val="0061258A"/>
    <w:rsid w:val="00612630"/>
    <w:rsid w:val="00612C11"/>
    <w:rsid w:val="00612C40"/>
    <w:rsid w:val="00612C79"/>
    <w:rsid w:val="00612CBA"/>
    <w:rsid w:val="00612D14"/>
    <w:rsid w:val="00612D7C"/>
    <w:rsid w:val="00612DC2"/>
    <w:rsid w:val="00612DE6"/>
    <w:rsid w:val="00612E2D"/>
    <w:rsid w:val="00612EA1"/>
    <w:rsid w:val="00612F10"/>
    <w:rsid w:val="00612FB8"/>
    <w:rsid w:val="00613212"/>
    <w:rsid w:val="00613213"/>
    <w:rsid w:val="0061321F"/>
    <w:rsid w:val="00613296"/>
    <w:rsid w:val="00613382"/>
    <w:rsid w:val="00613392"/>
    <w:rsid w:val="006133D5"/>
    <w:rsid w:val="006135B5"/>
    <w:rsid w:val="006135CF"/>
    <w:rsid w:val="00613622"/>
    <w:rsid w:val="006137C2"/>
    <w:rsid w:val="0061390D"/>
    <w:rsid w:val="0061394E"/>
    <w:rsid w:val="006139D7"/>
    <w:rsid w:val="00613AC0"/>
    <w:rsid w:val="00613BA6"/>
    <w:rsid w:val="00613C08"/>
    <w:rsid w:val="00613DE8"/>
    <w:rsid w:val="00613E32"/>
    <w:rsid w:val="006140D7"/>
    <w:rsid w:val="006140F2"/>
    <w:rsid w:val="00614123"/>
    <w:rsid w:val="00614139"/>
    <w:rsid w:val="0061436C"/>
    <w:rsid w:val="00614451"/>
    <w:rsid w:val="006144B8"/>
    <w:rsid w:val="00614572"/>
    <w:rsid w:val="00614651"/>
    <w:rsid w:val="0061465F"/>
    <w:rsid w:val="0061469E"/>
    <w:rsid w:val="006146B9"/>
    <w:rsid w:val="006146C5"/>
    <w:rsid w:val="006147CD"/>
    <w:rsid w:val="00614A3F"/>
    <w:rsid w:val="00614B76"/>
    <w:rsid w:val="00614BD5"/>
    <w:rsid w:val="00614CBE"/>
    <w:rsid w:val="00614FE6"/>
    <w:rsid w:val="006150BA"/>
    <w:rsid w:val="006150D4"/>
    <w:rsid w:val="00615144"/>
    <w:rsid w:val="006152F3"/>
    <w:rsid w:val="006153C4"/>
    <w:rsid w:val="006153FC"/>
    <w:rsid w:val="00615581"/>
    <w:rsid w:val="006155BB"/>
    <w:rsid w:val="006155DD"/>
    <w:rsid w:val="00615713"/>
    <w:rsid w:val="00615763"/>
    <w:rsid w:val="006157B8"/>
    <w:rsid w:val="0061583B"/>
    <w:rsid w:val="00615884"/>
    <w:rsid w:val="006158E9"/>
    <w:rsid w:val="006158F8"/>
    <w:rsid w:val="00615925"/>
    <w:rsid w:val="006159BD"/>
    <w:rsid w:val="006159ED"/>
    <w:rsid w:val="006159FC"/>
    <w:rsid w:val="00615B34"/>
    <w:rsid w:val="00615B8E"/>
    <w:rsid w:val="00615C27"/>
    <w:rsid w:val="00615C37"/>
    <w:rsid w:val="00615C58"/>
    <w:rsid w:val="00615C63"/>
    <w:rsid w:val="00615D45"/>
    <w:rsid w:val="00615D67"/>
    <w:rsid w:val="00615E06"/>
    <w:rsid w:val="00615F2E"/>
    <w:rsid w:val="00615FD1"/>
    <w:rsid w:val="0061603F"/>
    <w:rsid w:val="00616207"/>
    <w:rsid w:val="00616209"/>
    <w:rsid w:val="0061624B"/>
    <w:rsid w:val="00616371"/>
    <w:rsid w:val="00616417"/>
    <w:rsid w:val="0061659B"/>
    <w:rsid w:val="00616705"/>
    <w:rsid w:val="00616835"/>
    <w:rsid w:val="00616921"/>
    <w:rsid w:val="0061695A"/>
    <w:rsid w:val="006169A2"/>
    <w:rsid w:val="006169B7"/>
    <w:rsid w:val="00616B1F"/>
    <w:rsid w:val="00616B26"/>
    <w:rsid w:val="00616B56"/>
    <w:rsid w:val="00616BA5"/>
    <w:rsid w:val="00616BE8"/>
    <w:rsid w:val="00616C00"/>
    <w:rsid w:val="00616CF9"/>
    <w:rsid w:val="00616D00"/>
    <w:rsid w:val="00616DCA"/>
    <w:rsid w:val="00616EA7"/>
    <w:rsid w:val="00616F51"/>
    <w:rsid w:val="00616F78"/>
    <w:rsid w:val="0061708A"/>
    <w:rsid w:val="0061713A"/>
    <w:rsid w:val="006171F2"/>
    <w:rsid w:val="00617237"/>
    <w:rsid w:val="00617243"/>
    <w:rsid w:val="00617298"/>
    <w:rsid w:val="00617306"/>
    <w:rsid w:val="006177E2"/>
    <w:rsid w:val="0061782E"/>
    <w:rsid w:val="00617885"/>
    <w:rsid w:val="006178CE"/>
    <w:rsid w:val="006178DB"/>
    <w:rsid w:val="00617A3F"/>
    <w:rsid w:val="00617BD6"/>
    <w:rsid w:val="00617C0E"/>
    <w:rsid w:val="00617C27"/>
    <w:rsid w:val="00617CBD"/>
    <w:rsid w:val="00617CC7"/>
    <w:rsid w:val="00617CD0"/>
    <w:rsid w:val="00617E37"/>
    <w:rsid w:val="00617EDB"/>
    <w:rsid w:val="00620118"/>
    <w:rsid w:val="006201C9"/>
    <w:rsid w:val="006201E2"/>
    <w:rsid w:val="006202D2"/>
    <w:rsid w:val="006202FA"/>
    <w:rsid w:val="00620357"/>
    <w:rsid w:val="0062038D"/>
    <w:rsid w:val="006203D8"/>
    <w:rsid w:val="006203EF"/>
    <w:rsid w:val="0062061B"/>
    <w:rsid w:val="0062064A"/>
    <w:rsid w:val="00620699"/>
    <w:rsid w:val="006209EC"/>
    <w:rsid w:val="006209FE"/>
    <w:rsid w:val="00620B7E"/>
    <w:rsid w:val="00620C31"/>
    <w:rsid w:val="00620C72"/>
    <w:rsid w:val="00620D6F"/>
    <w:rsid w:val="00620F91"/>
    <w:rsid w:val="00620F9C"/>
    <w:rsid w:val="0062103B"/>
    <w:rsid w:val="006210E6"/>
    <w:rsid w:val="00621140"/>
    <w:rsid w:val="00621176"/>
    <w:rsid w:val="006211A0"/>
    <w:rsid w:val="0062155B"/>
    <w:rsid w:val="006216CC"/>
    <w:rsid w:val="00621728"/>
    <w:rsid w:val="006217C8"/>
    <w:rsid w:val="00621862"/>
    <w:rsid w:val="0062199A"/>
    <w:rsid w:val="00621A59"/>
    <w:rsid w:val="00621B69"/>
    <w:rsid w:val="00621C49"/>
    <w:rsid w:val="00621ED1"/>
    <w:rsid w:val="00621EDC"/>
    <w:rsid w:val="00621FCC"/>
    <w:rsid w:val="0062200A"/>
    <w:rsid w:val="0062203F"/>
    <w:rsid w:val="0062213E"/>
    <w:rsid w:val="006221C1"/>
    <w:rsid w:val="00622313"/>
    <w:rsid w:val="00622349"/>
    <w:rsid w:val="006223A4"/>
    <w:rsid w:val="006224DA"/>
    <w:rsid w:val="0062252F"/>
    <w:rsid w:val="006227BA"/>
    <w:rsid w:val="006228B2"/>
    <w:rsid w:val="006228E2"/>
    <w:rsid w:val="0062290E"/>
    <w:rsid w:val="00622AD5"/>
    <w:rsid w:val="00622CA3"/>
    <w:rsid w:val="00622D78"/>
    <w:rsid w:val="00622DDC"/>
    <w:rsid w:val="00622E1A"/>
    <w:rsid w:val="00622E79"/>
    <w:rsid w:val="00622EBC"/>
    <w:rsid w:val="00622F27"/>
    <w:rsid w:val="00622FA1"/>
    <w:rsid w:val="00622FFE"/>
    <w:rsid w:val="0062300D"/>
    <w:rsid w:val="0062305A"/>
    <w:rsid w:val="00623089"/>
    <w:rsid w:val="0062308B"/>
    <w:rsid w:val="0062311C"/>
    <w:rsid w:val="00623209"/>
    <w:rsid w:val="00623278"/>
    <w:rsid w:val="00623312"/>
    <w:rsid w:val="00623366"/>
    <w:rsid w:val="00623443"/>
    <w:rsid w:val="00623461"/>
    <w:rsid w:val="006234A6"/>
    <w:rsid w:val="00623622"/>
    <w:rsid w:val="0062369B"/>
    <w:rsid w:val="0062393F"/>
    <w:rsid w:val="006239AB"/>
    <w:rsid w:val="006239D9"/>
    <w:rsid w:val="00623A50"/>
    <w:rsid w:val="00623AF0"/>
    <w:rsid w:val="00623B7E"/>
    <w:rsid w:val="00623B8A"/>
    <w:rsid w:val="00623B9C"/>
    <w:rsid w:val="00623E30"/>
    <w:rsid w:val="00623F8F"/>
    <w:rsid w:val="00623FBD"/>
    <w:rsid w:val="0062400A"/>
    <w:rsid w:val="0062405C"/>
    <w:rsid w:val="006240D1"/>
    <w:rsid w:val="006240D3"/>
    <w:rsid w:val="00624150"/>
    <w:rsid w:val="006241AD"/>
    <w:rsid w:val="00624284"/>
    <w:rsid w:val="00624326"/>
    <w:rsid w:val="006243DA"/>
    <w:rsid w:val="00624424"/>
    <w:rsid w:val="0062445E"/>
    <w:rsid w:val="00624557"/>
    <w:rsid w:val="006245E6"/>
    <w:rsid w:val="006245FD"/>
    <w:rsid w:val="0062462C"/>
    <w:rsid w:val="0062466D"/>
    <w:rsid w:val="00624765"/>
    <w:rsid w:val="00624870"/>
    <w:rsid w:val="0062499A"/>
    <w:rsid w:val="006249C3"/>
    <w:rsid w:val="00624A00"/>
    <w:rsid w:val="00624C59"/>
    <w:rsid w:val="00624DBC"/>
    <w:rsid w:val="00624F40"/>
    <w:rsid w:val="00624F5D"/>
    <w:rsid w:val="006250B1"/>
    <w:rsid w:val="00625370"/>
    <w:rsid w:val="0062541E"/>
    <w:rsid w:val="00625472"/>
    <w:rsid w:val="006254C5"/>
    <w:rsid w:val="0062552B"/>
    <w:rsid w:val="00625530"/>
    <w:rsid w:val="00625646"/>
    <w:rsid w:val="0062567C"/>
    <w:rsid w:val="00625728"/>
    <w:rsid w:val="00625775"/>
    <w:rsid w:val="006257B9"/>
    <w:rsid w:val="00625834"/>
    <w:rsid w:val="00625854"/>
    <w:rsid w:val="006259D0"/>
    <w:rsid w:val="00625A03"/>
    <w:rsid w:val="00625B8C"/>
    <w:rsid w:val="00625C7C"/>
    <w:rsid w:val="00625CBD"/>
    <w:rsid w:val="00625D06"/>
    <w:rsid w:val="00625D2C"/>
    <w:rsid w:val="00625D2D"/>
    <w:rsid w:val="00625D70"/>
    <w:rsid w:val="00625E38"/>
    <w:rsid w:val="00625E95"/>
    <w:rsid w:val="00625EC3"/>
    <w:rsid w:val="0062603B"/>
    <w:rsid w:val="00626070"/>
    <w:rsid w:val="00626128"/>
    <w:rsid w:val="00626196"/>
    <w:rsid w:val="0062619D"/>
    <w:rsid w:val="006262C8"/>
    <w:rsid w:val="0062630D"/>
    <w:rsid w:val="00626362"/>
    <w:rsid w:val="006263EB"/>
    <w:rsid w:val="0062657C"/>
    <w:rsid w:val="006265BB"/>
    <w:rsid w:val="0062663F"/>
    <w:rsid w:val="006266B4"/>
    <w:rsid w:val="00626767"/>
    <w:rsid w:val="00626808"/>
    <w:rsid w:val="00626905"/>
    <w:rsid w:val="006269DF"/>
    <w:rsid w:val="006269EB"/>
    <w:rsid w:val="00626BCD"/>
    <w:rsid w:val="00626C01"/>
    <w:rsid w:val="00626C5E"/>
    <w:rsid w:val="00626C68"/>
    <w:rsid w:val="00626D69"/>
    <w:rsid w:val="00626DE3"/>
    <w:rsid w:val="00626E49"/>
    <w:rsid w:val="00626EB6"/>
    <w:rsid w:val="00626F24"/>
    <w:rsid w:val="00626FBA"/>
    <w:rsid w:val="00626FF9"/>
    <w:rsid w:val="006270B4"/>
    <w:rsid w:val="006270F4"/>
    <w:rsid w:val="006271A7"/>
    <w:rsid w:val="006271C3"/>
    <w:rsid w:val="006271F7"/>
    <w:rsid w:val="0062724A"/>
    <w:rsid w:val="0062745E"/>
    <w:rsid w:val="0062746F"/>
    <w:rsid w:val="00627826"/>
    <w:rsid w:val="006278D5"/>
    <w:rsid w:val="006278D8"/>
    <w:rsid w:val="006279EE"/>
    <w:rsid w:val="00627A8A"/>
    <w:rsid w:val="00627F84"/>
    <w:rsid w:val="00627F91"/>
    <w:rsid w:val="00627FD8"/>
    <w:rsid w:val="00627FFD"/>
    <w:rsid w:val="00630073"/>
    <w:rsid w:val="006300C3"/>
    <w:rsid w:val="00630113"/>
    <w:rsid w:val="00630185"/>
    <w:rsid w:val="00630269"/>
    <w:rsid w:val="006302AB"/>
    <w:rsid w:val="0063038F"/>
    <w:rsid w:val="00630483"/>
    <w:rsid w:val="0063052A"/>
    <w:rsid w:val="006305B7"/>
    <w:rsid w:val="0063081D"/>
    <w:rsid w:val="006308B5"/>
    <w:rsid w:val="006309A4"/>
    <w:rsid w:val="006309E9"/>
    <w:rsid w:val="00630A83"/>
    <w:rsid w:val="00630E1E"/>
    <w:rsid w:val="00630E55"/>
    <w:rsid w:val="00630E7E"/>
    <w:rsid w:val="00630EDD"/>
    <w:rsid w:val="00630F3C"/>
    <w:rsid w:val="0063107A"/>
    <w:rsid w:val="006310CB"/>
    <w:rsid w:val="006311E8"/>
    <w:rsid w:val="00631217"/>
    <w:rsid w:val="0063129B"/>
    <w:rsid w:val="006312AC"/>
    <w:rsid w:val="00631322"/>
    <w:rsid w:val="00631517"/>
    <w:rsid w:val="006315F7"/>
    <w:rsid w:val="00631673"/>
    <w:rsid w:val="00631764"/>
    <w:rsid w:val="006318A2"/>
    <w:rsid w:val="00631987"/>
    <w:rsid w:val="00631A23"/>
    <w:rsid w:val="00631A5A"/>
    <w:rsid w:val="00631AFB"/>
    <w:rsid w:val="00631C79"/>
    <w:rsid w:val="00631C98"/>
    <w:rsid w:val="00631CA0"/>
    <w:rsid w:val="00631E61"/>
    <w:rsid w:val="00631E8E"/>
    <w:rsid w:val="00631F5B"/>
    <w:rsid w:val="00631FD9"/>
    <w:rsid w:val="00631FFB"/>
    <w:rsid w:val="00632021"/>
    <w:rsid w:val="00632045"/>
    <w:rsid w:val="00632086"/>
    <w:rsid w:val="00632130"/>
    <w:rsid w:val="006321B9"/>
    <w:rsid w:val="006321BE"/>
    <w:rsid w:val="006321C3"/>
    <w:rsid w:val="00632264"/>
    <w:rsid w:val="006322F4"/>
    <w:rsid w:val="0063235E"/>
    <w:rsid w:val="0063235F"/>
    <w:rsid w:val="006323C6"/>
    <w:rsid w:val="00632419"/>
    <w:rsid w:val="006324FF"/>
    <w:rsid w:val="006327C4"/>
    <w:rsid w:val="006327C5"/>
    <w:rsid w:val="0063289D"/>
    <w:rsid w:val="00632969"/>
    <w:rsid w:val="00632B8D"/>
    <w:rsid w:val="00632C30"/>
    <w:rsid w:val="00632D2C"/>
    <w:rsid w:val="00632D4F"/>
    <w:rsid w:val="00632D9C"/>
    <w:rsid w:val="00633168"/>
    <w:rsid w:val="006331B6"/>
    <w:rsid w:val="00633301"/>
    <w:rsid w:val="00633355"/>
    <w:rsid w:val="0063336F"/>
    <w:rsid w:val="0063338E"/>
    <w:rsid w:val="0063339A"/>
    <w:rsid w:val="006333B3"/>
    <w:rsid w:val="00633411"/>
    <w:rsid w:val="00633465"/>
    <w:rsid w:val="00633598"/>
    <w:rsid w:val="00633787"/>
    <w:rsid w:val="006337A0"/>
    <w:rsid w:val="006338B1"/>
    <w:rsid w:val="00633A00"/>
    <w:rsid w:val="00633A3A"/>
    <w:rsid w:val="00633B91"/>
    <w:rsid w:val="00633C0D"/>
    <w:rsid w:val="00633C93"/>
    <w:rsid w:val="00633CB6"/>
    <w:rsid w:val="00633CD9"/>
    <w:rsid w:val="00633D50"/>
    <w:rsid w:val="00633DA6"/>
    <w:rsid w:val="00633E57"/>
    <w:rsid w:val="00633E7F"/>
    <w:rsid w:val="00633EA0"/>
    <w:rsid w:val="00633EA3"/>
    <w:rsid w:val="00633EC5"/>
    <w:rsid w:val="0063403B"/>
    <w:rsid w:val="0063414B"/>
    <w:rsid w:val="006341A8"/>
    <w:rsid w:val="006341EE"/>
    <w:rsid w:val="006342E6"/>
    <w:rsid w:val="0063434A"/>
    <w:rsid w:val="0063459C"/>
    <w:rsid w:val="0063460B"/>
    <w:rsid w:val="00634818"/>
    <w:rsid w:val="006348A8"/>
    <w:rsid w:val="006348D3"/>
    <w:rsid w:val="006348DC"/>
    <w:rsid w:val="00634AD8"/>
    <w:rsid w:val="00634B6A"/>
    <w:rsid w:val="00634BDC"/>
    <w:rsid w:val="00634C78"/>
    <w:rsid w:val="00634D04"/>
    <w:rsid w:val="00634D19"/>
    <w:rsid w:val="00634E3B"/>
    <w:rsid w:val="00634F32"/>
    <w:rsid w:val="00634F89"/>
    <w:rsid w:val="00634F92"/>
    <w:rsid w:val="0063500E"/>
    <w:rsid w:val="00635080"/>
    <w:rsid w:val="0063511E"/>
    <w:rsid w:val="0063517E"/>
    <w:rsid w:val="006351BE"/>
    <w:rsid w:val="006351DD"/>
    <w:rsid w:val="006351E5"/>
    <w:rsid w:val="0063520E"/>
    <w:rsid w:val="00635254"/>
    <w:rsid w:val="00635268"/>
    <w:rsid w:val="00635353"/>
    <w:rsid w:val="006353AD"/>
    <w:rsid w:val="006353DE"/>
    <w:rsid w:val="006353F0"/>
    <w:rsid w:val="0063553F"/>
    <w:rsid w:val="006356B2"/>
    <w:rsid w:val="00635724"/>
    <w:rsid w:val="00635747"/>
    <w:rsid w:val="0063580A"/>
    <w:rsid w:val="00635828"/>
    <w:rsid w:val="00635878"/>
    <w:rsid w:val="00635A00"/>
    <w:rsid w:val="00635A2F"/>
    <w:rsid w:val="00635A3F"/>
    <w:rsid w:val="00635C85"/>
    <w:rsid w:val="00635D4F"/>
    <w:rsid w:val="00635D5E"/>
    <w:rsid w:val="00635D67"/>
    <w:rsid w:val="00635DC7"/>
    <w:rsid w:val="00635F19"/>
    <w:rsid w:val="006360BB"/>
    <w:rsid w:val="0063616F"/>
    <w:rsid w:val="00636200"/>
    <w:rsid w:val="0063629A"/>
    <w:rsid w:val="006362E0"/>
    <w:rsid w:val="00636378"/>
    <w:rsid w:val="006364A3"/>
    <w:rsid w:val="006364B8"/>
    <w:rsid w:val="006366DB"/>
    <w:rsid w:val="006367A4"/>
    <w:rsid w:val="006368DB"/>
    <w:rsid w:val="006368E0"/>
    <w:rsid w:val="00636966"/>
    <w:rsid w:val="006369A6"/>
    <w:rsid w:val="006369CA"/>
    <w:rsid w:val="006369FE"/>
    <w:rsid w:val="00636A86"/>
    <w:rsid w:val="00636BDD"/>
    <w:rsid w:val="00636C0F"/>
    <w:rsid w:val="00636C6C"/>
    <w:rsid w:val="00636C88"/>
    <w:rsid w:val="00636C8E"/>
    <w:rsid w:val="00636D0D"/>
    <w:rsid w:val="00636DBD"/>
    <w:rsid w:val="00636E54"/>
    <w:rsid w:val="00636E9E"/>
    <w:rsid w:val="00636F19"/>
    <w:rsid w:val="00636F5E"/>
    <w:rsid w:val="006370A1"/>
    <w:rsid w:val="00637164"/>
    <w:rsid w:val="00637242"/>
    <w:rsid w:val="00637299"/>
    <w:rsid w:val="006372B7"/>
    <w:rsid w:val="006373C3"/>
    <w:rsid w:val="00637654"/>
    <w:rsid w:val="006376FE"/>
    <w:rsid w:val="0063773D"/>
    <w:rsid w:val="00637808"/>
    <w:rsid w:val="006378CC"/>
    <w:rsid w:val="00637950"/>
    <w:rsid w:val="0063795C"/>
    <w:rsid w:val="00637A7A"/>
    <w:rsid w:val="00637A9B"/>
    <w:rsid w:val="00637AEA"/>
    <w:rsid w:val="00637B44"/>
    <w:rsid w:val="00637B81"/>
    <w:rsid w:val="00637C3F"/>
    <w:rsid w:val="00637CDE"/>
    <w:rsid w:val="00637DB3"/>
    <w:rsid w:val="00637E40"/>
    <w:rsid w:val="00637F76"/>
    <w:rsid w:val="00640204"/>
    <w:rsid w:val="00640349"/>
    <w:rsid w:val="00640354"/>
    <w:rsid w:val="0064046D"/>
    <w:rsid w:val="006404A1"/>
    <w:rsid w:val="00640579"/>
    <w:rsid w:val="006405A0"/>
    <w:rsid w:val="006406CC"/>
    <w:rsid w:val="00640725"/>
    <w:rsid w:val="00640756"/>
    <w:rsid w:val="006407DE"/>
    <w:rsid w:val="0064097A"/>
    <w:rsid w:val="0064099B"/>
    <w:rsid w:val="00640A34"/>
    <w:rsid w:val="00640A61"/>
    <w:rsid w:val="00640B29"/>
    <w:rsid w:val="00640C16"/>
    <w:rsid w:val="00640C9B"/>
    <w:rsid w:val="00640DCC"/>
    <w:rsid w:val="00640E8F"/>
    <w:rsid w:val="00640EDB"/>
    <w:rsid w:val="00640FAE"/>
    <w:rsid w:val="0064102F"/>
    <w:rsid w:val="006410B8"/>
    <w:rsid w:val="006410DE"/>
    <w:rsid w:val="006411EE"/>
    <w:rsid w:val="0064131B"/>
    <w:rsid w:val="00641448"/>
    <w:rsid w:val="006415AA"/>
    <w:rsid w:val="00641670"/>
    <w:rsid w:val="0064175A"/>
    <w:rsid w:val="006417D5"/>
    <w:rsid w:val="00641804"/>
    <w:rsid w:val="00641904"/>
    <w:rsid w:val="00641A02"/>
    <w:rsid w:val="00641A75"/>
    <w:rsid w:val="00641A7F"/>
    <w:rsid w:val="00641B3C"/>
    <w:rsid w:val="00641C3D"/>
    <w:rsid w:val="00641CE8"/>
    <w:rsid w:val="00641D77"/>
    <w:rsid w:val="00641DDF"/>
    <w:rsid w:val="00641E79"/>
    <w:rsid w:val="00641E86"/>
    <w:rsid w:val="00641E8A"/>
    <w:rsid w:val="00641F12"/>
    <w:rsid w:val="00641F88"/>
    <w:rsid w:val="00641FF7"/>
    <w:rsid w:val="00642050"/>
    <w:rsid w:val="006420C2"/>
    <w:rsid w:val="006421D8"/>
    <w:rsid w:val="006423D2"/>
    <w:rsid w:val="0064243C"/>
    <w:rsid w:val="00642469"/>
    <w:rsid w:val="006424CB"/>
    <w:rsid w:val="0064254B"/>
    <w:rsid w:val="00642566"/>
    <w:rsid w:val="00642597"/>
    <w:rsid w:val="006425E0"/>
    <w:rsid w:val="00642611"/>
    <w:rsid w:val="00642651"/>
    <w:rsid w:val="00642658"/>
    <w:rsid w:val="006427E4"/>
    <w:rsid w:val="00642837"/>
    <w:rsid w:val="0064283D"/>
    <w:rsid w:val="00642870"/>
    <w:rsid w:val="006428EF"/>
    <w:rsid w:val="00642995"/>
    <w:rsid w:val="00642B83"/>
    <w:rsid w:val="00642C76"/>
    <w:rsid w:val="00642DE7"/>
    <w:rsid w:val="00642E5A"/>
    <w:rsid w:val="00642E91"/>
    <w:rsid w:val="00642EDD"/>
    <w:rsid w:val="00642F0F"/>
    <w:rsid w:val="00642F67"/>
    <w:rsid w:val="00643119"/>
    <w:rsid w:val="006431D5"/>
    <w:rsid w:val="006431E4"/>
    <w:rsid w:val="00643305"/>
    <w:rsid w:val="00643455"/>
    <w:rsid w:val="006434B4"/>
    <w:rsid w:val="00643507"/>
    <w:rsid w:val="00643534"/>
    <w:rsid w:val="006435DF"/>
    <w:rsid w:val="006436C2"/>
    <w:rsid w:val="00643848"/>
    <w:rsid w:val="00643850"/>
    <w:rsid w:val="0064387A"/>
    <w:rsid w:val="00643894"/>
    <w:rsid w:val="006438CF"/>
    <w:rsid w:val="0064391B"/>
    <w:rsid w:val="0064393D"/>
    <w:rsid w:val="00643ABF"/>
    <w:rsid w:val="00643AC9"/>
    <w:rsid w:val="00643E7F"/>
    <w:rsid w:val="00643EF7"/>
    <w:rsid w:val="00643F43"/>
    <w:rsid w:val="00643F8B"/>
    <w:rsid w:val="0064414C"/>
    <w:rsid w:val="00644182"/>
    <w:rsid w:val="0064420A"/>
    <w:rsid w:val="00644250"/>
    <w:rsid w:val="006442F8"/>
    <w:rsid w:val="00644404"/>
    <w:rsid w:val="0064441A"/>
    <w:rsid w:val="0064448F"/>
    <w:rsid w:val="00644531"/>
    <w:rsid w:val="00644557"/>
    <w:rsid w:val="0064467B"/>
    <w:rsid w:val="0064472E"/>
    <w:rsid w:val="00644747"/>
    <w:rsid w:val="0064498D"/>
    <w:rsid w:val="00644A6A"/>
    <w:rsid w:val="00644B7D"/>
    <w:rsid w:val="00644BB3"/>
    <w:rsid w:val="00644C62"/>
    <w:rsid w:val="00644CED"/>
    <w:rsid w:val="00644D60"/>
    <w:rsid w:val="00644E49"/>
    <w:rsid w:val="00644E8F"/>
    <w:rsid w:val="00644EE0"/>
    <w:rsid w:val="00644F50"/>
    <w:rsid w:val="00644F6A"/>
    <w:rsid w:val="00644FB9"/>
    <w:rsid w:val="00644FFD"/>
    <w:rsid w:val="0064512C"/>
    <w:rsid w:val="00645179"/>
    <w:rsid w:val="00645195"/>
    <w:rsid w:val="006451FA"/>
    <w:rsid w:val="00645261"/>
    <w:rsid w:val="0064526C"/>
    <w:rsid w:val="0064529E"/>
    <w:rsid w:val="006452A5"/>
    <w:rsid w:val="00645320"/>
    <w:rsid w:val="00645371"/>
    <w:rsid w:val="006453C8"/>
    <w:rsid w:val="0064549F"/>
    <w:rsid w:val="006454A8"/>
    <w:rsid w:val="0064557A"/>
    <w:rsid w:val="006455B8"/>
    <w:rsid w:val="006455DA"/>
    <w:rsid w:val="006456DF"/>
    <w:rsid w:val="00645788"/>
    <w:rsid w:val="006457CF"/>
    <w:rsid w:val="006459C7"/>
    <w:rsid w:val="00645B88"/>
    <w:rsid w:val="00645B9B"/>
    <w:rsid w:val="00645D4C"/>
    <w:rsid w:val="00645E07"/>
    <w:rsid w:val="00645F66"/>
    <w:rsid w:val="00646111"/>
    <w:rsid w:val="00646136"/>
    <w:rsid w:val="0064622B"/>
    <w:rsid w:val="00646284"/>
    <w:rsid w:val="006462E2"/>
    <w:rsid w:val="006463B3"/>
    <w:rsid w:val="006463E0"/>
    <w:rsid w:val="00646666"/>
    <w:rsid w:val="006466EB"/>
    <w:rsid w:val="00646C49"/>
    <w:rsid w:val="00646C4B"/>
    <w:rsid w:val="00646CB2"/>
    <w:rsid w:val="00646CB6"/>
    <w:rsid w:val="00646D3F"/>
    <w:rsid w:val="00646DB4"/>
    <w:rsid w:val="00646DDA"/>
    <w:rsid w:val="00646FB8"/>
    <w:rsid w:val="00646FD1"/>
    <w:rsid w:val="006471AE"/>
    <w:rsid w:val="006471E1"/>
    <w:rsid w:val="006472F2"/>
    <w:rsid w:val="00647399"/>
    <w:rsid w:val="006473B0"/>
    <w:rsid w:val="006473D5"/>
    <w:rsid w:val="006473E4"/>
    <w:rsid w:val="00647516"/>
    <w:rsid w:val="00647559"/>
    <w:rsid w:val="006475C3"/>
    <w:rsid w:val="0064775F"/>
    <w:rsid w:val="00647760"/>
    <w:rsid w:val="00647792"/>
    <w:rsid w:val="00647A3B"/>
    <w:rsid w:val="00647A79"/>
    <w:rsid w:val="00647B02"/>
    <w:rsid w:val="00647B11"/>
    <w:rsid w:val="00647C6C"/>
    <w:rsid w:val="00647D58"/>
    <w:rsid w:val="00647DBA"/>
    <w:rsid w:val="00647E46"/>
    <w:rsid w:val="00647EFC"/>
    <w:rsid w:val="00647F1A"/>
    <w:rsid w:val="00647F63"/>
    <w:rsid w:val="006501A4"/>
    <w:rsid w:val="006501A5"/>
    <w:rsid w:val="006501B1"/>
    <w:rsid w:val="00650200"/>
    <w:rsid w:val="00650233"/>
    <w:rsid w:val="006502B3"/>
    <w:rsid w:val="0065030B"/>
    <w:rsid w:val="006504E7"/>
    <w:rsid w:val="00650509"/>
    <w:rsid w:val="00650527"/>
    <w:rsid w:val="006505AA"/>
    <w:rsid w:val="00650603"/>
    <w:rsid w:val="006506C7"/>
    <w:rsid w:val="006506F7"/>
    <w:rsid w:val="006508AB"/>
    <w:rsid w:val="00650906"/>
    <w:rsid w:val="006509D5"/>
    <w:rsid w:val="00650B86"/>
    <w:rsid w:val="00650C79"/>
    <w:rsid w:val="00650C7F"/>
    <w:rsid w:val="00650DAD"/>
    <w:rsid w:val="00650DDD"/>
    <w:rsid w:val="00650E3B"/>
    <w:rsid w:val="00650E3D"/>
    <w:rsid w:val="00651079"/>
    <w:rsid w:val="0065115D"/>
    <w:rsid w:val="00651222"/>
    <w:rsid w:val="006512A5"/>
    <w:rsid w:val="006512BE"/>
    <w:rsid w:val="006514FF"/>
    <w:rsid w:val="00651580"/>
    <w:rsid w:val="006516C8"/>
    <w:rsid w:val="0065170F"/>
    <w:rsid w:val="00651729"/>
    <w:rsid w:val="006517DF"/>
    <w:rsid w:val="00651833"/>
    <w:rsid w:val="00651839"/>
    <w:rsid w:val="00651A6B"/>
    <w:rsid w:val="00651B0C"/>
    <w:rsid w:val="00651B91"/>
    <w:rsid w:val="00651B9C"/>
    <w:rsid w:val="00651C5B"/>
    <w:rsid w:val="00651D43"/>
    <w:rsid w:val="00651E92"/>
    <w:rsid w:val="00651E9C"/>
    <w:rsid w:val="00651FA5"/>
    <w:rsid w:val="0065204F"/>
    <w:rsid w:val="00652073"/>
    <w:rsid w:val="0065217A"/>
    <w:rsid w:val="006521D2"/>
    <w:rsid w:val="006522D6"/>
    <w:rsid w:val="0065236C"/>
    <w:rsid w:val="0065237C"/>
    <w:rsid w:val="006523FB"/>
    <w:rsid w:val="0065240E"/>
    <w:rsid w:val="00652419"/>
    <w:rsid w:val="0065245B"/>
    <w:rsid w:val="0065245C"/>
    <w:rsid w:val="006524CB"/>
    <w:rsid w:val="006524DC"/>
    <w:rsid w:val="0065250D"/>
    <w:rsid w:val="0065255C"/>
    <w:rsid w:val="0065262A"/>
    <w:rsid w:val="0065263D"/>
    <w:rsid w:val="0065263F"/>
    <w:rsid w:val="006526BE"/>
    <w:rsid w:val="006526C9"/>
    <w:rsid w:val="00652777"/>
    <w:rsid w:val="00652791"/>
    <w:rsid w:val="006528DF"/>
    <w:rsid w:val="00652906"/>
    <w:rsid w:val="006529D8"/>
    <w:rsid w:val="00652A79"/>
    <w:rsid w:val="00652BEE"/>
    <w:rsid w:val="00652D06"/>
    <w:rsid w:val="00652E17"/>
    <w:rsid w:val="00652E1A"/>
    <w:rsid w:val="00652E54"/>
    <w:rsid w:val="00652F6C"/>
    <w:rsid w:val="00652FDC"/>
    <w:rsid w:val="00653115"/>
    <w:rsid w:val="0065313D"/>
    <w:rsid w:val="006532BE"/>
    <w:rsid w:val="006532BF"/>
    <w:rsid w:val="0065335D"/>
    <w:rsid w:val="006533E7"/>
    <w:rsid w:val="00653407"/>
    <w:rsid w:val="0065345B"/>
    <w:rsid w:val="006535F9"/>
    <w:rsid w:val="0065362E"/>
    <w:rsid w:val="006536D1"/>
    <w:rsid w:val="006536DC"/>
    <w:rsid w:val="00653768"/>
    <w:rsid w:val="00653788"/>
    <w:rsid w:val="006537DC"/>
    <w:rsid w:val="00653830"/>
    <w:rsid w:val="00653842"/>
    <w:rsid w:val="00653979"/>
    <w:rsid w:val="00653A55"/>
    <w:rsid w:val="00653AD2"/>
    <w:rsid w:val="00653B68"/>
    <w:rsid w:val="00653C39"/>
    <w:rsid w:val="00653D5C"/>
    <w:rsid w:val="00653D8F"/>
    <w:rsid w:val="00653DEF"/>
    <w:rsid w:val="00653EB4"/>
    <w:rsid w:val="00653ECD"/>
    <w:rsid w:val="00653EFE"/>
    <w:rsid w:val="00653F2E"/>
    <w:rsid w:val="00654042"/>
    <w:rsid w:val="006540FD"/>
    <w:rsid w:val="0065411C"/>
    <w:rsid w:val="006541F7"/>
    <w:rsid w:val="00654256"/>
    <w:rsid w:val="00654307"/>
    <w:rsid w:val="0065430D"/>
    <w:rsid w:val="00654407"/>
    <w:rsid w:val="006544D2"/>
    <w:rsid w:val="006545EC"/>
    <w:rsid w:val="00654626"/>
    <w:rsid w:val="00654680"/>
    <w:rsid w:val="0065468F"/>
    <w:rsid w:val="00654768"/>
    <w:rsid w:val="00654769"/>
    <w:rsid w:val="006548BA"/>
    <w:rsid w:val="00654962"/>
    <w:rsid w:val="00654989"/>
    <w:rsid w:val="00654BFE"/>
    <w:rsid w:val="00654C77"/>
    <w:rsid w:val="00654CA2"/>
    <w:rsid w:val="00654CAA"/>
    <w:rsid w:val="00654CBB"/>
    <w:rsid w:val="00654D72"/>
    <w:rsid w:val="00654D90"/>
    <w:rsid w:val="00654DC7"/>
    <w:rsid w:val="00654DD6"/>
    <w:rsid w:val="00654E58"/>
    <w:rsid w:val="00654EB5"/>
    <w:rsid w:val="00654EBB"/>
    <w:rsid w:val="0065503B"/>
    <w:rsid w:val="006552B8"/>
    <w:rsid w:val="00655306"/>
    <w:rsid w:val="006553DA"/>
    <w:rsid w:val="00655508"/>
    <w:rsid w:val="00655695"/>
    <w:rsid w:val="006556B3"/>
    <w:rsid w:val="00655733"/>
    <w:rsid w:val="0065583D"/>
    <w:rsid w:val="00655846"/>
    <w:rsid w:val="0065599D"/>
    <w:rsid w:val="00655A3F"/>
    <w:rsid w:val="00655ABA"/>
    <w:rsid w:val="00655B99"/>
    <w:rsid w:val="00655C18"/>
    <w:rsid w:val="00655C49"/>
    <w:rsid w:val="00655CCA"/>
    <w:rsid w:val="00655D4D"/>
    <w:rsid w:val="00655D85"/>
    <w:rsid w:val="00655E32"/>
    <w:rsid w:val="00655E65"/>
    <w:rsid w:val="00656026"/>
    <w:rsid w:val="00656052"/>
    <w:rsid w:val="00656151"/>
    <w:rsid w:val="00656165"/>
    <w:rsid w:val="006563A7"/>
    <w:rsid w:val="00656480"/>
    <w:rsid w:val="006565CA"/>
    <w:rsid w:val="006565CF"/>
    <w:rsid w:val="006565FD"/>
    <w:rsid w:val="00656695"/>
    <w:rsid w:val="00656834"/>
    <w:rsid w:val="006569A2"/>
    <w:rsid w:val="00656A1D"/>
    <w:rsid w:val="00656AB4"/>
    <w:rsid w:val="00656C99"/>
    <w:rsid w:val="00656CBB"/>
    <w:rsid w:val="00656CDE"/>
    <w:rsid w:val="00656DB7"/>
    <w:rsid w:val="00656DB8"/>
    <w:rsid w:val="00656DC4"/>
    <w:rsid w:val="00656E9C"/>
    <w:rsid w:val="00656F04"/>
    <w:rsid w:val="0065707A"/>
    <w:rsid w:val="006570FE"/>
    <w:rsid w:val="00657253"/>
    <w:rsid w:val="00657295"/>
    <w:rsid w:val="00657362"/>
    <w:rsid w:val="006574FD"/>
    <w:rsid w:val="0065758D"/>
    <w:rsid w:val="006575F5"/>
    <w:rsid w:val="006576E1"/>
    <w:rsid w:val="006576FD"/>
    <w:rsid w:val="00657785"/>
    <w:rsid w:val="0065778E"/>
    <w:rsid w:val="00657826"/>
    <w:rsid w:val="00657A3B"/>
    <w:rsid w:val="00657A42"/>
    <w:rsid w:val="00657B60"/>
    <w:rsid w:val="00657BE1"/>
    <w:rsid w:val="00657BFA"/>
    <w:rsid w:val="00657C59"/>
    <w:rsid w:val="00657CC3"/>
    <w:rsid w:val="00657D63"/>
    <w:rsid w:val="00657EEE"/>
    <w:rsid w:val="00660010"/>
    <w:rsid w:val="0066003E"/>
    <w:rsid w:val="00660065"/>
    <w:rsid w:val="006600AC"/>
    <w:rsid w:val="00660300"/>
    <w:rsid w:val="00660402"/>
    <w:rsid w:val="00660433"/>
    <w:rsid w:val="00660438"/>
    <w:rsid w:val="006604AF"/>
    <w:rsid w:val="00660524"/>
    <w:rsid w:val="0066055A"/>
    <w:rsid w:val="0066057D"/>
    <w:rsid w:val="00660594"/>
    <w:rsid w:val="0066065B"/>
    <w:rsid w:val="00660826"/>
    <w:rsid w:val="006608D5"/>
    <w:rsid w:val="00660956"/>
    <w:rsid w:val="00660A98"/>
    <w:rsid w:val="00660AC9"/>
    <w:rsid w:val="00660BA4"/>
    <w:rsid w:val="00660BB7"/>
    <w:rsid w:val="00660BE2"/>
    <w:rsid w:val="00660C39"/>
    <w:rsid w:val="00660C95"/>
    <w:rsid w:val="00660EEE"/>
    <w:rsid w:val="00661039"/>
    <w:rsid w:val="00661070"/>
    <w:rsid w:val="0066128D"/>
    <w:rsid w:val="0066144F"/>
    <w:rsid w:val="0066146A"/>
    <w:rsid w:val="00661779"/>
    <w:rsid w:val="006617C8"/>
    <w:rsid w:val="006617EE"/>
    <w:rsid w:val="0066182B"/>
    <w:rsid w:val="00661893"/>
    <w:rsid w:val="006619EF"/>
    <w:rsid w:val="00661A24"/>
    <w:rsid w:val="00661A49"/>
    <w:rsid w:val="00661BFD"/>
    <w:rsid w:val="00661C8E"/>
    <w:rsid w:val="00661D1A"/>
    <w:rsid w:val="00661E6A"/>
    <w:rsid w:val="00661EC1"/>
    <w:rsid w:val="00661FFA"/>
    <w:rsid w:val="006621BE"/>
    <w:rsid w:val="00662290"/>
    <w:rsid w:val="00662336"/>
    <w:rsid w:val="006623D8"/>
    <w:rsid w:val="00662480"/>
    <w:rsid w:val="006624DE"/>
    <w:rsid w:val="006625F9"/>
    <w:rsid w:val="0066284B"/>
    <w:rsid w:val="00662943"/>
    <w:rsid w:val="00662968"/>
    <w:rsid w:val="00662A29"/>
    <w:rsid w:val="00662AEF"/>
    <w:rsid w:val="00662CD4"/>
    <w:rsid w:val="00662E0F"/>
    <w:rsid w:val="00662E73"/>
    <w:rsid w:val="00662F46"/>
    <w:rsid w:val="0066307C"/>
    <w:rsid w:val="006630AF"/>
    <w:rsid w:val="006630E7"/>
    <w:rsid w:val="0066325B"/>
    <w:rsid w:val="006634C8"/>
    <w:rsid w:val="006634CD"/>
    <w:rsid w:val="006634E7"/>
    <w:rsid w:val="00663583"/>
    <w:rsid w:val="00663610"/>
    <w:rsid w:val="0066372E"/>
    <w:rsid w:val="00663A0D"/>
    <w:rsid w:val="00663A93"/>
    <w:rsid w:val="00663AEC"/>
    <w:rsid w:val="00663B45"/>
    <w:rsid w:val="00663B83"/>
    <w:rsid w:val="00663D0C"/>
    <w:rsid w:val="00663E01"/>
    <w:rsid w:val="00663F27"/>
    <w:rsid w:val="00663FA8"/>
    <w:rsid w:val="006640BD"/>
    <w:rsid w:val="00664183"/>
    <w:rsid w:val="006641B5"/>
    <w:rsid w:val="006641E2"/>
    <w:rsid w:val="00664290"/>
    <w:rsid w:val="006644AB"/>
    <w:rsid w:val="006644E0"/>
    <w:rsid w:val="00664573"/>
    <w:rsid w:val="00664586"/>
    <w:rsid w:val="006645E7"/>
    <w:rsid w:val="00664635"/>
    <w:rsid w:val="0066467B"/>
    <w:rsid w:val="006647DE"/>
    <w:rsid w:val="00664A7D"/>
    <w:rsid w:val="00664BA6"/>
    <w:rsid w:val="00664CA9"/>
    <w:rsid w:val="00664E3C"/>
    <w:rsid w:val="00664E4E"/>
    <w:rsid w:val="00664E86"/>
    <w:rsid w:val="00664EA6"/>
    <w:rsid w:val="00665028"/>
    <w:rsid w:val="006650F2"/>
    <w:rsid w:val="006650FE"/>
    <w:rsid w:val="00665241"/>
    <w:rsid w:val="00665289"/>
    <w:rsid w:val="006652FD"/>
    <w:rsid w:val="00665375"/>
    <w:rsid w:val="00665405"/>
    <w:rsid w:val="0066541E"/>
    <w:rsid w:val="00665438"/>
    <w:rsid w:val="006654C6"/>
    <w:rsid w:val="0066558C"/>
    <w:rsid w:val="0066566C"/>
    <w:rsid w:val="006656CF"/>
    <w:rsid w:val="00665755"/>
    <w:rsid w:val="00665852"/>
    <w:rsid w:val="0066585B"/>
    <w:rsid w:val="006658A4"/>
    <w:rsid w:val="006658F7"/>
    <w:rsid w:val="006659DC"/>
    <w:rsid w:val="00665B94"/>
    <w:rsid w:val="00665C5F"/>
    <w:rsid w:val="00665CE5"/>
    <w:rsid w:val="00665D4D"/>
    <w:rsid w:val="00665E95"/>
    <w:rsid w:val="00665F3E"/>
    <w:rsid w:val="00665F6C"/>
    <w:rsid w:val="00665FB6"/>
    <w:rsid w:val="00666057"/>
    <w:rsid w:val="00666086"/>
    <w:rsid w:val="0066608A"/>
    <w:rsid w:val="00666253"/>
    <w:rsid w:val="00666257"/>
    <w:rsid w:val="00666357"/>
    <w:rsid w:val="00666597"/>
    <w:rsid w:val="006665EF"/>
    <w:rsid w:val="0066676B"/>
    <w:rsid w:val="0066678F"/>
    <w:rsid w:val="006667AF"/>
    <w:rsid w:val="006667EE"/>
    <w:rsid w:val="00666805"/>
    <w:rsid w:val="0066680A"/>
    <w:rsid w:val="0066680D"/>
    <w:rsid w:val="00666871"/>
    <w:rsid w:val="006668AF"/>
    <w:rsid w:val="006668DA"/>
    <w:rsid w:val="006668FB"/>
    <w:rsid w:val="006669C5"/>
    <w:rsid w:val="00666A24"/>
    <w:rsid w:val="00666A58"/>
    <w:rsid w:val="00666A90"/>
    <w:rsid w:val="00666AE9"/>
    <w:rsid w:val="00666BA7"/>
    <w:rsid w:val="00666C87"/>
    <w:rsid w:val="00666C9F"/>
    <w:rsid w:val="00666DBE"/>
    <w:rsid w:val="00666E65"/>
    <w:rsid w:val="00667141"/>
    <w:rsid w:val="006671C2"/>
    <w:rsid w:val="006672CC"/>
    <w:rsid w:val="00667343"/>
    <w:rsid w:val="00667417"/>
    <w:rsid w:val="00667424"/>
    <w:rsid w:val="0066742F"/>
    <w:rsid w:val="0066781C"/>
    <w:rsid w:val="00667949"/>
    <w:rsid w:val="00667995"/>
    <w:rsid w:val="00667B74"/>
    <w:rsid w:val="00667BEA"/>
    <w:rsid w:val="00667C53"/>
    <w:rsid w:val="00667C64"/>
    <w:rsid w:val="00667D94"/>
    <w:rsid w:val="00667DBF"/>
    <w:rsid w:val="00667DED"/>
    <w:rsid w:val="00670015"/>
    <w:rsid w:val="00670057"/>
    <w:rsid w:val="006700CB"/>
    <w:rsid w:val="006701AD"/>
    <w:rsid w:val="006701D9"/>
    <w:rsid w:val="00670266"/>
    <w:rsid w:val="00670403"/>
    <w:rsid w:val="006704C8"/>
    <w:rsid w:val="00670620"/>
    <w:rsid w:val="006706C9"/>
    <w:rsid w:val="00670749"/>
    <w:rsid w:val="006708DC"/>
    <w:rsid w:val="006708FE"/>
    <w:rsid w:val="00670920"/>
    <w:rsid w:val="0067093C"/>
    <w:rsid w:val="00670958"/>
    <w:rsid w:val="00670B2C"/>
    <w:rsid w:val="00670B53"/>
    <w:rsid w:val="00670B82"/>
    <w:rsid w:val="00670CFD"/>
    <w:rsid w:val="00670E9C"/>
    <w:rsid w:val="00670F0E"/>
    <w:rsid w:val="00670F59"/>
    <w:rsid w:val="006711A2"/>
    <w:rsid w:val="00671253"/>
    <w:rsid w:val="006712D6"/>
    <w:rsid w:val="006712FB"/>
    <w:rsid w:val="00671342"/>
    <w:rsid w:val="00671418"/>
    <w:rsid w:val="0067159F"/>
    <w:rsid w:val="0067163D"/>
    <w:rsid w:val="0067169E"/>
    <w:rsid w:val="006717C6"/>
    <w:rsid w:val="0067181F"/>
    <w:rsid w:val="00671859"/>
    <w:rsid w:val="00671978"/>
    <w:rsid w:val="00671997"/>
    <w:rsid w:val="006719CF"/>
    <w:rsid w:val="00671A9E"/>
    <w:rsid w:val="00671C2B"/>
    <w:rsid w:val="00671CD0"/>
    <w:rsid w:val="00671CDA"/>
    <w:rsid w:val="00671ECB"/>
    <w:rsid w:val="00671EF2"/>
    <w:rsid w:val="0067201A"/>
    <w:rsid w:val="006720C5"/>
    <w:rsid w:val="00672167"/>
    <w:rsid w:val="006721DD"/>
    <w:rsid w:val="00672242"/>
    <w:rsid w:val="00672306"/>
    <w:rsid w:val="0067231D"/>
    <w:rsid w:val="00672390"/>
    <w:rsid w:val="00672455"/>
    <w:rsid w:val="0067245E"/>
    <w:rsid w:val="0067246B"/>
    <w:rsid w:val="0067250E"/>
    <w:rsid w:val="006725D3"/>
    <w:rsid w:val="00672608"/>
    <w:rsid w:val="006726B1"/>
    <w:rsid w:val="006726D7"/>
    <w:rsid w:val="006727FA"/>
    <w:rsid w:val="0067288F"/>
    <w:rsid w:val="0067290B"/>
    <w:rsid w:val="00672941"/>
    <w:rsid w:val="006729D3"/>
    <w:rsid w:val="00672A32"/>
    <w:rsid w:val="00672A6F"/>
    <w:rsid w:val="00672C84"/>
    <w:rsid w:val="00672D22"/>
    <w:rsid w:val="00672D96"/>
    <w:rsid w:val="00672E17"/>
    <w:rsid w:val="00672E4B"/>
    <w:rsid w:val="00672EA2"/>
    <w:rsid w:val="006730FB"/>
    <w:rsid w:val="0067317D"/>
    <w:rsid w:val="0067319D"/>
    <w:rsid w:val="006731D4"/>
    <w:rsid w:val="006731E4"/>
    <w:rsid w:val="006731F8"/>
    <w:rsid w:val="00673217"/>
    <w:rsid w:val="0067321B"/>
    <w:rsid w:val="0067325E"/>
    <w:rsid w:val="006732A7"/>
    <w:rsid w:val="006733A2"/>
    <w:rsid w:val="00673422"/>
    <w:rsid w:val="0067343F"/>
    <w:rsid w:val="006734BD"/>
    <w:rsid w:val="0067355F"/>
    <w:rsid w:val="00673650"/>
    <w:rsid w:val="0067371E"/>
    <w:rsid w:val="00673720"/>
    <w:rsid w:val="0067372E"/>
    <w:rsid w:val="0067374C"/>
    <w:rsid w:val="00673823"/>
    <w:rsid w:val="0067384B"/>
    <w:rsid w:val="006738A5"/>
    <w:rsid w:val="00673959"/>
    <w:rsid w:val="0067396A"/>
    <w:rsid w:val="00673A59"/>
    <w:rsid w:val="00673AB8"/>
    <w:rsid w:val="00673B01"/>
    <w:rsid w:val="00673B95"/>
    <w:rsid w:val="00673BE8"/>
    <w:rsid w:val="00673C52"/>
    <w:rsid w:val="00673CA9"/>
    <w:rsid w:val="00673D7E"/>
    <w:rsid w:val="00673EE4"/>
    <w:rsid w:val="00673FD5"/>
    <w:rsid w:val="00674049"/>
    <w:rsid w:val="00674083"/>
    <w:rsid w:val="006740AD"/>
    <w:rsid w:val="006740CB"/>
    <w:rsid w:val="00674108"/>
    <w:rsid w:val="00674133"/>
    <w:rsid w:val="00674191"/>
    <w:rsid w:val="006743BE"/>
    <w:rsid w:val="0067483F"/>
    <w:rsid w:val="00674851"/>
    <w:rsid w:val="00674915"/>
    <w:rsid w:val="00674A45"/>
    <w:rsid w:val="00674B0A"/>
    <w:rsid w:val="00674B49"/>
    <w:rsid w:val="00674B65"/>
    <w:rsid w:val="00674BD6"/>
    <w:rsid w:val="00674C0B"/>
    <w:rsid w:val="00674CA2"/>
    <w:rsid w:val="00674E02"/>
    <w:rsid w:val="00674E3A"/>
    <w:rsid w:val="00674E5F"/>
    <w:rsid w:val="00674F29"/>
    <w:rsid w:val="00674F4E"/>
    <w:rsid w:val="0067503A"/>
    <w:rsid w:val="00675069"/>
    <w:rsid w:val="0067511F"/>
    <w:rsid w:val="00675126"/>
    <w:rsid w:val="0067540A"/>
    <w:rsid w:val="0067540C"/>
    <w:rsid w:val="006754E2"/>
    <w:rsid w:val="00675546"/>
    <w:rsid w:val="00675553"/>
    <w:rsid w:val="00675654"/>
    <w:rsid w:val="0067565D"/>
    <w:rsid w:val="006756C7"/>
    <w:rsid w:val="00675746"/>
    <w:rsid w:val="006757D8"/>
    <w:rsid w:val="00675854"/>
    <w:rsid w:val="0067585B"/>
    <w:rsid w:val="0067597A"/>
    <w:rsid w:val="00675997"/>
    <w:rsid w:val="006759F0"/>
    <w:rsid w:val="006759F8"/>
    <w:rsid w:val="00675A80"/>
    <w:rsid w:val="00675AB1"/>
    <w:rsid w:val="00675B77"/>
    <w:rsid w:val="00675D7D"/>
    <w:rsid w:val="00675DE4"/>
    <w:rsid w:val="0067604C"/>
    <w:rsid w:val="006760C7"/>
    <w:rsid w:val="006760CE"/>
    <w:rsid w:val="00676458"/>
    <w:rsid w:val="00676501"/>
    <w:rsid w:val="00676596"/>
    <w:rsid w:val="006765E1"/>
    <w:rsid w:val="00676643"/>
    <w:rsid w:val="00676649"/>
    <w:rsid w:val="006767C8"/>
    <w:rsid w:val="006768B2"/>
    <w:rsid w:val="00676951"/>
    <w:rsid w:val="00676989"/>
    <w:rsid w:val="00676ADE"/>
    <w:rsid w:val="00676B85"/>
    <w:rsid w:val="00676B99"/>
    <w:rsid w:val="00676E2B"/>
    <w:rsid w:val="00676E32"/>
    <w:rsid w:val="00676E59"/>
    <w:rsid w:val="00676E62"/>
    <w:rsid w:val="00676F1D"/>
    <w:rsid w:val="00677051"/>
    <w:rsid w:val="00677069"/>
    <w:rsid w:val="006771D2"/>
    <w:rsid w:val="006771D8"/>
    <w:rsid w:val="0067728E"/>
    <w:rsid w:val="006772D0"/>
    <w:rsid w:val="0067743E"/>
    <w:rsid w:val="00677495"/>
    <w:rsid w:val="0067753F"/>
    <w:rsid w:val="00677556"/>
    <w:rsid w:val="00677631"/>
    <w:rsid w:val="00677679"/>
    <w:rsid w:val="006777AB"/>
    <w:rsid w:val="006777EE"/>
    <w:rsid w:val="006778A9"/>
    <w:rsid w:val="00677918"/>
    <w:rsid w:val="00677937"/>
    <w:rsid w:val="006779FB"/>
    <w:rsid w:val="00677AB4"/>
    <w:rsid w:val="00677AEF"/>
    <w:rsid w:val="00677B31"/>
    <w:rsid w:val="00677BB7"/>
    <w:rsid w:val="00677BBC"/>
    <w:rsid w:val="00677BE1"/>
    <w:rsid w:val="00677BF4"/>
    <w:rsid w:val="00677C18"/>
    <w:rsid w:val="00677C89"/>
    <w:rsid w:val="00677CDC"/>
    <w:rsid w:val="00677CEE"/>
    <w:rsid w:val="00677CF2"/>
    <w:rsid w:val="00677DB4"/>
    <w:rsid w:val="00677E50"/>
    <w:rsid w:val="00677E67"/>
    <w:rsid w:val="00677F23"/>
    <w:rsid w:val="00680014"/>
    <w:rsid w:val="006800F1"/>
    <w:rsid w:val="0068041F"/>
    <w:rsid w:val="0068046D"/>
    <w:rsid w:val="00680477"/>
    <w:rsid w:val="006804A6"/>
    <w:rsid w:val="006804FF"/>
    <w:rsid w:val="00680643"/>
    <w:rsid w:val="006806DB"/>
    <w:rsid w:val="006808C5"/>
    <w:rsid w:val="0068097C"/>
    <w:rsid w:val="006809FD"/>
    <w:rsid w:val="00680B72"/>
    <w:rsid w:val="00680C3F"/>
    <w:rsid w:val="00680D1F"/>
    <w:rsid w:val="00680F81"/>
    <w:rsid w:val="006810A7"/>
    <w:rsid w:val="006810B2"/>
    <w:rsid w:val="0068111B"/>
    <w:rsid w:val="00681145"/>
    <w:rsid w:val="00681160"/>
    <w:rsid w:val="006811C0"/>
    <w:rsid w:val="00681238"/>
    <w:rsid w:val="006812F4"/>
    <w:rsid w:val="0068133A"/>
    <w:rsid w:val="006813B2"/>
    <w:rsid w:val="006813ED"/>
    <w:rsid w:val="0068142B"/>
    <w:rsid w:val="006814B1"/>
    <w:rsid w:val="006814E7"/>
    <w:rsid w:val="00681535"/>
    <w:rsid w:val="0068156A"/>
    <w:rsid w:val="00681794"/>
    <w:rsid w:val="006817D5"/>
    <w:rsid w:val="0068181E"/>
    <w:rsid w:val="00681894"/>
    <w:rsid w:val="00681A41"/>
    <w:rsid w:val="00681A42"/>
    <w:rsid w:val="00681A43"/>
    <w:rsid w:val="00681CB5"/>
    <w:rsid w:val="00681CD0"/>
    <w:rsid w:val="00681D60"/>
    <w:rsid w:val="00681D86"/>
    <w:rsid w:val="00681DAC"/>
    <w:rsid w:val="00681EFE"/>
    <w:rsid w:val="00681F03"/>
    <w:rsid w:val="00681F24"/>
    <w:rsid w:val="00682010"/>
    <w:rsid w:val="006820EA"/>
    <w:rsid w:val="0068211E"/>
    <w:rsid w:val="0068213C"/>
    <w:rsid w:val="00682192"/>
    <w:rsid w:val="006822A6"/>
    <w:rsid w:val="006822E5"/>
    <w:rsid w:val="0068230B"/>
    <w:rsid w:val="006823D3"/>
    <w:rsid w:val="006823D5"/>
    <w:rsid w:val="006823F0"/>
    <w:rsid w:val="00682456"/>
    <w:rsid w:val="0068250F"/>
    <w:rsid w:val="00682551"/>
    <w:rsid w:val="0068255D"/>
    <w:rsid w:val="00682676"/>
    <w:rsid w:val="006826BD"/>
    <w:rsid w:val="006826FD"/>
    <w:rsid w:val="006827D9"/>
    <w:rsid w:val="006828FF"/>
    <w:rsid w:val="00682A87"/>
    <w:rsid w:val="00682B0B"/>
    <w:rsid w:val="00682BEA"/>
    <w:rsid w:val="00682C3B"/>
    <w:rsid w:val="00682C5F"/>
    <w:rsid w:val="00682CAC"/>
    <w:rsid w:val="00682D9C"/>
    <w:rsid w:val="00682DA9"/>
    <w:rsid w:val="00682E57"/>
    <w:rsid w:val="00682F42"/>
    <w:rsid w:val="00682F72"/>
    <w:rsid w:val="00683004"/>
    <w:rsid w:val="006830F4"/>
    <w:rsid w:val="00683146"/>
    <w:rsid w:val="0068315C"/>
    <w:rsid w:val="00683286"/>
    <w:rsid w:val="00683354"/>
    <w:rsid w:val="006833C2"/>
    <w:rsid w:val="00683425"/>
    <w:rsid w:val="0068351A"/>
    <w:rsid w:val="0068358A"/>
    <w:rsid w:val="006837C9"/>
    <w:rsid w:val="006837FE"/>
    <w:rsid w:val="00683807"/>
    <w:rsid w:val="00683842"/>
    <w:rsid w:val="00683A03"/>
    <w:rsid w:val="00683B0D"/>
    <w:rsid w:val="00683B45"/>
    <w:rsid w:val="00683C64"/>
    <w:rsid w:val="00683CA8"/>
    <w:rsid w:val="00683CD3"/>
    <w:rsid w:val="00683CEF"/>
    <w:rsid w:val="00683D0D"/>
    <w:rsid w:val="00683D5F"/>
    <w:rsid w:val="00683DAC"/>
    <w:rsid w:val="00683E1B"/>
    <w:rsid w:val="00683E64"/>
    <w:rsid w:val="00683FEC"/>
    <w:rsid w:val="006840C0"/>
    <w:rsid w:val="006840FB"/>
    <w:rsid w:val="0068421A"/>
    <w:rsid w:val="0068422C"/>
    <w:rsid w:val="0068424A"/>
    <w:rsid w:val="006842B2"/>
    <w:rsid w:val="0068448F"/>
    <w:rsid w:val="00684535"/>
    <w:rsid w:val="00684572"/>
    <w:rsid w:val="0068494A"/>
    <w:rsid w:val="00684962"/>
    <w:rsid w:val="006849C1"/>
    <w:rsid w:val="006849CF"/>
    <w:rsid w:val="006849DF"/>
    <w:rsid w:val="00684A18"/>
    <w:rsid w:val="00684AE8"/>
    <w:rsid w:val="00684B04"/>
    <w:rsid w:val="00684BC8"/>
    <w:rsid w:val="00684C48"/>
    <w:rsid w:val="00684D14"/>
    <w:rsid w:val="00684D76"/>
    <w:rsid w:val="00684E8B"/>
    <w:rsid w:val="00684F40"/>
    <w:rsid w:val="00684F4C"/>
    <w:rsid w:val="00684F63"/>
    <w:rsid w:val="00684FD2"/>
    <w:rsid w:val="00685057"/>
    <w:rsid w:val="00685180"/>
    <w:rsid w:val="006851B1"/>
    <w:rsid w:val="00685222"/>
    <w:rsid w:val="00685293"/>
    <w:rsid w:val="00685433"/>
    <w:rsid w:val="00685483"/>
    <w:rsid w:val="00685539"/>
    <w:rsid w:val="00685598"/>
    <w:rsid w:val="00685624"/>
    <w:rsid w:val="00685701"/>
    <w:rsid w:val="00685888"/>
    <w:rsid w:val="00685944"/>
    <w:rsid w:val="006859B6"/>
    <w:rsid w:val="00685A05"/>
    <w:rsid w:val="00685A26"/>
    <w:rsid w:val="00685B6D"/>
    <w:rsid w:val="00685BE8"/>
    <w:rsid w:val="00685D76"/>
    <w:rsid w:val="00685D8C"/>
    <w:rsid w:val="00685E6F"/>
    <w:rsid w:val="006860DE"/>
    <w:rsid w:val="006861B2"/>
    <w:rsid w:val="006862D5"/>
    <w:rsid w:val="00686327"/>
    <w:rsid w:val="0068637A"/>
    <w:rsid w:val="006863E9"/>
    <w:rsid w:val="00686479"/>
    <w:rsid w:val="00686493"/>
    <w:rsid w:val="0068667F"/>
    <w:rsid w:val="00686713"/>
    <w:rsid w:val="006867A4"/>
    <w:rsid w:val="0068688A"/>
    <w:rsid w:val="0068688F"/>
    <w:rsid w:val="006869B3"/>
    <w:rsid w:val="006869CE"/>
    <w:rsid w:val="00686BA9"/>
    <w:rsid w:val="00686CA0"/>
    <w:rsid w:val="00686D38"/>
    <w:rsid w:val="00686DD0"/>
    <w:rsid w:val="00687043"/>
    <w:rsid w:val="00687063"/>
    <w:rsid w:val="0068710E"/>
    <w:rsid w:val="00687360"/>
    <w:rsid w:val="0068758A"/>
    <w:rsid w:val="0068759F"/>
    <w:rsid w:val="0068762D"/>
    <w:rsid w:val="006878D5"/>
    <w:rsid w:val="00687925"/>
    <w:rsid w:val="00687A52"/>
    <w:rsid w:val="00687B5F"/>
    <w:rsid w:val="00687C5E"/>
    <w:rsid w:val="00687C71"/>
    <w:rsid w:val="00687C8C"/>
    <w:rsid w:val="00687D36"/>
    <w:rsid w:val="00690055"/>
    <w:rsid w:val="0069007E"/>
    <w:rsid w:val="0069015E"/>
    <w:rsid w:val="006905BE"/>
    <w:rsid w:val="006905FC"/>
    <w:rsid w:val="00690630"/>
    <w:rsid w:val="0069073E"/>
    <w:rsid w:val="0069081A"/>
    <w:rsid w:val="0069082F"/>
    <w:rsid w:val="00690884"/>
    <w:rsid w:val="006908A4"/>
    <w:rsid w:val="0069099D"/>
    <w:rsid w:val="00690A4C"/>
    <w:rsid w:val="00690AD2"/>
    <w:rsid w:val="00690CBC"/>
    <w:rsid w:val="00690D38"/>
    <w:rsid w:val="00690D9D"/>
    <w:rsid w:val="00690DEC"/>
    <w:rsid w:val="00690EBD"/>
    <w:rsid w:val="00690FE5"/>
    <w:rsid w:val="00690FFE"/>
    <w:rsid w:val="00691059"/>
    <w:rsid w:val="006911D7"/>
    <w:rsid w:val="006912C6"/>
    <w:rsid w:val="00691316"/>
    <w:rsid w:val="006913DC"/>
    <w:rsid w:val="006913ED"/>
    <w:rsid w:val="00691402"/>
    <w:rsid w:val="00691432"/>
    <w:rsid w:val="0069153C"/>
    <w:rsid w:val="0069169E"/>
    <w:rsid w:val="006917C1"/>
    <w:rsid w:val="00691895"/>
    <w:rsid w:val="006918D4"/>
    <w:rsid w:val="006918F9"/>
    <w:rsid w:val="0069192E"/>
    <w:rsid w:val="00691B25"/>
    <w:rsid w:val="00691CB8"/>
    <w:rsid w:val="00691CDB"/>
    <w:rsid w:val="00691D43"/>
    <w:rsid w:val="00691EA7"/>
    <w:rsid w:val="00691F4F"/>
    <w:rsid w:val="00692135"/>
    <w:rsid w:val="00692239"/>
    <w:rsid w:val="006922B5"/>
    <w:rsid w:val="00692339"/>
    <w:rsid w:val="00692498"/>
    <w:rsid w:val="006924EF"/>
    <w:rsid w:val="0069250D"/>
    <w:rsid w:val="006927FD"/>
    <w:rsid w:val="00692845"/>
    <w:rsid w:val="00692928"/>
    <w:rsid w:val="00692AB3"/>
    <w:rsid w:val="00692B8F"/>
    <w:rsid w:val="00692BC8"/>
    <w:rsid w:val="00692C4E"/>
    <w:rsid w:val="00692C5B"/>
    <w:rsid w:val="00692D01"/>
    <w:rsid w:val="00692ECE"/>
    <w:rsid w:val="00692F1D"/>
    <w:rsid w:val="00692F70"/>
    <w:rsid w:val="00692FDD"/>
    <w:rsid w:val="00693067"/>
    <w:rsid w:val="006930EC"/>
    <w:rsid w:val="00693119"/>
    <w:rsid w:val="006931C1"/>
    <w:rsid w:val="006932B5"/>
    <w:rsid w:val="006933CE"/>
    <w:rsid w:val="0069344F"/>
    <w:rsid w:val="006934D7"/>
    <w:rsid w:val="0069354F"/>
    <w:rsid w:val="0069362B"/>
    <w:rsid w:val="00693A64"/>
    <w:rsid w:val="00693B2E"/>
    <w:rsid w:val="00693B7E"/>
    <w:rsid w:val="00693B8C"/>
    <w:rsid w:val="00693C1F"/>
    <w:rsid w:val="00693CA4"/>
    <w:rsid w:val="00693D08"/>
    <w:rsid w:val="00693E30"/>
    <w:rsid w:val="00693E77"/>
    <w:rsid w:val="00693EE9"/>
    <w:rsid w:val="0069401A"/>
    <w:rsid w:val="006940E3"/>
    <w:rsid w:val="0069424E"/>
    <w:rsid w:val="00694283"/>
    <w:rsid w:val="00694305"/>
    <w:rsid w:val="00694345"/>
    <w:rsid w:val="00694391"/>
    <w:rsid w:val="0069446C"/>
    <w:rsid w:val="006944C8"/>
    <w:rsid w:val="00694542"/>
    <w:rsid w:val="00694611"/>
    <w:rsid w:val="00694719"/>
    <w:rsid w:val="006947DB"/>
    <w:rsid w:val="00694829"/>
    <w:rsid w:val="006948CA"/>
    <w:rsid w:val="006948E0"/>
    <w:rsid w:val="00694947"/>
    <w:rsid w:val="00694963"/>
    <w:rsid w:val="0069498F"/>
    <w:rsid w:val="00694A91"/>
    <w:rsid w:val="00694C36"/>
    <w:rsid w:val="00694CA3"/>
    <w:rsid w:val="00694D95"/>
    <w:rsid w:val="00694E0B"/>
    <w:rsid w:val="00694E1E"/>
    <w:rsid w:val="00694E2F"/>
    <w:rsid w:val="00695012"/>
    <w:rsid w:val="0069501C"/>
    <w:rsid w:val="0069503E"/>
    <w:rsid w:val="00695149"/>
    <w:rsid w:val="006953CC"/>
    <w:rsid w:val="006953E6"/>
    <w:rsid w:val="00695497"/>
    <w:rsid w:val="006954B2"/>
    <w:rsid w:val="0069552A"/>
    <w:rsid w:val="0069557A"/>
    <w:rsid w:val="00695591"/>
    <w:rsid w:val="00695603"/>
    <w:rsid w:val="0069573F"/>
    <w:rsid w:val="00695768"/>
    <w:rsid w:val="006957AF"/>
    <w:rsid w:val="006957EE"/>
    <w:rsid w:val="00695935"/>
    <w:rsid w:val="0069597F"/>
    <w:rsid w:val="00695A70"/>
    <w:rsid w:val="00695AEF"/>
    <w:rsid w:val="00695BF6"/>
    <w:rsid w:val="00695BFE"/>
    <w:rsid w:val="00695C26"/>
    <w:rsid w:val="00695C6F"/>
    <w:rsid w:val="00695C78"/>
    <w:rsid w:val="00695EA6"/>
    <w:rsid w:val="00695FD7"/>
    <w:rsid w:val="00696007"/>
    <w:rsid w:val="00696039"/>
    <w:rsid w:val="00696051"/>
    <w:rsid w:val="00696095"/>
    <w:rsid w:val="006960C9"/>
    <w:rsid w:val="006960DA"/>
    <w:rsid w:val="006960F1"/>
    <w:rsid w:val="00696174"/>
    <w:rsid w:val="006961D2"/>
    <w:rsid w:val="006962C1"/>
    <w:rsid w:val="00696302"/>
    <w:rsid w:val="00696349"/>
    <w:rsid w:val="00696369"/>
    <w:rsid w:val="006963B4"/>
    <w:rsid w:val="0069642E"/>
    <w:rsid w:val="00696461"/>
    <w:rsid w:val="006964A3"/>
    <w:rsid w:val="006964D2"/>
    <w:rsid w:val="006965DB"/>
    <w:rsid w:val="00696691"/>
    <w:rsid w:val="00696799"/>
    <w:rsid w:val="006967ED"/>
    <w:rsid w:val="0069689E"/>
    <w:rsid w:val="00696A03"/>
    <w:rsid w:val="00696B66"/>
    <w:rsid w:val="00696B7A"/>
    <w:rsid w:val="00696BEA"/>
    <w:rsid w:val="00696C42"/>
    <w:rsid w:val="00696CA6"/>
    <w:rsid w:val="00696D32"/>
    <w:rsid w:val="00696D80"/>
    <w:rsid w:val="00696E54"/>
    <w:rsid w:val="00696EAA"/>
    <w:rsid w:val="00696EB4"/>
    <w:rsid w:val="00696F9D"/>
    <w:rsid w:val="0069716B"/>
    <w:rsid w:val="0069718E"/>
    <w:rsid w:val="006971DC"/>
    <w:rsid w:val="00697218"/>
    <w:rsid w:val="00697280"/>
    <w:rsid w:val="0069747C"/>
    <w:rsid w:val="00697536"/>
    <w:rsid w:val="00697662"/>
    <w:rsid w:val="0069772D"/>
    <w:rsid w:val="006977FC"/>
    <w:rsid w:val="006979A3"/>
    <w:rsid w:val="00697AAB"/>
    <w:rsid w:val="00697B0E"/>
    <w:rsid w:val="00697B38"/>
    <w:rsid w:val="00697B52"/>
    <w:rsid w:val="00697B68"/>
    <w:rsid w:val="00697D8E"/>
    <w:rsid w:val="00697E76"/>
    <w:rsid w:val="00697EBB"/>
    <w:rsid w:val="00697EF3"/>
    <w:rsid w:val="0069912E"/>
    <w:rsid w:val="006A0029"/>
    <w:rsid w:val="006A00A1"/>
    <w:rsid w:val="006A00F6"/>
    <w:rsid w:val="006A0214"/>
    <w:rsid w:val="006A042F"/>
    <w:rsid w:val="006A045F"/>
    <w:rsid w:val="006A049A"/>
    <w:rsid w:val="006A04C0"/>
    <w:rsid w:val="006A07C4"/>
    <w:rsid w:val="006A07F6"/>
    <w:rsid w:val="006A0817"/>
    <w:rsid w:val="006A081F"/>
    <w:rsid w:val="006A09EB"/>
    <w:rsid w:val="006A0AB2"/>
    <w:rsid w:val="006A0D6E"/>
    <w:rsid w:val="006A0E30"/>
    <w:rsid w:val="006A0F20"/>
    <w:rsid w:val="006A0F30"/>
    <w:rsid w:val="006A0F44"/>
    <w:rsid w:val="006A0F90"/>
    <w:rsid w:val="006A0FFB"/>
    <w:rsid w:val="006A1024"/>
    <w:rsid w:val="006A10A2"/>
    <w:rsid w:val="006A1103"/>
    <w:rsid w:val="006A1154"/>
    <w:rsid w:val="006A118A"/>
    <w:rsid w:val="006A120D"/>
    <w:rsid w:val="006A1412"/>
    <w:rsid w:val="006A1489"/>
    <w:rsid w:val="006A158A"/>
    <w:rsid w:val="006A15F0"/>
    <w:rsid w:val="006A161B"/>
    <w:rsid w:val="006A1779"/>
    <w:rsid w:val="006A17D7"/>
    <w:rsid w:val="006A181F"/>
    <w:rsid w:val="006A1A00"/>
    <w:rsid w:val="006A1A48"/>
    <w:rsid w:val="006A1BE2"/>
    <w:rsid w:val="006A1CB4"/>
    <w:rsid w:val="006A1D4E"/>
    <w:rsid w:val="006A1D8B"/>
    <w:rsid w:val="006A1F73"/>
    <w:rsid w:val="006A1F9E"/>
    <w:rsid w:val="006A1FB7"/>
    <w:rsid w:val="006A1FC1"/>
    <w:rsid w:val="006A2000"/>
    <w:rsid w:val="006A203C"/>
    <w:rsid w:val="006A20BE"/>
    <w:rsid w:val="006A20E2"/>
    <w:rsid w:val="006A2104"/>
    <w:rsid w:val="006A2293"/>
    <w:rsid w:val="006A22AD"/>
    <w:rsid w:val="006A241D"/>
    <w:rsid w:val="006A25CB"/>
    <w:rsid w:val="006A25E7"/>
    <w:rsid w:val="006A2624"/>
    <w:rsid w:val="006A2827"/>
    <w:rsid w:val="006A290B"/>
    <w:rsid w:val="006A2AFC"/>
    <w:rsid w:val="006A2B66"/>
    <w:rsid w:val="006A2C0C"/>
    <w:rsid w:val="006A2D09"/>
    <w:rsid w:val="006A2F9C"/>
    <w:rsid w:val="006A2FC1"/>
    <w:rsid w:val="006A2FFA"/>
    <w:rsid w:val="006A3012"/>
    <w:rsid w:val="006A307C"/>
    <w:rsid w:val="006A30EC"/>
    <w:rsid w:val="006A317E"/>
    <w:rsid w:val="006A328E"/>
    <w:rsid w:val="006A332C"/>
    <w:rsid w:val="006A3372"/>
    <w:rsid w:val="006A3486"/>
    <w:rsid w:val="006A3504"/>
    <w:rsid w:val="006A371C"/>
    <w:rsid w:val="006A374E"/>
    <w:rsid w:val="006A3781"/>
    <w:rsid w:val="006A37BC"/>
    <w:rsid w:val="006A3844"/>
    <w:rsid w:val="006A384C"/>
    <w:rsid w:val="006A389D"/>
    <w:rsid w:val="006A38CB"/>
    <w:rsid w:val="006A3AE3"/>
    <w:rsid w:val="006A3B52"/>
    <w:rsid w:val="006A3B5F"/>
    <w:rsid w:val="006A3BEF"/>
    <w:rsid w:val="006A3C12"/>
    <w:rsid w:val="006A3CE0"/>
    <w:rsid w:val="006A3D71"/>
    <w:rsid w:val="006A3E0B"/>
    <w:rsid w:val="006A3E2C"/>
    <w:rsid w:val="006A3E50"/>
    <w:rsid w:val="006A3FBE"/>
    <w:rsid w:val="006A4088"/>
    <w:rsid w:val="006A41A6"/>
    <w:rsid w:val="006A43A5"/>
    <w:rsid w:val="006A44A1"/>
    <w:rsid w:val="006A44D7"/>
    <w:rsid w:val="006A4558"/>
    <w:rsid w:val="006A4597"/>
    <w:rsid w:val="006A4598"/>
    <w:rsid w:val="006A45D2"/>
    <w:rsid w:val="006A462D"/>
    <w:rsid w:val="006A4709"/>
    <w:rsid w:val="006A4750"/>
    <w:rsid w:val="006A4819"/>
    <w:rsid w:val="006A48EF"/>
    <w:rsid w:val="006A496D"/>
    <w:rsid w:val="006A499D"/>
    <w:rsid w:val="006A4AC1"/>
    <w:rsid w:val="006A4C28"/>
    <w:rsid w:val="006A4C2E"/>
    <w:rsid w:val="006A4C5F"/>
    <w:rsid w:val="006A4D1C"/>
    <w:rsid w:val="006A4D6E"/>
    <w:rsid w:val="006A4D74"/>
    <w:rsid w:val="006A4ED4"/>
    <w:rsid w:val="006A5099"/>
    <w:rsid w:val="006A5258"/>
    <w:rsid w:val="006A52C2"/>
    <w:rsid w:val="006A53DE"/>
    <w:rsid w:val="006A5416"/>
    <w:rsid w:val="006A5546"/>
    <w:rsid w:val="006A5607"/>
    <w:rsid w:val="006A57B8"/>
    <w:rsid w:val="006A57D1"/>
    <w:rsid w:val="006A5888"/>
    <w:rsid w:val="006A5A54"/>
    <w:rsid w:val="006A5B9A"/>
    <w:rsid w:val="006A5C71"/>
    <w:rsid w:val="006A5D41"/>
    <w:rsid w:val="006A60B5"/>
    <w:rsid w:val="006A612A"/>
    <w:rsid w:val="006A6290"/>
    <w:rsid w:val="006A63F1"/>
    <w:rsid w:val="006A642E"/>
    <w:rsid w:val="006A648B"/>
    <w:rsid w:val="006A650F"/>
    <w:rsid w:val="006A657F"/>
    <w:rsid w:val="006A661A"/>
    <w:rsid w:val="006A6687"/>
    <w:rsid w:val="006A6798"/>
    <w:rsid w:val="006A67BA"/>
    <w:rsid w:val="006A686A"/>
    <w:rsid w:val="006A6895"/>
    <w:rsid w:val="006A68BC"/>
    <w:rsid w:val="006A6A05"/>
    <w:rsid w:val="006A6A6A"/>
    <w:rsid w:val="006A6A73"/>
    <w:rsid w:val="006A6AC7"/>
    <w:rsid w:val="006A6B44"/>
    <w:rsid w:val="006A6B46"/>
    <w:rsid w:val="006A6BD5"/>
    <w:rsid w:val="006A6BEE"/>
    <w:rsid w:val="006A6C63"/>
    <w:rsid w:val="006A6CED"/>
    <w:rsid w:val="006A6D18"/>
    <w:rsid w:val="006A6D6D"/>
    <w:rsid w:val="006A6DBC"/>
    <w:rsid w:val="006A6DC0"/>
    <w:rsid w:val="006A6EE0"/>
    <w:rsid w:val="006A6F0F"/>
    <w:rsid w:val="006A6F4C"/>
    <w:rsid w:val="006A6FCE"/>
    <w:rsid w:val="006A7068"/>
    <w:rsid w:val="006A70A6"/>
    <w:rsid w:val="006A70BB"/>
    <w:rsid w:val="006A70C6"/>
    <w:rsid w:val="006A70D9"/>
    <w:rsid w:val="006A724A"/>
    <w:rsid w:val="006A7330"/>
    <w:rsid w:val="006A7389"/>
    <w:rsid w:val="006A742D"/>
    <w:rsid w:val="006A756E"/>
    <w:rsid w:val="006A761D"/>
    <w:rsid w:val="006A76F7"/>
    <w:rsid w:val="006A781F"/>
    <w:rsid w:val="006A789F"/>
    <w:rsid w:val="006A78AA"/>
    <w:rsid w:val="006A79C5"/>
    <w:rsid w:val="006A7A5F"/>
    <w:rsid w:val="006A7AAE"/>
    <w:rsid w:val="006A7B64"/>
    <w:rsid w:val="006A7C7A"/>
    <w:rsid w:val="006A7CA8"/>
    <w:rsid w:val="006A7D64"/>
    <w:rsid w:val="006A7D8C"/>
    <w:rsid w:val="006A7ECD"/>
    <w:rsid w:val="006A7ED5"/>
    <w:rsid w:val="006A7EF7"/>
    <w:rsid w:val="006B02FF"/>
    <w:rsid w:val="006B034B"/>
    <w:rsid w:val="006B0387"/>
    <w:rsid w:val="006B03A8"/>
    <w:rsid w:val="006B04E0"/>
    <w:rsid w:val="006B055A"/>
    <w:rsid w:val="006B05B6"/>
    <w:rsid w:val="006B0686"/>
    <w:rsid w:val="006B06CF"/>
    <w:rsid w:val="006B0715"/>
    <w:rsid w:val="006B080F"/>
    <w:rsid w:val="006B0830"/>
    <w:rsid w:val="006B08BF"/>
    <w:rsid w:val="006B0921"/>
    <w:rsid w:val="006B0A22"/>
    <w:rsid w:val="006B0A91"/>
    <w:rsid w:val="006B0B8F"/>
    <w:rsid w:val="006B0BB1"/>
    <w:rsid w:val="006B0BBA"/>
    <w:rsid w:val="006B0BE6"/>
    <w:rsid w:val="006B0C6F"/>
    <w:rsid w:val="006B0C74"/>
    <w:rsid w:val="006B0D27"/>
    <w:rsid w:val="006B0F79"/>
    <w:rsid w:val="006B1196"/>
    <w:rsid w:val="006B11A9"/>
    <w:rsid w:val="006B11F4"/>
    <w:rsid w:val="006B120F"/>
    <w:rsid w:val="006B1269"/>
    <w:rsid w:val="006B12E6"/>
    <w:rsid w:val="006B1312"/>
    <w:rsid w:val="006B1382"/>
    <w:rsid w:val="006B139F"/>
    <w:rsid w:val="006B1421"/>
    <w:rsid w:val="006B14ED"/>
    <w:rsid w:val="006B15F7"/>
    <w:rsid w:val="006B174A"/>
    <w:rsid w:val="006B1760"/>
    <w:rsid w:val="006B18C1"/>
    <w:rsid w:val="006B18F2"/>
    <w:rsid w:val="006B18FA"/>
    <w:rsid w:val="006B1912"/>
    <w:rsid w:val="006B1969"/>
    <w:rsid w:val="006B1A3E"/>
    <w:rsid w:val="006B1AAD"/>
    <w:rsid w:val="006B1B7D"/>
    <w:rsid w:val="006B1BC4"/>
    <w:rsid w:val="006B1C07"/>
    <w:rsid w:val="006B1C37"/>
    <w:rsid w:val="006B1D62"/>
    <w:rsid w:val="006B1E3A"/>
    <w:rsid w:val="006B1E87"/>
    <w:rsid w:val="006B1E8F"/>
    <w:rsid w:val="006B1FD3"/>
    <w:rsid w:val="006B2012"/>
    <w:rsid w:val="006B209E"/>
    <w:rsid w:val="006B21BA"/>
    <w:rsid w:val="006B2483"/>
    <w:rsid w:val="006B2512"/>
    <w:rsid w:val="006B2589"/>
    <w:rsid w:val="006B25A3"/>
    <w:rsid w:val="006B2649"/>
    <w:rsid w:val="006B292C"/>
    <w:rsid w:val="006B2AC2"/>
    <w:rsid w:val="006B2B11"/>
    <w:rsid w:val="006B2DF2"/>
    <w:rsid w:val="006B30F9"/>
    <w:rsid w:val="006B313E"/>
    <w:rsid w:val="006B314B"/>
    <w:rsid w:val="006B3159"/>
    <w:rsid w:val="006B318E"/>
    <w:rsid w:val="006B3264"/>
    <w:rsid w:val="006B32E8"/>
    <w:rsid w:val="006B336A"/>
    <w:rsid w:val="006B33AF"/>
    <w:rsid w:val="006B33C7"/>
    <w:rsid w:val="006B33DB"/>
    <w:rsid w:val="006B342D"/>
    <w:rsid w:val="006B3485"/>
    <w:rsid w:val="006B34AA"/>
    <w:rsid w:val="006B3569"/>
    <w:rsid w:val="006B3634"/>
    <w:rsid w:val="006B3702"/>
    <w:rsid w:val="006B371C"/>
    <w:rsid w:val="006B37E4"/>
    <w:rsid w:val="006B37F2"/>
    <w:rsid w:val="006B3822"/>
    <w:rsid w:val="006B384D"/>
    <w:rsid w:val="006B38C6"/>
    <w:rsid w:val="006B3970"/>
    <w:rsid w:val="006B39C3"/>
    <w:rsid w:val="006B3A7D"/>
    <w:rsid w:val="006B3C58"/>
    <w:rsid w:val="006B3D7E"/>
    <w:rsid w:val="006B3E98"/>
    <w:rsid w:val="006B3F03"/>
    <w:rsid w:val="006B3F54"/>
    <w:rsid w:val="006B3FD3"/>
    <w:rsid w:val="006B4015"/>
    <w:rsid w:val="006B40F7"/>
    <w:rsid w:val="006B419F"/>
    <w:rsid w:val="006B42FE"/>
    <w:rsid w:val="006B4385"/>
    <w:rsid w:val="006B43F7"/>
    <w:rsid w:val="006B44C2"/>
    <w:rsid w:val="006B4642"/>
    <w:rsid w:val="006B46BF"/>
    <w:rsid w:val="006B46C1"/>
    <w:rsid w:val="006B46CB"/>
    <w:rsid w:val="006B4757"/>
    <w:rsid w:val="006B4842"/>
    <w:rsid w:val="006B4871"/>
    <w:rsid w:val="006B4884"/>
    <w:rsid w:val="006B49E7"/>
    <w:rsid w:val="006B4B63"/>
    <w:rsid w:val="006B4D0C"/>
    <w:rsid w:val="006B4D37"/>
    <w:rsid w:val="006B4D74"/>
    <w:rsid w:val="006B4D7A"/>
    <w:rsid w:val="006B4DB5"/>
    <w:rsid w:val="006B4DBE"/>
    <w:rsid w:val="006B4E7B"/>
    <w:rsid w:val="006B4EA9"/>
    <w:rsid w:val="006B4F99"/>
    <w:rsid w:val="006B4FD4"/>
    <w:rsid w:val="006B501A"/>
    <w:rsid w:val="006B50AC"/>
    <w:rsid w:val="006B50BE"/>
    <w:rsid w:val="006B50C3"/>
    <w:rsid w:val="006B5135"/>
    <w:rsid w:val="006B523A"/>
    <w:rsid w:val="006B5302"/>
    <w:rsid w:val="006B5315"/>
    <w:rsid w:val="006B540B"/>
    <w:rsid w:val="006B5471"/>
    <w:rsid w:val="006B5526"/>
    <w:rsid w:val="006B55A0"/>
    <w:rsid w:val="006B55C2"/>
    <w:rsid w:val="006B574C"/>
    <w:rsid w:val="006B577E"/>
    <w:rsid w:val="006B5789"/>
    <w:rsid w:val="006B5812"/>
    <w:rsid w:val="006B582E"/>
    <w:rsid w:val="006B585A"/>
    <w:rsid w:val="006B587F"/>
    <w:rsid w:val="006B58C1"/>
    <w:rsid w:val="006B58C4"/>
    <w:rsid w:val="006B59AF"/>
    <w:rsid w:val="006B59F5"/>
    <w:rsid w:val="006B5AA3"/>
    <w:rsid w:val="006B5B45"/>
    <w:rsid w:val="006B5E27"/>
    <w:rsid w:val="006B5F27"/>
    <w:rsid w:val="006B6017"/>
    <w:rsid w:val="006B6076"/>
    <w:rsid w:val="006B635C"/>
    <w:rsid w:val="006B6414"/>
    <w:rsid w:val="006B6418"/>
    <w:rsid w:val="006B6425"/>
    <w:rsid w:val="006B64EC"/>
    <w:rsid w:val="006B66D3"/>
    <w:rsid w:val="006B67C7"/>
    <w:rsid w:val="006B6A39"/>
    <w:rsid w:val="006B6ABF"/>
    <w:rsid w:val="006B6BBD"/>
    <w:rsid w:val="006B6D80"/>
    <w:rsid w:val="006B6E9E"/>
    <w:rsid w:val="006B6EEF"/>
    <w:rsid w:val="006B6F7C"/>
    <w:rsid w:val="006B701B"/>
    <w:rsid w:val="006B72C7"/>
    <w:rsid w:val="006B73CA"/>
    <w:rsid w:val="006B7617"/>
    <w:rsid w:val="006B7635"/>
    <w:rsid w:val="006B790F"/>
    <w:rsid w:val="006B79D9"/>
    <w:rsid w:val="006B7CDA"/>
    <w:rsid w:val="006B7CDD"/>
    <w:rsid w:val="006B7D6B"/>
    <w:rsid w:val="006B7E6F"/>
    <w:rsid w:val="006B7F7B"/>
    <w:rsid w:val="006B7F7C"/>
    <w:rsid w:val="006C0089"/>
    <w:rsid w:val="006C04A5"/>
    <w:rsid w:val="006C0565"/>
    <w:rsid w:val="006C0643"/>
    <w:rsid w:val="006C075B"/>
    <w:rsid w:val="006C0993"/>
    <w:rsid w:val="006C09E8"/>
    <w:rsid w:val="006C0A7C"/>
    <w:rsid w:val="006C0BDF"/>
    <w:rsid w:val="006C0CA5"/>
    <w:rsid w:val="006C0CB3"/>
    <w:rsid w:val="006C0CD0"/>
    <w:rsid w:val="006C0D46"/>
    <w:rsid w:val="006C0DE5"/>
    <w:rsid w:val="006C0DEA"/>
    <w:rsid w:val="006C0E56"/>
    <w:rsid w:val="006C0E8A"/>
    <w:rsid w:val="006C0EFA"/>
    <w:rsid w:val="006C10AD"/>
    <w:rsid w:val="006C11C1"/>
    <w:rsid w:val="006C1354"/>
    <w:rsid w:val="006C1386"/>
    <w:rsid w:val="006C1388"/>
    <w:rsid w:val="006C151A"/>
    <w:rsid w:val="006C154F"/>
    <w:rsid w:val="006C1556"/>
    <w:rsid w:val="006C155C"/>
    <w:rsid w:val="006C15F7"/>
    <w:rsid w:val="006C15FC"/>
    <w:rsid w:val="006C1677"/>
    <w:rsid w:val="006C17D9"/>
    <w:rsid w:val="006C17E6"/>
    <w:rsid w:val="006C1833"/>
    <w:rsid w:val="006C1845"/>
    <w:rsid w:val="006C1886"/>
    <w:rsid w:val="006C18F1"/>
    <w:rsid w:val="006C19D4"/>
    <w:rsid w:val="006C1B33"/>
    <w:rsid w:val="006C1C1A"/>
    <w:rsid w:val="006C1DE0"/>
    <w:rsid w:val="006C1E93"/>
    <w:rsid w:val="006C1EA5"/>
    <w:rsid w:val="006C1F11"/>
    <w:rsid w:val="006C1FB8"/>
    <w:rsid w:val="006C1FD8"/>
    <w:rsid w:val="006C20CB"/>
    <w:rsid w:val="006C216D"/>
    <w:rsid w:val="006C21E3"/>
    <w:rsid w:val="006C21F4"/>
    <w:rsid w:val="006C22D8"/>
    <w:rsid w:val="006C22E0"/>
    <w:rsid w:val="006C239A"/>
    <w:rsid w:val="006C2415"/>
    <w:rsid w:val="006C2456"/>
    <w:rsid w:val="006C24B3"/>
    <w:rsid w:val="006C24B7"/>
    <w:rsid w:val="006C2536"/>
    <w:rsid w:val="006C260B"/>
    <w:rsid w:val="006C2642"/>
    <w:rsid w:val="006C2672"/>
    <w:rsid w:val="006C276F"/>
    <w:rsid w:val="006C27F9"/>
    <w:rsid w:val="006C28F8"/>
    <w:rsid w:val="006C2A8C"/>
    <w:rsid w:val="006C2AAC"/>
    <w:rsid w:val="006C2AF4"/>
    <w:rsid w:val="006C2CB2"/>
    <w:rsid w:val="006C2CFE"/>
    <w:rsid w:val="006C2D27"/>
    <w:rsid w:val="006C2E7A"/>
    <w:rsid w:val="006C2EA3"/>
    <w:rsid w:val="006C2F68"/>
    <w:rsid w:val="006C301F"/>
    <w:rsid w:val="006C309A"/>
    <w:rsid w:val="006C313F"/>
    <w:rsid w:val="006C3142"/>
    <w:rsid w:val="006C31D7"/>
    <w:rsid w:val="006C32C8"/>
    <w:rsid w:val="006C3339"/>
    <w:rsid w:val="006C3364"/>
    <w:rsid w:val="006C339E"/>
    <w:rsid w:val="006C34A0"/>
    <w:rsid w:val="006C353B"/>
    <w:rsid w:val="006C35E2"/>
    <w:rsid w:val="006C365B"/>
    <w:rsid w:val="006C37B5"/>
    <w:rsid w:val="006C37B8"/>
    <w:rsid w:val="006C37BD"/>
    <w:rsid w:val="006C3801"/>
    <w:rsid w:val="006C3959"/>
    <w:rsid w:val="006C3AA4"/>
    <w:rsid w:val="006C3AAC"/>
    <w:rsid w:val="006C3AB4"/>
    <w:rsid w:val="006C3ACC"/>
    <w:rsid w:val="006C3AD1"/>
    <w:rsid w:val="006C3ADA"/>
    <w:rsid w:val="006C3C5F"/>
    <w:rsid w:val="006C3C6D"/>
    <w:rsid w:val="006C3E4E"/>
    <w:rsid w:val="006C3F42"/>
    <w:rsid w:val="006C3FC4"/>
    <w:rsid w:val="006C40B3"/>
    <w:rsid w:val="006C4150"/>
    <w:rsid w:val="006C4200"/>
    <w:rsid w:val="006C4297"/>
    <w:rsid w:val="006C4376"/>
    <w:rsid w:val="006C43B4"/>
    <w:rsid w:val="006C4401"/>
    <w:rsid w:val="006C4529"/>
    <w:rsid w:val="006C4571"/>
    <w:rsid w:val="006C4586"/>
    <w:rsid w:val="006C4596"/>
    <w:rsid w:val="006C4625"/>
    <w:rsid w:val="006C4637"/>
    <w:rsid w:val="006C4709"/>
    <w:rsid w:val="006C47EB"/>
    <w:rsid w:val="006C483F"/>
    <w:rsid w:val="006C4B31"/>
    <w:rsid w:val="006C4B58"/>
    <w:rsid w:val="006C4C11"/>
    <w:rsid w:val="006C4C50"/>
    <w:rsid w:val="006C4D55"/>
    <w:rsid w:val="006C4D69"/>
    <w:rsid w:val="006C4D71"/>
    <w:rsid w:val="006C4D7B"/>
    <w:rsid w:val="006C4E37"/>
    <w:rsid w:val="006C4ECC"/>
    <w:rsid w:val="006C4FF7"/>
    <w:rsid w:val="006C50B0"/>
    <w:rsid w:val="006C516F"/>
    <w:rsid w:val="006C5196"/>
    <w:rsid w:val="006C5294"/>
    <w:rsid w:val="006C52F2"/>
    <w:rsid w:val="006C5351"/>
    <w:rsid w:val="006C54C3"/>
    <w:rsid w:val="006C5621"/>
    <w:rsid w:val="006C562A"/>
    <w:rsid w:val="006C569D"/>
    <w:rsid w:val="006C56AC"/>
    <w:rsid w:val="006C587B"/>
    <w:rsid w:val="006C5A37"/>
    <w:rsid w:val="006C5A5D"/>
    <w:rsid w:val="006C5AAE"/>
    <w:rsid w:val="006C5B15"/>
    <w:rsid w:val="006C5B57"/>
    <w:rsid w:val="006C5BA6"/>
    <w:rsid w:val="006C5BAF"/>
    <w:rsid w:val="006C5C50"/>
    <w:rsid w:val="006C5C8E"/>
    <w:rsid w:val="006C5CC4"/>
    <w:rsid w:val="006C5CD5"/>
    <w:rsid w:val="006C5D23"/>
    <w:rsid w:val="006C5DD5"/>
    <w:rsid w:val="006C5E08"/>
    <w:rsid w:val="006C5E66"/>
    <w:rsid w:val="006C5E6C"/>
    <w:rsid w:val="006C5F79"/>
    <w:rsid w:val="006C5F7C"/>
    <w:rsid w:val="006C6037"/>
    <w:rsid w:val="006C608A"/>
    <w:rsid w:val="006C616B"/>
    <w:rsid w:val="006C61AB"/>
    <w:rsid w:val="006C6231"/>
    <w:rsid w:val="006C6241"/>
    <w:rsid w:val="006C625A"/>
    <w:rsid w:val="006C62E7"/>
    <w:rsid w:val="006C6304"/>
    <w:rsid w:val="006C637D"/>
    <w:rsid w:val="006C6530"/>
    <w:rsid w:val="006C6576"/>
    <w:rsid w:val="006C661B"/>
    <w:rsid w:val="006C663D"/>
    <w:rsid w:val="006C66ED"/>
    <w:rsid w:val="006C66F1"/>
    <w:rsid w:val="006C6749"/>
    <w:rsid w:val="006C679C"/>
    <w:rsid w:val="006C67C8"/>
    <w:rsid w:val="006C67EF"/>
    <w:rsid w:val="006C6841"/>
    <w:rsid w:val="006C6878"/>
    <w:rsid w:val="006C690A"/>
    <w:rsid w:val="006C69A0"/>
    <w:rsid w:val="006C6A3D"/>
    <w:rsid w:val="006C6D1D"/>
    <w:rsid w:val="006C6DB3"/>
    <w:rsid w:val="006C6DC3"/>
    <w:rsid w:val="006C6DDD"/>
    <w:rsid w:val="006C6F37"/>
    <w:rsid w:val="006C6F42"/>
    <w:rsid w:val="006C6F68"/>
    <w:rsid w:val="006C70C4"/>
    <w:rsid w:val="006C714C"/>
    <w:rsid w:val="006C723E"/>
    <w:rsid w:val="006C734B"/>
    <w:rsid w:val="006C746A"/>
    <w:rsid w:val="006C7530"/>
    <w:rsid w:val="006C753F"/>
    <w:rsid w:val="006C7660"/>
    <w:rsid w:val="006C766D"/>
    <w:rsid w:val="006C76BF"/>
    <w:rsid w:val="006C773A"/>
    <w:rsid w:val="006C775E"/>
    <w:rsid w:val="006C7884"/>
    <w:rsid w:val="006C79A9"/>
    <w:rsid w:val="006C7A27"/>
    <w:rsid w:val="006C7AA2"/>
    <w:rsid w:val="006C7B20"/>
    <w:rsid w:val="006C7C73"/>
    <w:rsid w:val="006C7D17"/>
    <w:rsid w:val="006C7D35"/>
    <w:rsid w:val="006C7EE2"/>
    <w:rsid w:val="006C7FA4"/>
    <w:rsid w:val="006C7FD9"/>
    <w:rsid w:val="006D000D"/>
    <w:rsid w:val="006D00A4"/>
    <w:rsid w:val="006D03D2"/>
    <w:rsid w:val="006D03F4"/>
    <w:rsid w:val="006D0447"/>
    <w:rsid w:val="006D0457"/>
    <w:rsid w:val="006D04DC"/>
    <w:rsid w:val="006D0628"/>
    <w:rsid w:val="006D067F"/>
    <w:rsid w:val="006D074D"/>
    <w:rsid w:val="006D07DF"/>
    <w:rsid w:val="006D08E2"/>
    <w:rsid w:val="006D092E"/>
    <w:rsid w:val="006D0A7E"/>
    <w:rsid w:val="006D0B12"/>
    <w:rsid w:val="006D0B93"/>
    <w:rsid w:val="006D0C8D"/>
    <w:rsid w:val="006D0C96"/>
    <w:rsid w:val="006D0CB2"/>
    <w:rsid w:val="006D0CF3"/>
    <w:rsid w:val="006D0D33"/>
    <w:rsid w:val="006D0F66"/>
    <w:rsid w:val="006D0FB4"/>
    <w:rsid w:val="006D1013"/>
    <w:rsid w:val="006D1034"/>
    <w:rsid w:val="006D104C"/>
    <w:rsid w:val="006D11B5"/>
    <w:rsid w:val="006D1205"/>
    <w:rsid w:val="006D12C7"/>
    <w:rsid w:val="006D135B"/>
    <w:rsid w:val="006D13AF"/>
    <w:rsid w:val="006D1584"/>
    <w:rsid w:val="006D160A"/>
    <w:rsid w:val="006D165A"/>
    <w:rsid w:val="006D16E9"/>
    <w:rsid w:val="006D16F7"/>
    <w:rsid w:val="006D176B"/>
    <w:rsid w:val="006D1797"/>
    <w:rsid w:val="006D17AC"/>
    <w:rsid w:val="006D18D0"/>
    <w:rsid w:val="006D18D1"/>
    <w:rsid w:val="006D1935"/>
    <w:rsid w:val="006D19AC"/>
    <w:rsid w:val="006D1A76"/>
    <w:rsid w:val="006D1B39"/>
    <w:rsid w:val="006D1C33"/>
    <w:rsid w:val="006D1CF6"/>
    <w:rsid w:val="006D1D66"/>
    <w:rsid w:val="006D1D8C"/>
    <w:rsid w:val="006D1E3D"/>
    <w:rsid w:val="006D1E9B"/>
    <w:rsid w:val="006D1F0B"/>
    <w:rsid w:val="006D1F5C"/>
    <w:rsid w:val="006D20A5"/>
    <w:rsid w:val="006D20BA"/>
    <w:rsid w:val="006D2101"/>
    <w:rsid w:val="006D2114"/>
    <w:rsid w:val="006D214A"/>
    <w:rsid w:val="006D215E"/>
    <w:rsid w:val="006D21B1"/>
    <w:rsid w:val="006D22A5"/>
    <w:rsid w:val="006D22CC"/>
    <w:rsid w:val="006D22DF"/>
    <w:rsid w:val="006D24A1"/>
    <w:rsid w:val="006D24DD"/>
    <w:rsid w:val="006D2562"/>
    <w:rsid w:val="006D25A3"/>
    <w:rsid w:val="006D260F"/>
    <w:rsid w:val="006D281E"/>
    <w:rsid w:val="006D2853"/>
    <w:rsid w:val="006D2937"/>
    <w:rsid w:val="006D2ABA"/>
    <w:rsid w:val="006D2C62"/>
    <w:rsid w:val="006D2C6E"/>
    <w:rsid w:val="006D2E74"/>
    <w:rsid w:val="006D2F8F"/>
    <w:rsid w:val="006D307E"/>
    <w:rsid w:val="006D309D"/>
    <w:rsid w:val="006D30E5"/>
    <w:rsid w:val="006D3705"/>
    <w:rsid w:val="006D373E"/>
    <w:rsid w:val="006D37CA"/>
    <w:rsid w:val="006D38A1"/>
    <w:rsid w:val="006D3967"/>
    <w:rsid w:val="006D39E7"/>
    <w:rsid w:val="006D3A2F"/>
    <w:rsid w:val="006D3A66"/>
    <w:rsid w:val="006D3A8F"/>
    <w:rsid w:val="006D3B0C"/>
    <w:rsid w:val="006D3C8D"/>
    <w:rsid w:val="006D3CFC"/>
    <w:rsid w:val="006D3DCA"/>
    <w:rsid w:val="006D3E36"/>
    <w:rsid w:val="006D3E4D"/>
    <w:rsid w:val="006D3F05"/>
    <w:rsid w:val="006D3F5C"/>
    <w:rsid w:val="006D3F9D"/>
    <w:rsid w:val="006D3FB9"/>
    <w:rsid w:val="006D4153"/>
    <w:rsid w:val="006D4170"/>
    <w:rsid w:val="006D41CC"/>
    <w:rsid w:val="006D41D5"/>
    <w:rsid w:val="006D421E"/>
    <w:rsid w:val="006D4246"/>
    <w:rsid w:val="006D42F1"/>
    <w:rsid w:val="006D43D1"/>
    <w:rsid w:val="006D449F"/>
    <w:rsid w:val="006D44A5"/>
    <w:rsid w:val="006D44D9"/>
    <w:rsid w:val="006D4684"/>
    <w:rsid w:val="006D4788"/>
    <w:rsid w:val="006D47F6"/>
    <w:rsid w:val="006D4861"/>
    <w:rsid w:val="006D4A6B"/>
    <w:rsid w:val="006D4A7B"/>
    <w:rsid w:val="006D4C44"/>
    <w:rsid w:val="006D4C96"/>
    <w:rsid w:val="006D4CC1"/>
    <w:rsid w:val="006D4E11"/>
    <w:rsid w:val="006D4E58"/>
    <w:rsid w:val="006D4EE3"/>
    <w:rsid w:val="006D4F7E"/>
    <w:rsid w:val="006D507B"/>
    <w:rsid w:val="006D5084"/>
    <w:rsid w:val="006D5117"/>
    <w:rsid w:val="006D519F"/>
    <w:rsid w:val="006D51F3"/>
    <w:rsid w:val="006D53DB"/>
    <w:rsid w:val="006D542E"/>
    <w:rsid w:val="006D549F"/>
    <w:rsid w:val="006D55CA"/>
    <w:rsid w:val="006D5689"/>
    <w:rsid w:val="006D5709"/>
    <w:rsid w:val="006D571B"/>
    <w:rsid w:val="006D5744"/>
    <w:rsid w:val="006D576A"/>
    <w:rsid w:val="006D5916"/>
    <w:rsid w:val="006D5A14"/>
    <w:rsid w:val="006D5A3E"/>
    <w:rsid w:val="006D5B94"/>
    <w:rsid w:val="006D5C2A"/>
    <w:rsid w:val="006D5C9B"/>
    <w:rsid w:val="006D5D40"/>
    <w:rsid w:val="006D5D89"/>
    <w:rsid w:val="006D5E17"/>
    <w:rsid w:val="006D5E1F"/>
    <w:rsid w:val="006D5F01"/>
    <w:rsid w:val="006D5FC5"/>
    <w:rsid w:val="006D6095"/>
    <w:rsid w:val="006D61E1"/>
    <w:rsid w:val="006D6353"/>
    <w:rsid w:val="006D6364"/>
    <w:rsid w:val="006D636C"/>
    <w:rsid w:val="006D64EE"/>
    <w:rsid w:val="006D650B"/>
    <w:rsid w:val="006D6665"/>
    <w:rsid w:val="006D66C3"/>
    <w:rsid w:val="006D66CF"/>
    <w:rsid w:val="006D6707"/>
    <w:rsid w:val="006D6744"/>
    <w:rsid w:val="006D67DB"/>
    <w:rsid w:val="006D68BC"/>
    <w:rsid w:val="006D6968"/>
    <w:rsid w:val="006D69FC"/>
    <w:rsid w:val="006D6A08"/>
    <w:rsid w:val="006D6A3D"/>
    <w:rsid w:val="006D6ACA"/>
    <w:rsid w:val="006D6AFA"/>
    <w:rsid w:val="006D6B6F"/>
    <w:rsid w:val="006D6C87"/>
    <w:rsid w:val="006D6DB2"/>
    <w:rsid w:val="006D7019"/>
    <w:rsid w:val="006D705E"/>
    <w:rsid w:val="006D71D1"/>
    <w:rsid w:val="006D71F9"/>
    <w:rsid w:val="006D71FC"/>
    <w:rsid w:val="006D7357"/>
    <w:rsid w:val="006D7394"/>
    <w:rsid w:val="006D73B9"/>
    <w:rsid w:val="006D740F"/>
    <w:rsid w:val="006D745C"/>
    <w:rsid w:val="006D74A7"/>
    <w:rsid w:val="006D74FD"/>
    <w:rsid w:val="006D7554"/>
    <w:rsid w:val="006D772D"/>
    <w:rsid w:val="006D78EF"/>
    <w:rsid w:val="006D7AE9"/>
    <w:rsid w:val="006D7B2C"/>
    <w:rsid w:val="006D7B38"/>
    <w:rsid w:val="006D7BB3"/>
    <w:rsid w:val="006D7BDA"/>
    <w:rsid w:val="006D7C4D"/>
    <w:rsid w:val="006D7CB7"/>
    <w:rsid w:val="006D7D34"/>
    <w:rsid w:val="006D7DC9"/>
    <w:rsid w:val="006D7DDD"/>
    <w:rsid w:val="006D7DEE"/>
    <w:rsid w:val="006D7E77"/>
    <w:rsid w:val="006D7E88"/>
    <w:rsid w:val="006D7ECE"/>
    <w:rsid w:val="006D7ED5"/>
    <w:rsid w:val="006D7FF3"/>
    <w:rsid w:val="006E014F"/>
    <w:rsid w:val="006E0270"/>
    <w:rsid w:val="006E0276"/>
    <w:rsid w:val="006E02FC"/>
    <w:rsid w:val="006E0322"/>
    <w:rsid w:val="006E0432"/>
    <w:rsid w:val="006E045C"/>
    <w:rsid w:val="006E0684"/>
    <w:rsid w:val="006E06F3"/>
    <w:rsid w:val="006E079D"/>
    <w:rsid w:val="006E07E1"/>
    <w:rsid w:val="006E09AC"/>
    <w:rsid w:val="006E0A15"/>
    <w:rsid w:val="006E0A39"/>
    <w:rsid w:val="006E0BA4"/>
    <w:rsid w:val="006E0BC2"/>
    <w:rsid w:val="006E0C0D"/>
    <w:rsid w:val="006E0CBD"/>
    <w:rsid w:val="006E0E4F"/>
    <w:rsid w:val="006E0F52"/>
    <w:rsid w:val="006E103F"/>
    <w:rsid w:val="006E1126"/>
    <w:rsid w:val="006E1183"/>
    <w:rsid w:val="006E11D6"/>
    <w:rsid w:val="006E120F"/>
    <w:rsid w:val="006E13E6"/>
    <w:rsid w:val="006E1415"/>
    <w:rsid w:val="006E150D"/>
    <w:rsid w:val="006E15B3"/>
    <w:rsid w:val="006E16AD"/>
    <w:rsid w:val="006E190E"/>
    <w:rsid w:val="006E1911"/>
    <w:rsid w:val="006E1975"/>
    <w:rsid w:val="006E1986"/>
    <w:rsid w:val="006E19D8"/>
    <w:rsid w:val="006E1A41"/>
    <w:rsid w:val="006E1B48"/>
    <w:rsid w:val="006E1B89"/>
    <w:rsid w:val="006E1B9A"/>
    <w:rsid w:val="006E1D39"/>
    <w:rsid w:val="006E1DF7"/>
    <w:rsid w:val="006E1E4B"/>
    <w:rsid w:val="006E2008"/>
    <w:rsid w:val="006E2059"/>
    <w:rsid w:val="006E215F"/>
    <w:rsid w:val="006E216B"/>
    <w:rsid w:val="006E22F2"/>
    <w:rsid w:val="006E2303"/>
    <w:rsid w:val="006E2309"/>
    <w:rsid w:val="006E239D"/>
    <w:rsid w:val="006E23B3"/>
    <w:rsid w:val="006E24BA"/>
    <w:rsid w:val="006E250A"/>
    <w:rsid w:val="006E261D"/>
    <w:rsid w:val="006E26C8"/>
    <w:rsid w:val="006E26DB"/>
    <w:rsid w:val="006E28CB"/>
    <w:rsid w:val="006E2A7C"/>
    <w:rsid w:val="006E2AF1"/>
    <w:rsid w:val="006E2BB3"/>
    <w:rsid w:val="006E2BF8"/>
    <w:rsid w:val="006E2CB7"/>
    <w:rsid w:val="006E2D15"/>
    <w:rsid w:val="006E2F33"/>
    <w:rsid w:val="006E2F76"/>
    <w:rsid w:val="006E2F7B"/>
    <w:rsid w:val="006E30C3"/>
    <w:rsid w:val="006E311E"/>
    <w:rsid w:val="006E31DE"/>
    <w:rsid w:val="006E321C"/>
    <w:rsid w:val="006E33A8"/>
    <w:rsid w:val="006E33B6"/>
    <w:rsid w:val="006E3458"/>
    <w:rsid w:val="006E3480"/>
    <w:rsid w:val="006E353D"/>
    <w:rsid w:val="006E3590"/>
    <w:rsid w:val="006E367F"/>
    <w:rsid w:val="006E36B8"/>
    <w:rsid w:val="006E373F"/>
    <w:rsid w:val="006E374E"/>
    <w:rsid w:val="006E3778"/>
    <w:rsid w:val="006E381E"/>
    <w:rsid w:val="006E3830"/>
    <w:rsid w:val="006E3832"/>
    <w:rsid w:val="006E38D5"/>
    <w:rsid w:val="006E391E"/>
    <w:rsid w:val="006E3962"/>
    <w:rsid w:val="006E3AF5"/>
    <w:rsid w:val="006E3BA9"/>
    <w:rsid w:val="006E3BBA"/>
    <w:rsid w:val="006E3BEF"/>
    <w:rsid w:val="006E3CC1"/>
    <w:rsid w:val="006E3D97"/>
    <w:rsid w:val="006E3E0E"/>
    <w:rsid w:val="006E3EA4"/>
    <w:rsid w:val="006E4036"/>
    <w:rsid w:val="006E41AC"/>
    <w:rsid w:val="006E41BF"/>
    <w:rsid w:val="006E4262"/>
    <w:rsid w:val="006E42B9"/>
    <w:rsid w:val="006E42C7"/>
    <w:rsid w:val="006E4305"/>
    <w:rsid w:val="006E44CE"/>
    <w:rsid w:val="006E455C"/>
    <w:rsid w:val="006E4606"/>
    <w:rsid w:val="006E462C"/>
    <w:rsid w:val="006E47B9"/>
    <w:rsid w:val="006E47D4"/>
    <w:rsid w:val="006E487F"/>
    <w:rsid w:val="006E48A3"/>
    <w:rsid w:val="006E49FC"/>
    <w:rsid w:val="006E4A6C"/>
    <w:rsid w:val="006E4ABA"/>
    <w:rsid w:val="006E4DC1"/>
    <w:rsid w:val="006E4ED0"/>
    <w:rsid w:val="006E4F45"/>
    <w:rsid w:val="006E5030"/>
    <w:rsid w:val="006E516E"/>
    <w:rsid w:val="006E51C4"/>
    <w:rsid w:val="006E5280"/>
    <w:rsid w:val="006E5333"/>
    <w:rsid w:val="006E5427"/>
    <w:rsid w:val="006E54E0"/>
    <w:rsid w:val="006E56D6"/>
    <w:rsid w:val="006E578C"/>
    <w:rsid w:val="006E5A51"/>
    <w:rsid w:val="006E5B65"/>
    <w:rsid w:val="006E5BF6"/>
    <w:rsid w:val="006E5C69"/>
    <w:rsid w:val="006E5CA9"/>
    <w:rsid w:val="006E5D64"/>
    <w:rsid w:val="006E5D90"/>
    <w:rsid w:val="006E5E1B"/>
    <w:rsid w:val="006E5E7C"/>
    <w:rsid w:val="006E5F20"/>
    <w:rsid w:val="006E5FDC"/>
    <w:rsid w:val="006E5FEB"/>
    <w:rsid w:val="006E6018"/>
    <w:rsid w:val="006E6088"/>
    <w:rsid w:val="006E6242"/>
    <w:rsid w:val="006E62B1"/>
    <w:rsid w:val="006E62E1"/>
    <w:rsid w:val="006E63AC"/>
    <w:rsid w:val="006E63EA"/>
    <w:rsid w:val="006E6409"/>
    <w:rsid w:val="006E6415"/>
    <w:rsid w:val="006E6457"/>
    <w:rsid w:val="006E64A3"/>
    <w:rsid w:val="006E64F9"/>
    <w:rsid w:val="006E6668"/>
    <w:rsid w:val="006E66A1"/>
    <w:rsid w:val="006E678E"/>
    <w:rsid w:val="006E698C"/>
    <w:rsid w:val="006E6B53"/>
    <w:rsid w:val="006E6B76"/>
    <w:rsid w:val="006E6C3E"/>
    <w:rsid w:val="006E6D3E"/>
    <w:rsid w:val="006E6DCE"/>
    <w:rsid w:val="006E6F66"/>
    <w:rsid w:val="006E6F80"/>
    <w:rsid w:val="006E6FBD"/>
    <w:rsid w:val="006E70CE"/>
    <w:rsid w:val="006E71A1"/>
    <w:rsid w:val="006E720B"/>
    <w:rsid w:val="006E72EC"/>
    <w:rsid w:val="006E734A"/>
    <w:rsid w:val="006E73D4"/>
    <w:rsid w:val="006E740A"/>
    <w:rsid w:val="006E745A"/>
    <w:rsid w:val="006E75DF"/>
    <w:rsid w:val="006E7745"/>
    <w:rsid w:val="006E798D"/>
    <w:rsid w:val="006E79B8"/>
    <w:rsid w:val="006E79F4"/>
    <w:rsid w:val="006E7A4C"/>
    <w:rsid w:val="006E7B2E"/>
    <w:rsid w:val="006E7BC7"/>
    <w:rsid w:val="006E7C0D"/>
    <w:rsid w:val="006E7C40"/>
    <w:rsid w:val="006E7C55"/>
    <w:rsid w:val="006E7CA3"/>
    <w:rsid w:val="006E7DF8"/>
    <w:rsid w:val="006E7E15"/>
    <w:rsid w:val="006E7EB1"/>
    <w:rsid w:val="006E7F43"/>
    <w:rsid w:val="006E7FA5"/>
    <w:rsid w:val="006E7FD3"/>
    <w:rsid w:val="006F013E"/>
    <w:rsid w:val="006F023D"/>
    <w:rsid w:val="006F03D5"/>
    <w:rsid w:val="006F04D4"/>
    <w:rsid w:val="006F057D"/>
    <w:rsid w:val="006F05A6"/>
    <w:rsid w:val="006F05B2"/>
    <w:rsid w:val="006F06DA"/>
    <w:rsid w:val="006F0744"/>
    <w:rsid w:val="006F07ED"/>
    <w:rsid w:val="006F083A"/>
    <w:rsid w:val="006F095D"/>
    <w:rsid w:val="006F09F8"/>
    <w:rsid w:val="006F0A56"/>
    <w:rsid w:val="006F0A88"/>
    <w:rsid w:val="006F0AAA"/>
    <w:rsid w:val="006F0B60"/>
    <w:rsid w:val="006F0B68"/>
    <w:rsid w:val="006F0BA3"/>
    <w:rsid w:val="006F0D48"/>
    <w:rsid w:val="006F0D66"/>
    <w:rsid w:val="006F0DF0"/>
    <w:rsid w:val="006F0E00"/>
    <w:rsid w:val="006F0F72"/>
    <w:rsid w:val="006F1007"/>
    <w:rsid w:val="006F11BD"/>
    <w:rsid w:val="006F11C4"/>
    <w:rsid w:val="006F12B4"/>
    <w:rsid w:val="006F1337"/>
    <w:rsid w:val="006F145C"/>
    <w:rsid w:val="006F14AE"/>
    <w:rsid w:val="006F151C"/>
    <w:rsid w:val="006F1524"/>
    <w:rsid w:val="006F156C"/>
    <w:rsid w:val="006F17A6"/>
    <w:rsid w:val="006F17BB"/>
    <w:rsid w:val="006F17EC"/>
    <w:rsid w:val="006F1A25"/>
    <w:rsid w:val="006F1ABC"/>
    <w:rsid w:val="006F1CF7"/>
    <w:rsid w:val="006F1D3A"/>
    <w:rsid w:val="006F1E61"/>
    <w:rsid w:val="006F1EA8"/>
    <w:rsid w:val="006F1ED0"/>
    <w:rsid w:val="006F1FB5"/>
    <w:rsid w:val="006F2026"/>
    <w:rsid w:val="006F20DC"/>
    <w:rsid w:val="006F21D2"/>
    <w:rsid w:val="006F2218"/>
    <w:rsid w:val="006F2219"/>
    <w:rsid w:val="006F232A"/>
    <w:rsid w:val="006F23C8"/>
    <w:rsid w:val="006F2455"/>
    <w:rsid w:val="006F256D"/>
    <w:rsid w:val="006F2662"/>
    <w:rsid w:val="006F269A"/>
    <w:rsid w:val="006F26AF"/>
    <w:rsid w:val="006F27F1"/>
    <w:rsid w:val="006F2960"/>
    <w:rsid w:val="006F2961"/>
    <w:rsid w:val="006F2D86"/>
    <w:rsid w:val="006F2E78"/>
    <w:rsid w:val="006F2F0E"/>
    <w:rsid w:val="006F301E"/>
    <w:rsid w:val="006F31EB"/>
    <w:rsid w:val="006F327C"/>
    <w:rsid w:val="006F32C0"/>
    <w:rsid w:val="006F32E4"/>
    <w:rsid w:val="006F32EC"/>
    <w:rsid w:val="006F3370"/>
    <w:rsid w:val="006F343D"/>
    <w:rsid w:val="006F3460"/>
    <w:rsid w:val="006F36A0"/>
    <w:rsid w:val="006F3711"/>
    <w:rsid w:val="006F371C"/>
    <w:rsid w:val="006F3739"/>
    <w:rsid w:val="006F381A"/>
    <w:rsid w:val="006F3983"/>
    <w:rsid w:val="006F39C4"/>
    <w:rsid w:val="006F3A85"/>
    <w:rsid w:val="006F3B87"/>
    <w:rsid w:val="006F3D01"/>
    <w:rsid w:val="006F3D47"/>
    <w:rsid w:val="006F3E33"/>
    <w:rsid w:val="006F3E4D"/>
    <w:rsid w:val="006F3E7C"/>
    <w:rsid w:val="006F3F50"/>
    <w:rsid w:val="006F3FFD"/>
    <w:rsid w:val="006F402C"/>
    <w:rsid w:val="006F40FE"/>
    <w:rsid w:val="006F4136"/>
    <w:rsid w:val="006F4152"/>
    <w:rsid w:val="006F430F"/>
    <w:rsid w:val="006F432F"/>
    <w:rsid w:val="006F4352"/>
    <w:rsid w:val="006F4490"/>
    <w:rsid w:val="006F459F"/>
    <w:rsid w:val="006F45D5"/>
    <w:rsid w:val="006F45EE"/>
    <w:rsid w:val="006F467F"/>
    <w:rsid w:val="006F46EA"/>
    <w:rsid w:val="006F46F2"/>
    <w:rsid w:val="006F4751"/>
    <w:rsid w:val="006F476A"/>
    <w:rsid w:val="006F47B5"/>
    <w:rsid w:val="006F480A"/>
    <w:rsid w:val="006F484A"/>
    <w:rsid w:val="006F4885"/>
    <w:rsid w:val="006F48B4"/>
    <w:rsid w:val="006F48BF"/>
    <w:rsid w:val="006F4934"/>
    <w:rsid w:val="006F4936"/>
    <w:rsid w:val="006F4A0F"/>
    <w:rsid w:val="006F4A2C"/>
    <w:rsid w:val="006F4A5C"/>
    <w:rsid w:val="006F4A81"/>
    <w:rsid w:val="006F4ADD"/>
    <w:rsid w:val="006F4B7F"/>
    <w:rsid w:val="006F4D74"/>
    <w:rsid w:val="006F4DF8"/>
    <w:rsid w:val="006F4E28"/>
    <w:rsid w:val="006F4E63"/>
    <w:rsid w:val="006F4E6B"/>
    <w:rsid w:val="006F4E86"/>
    <w:rsid w:val="006F4EC5"/>
    <w:rsid w:val="006F4F55"/>
    <w:rsid w:val="006F4F69"/>
    <w:rsid w:val="006F5016"/>
    <w:rsid w:val="006F5071"/>
    <w:rsid w:val="006F508A"/>
    <w:rsid w:val="006F519C"/>
    <w:rsid w:val="006F51ED"/>
    <w:rsid w:val="006F520A"/>
    <w:rsid w:val="006F52FB"/>
    <w:rsid w:val="006F5377"/>
    <w:rsid w:val="006F53A2"/>
    <w:rsid w:val="006F53AE"/>
    <w:rsid w:val="006F5496"/>
    <w:rsid w:val="006F5516"/>
    <w:rsid w:val="006F5527"/>
    <w:rsid w:val="006F5558"/>
    <w:rsid w:val="006F5605"/>
    <w:rsid w:val="006F56B1"/>
    <w:rsid w:val="006F56B4"/>
    <w:rsid w:val="006F56BE"/>
    <w:rsid w:val="006F56C6"/>
    <w:rsid w:val="006F570C"/>
    <w:rsid w:val="006F574C"/>
    <w:rsid w:val="006F5783"/>
    <w:rsid w:val="006F578A"/>
    <w:rsid w:val="006F58F1"/>
    <w:rsid w:val="006F58F2"/>
    <w:rsid w:val="006F59B2"/>
    <w:rsid w:val="006F5A4A"/>
    <w:rsid w:val="006F5A55"/>
    <w:rsid w:val="006F5B5B"/>
    <w:rsid w:val="006F5BAA"/>
    <w:rsid w:val="006F5BD0"/>
    <w:rsid w:val="006F5CA6"/>
    <w:rsid w:val="006F5D94"/>
    <w:rsid w:val="006F5FF1"/>
    <w:rsid w:val="006F6065"/>
    <w:rsid w:val="006F61F5"/>
    <w:rsid w:val="006F6405"/>
    <w:rsid w:val="006F647C"/>
    <w:rsid w:val="006F64CF"/>
    <w:rsid w:val="006F651B"/>
    <w:rsid w:val="006F6611"/>
    <w:rsid w:val="006F6668"/>
    <w:rsid w:val="006F66F0"/>
    <w:rsid w:val="006F66FA"/>
    <w:rsid w:val="006F698B"/>
    <w:rsid w:val="006F69BA"/>
    <w:rsid w:val="006F6A59"/>
    <w:rsid w:val="006F6A7B"/>
    <w:rsid w:val="006F6BAB"/>
    <w:rsid w:val="006F6BEB"/>
    <w:rsid w:val="006F6D6C"/>
    <w:rsid w:val="006F6D79"/>
    <w:rsid w:val="006F6D95"/>
    <w:rsid w:val="006F6E93"/>
    <w:rsid w:val="006F6F71"/>
    <w:rsid w:val="006F7056"/>
    <w:rsid w:val="006F70DF"/>
    <w:rsid w:val="006F713D"/>
    <w:rsid w:val="006F7226"/>
    <w:rsid w:val="006F725C"/>
    <w:rsid w:val="006F72CB"/>
    <w:rsid w:val="006F73F5"/>
    <w:rsid w:val="006F74BC"/>
    <w:rsid w:val="006F75A3"/>
    <w:rsid w:val="006F75E0"/>
    <w:rsid w:val="006F7617"/>
    <w:rsid w:val="006F7658"/>
    <w:rsid w:val="006F7688"/>
    <w:rsid w:val="006F77B3"/>
    <w:rsid w:val="006F787F"/>
    <w:rsid w:val="006F792F"/>
    <w:rsid w:val="006F79BF"/>
    <w:rsid w:val="006F79CF"/>
    <w:rsid w:val="006F7B9E"/>
    <w:rsid w:val="006F7C37"/>
    <w:rsid w:val="006F7CB3"/>
    <w:rsid w:val="006F7D7A"/>
    <w:rsid w:val="006F7E3E"/>
    <w:rsid w:val="006F7E9E"/>
    <w:rsid w:val="0070005F"/>
    <w:rsid w:val="007000E2"/>
    <w:rsid w:val="00700192"/>
    <w:rsid w:val="007001CB"/>
    <w:rsid w:val="007001D4"/>
    <w:rsid w:val="007001E7"/>
    <w:rsid w:val="007001FE"/>
    <w:rsid w:val="00700239"/>
    <w:rsid w:val="007002A3"/>
    <w:rsid w:val="00700357"/>
    <w:rsid w:val="0070037D"/>
    <w:rsid w:val="0070038E"/>
    <w:rsid w:val="007006B6"/>
    <w:rsid w:val="0070076C"/>
    <w:rsid w:val="00700833"/>
    <w:rsid w:val="007008D8"/>
    <w:rsid w:val="007009CC"/>
    <w:rsid w:val="00700A82"/>
    <w:rsid w:val="00700B45"/>
    <w:rsid w:val="00700BC8"/>
    <w:rsid w:val="00700C81"/>
    <w:rsid w:val="00700CC4"/>
    <w:rsid w:val="00700CF7"/>
    <w:rsid w:val="00700EE2"/>
    <w:rsid w:val="00700F36"/>
    <w:rsid w:val="00700FD1"/>
    <w:rsid w:val="00700FE3"/>
    <w:rsid w:val="00701096"/>
    <w:rsid w:val="007010AD"/>
    <w:rsid w:val="0070113C"/>
    <w:rsid w:val="0070116A"/>
    <w:rsid w:val="0070122F"/>
    <w:rsid w:val="00701336"/>
    <w:rsid w:val="00701422"/>
    <w:rsid w:val="0070149F"/>
    <w:rsid w:val="00701541"/>
    <w:rsid w:val="0070158D"/>
    <w:rsid w:val="00701696"/>
    <w:rsid w:val="007016C6"/>
    <w:rsid w:val="007017B8"/>
    <w:rsid w:val="00701832"/>
    <w:rsid w:val="00701876"/>
    <w:rsid w:val="00701A9A"/>
    <w:rsid w:val="00701B62"/>
    <w:rsid w:val="00701C6F"/>
    <w:rsid w:val="00701D23"/>
    <w:rsid w:val="00701D7E"/>
    <w:rsid w:val="00701EDC"/>
    <w:rsid w:val="00701EFF"/>
    <w:rsid w:val="00701F04"/>
    <w:rsid w:val="00701F25"/>
    <w:rsid w:val="00701FA7"/>
    <w:rsid w:val="0070207B"/>
    <w:rsid w:val="0070214F"/>
    <w:rsid w:val="007021F5"/>
    <w:rsid w:val="007022FD"/>
    <w:rsid w:val="0070232C"/>
    <w:rsid w:val="0070233A"/>
    <w:rsid w:val="00702353"/>
    <w:rsid w:val="007023E5"/>
    <w:rsid w:val="007023EE"/>
    <w:rsid w:val="007025E5"/>
    <w:rsid w:val="007026AC"/>
    <w:rsid w:val="007026E9"/>
    <w:rsid w:val="007027F6"/>
    <w:rsid w:val="007027FB"/>
    <w:rsid w:val="00702830"/>
    <w:rsid w:val="007028B7"/>
    <w:rsid w:val="00702A5C"/>
    <w:rsid w:val="00702B2B"/>
    <w:rsid w:val="00702EA0"/>
    <w:rsid w:val="00702EBA"/>
    <w:rsid w:val="00702F06"/>
    <w:rsid w:val="00702FDC"/>
    <w:rsid w:val="00703030"/>
    <w:rsid w:val="0070311A"/>
    <w:rsid w:val="007032BF"/>
    <w:rsid w:val="0070341F"/>
    <w:rsid w:val="007034A8"/>
    <w:rsid w:val="007034C5"/>
    <w:rsid w:val="00703511"/>
    <w:rsid w:val="0070365D"/>
    <w:rsid w:val="007036B2"/>
    <w:rsid w:val="007036FC"/>
    <w:rsid w:val="00703773"/>
    <w:rsid w:val="007037AA"/>
    <w:rsid w:val="007037CF"/>
    <w:rsid w:val="007038CD"/>
    <w:rsid w:val="00703948"/>
    <w:rsid w:val="00703981"/>
    <w:rsid w:val="00703A26"/>
    <w:rsid w:val="00703B9D"/>
    <w:rsid w:val="00703C56"/>
    <w:rsid w:val="00703D71"/>
    <w:rsid w:val="00703EF2"/>
    <w:rsid w:val="00704024"/>
    <w:rsid w:val="00704034"/>
    <w:rsid w:val="0070403D"/>
    <w:rsid w:val="00704185"/>
    <w:rsid w:val="007041ED"/>
    <w:rsid w:val="0070421D"/>
    <w:rsid w:val="00704290"/>
    <w:rsid w:val="0070434F"/>
    <w:rsid w:val="007043CB"/>
    <w:rsid w:val="00704452"/>
    <w:rsid w:val="007044D4"/>
    <w:rsid w:val="007044E4"/>
    <w:rsid w:val="00704501"/>
    <w:rsid w:val="00704759"/>
    <w:rsid w:val="007047D6"/>
    <w:rsid w:val="00704802"/>
    <w:rsid w:val="007048F8"/>
    <w:rsid w:val="00704902"/>
    <w:rsid w:val="00704928"/>
    <w:rsid w:val="00704935"/>
    <w:rsid w:val="00704953"/>
    <w:rsid w:val="007049A7"/>
    <w:rsid w:val="00704A4B"/>
    <w:rsid w:val="00704ACB"/>
    <w:rsid w:val="00704AF7"/>
    <w:rsid w:val="00704BD8"/>
    <w:rsid w:val="00704C19"/>
    <w:rsid w:val="00704C95"/>
    <w:rsid w:val="00704CF8"/>
    <w:rsid w:val="00704E83"/>
    <w:rsid w:val="00704E89"/>
    <w:rsid w:val="00704EA1"/>
    <w:rsid w:val="00704F6B"/>
    <w:rsid w:val="00704F91"/>
    <w:rsid w:val="00704FFD"/>
    <w:rsid w:val="00705040"/>
    <w:rsid w:val="007050BC"/>
    <w:rsid w:val="0070511F"/>
    <w:rsid w:val="0070514B"/>
    <w:rsid w:val="007051A6"/>
    <w:rsid w:val="00705208"/>
    <w:rsid w:val="00705283"/>
    <w:rsid w:val="0070541A"/>
    <w:rsid w:val="0070547C"/>
    <w:rsid w:val="007054CB"/>
    <w:rsid w:val="00705522"/>
    <w:rsid w:val="0070554D"/>
    <w:rsid w:val="00705552"/>
    <w:rsid w:val="00705601"/>
    <w:rsid w:val="00705747"/>
    <w:rsid w:val="00705781"/>
    <w:rsid w:val="0070582B"/>
    <w:rsid w:val="00705924"/>
    <w:rsid w:val="00705A00"/>
    <w:rsid w:val="00705A0A"/>
    <w:rsid w:val="00705AF4"/>
    <w:rsid w:val="00705AF6"/>
    <w:rsid w:val="00705B49"/>
    <w:rsid w:val="00705C1B"/>
    <w:rsid w:val="00705C3F"/>
    <w:rsid w:val="00705C55"/>
    <w:rsid w:val="00705CAC"/>
    <w:rsid w:val="00705CC5"/>
    <w:rsid w:val="00705CF5"/>
    <w:rsid w:val="00705D4F"/>
    <w:rsid w:val="00705E0A"/>
    <w:rsid w:val="00706019"/>
    <w:rsid w:val="007060E2"/>
    <w:rsid w:val="007060ED"/>
    <w:rsid w:val="00706106"/>
    <w:rsid w:val="007061A2"/>
    <w:rsid w:val="00706258"/>
    <w:rsid w:val="0070625F"/>
    <w:rsid w:val="007062B5"/>
    <w:rsid w:val="00706306"/>
    <w:rsid w:val="00706310"/>
    <w:rsid w:val="00706524"/>
    <w:rsid w:val="00706768"/>
    <w:rsid w:val="0070678D"/>
    <w:rsid w:val="007067CC"/>
    <w:rsid w:val="007068A6"/>
    <w:rsid w:val="0070693D"/>
    <w:rsid w:val="007069AA"/>
    <w:rsid w:val="007069E9"/>
    <w:rsid w:val="00706C03"/>
    <w:rsid w:val="00706D43"/>
    <w:rsid w:val="00706D8B"/>
    <w:rsid w:val="00706E1B"/>
    <w:rsid w:val="00706FED"/>
    <w:rsid w:val="00707213"/>
    <w:rsid w:val="0070729C"/>
    <w:rsid w:val="0070741B"/>
    <w:rsid w:val="00707422"/>
    <w:rsid w:val="0070742B"/>
    <w:rsid w:val="0070753A"/>
    <w:rsid w:val="0070770C"/>
    <w:rsid w:val="007077AF"/>
    <w:rsid w:val="007077D1"/>
    <w:rsid w:val="00707852"/>
    <w:rsid w:val="0070786B"/>
    <w:rsid w:val="007079C4"/>
    <w:rsid w:val="00707B92"/>
    <w:rsid w:val="00707C60"/>
    <w:rsid w:val="00707C6A"/>
    <w:rsid w:val="00707D42"/>
    <w:rsid w:val="00707D52"/>
    <w:rsid w:val="00707E83"/>
    <w:rsid w:val="00707F30"/>
    <w:rsid w:val="00707FC7"/>
    <w:rsid w:val="007100B0"/>
    <w:rsid w:val="00710161"/>
    <w:rsid w:val="0071025A"/>
    <w:rsid w:val="0071025E"/>
    <w:rsid w:val="007102CB"/>
    <w:rsid w:val="007102D3"/>
    <w:rsid w:val="00710303"/>
    <w:rsid w:val="00710352"/>
    <w:rsid w:val="00710372"/>
    <w:rsid w:val="00710489"/>
    <w:rsid w:val="0071054B"/>
    <w:rsid w:val="00710578"/>
    <w:rsid w:val="007105B3"/>
    <w:rsid w:val="00710623"/>
    <w:rsid w:val="00710632"/>
    <w:rsid w:val="0071063C"/>
    <w:rsid w:val="00710643"/>
    <w:rsid w:val="00710648"/>
    <w:rsid w:val="0071067B"/>
    <w:rsid w:val="007106F9"/>
    <w:rsid w:val="00710725"/>
    <w:rsid w:val="0071077B"/>
    <w:rsid w:val="00710798"/>
    <w:rsid w:val="007107E7"/>
    <w:rsid w:val="00710902"/>
    <w:rsid w:val="00710970"/>
    <w:rsid w:val="00710A31"/>
    <w:rsid w:val="00710A3E"/>
    <w:rsid w:val="00710C58"/>
    <w:rsid w:val="00710C63"/>
    <w:rsid w:val="00710CDC"/>
    <w:rsid w:val="00710DD3"/>
    <w:rsid w:val="00710DD5"/>
    <w:rsid w:val="00710DF1"/>
    <w:rsid w:val="00710EFC"/>
    <w:rsid w:val="00710F86"/>
    <w:rsid w:val="00710F8B"/>
    <w:rsid w:val="007111DD"/>
    <w:rsid w:val="00711207"/>
    <w:rsid w:val="007112DA"/>
    <w:rsid w:val="0071131D"/>
    <w:rsid w:val="00711453"/>
    <w:rsid w:val="00711559"/>
    <w:rsid w:val="007115A8"/>
    <w:rsid w:val="007116CC"/>
    <w:rsid w:val="007117B9"/>
    <w:rsid w:val="007117E2"/>
    <w:rsid w:val="00711A59"/>
    <w:rsid w:val="00711AC9"/>
    <w:rsid w:val="00711AEA"/>
    <w:rsid w:val="00711C02"/>
    <w:rsid w:val="00711C06"/>
    <w:rsid w:val="00711C7C"/>
    <w:rsid w:val="00711CD7"/>
    <w:rsid w:val="00711D0C"/>
    <w:rsid w:val="00711D57"/>
    <w:rsid w:val="00711DBF"/>
    <w:rsid w:val="00711E7A"/>
    <w:rsid w:val="00711F49"/>
    <w:rsid w:val="00711F65"/>
    <w:rsid w:val="00712005"/>
    <w:rsid w:val="007120CB"/>
    <w:rsid w:val="00712144"/>
    <w:rsid w:val="0071216F"/>
    <w:rsid w:val="00712221"/>
    <w:rsid w:val="007122BC"/>
    <w:rsid w:val="0071233A"/>
    <w:rsid w:val="00712353"/>
    <w:rsid w:val="0071235A"/>
    <w:rsid w:val="007124E0"/>
    <w:rsid w:val="0071264B"/>
    <w:rsid w:val="00712681"/>
    <w:rsid w:val="00712781"/>
    <w:rsid w:val="00712785"/>
    <w:rsid w:val="0071278E"/>
    <w:rsid w:val="00712866"/>
    <w:rsid w:val="0071286C"/>
    <w:rsid w:val="007128C7"/>
    <w:rsid w:val="00712AF7"/>
    <w:rsid w:val="00712B76"/>
    <w:rsid w:val="00712C59"/>
    <w:rsid w:val="00712D80"/>
    <w:rsid w:val="00712D8B"/>
    <w:rsid w:val="00712DE7"/>
    <w:rsid w:val="00712FF0"/>
    <w:rsid w:val="00713008"/>
    <w:rsid w:val="007130EE"/>
    <w:rsid w:val="0071318C"/>
    <w:rsid w:val="007131B0"/>
    <w:rsid w:val="0071321C"/>
    <w:rsid w:val="0071326E"/>
    <w:rsid w:val="007133E3"/>
    <w:rsid w:val="007134FF"/>
    <w:rsid w:val="00713520"/>
    <w:rsid w:val="0071363B"/>
    <w:rsid w:val="00713666"/>
    <w:rsid w:val="00713760"/>
    <w:rsid w:val="00713779"/>
    <w:rsid w:val="007138F7"/>
    <w:rsid w:val="0071392A"/>
    <w:rsid w:val="00713AAF"/>
    <w:rsid w:val="00713B44"/>
    <w:rsid w:val="00713B92"/>
    <w:rsid w:val="00713B9C"/>
    <w:rsid w:val="00713BA4"/>
    <w:rsid w:val="00713BFF"/>
    <w:rsid w:val="00713C35"/>
    <w:rsid w:val="00713C4B"/>
    <w:rsid w:val="00713C99"/>
    <w:rsid w:val="00713E34"/>
    <w:rsid w:val="00713EEF"/>
    <w:rsid w:val="00713F02"/>
    <w:rsid w:val="00713F38"/>
    <w:rsid w:val="00713F83"/>
    <w:rsid w:val="00713F94"/>
    <w:rsid w:val="00713F9D"/>
    <w:rsid w:val="00713FAB"/>
    <w:rsid w:val="00713FBD"/>
    <w:rsid w:val="00713FD7"/>
    <w:rsid w:val="00714114"/>
    <w:rsid w:val="00714131"/>
    <w:rsid w:val="007142EB"/>
    <w:rsid w:val="00714372"/>
    <w:rsid w:val="007144E5"/>
    <w:rsid w:val="0071474A"/>
    <w:rsid w:val="0071486B"/>
    <w:rsid w:val="007148C8"/>
    <w:rsid w:val="007148FE"/>
    <w:rsid w:val="00714987"/>
    <w:rsid w:val="00714A21"/>
    <w:rsid w:val="00714A51"/>
    <w:rsid w:val="00714B4E"/>
    <w:rsid w:val="00714C45"/>
    <w:rsid w:val="00714D01"/>
    <w:rsid w:val="00714D2B"/>
    <w:rsid w:val="00714D91"/>
    <w:rsid w:val="00714E63"/>
    <w:rsid w:val="00714F23"/>
    <w:rsid w:val="00714F85"/>
    <w:rsid w:val="00715108"/>
    <w:rsid w:val="00715154"/>
    <w:rsid w:val="007151AF"/>
    <w:rsid w:val="007152FB"/>
    <w:rsid w:val="007152FF"/>
    <w:rsid w:val="007154B9"/>
    <w:rsid w:val="007154C7"/>
    <w:rsid w:val="00715714"/>
    <w:rsid w:val="0071571C"/>
    <w:rsid w:val="0071575A"/>
    <w:rsid w:val="007157A5"/>
    <w:rsid w:val="00715878"/>
    <w:rsid w:val="00715AB5"/>
    <w:rsid w:val="00715BD4"/>
    <w:rsid w:val="00715BEF"/>
    <w:rsid w:val="00715C50"/>
    <w:rsid w:val="00715D43"/>
    <w:rsid w:val="00715DCA"/>
    <w:rsid w:val="00715E2C"/>
    <w:rsid w:val="00715E3E"/>
    <w:rsid w:val="00715EBB"/>
    <w:rsid w:val="00715F8D"/>
    <w:rsid w:val="00716003"/>
    <w:rsid w:val="0071619C"/>
    <w:rsid w:val="007161AD"/>
    <w:rsid w:val="007161ED"/>
    <w:rsid w:val="0071639B"/>
    <w:rsid w:val="00716541"/>
    <w:rsid w:val="007166D4"/>
    <w:rsid w:val="0071680A"/>
    <w:rsid w:val="00716844"/>
    <w:rsid w:val="00716885"/>
    <w:rsid w:val="00716953"/>
    <w:rsid w:val="007169EF"/>
    <w:rsid w:val="00716AC7"/>
    <w:rsid w:val="00716BC2"/>
    <w:rsid w:val="00716BD1"/>
    <w:rsid w:val="00716C08"/>
    <w:rsid w:val="00716E48"/>
    <w:rsid w:val="00716E6F"/>
    <w:rsid w:val="00716EE8"/>
    <w:rsid w:val="00716F6B"/>
    <w:rsid w:val="00716FC1"/>
    <w:rsid w:val="0071700F"/>
    <w:rsid w:val="00717060"/>
    <w:rsid w:val="0071708E"/>
    <w:rsid w:val="007171AB"/>
    <w:rsid w:val="0071727E"/>
    <w:rsid w:val="007172BE"/>
    <w:rsid w:val="0071738C"/>
    <w:rsid w:val="0071739D"/>
    <w:rsid w:val="007173C8"/>
    <w:rsid w:val="00717662"/>
    <w:rsid w:val="007176D0"/>
    <w:rsid w:val="00717983"/>
    <w:rsid w:val="00717A66"/>
    <w:rsid w:val="00717AEF"/>
    <w:rsid w:val="00717B86"/>
    <w:rsid w:val="00717BEC"/>
    <w:rsid w:val="00717BEF"/>
    <w:rsid w:val="00717BFA"/>
    <w:rsid w:val="00717C0A"/>
    <w:rsid w:val="00717C71"/>
    <w:rsid w:val="00717D7B"/>
    <w:rsid w:val="00717E8F"/>
    <w:rsid w:val="00717F18"/>
    <w:rsid w:val="00717F1D"/>
    <w:rsid w:val="00717F3B"/>
    <w:rsid w:val="00717FE6"/>
    <w:rsid w:val="0072007C"/>
    <w:rsid w:val="0072017D"/>
    <w:rsid w:val="00720218"/>
    <w:rsid w:val="007202C9"/>
    <w:rsid w:val="00720377"/>
    <w:rsid w:val="00720423"/>
    <w:rsid w:val="007204B8"/>
    <w:rsid w:val="0072050E"/>
    <w:rsid w:val="007205F9"/>
    <w:rsid w:val="0072066A"/>
    <w:rsid w:val="0072069E"/>
    <w:rsid w:val="007207D5"/>
    <w:rsid w:val="007209F1"/>
    <w:rsid w:val="00720A03"/>
    <w:rsid w:val="00720A05"/>
    <w:rsid w:val="00720A5C"/>
    <w:rsid w:val="00720C7A"/>
    <w:rsid w:val="00720CC1"/>
    <w:rsid w:val="00720D90"/>
    <w:rsid w:val="00720E28"/>
    <w:rsid w:val="00720E46"/>
    <w:rsid w:val="00720FB1"/>
    <w:rsid w:val="0072103D"/>
    <w:rsid w:val="007210A2"/>
    <w:rsid w:val="007210A8"/>
    <w:rsid w:val="00721112"/>
    <w:rsid w:val="00721190"/>
    <w:rsid w:val="0072148D"/>
    <w:rsid w:val="00721965"/>
    <w:rsid w:val="00721AFE"/>
    <w:rsid w:val="00721B74"/>
    <w:rsid w:val="00721C2A"/>
    <w:rsid w:val="00721D32"/>
    <w:rsid w:val="00721D7C"/>
    <w:rsid w:val="00721E19"/>
    <w:rsid w:val="00721E36"/>
    <w:rsid w:val="00721FD0"/>
    <w:rsid w:val="00721FDF"/>
    <w:rsid w:val="00721FE9"/>
    <w:rsid w:val="00721FED"/>
    <w:rsid w:val="00722022"/>
    <w:rsid w:val="007220BA"/>
    <w:rsid w:val="0072213D"/>
    <w:rsid w:val="00722168"/>
    <w:rsid w:val="0072223F"/>
    <w:rsid w:val="007222E5"/>
    <w:rsid w:val="0072235B"/>
    <w:rsid w:val="00722370"/>
    <w:rsid w:val="0072244C"/>
    <w:rsid w:val="007224D6"/>
    <w:rsid w:val="00722602"/>
    <w:rsid w:val="00722638"/>
    <w:rsid w:val="0072277D"/>
    <w:rsid w:val="007227B9"/>
    <w:rsid w:val="007227C1"/>
    <w:rsid w:val="007227C2"/>
    <w:rsid w:val="007227C7"/>
    <w:rsid w:val="00722884"/>
    <w:rsid w:val="007229DD"/>
    <w:rsid w:val="00722A8F"/>
    <w:rsid w:val="00722B8B"/>
    <w:rsid w:val="00722B99"/>
    <w:rsid w:val="00722BCC"/>
    <w:rsid w:val="00722DC0"/>
    <w:rsid w:val="00722E09"/>
    <w:rsid w:val="00722E9A"/>
    <w:rsid w:val="007230EF"/>
    <w:rsid w:val="00723120"/>
    <w:rsid w:val="00723121"/>
    <w:rsid w:val="00723157"/>
    <w:rsid w:val="00723211"/>
    <w:rsid w:val="0072335B"/>
    <w:rsid w:val="00723401"/>
    <w:rsid w:val="0072360A"/>
    <w:rsid w:val="00723780"/>
    <w:rsid w:val="0072379F"/>
    <w:rsid w:val="0072387E"/>
    <w:rsid w:val="00723924"/>
    <w:rsid w:val="0072395B"/>
    <w:rsid w:val="0072399D"/>
    <w:rsid w:val="007239A2"/>
    <w:rsid w:val="007239D7"/>
    <w:rsid w:val="00723A38"/>
    <w:rsid w:val="00723A6E"/>
    <w:rsid w:val="00723A86"/>
    <w:rsid w:val="00723B9B"/>
    <w:rsid w:val="00723BD0"/>
    <w:rsid w:val="00723C7A"/>
    <w:rsid w:val="00723D23"/>
    <w:rsid w:val="00723E05"/>
    <w:rsid w:val="00723EA3"/>
    <w:rsid w:val="00723FAB"/>
    <w:rsid w:val="00724007"/>
    <w:rsid w:val="0072402B"/>
    <w:rsid w:val="007240D5"/>
    <w:rsid w:val="00724170"/>
    <w:rsid w:val="0072418B"/>
    <w:rsid w:val="0072424C"/>
    <w:rsid w:val="007242C4"/>
    <w:rsid w:val="00724384"/>
    <w:rsid w:val="0072445C"/>
    <w:rsid w:val="00724764"/>
    <w:rsid w:val="007247E0"/>
    <w:rsid w:val="007249FE"/>
    <w:rsid w:val="00724A34"/>
    <w:rsid w:val="00724B88"/>
    <w:rsid w:val="00724C09"/>
    <w:rsid w:val="00724D05"/>
    <w:rsid w:val="00724D2F"/>
    <w:rsid w:val="007250BD"/>
    <w:rsid w:val="0072513B"/>
    <w:rsid w:val="007252F9"/>
    <w:rsid w:val="00725365"/>
    <w:rsid w:val="00725396"/>
    <w:rsid w:val="00725414"/>
    <w:rsid w:val="00725578"/>
    <w:rsid w:val="00725700"/>
    <w:rsid w:val="00725811"/>
    <w:rsid w:val="0072591E"/>
    <w:rsid w:val="00725941"/>
    <w:rsid w:val="00725999"/>
    <w:rsid w:val="007259EF"/>
    <w:rsid w:val="00725A55"/>
    <w:rsid w:val="00725AD6"/>
    <w:rsid w:val="00725B41"/>
    <w:rsid w:val="00725B76"/>
    <w:rsid w:val="00725BEE"/>
    <w:rsid w:val="00725CAF"/>
    <w:rsid w:val="00725EAD"/>
    <w:rsid w:val="00725F25"/>
    <w:rsid w:val="00725F37"/>
    <w:rsid w:val="00725F3C"/>
    <w:rsid w:val="00725FE6"/>
    <w:rsid w:val="007260D7"/>
    <w:rsid w:val="0072612C"/>
    <w:rsid w:val="00726265"/>
    <w:rsid w:val="00726636"/>
    <w:rsid w:val="00726639"/>
    <w:rsid w:val="007266CD"/>
    <w:rsid w:val="007266E8"/>
    <w:rsid w:val="007268B2"/>
    <w:rsid w:val="007268DB"/>
    <w:rsid w:val="00726A83"/>
    <w:rsid w:val="00726A84"/>
    <w:rsid w:val="00726B63"/>
    <w:rsid w:val="00726B6C"/>
    <w:rsid w:val="00726E47"/>
    <w:rsid w:val="00726F1C"/>
    <w:rsid w:val="00726F7A"/>
    <w:rsid w:val="00727033"/>
    <w:rsid w:val="00727268"/>
    <w:rsid w:val="007272B7"/>
    <w:rsid w:val="00727321"/>
    <w:rsid w:val="0072739C"/>
    <w:rsid w:val="00727400"/>
    <w:rsid w:val="00727422"/>
    <w:rsid w:val="00727433"/>
    <w:rsid w:val="007274F9"/>
    <w:rsid w:val="007274FB"/>
    <w:rsid w:val="007275BA"/>
    <w:rsid w:val="007277D6"/>
    <w:rsid w:val="007277FF"/>
    <w:rsid w:val="00727979"/>
    <w:rsid w:val="007279B5"/>
    <w:rsid w:val="007279DD"/>
    <w:rsid w:val="007279E3"/>
    <w:rsid w:val="007279FE"/>
    <w:rsid w:val="00727A3A"/>
    <w:rsid w:val="00727EE4"/>
    <w:rsid w:val="00727F1C"/>
    <w:rsid w:val="00727F33"/>
    <w:rsid w:val="007300AF"/>
    <w:rsid w:val="007300FB"/>
    <w:rsid w:val="0073017A"/>
    <w:rsid w:val="00730237"/>
    <w:rsid w:val="00730425"/>
    <w:rsid w:val="0073042F"/>
    <w:rsid w:val="00730486"/>
    <w:rsid w:val="00730495"/>
    <w:rsid w:val="007307BD"/>
    <w:rsid w:val="00730833"/>
    <w:rsid w:val="0073088C"/>
    <w:rsid w:val="007308EA"/>
    <w:rsid w:val="007309BE"/>
    <w:rsid w:val="007309F4"/>
    <w:rsid w:val="00730A01"/>
    <w:rsid w:val="00730A98"/>
    <w:rsid w:val="00730C4B"/>
    <w:rsid w:val="00730C8F"/>
    <w:rsid w:val="00730C94"/>
    <w:rsid w:val="00730CBE"/>
    <w:rsid w:val="00730DD1"/>
    <w:rsid w:val="00730E0A"/>
    <w:rsid w:val="00730EE9"/>
    <w:rsid w:val="00730F7E"/>
    <w:rsid w:val="00730F8A"/>
    <w:rsid w:val="00730F92"/>
    <w:rsid w:val="00730FB3"/>
    <w:rsid w:val="007310AD"/>
    <w:rsid w:val="0073119F"/>
    <w:rsid w:val="007311F8"/>
    <w:rsid w:val="00731203"/>
    <w:rsid w:val="0073123E"/>
    <w:rsid w:val="00731254"/>
    <w:rsid w:val="00731411"/>
    <w:rsid w:val="00731443"/>
    <w:rsid w:val="00731495"/>
    <w:rsid w:val="007314F2"/>
    <w:rsid w:val="00731581"/>
    <w:rsid w:val="00731660"/>
    <w:rsid w:val="0073179F"/>
    <w:rsid w:val="007317A8"/>
    <w:rsid w:val="00731B74"/>
    <w:rsid w:val="00731B8F"/>
    <w:rsid w:val="00731BBB"/>
    <w:rsid w:val="00731C7A"/>
    <w:rsid w:val="00731C89"/>
    <w:rsid w:val="00731EBD"/>
    <w:rsid w:val="00731F0D"/>
    <w:rsid w:val="00731FC1"/>
    <w:rsid w:val="00732051"/>
    <w:rsid w:val="00732149"/>
    <w:rsid w:val="00732277"/>
    <w:rsid w:val="007322CB"/>
    <w:rsid w:val="007322E7"/>
    <w:rsid w:val="0073236C"/>
    <w:rsid w:val="00732459"/>
    <w:rsid w:val="007324C0"/>
    <w:rsid w:val="0073263D"/>
    <w:rsid w:val="00732645"/>
    <w:rsid w:val="00732725"/>
    <w:rsid w:val="00732786"/>
    <w:rsid w:val="0073281D"/>
    <w:rsid w:val="0073284A"/>
    <w:rsid w:val="007329B6"/>
    <w:rsid w:val="00732A6A"/>
    <w:rsid w:val="00732AD0"/>
    <w:rsid w:val="00732AFE"/>
    <w:rsid w:val="00732B4F"/>
    <w:rsid w:val="00732BF9"/>
    <w:rsid w:val="00732C15"/>
    <w:rsid w:val="00732C91"/>
    <w:rsid w:val="00732CB6"/>
    <w:rsid w:val="00732D37"/>
    <w:rsid w:val="00732F02"/>
    <w:rsid w:val="00733028"/>
    <w:rsid w:val="0073309A"/>
    <w:rsid w:val="007332C6"/>
    <w:rsid w:val="007333E9"/>
    <w:rsid w:val="0073352A"/>
    <w:rsid w:val="00733650"/>
    <w:rsid w:val="00733681"/>
    <w:rsid w:val="007336F7"/>
    <w:rsid w:val="0073372F"/>
    <w:rsid w:val="007337D7"/>
    <w:rsid w:val="007338BC"/>
    <w:rsid w:val="00733908"/>
    <w:rsid w:val="007339C5"/>
    <w:rsid w:val="007339D0"/>
    <w:rsid w:val="00733A00"/>
    <w:rsid w:val="00733A4B"/>
    <w:rsid w:val="00733A99"/>
    <w:rsid w:val="00733BCD"/>
    <w:rsid w:val="00733C7C"/>
    <w:rsid w:val="00733C92"/>
    <w:rsid w:val="00733CF9"/>
    <w:rsid w:val="00733D0C"/>
    <w:rsid w:val="00733D6E"/>
    <w:rsid w:val="00733D6F"/>
    <w:rsid w:val="00733DBE"/>
    <w:rsid w:val="00733F37"/>
    <w:rsid w:val="00733FB4"/>
    <w:rsid w:val="0073417D"/>
    <w:rsid w:val="0073418E"/>
    <w:rsid w:val="007342A0"/>
    <w:rsid w:val="007342BD"/>
    <w:rsid w:val="0073446E"/>
    <w:rsid w:val="00734570"/>
    <w:rsid w:val="00734588"/>
    <w:rsid w:val="007345F9"/>
    <w:rsid w:val="007346EF"/>
    <w:rsid w:val="00734819"/>
    <w:rsid w:val="00734864"/>
    <w:rsid w:val="007348BB"/>
    <w:rsid w:val="0073491E"/>
    <w:rsid w:val="00734BEC"/>
    <w:rsid w:val="00734C95"/>
    <w:rsid w:val="00734DEF"/>
    <w:rsid w:val="00734E6F"/>
    <w:rsid w:val="00734E92"/>
    <w:rsid w:val="00734EAF"/>
    <w:rsid w:val="00734F36"/>
    <w:rsid w:val="00734F52"/>
    <w:rsid w:val="00734FD5"/>
    <w:rsid w:val="00734FF7"/>
    <w:rsid w:val="00735006"/>
    <w:rsid w:val="00735048"/>
    <w:rsid w:val="00735061"/>
    <w:rsid w:val="007350DD"/>
    <w:rsid w:val="007351E7"/>
    <w:rsid w:val="00735227"/>
    <w:rsid w:val="0073527C"/>
    <w:rsid w:val="007352B5"/>
    <w:rsid w:val="007352E4"/>
    <w:rsid w:val="007352F7"/>
    <w:rsid w:val="00735309"/>
    <w:rsid w:val="00735383"/>
    <w:rsid w:val="0073539A"/>
    <w:rsid w:val="007353FA"/>
    <w:rsid w:val="0073547F"/>
    <w:rsid w:val="007354B9"/>
    <w:rsid w:val="007354E5"/>
    <w:rsid w:val="007355AF"/>
    <w:rsid w:val="007356C2"/>
    <w:rsid w:val="007356F6"/>
    <w:rsid w:val="00735714"/>
    <w:rsid w:val="0073577F"/>
    <w:rsid w:val="0073591C"/>
    <w:rsid w:val="00735994"/>
    <w:rsid w:val="007359D2"/>
    <w:rsid w:val="00735BEF"/>
    <w:rsid w:val="00735C55"/>
    <w:rsid w:val="00735F76"/>
    <w:rsid w:val="007360AB"/>
    <w:rsid w:val="00736135"/>
    <w:rsid w:val="00736139"/>
    <w:rsid w:val="00736181"/>
    <w:rsid w:val="007361E6"/>
    <w:rsid w:val="00736233"/>
    <w:rsid w:val="00736268"/>
    <w:rsid w:val="00736284"/>
    <w:rsid w:val="00736297"/>
    <w:rsid w:val="0073635F"/>
    <w:rsid w:val="007365FC"/>
    <w:rsid w:val="0073663E"/>
    <w:rsid w:val="00736792"/>
    <w:rsid w:val="007369C9"/>
    <w:rsid w:val="007369F8"/>
    <w:rsid w:val="007369FE"/>
    <w:rsid w:val="00736A18"/>
    <w:rsid w:val="00736AD7"/>
    <w:rsid w:val="00736BFE"/>
    <w:rsid w:val="00736DA3"/>
    <w:rsid w:val="00736EA7"/>
    <w:rsid w:val="00736F10"/>
    <w:rsid w:val="00736FEF"/>
    <w:rsid w:val="007370B4"/>
    <w:rsid w:val="00737177"/>
    <w:rsid w:val="00737288"/>
    <w:rsid w:val="007372DC"/>
    <w:rsid w:val="0073732C"/>
    <w:rsid w:val="007373B8"/>
    <w:rsid w:val="0073740B"/>
    <w:rsid w:val="00737452"/>
    <w:rsid w:val="0073747C"/>
    <w:rsid w:val="00737492"/>
    <w:rsid w:val="007374DA"/>
    <w:rsid w:val="00737552"/>
    <w:rsid w:val="00737555"/>
    <w:rsid w:val="00737586"/>
    <w:rsid w:val="007375C6"/>
    <w:rsid w:val="00737728"/>
    <w:rsid w:val="0073775D"/>
    <w:rsid w:val="00737864"/>
    <w:rsid w:val="00737B3C"/>
    <w:rsid w:val="00737B4F"/>
    <w:rsid w:val="00737BD0"/>
    <w:rsid w:val="00737BD1"/>
    <w:rsid w:val="00737C6A"/>
    <w:rsid w:val="00737CAF"/>
    <w:rsid w:val="00737CD6"/>
    <w:rsid w:val="00737D06"/>
    <w:rsid w:val="00737DA1"/>
    <w:rsid w:val="00737E53"/>
    <w:rsid w:val="0074001A"/>
    <w:rsid w:val="00740155"/>
    <w:rsid w:val="00740310"/>
    <w:rsid w:val="0074032E"/>
    <w:rsid w:val="00740471"/>
    <w:rsid w:val="007404DF"/>
    <w:rsid w:val="007404FF"/>
    <w:rsid w:val="007405F6"/>
    <w:rsid w:val="007407AD"/>
    <w:rsid w:val="00740817"/>
    <w:rsid w:val="00740843"/>
    <w:rsid w:val="007408CC"/>
    <w:rsid w:val="00740A1A"/>
    <w:rsid w:val="00740A42"/>
    <w:rsid w:val="00740ADC"/>
    <w:rsid w:val="00740B09"/>
    <w:rsid w:val="00740B2C"/>
    <w:rsid w:val="00740C0F"/>
    <w:rsid w:val="00740CCB"/>
    <w:rsid w:val="00740D84"/>
    <w:rsid w:val="00740DB5"/>
    <w:rsid w:val="00740E0F"/>
    <w:rsid w:val="00740E70"/>
    <w:rsid w:val="00740ECA"/>
    <w:rsid w:val="0074104B"/>
    <w:rsid w:val="007410CE"/>
    <w:rsid w:val="0074117E"/>
    <w:rsid w:val="0074122C"/>
    <w:rsid w:val="00741238"/>
    <w:rsid w:val="007412DA"/>
    <w:rsid w:val="007412DB"/>
    <w:rsid w:val="007412F5"/>
    <w:rsid w:val="0074132A"/>
    <w:rsid w:val="007413B3"/>
    <w:rsid w:val="0074148E"/>
    <w:rsid w:val="00741579"/>
    <w:rsid w:val="007417D9"/>
    <w:rsid w:val="007418CD"/>
    <w:rsid w:val="00741931"/>
    <w:rsid w:val="007419D1"/>
    <w:rsid w:val="007419D9"/>
    <w:rsid w:val="00741A12"/>
    <w:rsid w:val="00741AA4"/>
    <w:rsid w:val="00741B39"/>
    <w:rsid w:val="00741B67"/>
    <w:rsid w:val="00741BA4"/>
    <w:rsid w:val="00741BCE"/>
    <w:rsid w:val="00741F44"/>
    <w:rsid w:val="00741F63"/>
    <w:rsid w:val="00741FE5"/>
    <w:rsid w:val="00741FED"/>
    <w:rsid w:val="00742020"/>
    <w:rsid w:val="007421BF"/>
    <w:rsid w:val="007421E2"/>
    <w:rsid w:val="0074239D"/>
    <w:rsid w:val="007423A1"/>
    <w:rsid w:val="007424FE"/>
    <w:rsid w:val="0074250C"/>
    <w:rsid w:val="00742730"/>
    <w:rsid w:val="007427B0"/>
    <w:rsid w:val="00742A5E"/>
    <w:rsid w:val="00742B27"/>
    <w:rsid w:val="00742B7E"/>
    <w:rsid w:val="00742B9D"/>
    <w:rsid w:val="00742BFF"/>
    <w:rsid w:val="00742CE6"/>
    <w:rsid w:val="00742D08"/>
    <w:rsid w:val="00742DFD"/>
    <w:rsid w:val="00742ED9"/>
    <w:rsid w:val="00742F04"/>
    <w:rsid w:val="00742F42"/>
    <w:rsid w:val="00742F48"/>
    <w:rsid w:val="00742FE4"/>
    <w:rsid w:val="00742FFE"/>
    <w:rsid w:val="0074304B"/>
    <w:rsid w:val="0074316A"/>
    <w:rsid w:val="007431B4"/>
    <w:rsid w:val="007431C1"/>
    <w:rsid w:val="00743548"/>
    <w:rsid w:val="00743568"/>
    <w:rsid w:val="007438E4"/>
    <w:rsid w:val="00743913"/>
    <w:rsid w:val="00743A2A"/>
    <w:rsid w:val="00743BA9"/>
    <w:rsid w:val="00743BD4"/>
    <w:rsid w:val="00743CD2"/>
    <w:rsid w:val="00743D1C"/>
    <w:rsid w:val="00744136"/>
    <w:rsid w:val="00744214"/>
    <w:rsid w:val="00744375"/>
    <w:rsid w:val="007443AB"/>
    <w:rsid w:val="00744418"/>
    <w:rsid w:val="007444B7"/>
    <w:rsid w:val="0074451A"/>
    <w:rsid w:val="007445A3"/>
    <w:rsid w:val="007445AB"/>
    <w:rsid w:val="007445DB"/>
    <w:rsid w:val="00744671"/>
    <w:rsid w:val="007446D3"/>
    <w:rsid w:val="0074470D"/>
    <w:rsid w:val="00744712"/>
    <w:rsid w:val="007447C7"/>
    <w:rsid w:val="007447D5"/>
    <w:rsid w:val="00744922"/>
    <w:rsid w:val="00744949"/>
    <w:rsid w:val="007449B8"/>
    <w:rsid w:val="007449E3"/>
    <w:rsid w:val="00744C6E"/>
    <w:rsid w:val="00744D62"/>
    <w:rsid w:val="00744E78"/>
    <w:rsid w:val="00744EB8"/>
    <w:rsid w:val="00744FEA"/>
    <w:rsid w:val="00745260"/>
    <w:rsid w:val="007455C9"/>
    <w:rsid w:val="007455D6"/>
    <w:rsid w:val="0074568F"/>
    <w:rsid w:val="007456AD"/>
    <w:rsid w:val="007456CA"/>
    <w:rsid w:val="007456F1"/>
    <w:rsid w:val="00745792"/>
    <w:rsid w:val="007457AF"/>
    <w:rsid w:val="007457CA"/>
    <w:rsid w:val="007457D0"/>
    <w:rsid w:val="0074598C"/>
    <w:rsid w:val="00745A25"/>
    <w:rsid w:val="00745A67"/>
    <w:rsid w:val="00745B45"/>
    <w:rsid w:val="00745BA5"/>
    <w:rsid w:val="00745C1A"/>
    <w:rsid w:val="00745CB1"/>
    <w:rsid w:val="00745DB6"/>
    <w:rsid w:val="00745F20"/>
    <w:rsid w:val="00745F30"/>
    <w:rsid w:val="00745FDD"/>
    <w:rsid w:val="007461F4"/>
    <w:rsid w:val="007462CB"/>
    <w:rsid w:val="00746439"/>
    <w:rsid w:val="00746495"/>
    <w:rsid w:val="007464F2"/>
    <w:rsid w:val="007466C6"/>
    <w:rsid w:val="00746725"/>
    <w:rsid w:val="007467D2"/>
    <w:rsid w:val="00746888"/>
    <w:rsid w:val="007468ED"/>
    <w:rsid w:val="007469C2"/>
    <w:rsid w:val="00746A6C"/>
    <w:rsid w:val="00746AD3"/>
    <w:rsid w:val="00746AF8"/>
    <w:rsid w:val="00746CAE"/>
    <w:rsid w:val="00746D48"/>
    <w:rsid w:val="00746DA8"/>
    <w:rsid w:val="00746ECC"/>
    <w:rsid w:val="00746F26"/>
    <w:rsid w:val="00746F40"/>
    <w:rsid w:val="00746F5C"/>
    <w:rsid w:val="00747001"/>
    <w:rsid w:val="00747026"/>
    <w:rsid w:val="007471A1"/>
    <w:rsid w:val="007471A7"/>
    <w:rsid w:val="007471BB"/>
    <w:rsid w:val="007471CA"/>
    <w:rsid w:val="00747279"/>
    <w:rsid w:val="0074744F"/>
    <w:rsid w:val="007474AC"/>
    <w:rsid w:val="00747536"/>
    <w:rsid w:val="007475C0"/>
    <w:rsid w:val="00747616"/>
    <w:rsid w:val="0074762D"/>
    <w:rsid w:val="007476AF"/>
    <w:rsid w:val="0074776C"/>
    <w:rsid w:val="007477E1"/>
    <w:rsid w:val="00747820"/>
    <w:rsid w:val="00747A15"/>
    <w:rsid w:val="00747CB3"/>
    <w:rsid w:val="00747CCC"/>
    <w:rsid w:val="00747E8A"/>
    <w:rsid w:val="00747E8C"/>
    <w:rsid w:val="00747ED6"/>
    <w:rsid w:val="00747EE9"/>
    <w:rsid w:val="00747F91"/>
    <w:rsid w:val="00747FA9"/>
    <w:rsid w:val="00747FAE"/>
    <w:rsid w:val="00750129"/>
    <w:rsid w:val="00750138"/>
    <w:rsid w:val="00750188"/>
    <w:rsid w:val="007501C1"/>
    <w:rsid w:val="007501F3"/>
    <w:rsid w:val="0075023C"/>
    <w:rsid w:val="00750285"/>
    <w:rsid w:val="007502BC"/>
    <w:rsid w:val="007502C2"/>
    <w:rsid w:val="007502F9"/>
    <w:rsid w:val="007502FF"/>
    <w:rsid w:val="00750385"/>
    <w:rsid w:val="00750443"/>
    <w:rsid w:val="007504A8"/>
    <w:rsid w:val="00750629"/>
    <w:rsid w:val="007506F9"/>
    <w:rsid w:val="00750931"/>
    <w:rsid w:val="007509DD"/>
    <w:rsid w:val="00750A0B"/>
    <w:rsid w:val="00750B31"/>
    <w:rsid w:val="00750C13"/>
    <w:rsid w:val="00750CB4"/>
    <w:rsid w:val="00750D56"/>
    <w:rsid w:val="00750F8F"/>
    <w:rsid w:val="00750FE6"/>
    <w:rsid w:val="00751107"/>
    <w:rsid w:val="007511C4"/>
    <w:rsid w:val="0075121B"/>
    <w:rsid w:val="0075121C"/>
    <w:rsid w:val="007512B2"/>
    <w:rsid w:val="0075131A"/>
    <w:rsid w:val="00751327"/>
    <w:rsid w:val="0075141B"/>
    <w:rsid w:val="00751441"/>
    <w:rsid w:val="007515E7"/>
    <w:rsid w:val="007516AB"/>
    <w:rsid w:val="00751934"/>
    <w:rsid w:val="0075193E"/>
    <w:rsid w:val="0075198A"/>
    <w:rsid w:val="00751ABD"/>
    <w:rsid w:val="00751BE0"/>
    <w:rsid w:val="00751D0A"/>
    <w:rsid w:val="00751E97"/>
    <w:rsid w:val="00751E9E"/>
    <w:rsid w:val="00751F84"/>
    <w:rsid w:val="00752003"/>
    <w:rsid w:val="007520EC"/>
    <w:rsid w:val="007520FE"/>
    <w:rsid w:val="0075211E"/>
    <w:rsid w:val="007521BA"/>
    <w:rsid w:val="007522A5"/>
    <w:rsid w:val="007522B4"/>
    <w:rsid w:val="00752316"/>
    <w:rsid w:val="00752327"/>
    <w:rsid w:val="007523DB"/>
    <w:rsid w:val="0075245C"/>
    <w:rsid w:val="007524E0"/>
    <w:rsid w:val="00752539"/>
    <w:rsid w:val="007525DB"/>
    <w:rsid w:val="00752753"/>
    <w:rsid w:val="00752779"/>
    <w:rsid w:val="007527A2"/>
    <w:rsid w:val="007527E7"/>
    <w:rsid w:val="00752842"/>
    <w:rsid w:val="0075285B"/>
    <w:rsid w:val="007528A4"/>
    <w:rsid w:val="007529C5"/>
    <w:rsid w:val="007529D4"/>
    <w:rsid w:val="00752AF1"/>
    <w:rsid w:val="00752B55"/>
    <w:rsid w:val="00752B7C"/>
    <w:rsid w:val="00752B8B"/>
    <w:rsid w:val="00752BB5"/>
    <w:rsid w:val="00752BED"/>
    <w:rsid w:val="00752C14"/>
    <w:rsid w:val="00752C80"/>
    <w:rsid w:val="00752DB2"/>
    <w:rsid w:val="00752DCB"/>
    <w:rsid w:val="00752E12"/>
    <w:rsid w:val="00752EBF"/>
    <w:rsid w:val="00752EE4"/>
    <w:rsid w:val="00752FA7"/>
    <w:rsid w:val="007530E6"/>
    <w:rsid w:val="007531B7"/>
    <w:rsid w:val="007531E6"/>
    <w:rsid w:val="007531E9"/>
    <w:rsid w:val="007533CD"/>
    <w:rsid w:val="007533F4"/>
    <w:rsid w:val="00753588"/>
    <w:rsid w:val="007535AF"/>
    <w:rsid w:val="00753693"/>
    <w:rsid w:val="007536A3"/>
    <w:rsid w:val="00753796"/>
    <w:rsid w:val="007537CC"/>
    <w:rsid w:val="0075387E"/>
    <w:rsid w:val="00753967"/>
    <w:rsid w:val="00753A64"/>
    <w:rsid w:val="00753B70"/>
    <w:rsid w:val="00753D45"/>
    <w:rsid w:val="00753D97"/>
    <w:rsid w:val="00754098"/>
    <w:rsid w:val="0075415D"/>
    <w:rsid w:val="0075418B"/>
    <w:rsid w:val="007541A5"/>
    <w:rsid w:val="0075426B"/>
    <w:rsid w:val="007542ED"/>
    <w:rsid w:val="00754333"/>
    <w:rsid w:val="0075433E"/>
    <w:rsid w:val="00754396"/>
    <w:rsid w:val="0075447C"/>
    <w:rsid w:val="0075450E"/>
    <w:rsid w:val="00754532"/>
    <w:rsid w:val="007545FE"/>
    <w:rsid w:val="007547E5"/>
    <w:rsid w:val="007547E7"/>
    <w:rsid w:val="007548DE"/>
    <w:rsid w:val="00754953"/>
    <w:rsid w:val="00754977"/>
    <w:rsid w:val="00754996"/>
    <w:rsid w:val="007549D4"/>
    <w:rsid w:val="00754B3D"/>
    <w:rsid w:val="00754D3D"/>
    <w:rsid w:val="00754D63"/>
    <w:rsid w:val="00754EDE"/>
    <w:rsid w:val="00754F67"/>
    <w:rsid w:val="0075500F"/>
    <w:rsid w:val="00755289"/>
    <w:rsid w:val="0075540F"/>
    <w:rsid w:val="00755600"/>
    <w:rsid w:val="00755692"/>
    <w:rsid w:val="007556E3"/>
    <w:rsid w:val="007557AA"/>
    <w:rsid w:val="00755821"/>
    <w:rsid w:val="00755906"/>
    <w:rsid w:val="00755991"/>
    <w:rsid w:val="00755A6D"/>
    <w:rsid w:val="00755AD0"/>
    <w:rsid w:val="00755B7E"/>
    <w:rsid w:val="00755BBC"/>
    <w:rsid w:val="00755BF3"/>
    <w:rsid w:val="00755C82"/>
    <w:rsid w:val="00755D13"/>
    <w:rsid w:val="00755D50"/>
    <w:rsid w:val="00755D95"/>
    <w:rsid w:val="007560C4"/>
    <w:rsid w:val="007560CF"/>
    <w:rsid w:val="0075610D"/>
    <w:rsid w:val="0075614F"/>
    <w:rsid w:val="007561DF"/>
    <w:rsid w:val="00756293"/>
    <w:rsid w:val="007562F9"/>
    <w:rsid w:val="007563C0"/>
    <w:rsid w:val="007565C5"/>
    <w:rsid w:val="0075665A"/>
    <w:rsid w:val="007567E1"/>
    <w:rsid w:val="007567E9"/>
    <w:rsid w:val="00756824"/>
    <w:rsid w:val="00756828"/>
    <w:rsid w:val="007568F9"/>
    <w:rsid w:val="00756904"/>
    <w:rsid w:val="00756B60"/>
    <w:rsid w:val="00756C3A"/>
    <w:rsid w:val="00756CAA"/>
    <w:rsid w:val="00756DB1"/>
    <w:rsid w:val="00756DCB"/>
    <w:rsid w:val="00756E37"/>
    <w:rsid w:val="00756F46"/>
    <w:rsid w:val="00756FA7"/>
    <w:rsid w:val="0075704D"/>
    <w:rsid w:val="00757078"/>
    <w:rsid w:val="007570E3"/>
    <w:rsid w:val="0075722B"/>
    <w:rsid w:val="00757389"/>
    <w:rsid w:val="00757390"/>
    <w:rsid w:val="0075739D"/>
    <w:rsid w:val="007573E8"/>
    <w:rsid w:val="00757408"/>
    <w:rsid w:val="00757475"/>
    <w:rsid w:val="00757544"/>
    <w:rsid w:val="0075765C"/>
    <w:rsid w:val="007576FC"/>
    <w:rsid w:val="00757753"/>
    <w:rsid w:val="007577F5"/>
    <w:rsid w:val="007578C4"/>
    <w:rsid w:val="007578F8"/>
    <w:rsid w:val="00757928"/>
    <w:rsid w:val="007579A6"/>
    <w:rsid w:val="007579D3"/>
    <w:rsid w:val="00757A1B"/>
    <w:rsid w:val="00757A21"/>
    <w:rsid w:val="00757A3E"/>
    <w:rsid w:val="00757A5C"/>
    <w:rsid w:val="00757C7B"/>
    <w:rsid w:val="00757CAC"/>
    <w:rsid w:val="00757CF8"/>
    <w:rsid w:val="00757E21"/>
    <w:rsid w:val="00760030"/>
    <w:rsid w:val="00760033"/>
    <w:rsid w:val="00760113"/>
    <w:rsid w:val="00760157"/>
    <w:rsid w:val="00760285"/>
    <w:rsid w:val="0076037F"/>
    <w:rsid w:val="007603D7"/>
    <w:rsid w:val="007603DC"/>
    <w:rsid w:val="00760435"/>
    <w:rsid w:val="00760476"/>
    <w:rsid w:val="007604FC"/>
    <w:rsid w:val="00760516"/>
    <w:rsid w:val="007606F3"/>
    <w:rsid w:val="007607FD"/>
    <w:rsid w:val="00760848"/>
    <w:rsid w:val="007608BF"/>
    <w:rsid w:val="00760B06"/>
    <w:rsid w:val="00760B1F"/>
    <w:rsid w:val="00760C27"/>
    <w:rsid w:val="00760E77"/>
    <w:rsid w:val="00760EE0"/>
    <w:rsid w:val="00760F65"/>
    <w:rsid w:val="0076102F"/>
    <w:rsid w:val="00761041"/>
    <w:rsid w:val="00761134"/>
    <w:rsid w:val="0076125E"/>
    <w:rsid w:val="0076132B"/>
    <w:rsid w:val="007613AD"/>
    <w:rsid w:val="007614DF"/>
    <w:rsid w:val="0076151D"/>
    <w:rsid w:val="0076152E"/>
    <w:rsid w:val="007615F5"/>
    <w:rsid w:val="00761683"/>
    <w:rsid w:val="0076171E"/>
    <w:rsid w:val="00761781"/>
    <w:rsid w:val="00761798"/>
    <w:rsid w:val="007618C4"/>
    <w:rsid w:val="0076193E"/>
    <w:rsid w:val="00761A1D"/>
    <w:rsid w:val="00761BB2"/>
    <w:rsid w:val="00761BEC"/>
    <w:rsid w:val="00761C8E"/>
    <w:rsid w:val="00761CDD"/>
    <w:rsid w:val="00761ED9"/>
    <w:rsid w:val="00761FC6"/>
    <w:rsid w:val="00762010"/>
    <w:rsid w:val="00762137"/>
    <w:rsid w:val="00762298"/>
    <w:rsid w:val="007622D9"/>
    <w:rsid w:val="007623D9"/>
    <w:rsid w:val="00762421"/>
    <w:rsid w:val="00762513"/>
    <w:rsid w:val="00762515"/>
    <w:rsid w:val="00762545"/>
    <w:rsid w:val="007625FA"/>
    <w:rsid w:val="00762636"/>
    <w:rsid w:val="0076264D"/>
    <w:rsid w:val="007626C3"/>
    <w:rsid w:val="00762709"/>
    <w:rsid w:val="00762714"/>
    <w:rsid w:val="00762AA3"/>
    <w:rsid w:val="00762B6E"/>
    <w:rsid w:val="00762BDD"/>
    <w:rsid w:val="00762C1C"/>
    <w:rsid w:val="00762C98"/>
    <w:rsid w:val="00762D45"/>
    <w:rsid w:val="00762D72"/>
    <w:rsid w:val="00762E02"/>
    <w:rsid w:val="00762E22"/>
    <w:rsid w:val="00762E8A"/>
    <w:rsid w:val="00762F2F"/>
    <w:rsid w:val="00762FD9"/>
    <w:rsid w:val="00763058"/>
    <w:rsid w:val="0076313F"/>
    <w:rsid w:val="007633FC"/>
    <w:rsid w:val="00763666"/>
    <w:rsid w:val="007636E0"/>
    <w:rsid w:val="0076375C"/>
    <w:rsid w:val="007637E7"/>
    <w:rsid w:val="00763800"/>
    <w:rsid w:val="00763898"/>
    <w:rsid w:val="007639A2"/>
    <w:rsid w:val="007639F8"/>
    <w:rsid w:val="00763A30"/>
    <w:rsid w:val="00763B43"/>
    <w:rsid w:val="00763BE1"/>
    <w:rsid w:val="00763DB6"/>
    <w:rsid w:val="00763DEE"/>
    <w:rsid w:val="00763FA5"/>
    <w:rsid w:val="00763FC7"/>
    <w:rsid w:val="00764119"/>
    <w:rsid w:val="0076418B"/>
    <w:rsid w:val="00764214"/>
    <w:rsid w:val="0076432D"/>
    <w:rsid w:val="00764557"/>
    <w:rsid w:val="007645B7"/>
    <w:rsid w:val="007645CF"/>
    <w:rsid w:val="00764694"/>
    <w:rsid w:val="00764834"/>
    <w:rsid w:val="00764872"/>
    <w:rsid w:val="00764875"/>
    <w:rsid w:val="007648F9"/>
    <w:rsid w:val="00764911"/>
    <w:rsid w:val="00764922"/>
    <w:rsid w:val="00764994"/>
    <w:rsid w:val="00764A31"/>
    <w:rsid w:val="00764C67"/>
    <w:rsid w:val="00764CF7"/>
    <w:rsid w:val="00764DA7"/>
    <w:rsid w:val="00764E38"/>
    <w:rsid w:val="00764E7A"/>
    <w:rsid w:val="0076507F"/>
    <w:rsid w:val="007650AC"/>
    <w:rsid w:val="007650E4"/>
    <w:rsid w:val="007650F5"/>
    <w:rsid w:val="007651C8"/>
    <w:rsid w:val="00765312"/>
    <w:rsid w:val="007653C9"/>
    <w:rsid w:val="0076540E"/>
    <w:rsid w:val="007654A2"/>
    <w:rsid w:val="007655AA"/>
    <w:rsid w:val="007656D8"/>
    <w:rsid w:val="00765803"/>
    <w:rsid w:val="0076589A"/>
    <w:rsid w:val="00765963"/>
    <w:rsid w:val="007659B7"/>
    <w:rsid w:val="00765A01"/>
    <w:rsid w:val="00765AF4"/>
    <w:rsid w:val="00765C7E"/>
    <w:rsid w:val="00765C80"/>
    <w:rsid w:val="00765C97"/>
    <w:rsid w:val="00765D00"/>
    <w:rsid w:val="00765D7D"/>
    <w:rsid w:val="00765D94"/>
    <w:rsid w:val="00765DD8"/>
    <w:rsid w:val="00765F68"/>
    <w:rsid w:val="00765FCA"/>
    <w:rsid w:val="00766039"/>
    <w:rsid w:val="0076609E"/>
    <w:rsid w:val="007660AA"/>
    <w:rsid w:val="0076610B"/>
    <w:rsid w:val="00766174"/>
    <w:rsid w:val="007662BC"/>
    <w:rsid w:val="007662CC"/>
    <w:rsid w:val="007663A0"/>
    <w:rsid w:val="0076645A"/>
    <w:rsid w:val="00766501"/>
    <w:rsid w:val="007665C4"/>
    <w:rsid w:val="00766700"/>
    <w:rsid w:val="00766832"/>
    <w:rsid w:val="00766918"/>
    <w:rsid w:val="0076693A"/>
    <w:rsid w:val="007669ED"/>
    <w:rsid w:val="00766A61"/>
    <w:rsid w:val="00766ADF"/>
    <w:rsid w:val="00766B83"/>
    <w:rsid w:val="00766BD1"/>
    <w:rsid w:val="00766C4C"/>
    <w:rsid w:val="00766CD0"/>
    <w:rsid w:val="00766DEB"/>
    <w:rsid w:val="00766ECB"/>
    <w:rsid w:val="00766EF0"/>
    <w:rsid w:val="00766F19"/>
    <w:rsid w:val="00766F6C"/>
    <w:rsid w:val="00766F8A"/>
    <w:rsid w:val="00766FC8"/>
    <w:rsid w:val="007671BC"/>
    <w:rsid w:val="00767222"/>
    <w:rsid w:val="00767292"/>
    <w:rsid w:val="007673EA"/>
    <w:rsid w:val="007674EC"/>
    <w:rsid w:val="0076756F"/>
    <w:rsid w:val="007675A4"/>
    <w:rsid w:val="007675EF"/>
    <w:rsid w:val="0076769B"/>
    <w:rsid w:val="007676BD"/>
    <w:rsid w:val="0076776C"/>
    <w:rsid w:val="007677BE"/>
    <w:rsid w:val="0076784C"/>
    <w:rsid w:val="0076784D"/>
    <w:rsid w:val="007679E1"/>
    <w:rsid w:val="00767A50"/>
    <w:rsid w:val="00767A68"/>
    <w:rsid w:val="00767B0B"/>
    <w:rsid w:val="00767B1F"/>
    <w:rsid w:val="00767CFB"/>
    <w:rsid w:val="00767D4C"/>
    <w:rsid w:val="00767DAA"/>
    <w:rsid w:val="00767DE6"/>
    <w:rsid w:val="00767E09"/>
    <w:rsid w:val="00767E54"/>
    <w:rsid w:val="00767F3F"/>
    <w:rsid w:val="0077001E"/>
    <w:rsid w:val="007700FC"/>
    <w:rsid w:val="00770130"/>
    <w:rsid w:val="00770151"/>
    <w:rsid w:val="007701C2"/>
    <w:rsid w:val="0077034A"/>
    <w:rsid w:val="0077034E"/>
    <w:rsid w:val="0077038F"/>
    <w:rsid w:val="00770401"/>
    <w:rsid w:val="00770449"/>
    <w:rsid w:val="00770481"/>
    <w:rsid w:val="0077049C"/>
    <w:rsid w:val="00770505"/>
    <w:rsid w:val="00770577"/>
    <w:rsid w:val="0077083A"/>
    <w:rsid w:val="0077099F"/>
    <w:rsid w:val="007709E5"/>
    <w:rsid w:val="00770AE0"/>
    <w:rsid w:val="00770BA2"/>
    <w:rsid w:val="00770BA5"/>
    <w:rsid w:val="00770C1E"/>
    <w:rsid w:val="00770D12"/>
    <w:rsid w:val="00770DB6"/>
    <w:rsid w:val="00770DBC"/>
    <w:rsid w:val="00770DC0"/>
    <w:rsid w:val="00770DC1"/>
    <w:rsid w:val="00770E12"/>
    <w:rsid w:val="00770E5B"/>
    <w:rsid w:val="00770EF8"/>
    <w:rsid w:val="00770F1E"/>
    <w:rsid w:val="00770F42"/>
    <w:rsid w:val="0077113D"/>
    <w:rsid w:val="007711B2"/>
    <w:rsid w:val="007711C8"/>
    <w:rsid w:val="00771247"/>
    <w:rsid w:val="00771390"/>
    <w:rsid w:val="0077147F"/>
    <w:rsid w:val="0077149B"/>
    <w:rsid w:val="007714DB"/>
    <w:rsid w:val="00771513"/>
    <w:rsid w:val="00771685"/>
    <w:rsid w:val="00771686"/>
    <w:rsid w:val="007716EE"/>
    <w:rsid w:val="0077177E"/>
    <w:rsid w:val="007718E2"/>
    <w:rsid w:val="00771969"/>
    <w:rsid w:val="00771B2E"/>
    <w:rsid w:val="00771B35"/>
    <w:rsid w:val="00771B36"/>
    <w:rsid w:val="00771C9A"/>
    <w:rsid w:val="00771CF0"/>
    <w:rsid w:val="00771D05"/>
    <w:rsid w:val="00771E16"/>
    <w:rsid w:val="00771F53"/>
    <w:rsid w:val="00771FFD"/>
    <w:rsid w:val="007720C3"/>
    <w:rsid w:val="00772103"/>
    <w:rsid w:val="00772251"/>
    <w:rsid w:val="0077228C"/>
    <w:rsid w:val="007722E0"/>
    <w:rsid w:val="0077235F"/>
    <w:rsid w:val="0077236D"/>
    <w:rsid w:val="00772393"/>
    <w:rsid w:val="00772418"/>
    <w:rsid w:val="007724F1"/>
    <w:rsid w:val="00772500"/>
    <w:rsid w:val="00772588"/>
    <w:rsid w:val="00772629"/>
    <w:rsid w:val="00772659"/>
    <w:rsid w:val="00772699"/>
    <w:rsid w:val="0077285E"/>
    <w:rsid w:val="007728C4"/>
    <w:rsid w:val="007728D9"/>
    <w:rsid w:val="007728EF"/>
    <w:rsid w:val="00772905"/>
    <w:rsid w:val="007729D9"/>
    <w:rsid w:val="00772A53"/>
    <w:rsid w:val="00772BA3"/>
    <w:rsid w:val="00772BE7"/>
    <w:rsid w:val="00772C34"/>
    <w:rsid w:val="00772C8C"/>
    <w:rsid w:val="00772D32"/>
    <w:rsid w:val="00772D89"/>
    <w:rsid w:val="00772E5D"/>
    <w:rsid w:val="00772F09"/>
    <w:rsid w:val="00772FEF"/>
    <w:rsid w:val="007731F5"/>
    <w:rsid w:val="007732D4"/>
    <w:rsid w:val="007732F3"/>
    <w:rsid w:val="00773364"/>
    <w:rsid w:val="00773381"/>
    <w:rsid w:val="007733BE"/>
    <w:rsid w:val="00773436"/>
    <w:rsid w:val="00773645"/>
    <w:rsid w:val="0077368D"/>
    <w:rsid w:val="00773810"/>
    <w:rsid w:val="0077382E"/>
    <w:rsid w:val="0077387E"/>
    <w:rsid w:val="007738EC"/>
    <w:rsid w:val="00773987"/>
    <w:rsid w:val="007739C8"/>
    <w:rsid w:val="00773A51"/>
    <w:rsid w:val="00773AD7"/>
    <w:rsid w:val="00773B36"/>
    <w:rsid w:val="00773BD3"/>
    <w:rsid w:val="00773C55"/>
    <w:rsid w:val="00773CEB"/>
    <w:rsid w:val="00773D2E"/>
    <w:rsid w:val="00773DAE"/>
    <w:rsid w:val="00773DCE"/>
    <w:rsid w:val="00773E78"/>
    <w:rsid w:val="00773F57"/>
    <w:rsid w:val="007740F0"/>
    <w:rsid w:val="007742D4"/>
    <w:rsid w:val="00774445"/>
    <w:rsid w:val="007744D3"/>
    <w:rsid w:val="0077452C"/>
    <w:rsid w:val="0077464A"/>
    <w:rsid w:val="00774684"/>
    <w:rsid w:val="0077469F"/>
    <w:rsid w:val="007746CE"/>
    <w:rsid w:val="00774733"/>
    <w:rsid w:val="0077475B"/>
    <w:rsid w:val="007748A0"/>
    <w:rsid w:val="0077490A"/>
    <w:rsid w:val="00774936"/>
    <w:rsid w:val="00774A50"/>
    <w:rsid w:val="00774AEC"/>
    <w:rsid w:val="00774BF7"/>
    <w:rsid w:val="00774E74"/>
    <w:rsid w:val="00774EB1"/>
    <w:rsid w:val="00774EF1"/>
    <w:rsid w:val="007750D9"/>
    <w:rsid w:val="007751AC"/>
    <w:rsid w:val="00775325"/>
    <w:rsid w:val="00775399"/>
    <w:rsid w:val="0077542D"/>
    <w:rsid w:val="00775432"/>
    <w:rsid w:val="00775569"/>
    <w:rsid w:val="00775728"/>
    <w:rsid w:val="007757B8"/>
    <w:rsid w:val="007757D0"/>
    <w:rsid w:val="00775829"/>
    <w:rsid w:val="0077586C"/>
    <w:rsid w:val="007758E3"/>
    <w:rsid w:val="007758FE"/>
    <w:rsid w:val="00775990"/>
    <w:rsid w:val="007759EF"/>
    <w:rsid w:val="00775BDC"/>
    <w:rsid w:val="00775C13"/>
    <w:rsid w:val="00775C99"/>
    <w:rsid w:val="00775E26"/>
    <w:rsid w:val="00775E70"/>
    <w:rsid w:val="00775FA8"/>
    <w:rsid w:val="007760CC"/>
    <w:rsid w:val="00776113"/>
    <w:rsid w:val="00776167"/>
    <w:rsid w:val="00776226"/>
    <w:rsid w:val="007762CA"/>
    <w:rsid w:val="007762CB"/>
    <w:rsid w:val="0077630C"/>
    <w:rsid w:val="00776451"/>
    <w:rsid w:val="007764DE"/>
    <w:rsid w:val="00776517"/>
    <w:rsid w:val="00776548"/>
    <w:rsid w:val="007765C2"/>
    <w:rsid w:val="00776637"/>
    <w:rsid w:val="007767FF"/>
    <w:rsid w:val="00776837"/>
    <w:rsid w:val="0077683E"/>
    <w:rsid w:val="007768DD"/>
    <w:rsid w:val="00776922"/>
    <w:rsid w:val="0077695E"/>
    <w:rsid w:val="00776AEA"/>
    <w:rsid w:val="00776B34"/>
    <w:rsid w:val="00776BA5"/>
    <w:rsid w:val="00776BE2"/>
    <w:rsid w:val="00776C2B"/>
    <w:rsid w:val="00776D0F"/>
    <w:rsid w:val="00776D44"/>
    <w:rsid w:val="00776E11"/>
    <w:rsid w:val="00776E8D"/>
    <w:rsid w:val="00777083"/>
    <w:rsid w:val="0077719F"/>
    <w:rsid w:val="007771AE"/>
    <w:rsid w:val="007772C3"/>
    <w:rsid w:val="0077731B"/>
    <w:rsid w:val="007773B9"/>
    <w:rsid w:val="00777442"/>
    <w:rsid w:val="00777558"/>
    <w:rsid w:val="00777645"/>
    <w:rsid w:val="007778D8"/>
    <w:rsid w:val="007778E3"/>
    <w:rsid w:val="0077793B"/>
    <w:rsid w:val="00777AEB"/>
    <w:rsid w:val="00777AFB"/>
    <w:rsid w:val="00777B7C"/>
    <w:rsid w:val="00777CEB"/>
    <w:rsid w:val="00777D22"/>
    <w:rsid w:val="00777E72"/>
    <w:rsid w:val="00777F66"/>
    <w:rsid w:val="0078008F"/>
    <w:rsid w:val="007800E9"/>
    <w:rsid w:val="00780150"/>
    <w:rsid w:val="00780169"/>
    <w:rsid w:val="00780213"/>
    <w:rsid w:val="0078035F"/>
    <w:rsid w:val="007804F9"/>
    <w:rsid w:val="007805F6"/>
    <w:rsid w:val="00780689"/>
    <w:rsid w:val="007806F9"/>
    <w:rsid w:val="00780716"/>
    <w:rsid w:val="007807AE"/>
    <w:rsid w:val="00780811"/>
    <w:rsid w:val="00780821"/>
    <w:rsid w:val="0078091A"/>
    <w:rsid w:val="00780974"/>
    <w:rsid w:val="00780B5A"/>
    <w:rsid w:val="00780BC8"/>
    <w:rsid w:val="00780C5D"/>
    <w:rsid w:val="00780CE6"/>
    <w:rsid w:val="00780DEB"/>
    <w:rsid w:val="00780F01"/>
    <w:rsid w:val="00780F7F"/>
    <w:rsid w:val="0078109D"/>
    <w:rsid w:val="00781178"/>
    <w:rsid w:val="007811B5"/>
    <w:rsid w:val="00781282"/>
    <w:rsid w:val="007812A5"/>
    <w:rsid w:val="007813C6"/>
    <w:rsid w:val="00781467"/>
    <w:rsid w:val="0078152E"/>
    <w:rsid w:val="00781622"/>
    <w:rsid w:val="0078166B"/>
    <w:rsid w:val="0078175B"/>
    <w:rsid w:val="00781773"/>
    <w:rsid w:val="007817C3"/>
    <w:rsid w:val="00781860"/>
    <w:rsid w:val="00781AA9"/>
    <w:rsid w:val="00781AC0"/>
    <w:rsid w:val="00781DF8"/>
    <w:rsid w:val="00781E45"/>
    <w:rsid w:val="007820A6"/>
    <w:rsid w:val="007820E8"/>
    <w:rsid w:val="0078214C"/>
    <w:rsid w:val="007821D9"/>
    <w:rsid w:val="00782244"/>
    <w:rsid w:val="0078225C"/>
    <w:rsid w:val="0078227C"/>
    <w:rsid w:val="007822DD"/>
    <w:rsid w:val="007823A6"/>
    <w:rsid w:val="00782417"/>
    <w:rsid w:val="0078241A"/>
    <w:rsid w:val="0078241F"/>
    <w:rsid w:val="0078243A"/>
    <w:rsid w:val="00782549"/>
    <w:rsid w:val="0078256C"/>
    <w:rsid w:val="007827EC"/>
    <w:rsid w:val="0078282E"/>
    <w:rsid w:val="00782933"/>
    <w:rsid w:val="007829EC"/>
    <w:rsid w:val="00782A35"/>
    <w:rsid w:val="00782ACD"/>
    <w:rsid w:val="00782B06"/>
    <w:rsid w:val="00782C00"/>
    <w:rsid w:val="00782C08"/>
    <w:rsid w:val="00782C2E"/>
    <w:rsid w:val="00782CAF"/>
    <w:rsid w:val="00782CD7"/>
    <w:rsid w:val="00782D28"/>
    <w:rsid w:val="00782D34"/>
    <w:rsid w:val="00782E0E"/>
    <w:rsid w:val="00782E23"/>
    <w:rsid w:val="00782E3E"/>
    <w:rsid w:val="00782F89"/>
    <w:rsid w:val="00783058"/>
    <w:rsid w:val="007831DB"/>
    <w:rsid w:val="007832C5"/>
    <w:rsid w:val="007834C9"/>
    <w:rsid w:val="007835E6"/>
    <w:rsid w:val="0078362A"/>
    <w:rsid w:val="00783692"/>
    <w:rsid w:val="0078369E"/>
    <w:rsid w:val="00783807"/>
    <w:rsid w:val="007838A7"/>
    <w:rsid w:val="00783906"/>
    <w:rsid w:val="00783A40"/>
    <w:rsid w:val="00783AB6"/>
    <w:rsid w:val="00783D03"/>
    <w:rsid w:val="00783DA9"/>
    <w:rsid w:val="00783F60"/>
    <w:rsid w:val="00784164"/>
    <w:rsid w:val="007841B1"/>
    <w:rsid w:val="007845D6"/>
    <w:rsid w:val="0078461A"/>
    <w:rsid w:val="00784645"/>
    <w:rsid w:val="007847FE"/>
    <w:rsid w:val="00784807"/>
    <w:rsid w:val="0078488D"/>
    <w:rsid w:val="007848F2"/>
    <w:rsid w:val="00784930"/>
    <w:rsid w:val="00784A59"/>
    <w:rsid w:val="00784AC1"/>
    <w:rsid w:val="00784BB5"/>
    <w:rsid w:val="00784D30"/>
    <w:rsid w:val="00784D7E"/>
    <w:rsid w:val="00784DAA"/>
    <w:rsid w:val="00784DC5"/>
    <w:rsid w:val="00784EB5"/>
    <w:rsid w:val="00784F49"/>
    <w:rsid w:val="00784F54"/>
    <w:rsid w:val="007851FA"/>
    <w:rsid w:val="00785277"/>
    <w:rsid w:val="0078534A"/>
    <w:rsid w:val="007853C9"/>
    <w:rsid w:val="007855F6"/>
    <w:rsid w:val="007856DE"/>
    <w:rsid w:val="00785762"/>
    <w:rsid w:val="007857D2"/>
    <w:rsid w:val="007857E7"/>
    <w:rsid w:val="00785931"/>
    <w:rsid w:val="0078598C"/>
    <w:rsid w:val="007859B0"/>
    <w:rsid w:val="00785A11"/>
    <w:rsid w:val="00785BAF"/>
    <w:rsid w:val="00785BE7"/>
    <w:rsid w:val="00785C50"/>
    <w:rsid w:val="00785C6B"/>
    <w:rsid w:val="00785CE5"/>
    <w:rsid w:val="00785D70"/>
    <w:rsid w:val="00785D71"/>
    <w:rsid w:val="00785D9B"/>
    <w:rsid w:val="00785E29"/>
    <w:rsid w:val="00785E8E"/>
    <w:rsid w:val="00785EB8"/>
    <w:rsid w:val="00785EE8"/>
    <w:rsid w:val="00785F40"/>
    <w:rsid w:val="00785F76"/>
    <w:rsid w:val="00785F93"/>
    <w:rsid w:val="007860C0"/>
    <w:rsid w:val="007860D3"/>
    <w:rsid w:val="00786121"/>
    <w:rsid w:val="0078613B"/>
    <w:rsid w:val="0078622E"/>
    <w:rsid w:val="0078628D"/>
    <w:rsid w:val="007863CE"/>
    <w:rsid w:val="0078644E"/>
    <w:rsid w:val="007865F3"/>
    <w:rsid w:val="0078675C"/>
    <w:rsid w:val="007867C4"/>
    <w:rsid w:val="007869BA"/>
    <w:rsid w:val="007869D2"/>
    <w:rsid w:val="00786AF9"/>
    <w:rsid w:val="00786B95"/>
    <w:rsid w:val="00786C71"/>
    <w:rsid w:val="00786D0D"/>
    <w:rsid w:val="00786DEC"/>
    <w:rsid w:val="007870D7"/>
    <w:rsid w:val="00787111"/>
    <w:rsid w:val="0078738D"/>
    <w:rsid w:val="00787512"/>
    <w:rsid w:val="00787601"/>
    <w:rsid w:val="00787612"/>
    <w:rsid w:val="007878B5"/>
    <w:rsid w:val="00787AA1"/>
    <w:rsid w:val="00787B7B"/>
    <w:rsid w:val="00787C29"/>
    <w:rsid w:val="00787C5D"/>
    <w:rsid w:val="00787DCD"/>
    <w:rsid w:val="00787DDE"/>
    <w:rsid w:val="00790006"/>
    <w:rsid w:val="00790008"/>
    <w:rsid w:val="00790089"/>
    <w:rsid w:val="007901E3"/>
    <w:rsid w:val="007902B4"/>
    <w:rsid w:val="007903D0"/>
    <w:rsid w:val="0079044F"/>
    <w:rsid w:val="007904BE"/>
    <w:rsid w:val="00790529"/>
    <w:rsid w:val="00790561"/>
    <w:rsid w:val="007905ED"/>
    <w:rsid w:val="00790605"/>
    <w:rsid w:val="007908B9"/>
    <w:rsid w:val="00790915"/>
    <w:rsid w:val="00790A03"/>
    <w:rsid w:val="00790A8F"/>
    <w:rsid w:val="00790B3D"/>
    <w:rsid w:val="00790BF7"/>
    <w:rsid w:val="00790C20"/>
    <w:rsid w:val="00790C2B"/>
    <w:rsid w:val="00790CE4"/>
    <w:rsid w:val="00790D15"/>
    <w:rsid w:val="00790DCB"/>
    <w:rsid w:val="00790DF4"/>
    <w:rsid w:val="00790E6D"/>
    <w:rsid w:val="00790F3C"/>
    <w:rsid w:val="00790F5E"/>
    <w:rsid w:val="00790FF5"/>
    <w:rsid w:val="00790FFA"/>
    <w:rsid w:val="00791057"/>
    <w:rsid w:val="007910D0"/>
    <w:rsid w:val="0079112A"/>
    <w:rsid w:val="007912FB"/>
    <w:rsid w:val="0079135C"/>
    <w:rsid w:val="007913E9"/>
    <w:rsid w:val="00791493"/>
    <w:rsid w:val="0079151D"/>
    <w:rsid w:val="00791555"/>
    <w:rsid w:val="00791597"/>
    <w:rsid w:val="007915B3"/>
    <w:rsid w:val="007915FA"/>
    <w:rsid w:val="007916B4"/>
    <w:rsid w:val="00791712"/>
    <w:rsid w:val="00791789"/>
    <w:rsid w:val="007917B1"/>
    <w:rsid w:val="007917CB"/>
    <w:rsid w:val="007918DC"/>
    <w:rsid w:val="007918DD"/>
    <w:rsid w:val="00791A54"/>
    <w:rsid w:val="00791AC6"/>
    <w:rsid w:val="00791B6A"/>
    <w:rsid w:val="00791C18"/>
    <w:rsid w:val="00791C54"/>
    <w:rsid w:val="00791C59"/>
    <w:rsid w:val="00791C5E"/>
    <w:rsid w:val="00791C82"/>
    <w:rsid w:val="00791CB4"/>
    <w:rsid w:val="00791D02"/>
    <w:rsid w:val="00791DC8"/>
    <w:rsid w:val="00791E3C"/>
    <w:rsid w:val="00791FA9"/>
    <w:rsid w:val="00792041"/>
    <w:rsid w:val="0079205A"/>
    <w:rsid w:val="007920C1"/>
    <w:rsid w:val="007920F1"/>
    <w:rsid w:val="00792125"/>
    <w:rsid w:val="00792213"/>
    <w:rsid w:val="00792338"/>
    <w:rsid w:val="00792377"/>
    <w:rsid w:val="00792387"/>
    <w:rsid w:val="007923DC"/>
    <w:rsid w:val="00792469"/>
    <w:rsid w:val="007925F0"/>
    <w:rsid w:val="0079261F"/>
    <w:rsid w:val="0079265B"/>
    <w:rsid w:val="0079285A"/>
    <w:rsid w:val="0079294A"/>
    <w:rsid w:val="00792A50"/>
    <w:rsid w:val="00792A73"/>
    <w:rsid w:val="00792BA8"/>
    <w:rsid w:val="00792BFE"/>
    <w:rsid w:val="00792D4F"/>
    <w:rsid w:val="00792D77"/>
    <w:rsid w:val="00792DB4"/>
    <w:rsid w:val="00792E0F"/>
    <w:rsid w:val="00792EB2"/>
    <w:rsid w:val="00792F16"/>
    <w:rsid w:val="00792F2F"/>
    <w:rsid w:val="00792FF7"/>
    <w:rsid w:val="007931B4"/>
    <w:rsid w:val="007932D1"/>
    <w:rsid w:val="007932EF"/>
    <w:rsid w:val="00793403"/>
    <w:rsid w:val="0079343F"/>
    <w:rsid w:val="00793450"/>
    <w:rsid w:val="0079347B"/>
    <w:rsid w:val="007935C9"/>
    <w:rsid w:val="007936C1"/>
    <w:rsid w:val="007936D7"/>
    <w:rsid w:val="007936E8"/>
    <w:rsid w:val="00793821"/>
    <w:rsid w:val="00793947"/>
    <w:rsid w:val="007939D4"/>
    <w:rsid w:val="00793A0B"/>
    <w:rsid w:val="00793AC0"/>
    <w:rsid w:val="00793AE9"/>
    <w:rsid w:val="00793BAC"/>
    <w:rsid w:val="00793C7B"/>
    <w:rsid w:val="00793CCD"/>
    <w:rsid w:val="00793D15"/>
    <w:rsid w:val="00793D17"/>
    <w:rsid w:val="00793DF2"/>
    <w:rsid w:val="00793E24"/>
    <w:rsid w:val="00793F4E"/>
    <w:rsid w:val="00794011"/>
    <w:rsid w:val="007940AA"/>
    <w:rsid w:val="0079412B"/>
    <w:rsid w:val="0079416C"/>
    <w:rsid w:val="007941EB"/>
    <w:rsid w:val="007942C2"/>
    <w:rsid w:val="00794384"/>
    <w:rsid w:val="007943B7"/>
    <w:rsid w:val="007943CD"/>
    <w:rsid w:val="007944D1"/>
    <w:rsid w:val="007945B0"/>
    <w:rsid w:val="007945D0"/>
    <w:rsid w:val="007946D7"/>
    <w:rsid w:val="007946E3"/>
    <w:rsid w:val="007948AE"/>
    <w:rsid w:val="00794933"/>
    <w:rsid w:val="00794951"/>
    <w:rsid w:val="00794A85"/>
    <w:rsid w:val="00794BB9"/>
    <w:rsid w:val="00794C61"/>
    <w:rsid w:val="00794D27"/>
    <w:rsid w:val="00794D28"/>
    <w:rsid w:val="00794D8C"/>
    <w:rsid w:val="00794DF8"/>
    <w:rsid w:val="00794EF2"/>
    <w:rsid w:val="00794EFB"/>
    <w:rsid w:val="00794FDC"/>
    <w:rsid w:val="0079501F"/>
    <w:rsid w:val="00795049"/>
    <w:rsid w:val="00795053"/>
    <w:rsid w:val="00795096"/>
    <w:rsid w:val="0079534B"/>
    <w:rsid w:val="00795599"/>
    <w:rsid w:val="007955BD"/>
    <w:rsid w:val="007955C2"/>
    <w:rsid w:val="007956A2"/>
    <w:rsid w:val="007956E8"/>
    <w:rsid w:val="007956F5"/>
    <w:rsid w:val="007957DC"/>
    <w:rsid w:val="00795961"/>
    <w:rsid w:val="007959A7"/>
    <w:rsid w:val="00795A15"/>
    <w:rsid w:val="00795A33"/>
    <w:rsid w:val="00795C1A"/>
    <w:rsid w:val="00795C92"/>
    <w:rsid w:val="00795D0B"/>
    <w:rsid w:val="00795D24"/>
    <w:rsid w:val="00795E97"/>
    <w:rsid w:val="00796042"/>
    <w:rsid w:val="00796066"/>
    <w:rsid w:val="0079611A"/>
    <w:rsid w:val="007962B3"/>
    <w:rsid w:val="00796303"/>
    <w:rsid w:val="007964D2"/>
    <w:rsid w:val="007964E4"/>
    <w:rsid w:val="0079667D"/>
    <w:rsid w:val="00796707"/>
    <w:rsid w:val="00796718"/>
    <w:rsid w:val="007967C0"/>
    <w:rsid w:val="007968DF"/>
    <w:rsid w:val="0079691B"/>
    <w:rsid w:val="00796968"/>
    <w:rsid w:val="007969DA"/>
    <w:rsid w:val="007969F2"/>
    <w:rsid w:val="00796B22"/>
    <w:rsid w:val="00796B77"/>
    <w:rsid w:val="00796B79"/>
    <w:rsid w:val="00796B95"/>
    <w:rsid w:val="00796BB4"/>
    <w:rsid w:val="00796C4E"/>
    <w:rsid w:val="00796C91"/>
    <w:rsid w:val="00796C98"/>
    <w:rsid w:val="00796CF9"/>
    <w:rsid w:val="00796ED7"/>
    <w:rsid w:val="00796EDF"/>
    <w:rsid w:val="00796FF8"/>
    <w:rsid w:val="00797125"/>
    <w:rsid w:val="00797172"/>
    <w:rsid w:val="007971C2"/>
    <w:rsid w:val="007971D5"/>
    <w:rsid w:val="0079720B"/>
    <w:rsid w:val="007972A3"/>
    <w:rsid w:val="007972A5"/>
    <w:rsid w:val="007972B9"/>
    <w:rsid w:val="007972CC"/>
    <w:rsid w:val="00797374"/>
    <w:rsid w:val="0079737C"/>
    <w:rsid w:val="00797455"/>
    <w:rsid w:val="007974AE"/>
    <w:rsid w:val="00797525"/>
    <w:rsid w:val="0079754C"/>
    <w:rsid w:val="00797580"/>
    <w:rsid w:val="007975A0"/>
    <w:rsid w:val="007976D2"/>
    <w:rsid w:val="007976E3"/>
    <w:rsid w:val="007976E5"/>
    <w:rsid w:val="00797745"/>
    <w:rsid w:val="007977BF"/>
    <w:rsid w:val="007978C8"/>
    <w:rsid w:val="007979AC"/>
    <w:rsid w:val="00797AF5"/>
    <w:rsid w:val="00797B70"/>
    <w:rsid w:val="00797B84"/>
    <w:rsid w:val="00797BBC"/>
    <w:rsid w:val="00797BCF"/>
    <w:rsid w:val="00797C3E"/>
    <w:rsid w:val="00797C5D"/>
    <w:rsid w:val="00797D34"/>
    <w:rsid w:val="00797D44"/>
    <w:rsid w:val="00797D88"/>
    <w:rsid w:val="00797F43"/>
    <w:rsid w:val="00797FE3"/>
    <w:rsid w:val="007A0048"/>
    <w:rsid w:val="007A021B"/>
    <w:rsid w:val="007A0225"/>
    <w:rsid w:val="007A025D"/>
    <w:rsid w:val="007A02EB"/>
    <w:rsid w:val="007A032F"/>
    <w:rsid w:val="007A05BF"/>
    <w:rsid w:val="007A05EA"/>
    <w:rsid w:val="007A05F3"/>
    <w:rsid w:val="007A09FA"/>
    <w:rsid w:val="007A0A8D"/>
    <w:rsid w:val="007A0A98"/>
    <w:rsid w:val="007A0AC7"/>
    <w:rsid w:val="007A0AE1"/>
    <w:rsid w:val="007A0B24"/>
    <w:rsid w:val="007A0B7B"/>
    <w:rsid w:val="007A0D1E"/>
    <w:rsid w:val="007A0D35"/>
    <w:rsid w:val="007A119C"/>
    <w:rsid w:val="007A119D"/>
    <w:rsid w:val="007A137E"/>
    <w:rsid w:val="007A1423"/>
    <w:rsid w:val="007A146E"/>
    <w:rsid w:val="007A155E"/>
    <w:rsid w:val="007A1582"/>
    <w:rsid w:val="007A1595"/>
    <w:rsid w:val="007A167A"/>
    <w:rsid w:val="007A16A5"/>
    <w:rsid w:val="007A1783"/>
    <w:rsid w:val="007A1824"/>
    <w:rsid w:val="007A1987"/>
    <w:rsid w:val="007A19E4"/>
    <w:rsid w:val="007A19E9"/>
    <w:rsid w:val="007A1A00"/>
    <w:rsid w:val="007A1A7B"/>
    <w:rsid w:val="007A1AFE"/>
    <w:rsid w:val="007A1B43"/>
    <w:rsid w:val="007A1C4E"/>
    <w:rsid w:val="007A1D6B"/>
    <w:rsid w:val="007A1DFD"/>
    <w:rsid w:val="007A1E67"/>
    <w:rsid w:val="007A1ECB"/>
    <w:rsid w:val="007A1EED"/>
    <w:rsid w:val="007A1FFB"/>
    <w:rsid w:val="007A1FFD"/>
    <w:rsid w:val="007A21FF"/>
    <w:rsid w:val="007A2252"/>
    <w:rsid w:val="007A240D"/>
    <w:rsid w:val="007A2416"/>
    <w:rsid w:val="007A2432"/>
    <w:rsid w:val="007A2448"/>
    <w:rsid w:val="007A2546"/>
    <w:rsid w:val="007A256C"/>
    <w:rsid w:val="007A258C"/>
    <w:rsid w:val="007A265C"/>
    <w:rsid w:val="007A26AA"/>
    <w:rsid w:val="007A2750"/>
    <w:rsid w:val="007A2802"/>
    <w:rsid w:val="007A2823"/>
    <w:rsid w:val="007A28F0"/>
    <w:rsid w:val="007A2976"/>
    <w:rsid w:val="007A29D4"/>
    <w:rsid w:val="007A2BA3"/>
    <w:rsid w:val="007A2C24"/>
    <w:rsid w:val="007A2C4F"/>
    <w:rsid w:val="007A2C9D"/>
    <w:rsid w:val="007A2D46"/>
    <w:rsid w:val="007A2D58"/>
    <w:rsid w:val="007A2D96"/>
    <w:rsid w:val="007A2DC6"/>
    <w:rsid w:val="007A2F39"/>
    <w:rsid w:val="007A2FD8"/>
    <w:rsid w:val="007A2FFC"/>
    <w:rsid w:val="007A3217"/>
    <w:rsid w:val="007A3244"/>
    <w:rsid w:val="007A36A9"/>
    <w:rsid w:val="007A3724"/>
    <w:rsid w:val="007A37A2"/>
    <w:rsid w:val="007A37E4"/>
    <w:rsid w:val="007A37F6"/>
    <w:rsid w:val="007A3908"/>
    <w:rsid w:val="007A3960"/>
    <w:rsid w:val="007A396A"/>
    <w:rsid w:val="007A3980"/>
    <w:rsid w:val="007A39AC"/>
    <w:rsid w:val="007A3A79"/>
    <w:rsid w:val="007A3A9A"/>
    <w:rsid w:val="007A3E32"/>
    <w:rsid w:val="007A3E6C"/>
    <w:rsid w:val="007A3EE0"/>
    <w:rsid w:val="007A3F3C"/>
    <w:rsid w:val="007A3F98"/>
    <w:rsid w:val="007A3FD9"/>
    <w:rsid w:val="007A402B"/>
    <w:rsid w:val="007A4094"/>
    <w:rsid w:val="007A41B0"/>
    <w:rsid w:val="007A41B9"/>
    <w:rsid w:val="007A41BC"/>
    <w:rsid w:val="007A41C4"/>
    <w:rsid w:val="007A4456"/>
    <w:rsid w:val="007A44C9"/>
    <w:rsid w:val="007A451D"/>
    <w:rsid w:val="007A4602"/>
    <w:rsid w:val="007A4670"/>
    <w:rsid w:val="007A46A6"/>
    <w:rsid w:val="007A4716"/>
    <w:rsid w:val="007A4923"/>
    <w:rsid w:val="007A4986"/>
    <w:rsid w:val="007A4989"/>
    <w:rsid w:val="007A4A1B"/>
    <w:rsid w:val="007A4A76"/>
    <w:rsid w:val="007A4AD6"/>
    <w:rsid w:val="007A4BAD"/>
    <w:rsid w:val="007A4C55"/>
    <w:rsid w:val="007A4DB0"/>
    <w:rsid w:val="007A4DDA"/>
    <w:rsid w:val="007A4E8D"/>
    <w:rsid w:val="007A4F4C"/>
    <w:rsid w:val="007A4FB3"/>
    <w:rsid w:val="007A5096"/>
    <w:rsid w:val="007A509E"/>
    <w:rsid w:val="007A50E2"/>
    <w:rsid w:val="007A520B"/>
    <w:rsid w:val="007A528D"/>
    <w:rsid w:val="007A55BD"/>
    <w:rsid w:val="007A5772"/>
    <w:rsid w:val="007A5884"/>
    <w:rsid w:val="007A58DD"/>
    <w:rsid w:val="007A593E"/>
    <w:rsid w:val="007A5A09"/>
    <w:rsid w:val="007A5ADB"/>
    <w:rsid w:val="007A5BB4"/>
    <w:rsid w:val="007A5C75"/>
    <w:rsid w:val="007A5CCC"/>
    <w:rsid w:val="007A5CEC"/>
    <w:rsid w:val="007A5D05"/>
    <w:rsid w:val="007A5D26"/>
    <w:rsid w:val="007A5DD7"/>
    <w:rsid w:val="007A5F12"/>
    <w:rsid w:val="007A5F3B"/>
    <w:rsid w:val="007A6011"/>
    <w:rsid w:val="007A6111"/>
    <w:rsid w:val="007A61E3"/>
    <w:rsid w:val="007A62F2"/>
    <w:rsid w:val="007A6347"/>
    <w:rsid w:val="007A63E3"/>
    <w:rsid w:val="007A64A4"/>
    <w:rsid w:val="007A6514"/>
    <w:rsid w:val="007A6520"/>
    <w:rsid w:val="007A65BE"/>
    <w:rsid w:val="007A6600"/>
    <w:rsid w:val="007A6618"/>
    <w:rsid w:val="007A6635"/>
    <w:rsid w:val="007A665C"/>
    <w:rsid w:val="007A666F"/>
    <w:rsid w:val="007A680F"/>
    <w:rsid w:val="007A695F"/>
    <w:rsid w:val="007A696B"/>
    <w:rsid w:val="007A6BA4"/>
    <w:rsid w:val="007A6BDB"/>
    <w:rsid w:val="007A6CF4"/>
    <w:rsid w:val="007A6D3A"/>
    <w:rsid w:val="007A6D5A"/>
    <w:rsid w:val="007A6D5F"/>
    <w:rsid w:val="007A6DB4"/>
    <w:rsid w:val="007A6EBA"/>
    <w:rsid w:val="007A6FF9"/>
    <w:rsid w:val="007A7031"/>
    <w:rsid w:val="007A7171"/>
    <w:rsid w:val="007A7177"/>
    <w:rsid w:val="007A71A3"/>
    <w:rsid w:val="007A725B"/>
    <w:rsid w:val="007A727C"/>
    <w:rsid w:val="007A72D8"/>
    <w:rsid w:val="007A7497"/>
    <w:rsid w:val="007A7529"/>
    <w:rsid w:val="007A7735"/>
    <w:rsid w:val="007A78AC"/>
    <w:rsid w:val="007A78D0"/>
    <w:rsid w:val="007A78DE"/>
    <w:rsid w:val="007A795C"/>
    <w:rsid w:val="007A79FA"/>
    <w:rsid w:val="007A7A4C"/>
    <w:rsid w:val="007A7BA5"/>
    <w:rsid w:val="007A7CE3"/>
    <w:rsid w:val="007A7E34"/>
    <w:rsid w:val="007A7E51"/>
    <w:rsid w:val="007A7F17"/>
    <w:rsid w:val="007A7F49"/>
    <w:rsid w:val="007A7F55"/>
    <w:rsid w:val="007B007B"/>
    <w:rsid w:val="007B00FF"/>
    <w:rsid w:val="007B0106"/>
    <w:rsid w:val="007B0110"/>
    <w:rsid w:val="007B01B6"/>
    <w:rsid w:val="007B01E6"/>
    <w:rsid w:val="007B0372"/>
    <w:rsid w:val="007B03AB"/>
    <w:rsid w:val="007B0407"/>
    <w:rsid w:val="007B0423"/>
    <w:rsid w:val="007B0516"/>
    <w:rsid w:val="007B053F"/>
    <w:rsid w:val="007B05FC"/>
    <w:rsid w:val="007B0716"/>
    <w:rsid w:val="007B0728"/>
    <w:rsid w:val="007B077B"/>
    <w:rsid w:val="007B07B3"/>
    <w:rsid w:val="007B084D"/>
    <w:rsid w:val="007B0861"/>
    <w:rsid w:val="007B0895"/>
    <w:rsid w:val="007B08E4"/>
    <w:rsid w:val="007B0B5E"/>
    <w:rsid w:val="007B0C62"/>
    <w:rsid w:val="007B0E7D"/>
    <w:rsid w:val="007B0EF4"/>
    <w:rsid w:val="007B1084"/>
    <w:rsid w:val="007B1142"/>
    <w:rsid w:val="007B11AA"/>
    <w:rsid w:val="007B12CA"/>
    <w:rsid w:val="007B130C"/>
    <w:rsid w:val="007B1328"/>
    <w:rsid w:val="007B1356"/>
    <w:rsid w:val="007B1383"/>
    <w:rsid w:val="007B13D0"/>
    <w:rsid w:val="007B13F1"/>
    <w:rsid w:val="007B145C"/>
    <w:rsid w:val="007B14C0"/>
    <w:rsid w:val="007B14FB"/>
    <w:rsid w:val="007B1526"/>
    <w:rsid w:val="007B1541"/>
    <w:rsid w:val="007B154A"/>
    <w:rsid w:val="007B15BF"/>
    <w:rsid w:val="007B15EF"/>
    <w:rsid w:val="007B160E"/>
    <w:rsid w:val="007B1981"/>
    <w:rsid w:val="007B1A76"/>
    <w:rsid w:val="007B1A79"/>
    <w:rsid w:val="007B1B66"/>
    <w:rsid w:val="007B1B6F"/>
    <w:rsid w:val="007B1BA5"/>
    <w:rsid w:val="007B1C2F"/>
    <w:rsid w:val="007B1CC6"/>
    <w:rsid w:val="007B1D0E"/>
    <w:rsid w:val="007B1DE3"/>
    <w:rsid w:val="007B1E22"/>
    <w:rsid w:val="007B1E97"/>
    <w:rsid w:val="007B1F22"/>
    <w:rsid w:val="007B20F4"/>
    <w:rsid w:val="007B2150"/>
    <w:rsid w:val="007B223F"/>
    <w:rsid w:val="007B226A"/>
    <w:rsid w:val="007B22FF"/>
    <w:rsid w:val="007B233E"/>
    <w:rsid w:val="007B235F"/>
    <w:rsid w:val="007B238F"/>
    <w:rsid w:val="007B23A7"/>
    <w:rsid w:val="007B2489"/>
    <w:rsid w:val="007B24CF"/>
    <w:rsid w:val="007B24F2"/>
    <w:rsid w:val="007B24F9"/>
    <w:rsid w:val="007B2530"/>
    <w:rsid w:val="007B2540"/>
    <w:rsid w:val="007B256A"/>
    <w:rsid w:val="007B2573"/>
    <w:rsid w:val="007B2590"/>
    <w:rsid w:val="007B25C5"/>
    <w:rsid w:val="007B25FB"/>
    <w:rsid w:val="007B260B"/>
    <w:rsid w:val="007B2634"/>
    <w:rsid w:val="007B2664"/>
    <w:rsid w:val="007B269A"/>
    <w:rsid w:val="007B26B9"/>
    <w:rsid w:val="007B26E1"/>
    <w:rsid w:val="007B285B"/>
    <w:rsid w:val="007B2899"/>
    <w:rsid w:val="007B28BD"/>
    <w:rsid w:val="007B2933"/>
    <w:rsid w:val="007B29BD"/>
    <w:rsid w:val="007B2AE8"/>
    <w:rsid w:val="007B2AF9"/>
    <w:rsid w:val="007B2B4F"/>
    <w:rsid w:val="007B2BF3"/>
    <w:rsid w:val="007B2C0E"/>
    <w:rsid w:val="007B2CDE"/>
    <w:rsid w:val="007B2DC7"/>
    <w:rsid w:val="007B2FCC"/>
    <w:rsid w:val="007B2FEC"/>
    <w:rsid w:val="007B304F"/>
    <w:rsid w:val="007B3090"/>
    <w:rsid w:val="007B3092"/>
    <w:rsid w:val="007B30B1"/>
    <w:rsid w:val="007B31B9"/>
    <w:rsid w:val="007B3317"/>
    <w:rsid w:val="007B3362"/>
    <w:rsid w:val="007B3387"/>
    <w:rsid w:val="007B34AF"/>
    <w:rsid w:val="007B34FC"/>
    <w:rsid w:val="007B3511"/>
    <w:rsid w:val="007B3563"/>
    <w:rsid w:val="007B3646"/>
    <w:rsid w:val="007B369A"/>
    <w:rsid w:val="007B36FA"/>
    <w:rsid w:val="007B37BC"/>
    <w:rsid w:val="007B384D"/>
    <w:rsid w:val="007B38D0"/>
    <w:rsid w:val="007B3921"/>
    <w:rsid w:val="007B3ABF"/>
    <w:rsid w:val="007B3CA5"/>
    <w:rsid w:val="007B3D7C"/>
    <w:rsid w:val="007B3D9C"/>
    <w:rsid w:val="007B3E2F"/>
    <w:rsid w:val="007B3E4D"/>
    <w:rsid w:val="007B3E91"/>
    <w:rsid w:val="007B3E9B"/>
    <w:rsid w:val="007B3F31"/>
    <w:rsid w:val="007B3F6A"/>
    <w:rsid w:val="007B3FC4"/>
    <w:rsid w:val="007B3FC9"/>
    <w:rsid w:val="007B3FF2"/>
    <w:rsid w:val="007B42C3"/>
    <w:rsid w:val="007B43B7"/>
    <w:rsid w:val="007B44B1"/>
    <w:rsid w:val="007B456F"/>
    <w:rsid w:val="007B45A2"/>
    <w:rsid w:val="007B4698"/>
    <w:rsid w:val="007B477F"/>
    <w:rsid w:val="007B47BC"/>
    <w:rsid w:val="007B4973"/>
    <w:rsid w:val="007B49D1"/>
    <w:rsid w:val="007B49EB"/>
    <w:rsid w:val="007B4AED"/>
    <w:rsid w:val="007B4B08"/>
    <w:rsid w:val="007B4BF7"/>
    <w:rsid w:val="007B4C2A"/>
    <w:rsid w:val="007B4C30"/>
    <w:rsid w:val="007B4C6F"/>
    <w:rsid w:val="007B4C70"/>
    <w:rsid w:val="007B4F5E"/>
    <w:rsid w:val="007B4F93"/>
    <w:rsid w:val="007B5000"/>
    <w:rsid w:val="007B52EE"/>
    <w:rsid w:val="007B559D"/>
    <w:rsid w:val="007B55A8"/>
    <w:rsid w:val="007B55F1"/>
    <w:rsid w:val="007B580A"/>
    <w:rsid w:val="007B5831"/>
    <w:rsid w:val="007B583E"/>
    <w:rsid w:val="007B585D"/>
    <w:rsid w:val="007B598B"/>
    <w:rsid w:val="007B59DD"/>
    <w:rsid w:val="007B59FB"/>
    <w:rsid w:val="007B5A08"/>
    <w:rsid w:val="007B5A23"/>
    <w:rsid w:val="007B5A3E"/>
    <w:rsid w:val="007B5A5D"/>
    <w:rsid w:val="007B5A95"/>
    <w:rsid w:val="007B5ABF"/>
    <w:rsid w:val="007B5BE5"/>
    <w:rsid w:val="007B5C2C"/>
    <w:rsid w:val="007B5C67"/>
    <w:rsid w:val="007B5C69"/>
    <w:rsid w:val="007B5C7E"/>
    <w:rsid w:val="007B5CE9"/>
    <w:rsid w:val="007B5DD9"/>
    <w:rsid w:val="007B6192"/>
    <w:rsid w:val="007B6195"/>
    <w:rsid w:val="007B62BB"/>
    <w:rsid w:val="007B62C7"/>
    <w:rsid w:val="007B6428"/>
    <w:rsid w:val="007B6646"/>
    <w:rsid w:val="007B668E"/>
    <w:rsid w:val="007B6808"/>
    <w:rsid w:val="007B692C"/>
    <w:rsid w:val="007B6984"/>
    <w:rsid w:val="007B6A5E"/>
    <w:rsid w:val="007B6AC1"/>
    <w:rsid w:val="007B6AD5"/>
    <w:rsid w:val="007B6BA0"/>
    <w:rsid w:val="007B6C52"/>
    <w:rsid w:val="007B6CAF"/>
    <w:rsid w:val="007B6D06"/>
    <w:rsid w:val="007B6D9B"/>
    <w:rsid w:val="007B6E5D"/>
    <w:rsid w:val="007B6E73"/>
    <w:rsid w:val="007B6E7B"/>
    <w:rsid w:val="007B6E84"/>
    <w:rsid w:val="007B6EBF"/>
    <w:rsid w:val="007B6F0F"/>
    <w:rsid w:val="007B701F"/>
    <w:rsid w:val="007B71C9"/>
    <w:rsid w:val="007B71D1"/>
    <w:rsid w:val="007B740A"/>
    <w:rsid w:val="007B741B"/>
    <w:rsid w:val="007B7491"/>
    <w:rsid w:val="007B7562"/>
    <w:rsid w:val="007B76BB"/>
    <w:rsid w:val="007B76D1"/>
    <w:rsid w:val="007B771B"/>
    <w:rsid w:val="007B776D"/>
    <w:rsid w:val="007B7789"/>
    <w:rsid w:val="007B778B"/>
    <w:rsid w:val="007B77C6"/>
    <w:rsid w:val="007B782F"/>
    <w:rsid w:val="007B7910"/>
    <w:rsid w:val="007B795A"/>
    <w:rsid w:val="007B7A67"/>
    <w:rsid w:val="007B7A8B"/>
    <w:rsid w:val="007B7C10"/>
    <w:rsid w:val="007B7D3E"/>
    <w:rsid w:val="007B7DB1"/>
    <w:rsid w:val="007B7E80"/>
    <w:rsid w:val="007B7F0B"/>
    <w:rsid w:val="007B7FFA"/>
    <w:rsid w:val="007C010B"/>
    <w:rsid w:val="007C0137"/>
    <w:rsid w:val="007C01F7"/>
    <w:rsid w:val="007C0222"/>
    <w:rsid w:val="007C04F4"/>
    <w:rsid w:val="007C0596"/>
    <w:rsid w:val="007C059A"/>
    <w:rsid w:val="007C0645"/>
    <w:rsid w:val="007C0780"/>
    <w:rsid w:val="007C0781"/>
    <w:rsid w:val="007C0803"/>
    <w:rsid w:val="007C0809"/>
    <w:rsid w:val="007C0881"/>
    <w:rsid w:val="007C0941"/>
    <w:rsid w:val="007C095C"/>
    <w:rsid w:val="007C0A63"/>
    <w:rsid w:val="007C0AB0"/>
    <w:rsid w:val="007C0B7C"/>
    <w:rsid w:val="007C0DD8"/>
    <w:rsid w:val="007C0F55"/>
    <w:rsid w:val="007C103B"/>
    <w:rsid w:val="007C10C6"/>
    <w:rsid w:val="007C1197"/>
    <w:rsid w:val="007C119E"/>
    <w:rsid w:val="007C11C1"/>
    <w:rsid w:val="007C11D2"/>
    <w:rsid w:val="007C11E4"/>
    <w:rsid w:val="007C1206"/>
    <w:rsid w:val="007C1223"/>
    <w:rsid w:val="007C12DD"/>
    <w:rsid w:val="007C1322"/>
    <w:rsid w:val="007C1357"/>
    <w:rsid w:val="007C142C"/>
    <w:rsid w:val="007C15FC"/>
    <w:rsid w:val="007C1688"/>
    <w:rsid w:val="007C1735"/>
    <w:rsid w:val="007C18F7"/>
    <w:rsid w:val="007C1968"/>
    <w:rsid w:val="007C1A50"/>
    <w:rsid w:val="007C1ABF"/>
    <w:rsid w:val="007C1B1E"/>
    <w:rsid w:val="007C1BBB"/>
    <w:rsid w:val="007C1BBE"/>
    <w:rsid w:val="007C1C4F"/>
    <w:rsid w:val="007C1D02"/>
    <w:rsid w:val="007C1D54"/>
    <w:rsid w:val="007C1DA6"/>
    <w:rsid w:val="007C1DFC"/>
    <w:rsid w:val="007C1E6A"/>
    <w:rsid w:val="007C1FF1"/>
    <w:rsid w:val="007C21C4"/>
    <w:rsid w:val="007C220F"/>
    <w:rsid w:val="007C2211"/>
    <w:rsid w:val="007C2414"/>
    <w:rsid w:val="007C24DA"/>
    <w:rsid w:val="007C2548"/>
    <w:rsid w:val="007C2599"/>
    <w:rsid w:val="007C2756"/>
    <w:rsid w:val="007C2824"/>
    <w:rsid w:val="007C28EE"/>
    <w:rsid w:val="007C291E"/>
    <w:rsid w:val="007C2AEB"/>
    <w:rsid w:val="007C2C54"/>
    <w:rsid w:val="007C2CCF"/>
    <w:rsid w:val="007C2D81"/>
    <w:rsid w:val="007C2F0E"/>
    <w:rsid w:val="007C2F17"/>
    <w:rsid w:val="007C2F4C"/>
    <w:rsid w:val="007C2F56"/>
    <w:rsid w:val="007C300A"/>
    <w:rsid w:val="007C301E"/>
    <w:rsid w:val="007C3161"/>
    <w:rsid w:val="007C3184"/>
    <w:rsid w:val="007C31EB"/>
    <w:rsid w:val="007C3246"/>
    <w:rsid w:val="007C32AF"/>
    <w:rsid w:val="007C32F1"/>
    <w:rsid w:val="007C3309"/>
    <w:rsid w:val="007C345F"/>
    <w:rsid w:val="007C346F"/>
    <w:rsid w:val="007C3472"/>
    <w:rsid w:val="007C347E"/>
    <w:rsid w:val="007C348A"/>
    <w:rsid w:val="007C34C5"/>
    <w:rsid w:val="007C34CC"/>
    <w:rsid w:val="007C354C"/>
    <w:rsid w:val="007C35FA"/>
    <w:rsid w:val="007C36CC"/>
    <w:rsid w:val="007C3816"/>
    <w:rsid w:val="007C390B"/>
    <w:rsid w:val="007C39B3"/>
    <w:rsid w:val="007C3A24"/>
    <w:rsid w:val="007C3A50"/>
    <w:rsid w:val="007C3B13"/>
    <w:rsid w:val="007C3C3A"/>
    <w:rsid w:val="007C3C7C"/>
    <w:rsid w:val="007C3CB1"/>
    <w:rsid w:val="007C3CEE"/>
    <w:rsid w:val="007C3DDF"/>
    <w:rsid w:val="007C3E03"/>
    <w:rsid w:val="007C3E22"/>
    <w:rsid w:val="007C3E35"/>
    <w:rsid w:val="007C3E6A"/>
    <w:rsid w:val="007C3EE4"/>
    <w:rsid w:val="007C3FD3"/>
    <w:rsid w:val="007C408B"/>
    <w:rsid w:val="007C40ED"/>
    <w:rsid w:val="007C4380"/>
    <w:rsid w:val="007C43CA"/>
    <w:rsid w:val="007C445C"/>
    <w:rsid w:val="007C4684"/>
    <w:rsid w:val="007C46A1"/>
    <w:rsid w:val="007C4737"/>
    <w:rsid w:val="007C473B"/>
    <w:rsid w:val="007C48F2"/>
    <w:rsid w:val="007C4911"/>
    <w:rsid w:val="007C4A97"/>
    <w:rsid w:val="007C4B17"/>
    <w:rsid w:val="007C4B43"/>
    <w:rsid w:val="007C4C44"/>
    <w:rsid w:val="007C4CEE"/>
    <w:rsid w:val="007C4DF6"/>
    <w:rsid w:val="007C4E30"/>
    <w:rsid w:val="007C4F57"/>
    <w:rsid w:val="007C4F84"/>
    <w:rsid w:val="007C50F9"/>
    <w:rsid w:val="007C5107"/>
    <w:rsid w:val="007C5319"/>
    <w:rsid w:val="007C5340"/>
    <w:rsid w:val="007C536B"/>
    <w:rsid w:val="007C53BD"/>
    <w:rsid w:val="007C53E3"/>
    <w:rsid w:val="007C548D"/>
    <w:rsid w:val="007C54F3"/>
    <w:rsid w:val="007C55A1"/>
    <w:rsid w:val="007C5634"/>
    <w:rsid w:val="007C5637"/>
    <w:rsid w:val="007C571E"/>
    <w:rsid w:val="007C5754"/>
    <w:rsid w:val="007C5776"/>
    <w:rsid w:val="007C57B6"/>
    <w:rsid w:val="007C57EF"/>
    <w:rsid w:val="007C5921"/>
    <w:rsid w:val="007C59E0"/>
    <w:rsid w:val="007C5A37"/>
    <w:rsid w:val="007C5ADA"/>
    <w:rsid w:val="007C5B0E"/>
    <w:rsid w:val="007C5C96"/>
    <w:rsid w:val="007C5CD6"/>
    <w:rsid w:val="007C5DCE"/>
    <w:rsid w:val="007C5DCF"/>
    <w:rsid w:val="007C5E3F"/>
    <w:rsid w:val="007C5E4C"/>
    <w:rsid w:val="007C5F10"/>
    <w:rsid w:val="007C5F4F"/>
    <w:rsid w:val="007C5FBF"/>
    <w:rsid w:val="007C6083"/>
    <w:rsid w:val="007C60A7"/>
    <w:rsid w:val="007C60CD"/>
    <w:rsid w:val="007C6186"/>
    <w:rsid w:val="007C618A"/>
    <w:rsid w:val="007C627A"/>
    <w:rsid w:val="007C62DB"/>
    <w:rsid w:val="007C633E"/>
    <w:rsid w:val="007C63B6"/>
    <w:rsid w:val="007C6412"/>
    <w:rsid w:val="007C6567"/>
    <w:rsid w:val="007C6575"/>
    <w:rsid w:val="007C6627"/>
    <w:rsid w:val="007C663B"/>
    <w:rsid w:val="007C6721"/>
    <w:rsid w:val="007C6770"/>
    <w:rsid w:val="007C6836"/>
    <w:rsid w:val="007C6909"/>
    <w:rsid w:val="007C69B0"/>
    <w:rsid w:val="007C6DC3"/>
    <w:rsid w:val="007C6E2B"/>
    <w:rsid w:val="007C6E73"/>
    <w:rsid w:val="007C6F2C"/>
    <w:rsid w:val="007C70B7"/>
    <w:rsid w:val="007C72C6"/>
    <w:rsid w:val="007C734A"/>
    <w:rsid w:val="007C7469"/>
    <w:rsid w:val="007C746B"/>
    <w:rsid w:val="007C747F"/>
    <w:rsid w:val="007C7501"/>
    <w:rsid w:val="007C7538"/>
    <w:rsid w:val="007C7582"/>
    <w:rsid w:val="007C75C4"/>
    <w:rsid w:val="007C7657"/>
    <w:rsid w:val="007C7709"/>
    <w:rsid w:val="007C7715"/>
    <w:rsid w:val="007C78C3"/>
    <w:rsid w:val="007C793E"/>
    <w:rsid w:val="007C7B55"/>
    <w:rsid w:val="007C7C81"/>
    <w:rsid w:val="007C7CA0"/>
    <w:rsid w:val="007C7CD3"/>
    <w:rsid w:val="007C7D64"/>
    <w:rsid w:val="007C7D7E"/>
    <w:rsid w:val="007C7E42"/>
    <w:rsid w:val="007C7E4C"/>
    <w:rsid w:val="007D0016"/>
    <w:rsid w:val="007D01B8"/>
    <w:rsid w:val="007D01FB"/>
    <w:rsid w:val="007D03A4"/>
    <w:rsid w:val="007D03B1"/>
    <w:rsid w:val="007D03D2"/>
    <w:rsid w:val="007D0453"/>
    <w:rsid w:val="007D04B8"/>
    <w:rsid w:val="007D0592"/>
    <w:rsid w:val="007D059F"/>
    <w:rsid w:val="007D05F3"/>
    <w:rsid w:val="007D06A1"/>
    <w:rsid w:val="007D06D7"/>
    <w:rsid w:val="007D0C8B"/>
    <w:rsid w:val="007D0C9C"/>
    <w:rsid w:val="007D0D03"/>
    <w:rsid w:val="007D0D21"/>
    <w:rsid w:val="007D0D35"/>
    <w:rsid w:val="007D0F1A"/>
    <w:rsid w:val="007D1076"/>
    <w:rsid w:val="007D111E"/>
    <w:rsid w:val="007D1146"/>
    <w:rsid w:val="007D1509"/>
    <w:rsid w:val="007D1612"/>
    <w:rsid w:val="007D18B5"/>
    <w:rsid w:val="007D1A47"/>
    <w:rsid w:val="007D1A68"/>
    <w:rsid w:val="007D1B00"/>
    <w:rsid w:val="007D1B17"/>
    <w:rsid w:val="007D1BB6"/>
    <w:rsid w:val="007D1BD3"/>
    <w:rsid w:val="007D1E09"/>
    <w:rsid w:val="007D1EA0"/>
    <w:rsid w:val="007D1F49"/>
    <w:rsid w:val="007D1F9E"/>
    <w:rsid w:val="007D201B"/>
    <w:rsid w:val="007D2088"/>
    <w:rsid w:val="007D20FA"/>
    <w:rsid w:val="007D2148"/>
    <w:rsid w:val="007D222F"/>
    <w:rsid w:val="007D244F"/>
    <w:rsid w:val="007D24C7"/>
    <w:rsid w:val="007D24E5"/>
    <w:rsid w:val="007D267F"/>
    <w:rsid w:val="007D2693"/>
    <w:rsid w:val="007D278C"/>
    <w:rsid w:val="007D27F8"/>
    <w:rsid w:val="007D288B"/>
    <w:rsid w:val="007D28B5"/>
    <w:rsid w:val="007D299B"/>
    <w:rsid w:val="007D29B9"/>
    <w:rsid w:val="007D2C36"/>
    <w:rsid w:val="007D2CED"/>
    <w:rsid w:val="007D2D49"/>
    <w:rsid w:val="007D2E7B"/>
    <w:rsid w:val="007D2F0B"/>
    <w:rsid w:val="007D3067"/>
    <w:rsid w:val="007D3144"/>
    <w:rsid w:val="007D3345"/>
    <w:rsid w:val="007D338D"/>
    <w:rsid w:val="007D33ED"/>
    <w:rsid w:val="007D3529"/>
    <w:rsid w:val="007D3648"/>
    <w:rsid w:val="007D3679"/>
    <w:rsid w:val="007D3729"/>
    <w:rsid w:val="007D378D"/>
    <w:rsid w:val="007D3837"/>
    <w:rsid w:val="007D3AD5"/>
    <w:rsid w:val="007D3B4F"/>
    <w:rsid w:val="007D3C3D"/>
    <w:rsid w:val="007D3CE2"/>
    <w:rsid w:val="007D3D99"/>
    <w:rsid w:val="007D3DF4"/>
    <w:rsid w:val="007D3E00"/>
    <w:rsid w:val="007D3E8D"/>
    <w:rsid w:val="007D3F26"/>
    <w:rsid w:val="007D3FE0"/>
    <w:rsid w:val="007D40F4"/>
    <w:rsid w:val="007D4188"/>
    <w:rsid w:val="007D423D"/>
    <w:rsid w:val="007D42AC"/>
    <w:rsid w:val="007D4383"/>
    <w:rsid w:val="007D4398"/>
    <w:rsid w:val="007D451E"/>
    <w:rsid w:val="007D4536"/>
    <w:rsid w:val="007D45BB"/>
    <w:rsid w:val="007D4652"/>
    <w:rsid w:val="007D46EF"/>
    <w:rsid w:val="007D4731"/>
    <w:rsid w:val="007D473D"/>
    <w:rsid w:val="007D48AF"/>
    <w:rsid w:val="007D48B2"/>
    <w:rsid w:val="007D496E"/>
    <w:rsid w:val="007D4996"/>
    <w:rsid w:val="007D4B05"/>
    <w:rsid w:val="007D4BA9"/>
    <w:rsid w:val="007D4C0E"/>
    <w:rsid w:val="007D4C1E"/>
    <w:rsid w:val="007D4D6C"/>
    <w:rsid w:val="007D4D77"/>
    <w:rsid w:val="007D4E25"/>
    <w:rsid w:val="007D4E8A"/>
    <w:rsid w:val="007D4EBF"/>
    <w:rsid w:val="007D4EFA"/>
    <w:rsid w:val="007D5000"/>
    <w:rsid w:val="007D5049"/>
    <w:rsid w:val="007D5053"/>
    <w:rsid w:val="007D5098"/>
    <w:rsid w:val="007D51A9"/>
    <w:rsid w:val="007D529B"/>
    <w:rsid w:val="007D5351"/>
    <w:rsid w:val="007D5423"/>
    <w:rsid w:val="007D5448"/>
    <w:rsid w:val="007D5560"/>
    <w:rsid w:val="007D5663"/>
    <w:rsid w:val="007D57EB"/>
    <w:rsid w:val="007D5845"/>
    <w:rsid w:val="007D586F"/>
    <w:rsid w:val="007D5931"/>
    <w:rsid w:val="007D597A"/>
    <w:rsid w:val="007D59C8"/>
    <w:rsid w:val="007D5C10"/>
    <w:rsid w:val="007D5D77"/>
    <w:rsid w:val="007D5DC7"/>
    <w:rsid w:val="007D5DC8"/>
    <w:rsid w:val="007D5E26"/>
    <w:rsid w:val="007D5EE1"/>
    <w:rsid w:val="007D5F24"/>
    <w:rsid w:val="007D6021"/>
    <w:rsid w:val="007D608C"/>
    <w:rsid w:val="007D60EF"/>
    <w:rsid w:val="007D610F"/>
    <w:rsid w:val="007D6135"/>
    <w:rsid w:val="007D614F"/>
    <w:rsid w:val="007D6278"/>
    <w:rsid w:val="007D62A4"/>
    <w:rsid w:val="007D62EB"/>
    <w:rsid w:val="007D632F"/>
    <w:rsid w:val="007D63AB"/>
    <w:rsid w:val="007D6437"/>
    <w:rsid w:val="007D6496"/>
    <w:rsid w:val="007D6499"/>
    <w:rsid w:val="007D649F"/>
    <w:rsid w:val="007D6532"/>
    <w:rsid w:val="007D66DA"/>
    <w:rsid w:val="007D6793"/>
    <w:rsid w:val="007D67ED"/>
    <w:rsid w:val="007D6913"/>
    <w:rsid w:val="007D6935"/>
    <w:rsid w:val="007D693D"/>
    <w:rsid w:val="007D6A4D"/>
    <w:rsid w:val="007D6A6C"/>
    <w:rsid w:val="007D6A76"/>
    <w:rsid w:val="007D6B04"/>
    <w:rsid w:val="007D6C12"/>
    <w:rsid w:val="007D6C43"/>
    <w:rsid w:val="007D6C9C"/>
    <w:rsid w:val="007D6CA6"/>
    <w:rsid w:val="007D6E2B"/>
    <w:rsid w:val="007D71B4"/>
    <w:rsid w:val="007D72CB"/>
    <w:rsid w:val="007D7322"/>
    <w:rsid w:val="007D73B4"/>
    <w:rsid w:val="007D74CC"/>
    <w:rsid w:val="007D74DC"/>
    <w:rsid w:val="007D7514"/>
    <w:rsid w:val="007D76E1"/>
    <w:rsid w:val="007D76F4"/>
    <w:rsid w:val="007D7727"/>
    <w:rsid w:val="007D7811"/>
    <w:rsid w:val="007D7A9F"/>
    <w:rsid w:val="007D7AB9"/>
    <w:rsid w:val="007D7AC3"/>
    <w:rsid w:val="007D7AEE"/>
    <w:rsid w:val="007D7B7B"/>
    <w:rsid w:val="007D7C05"/>
    <w:rsid w:val="007D7C9B"/>
    <w:rsid w:val="007D7E39"/>
    <w:rsid w:val="007D7E47"/>
    <w:rsid w:val="007D7EA3"/>
    <w:rsid w:val="007D7F04"/>
    <w:rsid w:val="007D7F24"/>
    <w:rsid w:val="007D7FB6"/>
    <w:rsid w:val="007E00F7"/>
    <w:rsid w:val="007E0176"/>
    <w:rsid w:val="007E01C0"/>
    <w:rsid w:val="007E0228"/>
    <w:rsid w:val="007E026F"/>
    <w:rsid w:val="007E0342"/>
    <w:rsid w:val="007E03F0"/>
    <w:rsid w:val="007E03FF"/>
    <w:rsid w:val="007E0483"/>
    <w:rsid w:val="007E0624"/>
    <w:rsid w:val="007E0656"/>
    <w:rsid w:val="007E06DE"/>
    <w:rsid w:val="007E0735"/>
    <w:rsid w:val="007E07C2"/>
    <w:rsid w:val="007E0848"/>
    <w:rsid w:val="007E08E4"/>
    <w:rsid w:val="007E092B"/>
    <w:rsid w:val="007E09EC"/>
    <w:rsid w:val="007E0A41"/>
    <w:rsid w:val="007E0A9B"/>
    <w:rsid w:val="007E0AA2"/>
    <w:rsid w:val="007E0ABD"/>
    <w:rsid w:val="007E0B1F"/>
    <w:rsid w:val="007E0B5F"/>
    <w:rsid w:val="007E0BFA"/>
    <w:rsid w:val="007E0C0F"/>
    <w:rsid w:val="007E0CC7"/>
    <w:rsid w:val="007E0CE3"/>
    <w:rsid w:val="007E0D51"/>
    <w:rsid w:val="007E0ED3"/>
    <w:rsid w:val="007E0F7D"/>
    <w:rsid w:val="007E0FA0"/>
    <w:rsid w:val="007E0FE7"/>
    <w:rsid w:val="007E1123"/>
    <w:rsid w:val="007E11D6"/>
    <w:rsid w:val="007E1350"/>
    <w:rsid w:val="007E14F5"/>
    <w:rsid w:val="007E156D"/>
    <w:rsid w:val="007E1761"/>
    <w:rsid w:val="007E17C1"/>
    <w:rsid w:val="007E17D1"/>
    <w:rsid w:val="007E17E6"/>
    <w:rsid w:val="007E187E"/>
    <w:rsid w:val="007E189F"/>
    <w:rsid w:val="007E1942"/>
    <w:rsid w:val="007E197D"/>
    <w:rsid w:val="007E1A6B"/>
    <w:rsid w:val="007E1B13"/>
    <w:rsid w:val="007E1B92"/>
    <w:rsid w:val="007E1C3C"/>
    <w:rsid w:val="007E1C6F"/>
    <w:rsid w:val="007E1CA0"/>
    <w:rsid w:val="007E1CB2"/>
    <w:rsid w:val="007E1D46"/>
    <w:rsid w:val="007E1D52"/>
    <w:rsid w:val="007E1E00"/>
    <w:rsid w:val="007E1E81"/>
    <w:rsid w:val="007E1F0B"/>
    <w:rsid w:val="007E1F3A"/>
    <w:rsid w:val="007E209D"/>
    <w:rsid w:val="007E2145"/>
    <w:rsid w:val="007E237A"/>
    <w:rsid w:val="007E2441"/>
    <w:rsid w:val="007E256F"/>
    <w:rsid w:val="007E263D"/>
    <w:rsid w:val="007E26D4"/>
    <w:rsid w:val="007E26E4"/>
    <w:rsid w:val="007E2723"/>
    <w:rsid w:val="007E27B8"/>
    <w:rsid w:val="007E2804"/>
    <w:rsid w:val="007E2848"/>
    <w:rsid w:val="007E2862"/>
    <w:rsid w:val="007E2A27"/>
    <w:rsid w:val="007E2A4B"/>
    <w:rsid w:val="007E2B85"/>
    <w:rsid w:val="007E2BDA"/>
    <w:rsid w:val="007E2D08"/>
    <w:rsid w:val="007E2E20"/>
    <w:rsid w:val="007E2E5D"/>
    <w:rsid w:val="007E2EF6"/>
    <w:rsid w:val="007E2FE2"/>
    <w:rsid w:val="007E3060"/>
    <w:rsid w:val="007E3065"/>
    <w:rsid w:val="007E314D"/>
    <w:rsid w:val="007E325F"/>
    <w:rsid w:val="007E3344"/>
    <w:rsid w:val="007E33CD"/>
    <w:rsid w:val="007E34A2"/>
    <w:rsid w:val="007E368D"/>
    <w:rsid w:val="007E36EC"/>
    <w:rsid w:val="007E371E"/>
    <w:rsid w:val="007E3772"/>
    <w:rsid w:val="007E37C3"/>
    <w:rsid w:val="007E388B"/>
    <w:rsid w:val="007E3920"/>
    <w:rsid w:val="007E3B02"/>
    <w:rsid w:val="007E3B9F"/>
    <w:rsid w:val="007E3BB6"/>
    <w:rsid w:val="007E3C66"/>
    <w:rsid w:val="007E3C7E"/>
    <w:rsid w:val="007E3C93"/>
    <w:rsid w:val="007E3D0F"/>
    <w:rsid w:val="007E3D44"/>
    <w:rsid w:val="007E3D67"/>
    <w:rsid w:val="007E3E0E"/>
    <w:rsid w:val="007E3E71"/>
    <w:rsid w:val="007E3FDD"/>
    <w:rsid w:val="007E4038"/>
    <w:rsid w:val="007E4054"/>
    <w:rsid w:val="007E41C5"/>
    <w:rsid w:val="007E428A"/>
    <w:rsid w:val="007E4360"/>
    <w:rsid w:val="007E4388"/>
    <w:rsid w:val="007E45BB"/>
    <w:rsid w:val="007E46BE"/>
    <w:rsid w:val="007E47C2"/>
    <w:rsid w:val="007E484E"/>
    <w:rsid w:val="007E4854"/>
    <w:rsid w:val="007E4A0F"/>
    <w:rsid w:val="007E4A11"/>
    <w:rsid w:val="007E4A99"/>
    <w:rsid w:val="007E4B04"/>
    <w:rsid w:val="007E4B6B"/>
    <w:rsid w:val="007E4BB8"/>
    <w:rsid w:val="007E4C07"/>
    <w:rsid w:val="007E4D50"/>
    <w:rsid w:val="007E4EAB"/>
    <w:rsid w:val="007E4F58"/>
    <w:rsid w:val="007E4FD4"/>
    <w:rsid w:val="007E5031"/>
    <w:rsid w:val="007E50A2"/>
    <w:rsid w:val="007E5153"/>
    <w:rsid w:val="007E519B"/>
    <w:rsid w:val="007E51CA"/>
    <w:rsid w:val="007E527F"/>
    <w:rsid w:val="007E532B"/>
    <w:rsid w:val="007E53C5"/>
    <w:rsid w:val="007E54EF"/>
    <w:rsid w:val="007E55A0"/>
    <w:rsid w:val="007E55BF"/>
    <w:rsid w:val="007E56CE"/>
    <w:rsid w:val="007E59F8"/>
    <w:rsid w:val="007E5B2A"/>
    <w:rsid w:val="007E5D09"/>
    <w:rsid w:val="007E5D8F"/>
    <w:rsid w:val="007E5E78"/>
    <w:rsid w:val="007E5FAF"/>
    <w:rsid w:val="007E5FEA"/>
    <w:rsid w:val="007E5FF2"/>
    <w:rsid w:val="007E61C1"/>
    <w:rsid w:val="007E6322"/>
    <w:rsid w:val="007E635E"/>
    <w:rsid w:val="007E64D5"/>
    <w:rsid w:val="007E64FE"/>
    <w:rsid w:val="007E670B"/>
    <w:rsid w:val="007E680A"/>
    <w:rsid w:val="007E6861"/>
    <w:rsid w:val="007E68C2"/>
    <w:rsid w:val="007E69F2"/>
    <w:rsid w:val="007E6A44"/>
    <w:rsid w:val="007E6AEC"/>
    <w:rsid w:val="007E6B97"/>
    <w:rsid w:val="007E6BF3"/>
    <w:rsid w:val="007E6C4F"/>
    <w:rsid w:val="007E6C85"/>
    <w:rsid w:val="007E6CD4"/>
    <w:rsid w:val="007E6D1D"/>
    <w:rsid w:val="007E6D6F"/>
    <w:rsid w:val="007E6DEA"/>
    <w:rsid w:val="007E6EAE"/>
    <w:rsid w:val="007E6FF6"/>
    <w:rsid w:val="007E707D"/>
    <w:rsid w:val="007E71EB"/>
    <w:rsid w:val="007E7397"/>
    <w:rsid w:val="007E7447"/>
    <w:rsid w:val="007E74E1"/>
    <w:rsid w:val="007E7605"/>
    <w:rsid w:val="007E766E"/>
    <w:rsid w:val="007E774E"/>
    <w:rsid w:val="007E7881"/>
    <w:rsid w:val="007E78E3"/>
    <w:rsid w:val="007E7BF5"/>
    <w:rsid w:val="007E7C25"/>
    <w:rsid w:val="007E7E6A"/>
    <w:rsid w:val="007E7EFB"/>
    <w:rsid w:val="007E7F02"/>
    <w:rsid w:val="007E7F3A"/>
    <w:rsid w:val="007E7FE7"/>
    <w:rsid w:val="007F00B5"/>
    <w:rsid w:val="007F010F"/>
    <w:rsid w:val="007F0174"/>
    <w:rsid w:val="007F0186"/>
    <w:rsid w:val="007F0439"/>
    <w:rsid w:val="007F04ED"/>
    <w:rsid w:val="007F0575"/>
    <w:rsid w:val="007F05A8"/>
    <w:rsid w:val="007F0620"/>
    <w:rsid w:val="007F089D"/>
    <w:rsid w:val="007F0A5F"/>
    <w:rsid w:val="007F0B0D"/>
    <w:rsid w:val="007F0B1F"/>
    <w:rsid w:val="007F0C6F"/>
    <w:rsid w:val="007F0D49"/>
    <w:rsid w:val="007F0D9C"/>
    <w:rsid w:val="007F0F6F"/>
    <w:rsid w:val="007F1038"/>
    <w:rsid w:val="007F1112"/>
    <w:rsid w:val="007F11C3"/>
    <w:rsid w:val="007F128F"/>
    <w:rsid w:val="007F12C7"/>
    <w:rsid w:val="007F1412"/>
    <w:rsid w:val="007F14D3"/>
    <w:rsid w:val="007F154E"/>
    <w:rsid w:val="007F15A4"/>
    <w:rsid w:val="007F15F6"/>
    <w:rsid w:val="007F1638"/>
    <w:rsid w:val="007F1669"/>
    <w:rsid w:val="007F17EF"/>
    <w:rsid w:val="007F187B"/>
    <w:rsid w:val="007F1944"/>
    <w:rsid w:val="007F1999"/>
    <w:rsid w:val="007F1A06"/>
    <w:rsid w:val="007F1AB7"/>
    <w:rsid w:val="007F1AD5"/>
    <w:rsid w:val="007F1B2A"/>
    <w:rsid w:val="007F1B40"/>
    <w:rsid w:val="007F1BF9"/>
    <w:rsid w:val="007F1CA2"/>
    <w:rsid w:val="007F1CD9"/>
    <w:rsid w:val="007F1CFA"/>
    <w:rsid w:val="007F1D2D"/>
    <w:rsid w:val="007F1D5A"/>
    <w:rsid w:val="007F1DD9"/>
    <w:rsid w:val="007F1E66"/>
    <w:rsid w:val="007F2000"/>
    <w:rsid w:val="007F201D"/>
    <w:rsid w:val="007F2033"/>
    <w:rsid w:val="007F2328"/>
    <w:rsid w:val="007F23A2"/>
    <w:rsid w:val="007F244D"/>
    <w:rsid w:val="007F246A"/>
    <w:rsid w:val="007F2495"/>
    <w:rsid w:val="007F24A7"/>
    <w:rsid w:val="007F2520"/>
    <w:rsid w:val="007F257C"/>
    <w:rsid w:val="007F2693"/>
    <w:rsid w:val="007F270C"/>
    <w:rsid w:val="007F27D6"/>
    <w:rsid w:val="007F29FC"/>
    <w:rsid w:val="007F2A20"/>
    <w:rsid w:val="007F2AF1"/>
    <w:rsid w:val="007F2B51"/>
    <w:rsid w:val="007F2C2D"/>
    <w:rsid w:val="007F2D38"/>
    <w:rsid w:val="007F2DB8"/>
    <w:rsid w:val="007F2EEA"/>
    <w:rsid w:val="007F2EF9"/>
    <w:rsid w:val="007F2F17"/>
    <w:rsid w:val="007F2F47"/>
    <w:rsid w:val="007F3034"/>
    <w:rsid w:val="007F3056"/>
    <w:rsid w:val="007F30A1"/>
    <w:rsid w:val="007F3192"/>
    <w:rsid w:val="007F3258"/>
    <w:rsid w:val="007F3323"/>
    <w:rsid w:val="007F3385"/>
    <w:rsid w:val="007F366F"/>
    <w:rsid w:val="007F3702"/>
    <w:rsid w:val="007F3756"/>
    <w:rsid w:val="007F37F7"/>
    <w:rsid w:val="007F386A"/>
    <w:rsid w:val="007F3A9F"/>
    <w:rsid w:val="007F3C1C"/>
    <w:rsid w:val="007F3C23"/>
    <w:rsid w:val="007F3C4C"/>
    <w:rsid w:val="007F3C90"/>
    <w:rsid w:val="007F3E5A"/>
    <w:rsid w:val="007F3EC6"/>
    <w:rsid w:val="007F3F15"/>
    <w:rsid w:val="007F3F57"/>
    <w:rsid w:val="007F4015"/>
    <w:rsid w:val="007F4019"/>
    <w:rsid w:val="007F4063"/>
    <w:rsid w:val="007F41A3"/>
    <w:rsid w:val="007F4241"/>
    <w:rsid w:val="007F429B"/>
    <w:rsid w:val="007F42A2"/>
    <w:rsid w:val="007F4318"/>
    <w:rsid w:val="007F431F"/>
    <w:rsid w:val="007F437E"/>
    <w:rsid w:val="007F4408"/>
    <w:rsid w:val="007F4515"/>
    <w:rsid w:val="007F4521"/>
    <w:rsid w:val="007F453E"/>
    <w:rsid w:val="007F455D"/>
    <w:rsid w:val="007F4634"/>
    <w:rsid w:val="007F4663"/>
    <w:rsid w:val="007F4764"/>
    <w:rsid w:val="007F477B"/>
    <w:rsid w:val="007F4836"/>
    <w:rsid w:val="007F4963"/>
    <w:rsid w:val="007F4B6A"/>
    <w:rsid w:val="007F4C00"/>
    <w:rsid w:val="007F4CBF"/>
    <w:rsid w:val="007F4CE5"/>
    <w:rsid w:val="007F4EE0"/>
    <w:rsid w:val="007F4F08"/>
    <w:rsid w:val="007F505A"/>
    <w:rsid w:val="007F50AE"/>
    <w:rsid w:val="007F50B3"/>
    <w:rsid w:val="007F515E"/>
    <w:rsid w:val="007F523F"/>
    <w:rsid w:val="007F54EA"/>
    <w:rsid w:val="007F55CA"/>
    <w:rsid w:val="007F5626"/>
    <w:rsid w:val="007F563D"/>
    <w:rsid w:val="007F56C8"/>
    <w:rsid w:val="007F56E1"/>
    <w:rsid w:val="007F56F1"/>
    <w:rsid w:val="007F5873"/>
    <w:rsid w:val="007F597A"/>
    <w:rsid w:val="007F5B4D"/>
    <w:rsid w:val="007F5CA2"/>
    <w:rsid w:val="007F5E9C"/>
    <w:rsid w:val="007F5F77"/>
    <w:rsid w:val="007F5F97"/>
    <w:rsid w:val="007F5FEA"/>
    <w:rsid w:val="007F6055"/>
    <w:rsid w:val="007F611F"/>
    <w:rsid w:val="007F619C"/>
    <w:rsid w:val="007F62F3"/>
    <w:rsid w:val="007F633D"/>
    <w:rsid w:val="007F6547"/>
    <w:rsid w:val="007F6573"/>
    <w:rsid w:val="007F65AB"/>
    <w:rsid w:val="007F65B8"/>
    <w:rsid w:val="007F65C6"/>
    <w:rsid w:val="007F6618"/>
    <w:rsid w:val="007F6649"/>
    <w:rsid w:val="007F6747"/>
    <w:rsid w:val="007F695F"/>
    <w:rsid w:val="007F6A07"/>
    <w:rsid w:val="007F6AF5"/>
    <w:rsid w:val="007F6B40"/>
    <w:rsid w:val="007F6B71"/>
    <w:rsid w:val="007F6C80"/>
    <w:rsid w:val="007F6CDA"/>
    <w:rsid w:val="007F6CF6"/>
    <w:rsid w:val="007F6D21"/>
    <w:rsid w:val="007F6F41"/>
    <w:rsid w:val="007F7005"/>
    <w:rsid w:val="007F707E"/>
    <w:rsid w:val="007F721F"/>
    <w:rsid w:val="007F743E"/>
    <w:rsid w:val="007F766F"/>
    <w:rsid w:val="007F768A"/>
    <w:rsid w:val="007F769A"/>
    <w:rsid w:val="007F76AC"/>
    <w:rsid w:val="007F781C"/>
    <w:rsid w:val="007F7950"/>
    <w:rsid w:val="007F79B5"/>
    <w:rsid w:val="007F79C9"/>
    <w:rsid w:val="007F7AEC"/>
    <w:rsid w:val="007F7B5E"/>
    <w:rsid w:val="007F7BB1"/>
    <w:rsid w:val="007F7BF4"/>
    <w:rsid w:val="007F7C89"/>
    <w:rsid w:val="007F7D51"/>
    <w:rsid w:val="007F7D7A"/>
    <w:rsid w:val="007F7D8D"/>
    <w:rsid w:val="007F7E03"/>
    <w:rsid w:val="007F7FA4"/>
    <w:rsid w:val="007F7FB5"/>
    <w:rsid w:val="00800285"/>
    <w:rsid w:val="00800459"/>
    <w:rsid w:val="0080051E"/>
    <w:rsid w:val="00800522"/>
    <w:rsid w:val="0080054A"/>
    <w:rsid w:val="00800590"/>
    <w:rsid w:val="008005B5"/>
    <w:rsid w:val="00800745"/>
    <w:rsid w:val="00800849"/>
    <w:rsid w:val="00800870"/>
    <w:rsid w:val="008008E8"/>
    <w:rsid w:val="00800969"/>
    <w:rsid w:val="008009B5"/>
    <w:rsid w:val="00800A1C"/>
    <w:rsid w:val="00800A66"/>
    <w:rsid w:val="00800B70"/>
    <w:rsid w:val="00800BBD"/>
    <w:rsid w:val="00800BC4"/>
    <w:rsid w:val="00800C99"/>
    <w:rsid w:val="00800F56"/>
    <w:rsid w:val="00800F63"/>
    <w:rsid w:val="0080118C"/>
    <w:rsid w:val="008011A7"/>
    <w:rsid w:val="008011B4"/>
    <w:rsid w:val="008011E7"/>
    <w:rsid w:val="0080126F"/>
    <w:rsid w:val="008013EC"/>
    <w:rsid w:val="0080147C"/>
    <w:rsid w:val="0080152D"/>
    <w:rsid w:val="008015B0"/>
    <w:rsid w:val="0080168B"/>
    <w:rsid w:val="008016A6"/>
    <w:rsid w:val="0080170C"/>
    <w:rsid w:val="00801940"/>
    <w:rsid w:val="00801A10"/>
    <w:rsid w:val="00801A25"/>
    <w:rsid w:val="00801A31"/>
    <w:rsid w:val="00801B18"/>
    <w:rsid w:val="00801C27"/>
    <w:rsid w:val="00801C63"/>
    <w:rsid w:val="00801D3B"/>
    <w:rsid w:val="00801DD1"/>
    <w:rsid w:val="00801DFE"/>
    <w:rsid w:val="00801F07"/>
    <w:rsid w:val="00801F28"/>
    <w:rsid w:val="00801FA1"/>
    <w:rsid w:val="00801FB5"/>
    <w:rsid w:val="00801FD6"/>
    <w:rsid w:val="00801FDE"/>
    <w:rsid w:val="0080209A"/>
    <w:rsid w:val="008020BF"/>
    <w:rsid w:val="008020C0"/>
    <w:rsid w:val="0080218C"/>
    <w:rsid w:val="0080222E"/>
    <w:rsid w:val="00802237"/>
    <w:rsid w:val="008022E7"/>
    <w:rsid w:val="0080231C"/>
    <w:rsid w:val="00802460"/>
    <w:rsid w:val="0080253B"/>
    <w:rsid w:val="008025BD"/>
    <w:rsid w:val="008025C9"/>
    <w:rsid w:val="00802602"/>
    <w:rsid w:val="00802658"/>
    <w:rsid w:val="00802731"/>
    <w:rsid w:val="008027D2"/>
    <w:rsid w:val="00802857"/>
    <w:rsid w:val="008028BD"/>
    <w:rsid w:val="00802979"/>
    <w:rsid w:val="008029E8"/>
    <w:rsid w:val="00802A03"/>
    <w:rsid w:val="00802A27"/>
    <w:rsid w:val="00802A98"/>
    <w:rsid w:val="00802BE3"/>
    <w:rsid w:val="00802D0D"/>
    <w:rsid w:val="00802D4F"/>
    <w:rsid w:val="00802D81"/>
    <w:rsid w:val="00802DC5"/>
    <w:rsid w:val="00802E46"/>
    <w:rsid w:val="00802EA6"/>
    <w:rsid w:val="00802F18"/>
    <w:rsid w:val="00802F76"/>
    <w:rsid w:val="00802FED"/>
    <w:rsid w:val="00802FF9"/>
    <w:rsid w:val="00803008"/>
    <w:rsid w:val="00803015"/>
    <w:rsid w:val="008030BE"/>
    <w:rsid w:val="008030C8"/>
    <w:rsid w:val="0080321F"/>
    <w:rsid w:val="00803370"/>
    <w:rsid w:val="0080338B"/>
    <w:rsid w:val="008033A4"/>
    <w:rsid w:val="0080344C"/>
    <w:rsid w:val="008034CD"/>
    <w:rsid w:val="008034EA"/>
    <w:rsid w:val="00803569"/>
    <w:rsid w:val="00803572"/>
    <w:rsid w:val="00803787"/>
    <w:rsid w:val="00803865"/>
    <w:rsid w:val="008038B6"/>
    <w:rsid w:val="008038E8"/>
    <w:rsid w:val="00803A3F"/>
    <w:rsid w:val="00803B33"/>
    <w:rsid w:val="00803C5C"/>
    <w:rsid w:val="00803C87"/>
    <w:rsid w:val="00803E01"/>
    <w:rsid w:val="00803EFE"/>
    <w:rsid w:val="00803FC7"/>
    <w:rsid w:val="00804262"/>
    <w:rsid w:val="00804270"/>
    <w:rsid w:val="008043CB"/>
    <w:rsid w:val="008044F0"/>
    <w:rsid w:val="00804614"/>
    <w:rsid w:val="00804624"/>
    <w:rsid w:val="008046AA"/>
    <w:rsid w:val="00804748"/>
    <w:rsid w:val="0080474C"/>
    <w:rsid w:val="008047C9"/>
    <w:rsid w:val="00804894"/>
    <w:rsid w:val="00804968"/>
    <w:rsid w:val="00804AD0"/>
    <w:rsid w:val="00804B01"/>
    <w:rsid w:val="00804B20"/>
    <w:rsid w:val="00804BDB"/>
    <w:rsid w:val="00804D31"/>
    <w:rsid w:val="00804DC7"/>
    <w:rsid w:val="00804E89"/>
    <w:rsid w:val="008050C7"/>
    <w:rsid w:val="00805198"/>
    <w:rsid w:val="0080533C"/>
    <w:rsid w:val="008054E9"/>
    <w:rsid w:val="008055AE"/>
    <w:rsid w:val="00805604"/>
    <w:rsid w:val="00805618"/>
    <w:rsid w:val="0080576D"/>
    <w:rsid w:val="008057BD"/>
    <w:rsid w:val="00805924"/>
    <w:rsid w:val="0080597F"/>
    <w:rsid w:val="00805989"/>
    <w:rsid w:val="008059D9"/>
    <w:rsid w:val="00805A2F"/>
    <w:rsid w:val="00805BC3"/>
    <w:rsid w:val="00805BFD"/>
    <w:rsid w:val="00805C1F"/>
    <w:rsid w:val="00805CCE"/>
    <w:rsid w:val="00805DAA"/>
    <w:rsid w:val="00805DFB"/>
    <w:rsid w:val="008060A2"/>
    <w:rsid w:val="008060E8"/>
    <w:rsid w:val="0080616F"/>
    <w:rsid w:val="008061BC"/>
    <w:rsid w:val="008062B4"/>
    <w:rsid w:val="00806449"/>
    <w:rsid w:val="008064BC"/>
    <w:rsid w:val="008065F9"/>
    <w:rsid w:val="008067F9"/>
    <w:rsid w:val="008068A4"/>
    <w:rsid w:val="0080697C"/>
    <w:rsid w:val="00806A9D"/>
    <w:rsid w:val="00806AB8"/>
    <w:rsid w:val="00806B69"/>
    <w:rsid w:val="00806BD4"/>
    <w:rsid w:val="00806BE1"/>
    <w:rsid w:val="00806C02"/>
    <w:rsid w:val="00806DF0"/>
    <w:rsid w:val="00806E63"/>
    <w:rsid w:val="00806F06"/>
    <w:rsid w:val="00806F09"/>
    <w:rsid w:val="00806FF0"/>
    <w:rsid w:val="00807023"/>
    <w:rsid w:val="00807086"/>
    <w:rsid w:val="00807105"/>
    <w:rsid w:val="00807123"/>
    <w:rsid w:val="008071B8"/>
    <w:rsid w:val="0080727F"/>
    <w:rsid w:val="008072FE"/>
    <w:rsid w:val="00807369"/>
    <w:rsid w:val="0080778B"/>
    <w:rsid w:val="0080786A"/>
    <w:rsid w:val="008079A2"/>
    <w:rsid w:val="00807A17"/>
    <w:rsid w:val="00807BDF"/>
    <w:rsid w:val="00807D0B"/>
    <w:rsid w:val="00807D20"/>
    <w:rsid w:val="00807F83"/>
    <w:rsid w:val="0081001D"/>
    <w:rsid w:val="00810173"/>
    <w:rsid w:val="008101CE"/>
    <w:rsid w:val="00810265"/>
    <w:rsid w:val="0081035C"/>
    <w:rsid w:val="008103A9"/>
    <w:rsid w:val="008103F5"/>
    <w:rsid w:val="0081042E"/>
    <w:rsid w:val="00810462"/>
    <w:rsid w:val="008104D3"/>
    <w:rsid w:val="0081058A"/>
    <w:rsid w:val="008105EA"/>
    <w:rsid w:val="00810735"/>
    <w:rsid w:val="008107FE"/>
    <w:rsid w:val="00810802"/>
    <w:rsid w:val="00810988"/>
    <w:rsid w:val="008109C0"/>
    <w:rsid w:val="00810A21"/>
    <w:rsid w:val="00810AF0"/>
    <w:rsid w:val="00810B6E"/>
    <w:rsid w:val="00810C45"/>
    <w:rsid w:val="00810C46"/>
    <w:rsid w:val="00810D63"/>
    <w:rsid w:val="00810D7A"/>
    <w:rsid w:val="00810E38"/>
    <w:rsid w:val="00811033"/>
    <w:rsid w:val="00811110"/>
    <w:rsid w:val="008111B3"/>
    <w:rsid w:val="00811253"/>
    <w:rsid w:val="0081129F"/>
    <w:rsid w:val="0081137F"/>
    <w:rsid w:val="008113F8"/>
    <w:rsid w:val="008114C2"/>
    <w:rsid w:val="008114C9"/>
    <w:rsid w:val="008114DA"/>
    <w:rsid w:val="008115A2"/>
    <w:rsid w:val="008115F2"/>
    <w:rsid w:val="00811611"/>
    <w:rsid w:val="0081168A"/>
    <w:rsid w:val="00811728"/>
    <w:rsid w:val="008117BF"/>
    <w:rsid w:val="008117D5"/>
    <w:rsid w:val="008118B2"/>
    <w:rsid w:val="00811A5B"/>
    <w:rsid w:val="00811B42"/>
    <w:rsid w:val="00811C0A"/>
    <w:rsid w:val="00811C86"/>
    <w:rsid w:val="00811CD0"/>
    <w:rsid w:val="00811D09"/>
    <w:rsid w:val="00811D44"/>
    <w:rsid w:val="00811E11"/>
    <w:rsid w:val="00811E3D"/>
    <w:rsid w:val="00811E5D"/>
    <w:rsid w:val="00811F66"/>
    <w:rsid w:val="00811FD5"/>
    <w:rsid w:val="008120BC"/>
    <w:rsid w:val="00812111"/>
    <w:rsid w:val="0081215D"/>
    <w:rsid w:val="00812262"/>
    <w:rsid w:val="00812266"/>
    <w:rsid w:val="008122D4"/>
    <w:rsid w:val="008122DB"/>
    <w:rsid w:val="0081235F"/>
    <w:rsid w:val="00812604"/>
    <w:rsid w:val="00812610"/>
    <w:rsid w:val="00812883"/>
    <w:rsid w:val="00812938"/>
    <w:rsid w:val="008129D6"/>
    <w:rsid w:val="008129E7"/>
    <w:rsid w:val="00812A3A"/>
    <w:rsid w:val="00812A40"/>
    <w:rsid w:val="00812A69"/>
    <w:rsid w:val="00812ADC"/>
    <w:rsid w:val="00812AEB"/>
    <w:rsid w:val="00812D49"/>
    <w:rsid w:val="00812F2F"/>
    <w:rsid w:val="00813374"/>
    <w:rsid w:val="00813410"/>
    <w:rsid w:val="00813462"/>
    <w:rsid w:val="008135DE"/>
    <w:rsid w:val="00813625"/>
    <w:rsid w:val="008136E8"/>
    <w:rsid w:val="00813807"/>
    <w:rsid w:val="0081386F"/>
    <w:rsid w:val="00813971"/>
    <w:rsid w:val="00813A27"/>
    <w:rsid w:val="00813A3B"/>
    <w:rsid w:val="00813A51"/>
    <w:rsid w:val="00813A9B"/>
    <w:rsid w:val="00813ABC"/>
    <w:rsid w:val="00813AD6"/>
    <w:rsid w:val="00813B7C"/>
    <w:rsid w:val="00813CF8"/>
    <w:rsid w:val="00813D77"/>
    <w:rsid w:val="00813D7F"/>
    <w:rsid w:val="00813DD8"/>
    <w:rsid w:val="00813E89"/>
    <w:rsid w:val="00813F8C"/>
    <w:rsid w:val="00814161"/>
    <w:rsid w:val="00814191"/>
    <w:rsid w:val="008141AF"/>
    <w:rsid w:val="00814315"/>
    <w:rsid w:val="00814324"/>
    <w:rsid w:val="008143DA"/>
    <w:rsid w:val="0081440C"/>
    <w:rsid w:val="008144C7"/>
    <w:rsid w:val="0081454D"/>
    <w:rsid w:val="00814673"/>
    <w:rsid w:val="0081468C"/>
    <w:rsid w:val="008146B1"/>
    <w:rsid w:val="008146B2"/>
    <w:rsid w:val="008146FC"/>
    <w:rsid w:val="0081473B"/>
    <w:rsid w:val="008148A5"/>
    <w:rsid w:val="008148D1"/>
    <w:rsid w:val="008149E2"/>
    <w:rsid w:val="00814A1F"/>
    <w:rsid w:val="00814B58"/>
    <w:rsid w:val="00814C03"/>
    <w:rsid w:val="00814C70"/>
    <w:rsid w:val="00814D47"/>
    <w:rsid w:val="00814DBC"/>
    <w:rsid w:val="00814F89"/>
    <w:rsid w:val="0081500E"/>
    <w:rsid w:val="0081507C"/>
    <w:rsid w:val="00815337"/>
    <w:rsid w:val="00815363"/>
    <w:rsid w:val="008153D4"/>
    <w:rsid w:val="00815456"/>
    <w:rsid w:val="00815570"/>
    <w:rsid w:val="008155F2"/>
    <w:rsid w:val="00815698"/>
    <w:rsid w:val="008156F2"/>
    <w:rsid w:val="00815940"/>
    <w:rsid w:val="0081597E"/>
    <w:rsid w:val="008159B0"/>
    <w:rsid w:val="008159CA"/>
    <w:rsid w:val="00815B75"/>
    <w:rsid w:val="00815BDD"/>
    <w:rsid w:val="00815CFA"/>
    <w:rsid w:val="00815D1A"/>
    <w:rsid w:val="00815DE4"/>
    <w:rsid w:val="00815EA7"/>
    <w:rsid w:val="00815EDC"/>
    <w:rsid w:val="00815F60"/>
    <w:rsid w:val="00815F77"/>
    <w:rsid w:val="00815FC5"/>
    <w:rsid w:val="00816075"/>
    <w:rsid w:val="008162FB"/>
    <w:rsid w:val="00816474"/>
    <w:rsid w:val="008165B8"/>
    <w:rsid w:val="008166A4"/>
    <w:rsid w:val="0081673E"/>
    <w:rsid w:val="00816799"/>
    <w:rsid w:val="008167DB"/>
    <w:rsid w:val="0081680B"/>
    <w:rsid w:val="0081689F"/>
    <w:rsid w:val="008168B2"/>
    <w:rsid w:val="00816900"/>
    <w:rsid w:val="00816B22"/>
    <w:rsid w:val="00816B76"/>
    <w:rsid w:val="00816C19"/>
    <w:rsid w:val="00816D76"/>
    <w:rsid w:val="00816E00"/>
    <w:rsid w:val="00816F14"/>
    <w:rsid w:val="00816F79"/>
    <w:rsid w:val="008170D6"/>
    <w:rsid w:val="00817198"/>
    <w:rsid w:val="008172CE"/>
    <w:rsid w:val="0081732F"/>
    <w:rsid w:val="00817352"/>
    <w:rsid w:val="008173C6"/>
    <w:rsid w:val="008173C8"/>
    <w:rsid w:val="008173D8"/>
    <w:rsid w:val="008174BC"/>
    <w:rsid w:val="0081751A"/>
    <w:rsid w:val="00817674"/>
    <w:rsid w:val="008176E8"/>
    <w:rsid w:val="008177E5"/>
    <w:rsid w:val="008177E9"/>
    <w:rsid w:val="00817807"/>
    <w:rsid w:val="00817836"/>
    <w:rsid w:val="0081785F"/>
    <w:rsid w:val="0081787A"/>
    <w:rsid w:val="008178CD"/>
    <w:rsid w:val="00817964"/>
    <w:rsid w:val="0081798E"/>
    <w:rsid w:val="00817A84"/>
    <w:rsid w:val="00817A8E"/>
    <w:rsid w:val="00817AD8"/>
    <w:rsid w:val="00817ADE"/>
    <w:rsid w:val="00817CAC"/>
    <w:rsid w:val="00817D2F"/>
    <w:rsid w:val="00817EA0"/>
    <w:rsid w:val="00817EF3"/>
    <w:rsid w:val="00817EF4"/>
    <w:rsid w:val="00817F84"/>
    <w:rsid w:val="00817FEB"/>
    <w:rsid w:val="0082005F"/>
    <w:rsid w:val="00820273"/>
    <w:rsid w:val="00820361"/>
    <w:rsid w:val="00820375"/>
    <w:rsid w:val="0082039D"/>
    <w:rsid w:val="008203DC"/>
    <w:rsid w:val="00820517"/>
    <w:rsid w:val="00820751"/>
    <w:rsid w:val="00820772"/>
    <w:rsid w:val="008207FF"/>
    <w:rsid w:val="00820839"/>
    <w:rsid w:val="0082088B"/>
    <w:rsid w:val="00820962"/>
    <w:rsid w:val="00820A10"/>
    <w:rsid w:val="00820B03"/>
    <w:rsid w:val="00820B5C"/>
    <w:rsid w:val="00820CA3"/>
    <w:rsid w:val="00820ED7"/>
    <w:rsid w:val="00820F00"/>
    <w:rsid w:val="00820F10"/>
    <w:rsid w:val="00820FD4"/>
    <w:rsid w:val="00821012"/>
    <w:rsid w:val="00821073"/>
    <w:rsid w:val="0082108C"/>
    <w:rsid w:val="008210C3"/>
    <w:rsid w:val="008211B8"/>
    <w:rsid w:val="0082122A"/>
    <w:rsid w:val="00821246"/>
    <w:rsid w:val="00821282"/>
    <w:rsid w:val="008212AE"/>
    <w:rsid w:val="00821560"/>
    <w:rsid w:val="0082166A"/>
    <w:rsid w:val="00821692"/>
    <w:rsid w:val="008216AD"/>
    <w:rsid w:val="008216BE"/>
    <w:rsid w:val="008216D3"/>
    <w:rsid w:val="00821715"/>
    <w:rsid w:val="00821753"/>
    <w:rsid w:val="0082177A"/>
    <w:rsid w:val="008218B8"/>
    <w:rsid w:val="00821A71"/>
    <w:rsid w:val="00821C6E"/>
    <w:rsid w:val="00821CF7"/>
    <w:rsid w:val="00821D1A"/>
    <w:rsid w:val="00821D59"/>
    <w:rsid w:val="00821D7D"/>
    <w:rsid w:val="00821D99"/>
    <w:rsid w:val="00821ED1"/>
    <w:rsid w:val="00821EEF"/>
    <w:rsid w:val="0082204F"/>
    <w:rsid w:val="0082225C"/>
    <w:rsid w:val="00822455"/>
    <w:rsid w:val="008225C8"/>
    <w:rsid w:val="0082266A"/>
    <w:rsid w:val="00822695"/>
    <w:rsid w:val="00822780"/>
    <w:rsid w:val="00822825"/>
    <w:rsid w:val="00822835"/>
    <w:rsid w:val="008228D3"/>
    <w:rsid w:val="008228D4"/>
    <w:rsid w:val="0082292D"/>
    <w:rsid w:val="00822A46"/>
    <w:rsid w:val="00822A6B"/>
    <w:rsid w:val="00822B6D"/>
    <w:rsid w:val="00822B94"/>
    <w:rsid w:val="00822BAA"/>
    <w:rsid w:val="00822DA0"/>
    <w:rsid w:val="00822E65"/>
    <w:rsid w:val="00822EF1"/>
    <w:rsid w:val="00822F72"/>
    <w:rsid w:val="00822FCE"/>
    <w:rsid w:val="00822FE3"/>
    <w:rsid w:val="00823045"/>
    <w:rsid w:val="0082304F"/>
    <w:rsid w:val="00823059"/>
    <w:rsid w:val="00823192"/>
    <w:rsid w:val="008231A1"/>
    <w:rsid w:val="008231CB"/>
    <w:rsid w:val="00823231"/>
    <w:rsid w:val="00823435"/>
    <w:rsid w:val="00823464"/>
    <w:rsid w:val="00823523"/>
    <w:rsid w:val="00823525"/>
    <w:rsid w:val="008235C9"/>
    <w:rsid w:val="0082374A"/>
    <w:rsid w:val="00823881"/>
    <w:rsid w:val="00823948"/>
    <w:rsid w:val="00823B4B"/>
    <w:rsid w:val="00823BC2"/>
    <w:rsid w:val="00823C5E"/>
    <w:rsid w:val="00823E03"/>
    <w:rsid w:val="00823EE5"/>
    <w:rsid w:val="00823F6C"/>
    <w:rsid w:val="00823F8C"/>
    <w:rsid w:val="00824005"/>
    <w:rsid w:val="0082403F"/>
    <w:rsid w:val="0082405D"/>
    <w:rsid w:val="00824097"/>
    <w:rsid w:val="0082419F"/>
    <w:rsid w:val="0082427D"/>
    <w:rsid w:val="00824346"/>
    <w:rsid w:val="008243A8"/>
    <w:rsid w:val="00824427"/>
    <w:rsid w:val="00824527"/>
    <w:rsid w:val="00824541"/>
    <w:rsid w:val="00824643"/>
    <w:rsid w:val="008246D4"/>
    <w:rsid w:val="0082470D"/>
    <w:rsid w:val="008247D1"/>
    <w:rsid w:val="00824848"/>
    <w:rsid w:val="008248D7"/>
    <w:rsid w:val="00824A70"/>
    <w:rsid w:val="00824AC0"/>
    <w:rsid w:val="00824AC5"/>
    <w:rsid w:val="00824C20"/>
    <w:rsid w:val="00824C87"/>
    <w:rsid w:val="00824D4A"/>
    <w:rsid w:val="00824ED2"/>
    <w:rsid w:val="00824F85"/>
    <w:rsid w:val="00824FA8"/>
    <w:rsid w:val="00825045"/>
    <w:rsid w:val="0082505E"/>
    <w:rsid w:val="008250BB"/>
    <w:rsid w:val="00825113"/>
    <w:rsid w:val="008251A7"/>
    <w:rsid w:val="00825214"/>
    <w:rsid w:val="008252C7"/>
    <w:rsid w:val="00825394"/>
    <w:rsid w:val="00825411"/>
    <w:rsid w:val="00825414"/>
    <w:rsid w:val="00825445"/>
    <w:rsid w:val="0082547A"/>
    <w:rsid w:val="008254EF"/>
    <w:rsid w:val="00825567"/>
    <w:rsid w:val="00825687"/>
    <w:rsid w:val="008256B6"/>
    <w:rsid w:val="0082586D"/>
    <w:rsid w:val="00825904"/>
    <w:rsid w:val="0082594F"/>
    <w:rsid w:val="0082599E"/>
    <w:rsid w:val="008259C4"/>
    <w:rsid w:val="00825A6A"/>
    <w:rsid w:val="00825AD8"/>
    <w:rsid w:val="00825B52"/>
    <w:rsid w:val="00825CDC"/>
    <w:rsid w:val="00825F3C"/>
    <w:rsid w:val="00825F81"/>
    <w:rsid w:val="0082606D"/>
    <w:rsid w:val="00826221"/>
    <w:rsid w:val="00826276"/>
    <w:rsid w:val="0082627A"/>
    <w:rsid w:val="008262F9"/>
    <w:rsid w:val="00826338"/>
    <w:rsid w:val="008263C9"/>
    <w:rsid w:val="008263E2"/>
    <w:rsid w:val="0082645F"/>
    <w:rsid w:val="00826518"/>
    <w:rsid w:val="0082660A"/>
    <w:rsid w:val="008266C3"/>
    <w:rsid w:val="00826816"/>
    <w:rsid w:val="0082685B"/>
    <w:rsid w:val="00826875"/>
    <w:rsid w:val="008269BE"/>
    <w:rsid w:val="00826B51"/>
    <w:rsid w:val="00826BD2"/>
    <w:rsid w:val="00826C60"/>
    <w:rsid w:val="00826CD4"/>
    <w:rsid w:val="00826CF5"/>
    <w:rsid w:val="00826D65"/>
    <w:rsid w:val="00826E61"/>
    <w:rsid w:val="00826E81"/>
    <w:rsid w:val="00826EE1"/>
    <w:rsid w:val="00826F56"/>
    <w:rsid w:val="00827033"/>
    <w:rsid w:val="0082704A"/>
    <w:rsid w:val="00827066"/>
    <w:rsid w:val="00827141"/>
    <w:rsid w:val="0082715F"/>
    <w:rsid w:val="008271AB"/>
    <w:rsid w:val="008272AF"/>
    <w:rsid w:val="0082743C"/>
    <w:rsid w:val="00827502"/>
    <w:rsid w:val="008275A5"/>
    <w:rsid w:val="008275E6"/>
    <w:rsid w:val="00827602"/>
    <w:rsid w:val="008276D3"/>
    <w:rsid w:val="00827710"/>
    <w:rsid w:val="0082771B"/>
    <w:rsid w:val="0082771D"/>
    <w:rsid w:val="008277BD"/>
    <w:rsid w:val="008278C2"/>
    <w:rsid w:val="00827ABC"/>
    <w:rsid w:val="00827B7C"/>
    <w:rsid w:val="00827BDD"/>
    <w:rsid w:val="00827BFD"/>
    <w:rsid w:val="00827D1E"/>
    <w:rsid w:val="00827E4F"/>
    <w:rsid w:val="00827E6A"/>
    <w:rsid w:val="00827E93"/>
    <w:rsid w:val="00827EBC"/>
    <w:rsid w:val="00827F1D"/>
    <w:rsid w:val="00827FF6"/>
    <w:rsid w:val="008300FD"/>
    <w:rsid w:val="00830211"/>
    <w:rsid w:val="00830235"/>
    <w:rsid w:val="00830343"/>
    <w:rsid w:val="008303E1"/>
    <w:rsid w:val="00830422"/>
    <w:rsid w:val="00830475"/>
    <w:rsid w:val="00830476"/>
    <w:rsid w:val="008304DE"/>
    <w:rsid w:val="008304F8"/>
    <w:rsid w:val="0083059F"/>
    <w:rsid w:val="008307BC"/>
    <w:rsid w:val="008307D0"/>
    <w:rsid w:val="0083080B"/>
    <w:rsid w:val="00830A3F"/>
    <w:rsid w:val="00830A90"/>
    <w:rsid w:val="00830AA2"/>
    <w:rsid w:val="00830AD6"/>
    <w:rsid w:val="00830B1D"/>
    <w:rsid w:val="00830B34"/>
    <w:rsid w:val="00830C82"/>
    <w:rsid w:val="00830CE7"/>
    <w:rsid w:val="00830CF4"/>
    <w:rsid w:val="00830D0F"/>
    <w:rsid w:val="00830D5E"/>
    <w:rsid w:val="00830E07"/>
    <w:rsid w:val="00830F39"/>
    <w:rsid w:val="00830F96"/>
    <w:rsid w:val="00831035"/>
    <w:rsid w:val="0083112E"/>
    <w:rsid w:val="0083116F"/>
    <w:rsid w:val="008311E4"/>
    <w:rsid w:val="0083128D"/>
    <w:rsid w:val="008312A7"/>
    <w:rsid w:val="008313A1"/>
    <w:rsid w:val="00831401"/>
    <w:rsid w:val="0083142C"/>
    <w:rsid w:val="008314DE"/>
    <w:rsid w:val="00831585"/>
    <w:rsid w:val="0083167D"/>
    <w:rsid w:val="008316CA"/>
    <w:rsid w:val="00831722"/>
    <w:rsid w:val="0083173F"/>
    <w:rsid w:val="00831756"/>
    <w:rsid w:val="00831768"/>
    <w:rsid w:val="0083188B"/>
    <w:rsid w:val="00831897"/>
    <w:rsid w:val="008318BF"/>
    <w:rsid w:val="0083194F"/>
    <w:rsid w:val="008319DC"/>
    <w:rsid w:val="00831A07"/>
    <w:rsid w:val="00831A20"/>
    <w:rsid w:val="00831AAB"/>
    <w:rsid w:val="00831B4B"/>
    <w:rsid w:val="00831B7C"/>
    <w:rsid w:val="00831C2B"/>
    <w:rsid w:val="00831CD7"/>
    <w:rsid w:val="00831D48"/>
    <w:rsid w:val="00831E34"/>
    <w:rsid w:val="00831E91"/>
    <w:rsid w:val="00831E9A"/>
    <w:rsid w:val="00831F20"/>
    <w:rsid w:val="0083203E"/>
    <w:rsid w:val="00832267"/>
    <w:rsid w:val="0083227E"/>
    <w:rsid w:val="00832332"/>
    <w:rsid w:val="00832456"/>
    <w:rsid w:val="0083252A"/>
    <w:rsid w:val="00832595"/>
    <w:rsid w:val="00832626"/>
    <w:rsid w:val="00832667"/>
    <w:rsid w:val="00832729"/>
    <w:rsid w:val="008327F2"/>
    <w:rsid w:val="008328CB"/>
    <w:rsid w:val="008329A4"/>
    <w:rsid w:val="008329C2"/>
    <w:rsid w:val="00832C48"/>
    <w:rsid w:val="00832C51"/>
    <w:rsid w:val="00832C9D"/>
    <w:rsid w:val="00832CE8"/>
    <w:rsid w:val="00832D5D"/>
    <w:rsid w:val="00832D60"/>
    <w:rsid w:val="00832EEA"/>
    <w:rsid w:val="00832F0A"/>
    <w:rsid w:val="00832FD8"/>
    <w:rsid w:val="00832FDC"/>
    <w:rsid w:val="0083322D"/>
    <w:rsid w:val="00833294"/>
    <w:rsid w:val="00833406"/>
    <w:rsid w:val="008335B9"/>
    <w:rsid w:val="008336B4"/>
    <w:rsid w:val="008336F0"/>
    <w:rsid w:val="00833814"/>
    <w:rsid w:val="008338E5"/>
    <w:rsid w:val="008339C0"/>
    <w:rsid w:val="00833AC0"/>
    <w:rsid w:val="00833ADF"/>
    <w:rsid w:val="00833B27"/>
    <w:rsid w:val="00833B89"/>
    <w:rsid w:val="00833C44"/>
    <w:rsid w:val="00833CCC"/>
    <w:rsid w:val="00833D23"/>
    <w:rsid w:val="00833D58"/>
    <w:rsid w:val="00833D98"/>
    <w:rsid w:val="00833DD9"/>
    <w:rsid w:val="00833DF1"/>
    <w:rsid w:val="00833EA2"/>
    <w:rsid w:val="00833FAD"/>
    <w:rsid w:val="00833FE0"/>
    <w:rsid w:val="00834064"/>
    <w:rsid w:val="00834089"/>
    <w:rsid w:val="008340D6"/>
    <w:rsid w:val="0083413C"/>
    <w:rsid w:val="008341A6"/>
    <w:rsid w:val="008342AF"/>
    <w:rsid w:val="00834407"/>
    <w:rsid w:val="00834478"/>
    <w:rsid w:val="008345F8"/>
    <w:rsid w:val="0083466D"/>
    <w:rsid w:val="008346F0"/>
    <w:rsid w:val="0083476D"/>
    <w:rsid w:val="00834783"/>
    <w:rsid w:val="008347AD"/>
    <w:rsid w:val="0083487C"/>
    <w:rsid w:val="0083494F"/>
    <w:rsid w:val="00834A03"/>
    <w:rsid w:val="00834A3C"/>
    <w:rsid w:val="00834A54"/>
    <w:rsid w:val="00834B0B"/>
    <w:rsid w:val="00834B5C"/>
    <w:rsid w:val="00834B8F"/>
    <w:rsid w:val="00834BAF"/>
    <w:rsid w:val="00834C39"/>
    <w:rsid w:val="00834C58"/>
    <w:rsid w:val="00834C65"/>
    <w:rsid w:val="00834C70"/>
    <w:rsid w:val="00834DFB"/>
    <w:rsid w:val="00834E03"/>
    <w:rsid w:val="00834EDD"/>
    <w:rsid w:val="00834F2B"/>
    <w:rsid w:val="00834F72"/>
    <w:rsid w:val="00835058"/>
    <w:rsid w:val="008350E7"/>
    <w:rsid w:val="00835169"/>
    <w:rsid w:val="008352FF"/>
    <w:rsid w:val="00835303"/>
    <w:rsid w:val="00835395"/>
    <w:rsid w:val="008353FB"/>
    <w:rsid w:val="00835513"/>
    <w:rsid w:val="0083551B"/>
    <w:rsid w:val="008357F4"/>
    <w:rsid w:val="0083582B"/>
    <w:rsid w:val="008358EF"/>
    <w:rsid w:val="008359E3"/>
    <w:rsid w:val="00835A00"/>
    <w:rsid w:val="00835B4B"/>
    <w:rsid w:val="00835B7A"/>
    <w:rsid w:val="00835BAA"/>
    <w:rsid w:val="00835D8A"/>
    <w:rsid w:val="00835EF0"/>
    <w:rsid w:val="00835F41"/>
    <w:rsid w:val="00835FDB"/>
    <w:rsid w:val="0083600E"/>
    <w:rsid w:val="0083600F"/>
    <w:rsid w:val="00836046"/>
    <w:rsid w:val="00836073"/>
    <w:rsid w:val="008360BE"/>
    <w:rsid w:val="008360ED"/>
    <w:rsid w:val="00836290"/>
    <w:rsid w:val="008362A3"/>
    <w:rsid w:val="008362C0"/>
    <w:rsid w:val="00836313"/>
    <w:rsid w:val="0083633D"/>
    <w:rsid w:val="008363E4"/>
    <w:rsid w:val="008364A7"/>
    <w:rsid w:val="008364ED"/>
    <w:rsid w:val="008365DB"/>
    <w:rsid w:val="008366D0"/>
    <w:rsid w:val="00836701"/>
    <w:rsid w:val="008367B9"/>
    <w:rsid w:val="0083680E"/>
    <w:rsid w:val="0083681C"/>
    <w:rsid w:val="0083683A"/>
    <w:rsid w:val="00836855"/>
    <w:rsid w:val="008368FD"/>
    <w:rsid w:val="00836914"/>
    <w:rsid w:val="00836A24"/>
    <w:rsid w:val="00836AE6"/>
    <w:rsid w:val="00836B02"/>
    <w:rsid w:val="00836C1F"/>
    <w:rsid w:val="00836CF7"/>
    <w:rsid w:val="00836DD4"/>
    <w:rsid w:val="00836E57"/>
    <w:rsid w:val="00837062"/>
    <w:rsid w:val="0083712B"/>
    <w:rsid w:val="00837198"/>
    <w:rsid w:val="008371CB"/>
    <w:rsid w:val="0083724B"/>
    <w:rsid w:val="0083727A"/>
    <w:rsid w:val="00837280"/>
    <w:rsid w:val="0083735D"/>
    <w:rsid w:val="0083743B"/>
    <w:rsid w:val="00837448"/>
    <w:rsid w:val="00837455"/>
    <w:rsid w:val="00837485"/>
    <w:rsid w:val="0083768A"/>
    <w:rsid w:val="008376CA"/>
    <w:rsid w:val="008376E4"/>
    <w:rsid w:val="0083778A"/>
    <w:rsid w:val="008377AC"/>
    <w:rsid w:val="00837873"/>
    <w:rsid w:val="00837887"/>
    <w:rsid w:val="0083794A"/>
    <w:rsid w:val="0083798F"/>
    <w:rsid w:val="008379AC"/>
    <w:rsid w:val="00837B07"/>
    <w:rsid w:val="00837CA9"/>
    <w:rsid w:val="00837D2D"/>
    <w:rsid w:val="00837DA1"/>
    <w:rsid w:val="00837DAD"/>
    <w:rsid w:val="00837DC6"/>
    <w:rsid w:val="00837DCA"/>
    <w:rsid w:val="00837F3D"/>
    <w:rsid w:val="00840120"/>
    <w:rsid w:val="0084021B"/>
    <w:rsid w:val="0084021F"/>
    <w:rsid w:val="008402FB"/>
    <w:rsid w:val="00840377"/>
    <w:rsid w:val="008404B5"/>
    <w:rsid w:val="0084050C"/>
    <w:rsid w:val="00840665"/>
    <w:rsid w:val="008406A8"/>
    <w:rsid w:val="008406F6"/>
    <w:rsid w:val="00840754"/>
    <w:rsid w:val="0084081B"/>
    <w:rsid w:val="0084085C"/>
    <w:rsid w:val="008408DE"/>
    <w:rsid w:val="0084099D"/>
    <w:rsid w:val="00840A6B"/>
    <w:rsid w:val="00840B37"/>
    <w:rsid w:val="00840B65"/>
    <w:rsid w:val="00840CD7"/>
    <w:rsid w:val="00840D94"/>
    <w:rsid w:val="00840E18"/>
    <w:rsid w:val="00840E27"/>
    <w:rsid w:val="00840F3E"/>
    <w:rsid w:val="00840FB3"/>
    <w:rsid w:val="00841195"/>
    <w:rsid w:val="0084125C"/>
    <w:rsid w:val="00841294"/>
    <w:rsid w:val="00841406"/>
    <w:rsid w:val="00841486"/>
    <w:rsid w:val="00841547"/>
    <w:rsid w:val="00841591"/>
    <w:rsid w:val="008415C1"/>
    <w:rsid w:val="008415DF"/>
    <w:rsid w:val="00841659"/>
    <w:rsid w:val="00841672"/>
    <w:rsid w:val="00841675"/>
    <w:rsid w:val="00841757"/>
    <w:rsid w:val="00841772"/>
    <w:rsid w:val="00841780"/>
    <w:rsid w:val="0084184F"/>
    <w:rsid w:val="00841891"/>
    <w:rsid w:val="008418CA"/>
    <w:rsid w:val="00841AF8"/>
    <w:rsid w:val="00841C39"/>
    <w:rsid w:val="00841C65"/>
    <w:rsid w:val="00841CB9"/>
    <w:rsid w:val="00841CDB"/>
    <w:rsid w:val="00841D34"/>
    <w:rsid w:val="00841DF3"/>
    <w:rsid w:val="00841E18"/>
    <w:rsid w:val="00841E97"/>
    <w:rsid w:val="00841EA7"/>
    <w:rsid w:val="008420AC"/>
    <w:rsid w:val="00842234"/>
    <w:rsid w:val="00842254"/>
    <w:rsid w:val="00842309"/>
    <w:rsid w:val="008423B6"/>
    <w:rsid w:val="00842402"/>
    <w:rsid w:val="00842545"/>
    <w:rsid w:val="008425BD"/>
    <w:rsid w:val="00842619"/>
    <w:rsid w:val="008426D1"/>
    <w:rsid w:val="008426F4"/>
    <w:rsid w:val="008428A8"/>
    <w:rsid w:val="008428AB"/>
    <w:rsid w:val="008429BC"/>
    <w:rsid w:val="00842A49"/>
    <w:rsid w:val="00842ABF"/>
    <w:rsid w:val="00842D27"/>
    <w:rsid w:val="00842D61"/>
    <w:rsid w:val="00842DA6"/>
    <w:rsid w:val="00842DC1"/>
    <w:rsid w:val="00842DE5"/>
    <w:rsid w:val="00842F85"/>
    <w:rsid w:val="00842FF2"/>
    <w:rsid w:val="0084302B"/>
    <w:rsid w:val="00843080"/>
    <w:rsid w:val="00843279"/>
    <w:rsid w:val="00843324"/>
    <w:rsid w:val="00843398"/>
    <w:rsid w:val="008433A7"/>
    <w:rsid w:val="008433AB"/>
    <w:rsid w:val="00843474"/>
    <w:rsid w:val="00843481"/>
    <w:rsid w:val="00843491"/>
    <w:rsid w:val="00843541"/>
    <w:rsid w:val="00843608"/>
    <w:rsid w:val="00843622"/>
    <w:rsid w:val="00843685"/>
    <w:rsid w:val="00843813"/>
    <w:rsid w:val="00843865"/>
    <w:rsid w:val="00843939"/>
    <w:rsid w:val="0084393F"/>
    <w:rsid w:val="008439EB"/>
    <w:rsid w:val="00843A2C"/>
    <w:rsid w:val="00843B47"/>
    <w:rsid w:val="00843BFD"/>
    <w:rsid w:val="00843CC9"/>
    <w:rsid w:val="00843D3F"/>
    <w:rsid w:val="00843DE9"/>
    <w:rsid w:val="00843E41"/>
    <w:rsid w:val="00843EE9"/>
    <w:rsid w:val="00843F05"/>
    <w:rsid w:val="00843F39"/>
    <w:rsid w:val="00843F5B"/>
    <w:rsid w:val="00843FF9"/>
    <w:rsid w:val="00843FFD"/>
    <w:rsid w:val="00844093"/>
    <w:rsid w:val="008440E1"/>
    <w:rsid w:val="008441A9"/>
    <w:rsid w:val="008441F0"/>
    <w:rsid w:val="0084428E"/>
    <w:rsid w:val="008442A5"/>
    <w:rsid w:val="008442CF"/>
    <w:rsid w:val="00844337"/>
    <w:rsid w:val="008443B6"/>
    <w:rsid w:val="008443EA"/>
    <w:rsid w:val="00844433"/>
    <w:rsid w:val="0084446C"/>
    <w:rsid w:val="008444D3"/>
    <w:rsid w:val="00844608"/>
    <w:rsid w:val="00844669"/>
    <w:rsid w:val="008446E2"/>
    <w:rsid w:val="0084482E"/>
    <w:rsid w:val="00844843"/>
    <w:rsid w:val="00844A35"/>
    <w:rsid w:val="00844A70"/>
    <w:rsid w:val="00844B38"/>
    <w:rsid w:val="00844B56"/>
    <w:rsid w:val="00844CD8"/>
    <w:rsid w:val="00844D53"/>
    <w:rsid w:val="00844D5E"/>
    <w:rsid w:val="00844D75"/>
    <w:rsid w:val="00844D8D"/>
    <w:rsid w:val="00844F23"/>
    <w:rsid w:val="00844F48"/>
    <w:rsid w:val="00844FE2"/>
    <w:rsid w:val="008450D2"/>
    <w:rsid w:val="0084519B"/>
    <w:rsid w:val="008451D1"/>
    <w:rsid w:val="0084522C"/>
    <w:rsid w:val="008452F6"/>
    <w:rsid w:val="0084532A"/>
    <w:rsid w:val="00845469"/>
    <w:rsid w:val="0084549B"/>
    <w:rsid w:val="00845594"/>
    <w:rsid w:val="00845601"/>
    <w:rsid w:val="0084561A"/>
    <w:rsid w:val="00845649"/>
    <w:rsid w:val="00845686"/>
    <w:rsid w:val="00845714"/>
    <w:rsid w:val="0084575B"/>
    <w:rsid w:val="008458E3"/>
    <w:rsid w:val="008458FC"/>
    <w:rsid w:val="0084598B"/>
    <w:rsid w:val="00845A10"/>
    <w:rsid w:val="00845AD5"/>
    <w:rsid w:val="00845B30"/>
    <w:rsid w:val="00845B8A"/>
    <w:rsid w:val="00845B9B"/>
    <w:rsid w:val="00845BFA"/>
    <w:rsid w:val="00845C06"/>
    <w:rsid w:val="00845FEF"/>
    <w:rsid w:val="00846043"/>
    <w:rsid w:val="00846235"/>
    <w:rsid w:val="00846372"/>
    <w:rsid w:val="0084649E"/>
    <w:rsid w:val="008464F2"/>
    <w:rsid w:val="00846503"/>
    <w:rsid w:val="0084652A"/>
    <w:rsid w:val="00846596"/>
    <w:rsid w:val="00846628"/>
    <w:rsid w:val="0084671E"/>
    <w:rsid w:val="00846721"/>
    <w:rsid w:val="0084673A"/>
    <w:rsid w:val="0084683F"/>
    <w:rsid w:val="00846894"/>
    <w:rsid w:val="008468CC"/>
    <w:rsid w:val="008469BC"/>
    <w:rsid w:val="00846A17"/>
    <w:rsid w:val="00846AAC"/>
    <w:rsid w:val="00846B52"/>
    <w:rsid w:val="00846C44"/>
    <w:rsid w:val="00846C87"/>
    <w:rsid w:val="00846DE6"/>
    <w:rsid w:val="00846F78"/>
    <w:rsid w:val="00847051"/>
    <w:rsid w:val="00847131"/>
    <w:rsid w:val="00847192"/>
    <w:rsid w:val="008471B2"/>
    <w:rsid w:val="00847245"/>
    <w:rsid w:val="0084732C"/>
    <w:rsid w:val="00847378"/>
    <w:rsid w:val="008473D8"/>
    <w:rsid w:val="008473FF"/>
    <w:rsid w:val="0084742A"/>
    <w:rsid w:val="0084743F"/>
    <w:rsid w:val="00847443"/>
    <w:rsid w:val="008474A2"/>
    <w:rsid w:val="008474CD"/>
    <w:rsid w:val="008474EB"/>
    <w:rsid w:val="008474F1"/>
    <w:rsid w:val="00847562"/>
    <w:rsid w:val="008477B3"/>
    <w:rsid w:val="008477FA"/>
    <w:rsid w:val="008477FD"/>
    <w:rsid w:val="00847960"/>
    <w:rsid w:val="0084798F"/>
    <w:rsid w:val="008479DA"/>
    <w:rsid w:val="00847A4C"/>
    <w:rsid w:val="00847B7A"/>
    <w:rsid w:val="00847BD3"/>
    <w:rsid w:val="00847DAB"/>
    <w:rsid w:val="00847E76"/>
    <w:rsid w:val="0085001B"/>
    <w:rsid w:val="00850045"/>
    <w:rsid w:val="00850161"/>
    <w:rsid w:val="008501DD"/>
    <w:rsid w:val="00850337"/>
    <w:rsid w:val="008503FE"/>
    <w:rsid w:val="00850455"/>
    <w:rsid w:val="00850499"/>
    <w:rsid w:val="0085051E"/>
    <w:rsid w:val="00850554"/>
    <w:rsid w:val="0085086F"/>
    <w:rsid w:val="00850927"/>
    <w:rsid w:val="00850AD9"/>
    <w:rsid w:val="00850B85"/>
    <w:rsid w:val="00850BB4"/>
    <w:rsid w:val="00850BBF"/>
    <w:rsid w:val="00850C55"/>
    <w:rsid w:val="00850C5E"/>
    <w:rsid w:val="00850C8F"/>
    <w:rsid w:val="00850C97"/>
    <w:rsid w:val="00850CCB"/>
    <w:rsid w:val="00850CD6"/>
    <w:rsid w:val="00850CEF"/>
    <w:rsid w:val="00850DD2"/>
    <w:rsid w:val="00850E2C"/>
    <w:rsid w:val="00850EA2"/>
    <w:rsid w:val="0085102C"/>
    <w:rsid w:val="00851126"/>
    <w:rsid w:val="00851131"/>
    <w:rsid w:val="00851194"/>
    <w:rsid w:val="00851202"/>
    <w:rsid w:val="008513E3"/>
    <w:rsid w:val="0085163F"/>
    <w:rsid w:val="0085164B"/>
    <w:rsid w:val="008516C8"/>
    <w:rsid w:val="008516FB"/>
    <w:rsid w:val="008516FD"/>
    <w:rsid w:val="00851749"/>
    <w:rsid w:val="00851822"/>
    <w:rsid w:val="008518BB"/>
    <w:rsid w:val="00851950"/>
    <w:rsid w:val="00851968"/>
    <w:rsid w:val="008519DA"/>
    <w:rsid w:val="00851ABE"/>
    <w:rsid w:val="00851B3A"/>
    <w:rsid w:val="00851B7D"/>
    <w:rsid w:val="00851CCB"/>
    <w:rsid w:val="00851E82"/>
    <w:rsid w:val="00851EB3"/>
    <w:rsid w:val="00851F1A"/>
    <w:rsid w:val="00851F7C"/>
    <w:rsid w:val="00852018"/>
    <w:rsid w:val="00852094"/>
    <w:rsid w:val="0085211F"/>
    <w:rsid w:val="00852488"/>
    <w:rsid w:val="008524E5"/>
    <w:rsid w:val="0085254C"/>
    <w:rsid w:val="00852656"/>
    <w:rsid w:val="00852695"/>
    <w:rsid w:val="008526AC"/>
    <w:rsid w:val="00852746"/>
    <w:rsid w:val="00852849"/>
    <w:rsid w:val="00852851"/>
    <w:rsid w:val="0085286C"/>
    <w:rsid w:val="00852910"/>
    <w:rsid w:val="00852AEB"/>
    <w:rsid w:val="00852B3A"/>
    <w:rsid w:val="00852B5C"/>
    <w:rsid w:val="00852B67"/>
    <w:rsid w:val="00852C6D"/>
    <w:rsid w:val="00852D2D"/>
    <w:rsid w:val="00852F73"/>
    <w:rsid w:val="00852FC2"/>
    <w:rsid w:val="00852FD7"/>
    <w:rsid w:val="0085306A"/>
    <w:rsid w:val="008530B1"/>
    <w:rsid w:val="008530B8"/>
    <w:rsid w:val="00853166"/>
    <w:rsid w:val="0085321E"/>
    <w:rsid w:val="00853273"/>
    <w:rsid w:val="00853309"/>
    <w:rsid w:val="0085330B"/>
    <w:rsid w:val="0085334B"/>
    <w:rsid w:val="0085343E"/>
    <w:rsid w:val="00853652"/>
    <w:rsid w:val="0085369C"/>
    <w:rsid w:val="00853797"/>
    <w:rsid w:val="008537E3"/>
    <w:rsid w:val="0085380D"/>
    <w:rsid w:val="0085384D"/>
    <w:rsid w:val="008538F4"/>
    <w:rsid w:val="00853962"/>
    <w:rsid w:val="00853AB2"/>
    <w:rsid w:val="00853AF2"/>
    <w:rsid w:val="00853B50"/>
    <w:rsid w:val="00853B70"/>
    <w:rsid w:val="00853DF6"/>
    <w:rsid w:val="00853EC2"/>
    <w:rsid w:val="00853FB9"/>
    <w:rsid w:val="008540CC"/>
    <w:rsid w:val="008540D1"/>
    <w:rsid w:val="0085410A"/>
    <w:rsid w:val="00854147"/>
    <w:rsid w:val="008541B7"/>
    <w:rsid w:val="00854225"/>
    <w:rsid w:val="0085423E"/>
    <w:rsid w:val="0085426B"/>
    <w:rsid w:val="0085429E"/>
    <w:rsid w:val="00854347"/>
    <w:rsid w:val="008543B7"/>
    <w:rsid w:val="008544D0"/>
    <w:rsid w:val="00854791"/>
    <w:rsid w:val="008547ED"/>
    <w:rsid w:val="00854813"/>
    <w:rsid w:val="0085490E"/>
    <w:rsid w:val="008549CB"/>
    <w:rsid w:val="00854A4D"/>
    <w:rsid w:val="00854BE7"/>
    <w:rsid w:val="00854C16"/>
    <w:rsid w:val="00854C41"/>
    <w:rsid w:val="00854C7D"/>
    <w:rsid w:val="00854CC1"/>
    <w:rsid w:val="00854D2A"/>
    <w:rsid w:val="00854E5C"/>
    <w:rsid w:val="00854FC9"/>
    <w:rsid w:val="00855046"/>
    <w:rsid w:val="00855057"/>
    <w:rsid w:val="008550B9"/>
    <w:rsid w:val="008550D2"/>
    <w:rsid w:val="008550F9"/>
    <w:rsid w:val="00855121"/>
    <w:rsid w:val="008551E1"/>
    <w:rsid w:val="00855251"/>
    <w:rsid w:val="00855307"/>
    <w:rsid w:val="0085537A"/>
    <w:rsid w:val="00855395"/>
    <w:rsid w:val="00855422"/>
    <w:rsid w:val="00855425"/>
    <w:rsid w:val="008554A9"/>
    <w:rsid w:val="00855647"/>
    <w:rsid w:val="00855654"/>
    <w:rsid w:val="00855713"/>
    <w:rsid w:val="0085574C"/>
    <w:rsid w:val="0085576A"/>
    <w:rsid w:val="008557FE"/>
    <w:rsid w:val="0085581F"/>
    <w:rsid w:val="00855963"/>
    <w:rsid w:val="00855985"/>
    <w:rsid w:val="008559F4"/>
    <w:rsid w:val="00855A4B"/>
    <w:rsid w:val="00855A7D"/>
    <w:rsid w:val="00855B36"/>
    <w:rsid w:val="00855BAC"/>
    <w:rsid w:val="00855C39"/>
    <w:rsid w:val="00855D4A"/>
    <w:rsid w:val="00855D69"/>
    <w:rsid w:val="00855DCB"/>
    <w:rsid w:val="00855E87"/>
    <w:rsid w:val="00855EF3"/>
    <w:rsid w:val="00856031"/>
    <w:rsid w:val="0085606E"/>
    <w:rsid w:val="008560A2"/>
    <w:rsid w:val="008562F4"/>
    <w:rsid w:val="0085641A"/>
    <w:rsid w:val="00856593"/>
    <w:rsid w:val="008565BA"/>
    <w:rsid w:val="00856661"/>
    <w:rsid w:val="0085668D"/>
    <w:rsid w:val="008566A3"/>
    <w:rsid w:val="008567BA"/>
    <w:rsid w:val="008568A7"/>
    <w:rsid w:val="00856A45"/>
    <w:rsid w:val="00856A95"/>
    <w:rsid w:val="00856A99"/>
    <w:rsid w:val="00856B7A"/>
    <w:rsid w:val="00856BBA"/>
    <w:rsid w:val="00856C3A"/>
    <w:rsid w:val="00856CB3"/>
    <w:rsid w:val="00856DCB"/>
    <w:rsid w:val="00856DDE"/>
    <w:rsid w:val="00856E7F"/>
    <w:rsid w:val="00856EC3"/>
    <w:rsid w:val="00856EF6"/>
    <w:rsid w:val="00856F7D"/>
    <w:rsid w:val="00856FA0"/>
    <w:rsid w:val="00856FE7"/>
    <w:rsid w:val="00856FEA"/>
    <w:rsid w:val="00856FEE"/>
    <w:rsid w:val="008571D1"/>
    <w:rsid w:val="00857204"/>
    <w:rsid w:val="00857234"/>
    <w:rsid w:val="00857305"/>
    <w:rsid w:val="008573AA"/>
    <w:rsid w:val="008573C1"/>
    <w:rsid w:val="0085740A"/>
    <w:rsid w:val="00857457"/>
    <w:rsid w:val="00857560"/>
    <w:rsid w:val="00857573"/>
    <w:rsid w:val="00857696"/>
    <w:rsid w:val="008576DE"/>
    <w:rsid w:val="00857749"/>
    <w:rsid w:val="008577C0"/>
    <w:rsid w:val="008579A7"/>
    <w:rsid w:val="00857B65"/>
    <w:rsid w:val="00857BBB"/>
    <w:rsid w:val="00857BE5"/>
    <w:rsid w:val="00857BE7"/>
    <w:rsid w:val="00857C3C"/>
    <w:rsid w:val="00857C71"/>
    <w:rsid w:val="00857C7C"/>
    <w:rsid w:val="00857CA1"/>
    <w:rsid w:val="00857CE8"/>
    <w:rsid w:val="00857E01"/>
    <w:rsid w:val="00857E48"/>
    <w:rsid w:val="00857F52"/>
    <w:rsid w:val="0086001D"/>
    <w:rsid w:val="008600DE"/>
    <w:rsid w:val="0086010D"/>
    <w:rsid w:val="008601A4"/>
    <w:rsid w:val="008601CD"/>
    <w:rsid w:val="008602F5"/>
    <w:rsid w:val="00860328"/>
    <w:rsid w:val="0086032B"/>
    <w:rsid w:val="00860424"/>
    <w:rsid w:val="00860444"/>
    <w:rsid w:val="0086049D"/>
    <w:rsid w:val="00860513"/>
    <w:rsid w:val="0086057F"/>
    <w:rsid w:val="0086061F"/>
    <w:rsid w:val="00860693"/>
    <w:rsid w:val="0086071C"/>
    <w:rsid w:val="0086073A"/>
    <w:rsid w:val="00860761"/>
    <w:rsid w:val="0086086A"/>
    <w:rsid w:val="008608DF"/>
    <w:rsid w:val="00860960"/>
    <w:rsid w:val="00860972"/>
    <w:rsid w:val="00860990"/>
    <w:rsid w:val="00860B05"/>
    <w:rsid w:val="00860C3C"/>
    <w:rsid w:val="00860E03"/>
    <w:rsid w:val="00860E7F"/>
    <w:rsid w:val="00860F48"/>
    <w:rsid w:val="00860F73"/>
    <w:rsid w:val="00860F96"/>
    <w:rsid w:val="00860FAB"/>
    <w:rsid w:val="00860FB1"/>
    <w:rsid w:val="00861056"/>
    <w:rsid w:val="0086108F"/>
    <w:rsid w:val="008610C0"/>
    <w:rsid w:val="008611C3"/>
    <w:rsid w:val="0086120E"/>
    <w:rsid w:val="00861235"/>
    <w:rsid w:val="00861324"/>
    <w:rsid w:val="00861332"/>
    <w:rsid w:val="0086135A"/>
    <w:rsid w:val="008613DE"/>
    <w:rsid w:val="008613E3"/>
    <w:rsid w:val="0086151E"/>
    <w:rsid w:val="00861763"/>
    <w:rsid w:val="00861774"/>
    <w:rsid w:val="00861816"/>
    <w:rsid w:val="00861833"/>
    <w:rsid w:val="008618B6"/>
    <w:rsid w:val="0086190D"/>
    <w:rsid w:val="00861950"/>
    <w:rsid w:val="0086196C"/>
    <w:rsid w:val="008619B0"/>
    <w:rsid w:val="00861A58"/>
    <w:rsid w:val="00861A5E"/>
    <w:rsid w:val="00861AEE"/>
    <w:rsid w:val="00861C26"/>
    <w:rsid w:val="00861DC8"/>
    <w:rsid w:val="00861E38"/>
    <w:rsid w:val="00861ED9"/>
    <w:rsid w:val="00861EEA"/>
    <w:rsid w:val="0086203E"/>
    <w:rsid w:val="00862081"/>
    <w:rsid w:val="008621D9"/>
    <w:rsid w:val="008624A3"/>
    <w:rsid w:val="008624D1"/>
    <w:rsid w:val="008625B4"/>
    <w:rsid w:val="00862730"/>
    <w:rsid w:val="0086276C"/>
    <w:rsid w:val="008627A4"/>
    <w:rsid w:val="00862932"/>
    <w:rsid w:val="00862B54"/>
    <w:rsid w:val="00862B90"/>
    <w:rsid w:val="00862B98"/>
    <w:rsid w:val="00862BE0"/>
    <w:rsid w:val="00862BFD"/>
    <w:rsid w:val="00862C5F"/>
    <w:rsid w:val="00862CC5"/>
    <w:rsid w:val="00862DA8"/>
    <w:rsid w:val="00862E34"/>
    <w:rsid w:val="00862E7A"/>
    <w:rsid w:val="00862F7F"/>
    <w:rsid w:val="00862F91"/>
    <w:rsid w:val="00862FBF"/>
    <w:rsid w:val="008630D7"/>
    <w:rsid w:val="008632C7"/>
    <w:rsid w:val="00863311"/>
    <w:rsid w:val="008633CF"/>
    <w:rsid w:val="008634B9"/>
    <w:rsid w:val="008634CE"/>
    <w:rsid w:val="00863520"/>
    <w:rsid w:val="008635A6"/>
    <w:rsid w:val="008635A9"/>
    <w:rsid w:val="008635D8"/>
    <w:rsid w:val="00863669"/>
    <w:rsid w:val="008637C0"/>
    <w:rsid w:val="008638BB"/>
    <w:rsid w:val="008638DA"/>
    <w:rsid w:val="008638FC"/>
    <w:rsid w:val="00863921"/>
    <w:rsid w:val="008639E3"/>
    <w:rsid w:val="00863A12"/>
    <w:rsid w:val="00863A84"/>
    <w:rsid w:val="00863ABF"/>
    <w:rsid w:val="00863AC2"/>
    <w:rsid w:val="00863C9F"/>
    <w:rsid w:val="00863DBF"/>
    <w:rsid w:val="00863DE0"/>
    <w:rsid w:val="00863EEE"/>
    <w:rsid w:val="00863F81"/>
    <w:rsid w:val="00863FB6"/>
    <w:rsid w:val="00864003"/>
    <w:rsid w:val="00864039"/>
    <w:rsid w:val="0086435A"/>
    <w:rsid w:val="008643C5"/>
    <w:rsid w:val="0086441C"/>
    <w:rsid w:val="0086458C"/>
    <w:rsid w:val="008645AF"/>
    <w:rsid w:val="0086469E"/>
    <w:rsid w:val="008646C1"/>
    <w:rsid w:val="0086471C"/>
    <w:rsid w:val="00864770"/>
    <w:rsid w:val="008647D2"/>
    <w:rsid w:val="0086480F"/>
    <w:rsid w:val="00864856"/>
    <w:rsid w:val="00864941"/>
    <w:rsid w:val="0086497E"/>
    <w:rsid w:val="00864AAE"/>
    <w:rsid w:val="00864B56"/>
    <w:rsid w:val="00864BEC"/>
    <w:rsid w:val="00864C08"/>
    <w:rsid w:val="00864C29"/>
    <w:rsid w:val="00864CE3"/>
    <w:rsid w:val="00864E64"/>
    <w:rsid w:val="00864FC4"/>
    <w:rsid w:val="00864FC5"/>
    <w:rsid w:val="008650B5"/>
    <w:rsid w:val="008650ED"/>
    <w:rsid w:val="008651A4"/>
    <w:rsid w:val="008651C3"/>
    <w:rsid w:val="00865222"/>
    <w:rsid w:val="0086528E"/>
    <w:rsid w:val="00865307"/>
    <w:rsid w:val="00865427"/>
    <w:rsid w:val="00865506"/>
    <w:rsid w:val="008655FB"/>
    <w:rsid w:val="00865678"/>
    <w:rsid w:val="008656D7"/>
    <w:rsid w:val="00865828"/>
    <w:rsid w:val="0086585F"/>
    <w:rsid w:val="008658FF"/>
    <w:rsid w:val="00865917"/>
    <w:rsid w:val="00865951"/>
    <w:rsid w:val="0086596D"/>
    <w:rsid w:val="00865C3E"/>
    <w:rsid w:val="00865CF9"/>
    <w:rsid w:val="00865F91"/>
    <w:rsid w:val="00865FBA"/>
    <w:rsid w:val="00865FED"/>
    <w:rsid w:val="0086607F"/>
    <w:rsid w:val="008660C8"/>
    <w:rsid w:val="00866109"/>
    <w:rsid w:val="0086612E"/>
    <w:rsid w:val="008661D2"/>
    <w:rsid w:val="00866233"/>
    <w:rsid w:val="00866304"/>
    <w:rsid w:val="0086639E"/>
    <w:rsid w:val="00866539"/>
    <w:rsid w:val="00866543"/>
    <w:rsid w:val="0086686A"/>
    <w:rsid w:val="0086695B"/>
    <w:rsid w:val="00866B53"/>
    <w:rsid w:val="00866C97"/>
    <w:rsid w:val="00866CC8"/>
    <w:rsid w:val="00866D04"/>
    <w:rsid w:val="00866E28"/>
    <w:rsid w:val="00866E48"/>
    <w:rsid w:val="00866E58"/>
    <w:rsid w:val="00867124"/>
    <w:rsid w:val="0086726A"/>
    <w:rsid w:val="0086728D"/>
    <w:rsid w:val="008672F4"/>
    <w:rsid w:val="0086738D"/>
    <w:rsid w:val="008673B7"/>
    <w:rsid w:val="0086748B"/>
    <w:rsid w:val="00867494"/>
    <w:rsid w:val="008674D0"/>
    <w:rsid w:val="00867545"/>
    <w:rsid w:val="008677C6"/>
    <w:rsid w:val="008678CD"/>
    <w:rsid w:val="00867A0C"/>
    <w:rsid w:val="00867AB4"/>
    <w:rsid w:val="00867ABA"/>
    <w:rsid w:val="00867B31"/>
    <w:rsid w:val="00867BB9"/>
    <w:rsid w:val="00867BE5"/>
    <w:rsid w:val="00867BF8"/>
    <w:rsid w:val="00867C29"/>
    <w:rsid w:val="00867CF9"/>
    <w:rsid w:val="00867D0F"/>
    <w:rsid w:val="00867D11"/>
    <w:rsid w:val="00867D15"/>
    <w:rsid w:val="00867DF6"/>
    <w:rsid w:val="00867E1A"/>
    <w:rsid w:val="00867E3F"/>
    <w:rsid w:val="00867E45"/>
    <w:rsid w:val="008700BD"/>
    <w:rsid w:val="00870104"/>
    <w:rsid w:val="00870257"/>
    <w:rsid w:val="00870274"/>
    <w:rsid w:val="008702D8"/>
    <w:rsid w:val="008703CC"/>
    <w:rsid w:val="00870461"/>
    <w:rsid w:val="00870565"/>
    <w:rsid w:val="00870707"/>
    <w:rsid w:val="0087075F"/>
    <w:rsid w:val="008708F7"/>
    <w:rsid w:val="00870979"/>
    <w:rsid w:val="008709C9"/>
    <w:rsid w:val="008709D9"/>
    <w:rsid w:val="008709E0"/>
    <w:rsid w:val="00870ADB"/>
    <w:rsid w:val="00870CD4"/>
    <w:rsid w:val="00870CEC"/>
    <w:rsid w:val="00870D22"/>
    <w:rsid w:val="00870D32"/>
    <w:rsid w:val="00870E42"/>
    <w:rsid w:val="00870FA9"/>
    <w:rsid w:val="00871056"/>
    <w:rsid w:val="00871058"/>
    <w:rsid w:val="0087108D"/>
    <w:rsid w:val="00871105"/>
    <w:rsid w:val="008711C2"/>
    <w:rsid w:val="008713FF"/>
    <w:rsid w:val="0087141A"/>
    <w:rsid w:val="00871489"/>
    <w:rsid w:val="00871549"/>
    <w:rsid w:val="0087157B"/>
    <w:rsid w:val="008715F1"/>
    <w:rsid w:val="008716E2"/>
    <w:rsid w:val="0087170B"/>
    <w:rsid w:val="0087173B"/>
    <w:rsid w:val="008717AE"/>
    <w:rsid w:val="008718F3"/>
    <w:rsid w:val="00871931"/>
    <w:rsid w:val="00871B45"/>
    <w:rsid w:val="00871BFC"/>
    <w:rsid w:val="00871BFD"/>
    <w:rsid w:val="00871C91"/>
    <w:rsid w:val="00871DA0"/>
    <w:rsid w:val="00871DC0"/>
    <w:rsid w:val="00871E3A"/>
    <w:rsid w:val="00871F0E"/>
    <w:rsid w:val="008720F3"/>
    <w:rsid w:val="0087213E"/>
    <w:rsid w:val="00872177"/>
    <w:rsid w:val="00872270"/>
    <w:rsid w:val="00872283"/>
    <w:rsid w:val="0087229F"/>
    <w:rsid w:val="00872310"/>
    <w:rsid w:val="008723F3"/>
    <w:rsid w:val="00872409"/>
    <w:rsid w:val="00872414"/>
    <w:rsid w:val="00872533"/>
    <w:rsid w:val="00872555"/>
    <w:rsid w:val="008725E9"/>
    <w:rsid w:val="008725F9"/>
    <w:rsid w:val="00872645"/>
    <w:rsid w:val="0087268B"/>
    <w:rsid w:val="008726D0"/>
    <w:rsid w:val="008727B5"/>
    <w:rsid w:val="0087289F"/>
    <w:rsid w:val="008728BA"/>
    <w:rsid w:val="00872972"/>
    <w:rsid w:val="008729FC"/>
    <w:rsid w:val="00872A76"/>
    <w:rsid w:val="00872A77"/>
    <w:rsid w:val="00872A7F"/>
    <w:rsid w:val="00872A92"/>
    <w:rsid w:val="00872AF3"/>
    <w:rsid w:val="00872C9A"/>
    <w:rsid w:val="00872D80"/>
    <w:rsid w:val="00872E31"/>
    <w:rsid w:val="008730C8"/>
    <w:rsid w:val="00873135"/>
    <w:rsid w:val="008731EB"/>
    <w:rsid w:val="00873230"/>
    <w:rsid w:val="00873257"/>
    <w:rsid w:val="00873260"/>
    <w:rsid w:val="00873280"/>
    <w:rsid w:val="0087340B"/>
    <w:rsid w:val="00873491"/>
    <w:rsid w:val="008734F0"/>
    <w:rsid w:val="008734F2"/>
    <w:rsid w:val="008736EA"/>
    <w:rsid w:val="008736F3"/>
    <w:rsid w:val="0087376A"/>
    <w:rsid w:val="008737EC"/>
    <w:rsid w:val="0087383B"/>
    <w:rsid w:val="00873900"/>
    <w:rsid w:val="0087390E"/>
    <w:rsid w:val="00873BD9"/>
    <w:rsid w:val="00873C8A"/>
    <w:rsid w:val="00873CB5"/>
    <w:rsid w:val="00873D1D"/>
    <w:rsid w:val="00873E0C"/>
    <w:rsid w:val="00874119"/>
    <w:rsid w:val="00874178"/>
    <w:rsid w:val="0087419E"/>
    <w:rsid w:val="00874330"/>
    <w:rsid w:val="00874516"/>
    <w:rsid w:val="00874698"/>
    <w:rsid w:val="00874732"/>
    <w:rsid w:val="00874870"/>
    <w:rsid w:val="00874885"/>
    <w:rsid w:val="00874972"/>
    <w:rsid w:val="00874A8C"/>
    <w:rsid w:val="00874B96"/>
    <w:rsid w:val="00874C0F"/>
    <w:rsid w:val="00874D89"/>
    <w:rsid w:val="00874DC9"/>
    <w:rsid w:val="00874E76"/>
    <w:rsid w:val="00874E8E"/>
    <w:rsid w:val="00874EA2"/>
    <w:rsid w:val="00874EE4"/>
    <w:rsid w:val="00874FBD"/>
    <w:rsid w:val="008750E6"/>
    <w:rsid w:val="0087514D"/>
    <w:rsid w:val="008751C5"/>
    <w:rsid w:val="00875263"/>
    <w:rsid w:val="0087538E"/>
    <w:rsid w:val="008753B0"/>
    <w:rsid w:val="008753F9"/>
    <w:rsid w:val="008754C3"/>
    <w:rsid w:val="00875566"/>
    <w:rsid w:val="00875588"/>
    <w:rsid w:val="008755BA"/>
    <w:rsid w:val="008755C5"/>
    <w:rsid w:val="00875636"/>
    <w:rsid w:val="0087575D"/>
    <w:rsid w:val="00875955"/>
    <w:rsid w:val="008759EE"/>
    <w:rsid w:val="00875A2E"/>
    <w:rsid w:val="00875A9F"/>
    <w:rsid w:val="00875BA4"/>
    <w:rsid w:val="00875C59"/>
    <w:rsid w:val="00875CDD"/>
    <w:rsid w:val="00875CFC"/>
    <w:rsid w:val="00875D9F"/>
    <w:rsid w:val="00875E03"/>
    <w:rsid w:val="00875E6F"/>
    <w:rsid w:val="00875E97"/>
    <w:rsid w:val="00875FE5"/>
    <w:rsid w:val="00875FEC"/>
    <w:rsid w:val="00876020"/>
    <w:rsid w:val="00876032"/>
    <w:rsid w:val="00876085"/>
    <w:rsid w:val="0087609A"/>
    <w:rsid w:val="0087615B"/>
    <w:rsid w:val="00876397"/>
    <w:rsid w:val="0087648D"/>
    <w:rsid w:val="0087649D"/>
    <w:rsid w:val="0087655E"/>
    <w:rsid w:val="00876634"/>
    <w:rsid w:val="0087668E"/>
    <w:rsid w:val="008766C1"/>
    <w:rsid w:val="008766E9"/>
    <w:rsid w:val="0087692A"/>
    <w:rsid w:val="00876AD7"/>
    <w:rsid w:val="00876B11"/>
    <w:rsid w:val="00876B41"/>
    <w:rsid w:val="00876B59"/>
    <w:rsid w:val="00876C12"/>
    <w:rsid w:val="00876CCC"/>
    <w:rsid w:val="00876D00"/>
    <w:rsid w:val="00876D0A"/>
    <w:rsid w:val="00876D3E"/>
    <w:rsid w:val="00876E44"/>
    <w:rsid w:val="00876E5A"/>
    <w:rsid w:val="00876F1C"/>
    <w:rsid w:val="0087707C"/>
    <w:rsid w:val="008770EE"/>
    <w:rsid w:val="00877104"/>
    <w:rsid w:val="008771C6"/>
    <w:rsid w:val="00877427"/>
    <w:rsid w:val="0087743B"/>
    <w:rsid w:val="00877575"/>
    <w:rsid w:val="00877598"/>
    <w:rsid w:val="008775E6"/>
    <w:rsid w:val="00877760"/>
    <w:rsid w:val="0087780D"/>
    <w:rsid w:val="008778A9"/>
    <w:rsid w:val="008779AF"/>
    <w:rsid w:val="00877AB4"/>
    <w:rsid w:val="00877B51"/>
    <w:rsid w:val="00877B6B"/>
    <w:rsid w:val="00877BD6"/>
    <w:rsid w:val="00877BD9"/>
    <w:rsid w:val="00877C30"/>
    <w:rsid w:val="00877E76"/>
    <w:rsid w:val="00877E8F"/>
    <w:rsid w:val="00877E94"/>
    <w:rsid w:val="00877F06"/>
    <w:rsid w:val="00877F78"/>
    <w:rsid w:val="0087957C"/>
    <w:rsid w:val="0088000D"/>
    <w:rsid w:val="0088005C"/>
    <w:rsid w:val="0088009F"/>
    <w:rsid w:val="008800E3"/>
    <w:rsid w:val="00880104"/>
    <w:rsid w:val="0088010A"/>
    <w:rsid w:val="00880132"/>
    <w:rsid w:val="008802F3"/>
    <w:rsid w:val="0088030C"/>
    <w:rsid w:val="00880424"/>
    <w:rsid w:val="00880446"/>
    <w:rsid w:val="0088048A"/>
    <w:rsid w:val="008804D7"/>
    <w:rsid w:val="008804F0"/>
    <w:rsid w:val="008806E1"/>
    <w:rsid w:val="008806FC"/>
    <w:rsid w:val="008808AB"/>
    <w:rsid w:val="008809C0"/>
    <w:rsid w:val="00880ACA"/>
    <w:rsid w:val="00880B30"/>
    <w:rsid w:val="00880C69"/>
    <w:rsid w:val="00880F30"/>
    <w:rsid w:val="00880F32"/>
    <w:rsid w:val="00880FF8"/>
    <w:rsid w:val="00880FF9"/>
    <w:rsid w:val="00881026"/>
    <w:rsid w:val="0088107A"/>
    <w:rsid w:val="00881196"/>
    <w:rsid w:val="008811B7"/>
    <w:rsid w:val="00881276"/>
    <w:rsid w:val="00881385"/>
    <w:rsid w:val="008813A9"/>
    <w:rsid w:val="00881403"/>
    <w:rsid w:val="00881713"/>
    <w:rsid w:val="0088177A"/>
    <w:rsid w:val="0088179C"/>
    <w:rsid w:val="008817EB"/>
    <w:rsid w:val="00881807"/>
    <w:rsid w:val="00881935"/>
    <w:rsid w:val="00881A2E"/>
    <w:rsid w:val="00881AA8"/>
    <w:rsid w:val="00881AEC"/>
    <w:rsid w:val="00881C0B"/>
    <w:rsid w:val="00881C72"/>
    <w:rsid w:val="00881D20"/>
    <w:rsid w:val="00881D9C"/>
    <w:rsid w:val="00881E6C"/>
    <w:rsid w:val="00881ED7"/>
    <w:rsid w:val="00881FA5"/>
    <w:rsid w:val="00882100"/>
    <w:rsid w:val="008821A1"/>
    <w:rsid w:val="0088224B"/>
    <w:rsid w:val="008822C5"/>
    <w:rsid w:val="008823E9"/>
    <w:rsid w:val="0088240E"/>
    <w:rsid w:val="00882641"/>
    <w:rsid w:val="008826B2"/>
    <w:rsid w:val="0088278A"/>
    <w:rsid w:val="0088285B"/>
    <w:rsid w:val="00882882"/>
    <w:rsid w:val="008828F9"/>
    <w:rsid w:val="00882AF1"/>
    <w:rsid w:val="00882CD2"/>
    <w:rsid w:val="00882E5C"/>
    <w:rsid w:val="00882FC8"/>
    <w:rsid w:val="00883009"/>
    <w:rsid w:val="00883102"/>
    <w:rsid w:val="00883263"/>
    <w:rsid w:val="00883266"/>
    <w:rsid w:val="008832A2"/>
    <w:rsid w:val="0088334C"/>
    <w:rsid w:val="00883442"/>
    <w:rsid w:val="0088347D"/>
    <w:rsid w:val="0088367B"/>
    <w:rsid w:val="008837BE"/>
    <w:rsid w:val="008837C1"/>
    <w:rsid w:val="00883913"/>
    <w:rsid w:val="00883A09"/>
    <w:rsid w:val="00883A3A"/>
    <w:rsid w:val="00883A67"/>
    <w:rsid w:val="00883B86"/>
    <w:rsid w:val="00883CE6"/>
    <w:rsid w:val="00883E3F"/>
    <w:rsid w:val="00883F22"/>
    <w:rsid w:val="00883F59"/>
    <w:rsid w:val="008840E8"/>
    <w:rsid w:val="008842D7"/>
    <w:rsid w:val="0088436A"/>
    <w:rsid w:val="008846A5"/>
    <w:rsid w:val="0088486B"/>
    <w:rsid w:val="00884901"/>
    <w:rsid w:val="008849A6"/>
    <w:rsid w:val="00884A40"/>
    <w:rsid w:val="00884AA4"/>
    <w:rsid w:val="00884AF0"/>
    <w:rsid w:val="00884C3A"/>
    <w:rsid w:val="00884C4A"/>
    <w:rsid w:val="00884D10"/>
    <w:rsid w:val="00884DCB"/>
    <w:rsid w:val="00884E28"/>
    <w:rsid w:val="00884E98"/>
    <w:rsid w:val="00884F23"/>
    <w:rsid w:val="00884F85"/>
    <w:rsid w:val="0088508E"/>
    <w:rsid w:val="0088510E"/>
    <w:rsid w:val="008852C2"/>
    <w:rsid w:val="008852DA"/>
    <w:rsid w:val="008853E2"/>
    <w:rsid w:val="00885432"/>
    <w:rsid w:val="00885455"/>
    <w:rsid w:val="008854D1"/>
    <w:rsid w:val="008855C6"/>
    <w:rsid w:val="0088562B"/>
    <w:rsid w:val="008856B9"/>
    <w:rsid w:val="0088572B"/>
    <w:rsid w:val="008858DA"/>
    <w:rsid w:val="0088590A"/>
    <w:rsid w:val="00885973"/>
    <w:rsid w:val="008859B7"/>
    <w:rsid w:val="008859D8"/>
    <w:rsid w:val="00885B64"/>
    <w:rsid w:val="00885CA3"/>
    <w:rsid w:val="00885E9D"/>
    <w:rsid w:val="00885F0B"/>
    <w:rsid w:val="00885FD7"/>
    <w:rsid w:val="00885FDE"/>
    <w:rsid w:val="008861D2"/>
    <w:rsid w:val="00886232"/>
    <w:rsid w:val="0088624E"/>
    <w:rsid w:val="00886257"/>
    <w:rsid w:val="008862ED"/>
    <w:rsid w:val="008862FE"/>
    <w:rsid w:val="00886420"/>
    <w:rsid w:val="0088647F"/>
    <w:rsid w:val="00886482"/>
    <w:rsid w:val="00886491"/>
    <w:rsid w:val="00886543"/>
    <w:rsid w:val="008865FA"/>
    <w:rsid w:val="0088662B"/>
    <w:rsid w:val="00886743"/>
    <w:rsid w:val="00886763"/>
    <w:rsid w:val="00886825"/>
    <w:rsid w:val="008868CF"/>
    <w:rsid w:val="008868D0"/>
    <w:rsid w:val="008868F2"/>
    <w:rsid w:val="00886942"/>
    <w:rsid w:val="00886973"/>
    <w:rsid w:val="008869FF"/>
    <w:rsid w:val="00886B96"/>
    <w:rsid w:val="00886C60"/>
    <w:rsid w:val="00886CE3"/>
    <w:rsid w:val="00886D94"/>
    <w:rsid w:val="00886E05"/>
    <w:rsid w:val="00886E3D"/>
    <w:rsid w:val="00886E69"/>
    <w:rsid w:val="00886E93"/>
    <w:rsid w:val="008872F3"/>
    <w:rsid w:val="0088733A"/>
    <w:rsid w:val="00887376"/>
    <w:rsid w:val="00887537"/>
    <w:rsid w:val="00887543"/>
    <w:rsid w:val="0088754A"/>
    <w:rsid w:val="0088759E"/>
    <w:rsid w:val="0088764F"/>
    <w:rsid w:val="008876BD"/>
    <w:rsid w:val="0088772E"/>
    <w:rsid w:val="008877C1"/>
    <w:rsid w:val="00887843"/>
    <w:rsid w:val="008879F6"/>
    <w:rsid w:val="00887A43"/>
    <w:rsid w:val="00887AE4"/>
    <w:rsid w:val="00887B52"/>
    <w:rsid w:val="00887BE8"/>
    <w:rsid w:val="00887D0F"/>
    <w:rsid w:val="00887D17"/>
    <w:rsid w:val="00887EFC"/>
    <w:rsid w:val="00887FF2"/>
    <w:rsid w:val="00887FFA"/>
    <w:rsid w:val="008900A6"/>
    <w:rsid w:val="0089035D"/>
    <w:rsid w:val="0089036E"/>
    <w:rsid w:val="00890394"/>
    <w:rsid w:val="008903A6"/>
    <w:rsid w:val="00890432"/>
    <w:rsid w:val="0089045C"/>
    <w:rsid w:val="00890477"/>
    <w:rsid w:val="0089047E"/>
    <w:rsid w:val="008904D4"/>
    <w:rsid w:val="0089051D"/>
    <w:rsid w:val="0089053B"/>
    <w:rsid w:val="00890545"/>
    <w:rsid w:val="008905AA"/>
    <w:rsid w:val="008906AB"/>
    <w:rsid w:val="0089070A"/>
    <w:rsid w:val="00890710"/>
    <w:rsid w:val="00890711"/>
    <w:rsid w:val="008909CD"/>
    <w:rsid w:val="008909E3"/>
    <w:rsid w:val="00890A25"/>
    <w:rsid w:val="00890ADF"/>
    <w:rsid w:val="00890AE3"/>
    <w:rsid w:val="00890CDA"/>
    <w:rsid w:val="00890D1D"/>
    <w:rsid w:val="00890DDA"/>
    <w:rsid w:val="00890ED5"/>
    <w:rsid w:val="00890EF8"/>
    <w:rsid w:val="00890FBB"/>
    <w:rsid w:val="008910CD"/>
    <w:rsid w:val="008911C3"/>
    <w:rsid w:val="008911E1"/>
    <w:rsid w:val="0089120A"/>
    <w:rsid w:val="00891299"/>
    <w:rsid w:val="00891302"/>
    <w:rsid w:val="0089137C"/>
    <w:rsid w:val="00891459"/>
    <w:rsid w:val="008914C1"/>
    <w:rsid w:val="00891547"/>
    <w:rsid w:val="008915DF"/>
    <w:rsid w:val="008915E7"/>
    <w:rsid w:val="008916EA"/>
    <w:rsid w:val="0089172A"/>
    <w:rsid w:val="0089172F"/>
    <w:rsid w:val="0089179F"/>
    <w:rsid w:val="008917C5"/>
    <w:rsid w:val="0089181F"/>
    <w:rsid w:val="00891863"/>
    <w:rsid w:val="0089188F"/>
    <w:rsid w:val="008919E6"/>
    <w:rsid w:val="00891A52"/>
    <w:rsid w:val="00891AAC"/>
    <w:rsid w:val="00891AF8"/>
    <w:rsid w:val="00891B6F"/>
    <w:rsid w:val="00891CD7"/>
    <w:rsid w:val="00891EC4"/>
    <w:rsid w:val="00891ED3"/>
    <w:rsid w:val="00891F84"/>
    <w:rsid w:val="00891F9C"/>
    <w:rsid w:val="00892017"/>
    <w:rsid w:val="008920B9"/>
    <w:rsid w:val="008921AA"/>
    <w:rsid w:val="008921B9"/>
    <w:rsid w:val="008921C4"/>
    <w:rsid w:val="008921D7"/>
    <w:rsid w:val="00892227"/>
    <w:rsid w:val="0089236F"/>
    <w:rsid w:val="00892465"/>
    <w:rsid w:val="00892557"/>
    <w:rsid w:val="0089261F"/>
    <w:rsid w:val="00892638"/>
    <w:rsid w:val="00892641"/>
    <w:rsid w:val="00892863"/>
    <w:rsid w:val="00892946"/>
    <w:rsid w:val="0089298B"/>
    <w:rsid w:val="00892A3F"/>
    <w:rsid w:val="00892A63"/>
    <w:rsid w:val="00892C00"/>
    <w:rsid w:val="00892F79"/>
    <w:rsid w:val="00892FDD"/>
    <w:rsid w:val="00893276"/>
    <w:rsid w:val="00893473"/>
    <w:rsid w:val="00893538"/>
    <w:rsid w:val="00893592"/>
    <w:rsid w:val="00893601"/>
    <w:rsid w:val="0089364D"/>
    <w:rsid w:val="008936A1"/>
    <w:rsid w:val="008937B4"/>
    <w:rsid w:val="008937E6"/>
    <w:rsid w:val="008937EC"/>
    <w:rsid w:val="00893857"/>
    <w:rsid w:val="00893925"/>
    <w:rsid w:val="00893945"/>
    <w:rsid w:val="008939EC"/>
    <w:rsid w:val="00893AE8"/>
    <w:rsid w:val="00893AF5"/>
    <w:rsid w:val="00893BAB"/>
    <w:rsid w:val="00893BB7"/>
    <w:rsid w:val="00893CDA"/>
    <w:rsid w:val="00893CDF"/>
    <w:rsid w:val="00893D28"/>
    <w:rsid w:val="00893E9E"/>
    <w:rsid w:val="00893EBA"/>
    <w:rsid w:val="00893F6B"/>
    <w:rsid w:val="0089402B"/>
    <w:rsid w:val="0089405C"/>
    <w:rsid w:val="00894196"/>
    <w:rsid w:val="00894275"/>
    <w:rsid w:val="00894327"/>
    <w:rsid w:val="008944C0"/>
    <w:rsid w:val="008944FA"/>
    <w:rsid w:val="008945B3"/>
    <w:rsid w:val="0089460B"/>
    <w:rsid w:val="008946B7"/>
    <w:rsid w:val="00894721"/>
    <w:rsid w:val="0089482E"/>
    <w:rsid w:val="0089485C"/>
    <w:rsid w:val="008948C0"/>
    <w:rsid w:val="0089492E"/>
    <w:rsid w:val="008949E0"/>
    <w:rsid w:val="00894A72"/>
    <w:rsid w:val="00894ABC"/>
    <w:rsid w:val="00894C14"/>
    <w:rsid w:val="00894CB5"/>
    <w:rsid w:val="00894F02"/>
    <w:rsid w:val="00894F05"/>
    <w:rsid w:val="00894F80"/>
    <w:rsid w:val="00895002"/>
    <w:rsid w:val="0089502D"/>
    <w:rsid w:val="008950B1"/>
    <w:rsid w:val="008950D3"/>
    <w:rsid w:val="00895182"/>
    <w:rsid w:val="008952B1"/>
    <w:rsid w:val="008952F1"/>
    <w:rsid w:val="00895336"/>
    <w:rsid w:val="008953CA"/>
    <w:rsid w:val="00895459"/>
    <w:rsid w:val="008955C2"/>
    <w:rsid w:val="008955E8"/>
    <w:rsid w:val="008958DF"/>
    <w:rsid w:val="00895AE7"/>
    <w:rsid w:val="00895B79"/>
    <w:rsid w:val="00895C04"/>
    <w:rsid w:val="00895C5D"/>
    <w:rsid w:val="00895E50"/>
    <w:rsid w:val="00895EA0"/>
    <w:rsid w:val="00895F15"/>
    <w:rsid w:val="00895FA6"/>
    <w:rsid w:val="00895FC2"/>
    <w:rsid w:val="00896180"/>
    <w:rsid w:val="0089621E"/>
    <w:rsid w:val="008964B1"/>
    <w:rsid w:val="008964C1"/>
    <w:rsid w:val="008964F3"/>
    <w:rsid w:val="008965F8"/>
    <w:rsid w:val="00896609"/>
    <w:rsid w:val="00896777"/>
    <w:rsid w:val="0089682B"/>
    <w:rsid w:val="0089685C"/>
    <w:rsid w:val="00896885"/>
    <w:rsid w:val="008968F9"/>
    <w:rsid w:val="0089692D"/>
    <w:rsid w:val="008969C4"/>
    <w:rsid w:val="00896A25"/>
    <w:rsid w:val="00896B05"/>
    <w:rsid w:val="00896B37"/>
    <w:rsid w:val="00896BF0"/>
    <w:rsid w:val="00896C1A"/>
    <w:rsid w:val="00896CAD"/>
    <w:rsid w:val="00896CC8"/>
    <w:rsid w:val="00896D06"/>
    <w:rsid w:val="00896D8D"/>
    <w:rsid w:val="00896DBB"/>
    <w:rsid w:val="00896E06"/>
    <w:rsid w:val="00896E36"/>
    <w:rsid w:val="00896EC6"/>
    <w:rsid w:val="00896EE8"/>
    <w:rsid w:val="00896F17"/>
    <w:rsid w:val="00896F2B"/>
    <w:rsid w:val="008970E7"/>
    <w:rsid w:val="00897123"/>
    <w:rsid w:val="0089722E"/>
    <w:rsid w:val="008973AD"/>
    <w:rsid w:val="008973B5"/>
    <w:rsid w:val="00897554"/>
    <w:rsid w:val="0089757A"/>
    <w:rsid w:val="008975D3"/>
    <w:rsid w:val="008975E8"/>
    <w:rsid w:val="008976F9"/>
    <w:rsid w:val="00897705"/>
    <w:rsid w:val="0089779D"/>
    <w:rsid w:val="008978E1"/>
    <w:rsid w:val="0089791E"/>
    <w:rsid w:val="00897A74"/>
    <w:rsid w:val="00897ACF"/>
    <w:rsid w:val="00897B2C"/>
    <w:rsid w:val="00897B7C"/>
    <w:rsid w:val="00897BA2"/>
    <w:rsid w:val="00897BD0"/>
    <w:rsid w:val="00897C4E"/>
    <w:rsid w:val="00897C52"/>
    <w:rsid w:val="00897CCB"/>
    <w:rsid w:val="00897F4B"/>
    <w:rsid w:val="008A0005"/>
    <w:rsid w:val="008A001C"/>
    <w:rsid w:val="008A0148"/>
    <w:rsid w:val="008A017C"/>
    <w:rsid w:val="008A0246"/>
    <w:rsid w:val="008A02DD"/>
    <w:rsid w:val="008A02E3"/>
    <w:rsid w:val="008A0316"/>
    <w:rsid w:val="008A0388"/>
    <w:rsid w:val="008A0409"/>
    <w:rsid w:val="008A04D7"/>
    <w:rsid w:val="008A0612"/>
    <w:rsid w:val="008A0627"/>
    <w:rsid w:val="008A0764"/>
    <w:rsid w:val="008A07AB"/>
    <w:rsid w:val="008A07C5"/>
    <w:rsid w:val="008A0803"/>
    <w:rsid w:val="008A0843"/>
    <w:rsid w:val="008A0848"/>
    <w:rsid w:val="008A0907"/>
    <w:rsid w:val="008A098F"/>
    <w:rsid w:val="008A0A49"/>
    <w:rsid w:val="008A0A5F"/>
    <w:rsid w:val="008A0B20"/>
    <w:rsid w:val="008A0B4C"/>
    <w:rsid w:val="008A0B56"/>
    <w:rsid w:val="008A0E05"/>
    <w:rsid w:val="008A0E2F"/>
    <w:rsid w:val="008A0EDE"/>
    <w:rsid w:val="008A0F23"/>
    <w:rsid w:val="008A0FAC"/>
    <w:rsid w:val="008A0FC9"/>
    <w:rsid w:val="008A1057"/>
    <w:rsid w:val="008A10AC"/>
    <w:rsid w:val="008A11E3"/>
    <w:rsid w:val="008A1228"/>
    <w:rsid w:val="008A12B5"/>
    <w:rsid w:val="008A12BB"/>
    <w:rsid w:val="008A13DA"/>
    <w:rsid w:val="008A1532"/>
    <w:rsid w:val="008A155B"/>
    <w:rsid w:val="008A187E"/>
    <w:rsid w:val="008A1A7A"/>
    <w:rsid w:val="008A1E89"/>
    <w:rsid w:val="008A1FFB"/>
    <w:rsid w:val="008A203A"/>
    <w:rsid w:val="008A2069"/>
    <w:rsid w:val="008A20CD"/>
    <w:rsid w:val="008A211A"/>
    <w:rsid w:val="008A215A"/>
    <w:rsid w:val="008A21B4"/>
    <w:rsid w:val="008A21FF"/>
    <w:rsid w:val="008A2382"/>
    <w:rsid w:val="008A2444"/>
    <w:rsid w:val="008A24C5"/>
    <w:rsid w:val="008A25C8"/>
    <w:rsid w:val="008A2611"/>
    <w:rsid w:val="008A2619"/>
    <w:rsid w:val="008A262B"/>
    <w:rsid w:val="008A2714"/>
    <w:rsid w:val="008A2979"/>
    <w:rsid w:val="008A29A6"/>
    <w:rsid w:val="008A2A1A"/>
    <w:rsid w:val="008A2B37"/>
    <w:rsid w:val="008A2C28"/>
    <w:rsid w:val="008A2C62"/>
    <w:rsid w:val="008A2C65"/>
    <w:rsid w:val="008A2EAD"/>
    <w:rsid w:val="008A2ED2"/>
    <w:rsid w:val="008A2FF6"/>
    <w:rsid w:val="008A31A8"/>
    <w:rsid w:val="008A31BE"/>
    <w:rsid w:val="008A32EF"/>
    <w:rsid w:val="008A333F"/>
    <w:rsid w:val="008A33FA"/>
    <w:rsid w:val="008A3508"/>
    <w:rsid w:val="008A35B9"/>
    <w:rsid w:val="008A35C5"/>
    <w:rsid w:val="008A35DF"/>
    <w:rsid w:val="008A3633"/>
    <w:rsid w:val="008A3675"/>
    <w:rsid w:val="008A371E"/>
    <w:rsid w:val="008A37E9"/>
    <w:rsid w:val="008A3886"/>
    <w:rsid w:val="008A3892"/>
    <w:rsid w:val="008A38D6"/>
    <w:rsid w:val="008A3B7D"/>
    <w:rsid w:val="008A3BA3"/>
    <w:rsid w:val="008A3C11"/>
    <w:rsid w:val="008A3DAA"/>
    <w:rsid w:val="008A3E45"/>
    <w:rsid w:val="008A3EAA"/>
    <w:rsid w:val="008A3F4A"/>
    <w:rsid w:val="008A400B"/>
    <w:rsid w:val="008A4025"/>
    <w:rsid w:val="008A4069"/>
    <w:rsid w:val="008A40B9"/>
    <w:rsid w:val="008A40C3"/>
    <w:rsid w:val="008A40DC"/>
    <w:rsid w:val="008A419A"/>
    <w:rsid w:val="008A41FF"/>
    <w:rsid w:val="008A4244"/>
    <w:rsid w:val="008A4367"/>
    <w:rsid w:val="008A44FE"/>
    <w:rsid w:val="008A4572"/>
    <w:rsid w:val="008A4598"/>
    <w:rsid w:val="008A4623"/>
    <w:rsid w:val="008A4650"/>
    <w:rsid w:val="008A4659"/>
    <w:rsid w:val="008A4663"/>
    <w:rsid w:val="008A4743"/>
    <w:rsid w:val="008A47A4"/>
    <w:rsid w:val="008A486C"/>
    <w:rsid w:val="008A492A"/>
    <w:rsid w:val="008A4B2F"/>
    <w:rsid w:val="008A4CDE"/>
    <w:rsid w:val="008A4D05"/>
    <w:rsid w:val="008A4D9E"/>
    <w:rsid w:val="008A4DC5"/>
    <w:rsid w:val="008A4E00"/>
    <w:rsid w:val="008A4E6B"/>
    <w:rsid w:val="008A5005"/>
    <w:rsid w:val="008A508C"/>
    <w:rsid w:val="008A52C8"/>
    <w:rsid w:val="008A55C4"/>
    <w:rsid w:val="008A560B"/>
    <w:rsid w:val="008A5817"/>
    <w:rsid w:val="008A581A"/>
    <w:rsid w:val="008A5825"/>
    <w:rsid w:val="008A5905"/>
    <w:rsid w:val="008A5971"/>
    <w:rsid w:val="008A59C9"/>
    <w:rsid w:val="008A59E4"/>
    <w:rsid w:val="008A5A1D"/>
    <w:rsid w:val="008A5B5B"/>
    <w:rsid w:val="008A5B6F"/>
    <w:rsid w:val="008A5C37"/>
    <w:rsid w:val="008A5CA5"/>
    <w:rsid w:val="008A5CB6"/>
    <w:rsid w:val="008A5CBD"/>
    <w:rsid w:val="008A5DE4"/>
    <w:rsid w:val="008A5E54"/>
    <w:rsid w:val="008A5F60"/>
    <w:rsid w:val="008A5FAC"/>
    <w:rsid w:val="008A600D"/>
    <w:rsid w:val="008A60B6"/>
    <w:rsid w:val="008A6101"/>
    <w:rsid w:val="008A612C"/>
    <w:rsid w:val="008A6356"/>
    <w:rsid w:val="008A63DE"/>
    <w:rsid w:val="008A665A"/>
    <w:rsid w:val="008A673D"/>
    <w:rsid w:val="008A6743"/>
    <w:rsid w:val="008A6814"/>
    <w:rsid w:val="008A68A7"/>
    <w:rsid w:val="008A696F"/>
    <w:rsid w:val="008A69C6"/>
    <w:rsid w:val="008A6A4B"/>
    <w:rsid w:val="008A6B5F"/>
    <w:rsid w:val="008A6BBD"/>
    <w:rsid w:val="008A6BBF"/>
    <w:rsid w:val="008A6C4F"/>
    <w:rsid w:val="008A6D71"/>
    <w:rsid w:val="008A6D96"/>
    <w:rsid w:val="008A6DD1"/>
    <w:rsid w:val="008A6E1A"/>
    <w:rsid w:val="008A6EF1"/>
    <w:rsid w:val="008A6F17"/>
    <w:rsid w:val="008A6FF8"/>
    <w:rsid w:val="008A705D"/>
    <w:rsid w:val="008A70D8"/>
    <w:rsid w:val="008A7180"/>
    <w:rsid w:val="008A71E4"/>
    <w:rsid w:val="008A732A"/>
    <w:rsid w:val="008A7341"/>
    <w:rsid w:val="008A7425"/>
    <w:rsid w:val="008A7444"/>
    <w:rsid w:val="008A753D"/>
    <w:rsid w:val="008A7545"/>
    <w:rsid w:val="008A7619"/>
    <w:rsid w:val="008A76C8"/>
    <w:rsid w:val="008A7744"/>
    <w:rsid w:val="008A7820"/>
    <w:rsid w:val="008A789D"/>
    <w:rsid w:val="008A78E5"/>
    <w:rsid w:val="008A793D"/>
    <w:rsid w:val="008A7A24"/>
    <w:rsid w:val="008A7C9E"/>
    <w:rsid w:val="008A7CAF"/>
    <w:rsid w:val="008A7CFC"/>
    <w:rsid w:val="008A7D23"/>
    <w:rsid w:val="008A7DBA"/>
    <w:rsid w:val="008A7DFE"/>
    <w:rsid w:val="008A7EC3"/>
    <w:rsid w:val="008A7F69"/>
    <w:rsid w:val="008B00E0"/>
    <w:rsid w:val="008B00E6"/>
    <w:rsid w:val="008B0154"/>
    <w:rsid w:val="008B0388"/>
    <w:rsid w:val="008B038B"/>
    <w:rsid w:val="008B039A"/>
    <w:rsid w:val="008B03EE"/>
    <w:rsid w:val="008B04A2"/>
    <w:rsid w:val="008B04D7"/>
    <w:rsid w:val="008B05AB"/>
    <w:rsid w:val="008B05B7"/>
    <w:rsid w:val="008B062C"/>
    <w:rsid w:val="008B0761"/>
    <w:rsid w:val="008B0889"/>
    <w:rsid w:val="008B0996"/>
    <w:rsid w:val="008B09AC"/>
    <w:rsid w:val="008B0AA5"/>
    <w:rsid w:val="008B0B8C"/>
    <w:rsid w:val="008B0BD8"/>
    <w:rsid w:val="008B0CA5"/>
    <w:rsid w:val="008B0E19"/>
    <w:rsid w:val="008B108F"/>
    <w:rsid w:val="008B10E5"/>
    <w:rsid w:val="008B10EC"/>
    <w:rsid w:val="008B11B3"/>
    <w:rsid w:val="008B1254"/>
    <w:rsid w:val="008B12B2"/>
    <w:rsid w:val="008B12F3"/>
    <w:rsid w:val="008B12F6"/>
    <w:rsid w:val="008B1335"/>
    <w:rsid w:val="008B1557"/>
    <w:rsid w:val="008B1579"/>
    <w:rsid w:val="008B15D6"/>
    <w:rsid w:val="008B1655"/>
    <w:rsid w:val="008B1692"/>
    <w:rsid w:val="008B16AE"/>
    <w:rsid w:val="008B16BB"/>
    <w:rsid w:val="008B1732"/>
    <w:rsid w:val="008B182F"/>
    <w:rsid w:val="008B187E"/>
    <w:rsid w:val="008B1950"/>
    <w:rsid w:val="008B19E7"/>
    <w:rsid w:val="008B1A38"/>
    <w:rsid w:val="008B1A82"/>
    <w:rsid w:val="008B1A83"/>
    <w:rsid w:val="008B1AA2"/>
    <w:rsid w:val="008B1ABA"/>
    <w:rsid w:val="008B1ADE"/>
    <w:rsid w:val="008B1C95"/>
    <w:rsid w:val="008B1C96"/>
    <w:rsid w:val="008B1D50"/>
    <w:rsid w:val="008B1F05"/>
    <w:rsid w:val="008B1F24"/>
    <w:rsid w:val="008B1F39"/>
    <w:rsid w:val="008B2099"/>
    <w:rsid w:val="008B2174"/>
    <w:rsid w:val="008B2364"/>
    <w:rsid w:val="008B2460"/>
    <w:rsid w:val="008B2555"/>
    <w:rsid w:val="008B2585"/>
    <w:rsid w:val="008B2633"/>
    <w:rsid w:val="008B26C0"/>
    <w:rsid w:val="008B2725"/>
    <w:rsid w:val="008B28EE"/>
    <w:rsid w:val="008B2927"/>
    <w:rsid w:val="008B2A32"/>
    <w:rsid w:val="008B2B01"/>
    <w:rsid w:val="008B2B07"/>
    <w:rsid w:val="008B2B49"/>
    <w:rsid w:val="008B2B4D"/>
    <w:rsid w:val="008B2C48"/>
    <w:rsid w:val="008B2D97"/>
    <w:rsid w:val="008B2E21"/>
    <w:rsid w:val="008B2E63"/>
    <w:rsid w:val="008B2E64"/>
    <w:rsid w:val="008B30AC"/>
    <w:rsid w:val="008B30B1"/>
    <w:rsid w:val="008B3185"/>
    <w:rsid w:val="008B3188"/>
    <w:rsid w:val="008B3420"/>
    <w:rsid w:val="008B3527"/>
    <w:rsid w:val="008B35CB"/>
    <w:rsid w:val="008B3711"/>
    <w:rsid w:val="008B3746"/>
    <w:rsid w:val="008B378E"/>
    <w:rsid w:val="008B3826"/>
    <w:rsid w:val="008B3844"/>
    <w:rsid w:val="008B399A"/>
    <w:rsid w:val="008B39B7"/>
    <w:rsid w:val="008B39DF"/>
    <w:rsid w:val="008B39F3"/>
    <w:rsid w:val="008B3AAD"/>
    <w:rsid w:val="008B3ABA"/>
    <w:rsid w:val="008B3B85"/>
    <w:rsid w:val="008B3BDF"/>
    <w:rsid w:val="008B3C4A"/>
    <w:rsid w:val="008B3CAD"/>
    <w:rsid w:val="008B3E0E"/>
    <w:rsid w:val="008B3EA4"/>
    <w:rsid w:val="008B3EB8"/>
    <w:rsid w:val="008B3F1A"/>
    <w:rsid w:val="008B3F43"/>
    <w:rsid w:val="008B418D"/>
    <w:rsid w:val="008B4210"/>
    <w:rsid w:val="008B4249"/>
    <w:rsid w:val="008B424F"/>
    <w:rsid w:val="008B437D"/>
    <w:rsid w:val="008B4434"/>
    <w:rsid w:val="008B458E"/>
    <w:rsid w:val="008B47A0"/>
    <w:rsid w:val="008B4898"/>
    <w:rsid w:val="008B49A0"/>
    <w:rsid w:val="008B49A3"/>
    <w:rsid w:val="008B4B6C"/>
    <w:rsid w:val="008B4B9C"/>
    <w:rsid w:val="008B4BD1"/>
    <w:rsid w:val="008B4EB4"/>
    <w:rsid w:val="008B4EDA"/>
    <w:rsid w:val="008B5026"/>
    <w:rsid w:val="008B52AC"/>
    <w:rsid w:val="008B54B3"/>
    <w:rsid w:val="008B550F"/>
    <w:rsid w:val="008B5585"/>
    <w:rsid w:val="008B5775"/>
    <w:rsid w:val="008B57EE"/>
    <w:rsid w:val="008B5939"/>
    <w:rsid w:val="008B59D1"/>
    <w:rsid w:val="008B5A38"/>
    <w:rsid w:val="008B5ACB"/>
    <w:rsid w:val="008B5B51"/>
    <w:rsid w:val="008B5D58"/>
    <w:rsid w:val="008B5D94"/>
    <w:rsid w:val="008B5DD0"/>
    <w:rsid w:val="008B5E5F"/>
    <w:rsid w:val="008B5F8F"/>
    <w:rsid w:val="008B5FB7"/>
    <w:rsid w:val="008B6003"/>
    <w:rsid w:val="008B6035"/>
    <w:rsid w:val="008B612D"/>
    <w:rsid w:val="008B61EB"/>
    <w:rsid w:val="008B620D"/>
    <w:rsid w:val="008B6463"/>
    <w:rsid w:val="008B6570"/>
    <w:rsid w:val="008B659F"/>
    <w:rsid w:val="008B65B5"/>
    <w:rsid w:val="008B65C2"/>
    <w:rsid w:val="008B66FC"/>
    <w:rsid w:val="008B6A58"/>
    <w:rsid w:val="008B6C4B"/>
    <w:rsid w:val="008B6C6B"/>
    <w:rsid w:val="008B6C79"/>
    <w:rsid w:val="008B6CF4"/>
    <w:rsid w:val="008B6DA4"/>
    <w:rsid w:val="008B6DFE"/>
    <w:rsid w:val="008B6E5C"/>
    <w:rsid w:val="008B6F11"/>
    <w:rsid w:val="008B6F37"/>
    <w:rsid w:val="008B6FFE"/>
    <w:rsid w:val="008B703D"/>
    <w:rsid w:val="008B7074"/>
    <w:rsid w:val="008B7169"/>
    <w:rsid w:val="008B717B"/>
    <w:rsid w:val="008B72A6"/>
    <w:rsid w:val="008B7319"/>
    <w:rsid w:val="008B7439"/>
    <w:rsid w:val="008B7489"/>
    <w:rsid w:val="008B754D"/>
    <w:rsid w:val="008B75F5"/>
    <w:rsid w:val="008B7690"/>
    <w:rsid w:val="008B76D8"/>
    <w:rsid w:val="008B7738"/>
    <w:rsid w:val="008B77EC"/>
    <w:rsid w:val="008B7848"/>
    <w:rsid w:val="008B78C6"/>
    <w:rsid w:val="008B78C9"/>
    <w:rsid w:val="008B7ADB"/>
    <w:rsid w:val="008B7C1F"/>
    <w:rsid w:val="008B7D99"/>
    <w:rsid w:val="008B7ECA"/>
    <w:rsid w:val="008B7FC6"/>
    <w:rsid w:val="008C0061"/>
    <w:rsid w:val="008C0099"/>
    <w:rsid w:val="008C0251"/>
    <w:rsid w:val="008C032A"/>
    <w:rsid w:val="008C047A"/>
    <w:rsid w:val="008C04B6"/>
    <w:rsid w:val="008C0681"/>
    <w:rsid w:val="008C06C1"/>
    <w:rsid w:val="008C07D2"/>
    <w:rsid w:val="008C07F5"/>
    <w:rsid w:val="008C07FC"/>
    <w:rsid w:val="008C0944"/>
    <w:rsid w:val="008C0A78"/>
    <w:rsid w:val="008C0A8E"/>
    <w:rsid w:val="008C0AE1"/>
    <w:rsid w:val="008C0CA2"/>
    <w:rsid w:val="008C0D16"/>
    <w:rsid w:val="008C0D80"/>
    <w:rsid w:val="008C10B0"/>
    <w:rsid w:val="008C11BB"/>
    <w:rsid w:val="008C12C5"/>
    <w:rsid w:val="008C1349"/>
    <w:rsid w:val="008C136C"/>
    <w:rsid w:val="008C1382"/>
    <w:rsid w:val="008C139E"/>
    <w:rsid w:val="008C15D7"/>
    <w:rsid w:val="008C15E8"/>
    <w:rsid w:val="008C1638"/>
    <w:rsid w:val="008C16FD"/>
    <w:rsid w:val="008C17F2"/>
    <w:rsid w:val="008C191D"/>
    <w:rsid w:val="008C1960"/>
    <w:rsid w:val="008C19ED"/>
    <w:rsid w:val="008C19F7"/>
    <w:rsid w:val="008C19FF"/>
    <w:rsid w:val="008C1A40"/>
    <w:rsid w:val="008C1AE3"/>
    <w:rsid w:val="008C1B21"/>
    <w:rsid w:val="008C1C0D"/>
    <w:rsid w:val="008C1C5B"/>
    <w:rsid w:val="008C1D03"/>
    <w:rsid w:val="008C1D12"/>
    <w:rsid w:val="008C1D2E"/>
    <w:rsid w:val="008C1D93"/>
    <w:rsid w:val="008C1DD0"/>
    <w:rsid w:val="008C1E20"/>
    <w:rsid w:val="008C1E7D"/>
    <w:rsid w:val="008C1EEB"/>
    <w:rsid w:val="008C2007"/>
    <w:rsid w:val="008C20FF"/>
    <w:rsid w:val="008C218B"/>
    <w:rsid w:val="008C230F"/>
    <w:rsid w:val="008C2357"/>
    <w:rsid w:val="008C2482"/>
    <w:rsid w:val="008C2569"/>
    <w:rsid w:val="008C26E9"/>
    <w:rsid w:val="008C2700"/>
    <w:rsid w:val="008C270D"/>
    <w:rsid w:val="008C2787"/>
    <w:rsid w:val="008C280B"/>
    <w:rsid w:val="008C2940"/>
    <w:rsid w:val="008C2A49"/>
    <w:rsid w:val="008C2B16"/>
    <w:rsid w:val="008C2B24"/>
    <w:rsid w:val="008C2B30"/>
    <w:rsid w:val="008C2B50"/>
    <w:rsid w:val="008C2DE1"/>
    <w:rsid w:val="008C2E17"/>
    <w:rsid w:val="008C2E59"/>
    <w:rsid w:val="008C2E61"/>
    <w:rsid w:val="008C2E7A"/>
    <w:rsid w:val="008C2FE1"/>
    <w:rsid w:val="008C30AE"/>
    <w:rsid w:val="008C322A"/>
    <w:rsid w:val="008C328A"/>
    <w:rsid w:val="008C32B9"/>
    <w:rsid w:val="008C34C7"/>
    <w:rsid w:val="008C3526"/>
    <w:rsid w:val="008C35A1"/>
    <w:rsid w:val="008C35AA"/>
    <w:rsid w:val="008C35E2"/>
    <w:rsid w:val="008C3672"/>
    <w:rsid w:val="008C3772"/>
    <w:rsid w:val="008C3A02"/>
    <w:rsid w:val="008C3AAF"/>
    <w:rsid w:val="008C3B1A"/>
    <w:rsid w:val="008C3C05"/>
    <w:rsid w:val="008C3C70"/>
    <w:rsid w:val="008C3CE3"/>
    <w:rsid w:val="008C3CE5"/>
    <w:rsid w:val="008C3D3A"/>
    <w:rsid w:val="008C3D4E"/>
    <w:rsid w:val="008C3D5C"/>
    <w:rsid w:val="008C3EA8"/>
    <w:rsid w:val="008C3EC1"/>
    <w:rsid w:val="008C403E"/>
    <w:rsid w:val="008C4084"/>
    <w:rsid w:val="008C4086"/>
    <w:rsid w:val="008C41A8"/>
    <w:rsid w:val="008C428A"/>
    <w:rsid w:val="008C4299"/>
    <w:rsid w:val="008C43C6"/>
    <w:rsid w:val="008C45C0"/>
    <w:rsid w:val="008C46C1"/>
    <w:rsid w:val="008C47C3"/>
    <w:rsid w:val="008C480E"/>
    <w:rsid w:val="008C480F"/>
    <w:rsid w:val="008C4812"/>
    <w:rsid w:val="008C493C"/>
    <w:rsid w:val="008C4955"/>
    <w:rsid w:val="008C49D4"/>
    <w:rsid w:val="008C4A67"/>
    <w:rsid w:val="008C4A7C"/>
    <w:rsid w:val="008C4A9E"/>
    <w:rsid w:val="008C4ACC"/>
    <w:rsid w:val="008C4B6D"/>
    <w:rsid w:val="008C4C25"/>
    <w:rsid w:val="008C4DD4"/>
    <w:rsid w:val="008C4F2B"/>
    <w:rsid w:val="008C4FA6"/>
    <w:rsid w:val="008C4FD9"/>
    <w:rsid w:val="008C503C"/>
    <w:rsid w:val="008C507F"/>
    <w:rsid w:val="008C5182"/>
    <w:rsid w:val="008C51AF"/>
    <w:rsid w:val="008C51B0"/>
    <w:rsid w:val="008C51E2"/>
    <w:rsid w:val="008C523C"/>
    <w:rsid w:val="008C523F"/>
    <w:rsid w:val="008C52D7"/>
    <w:rsid w:val="008C540B"/>
    <w:rsid w:val="008C5464"/>
    <w:rsid w:val="008C55D4"/>
    <w:rsid w:val="008C567E"/>
    <w:rsid w:val="008C568E"/>
    <w:rsid w:val="008C56AE"/>
    <w:rsid w:val="008C56C6"/>
    <w:rsid w:val="008C592E"/>
    <w:rsid w:val="008C5971"/>
    <w:rsid w:val="008C59D5"/>
    <w:rsid w:val="008C5B3C"/>
    <w:rsid w:val="008C5B77"/>
    <w:rsid w:val="008C5C86"/>
    <w:rsid w:val="008C5CFC"/>
    <w:rsid w:val="008C5D5C"/>
    <w:rsid w:val="008C5D62"/>
    <w:rsid w:val="008C5E41"/>
    <w:rsid w:val="008C5FD3"/>
    <w:rsid w:val="008C603B"/>
    <w:rsid w:val="008C60CF"/>
    <w:rsid w:val="008C613D"/>
    <w:rsid w:val="008C62A6"/>
    <w:rsid w:val="008C631F"/>
    <w:rsid w:val="008C64A2"/>
    <w:rsid w:val="008C64B8"/>
    <w:rsid w:val="008C6541"/>
    <w:rsid w:val="008C6581"/>
    <w:rsid w:val="008C659C"/>
    <w:rsid w:val="008C65BE"/>
    <w:rsid w:val="008C6638"/>
    <w:rsid w:val="008C6642"/>
    <w:rsid w:val="008C66B9"/>
    <w:rsid w:val="008C66F6"/>
    <w:rsid w:val="008C6722"/>
    <w:rsid w:val="008C6813"/>
    <w:rsid w:val="008C69C7"/>
    <w:rsid w:val="008C6A28"/>
    <w:rsid w:val="008C6B07"/>
    <w:rsid w:val="008C6B17"/>
    <w:rsid w:val="008C6B4F"/>
    <w:rsid w:val="008C6B6D"/>
    <w:rsid w:val="008C6B7B"/>
    <w:rsid w:val="008C6BAD"/>
    <w:rsid w:val="008C6BC3"/>
    <w:rsid w:val="008C6BE1"/>
    <w:rsid w:val="008C6CD6"/>
    <w:rsid w:val="008C6D2B"/>
    <w:rsid w:val="008C6E18"/>
    <w:rsid w:val="008C6FF2"/>
    <w:rsid w:val="008C6FF9"/>
    <w:rsid w:val="008C700A"/>
    <w:rsid w:val="008C70BF"/>
    <w:rsid w:val="008C715E"/>
    <w:rsid w:val="008C73A3"/>
    <w:rsid w:val="008C73C9"/>
    <w:rsid w:val="008C73EA"/>
    <w:rsid w:val="008C7491"/>
    <w:rsid w:val="008C751F"/>
    <w:rsid w:val="008C752D"/>
    <w:rsid w:val="008C760F"/>
    <w:rsid w:val="008C7777"/>
    <w:rsid w:val="008C77CD"/>
    <w:rsid w:val="008C77EF"/>
    <w:rsid w:val="008C77FA"/>
    <w:rsid w:val="008C781A"/>
    <w:rsid w:val="008C7971"/>
    <w:rsid w:val="008C7973"/>
    <w:rsid w:val="008C799A"/>
    <w:rsid w:val="008C79F9"/>
    <w:rsid w:val="008C7A64"/>
    <w:rsid w:val="008C7BA8"/>
    <w:rsid w:val="008C7D15"/>
    <w:rsid w:val="008C7E39"/>
    <w:rsid w:val="008C7FA4"/>
    <w:rsid w:val="008C7FC9"/>
    <w:rsid w:val="008C7FF2"/>
    <w:rsid w:val="008D008D"/>
    <w:rsid w:val="008D008F"/>
    <w:rsid w:val="008D013C"/>
    <w:rsid w:val="008D0168"/>
    <w:rsid w:val="008D01AD"/>
    <w:rsid w:val="008D0215"/>
    <w:rsid w:val="008D0272"/>
    <w:rsid w:val="008D02F0"/>
    <w:rsid w:val="008D03AA"/>
    <w:rsid w:val="008D059A"/>
    <w:rsid w:val="008D05EF"/>
    <w:rsid w:val="008D0606"/>
    <w:rsid w:val="008D06B9"/>
    <w:rsid w:val="008D074D"/>
    <w:rsid w:val="008D07AD"/>
    <w:rsid w:val="008D07B4"/>
    <w:rsid w:val="008D0807"/>
    <w:rsid w:val="008D0882"/>
    <w:rsid w:val="008D0898"/>
    <w:rsid w:val="008D09D5"/>
    <w:rsid w:val="008D0BAF"/>
    <w:rsid w:val="008D0C38"/>
    <w:rsid w:val="008D0C4B"/>
    <w:rsid w:val="008D0CA3"/>
    <w:rsid w:val="008D0D03"/>
    <w:rsid w:val="008D0E29"/>
    <w:rsid w:val="008D0EBB"/>
    <w:rsid w:val="008D0FD2"/>
    <w:rsid w:val="008D0FE7"/>
    <w:rsid w:val="008D1001"/>
    <w:rsid w:val="008D1091"/>
    <w:rsid w:val="008D13C6"/>
    <w:rsid w:val="008D140C"/>
    <w:rsid w:val="008D141D"/>
    <w:rsid w:val="008D184B"/>
    <w:rsid w:val="008D1898"/>
    <w:rsid w:val="008D18A8"/>
    <w:rsid w:val="008D18B0"/>
    <w:rsid w:val="008D1911"/>
    <w:rsid w:val="008D1A3A"/>
    <w:rsid w:val="008D1A42"/>
    <w:rsid w:val="008D1A5D"/>
    <w:rsid w:val="008D1AB0"/>
    <w:rsid w:val="008D1C16"/>
    <w:rsid w:val="008D1C8F"/>
    <w:rsid w:val="008D1CE1"/>
    <w:rsid w:val="008D1E08"/>
    <w:rsid w:val="008D1E34"/>
    <w:rsid w:val="008D1F07"/>
    <w:rsid w:val="008D1F85"/>
    <w:rsid w:val="008D1F9D"/>
    <w:rsid w:val="008D2058"/>
    <w:rsid w:val="008D20E6"/>
    <w:rsid w:val="008D21EE"/>
    <w:rsid w:val="008D2281"/>
    <w:rsid w:val="008D2296"/>
    <w:rsid w:val="008D22F8"/>
    <w:rsid w:val="008D2304"/>
    <w:rsid w:val="008D23EA"/>
    <w:rsid w:val="008D2404"/>
    <w:rsid w:val="008D2425"/>
    <w:rsid w:val="008D2475"/>
    <w:rsid w:val="008D2503"/>
    <w:rsid w:val="008D2592"/>
    <w:rsid w:val="008D26F0"/>
    <w:rsid w:val="008D2704"/>
    <w:rsid w:val="008D27DB"/>
    <w:rsid w:val="008D2802"/>
    <w:rsid w:val="008D2848"/>
    <w:rsid w:val="008D2876"/>
    <w:rsid w:val="008D28A0"/>
    <w:rsid w:val="008D2910"/>
    <w:rsid w:val="008D2955"/>
    <w:rsid w:val="008D29C0"/>
    <w:rsid w:val="008D29E5"/>
    <w:rsid w:val="008D2B34"/>
    <w:rsid w:val="008D2B4D"/>
    <w:rsid w:val="008D2C9F"/>
    <w:rsid w:val="008D2DB2"/>
    <w:rsid w:val="008D2E81"/>
    <w:rsid w:val="008D2EC2"/>
    <w:rsid w:val="008D2F1F"/>
    <w:rsid w:val="008D2F41"/>
    <w:rsid w:val="008D2F56"/>
    <w:rsid w:val="008D2F6C"/>
    <w:rsid w:val="008D3055"/>
    <w:rsid w:val="008D3072"/>
    <w:rsid w:val="008D315B"/>
    <w:rsid w:val="008D315F"/>
    <w:rsid w:val="008D31A3"/>
    <w:rsid w:val="008D31A9"/>
    <w:rsid w:val="008D31DE"/>
    <w:rsid w:val="008D3244"/>
    <w:rsid w:val="008D326A"/>
    <w:rsid w:val="008D3314"/>
    <w:rsid w:val="008D3393"/>
    <w:rsid w:val="008D3484"/>
    <w:rsid w:val="008D34EF"/>
    <w:rsid w:val="008D35FD"/>
    <w:rsid w:val="008D3674"/>
    <w:rsid w:val="008D368B"/>
    <w:rsid w:val="008D37EF"/>
    <w:rsid w:val="008D384A"/>
    <w:rsid w:val="008D39C9"/>
    <w:rsid w:val="008D39D9"/>
    <w:rsid w:val="008D3A4B"/>
    <w:rsid w:val="008D3ACB"/>
    <w:rsid w:val="008D3C5F"/>
    <w:rsid w:val="008D3C87"/>
    <w:rsid w:val="008D3D11"/>
    <w:rsid w:val="008D3D99"/>
    <w:rsid w:val="008D3FBD"/>
    <w:rsid w:val="008D415F"/>
    <w:rsid w:val="008D425A"/>
    <w:rsid w:val="008D4327"/>
    <w:rsid w:val="008D4343"/>
    <w:rsid w:val="008D43B2"/>
    <w:rsid w:val="008D4537"/>
    <w:rsid w:val="008D45C3"/>
    <w:rsid w:val="008D4635"/>
    <w:rsid w:val="008D4698"/>
    <w:rsid w:val="008D4750"/>
    <w:rsid w:val="008D4752"/>
    <w:rsid w:val="008D47B6"/>
    <w:rsid w:val="008D47DD"/>
    <w:rsid w:val="008D48AE"/>
    <w:rsid w:val="008D4923"/>
    <w:rsid w:val="008D4B29"/>
    <w:rsid w:val="008D4C27"/>
    <w:rsid w:val="008D4CF2"/>
    <w:rsid w:val="008D4D08"/>
    <w:rsid w:val="008D4D40"/>
    <w:rsid w:val="008D4E14"/>
    <w:rsid w:val="008D4E3A"/>
    <w:rsid w:val="008D4E42"/>
    <w:rsid w:val="008D4F28"/>
    <w:rsid w:val="008D4F38"/>
    <w:rsid w:val="008D4F59"/>
    <w:rsid w:val="008D5047"/>
    <w:rsid w:val="008D510C"/>
    <w:rsid w:val="008D514F"/>
    <w:rsid w:val="008D5182"/>
    <w:rsid w:val="008D5295"/>
    <w:rsid w:val="008D5465"/>
    <w:rsid w:val="008D54DF"/>
    <w:rsid w:val="008D55AE"/>
    <w:rsid w:val="008D5681"/>
    <w:rsid w:val="008D568A"/>
    <w:rsid w:val="008D574E"/>
    <w:rsid w:val="008D57A0"/>
    <w:rsid w:val="008D58C2"/>
    <w:rsid w:val="008D598F"/>
    <w:rsid w:val="008D599F"/>
    <w:rsid w:val="008D5ABB"/>
    <w:rsid w:val="008D5ABF"/>
    <w:rsid w:val="008D5C21"/>
    <w:rsid w:val="008D5C51"/>
    <w:rsid w:val="008D5D3D"/>
    <w:rsid w:val="008D5E56"/>
    <w:rsid w:val="008D5EFC"/>
    <w:rsid w:val="008D5F27"/>
    <w:rsid w:val="008D5FB6"/>
    <w:rsid w:val="008D5FEE"/>
    <w:rsid w:val="008D60D4"/>
    <w:rsid w:val="008D6103"/>
    <w:rsid w:val="008D61D3"/>
    <w:rsid w:val="008D628B"/>
    <w:rsid w:val="008D62E0"/>
    <w:rsid w:val="008D639B"/>
    <w:rsid w:val="008D6421"/>
    <w:rsid w:val="008D649E"/>
    <w:rsid w:val="008D64D1"/>
    <w:rsid w:val="008D656B"/>
    <w:rsid w:val="008D656F"/>
    <w:rsid w:val="008D6626"/>
    <w:rsid w:val="008D6653"/>
    <w:rsid w:val="008D66F1"/>
    <w:rsid w:val="008D67B0"/>
    <w:rsid w:val="008D67D3"/>
    <w:rsid w:val="008D682B"/>
    <w:rsid w:val="008D6983"/>
    <w:rsid w:val="008D6A36"/>
    <w:rsid w:val="008D6BB0"/>
    <w:rsid w:val="008D6E49"/>
    <w:rsid w:val="008D6EDD"/>
    <w:rsid w:val="008D7020"/>
    <w:rsid w:val="008D706C"/>
    <w:rsid w:val="008D708A"/>
    <w:rsid w:val="008D7161"/>
    <w:rsid w:val="008D718D"/>
    <w:rsid w:val="008D7208"/>
    <w:rsid w:val="008D724C"/>
    <w:rsid w:val="008D7353"/>
    <w:rsid w:val="008D73F9"/>
    <w:rsid w:val="008D73FF"/>
    <w:rsid w:val="008D746F"/>
    <w:rsid w:val="008D749A"/>
    <w:rsid w:val="008D74DA"/>
    <w:rsid w:val="008D76B7"/>
    <w:rsid w:val="008D76FD"/>
    <w:rsid w:val="008D7731"/>
    <w:rsid w:val="008D7756"/>
    <w:rsid w:val="008D77AA"/>
    <w:rsid w:val="008D78CD"/>
    <w:rsid w:val="008D7A61"/>
    <w:rsid w:val="008D7BA2"/>
    <w:rsid w:val="008D7BB6"/>
    <w:rsid w:val="008D7BBB"/>
    <w:rsid w:val="008D7D57"/>
    <w:rsid w:val="008D7DD1"/>
    <w:rsid w:val="008D7EA7"/>
    <w:rsid w:val="008E0018"/>
    <w:rsid w:val="008E00C3"/>
    <w:rsid w:val="008E00D1"/>
    <w:rsid w:val="008E0271"/>
    <w:rsid w:val="008E042D"/>
    <w:rsid w:val="008E049D"/>
    <w:rsid w:val="008E063D"/>
    <w:rsid w:val="008E06A7"/>
    <w:rsid w:val="008E06E0"/>
    <w:rsid w:val="008E0871"/>
    <w:rsid w:val="008E09F2"/>
    <w:rsid w:val="008E0A1B"/>
    <w:rsid w:val="008E0AE3"/>
    <w:rsid w:val="008E0B37"/>
    <w:rsid w:val="008E0B53"/>
    <w:rsid w:val="008E0CCA"/>
    <w:rsid w:val="008E0DB2"/>
    <w:rsid w:val="008E0EEA"/>
    <w:rsid w:val="008E0F4A"/>
    <w:rsid w:val="008E109E"/>
    <w:rsid w:val="008E10BC"/>
    <w:rsid w:val="008E1174"/>
    <w:rsid w:val="008E1188"/>
    <w:rsid w:val="008E12CC"/>
    <w:rsid w:val="008E12D6"/>
    <w:rsid w:val="008E13BE"/>
    <w:rsid w:val="008E143D"/>
    <w:rsid w:val="008E14BA"/>
    <w:rsid w:val="008E14FF"/>
    <w:rsid w:val="008E17B6"/>
    <w:rsid w:val="008E183F"/>
    <w:rsid w:val="008E1890"/>
    <w:rsid w:val="008E1930"/>
    <w:rsid w:val="008E1A4F"/>
    <w:rsid w:val="008E1B81"/>
    <w:rsid w:val="008E1D07"/>
    <w:rsid w:val="008E1D3B"/>
    <w:rsid w:val="008E1F1C"/>
    <w:rsid w:val="008E1F92"/>
    <w:rsid w:val="008E1FD4"/>
    <w:rsid w:val="008E217B"/>
    <w:rsid w:val="008E21B7"/>
    <w:rsid w:val="008E22A8"/>
    <w:rsid w:val="008E22AB"/>
    <w:rsid w:val="008E2344"/>
    <w:rsid w:val="008E23ED"/>
    <w:rsid w:val="008E2594"/>
    <w:rsid w:val="008E271D"/>
    <w:rsid w:val="008E2735"/>
    <w:rsid w:val="008E2832"/>
    <w:rsid w:val="008E2911"/>
    <w:rsid w:val="008E2912"/>
    <w:rsid w:val="008E2948"/>
    <w:rsid w:val="008E2954"/>
    <w:rsid w:val="008E299E"/>
    <w:rsid w:val="008E29D5"/>
    <w:rsid w:val="008E2A20"/>
    <w:rsid w:val="008E2A45"/>
    <w:rsid w:val="008E2A6C"/>
    <w:rsid w:val="008E2A9E"/>
    <w:rsid w:val="008E2AC2"/>
    <w:rsid w:val="008E2B0B"/>
    <w:rsid w:val="008E2B95"/>
    <w:rsid w:val="008E2C8F"/>
    <w:rsid w:val="008E2D9B"/>
    <w:rsid w:val="008E2DEA"/>
    <w:rsid w:val="008E2DF3"/>
    <w:rsid w:val="008E2E18"/>
    <w:rsid w:val="008E2F0F"/>
    <w:rsid w:val="008E2F5F"/>
    <w:rsid w:val="008E2FB4"/>
    <w:rsid w:val="008E3021"/>
    <w:rsid w:val="008E30B6"/>
    <w:rsid w:val="008E311B"/>
    <w:rsid w:val="008E3439"/>
    <w:rsid w:val="008E3471"/>
    <w:rsid w:val="008E352C"/>
    <w:rsid w:val="008E3596"/>
    <w:rsid w:val="008E35D6"/>
    <w:rsid w:val="008E3738"/>
    <w:rsid w:val="008E37BC"/>
    <w:rsid w:val="008E37D4"/>
    <w:rsid w:val="008E37D7"/>
    <w:rsid w:val="008E3837"/>
    <w:rsid w:val="008E38B4"/>
    <w:rsid w:val="008E38E2"/>
    <w:rsid w:val="008E3900"/>
    <w:rsid w:val="008E394C"/>
    <w:rsid w:val="008E3965"/>
    <w:rsid w:val="008E3A7A"/>
    <w:rsid w:val="008E3B16"/>
    <w:rsid w:val="008E3B37"/>
    <w:rsid w:val="008E3B7B"/>
    <w:rsid w:val="008E3CDF"/>
    <w:rsid w:val="008E3CEB"/>
    <w:rsid w:val="008E3DA6"/>
    <w:rsid w:val="008E3E02"/>
    <w:rsid w:val="008E401E"/>
    <w:rsid w:val="008E4027"/>
    <w:rsid w:val="008E403B"/>
    <w:rsid w:val="008E41EC"/>
    <w:rsid w:val="008E4278"/>
    <w:rsid w:val="008E4361"/>
    <w:rsid w:val="008E444D"/>
    <w:rsid w:val="008E450B"/>
    <w:rsid w:val="008E4731"/>
    <w:rsid w:val="008E474D"/>
    <w:rsid w:val="008E478F"/>
    <w:rsid w:val="008E486A"/>
    <w:rsid w:val="008E48AE"/>
    <w:rsid w:val="008E48BC"/>
    <w:rsid w:val="008E495E"/>
    <w:rsid w:val="008E49D9"/>
    <w:rsid w:val="008E4B92"/>
    <w:rsid w:val="008E4C39"/>
    <w:rsid w:val="008E4C65"/>
    <w:rsid w:val="008E4C97"/>
    <w:rsid w:val="008E4CBB"/>
    <w:rsid w:val="008E4D51"/>
    <w:rsid w:val="008E4E38"/>
    <w:rsid w:val="008E4EF4"/>
    <w:rsid w:val="008E50E2"/>
    <w:rsid w:val="008E5320"/>
    <w:rsid w:val="008E544D"/>
    <w:rsid w:val="008E5611"/>
    <w:rsid w:val="008E5673"/>
    <w:rsid w:val="008E57C6"/>
    <w:rsid w:val="008E580B"/>
    <w:rsid w:val="008E5875"/>
    <w:rsid w:val="008E587A"/>
    <w:rsid w:val="008E5A03"/>
    <w:rsid w:val="008E5A0D"/>
    <w:rsid w:val="008E5A39"/>
    <w:rsid w:val="008E5A5F"/>
    <w:rsid w:val="008E5A75"/>
    <w:rsid w:val="008E5AAA"/>
    <w:rsid w:val="008E5B69"/>
    <w:rsid w:val="008E5BAB"/>
    <w:rsid w:val="008E5BBB"/>
    <w:rsid w:val="008E5BF2"/>
    <w:rsid w:val="008E5CA3"/>
    <w:rsid w:val="008E5D8A"/>
    <w:rsid w:val="008E5E41"/>
    <w:rsid w:val="008E5F7F"/>
    <w:rsid w:val="008E5F90"/>
    <w:rsid w:val="008E5FCD"/>
    <w:rsid w:val="008E5FD4"/>
    <w:rsid w:val="008E603B"/>
    <w:rsid w:val="008E6045"/>
    <w:rsid w:val="008E607B"/>
    <w:rsid w:val="008E60F2"/>
    <w:rsid w:val="008E6237"/>
    <w:rsid w:val="008E6427"/>
    <w:rsid w:val="008E6435"/>
    <w:rsid w:val="008E6443"/>
    <w:rsid w:val="008E65AE"/>
    <w:rsid w:val="008E66AC"/>
    <w:rsid w:val="008E670E"/>
    <w:rsid w:val="008E6735"/>
    <w:rsid w:val="008E698F"/>
    <w:rsid w:val="008E6A21"/>
    <w:rsid w:val="008E6A85"/>
    <w:rsid w:val="008E6ACD"/>
    <w:rsid w:val="008E6AFD"/>
    <w:rsid w:val="008E6B36"/>
    <w:rsid w:val="008E6C9D"/>
    <w:rsid w:val="008E6DCB"/>
    <w:rsid w:val="008E6E73"/>
    <w:rsid w:val="008E6E93"/>
    <w:rsid w:val="008E6EF9"/>
    <w:rsid w:val="008E6F54"/>
    <w:rsid w:val="008E7022"/>
    <w:rsid w:val="008E710E"/>
    <w:rsid w:val="008E7136"/>
    <w:rsid w:val="008E713A"/>
    <w:rsid w:val="008E71C3"/>
    <w:rsid w:val="008E7215"/>
    <w:rsid w:val="008E7288"/>
    <w:rsid w:val="008E72D4"/>
    <w:rsid w:val="008E73DB"/>
    <w:rsid w:val="008E744D"/>
    <w:rsid w:val="008E7573"/>
    <w:rsid w:val="008E76B1"/>
    <w:rsid w:val="008E76DF"/>
    <w:rsid w:val="008E7751"/>
    <w:rsid w:val="008E7B49"/>
    <w:rsid w:val="008E7C7E"/>
    <w:rsid w:val="008E7D32"/>
    <w:rsid w:val="008E7DB5"/>
    <w:rsid w:val="008E7FF6"/>
    <w:rsid w:val="008EFD2A"/>
    <w:rsid w:val="008F00D4"/>
    <w:rsid w:val="008F0136"/>
    <w:rsid w:val="008F019A"/>
    <w:rsid w:val="008F0261"/>
    <w:rsid w:val="008F02D9"/>
    <w:rsid w:val="008F03C1"/>
    <w:rsid w:val="008F043A"/>
    <w:rsid w:val="008F0492"/>
    <w:rsid w:val="008F04E8"/>
    <w:rsid w:val="008F053A"/>
    <w:rsid w:val="008F0626"/>
    <w:rsid w:val="008F0651"/>
    <w:rsid w:val="008F0805"/>
    <w:rsid w:val="008F084A"/>
    <w:rsid w:val="008F0871"/>
    <w:rsid w:val="008F0912"/>
    <w:rsid w:val="008F0A11"/>
    <w:rsid w:val="008F0A58"/>
    <w:rsid w:val="008F0B82"/>
    <w:rsid w:val="008F0EE4"/>
    <w:rsid w:val="008F1120"/>
    <w:rsid w:val="008F120B"/>
    <w:rsid w:val="008F1238"/>
    <w:rsid w:val="008F123B"/>
    <w:rsid w:val="008F12F4"/>
    <w:rsid w:val="008F132E"/>
    <w:rsid w:val="008F1390"/>
    <w:rsid w:val="008F1475"/>
    <w:rsid w:val="008F14C1"/>
    <w:rsid w:val="008F14E5"/>
    <w:rsid w:val="008F153D"/>
    <w:rsid w:val="008F16BC"/>
    <w:rsid w:val="008F17BD"/>
    <w:rsid w:val="008F183D"/>
    <w:rsid w:val="008F19DC"/>
    <w:rsid w:val="008F1A41"/>
    <w:rsid w:val="008F1A54"/>
    <w:rsid w:val="008F1B44"/>
    <w:rsid w:val="008F1B5F"/>
    <w:rsid w:val="008F1BB3"/>
    <w:rsid w:val="008F1F85"/>
    <w:rsid w:val="008F2022"/>
    <w:rsid w:val="008F20CE"/>
    <w:rsid w:val="008F21D9"/>
    <w:rsid w:val="008F2272"/>
    <w:rsid w:val="008F22D0"/>
    <w:rsid w:val="008F252A"/>
    <w:rsid w:val="008F2550"/>
    <w:rsid w:val="008F25B9"/>
    <w:rsid w:val="008F25DC"/>
    <w:rsid w:val="008F25E4"/>
    <w:rsid w:val="008F260E"/>
    <w:rsid w:val="008F273A"/>
    <w:rsid w:val="008F2762"/>
    <w:rsid w:val="008F278C"/>
    <w:rsid w:val="008F2790"/>
    <w:rsid w:val="008F27AB"/>
    <w:rsid w:val="008F2841"/>
    <w:rsid w:val="008F2962"/>
    <w:rsid w:val="008F296D"/>
    <w:rsid w:val="008F2998"/>
    <w:rsid w:val="008F2B24"/>
    <w:rsid w:val="008F2B30"/>
    <w:rsid w:val="008F2DDD"/>
    <w:rsid w:val="008F2E5D"/>
    <w:rsid w:val="008F2E87"/>
    <w:rsid w:val="008F2FAC"/>
    <w:rsid w:val="008F3068"/>
    <w:rsid w:val="008F307C"/>
    <w:rsid w:val="008F3180"/>
    <w:rsid w:val="008F330D"/>
    <w:rsid w:val="008F3336"/>
    <w:rsid w:val="008F3381"/>
    <w:rsid w:val="008F33B5"/>
    <w:rsid w:val="008F3576"/>
    <w:rsid w:val="008F35A7"/>
    <w:rsid w:val="008F35CA"/>
    <w:rsid w:val="008F373B"/>
    <w:rsid w:val="008F3750"/>
    <w:rsid w:val="008F37FA"/>
    <w:rsid w:val="008F3A5E"/>
    <w:rsid w:val="008F3C2B"/>
    <w:rsid w:val="008F3CBA"/>
    <w:rsid w:val="008F3D16"/>
    <w:rsid w:val="008F3EE8"/>
    <w:rsid w:val="008F3FEB"/>
    <w:rsid w:val="008F407E"/>
    <w:rsid w:val="008F40A2"/>
    <w:rsid w:val="008F40CC"/>
    <w:rsid w:val="008F421F"/>
    <w:rsid w:val="008F4346"/>
    <w:rsid w:val="008F4379"/>
    <w:rsid w:val="008F43E8"/>
    <w:rsid w:val="008F456A"/>
    <w:rsid w:val="008F45A9"/>
    <w:rsid w:val="008F474F"/>
    <w:rsid w:val="008F476E"/>
    <w:rsid w:val="008F47F1"/>
    <w:rsid w:val="008F48B6"/>
    <w:rsid w:val="008F4A6F"/>
    <w:rsid w:val="008F4AE5"/>
    <w:rsid w:val="008F4B36"/>
    <w:rsid w:val="008F4CD1"/>
    <w:rsid w:val="008F4D9E"/>
    <w:rsid w:val="008F4E3F"/>
    <w:rsid w:val="008F4ED5"/>
    <w:rsid w:val="008F50A8"/>
    <w:rsid w:val="008F535B"/>
    <w:rsid w:val="008F5385"/>
    <w:rsid w:val="008F5421"/>
    <w:rsid w:val="008F5509"/>
    <w:rsid w:val="008F566C"/>
    <w:rsid w:val="008F56BF"/>
    <w:rsid w:val="008F58B6"/>
    <w:rsid w:val="008F59FA"/>
    <w:rsid w:val="008F5A50"/>
    <w:rsid w:val="008F5A68"/>
    <w:rsid w:val="008F5B79"/>
    <w:rsid w:val="008F5BA4"/>
    <w:rsid w:val="008F5C0A"/>
    <w:rsid w:val="008F5C5B"/>
    <w:rsid w:val="008F5CC6"/>
    <w:rsid w:val="008F5CF1"/>
    <w:rsid w:val="008F5CF2"/>
    <w:rsid w:val="008F5D16"/>
    <w:rsid w:val="008F5DEA"/>
    <w:rsid w:val="008F5E13"/>
    <w:rsid w:val="008F6044"/>
    <w:rsid w:val="008F604C"/>
    <w:rsid w:val="008F6052"/>
    <w:rsid w:val="008F60C4"/>
    <w:rsid w:val="008F616F"/>
    <w:rsid w:val="008F63B3"/>
    <w:rsid w:val="008F63CB"/>
    <w:rsid w:val="008F6497"/>
    <w:rsid w:val="008F64AB"/>
    <w:rsid w:val="008F65C8"/>
    <w:rsid w:val="008F669A"/>
    <w:rsid w:val="008F66F1"/>
    <w:rsid w:val="008F6704"/>
    <w:rsid w:val="008F673A"/>
    <w:rsid w:val="008F685F"/>
    <w:rsid w:val="008F69EF"/>
    <w:rsid w:val="008F6AB1"/>
    <w:rsid w:val="008F6ADD"/>
    <w:rsid w:val="008F6AF8"/>
    <w:rsid w:val="008F6B52"/>
    <w:rsid w:val="008F6C2D"/>
    <w:rsid w:val="008F6CA1"/>
    <w:rsid w:val="008F6CCC"/>
    <w:rsid w:val="008F6D62"/>
    <w:rsid w:val="008F6D89"/>
    <w:rsid w:val="008F6DDB"/>
    <w:rsid w:val="008F6ED6"/>
    <w:rsid w:val="008F7081"/>
    <w:rsid w:val="008F7151"/>
    <w:rsid w:val="008F7153"/>
    <w:rsid w:val="008F7235"/>
    <w:rsid w:val="008F728B"/>
    <w:rsid w:val="008F72A6"/>
    <w:rsid w:val="008F72C9"/>
    <w:rsid w:val="008F7346"/>
    <w:rsid w:val="008F73A0"/>
    <w:rsid w:val="008F740C"/>
    <w:rsid w:val="008F7434"/>
    <w:rsid w:val="008F74FE"/>
    <w:rsid w:val="008F7564"/>
    <w:rsid w:val="008F759F"/>
    <w:rsid w:val="008F7626"/>
    <w:rsid w:val="008F774B"/>
    <w:rsid w:val="008F783D"/>
    <w:rsid w:val="008F7A5F"/>
    <w:rsid w:val="008F7AF3"/>
    <w:rsid w:val="008F7B2D"/>
    <w:rsid w:val="008F7B3A"/>
    <w:rsid w:val="008F7B84"/>
    <w:rsid w:val="008F7C20"/>
    <w:rsid w:val="008F7C7C"/>
    <w:rsid w:val="008F7D37"/>
    <w:rsid w:val="008F7E7E"/>
    <w:rsid w:val="008F7F03"/>
    <w:rsid w:val="008F7F0D"/>
    <w:rsid w:val="008F7F57"/>
    <w:rsid w:val="008F7F9B"/>
    <w:rsid w:val="008F7FDC"/>
    <w:rsid w:val="0090006B"/>
    <w:rsid w:val="00900102"/>
    <w:rsid w:val="00900308"/>
    <w:rsid w:val="00900321"/>
    <w:rsid w:val="0090032B"/>
    <w:rsid w:val="0090036A"/>
    <w:rsid w:val="00900427"/>
    <w:rsid w:val="00900435"/>
    <w:rsid w:val="0090045A"/>
    <w:rsid w:val="00900519"/>
    <w:rsid w:val="009006C4"/>
    <w:rsid w:val="009006F9"/>
    <w:rsid w:val="00900729"/>
    <w:rsid w:val="0090079B"/>
    <w:rsid w:val="009008F3"/>
    <w:rsid w:val="00900BE2"/>
    <w:rsid w:val="00900BEF"/>
    <w:rsid w:val="00900C95"/>
    <w:rsid w:val="00900D9D"/>
    <w:rsid w:val="00900E4E"/>
    <w:rsid w:val="00900E76"/>
    <w:rsid w:val="00901210"/>
    <w:rsid w:val="0090126D"/>
    <w:rsid w:val="0090133B"/>
    <w:rsid w:val="0090160E"/>
    <w:rsid w:val="00901779"/>
    <w:rsid w:val="009017D7"/>
    <w:rsid w:val="00901903"/>
    <w:rsid w:val="00901A47"/>
    <w:rsid w:val="00901AA9"/>
    <w:rsid w:val="00901BE8"/>
    <w:rsid w:val="00901C18"/>
    <w:rsid w:val="00901C33"/>
    <w:rsid w:val="00901C84"/>
    <w:rsid w:val="00901CB4"/>
    <w:rsid w:val="00901CDF"/>
    <w:rsid w:val="00901D44"/>
    <w:rsid w:val="00901D73"/>
    <w:rsid w:val="00901E08"/>
    <w:rsid w:val="00901E49"/>
    <w:rsid w:val="00901E59"/>
    <w:rsid w:val="00901FE6"/>
    <w:rsid w:val="0090201D"/>
    <w:rsid w:val="009020D1"/>
    <w:rsid w:val="009020E8"/>
    <w:rsid w:val="009021B7"/>
    <w:rsid w:val="0090227F"/>
    <w:rsid w:val="00902297"/>
    <w:rsid w:val="00902337"/>
    <w:rsid w:val="009023CF"/>
    <w:rsid w:val="009023F2"/>
    <w:rsid w:val="00902546"/>
    <w:rsid w:val="00902553"/>
    <w:rsid w:val="009025D4"/>
    <w:rsid w:val="0090261B"/>
    <w:rsid w:val="0090269C"/>
    <w:rsid w:val="009026CF"/>
    <w:rsid w:val="00902790"/>
    <w:rsid w:val="009028AB"/>
    <w:rsid w:val="009028E0"/>
    <w:rsid w:val="00902919"/>
    <w:rsid w:val="00902924"/>
    <w:rsid w:val="009029A3"/>
    <w:rsid w:val="009029AB"/>
    <w:rsid w:val="009029FD"/>
    <w:rsid w:val="00902A50"/>
    <w:rsid w:val="00902CEF"/>
    <w:rsid w:val="00902D7D"/>
    <w:rsid w:val="00902E2C"/>
    <w:rsid w:val="00902EB5"/>
    <w:rsid w:val="00902EC6"/>
    <w:rsid w:val="00902EEC"/>
    <w:rsid w:val="00902F2A"/>
    <w:rsid w:val="00902F89"/>
    <w:rsid w:val="00902FC7"/>
    <w:rsid w:val="00902FF5"/>
    <w:rsid w:val="009030E5"/>
    <w:rsid w:val="00903115"/>
    <w:rsid w:val="00903146"/>
    <w:rsid w:val="009031DC"/>
    <w:rsid w:val="00903280"/>
    <w:rsid w:val="0090330C"/>
    <w:rsid w:val="00903341"/>
    <w:rsid w:val="0090334A"/>
    <w:rsid w:val="00903394"/>
    <w:rsid w:val="009033B2"/>
    <w:rsid w:val="009033FA"/>
    <w:rsid w:val="0090342C"/>
    <w:rsid w:val="0090349C"/>
    <w:rsid w:val="009034E2"/>
    <w:rsid w:val="0090354C"/>
    <w:rsid w:val="009035C9"/>
    <w:rsid w:val="009035F5"/>
    <w:rsid w:val="0090392A"/>
    <w:rsid w:val="00903A1B"/>
    <w:rsid w:val="00903A32"/>
    <w:rsid w:val="00903A9E"/>
    <w:rsid w:val="00903AAA"/>
    <w:rsid w:val="00903CD6"/>
    <w:rsid w:val="00903F1C"/>
    <w:rsid w:val="00903FB5"/>
    <w:rsid w:val="009040E5"/>
    <w:rsid w:val="009041CD"/>
    <w:rsid w:val="00904212"/>
    <w:rsid w:val="009042B4"/>
    <w:rsid w:val="00904391"/>
    <w:rsid w:val="00904507"/>
    <w:rsid w:val="00904529"/>
    <w:rsid w:val="0090475A"/>
    <w:rsid w:val="00904841"/>
    <w:rsid w:val="00904871"/>
    <w:rsid w:val="0090492D"/>
    <w:rsid w:val="00904A04"/>
    <w:rsid w:val="00904AD8"/>
    <w:rsid w:val="00904AFA"/>
    <w:rsid w:val="00904B02"/>
    <w:rsid w:val="00904B15"/>
    <w:rsid w:val="00904BAA"/>
    <w:rsid w:val="00904D1D"/>
    <w:rsid w:val="00904E88"/>
    <w:rsid w:val="00904EE7"/>
    <w:rsid w:val="00904F9C"/>
    <w:rsid w:val="0090502D"/>
    <w:rsid w:val="00905048"/>
    <w:rsid w:val="00905056"/>
    <w:rsid w:val="009052E2"/>
    <w:rsid w:val="009052ED"/>
    <w:rsid w:val="00905324"/>
    <w:rsid w:val="0090549A"/>
    <w:rsid w:val="009054F1"/>
    <w:rsid w:val="0090556C"/>
    <w:rsid w:val="00905613"/>
    <w:rsid w:val="009058B4"/>
    <w:rsid w:val="0090592A"/>
    <w:rsid w:val="00905A5B"/>
    <w:rsid w:val="00905A81"/>
    <w:rsid w:val="00905A83"/>
    <w:rsid w:val="00905B29"/>
    <w:rsid w:val="00905BBA"/>
    <w:rsid w:val="00905C7F"/>
    <w:rsid w:val="00905C81"/>
    <w:rsid w:val="00905D2E"/>
    <w:rsid w:val="00905D80"/>
    <w:rsid w:val="00905E5C"/>
    <w:rsid w:val="00905E6B"/>
    <w:rsid w:val="00905FBE"/>
    <w:rsid w:val="0090602D"/>
    <w:rsid w:val="009060B5"/>
    <w:rsid w:val="009061DF"/>
    <w:rsid w:val="00906428"/>
    <w:rsid w:val="00906529"/>
    <w:rsid w:val="00906600"/>
    <w:rsid w:val="00906837"/>
    <w:rsid w:val="00906950"/>
    <w:rsid w:val="009069CB"/>
    <w:rsid w:val="00906A09"/>
    <w:rsid w:val="00906B06"/>
    <w:rsid w:val="00906BFB"/>
    <w:rsid w:val="00906D2A"/>
    <w:rsid w:val="00906DFF"/>
    <w:rsid w:val="00906E35"/>
    <w:rsid w:val="00906E87"/>
    <w:rsid w:val="00906E88"/>
    <w:rsid w:val="00906EFF"/>
    <w:rsid w:val="00907069"/>
    <w:rsid w:val="0090707D"/>
    <w:rsid w:val="009070A7"/>
    <w:rsid w:val="00907159"/>
    <w:rsid w:val="00907273"/>
    <w:rsid w:val="00907292"/>
    <w:rsid w:val="009073CB"/>
    <w:rsid w:val="0090746E"/>
    <w:rsid w:val="00907516"/>
    <w:rsid w:val="0090751F"/>
    <w:rsid w:val="009075B6"/>
    <w:rsid w:val="009075D8"/>
    <w:rsid w:val="00907611"/>
    <w:rsid w:val="00907631"/>
    <w:rsid w:val="009076B9"/>
    <w:rsid w:val="009076C6"/>
    <w:rsid w:val="009076E8"/>
    <w:rsid w:val="009076FE"/>
    <w:rsid w:val="009078E3"/>
    <w:rsid w:val="0090795A"/>
    <w:rsid w:val="00907965"/>
    <w:rsid w:val="00907989"/>
    <w:rsid w:val="009079B2"/>
    <w:rsid w:val="009079DC"/>
    <w:rsid w:val="00907A9F"/>
    <w:rsid w:val="00907AB2"/>
    <w:rsid w:val="00907AC0"/>
    <w:rsid w:val="00907C2F"/>
    <w:rsid w:val="00907C35"/>
    <w:rsid w:val="00907C3D"/>
    <w:rsid w:val="00907D45"/>
    <w:rsid w:val="00907EB4"/>
    <w:rsid w:val="00910090"/>
    <w:rsid w:val="00910141"/>
    <w:rsid w:val="009102BB"/>
    <w:rsid w:val="00910322"/>
    <w:rsid w:val="0091033D"/>
    <w:rsid w:val="00910391"/>
    <w:rsid w:val="009103CB"/>
    <w:rsid w:val="009104A9"/>
    <w:rsid w:val="009105A0"/>
    <w:rsid w:val="00910787"/>
    <w:rsid w:val="00910849"/>
    <w:rsid w:val="0091085E"/>
    <w:rsid w:val="009108C0"/>
    <w:rsid w:val="00910964"/>
    <w:rsid w:val="009109D5"/>
    <w:rsid w:val="009109E4"/>
    <w:rsid w:val="00910AE5"/>
    <w:rsid w:val="00910B19"/>
    <w:rsid w:val="00910B3D"/>
    <w:rsid w:val="00910B70"/>
    <w:rsid w:val="00910BA8"/>
    <w:rsid w:val="00910E30"/>
    <w:rsid w:val="00910F99"/>
    <w:rsid w:val="009110C3"/>
    <w:rsid w:val="00911109"/>
    <w:rsid w:val="0091110E"/>
    <w:rsid w:val="00911185"/>
    <w:rsid w:val="00911285"/>
    <w:rsid w:val="009112BD"/>
    <w:rsid w:val="009112F5"/>
    <w:rsid w:val="009113EA"/>
    <w:rsid w:val="0091146F"/>
    <w:rsid w:val="00911487"/>
    <w:rsid w:val="0091151A"/>
    <w:rsid w:val="009116B3"/>
    <w:rsid w:val="009116E3"/>
    <w:rsid w:val="009117C6"/>
    <w:rsid w:val="00911801"/>
    <w:rsid w:val="0091191F"/>
    <w:rsid w:val="0091195B"/>
    <w:rsid w:val="00911984"/>
    <w:rsid w:val="009119EC"/>
    <w:rsid w:val="00911A32"/>
    <w:rsid w:val="00911A7A"/>
    <w:rsid w:val="00911CBB"/>
    <w:rsid w:val="00911D91"/>
    <w:rsid w:val="00911D98"/>
    <w:rsid w:val="00911F0B"/>
    <w:rsid w:val="00911F3D"/>
    <w:rsid w:val="009120C5"/>
    <w:rsid w:val="00912327"/>
    <w:rsid w:val="0091235F"/>
    <w:rsid w:val="009123A9"/>
    <w:rsid w:val="0091242D"/>
    <w:rsid w:val="009124D5"/>
    <w:rsid w:val="0091251B"/>
    <w:rsid w:val="0091255F"/>
    <w:rsid w:val="00912579"/>
    <w:rsid w:val="0091259C"/>
    <w:rsid w:val="009125FB"/>
    <w:rsid w:val="0091269B"/>
    <w:rsid w:val="00912778"/>
    <w:rsid w:val="00912809"/>
    <w:rsid w:val="00912968"/>
    <w:rsid w:val="009129C6"/>
    <w:rsid w:val="009129DA"/>
    <w:rsid w:val="00912C1B"/>
    <w:rsid w:val="00912D7B"/>
    <w:rsid w:val="00912DAC"/>
    <w:rsid w:val="00912E5B"/>
    <w:rsid w:val="00912E7B"/>
    <w:rsid w:val="00912F4F"/>
    <w:rsid w:val="00913087"/>
    <w:rsid w:val="0091318F"/>
    <w:rsid w:val="009131F0"/>
    <w:rsid w:val="009133B5"/>
    <w:rsid w:val="00913442"/>
    <w:rsid w:val="009134F7"/>
    <w:rsid w:val="00913518"/>
    <w:rsid w:val="009135E4"/>
    <w:rsid w:val="00913642"/>
    <w:rsid w:val="009136DC"/>
    <w:rsid w:val="00913881"/>
    <w:rsid w:val="009138A4"/>
    <w:rsid w:val="009138C0"/>
    <w:rsid w:val="00913A46"/>
    <w:rsid w:val="00913B08"/>
    <w:rsid w:val="00913BC9"/>
    <w:rsid w:val="00913CB1"/>
    <w:rsid w:val="00913D71"/>
    <w:rsid w:val="00913DB2"/>
    <w:rsid w:val="00913F5A"/>
    <w:rsid w:val="00913FB0"/>
    <w:rsid w:val="00914047"/>
    <w:rsid w:val="009140B0"/>
    <w:rsid w:val="009140D3"/>
    <w:rsid w:val="00914127"/>
    <w:rsid w:val="0091420D"/>
    <w:rsid w:val="00914246"/>
    <w:rsid w:val="0091454A"/>
    <w:rsid w:val="009145C2"/>
    <w:rsid w:val="009145E0"/>
    <w:rsid w:val="009145F7"/>
    <w:rsid w:val="009146D6"/>
    <w:rsid w:val="009146DA"/>
    <w:rsid w:val="00914774"/>
    <w:rsid w:val="00914791"/>
    <w:rsid w:val="009147C8"/>
    <w:rsid w:val="009147DC"/>
    <w:rsid w:val="00914899"/>
    <w:rsid w:val="00914999"/>
    <w:rsid w:val="009149AC"/>
    <w:rsid w:val="00914A9D"/>
    <w:rsid w:val="00914AAA"/>
    <w:rsid w:val="00914D18"/>
    <w:rsid w:val="00914D73"/>
    <w:rsid w:val="00914E3E"/>
    <w:rsid w:val="00914EDC"/>
    <w:rsid w:val="00914F04"/>
    <w:rsid w:val="00914FD8"/>
    <w:rsid w:val="00915055"/>
    <w:rsid w:val="009150EE"/>
    <w:rsid w:val="0091527C"/>
    <w:rsid w:val="0091529C"/>
    <w:rsid w:val="009152A0"/>
    <w:rsid w:val="009153A3"/>
    <w:rsid w:val="009153F1"/>
    <w:rsid w:val="0091552B"/>
    <w:rsid w:val="00915590"/>
    <w:rsid w:val="00915703"/>
    <w:rsid w:val="0091574B"/>
    <w:rsid w:val="00915908"/>
    <w:rsid w:val="00915988"/>
    <w:rsid w:val="009159F6"/>
    <w:rsid w:val="00915BEB"/>
    <w:rsid w:val="00915C2B"/>
    <w:rsid w:val="00915C52"/>
    <w:rsid w:val="00915CDF"/>
    <w:rsid w:val="00915D1B"/>
    <w:rsid w:val="00915D52"/>
    <w:rsid w:val="00915DBF"/>
    <w:rsid w:val="00915DF3"/>
    <w:rsid w:val="00915E96"/>
    <w:rsid w:val="00916033"/>
    <w:rsid w:val="0091611D"/>
    <w:rsid w:val="009161BA"/>
    <w:rsid w:val="0091626F"/>
    <w:rsid w:val="00916316"/>
    <w:rsid w:val="0091634E"/>
    <w:rsid w:val="0091634F"/>
    <w:rsid w:val="00916456"/>
    <w:rsid w:val="0091664B"/>
    <w:rsid w:val="00916715"/>
    <w:rsid w:val="00916753"/>
    <w:rsid w:val="009167D2"/>
    <w:rsid w:val="00916804"/>
    <w:rsid w:val="009168C7"/>
    <w:rsid w:val="009168E6"/>
    <w:rsid w:val="0091692D"/>
    <w:rsid w:val="00916A17"/>
    <w:rsid w:val="00916A2C"/>
    <w:rsid w:val="00916A72"/>
    <w:rsid w:val="00916AE4"/>
    <w:rsid w:val="00916AF0"/>
    <w:rsid w:val="00916B25"/>
    <w:rsid w:val="00916C55"/>
    <w:rsid w:val="00916C6D"/>
    <w:rsid w:val="00916CAB"/>
    <w:rsid w:val="00916CE0"/>
    <w:rsid w:val="00916CE5"/>
    <w:rsid w:val="00916D01"/>
    <w:rsid w:val="00916D32"/>
    <w:rsid w:val="00916D9F"/>
    <w:rsid w:val="00916E3A"/>
    <w:rsid w:val="00916F3F"/>
    <w:rsid w:val="009171D1"/>
    <w:rsid w:val="00917256"/>
    <w:rsid w:val="0091725C"/>
    <w:rsid w:val="00917269"/>
    <w:rsid w:val="009172DB"/>
    <w:rsid w:val="009172EA"/>
    <w:rsid w:val="009173F7"/>
    <w:rsid w:val="00917436"/>
    <w:rsid w:val="00917603"/>
    <w:rsid w:val="00917696"/>
    <w:rsid w:val="00917708"/>
    <w:rsid w:val="0091773B"/>
    <w:rsid w:val="009178B2"/>
    <w:rsid w:val="0091792D"/>
    <w:rsid w:val="00917954"/>
    <w:rsid w:val="00917A1A"/>
    <w:rsid w:val="00917B06"/>
    <w:rsid w:val="00917BCA"/>
    <w:rsid w:val="00917CAB"/>
    <w:rsid w:val="00917D51"/>
    <w:rsid w:val="00917DDE"/>
    <w:rsid w:val="00917E79"/>
    <w:rsid w:val="00917EFC"/>
    <w:rsid w:val="00917F3C"/>
    <w:rsid w:val="00917F3D"/>
    <w:rsid w:val="00917FF3"/>
    <w:rsid w:val="00920060"/>
    <w:rsid w:val="009200DE"/>
    <w:rsid w:val="009201B7"/>
    <w:rsid w:val="009201C7"/>
    <w:rsid w:val="00920257"/>
    <w:rsid w:val="009202E1"/>
    <w:rsid w:val="00920321"/>
    <w:rsid w:val="0092035C"/>
    <w:rsid w:val="0092040E"/>
    <w:rsid w:val="00920421"/>
    <w:rsid w:val="00920423"/>
    <w:rsid w:val="009204CA"/>
    <w:rsid w:val="009204F1"/>
    <w:rsid w:val="009205C5"/>
    <w:rsid w:val="00920631"/>
    <w:rsid w:val="0092065C"/>
    <w:rsid w:val="009206E2"/>
    <w:rsid w:val="00920808"/>
    <w:rsid w:val="009209F4"/>
    <w:rsid w:val="00920B3F"/>
    <w:rsid w:val="00920D4B"/>
    <w:rsid w:val="00920DF9"/>
    <w:rsid w:val="00920E13"/>
    <w:rsid w:val="00920E6F"/>
    <w:rsid w:val="00920F2B"/>
    <w:rsid w:val="00920F91"/>
    <w:rsid w:val="00920F9D"/>
    <w:rsid w:val="00921092"/>
    <w:rsid w:val="00921149"/>
    <w:rsid w:val="00921155"/>
    <w:rsid w:val="0092121F"/>
    <w:rsid w:val="009212C0"/>
    <w:rsid w:val="009212F3"/>
    <w:rsid w:val="009213C6"/>
    <w:rsid w:val="009213D9"/>
    <w:rsid w:val="00921467"/>
    <w:rsid w:val="00921535"/>
    <w:rsid w:val="00921548"/>
    <w:rsid w:val="00921630"/>
    <w:rsid w:val="0092165A"/>
    <w:rsid w:val="00921691"/>
    <w:rsid w:val="0092184E"/>
    <w:rsid w:val="00921929"/>
    <w:rsid w:val="00921B4D"/>
    <w:rsid w:val="00921C82"/>
    <w:rsid w:val="00921CEF"/>
    <w:rsid w:val="00921D13"/>
    <w:rsid w:val="00921DD6"/>
    <w:rsid w:val="00921E5F"/>
    <w:rsid w:val="00921EAD"/>
    <w:rsid w:val="00921ED4"/>
    <w:rsid w:val="00921EDE"/>
    <w:rsid w:val="00921F40"/>
    <w:rsid w:val="00921FB7"/>
    <w:rsid w:val="00922011"/>
    <w:rsid w:val="00922180"/>
    <w:rsid w:val="0092220F"/>
    <w:rsid w:val="009222C2"/>
    <w:rsid w:val="00922308"/>
    <w:rsid w:val="00922386"/>
    <w:rsid w:val="0092239C"/>
    <w:rsid w:val="00922528"/>
    <w:rsid w:val="0092255F"/>
    <w:rsid w:val="009225E4"/>
    <w:rsid w:val="00922663"/>
    <w:rsid w:val="009227A4"/>
    <w:rsid w:val="009228B0"/>
    <w:rsid w:val="009229BD"/>
    <w:rsid w:val="009229FC"/>
    <w:rsid w:val="00922A10"/>
    <w:rsid w:val="00922A41"/>
    <w:rsid w:val="00922A9F"/>
    <w:rsid w:val="00922B07"/>
    <w:rsid w:val="00922B4A"/>
    <w:rsid w:val="00922BCB"/>
    <w:rsid w:val="00922BD8"/>
    <w:rsid w:val="00922C84"/>
    <w:rsid w:val="00922ED1"/>
    <w:rsid w:val="00922FB9"/>
    <w:rsid w:val="00923032"/>
    <w:rsid w:val="0092315F"/>
    <w:rsid w:val="00923184"/>
    <w:rsid w:val="0092319D"/>
    <w:rsid w:val="009231AE"/>
    <w:rsid w:val="0092321B"/>
    <w:rsid w:val="00923236"/>
    <w:rsid w:val="00923237"/>
    <w:rsid w:val="009233B8"/>
    <w:rsid w:val="00923480"/>
    <w:rsid w:val="009238B8"/>
    <w:rsid w:val="00923A23"/>
    <w:rsid w:val="00923D0C"/>
    <w:rsid w:val="00923D92"/>
    <w:rsid w:val="00923E55"/>
    <w:rsid w:val="00923E9A"/>
    <w:rsid w:val="00923EA6"/>
    <w:rsid w:val="00923FD4"/>
    <w:rsid w:val="0092407B"/>
    <w:rsid w:val="00924124"/>
    <w:rsid w:val="009241F3"/>
    <w:rsid w:val="0092430A"/>
    <w:rsid w:val="00924315"/>
    <w:rsid w:val="00924575"/>
    <w:rsid w:val="0092458C"/>
    <w:rsid w:val="009246C3"/>
    <w:rsid w:val="00924758"/>
    <w:rsid w:val="00924843"/>
    <w:rsid w:val="009248F8"/>
    <w:rsid w:val="00924915"/>
    <w:rsid w:val="00924930"/>
    <w:rsid w:val="00924E1E"/>
    <w:rsid w:val="00924E43"/>
    <w:rsid w:val="00924EDC"/>
    <w:rsid w:val="00924F14"/>
    <w:rsid w:val="00924F24"/>
    <w:rsid w:val="009250AC"/>
    <w:rsid w:val="0092515D"/>
    <w:rsid w:val="0092521A"/>
    <w:rsid w:val="00925284"/>
    <w:rsid w:val="009253E0"/>
    <w:rsid w:val="00925488"/>
    <w:rsid w:val="009255AB"/>
    <w:rsid w:val="009255D5"/>
    <w:rsid w:val="0092570D"/>
    <w:rsid w:val="00925719"/>
    <w:rsid w:val="00925780"/>
    <w:rsid w:val="00925816"/>
    <w:rsid w:val="009258B1"/>
    <w:rsid w:val="009258C5"/>
    <w:rsid w:val="00925944"/>
    <w:rsid w:val="009259D1"/>
    <w:rsid w:val="00925B01"/>
    <w:rsid w:val="00925BA9"/>
    <w:rsid w:val="00925C6F"/>
    <w:rsid w:val="00925CC5"/>
    <w:rsid w:val="00925D8F"/>
    <w:rsid w:val="00925DCC"/>
    <w:rsid w:val="00925F16"/>
    <w:rsid w:val="00926278"/>
    <w:rsid w:val="009262B0"/>
    <w:rsid w:val="0092635A"/>
    <w:rsid w:val="009263C0"/>
    <w:rsid w:val="009263DD"/>
    <w:rsid w:val="009263EC"/>
    <w:rsid w:val="00926598"/>
    <w:rsid w:val="009265A3"/>
    <w:rsid w:val="009265D7"/>
    <w:rsid w:val="00926640"/>
    <w:rsid w:val="0092665E"/>
    <w:rsid w:val="0092669E"/>
    <w:rsid w:val="0092689E"/>
    <w:rsid w:val="009269B5"/>
    <w:rsid w:val="00926A1E"/>
    <w:rsid w:val="00926AD1"/>
    <w:rsid w:val="00926B80"/>
    <w:rsid w:val="00926B85"/>
    <w:rsid w:val="00926B9F"/>
    <w:rsid w:val="00926C47"/>
    <w:rsid w:val="00926D23"/>
    <w:rsid w:val="00926D84"/>
    <w:rsid w:val="00926EA3"/>
    <w:rsid w:val="0092707B"/>
    <w:rsid w:val="009270DB"/>
    <w:rsid w:val="0092710E"/>
    <w:rsid w:val="0092723B"/>
    <w:rsid w:val="009272C5"/>
    <w:rsid w:val="009272C6"/>
    <w:rsid w:val="00927331"/>
    <w:rsid w:val="00927427"/>
    <w:rsid w:val="00927470"/>
    <w:rsid w:val="009274A0"/>
    <w:rsid w:val="009275C8"/>
    <w:rsid w:val="00927664"/>
    <w:rsid w:val="0092777D"/>
    <w:rsid w:val="009277D5"/>
    <w:rsid w:val="0092799D"/>
    <w:rsid w:val="009279E9"/>
    <w:rsid w:val="00927A38"/>
    <w:rsid w:val="00927A93"/>
    <w:rsid w:val="00927ABE"/>
    <w:rsid w:val="00927C1F"/>
    <w:rsid w:val="00927C5E"/>
    <w:rsid w:val="00927D8E"/>
    <w:rsid w:val="00927E5C"/>
    <w:rsid w:val="00927E69"/>
    <w:rsid w:val="00927EE2"/>
    <w:rsid w:val="00927F0F"/>
    <w:rsid w:val="00927FC0"/>
    <w:rsid w:val="00927FF3"/>
    <w:rsid w:val="0092A73B"/>
    <w:rsid w:val="00930062"/>
    <w:rsid w:val="0093007D"/>
    <w:rsid w:val="0093008B"/>
    <w:rsid w:val="009300CA"/>
    <w:rsid w:val="009300FB"/>
    <w:rsid w:val="00930131"/>
    <w:rsid w:val="00930170"/>
    <w:rsid w:val="00930260"/>
    <w:rsid w:val="00930365"/>
    <w:rsid w:val="009303C4"/>
    <w:rsid w:val="0093040C"/>
    <w:rsid w:val="009304C6"/>
    <w:rsid w:val="009304D6"/>
    <w:rsid w:val="0093050A"/>
    <w:rsid w:val="0093051C"/>
    <w:rsid w:val="00930530"/>
    <w:rsid w:val="00930531"/>
    <w:rsid w:val="009306C0"/>
    <w:rsid w:val="00930730"/>
    <w:rsid w:val="009307F3"/>
    <w:rsid w:val="00930911"/>
    <w:rsid w:val="0093093F"/>
    <w:rsid w:val="0093097D"/>
    <w:rsid w:val="00930A23"/>
    <w:rsid w:val="00930A5A"/>
    <w:rsid w:val="00930AA8"/>
    <w:rsid w:val="00930AA9"/>
    <w:rsid w:val="00930ADC"/>
    <w:rsid w:val="00930B8B"/>
    <w:rsid w:val="00930CE0"/>
    <w:rsid w:val="00930E56"/>
    <w:rsid w:val="00930E87"/>
    <w:rsid w:val="00930EE0"/>
    <w:rsid w:val="00930F75"/>
    <w:rsid w:val="00930FD3"/>
    <w:rsid w:val="00931002"/>
    <w:rsid w:val="0093100A"/>
    <w:rsid w:val="00931099"/>
    <w:rsid w:val="00931276"/>
    <w:rsid w:val="009312FE"/>
    <w:rsid w:val="00931357"/>
    <w:rsid w:val="009313A3"/>
    <w:rsid w:val="009314A4"/>
    <w:rsid w:val="009314D8"/>
    <w:rsid w:val="00931621"/>
    <w:rsid w:val="009316B8"/>
    <w:rsid w:val="009317A4"/>
    <w:rsid w:val="00931836"/>
    <w:rsid w:val="009318B6"/>
    <w:rsid w:val="009318FA"/>
    <w:rsid w:val="00931930"/>
    <w:rsid w:val="00931939"/>
    <w:rsid w:val="009319E7"/>
    <w:rsid w:val="009319EF"/>
    <w:rsid w:val="00931A3A"/>
    <w:rsid w:val="00931AE3"/>
    <w:rsid w:val="00931C55"/>
    <w:rsid w:val="00931C60"/>
    <w:rsid w:val="00931CC1"/>
    <w:rsid w:val="00931CCF"/>
    <w:rsid w:val="00931DB0"/>
    <w:rsid w:val="00931E4B"/>
    <w:rsid w:val="009321AA"/>
    <w:rsid w:val="00932306"/>
    <w:rsid w:val="00932335"/>
    <w:rsid w:val="0093237E"/>
    <w:rsid w:val="00932395"/>
    <w:rsid w:val="00932428"/>
    <w:rsid w:val="00932679"/>
    <w:rsid w:val="009326B0"/>
    <w:rsid w:val="00932799"/>
    <w:rsid w:val="0093292C"/>
    <w:rsid w:val="00932932"/>
    <w:rsid w:val="0093297F"/>
    <w:rsid w:val="00932AE5"/>
    <w:rsid w:val="00932B47"/>
    <w:rsid w:val="00932C2A"/>
    <w:rsid w:val="00932CC2"/>
    <w:rsid w:val="00932DA0"/>
    <w:rsid w:val="00932E48"/>
    <w:rsid w:val="00932E93"/>
    <w:rsid w:val="00932E94"/>
    <w:rsid w:val="00933110"/>
    <w:rsid w:val="00933152"/>
    <w:rsid w:val="00933171"/>
    <w:rsid w:val="00933193"/>
    <w:rsid w:val="009331C4"/>
    <w:rsid w:val="009332CC"/>
    <w:rsid w:val="009332D7"/>
    <w:rsid w:val="00933371"/>
    <w:rsid w:val="00933432"/>
    <w:rsid w:val="009334D2"/>
    <w:rsid w:val="0093366A"/>
    <w:rsid w:val="009336AD"/>
    <w:rsid w:val="009336CD"/>
    <w:rsid w:val="00933703"/>
    <w:rsid w:val="00933722"/>
    <w:rsid w:val="009337DB"/>
    <w:rsid w:val="009338A5"/>
    <w:rsid w:val="009338B4"/>
    <w:rsid w:val="009338BF"/>
    <w:rsid w:val="00933A12"/>
    <w:rsid w:val="00933A46"/>
    <w:rsid w:val="00933BB9"/>
    <w:rsid w:val="00933D0E"/>
    <w:rsid w:val="00933DA4"/>
    <w:rsid w:val="00933F83"/>
    <w:rsid w:val="00933FA6"/>
    <w:rsid w:val="00933FEF"/>
    <w:rsid w:val="00934214"/>
    <w:rsid w:val="00934230"/>
    <w:rsid w:val="0093425E"/>
    <w:rsid w:val="0093442A"/>
    <w:rsid w:val="009344D7"/>
    <w:rsid w:val="009344F6"/>
    <w:rsid w:val="00934563"/>
    <w:rsid w:val="009345D0"/>
    <w:rsid w:val="00934644"/>
    <w:rsid w:val="009346FF"/>
    <w:rsid w:val="0093472D"/>
    <w:rsid w:val="009347AE"/>
    <w:rsid w:val="00934880"/>
    <w:rsid w:val="00934A62"/>
    <w:rsid w:val="00934A92"/>
    <w:rsid w:val="00934AA1"/>
    <w:rsid w:val="00934AA5"/>
    <w:rsid w:val="00934B30"/>
    <w:rsid w:val="00934B7B"/>
    <w:rsid w:val="00934D4A"/>
    <w:rsid w:val="00934E4A"/>
    <w:rsid w:val="00934E8A"/>
    <w:rsid w:val="00934F00"/>
    <w:rsid w:val="00935051"/>
    <w:rsid w:val="0093511C"/>
    <w:rsid w:val="009352EA"/>
    <w:rsid w:val="00935394"/>
    <w:rsid w:val="009355DC"/>
    <w:rsid w:val="0093575D"/>
    <w:rsid w:val="009358DE"/>
    <w:rsid w:val="00935901"/>
    <w:rsid w:val="00935950"/>
    <w:rsid w:val="009359FB"/>
    <w:rsid w:val="00935AD6"/>
    <w:rsid w:val="00935B09"/>
    <w:rsid w:val="00935B83"/>
    <w:rsid w:val="00935BFA"/>
    <w:rsid w:val="00935CAA"/>
    <w:rsid w:val="00935D3E"/>
    <w:rsid w:val="00935D5D"/>
    <w:rsid w:val="00935DF2"/>
    <w:rsid w:val="00935FC8"/>
    <w:rsid w:val="0093604D"/>
    <w:rsid w:val="009360F9"/>
    <w:rsid w:val="009361AD"/>
    <w:rsid w:val="0093620B"/>
    <w:rsid w:val="0093630B"/>
    <w:rsid w:val="009363A7"/>
    <w:rsid w:val="00936742"/>
    <w:rsid w:val="00936771"/>
    <w:rsid w:val="00936792"/>
    <w:rsid w:val="00936808"/>
    <w:rsid w:val="0093688E"/>
    <w:rsid w:val="009369B1"/>
    <w:rsid w:val="00936ACC"/>
    <w:rsid w:val="00936B81"/>
    <w:rsid w:val="00936BAA"/>
    <w:rsid w:val="00936C0D"/>
    <w:rsid w:val="00936D41"/>
    <w:rsid w:val="00936E5A"/>
    <w:rsid w:val="00936EAC"/>
    <w:rsid w:val="00936EBB"/>
    <w:rsid w:val="00936F34"/>
    <w:rsid w:val="00937044"/>
    <w:rsid w:val="009370D1"/>
    <w:rsid w:val="009372E2"/>
    <w:rsid w:val="009373C7"/>
    <w:rsid w:val="009374B7"/>
    <w:rsid w:val="009374D7"/>
    <w:rsid w:val="00937501"/>
    <w:rsid w:val="00937552"/>
    <w:rsid w:val="00937554"/>
    <w:rsid w:val="00937597"/>
    <w:rsid w:val="009375B9"/>
    <w:rsid w:val="00937681"/>
    <w:rsid w:val="00937877"/>
    <w:rsid w:val="0093792D"/>
    <w:rsid w:val="00937974"/>
    <w:rsid w:val="009379E5"/>
    <w:rsid w:val="009379FA"/>
    <w:rsid w:val="00937B2E"/>
    <w:rsid w:val="00937BCC"/>
    <w:rsid w:val="00937D21"/>
    <w:rsid w:val="00937DD8"/>
    <w:rsid w:val="00937E74"/>
    <w:rsid w:val="00937EFD"/>
    <w:rsid w:val="00937F78"/>
    <w:rsid w:val="009400F7"/>
    <w:rsid w:val="009400FC"/>
    <w:rsid w:val="00940113"/>
    <w:rsid w:val="009401D3"/>
    <w:rsid w:val="009401D8"/>
    <w:rsid w:val="0094034F"/>
    <w:rsid w:val="00940367"/>
    <w:rsid w:val="00940542"/>
    <w:rsid w:val="009405C9"/>
    <w:rsid w:val="00940615"/>
    <w:rsid w:val="00940781"/>
    <w:rsid w:val="00940803"/>
    <w:rsid w:val="0094080C"/>
    <w:rsid w:val="0094082C"/>
    <w:rsid w:val="009408D1"/>
    <w:rsid w:val="009408FA"/>
    <w:rsid w:val="00940A3E"/>
    <w:rsid w:val="00940A4B"/>
    <w:rsid w:val="00940A54"/>
    <w:rsid w:val="00940B00"/>
    <w:rsid w:val="00940C27"/>
    <w:rsid w:val="00940CD0"/>
    <w:rsid w:val="00940D00"/>
    <w:rsid w:val="00940E01"/>
    <w:rsid w:val="00940E54"/>
    <w:rsid w:val="00940ECF"/>
    <w:rsid w:val="009411A7"/>
    <w:rsid w:val="00941226"/>
    <w:rsid w:val="0094122A"/>
    <w:rsid w:val="0094126C"/>
    <w:rsid w:val="0094132B"/>
    <w:rsid w:val="00941351"/>
    <w:rsid w:val="009413C8"/>
    <w:rsid w:val="00941411"/>
    <w:rsid w:val="009414D2"/>
    <w:rsid w:val="0094155D"/>
    <w:rsid w:val="0094157A"/>
    <w:rsid w:val="009416E7"/>
    <w:rsid w:val="009416F3"/>
    <w:rsid w:val="00941773"/>
    <w:rsid w:val="0094197D"/>
    <w:rsid w:val="009419DE"/>
    <w:rsid w:val="00941A8D"/>
    <w:rsid w:val="00941B9F"/>
    <w:rsid w:val="00941BCC"/>
    <w:rsid w:val="00941C03"/>
    <w:rsid w:val="00941C5A"/>
    <w:rsid w:val="00941C8C"/>
    <w:rsid w:val="00941CAE"/>
    <w:rsid w:val="00941CF2"/>
    <w:rsid w:val="00941D55"/>
    <w:rsid w:val="00941E53"/>
    <w:rsid w:val="00941E8B"/>
    <w:rsid w:val="00941ED1"/>
    <w:rsid w:val="00941EFD"/>
    <w:rsid w:val="00941F53"/>
    <w:rsid w:val="00941FE4"/>
    <w:rsid w:val="0094204B"/>
    <w:rsid w:val="0094206C"/>
    <w:rsid w:val="00942114"/>
    <w:rsid w:val="00942283"/>
    <w:rsid w:val="00942317"/>
    <w:rsid w:val="00942338"/>
    <w:rsid w:val="009423C1"/>
    <w:rsid w:val="00942469"/>
    <w:rsid w:val="009425A8"/>
    <w:rsid w:val="0094263B"/>
    <w:rsid w:val="00942863"/>
    <w:rsid w:val="009428A9"/>
    <w:rsid w:val="009428DD"/>
    <w:rsid w:val="00942905"/>
    <w:rsid w:val="0094290A"/>
    <w:rsid w:val="00942925"/>
    <w:rsid w:val="00942A40"/>
    <w:rsid w:val="00942AA9"/>
    <w:rsid w:val="00942B2D"/>
    <w:rsid w:val="00942BCB"/>
    <w:rsid w:val="00942C87"/>
    <w:rsid w:val="00942CDE"/>
    <w:rsid w:val="00942D18"/>
    <w:rsid w:val="00942E1A"/>
    <w:rsid w:val="00942FE7"/>
    <w:rsid w:val="00943073"/>
    <w:rsid w:val="00943092"/>
    <w:rsid w:val="009430A1"/>
    <w:rsid w:val="0094311A"/>
    <w:rsid w:val="0094320A"/>
    <w:rsid w:val="00943220"/>
    <w:rsid w:val="00943270"/>
    <w:rsid w:val="00943287"/>
    <w:rsid w:val="0094329B"/>
    <w:rsid w:val="009432BC"/>
    <w:rsid w:val="0094330A"/>
    <w:rsid w:val="00943310"/>
    <w:rsid w:val="00943348"/>
    <w:rsid w:val="00943367"/>
    <w:rsid w:val="0094337D"/>
    <w:rsid w:val="009433F4"/>
    <w:rsid w:val="009434F5"/>
    <w:rsid w:val="00943539"/>
    <w:rsid w:val="00943585"/>
    <w:rsid w:val="009435FC"/>
    <w:rsid w:val="0094373F"/>
    <w:rsid w:val="009437EF"/>
    <w:rsid w:val="00943924"/>
    <w:rsid w:val="00943960"/>
    <w:rsid w:val="009439B4"/>
    <w:rsid w:val="00943A92"/>
    <w:rsid w:val="00943A97"/>
    <w:rsid w:val="00943A9B"/>
    <w:rsid w:val="00943BEB"/>
    <w:rsid w:val="00943DC7"/>
    <w:rsid w:val="00943DD3"/>
    <w:rsid w:val="00943EB6"/>
    <w:rsid w:val="00943ECA"/>
    <w:rsid w:val="00943F6F"/>
    <w:rsid w:val="00944040"/>
    <w:rsid w:val="00944084"/>
    <w:rsid w:val="00944229"/>
    <w:rsid w:val="009444CE"/>
    <w:rsid w:val="0094458A"/>
    <w:rsid w:val="0094468B"/>
    <w:rsid w:val="0094468E"/>
    <w:rsid w:val="0094471D"/>
    <w:rsid w:val="00944849"/>
    <w:rsid w:val="0094486B"/>
    <w:rsid w:val="00944894"/>
    <w:rsid w:val="00944A3A"/>
    <w:rsid w:val="00944B2D"/>
    <w:rsid w:val="00944CCC"/>
    <w:rsid w:val="00944E4D"/>
    <w:rsid w:val="00944E69"/>
    <w:rsid w:val="00944F80"/>
    <w:rsid w:val="0094502E"/>
    <w:rsid w:val="009450A9"/>
    <w:rsid w:val="009450AB"/>
    <w:rsid w:val="00945105"/>
    <w:rsid w:val="00945551"/>
    <w:rsid w:val="009455AB"/>
    <w:rsid w:val="009455BA"/>
    <w:rsid w:val="009455C6"/>
    <w:rsid w:val="00945777"/>
    <w:rsid w:val="009457B2"/>
    <w:rsid w:val="009457F0"/>
    <w:rsid w:val="0094582D"/>
    <w:rsid w:val="0094583C"/>
    <w:rsid w:val="00945885"/>
    <w:rsid w:val="00945A2A"/>
    <w:rsid w:val="00945A2F"/>
    <w:rsid w:val="00945C1B"/>
    <w:rsid w:val="00945CCD"/>
    <w:rsid w:val="00945CE9"/>
    <w:rsid w:val="00945DB8"/>
    <w:rsid w:val="00945E3C"/>
    <w:rsid w:val="00945EBE"/>
    <w:rsid w:val="00946017"/>
    <w:rsid w:val="0094617A"/>
    <w:rsid w:val="0094623C"/>
    <w:rsid w:val="00946293"/>
    <w:rsid w:val="009462D4"/>
    <w:rsid w:val="00946402"/>
    <w:rsid w:val="0094648D"/>
    <w:rsid w:val="009464F2"/>
    <w:rsid w:val="0094653B"/>
    <w:rsid w:val="00946547"/>
    <w:rsid w:val="00946599"/>
    <w:rsid w:val="0094660B"/>
    <w:rsid w:val="009466EA"/>
    <w:rsid w:val="009467D0"/>
    <w:rsid w:val="009467E5"/>
    <w:rsid w:val="00946833"/>
    <w:rsid w:val="009468A9"/>
    <w:rsid w:val="009468F7"/>
    <w:rsid w:val="0094696C"/>
    <w:rsid w:val="00946A26"/>
    <w:rsid w:val="00946AB3"/>
    <w:rsid w:val="00946B06"/>
    <w:rsid w:val="00946BCF"/>
    <w:rsid w:val="00946DEF"/>
    <w:rsid w:val="00946EFC"/>
    <w:rsid w:val="00946FFF"/>
    <w:rsid w:val="00947012"/>
    <w:rsid w:val="009471CF"/>
    <w:rsid w:val="0094728A"/>
    <w:rsid w:val="009472A4"/>
    <w:rsid w:val="00947324"/>
    <w:rsid w:val="00947403"/>
    <w:rsid w:val="009474E7"/>
    <w:rsid w:val="0094752D"/>
    <w:rsid w:val="00947547"/>
    <w:rsid w:val="0094775A"/>
    <w:rsid w:val="009477B7"/>
    <w:rsid w:val="0094781F"/>
    <w:rsid w:val="009478AC"/>
    <w:rsid w:val="0094791A"/>
    <w:rsid w:val="00947A51"/>
    <w:rsid w:val="00947A70"/>
    <w:rsid w:val="00947AAB"/>
    <w:rsid w:val="00947BA9"/>
    <w:rsid w:val="00947C13"/>
    <w:rsid w:val="00947CCE"/>
    <w:rsid w:val="00947CED"/>
    <w:rsid w:val="00947EAB"/>
    <w:rsid w:val="009500BA"/>
    <w:rsid w:val="00950172"/>
    <w:rsid w:val="00950353"/>
    <w:rsid w:val="009503D7"/>
    <w:rsid w:val="009503F4"/>
    <w:rsid w:val="0095049E"/>
    <w:rsid w:val="009504F2"/>
    <w:rsid w:val="00950505"/>
    <w:rsid w:val="0095053B"/>
    <w:rsid w:val="009505A2"/>
    <w:rsid w:val="00950630"/>
    <w:rsid w:val="0095071A"/>
    <w:rsid w:val="0095074D"/>
    <w:rsid w:val="00950849"/>
    <w:rsid w:val="00950879"/>
    <w:rsid w:val="0095087D"/>
    <w:rsid w:val="00950923"/>
    <w:rsid w:val="00950A20"/>
    <w:rsid w:val="00950A85"/>
    <w:rsid w:val="00950AB7"/>
    <w:rsid w:val="00950AD4"/>
    <w:rsid w:val="00950BF6"/>
    <w:rsid w:val="00950C6A"/>
    <w:rsid w:val="00950C84"/>
    <w:rsid w:val="00950D90"/>
    <w:rsid w:val="00950DBE"/>
    <w:rsid w:val="00950DD0"/>
    <w:rsid w:val="00950EBC"/>
    <w:rsid w:val="00950F44"/>
    <w:rsid w:val="00951007"/>
    <w:rsid w:val="009510A2"/>
    <w:rsid w:val="009510F8"/>
    <w:rsid w:val="0095128F"/>
    <w:rsid w:val="009512FF"/>
    <w:rsid w:val="009513A7"/>
    <w:rsid w:val="0095146C"/>
    <w:rsid w:val="009514B3"/>
    <w:rsid w:val="009515A2"/>
    <w:rsid w:val="00951756"/>
    <w:rsid w:val="00951803"/>
    <w:rsid w:val="00951820"/>
    <w:rsid w:val="00951864"/>
    <w:rsid w:val="009518A7"/>
    <w:rsid w:val="00951932"/>
    <w:rsid w:val="00951AB7"/>
    <w:rsid w:val="00951B10"/>
    <w:rsid w:val="00951C2B"/>
    <w:rsid w:val="00951C85"/>
    <w:rsid w:val="00951CC7"/>
    <w:rsid w:val="00951E3F"/>
    <w:rsid w:val="00951E4E"/>
    <w:rsid w:val="00951FC4"/>
    <w:rsid w:val="00952192"/>
    <w:rsid w:val="009522DD"/>
    <w:rsid w:val="00952418"/>
    <w:rsid w:val="00952494"/>
    <w:rsid w:val="009524C2"/>
    <w:rsid w:val="0095256E"/>
    <w:rsid w:val="009525B5"/>
    <w:rsid w:val="009525F9"/>
    <w:rsid w:val="009527FE"/>
    <w:rsid w:val="00952888"/>
    <w:rsid w:val="009529C2"/>
    <w:rsid w:val="009529CA"/>
    <w:rsid w:val="00952A4D"/>
    <w:rsid w:val="00952AEC"/>
    <w:rsid w:val="00952B4F"/>
    <w:rsid w:val="00952BFD"/>
    <w:rsid w:val="00952C31"/>
    <w:rsid w:val="00952C5A"/>
    <w:rsid w:val="00952C8C"/>
    <w:rsid w:val="00952D44"/>
    <w:rsid w:val="00952ED3"/>
    <w:rsid w:val="00952F01"/>
    <w:rsid w:val="00952FA5"/>
    <w:rsid w:val="00953018"/>
    <w:rsid w:val="00953332"/>
    <w:rsid w:val="00953407"/>
    <w:rsid w:val="00953422"/>
    <w:rsid w:val="0095347B"/>
    <w:rsid w:val="009534A2"/>
    <w:rsid w:val="00953504"/>
    <w:rsid w:val="0095351E"/>
    <w:rsid w:val="00953559"/>
    <w:rsid w:val="009535F7"/>
    <w:rsid w:val="00953674"/>
    <w:rsid w:val="00953C0F"/>
    <w:rsid w:val="00953C1A"/>
    <w:rsid w:val="00953C2C"/>
    <w:rsid w:val="00953CDC"/>
    <w:rsid w:val="00953E2C"/>
    <w:rsid w:val="00953EFC"/>
    <w:rsid w:val="00953EFD"/>
    <w:rsid w:val="00953F3A"/>
    <w:rsid w:val="00953F64"/>
    <w:rsid w:val="00953FB8"/>
    <w:rsid w:val="00954027"/>
    <w:rsid w:val="0095425D"/>
    <w:rsid w:val="009542C6"/>
    <w:rsid w:val="009542CB"/>
    <w:rsid w:val="0095445D"/>
    <w:rsid w:val="0095446B"/>
    <w:rsid w:val="009544AF"/>
    <w:rsid w:val="009544CA"/>
    <w:rsid w:val="0095487F"/>
    <w:rsid w:val="00954926"/>
    <w:rsid w:val="00954954"/>
    <w:rsid w:val="009549D6"/>
    <w:rsid w:val="009549F4"/>
    <w:rsid w:val="00954BE2"/>
    <w:rsid w:val="00954D51"/>
    <w:rsid w:val="0095500B"/>
    <w:rsid w:val="00955022"/>
    <w:rsid w:val="00955030"/>
    <w:rsid w:val="00955095"/>
    <w:rsid w:val="00955275"/>
    <w:rsid w:val="0095537C"/>
    <w:rsid w:val="00955518"/>
    <w:rsid w:val="00955633"/>
    <w:rsid w:val="00955834"/>
    <w:rsid w:val="0095595F"/>
    <w:rsid w:val="00955988"/>
    <w:rsid w:val="009559BA"/>
    <w:rsid w:val="009559DD"/>
    <w:rsid w:val="009559ED"/>
    <w:rsid w:val="00955A5D"/>
    <w:rsid w:val="00955AB7"/>
    <w:rsid w:val="00955AF6"/>
    <w:rsid w:val="00955B31"/>
    <w:rsid w:val="00955C51"/>
    <w:rsid w:val="00955CBE"/>
    <w:rsid w:val="00955D4E"/>
    <w:rsid w:val="00955E40"/>
    <w:rsid w:val="00955E68"/>
    <w:rsid w:val="00955FF7"/>
    <w:rsid w:val="00955FFD"/>
    <w:rsid w:val="00956053"/>
    <w:rsid w:val="009560B0"/>
    <w:rsid w:val="00956128"/>
    <w:rsid w:val="00956218"/>
    <w:rsid w:val="00956234"/>
    <w:rsid w:val="00956247"/>
    <w:rsid w:val="009562E5"/>
    <w:rsid w:val="009563FA"/>
    <w:rsid w:val="00956435"/>
    <w:rsid w:val="009564A9"/>
    <w:rsid w:val="00956501"/>
    <w:rsid w:val="00956504"/>
    <w:rsid w:val="00956560"/>
    <w:rsid w:val="0095659C"/>
    <w:rsid w:val="00956644"/>
    <w:rsid w:val="0095667C"/>
    <w:rsid w:val="009566C0"/>
    <w:rsid w:val="009566D6"/>
    <w:rsid w:val="009567CC"/>
    <w:rsid w:val="0095682D"/>
    <w:rsid w:val="00956890"/>
    <w:rsid w:val="00956936"/>
    <w:rsid w:val="00956B7B"/>
    <w:rsid w:val="00956BAC"/>
    <w:rsid w:val="00956C16"/>
    <w:rsid w:val="00956D9A"/>
    <w:rsid w:val="00956DF3"/>
    <w:rsid w:val="00956E8A"/>
    <w:rsid w:val="00956FD2"/>
    <w:rsid w:val="0095703E"/>
    <w:rsid w:val="00957102"/>
    <w:rsid w:val="009571EE"/>
    <w:rsid w:val="0095723D"/>
    <w:rsid w:val="0095727A"/>
    <w:rsid w:val="009572D1"/>
    <w:rsid w:val="009572D5"/>
    <w:rsid w:val="009573D3"/>
    <w:rsid w:val="009573DF"/>
    <w:rsid w:val="0095741D"/>
    <w:rsid w:val="0095745C"/>
    <w:rsid w:val="0095778D"/>
    <w:rsid w:val="00957820"/>
    <w:rsid w:val="00957827"/>
    <w:rsid w:val="00957A28"/>
    <w:rsid w:val="00957ABD"/>
    <w:rsid w:val="00957ACD"/>
    <w:rsid w:val="00957B82"/>
    <w:rsid w:val="00957CC0"/>
    <w:rsid w:val="00957D0F"/>
    <w:rsid w:val="00957D3C"/>
    <w:rsid w:val="00957D42"/>
    <w:rsid w:val="00957DC6"/>
    <w:rsid w:val="00957DD2"/>
    <w:rsid w:val="00957F5F"/>
    <w:rsid w:val="00960096"/>
    <w:rsid w:val="0096018F"/>
    <w:rsid w:val="00960302"/>
    <w:rsid w:val="0096037B"/>
    <w:rsid w:val="0096039B"/>
    <w:rsid w:val="00960413"/>
    <w:rsid w:val="009604B8"/>
    <w:rsid w:val="009604F3"/>
    <w:rsid w:val="00960507"/>
    <w:rsid w:val="0096061A"/>
    <w:rsid w:val="00960690"/>
    <w:rsid w:val="0096077C"/>
    <w:rsid w:val="00960831"/>
    <w:rsid w:val="0096088B"/>
    <w:rsid w:val="009608B6"/>
    <w:rsid w:val="00960959"/>
    <w:rsid w:val="00960A4F"/>
    <w:rsid w:val="00960B30"/>
    <w:rsid w:val="00960B63"/>
    <w:rsid w:val="00960C82"/>
    <w:rsid w:val="00960CA1"/>
    <w:rsid w:val="00960CA9"/>
    <w:rsid w:val="00960DE2"/>
    <w:rsid w:val="00960DFE"/>
    <w:rsid w:val="00960E4A"/>
    <w:rsid w:val="00960F3A"/>
    <w:rsid w:val="00960F54"/>
    <w:rsid w:val="00960FA6"/>
    <w:rsid w:val="009610BA"/>
    <w:rsid w:val="009611A0"/>
    <w:rsid w:val="009611C0"/>
    <w:rsid w:val="0096148D"/>
    <w:rsid w:val="00961528"/>
    <w:rsid w:val="0096165F"/>
    <w:rsid w:val="0096166A"/>
    <w:rsid w:val="0096169A"/>
    <w:rsid w:val="00961727"/>
    <w:rsid w:val="009617BC"/>
    <w:rsid w:val="00961807"/>
    <w:rsid w:val="00961832"/>
    <w:rsid w:val="00961858"/>
    <w:rsid w:val="009619EE"/>
    <w:rsid w:val="00961A3F"/>
    <w:rsid w:val="00961AFD"/>
    <w:rsid w:val="00961B64"/>
    <w:rsid w:val="00961BF9"/>
    <w:rsid w:val="00961CAB"/>
    <w:rsid w:val="00961CAD"/>
    <w:rsid w:val="00961CBE"/>
    <w:rsid w:val="00961D3F"/>
    <w:rsid w:val="00961DC0"/>
    <w:rsid w:val="00961E8B"/>
    <w:rsid w:val="00961E93"/>
    <w:rsid w:val="00961F31"/>
    <w:rsid w:val="00961FF2"/>
    <w:rsid w:val="0096211E"/>
    <w:rsid w:val="00962132"/>
    <w:rsid w:val="0096213F"/>
    <w:rsid w:val="0096229A"/>
    <w:rsid w:val="009622E4"/>
    <w:rsid w:val="00962377"/>
    <w:rsid w:val="009623A3"/>
    <w:rsid w:val="00962652"/>
    <w:rsid w:val="009626FF"/>
    <w:rsid w:val="0096275B"/>
    <w:rsid w:val="00962921"/>
    <w:rsid w:val="0096294A"/>
    <w:rsid w:val="0096297D"/>
    <w:rsid w:val="00962A3C"/>
    <w:rsid w:val="00962A60"/>
    <w:rsid w:val="00962B83"/>
    <w:rsid w:val="00962BE6"/>
    <w:rsid w:val="00962BF6"/>
    <w:rsid w:val="00962CC2"/>
    <w:rsid w:val="00962CC6"/>
    <w:rsid w:val="00962D4D"/>
    <w:rsid w:val="00962D9C"/>
    <w:rsid w:val="00962DBE"/>
    <w:rsid w:val="00962E50"/>
    <w:rsid w:val="00962ECA"/>
    <w:rsid w:val="00962F38"/>
    <w:rsid w:val="00962FC7"/>
    <w:rsid w:val="00962FFB"/>
    <w:rsid w:val="0096318B"/>
    <w:rsid w:val="00963252"/>
    <w:rsid w:val="009633DA"/>
    <w:rsid w:val="00963453"/>
    <w:rsid w:val="00963488"/>
    <w:rsid w:val="0096352F"/>
    <w:rsid w:val="0096353B"/>
    <w:rsid w:val="00963641"/>
    <w:rsid w:val="00963673"/>
    <w:rsid w:val="0096375A"/>
    <w:rsid w:val="00963837"/>
    <w:rsid w:val="00963840"/>
    <w:rsid w:val="0096388C"/>
    <w:rsid w:val="009638B2"/>
    <w:rsid w:val="009638BB"/>
    <w:rsid w:val="009638F3"/>
    <w:rsid w:val="00963C0B"/>
    <w:rsid w:val="00963C9C"/>
    <w:rsid w:val="00963D43"/>
    <w:rsid w:val="00963D61"/>
    <w:rsid w:val="00963EF7"/>
    <w:rsid w:val="00963F1F"/>
    <w:rsid w:val="00963F43"/>
    <w:rsid w:val="00964046"/>
    <w:rsid w:val="00964117"/>
    <w:rsid w:val="00964122"/>
    <w:rsid w:val="00964176"/>
    <w:rsid w:val="00964254"/>
    <w:rsid w:val="009642AC"/>
    <w:rsid w:val="00964359"/>
    <w:rsid w:val="0096437C"/>
    <w:rsid w:val="00964437"/>
    <w:rsid w:val="00964511"/>
    <w:rsid w:val="00964597"/>
    <w:rsid w:val="009645EE"/>
    <w:rsid w:val="0096469D"/>
    <w:rsid w:val="00964770"/>
    <w:rsid w:val="00964792"/>
    <w:rsid w:val="009647FE"/>
    <w:rsid w:val="00964865"/>
    <w:rsid w:val="0096489E"/>
    <w:rsid w:val="00964960"/>
    <w:rsid w:val="0096496B"/>
    <w:rsid w:val="009649BC"/>
    <w:rsid w:val="00964A09"/>
    <w:rsid w:val="00964B72"/>
    <w:rsid w:val="00964CDF"/>
    <w:rsid w:val="00964CEB"/>
    <w:rsid w:val="00964D68"/>
    <w:rsid w:val="00964DC1"/>
    <w:rsid w:val="00964DE8"/>
    <w:rsid w:val="00964E01"/>
    <w:rsid w:val="00964E86"/>
    <w:rsid w:val="00964EF2"/>
    <w:rsid w:val="00964F16"/>
    <w:rsid w:val="00964FA5"/>
    <w:rsid w:val="00964FA7"/>
    <w:rsid w:val="009650C8"/>
    <w:rsid w:val="0096521C"/>
    <w:rsid w:val="00965268"/>
    <w:rsid w:val="0096527E"/>
    <w:rsid w:val="009652D7"/>
    <w:rsid w:val="009652F3"/>
    <w:rsid w:val="00965320"/>
    <w:rsid w:val="0096536E"/>
    <w:rsid w:val="0096539C"/>
    <w:rsid w:val="00965542"/>
    <w:rsid w:val="009655DC"/>
    <w:rsid w:val="009655E0"/>
    <w:rsid w:val="0096584D"/>
    <w:rsid w:val="009658C5"/>
    <w:rsid w:val="009658D7"/>
    <w:rsid w:val="0096594C"/>
    <w:rsid w:val="00965AA3"/>
    <w:rsid w:val="00965AF5"/>
    <w:rsid w:val="00965AF8"/>
    <w:rsid w:val="00965D49"/>
    <w:rsid w:val="00965DE7"/>
    <w:rsid w:val="00965DFF"/>
    <w:rsid w:val="00966069"/>
    <w:rsid w:val="00966122"/>
    <w:rsid w:val="00966126"/>
    <w:rsid w:val="009661BB"/>
    <w:rsid w:val="00966442"/>
    <w:rsid w:val="0096646C"/>
    <w:rsid w:val="009664CA"/>
    <w:rsid w:val="00966527"/>
    <w:rsid w:val="009665BC"/>
    <w:rsid w:val="009665E0"/>
    <w:rsid w:val="00966898"/>
    <w:rsid w:val="009668C3"/>
    <w:rsid w:val="009668FC"/>
    <w:rsid w:val="00966958"/>
    <w:rsid w:val="00966BB9"/>
    <w:rsid w:val="00966C6A"/>
    <w:rsid w:val="00966CBF"/>
    <w:rsid w:val="00966CD8"/>
    <w:rsid w:val="00966CEC"/>
    <w:rsid w:val="00966DBE"/>
    <w:rsid w:val="00966DDF"/>
    <w:rsid w:val="00966E0E"/>
    <w:rsid w:val="00966EBA"/>
    <w:rsid w:val="00966F8C"/>
    <w:rsid w:val="00966FF7"/>
    <w:rsid w:val="0096700D"/>
    <w:rsid w:val="009670F3"/>
    <w:rsid w:val="0096712C"/>
    <w:rsid w:val="00967202"/>
    <w:rsid w:val="00967219"/>
    <w:rsid w:val="009672B8"/>
    <w:rsid w:val="0096749F"/>
    <w:rsid w:val="009674A7"/>
    <w:rsid w:val="0096764D"/>
    <w:rsid w:val="0096773C"/>
    <w:rsid w:val="009677B1"/>
    <w:rsid w:val="009677FF"/>
    <w:rsid w:val="0096783F"/>
    <w:rsid w:val="009678DE"/>
    <w:rsid w:val="00967965"/>
    <w:rsid w:val="00967A39"/>
    <w:rsid w:val="00967C19"/>
    <w:rsid w:val="00967C64"/>
    <w:rsid w:val="00967D0D"/>
    <w:rsid w:val="00967D1F"/>
    <w:rsid w:val="00967E49"/>
    <w:rsid w:val="00967F1F"/>
    <w:rsid w:val="00967FC5"/>
    <w:rsid w:val="00967FC7"/>
    <w:rsid w:val="00970282"/>
    <w:rsid w:val="009702F8"/>
    <w:rsid w:val="00970596"/>
    <w:rsid w:val="00970619"/>
    <w:rsid w:val="0097072F"/>
    <w:rsid w:val="0097076A"/>
    <w:rsid w:val="0097086C"/>
    <w:rsid w:val="009708D8"/>
    <w:rsid w:val="00970920"/>
    <w:rsid w:val="00970A01"/>
    <w:rsid w:val="00970C97"/>
    <w:rsid w:val="00970E21"/>
    <w:rsid w:val="00970FE1"/>
    <w:rsid w:val="00971050"/>
    <w:rsid w:val="0097105B"/>
    <w:rsid w:val="00971307"/>
    <w:rsid w:val="009713D7"/>
    <w:rsid w:val="00971442"/>
    <w:rsid w:val="00971493"/>
    <w:rsid w:val="0097152F"/>
    <w:rsid w:val="00971536"/>
    <w:rsid w:val="009717B2"/>
    <w:rsid w:val="009717E0"/>
    <w:rsid w:val="009717F8"/>
    <w:rsid w:val="00971815"/>
    <w:rsid w:val="009718AF"/>
    <w:rsid w:val="00971A9F"/>
    <w:rsid w:val="00971B62"/>
    <w:rsid w:val="00971C04"/>
    <w:rsid w:val="00971C4B"/>
    <w:rsid w:val="00971DE6"/>
    <w:rsid w:val="00971E71"/>
    <w:rsid w:val="00971FAA"/>
    <w:rsid w:val="00972047"/>
    <w:rsid w:val="00972057"/>
    <w:rsid w:val="009720A0"/>
    <w:rsid w:val="009721A7"/>
    <w:rsid w:val="009721C7"/>
    <w:rsid w:val="009721C9"/>
    <w:rsid w:val="009722D4"/>
    <w:rsid w:val="00972408"/>
    <w:rsid w:val="00972545"/>
    <w:rsid w:val="00972597"/>
    <w:rsid w:val="009725CB"/>
    <w:rsid w:val="009725F9"/>
    <w:rsid w:val="00972685"/>
    <w:rsid w:val="0097279A"/>
    <w:rsid w:val="009727C6"/>
    <w:rsid w:val="009727FA"/>
    <w:rsid w:val="0097289C"/>
    <w:rsid w:val="00972AB4"/>
    <w:rsid w:val="00972B8B"/>
    <w:rsid w:val="00972BB3"/>
    <w:rsid w:val="00972C46"/>
    <w:rsid w:val="00972CFB"/>
    <w:rsid w:val="00972CFC"/>
    <w:rsid w:val="00972DCD"/>
    <w:rsid w:val="00972DF3"/>
    <w:rsid w:val="00972E1A"/>
    <w:rsid w:val="00972F09"/>
    <w:rsid w:val="00972FB7"/>
    <w:rsid w:val="00973120"/>
    <w:rsid w:val="00973172"/>
    <w:rsid w:val="009732DD"/>
    <w:rsid w:val="009732E3"/>
    <w:rsid w:val="009732EC"/>
    <w:rsid w:val="009732F1"/>
    <w:rsid w:val="00973740"/>
    <w:rsid w:val="0097380C"/>
    <w:rsid w:val="00973898"/>
    <w:rsid w:val="009738ED"/>
    <w:rsid w:val="009738F9"/>
    <w:rsid w:val="009739EA"/>
    <w:rsid w:val="00973B4E"/>
    <w:rsid w:val="00973B50"/>
    <w:rsid w:val="00973B75"/>
    <w:rsid w:val="00973D77"/>
    <w:rsid w:val="00973D78"/>
    <w:rsid w:val="00973E7F"/>
    <w:rsid w:val="00973E90"/>
    <w:rsid w:val="00973FEC"/>
    <w:rsid w:val="009741DB"/>
    <w:rsid w:val="00974230"/>
    <w:rsid w:val="00974257"/>
    <w:rsid w:val="009742F1"/>
    <w:rsid w:val="0097436C"/>
    <w:rsid w:val="0097446E"/>
    <w:rsid w:val="009744E1"/>
    <w:rsid w:val="009745E1"/>
    <w:rsid w:val="00974775"/>
    <w:rsid w:val="0097487D"/>
    <w:rsid w:val="009748FE"/>
    <w:rsid w:val="00974B6F"/>
    <w:rsid w:val="00974BED"/>
    <w:rsid w:val="00974C29"/>
    <w:rsid w:val="00974C72"/>
    <w:rsid w:val="00974E05"/>
    <w:rsid w:val="00974E5F"/>
    <w:rsid w:val="00974EDF"/>
    <w:rsid w:val="00974EEB"/>
    <w:rsid w:val="0097506B"/>
    <w:rsid w:val="009750A4"/>
    <w:rsid w:val="009750D4"/>
    <w:rsid w:val="009751D0"/>
    <w:rsid w:val="009753E7"/>
    <w:rsid w:val="00975490"/>
    <w:rsid w:val="009754FC"/>
    <w:rsid w:val="00975678"/>
    <w:rsid w:val="009757C2"/>
    <w:rsid w:val="009757F8"/>
    <w:rsid w:val="00975832"/>
    <w:rsid w:val="009758DE"/>
    <w:rsid w:val="00975A16"/>
    <w:rsid w:val="00975B6F"/>
    <w:rsid w:val="00975C5F"/>
    <w:rsid w:val="00975D54"/>
    <w:rsid w:val="00975D86"/>
    <w:rsid w:val="00975DAA"/>
    <w:rsid w:val="00975DC7"/>
    <w:rsid w:val="00975F12"/>
    <w:rsid w:val="00975FEE"/>
    <w:rsid w:val="009760E9"/>
    <w:rsid w:val="00976233"/>
    <w:rsid w:val="009762AF"/>
    <w:rsid w:val="009762E9"/>
    <w:rsid w:val="0097631E"/>
    <w:rsid w:val="009763E6"/>
    <w:rsid w:val="0097645A"/>
    <w:rsid w:val="0097649A"/>
    <w:rsid w:val="009765A7"/>
    <w:rsid w:val="009765BF"/>
    <w:rsid w:val="00976768"/>
    <w:rsid w:val="009767AF"/>
    <w:rsid w:val="00976852"/>
    <w:rsid w:val="0097686C"/>
    <w:rsid w:val="0097687D"/>
    <w:rsid w:val="009768C4"/>
    <w:rsid w:val="009769A4"/>
    <w:rsid w:val="00976A0E"/>
    <w:rsid w:val="00976A78"/>
    <w:rsid w:val="00976BBC"/>
    <w:rsid w:val="00976C8F"/>
    <w:rsid w:val="00976C9F"/>
    <w:rsid w:val="00976D66"/>
    <w:rsid w:val="00976E1C"/>
    <w:rsid w:val="00976F5C"/>
    <w:rsid w:val="009770F8"/>
    <w:rsid w:val="00977177"/>
    <w:rsid w:val="00977421"/>
    <w:rsid w:val="009774C7"/>
    <w:rsid w:val="009774D5"/>
    <w:rsid w:val="009774EC"/>
    <w:rsid w:val="00977565"/>
    <w:rsid w:val="00977692"/>
    <w:rsid w:val="009776AB"/>
    <w:rsid w:val="009776ED"/>
    <w:rsid w:val="0097774D"/>
    <w:rsid w:val="009778B2"/>
    <w:rsid w:val="009778FC"/>
    <w:rsid w:val="00977939"/>
    <w:rsid w:val="009779C3"/>
    <w:rsid w:val="00977A0D"/>
    <w:rsid w:val="00977AC3"/>
    <w:rsid w:val="00977B1D"/>
    <w:rsid w:val="00977B2B"/>
    <w:rsid w:val="00977B3A"/>
    <w:rsid w:val="00977B72"/>
    <w:rsid w:val="00977BBE"/>
    <w:rsid w:val="00977BDC"/>
    <w:rsid w:val="00977E02"/>
    <w:rsid w:val="00980030"/>
    <w:rsid w:val="00980160"/>
    <w:rsid w:val="009801EE"/>
    <w:rsid w:val="00980227"/>
    <w:rsid w:val="0098026E"/>
    <w:rsid w:val="009803C1"/>
    <w:rsid w:val="00980694"/>
    <w:rsid w:val="009807AD"/>
    <w:rsid w:val="009807B6"/>
    <w:rsid w:val="009807EB"/>
    <w:rsid w:val="00980840"/>
    <w:rsid w:val="0098095E"/>
    <w:rsid w:val="0098097D"/>
    <w:rsid w:val="00980A3E"/>
    <w:rsid w:val="00980AD1"/>
    <w:rsid w:val="00980C48"/>
    <w:rsid w:val="00980D87"/>
    <w:rsid w:val="00980DC6"/>
    <w:rsid w:val="00980ECA"/>
    <w:rsid w:val="00980EFE"/>
    <w:rsid w:val="00980F2E"/>
    <w:rsid w:val="00980F7A"/>
    <w:rsid w:val="00980FE7"/>
    <w:rsid w:val="009810B8"/>
    <w:rsid w:val="0098117D"/>
    <w:rsid w:val="009811A2"/>
    <w:rsid w:val="0098138E"/>
    <w:rsid w:val="0098145D"/>
    <w:rsid w:val="0098149B"/>
    <w:rsid w:val="009814CC"/>
    <w:rsid w:val="009814F5"/>
    <w:rsid w:val="0098162F"/>
    <w:rsid w:val="0098164E"/>
    <w:rsid w:val="0098171A"/>
    <w:rsid w:val="009817BA"/>
    <w:rsid w:val="009817DB"/>
    <w:rsid w:val="00981B9F"/>
    <w:rsid w:val="00981BC9"/>
    <w:rsid w:val="00981BEA"/>
    <w:rsid w:val="00981BF6"/>
    <w:rsid w:val="00981C3C"/>
    <w:rsid w:val="00981CAC"/>
    <w:rsid w:val="00981D06"/>
    <w:rsid w:val="00981E3D"/>
    <w:rsid w:val="00981E5F"/>
    <w:rsid w:val="00981EE7"/>
    <w:rsid w:val="00981FA2"/>
    <w:rsid w:val="00982109"/>
    <w:rsid w:val="00982156"/>
    <w:rsid w:val="009821C9"/>
    <w:rsid w:val="00982357"/>
    <w:rsid w:val="0098240B"/>
    <w:rsid w:val="009824BC"/>
    <w:rsid w:val="0098251E"/>
    <w:rsid w:val="00982608"/>
    <w:rsid w:val="009826AD"/>
    <w:rsid w:val="009826D0"/>
    <w:rsid w:val="00982728"/>
    <w:rsid w:val="0098281C"/>
    <w:rsid w:val="00982898"/>
    <w:rsid w:val="009828EB"/>
    <w:rsid w:val="00982950"/>
    <w:rsid w:val="00982ABF"/>
    <w:rsid w:val="00982BF8"/>
    <w:rsid w:val="00982BFC"/>
    <w:rsid w:val="00982C9F"/>
    <w:rsid w:val="00982D58"/>
    <w:rsid w:val="00982D95"/>
    <w:rsid w:val="00982DCC"/>
    <w:rsid w:val="00982DE6"/>
    <w:rsid w:val="00982FE1"/>
    <w:rsid w:val="00983038"/>
    <w:rsid w:val="00983127"/>
    <w:rsid w:val="0098316A"/>
    <w:rsid w:val="009831F2"/>
    <w:rsid w:val="009832C0"/>
    <w:rsid w:val="00983391"/>
    <w:rsid w:val="0098345A"/>
    <w:rsid w:val="0098346B"/>
    <w:rsid w:val="009834A6"/>
    <w:rsid w:val="00983552"/>
    <w:rsid w:val="0098356B"/>
    <w:rsid w:val="00983623"/>
    <w:rsid w:val="00983715"/>
    <w:rsid w:val="00983723"/>
    <w:rsid w:val="00983887"/>
    <w:rsid w:val="00983978"/>
    <w:rsid w:val="00983BAB"/>
    <w:rsid w:val="00983CB4"/>
    <w:rsid w:val="00983D89"/>
    <w:rsid w:val="00983EBC"/>
    <w:rsid w:val="00983F5B"/>
    <w:rsid w:val="00983FFD"/>
    <w:rsid w:val="0098401D"/>
    <w:rsid w:val="009841D6"/>
    <w:rsid w:val="00984266"/>
    <w:rsid w:val="0098428A"/>
    <w:rsid w:val="009842E9"/>
    <w:rsid w:val="00984392"/>
    <w:rsid w:val="00984422"/>
    <w:rsid w:val="00984504"/>
    <w:rsid w:val="00984582"/>
    <w:rsid w:val="00984586"/>
    <w:rsid w:val="00984598"/>
    <w:rsid w:val="00984627"/>
    <w:rsid w:val="00984659"/>
    <w:rsid w:val="009846E8"/>
    <w:rsid w:val="009847E8"/>
    <w:rsid w:val="009847F2"/>
    <w:rsid w:val="009848C5"/>
    <w:rsid w:val="00984926"/>
    <w:rsid w:val="00984ADD"/>
    <w:rsid w:val="00984BAB"/>
    <w:rsid w:val="00984BF4"/>
    <w:rsid w:val="00984DD1"/>
    <w:rsid w:val="00984E1F"/>
    <w:rsid w:val="00984E61"/>
    <w:rsid w:val="00984EF7"/>
    <w:rsid w:val="00984FCB"/>
    <w:rsid w:val="00985035"/>
    <w:rsid w:val="00985046"/>
    <w:rsid w:val="00985057"/>
    <w:rsid w:val="0098505E"/>
    <w:rsid w:val="009850A6"/>
    <w:rsid w:val="00985176"/>
    <w:rsid w:val="00985254"/>
    <w:rsid w:val="009852C3"/>
    <w:rsid w:val="009852EE"/>
    <w:rsid w:val="009853C3"/>
    <w:rsid w:val="00985400"/>
    <w:rsid w:val="0098548A"/>
    <w:rsid w:val="00985518"/>
    <w:rsid w:val="00985561"/>
    <w:rsid w:val="0098557D"/>
    <w:rsid w:val="00985606"/>
    <w:rsid w:val="009856B9"/>
    <w:rsid w:val="009856CB"/>
    <w:rsid w:val="00985705"/>
    <w:rsid w:val="00985735"/>
    <w:rsid w:val="009857AA"/>
    <w:rsid w:val="00985C98"/>
    <w:rsid w:val="00985D07"/>
    <w:rsid w:val="00985F45"/>
    <w:rsid w:val="00985F48"/>
    <w:rsid w:val="00985F7B"/>
    <w:rsid w:val="00985F9C"/>
    <w:rsid w:val="009860F1"/>
    <w:rsid w:val="009861F2"/>
    <w:rsid w:val="00986230"/>
    <w:rsid w:val="00986301"/>
    <w:rsid w:val="009863B4"/>
    <w:rsid w:val="00986408"/>
    <w:rsid w:val="00986472"/>
    <w:rsid w:val="0098652D"/>
    <w:rsid w:val="00986553"/>
    <w:rsid w:val="0098655B"/>
    <w:rsid w:val="0098667A"/>
    <w:rsid w:val="00986741"/>
    <w:rsid w:val="009867E7"/>
    <w:rsid w:val="00986840"/>
    <w:rsid w:val="0098691B"/>
    <w:rsid w:val="0098697D"/>
    <w:rsid w:val="009869EF"/>
    <w:rsid w:val="00986A87"/>
    <w:rsid w:val="00986C9E"/>
    <w:rsid w:val="00986D7A"/>
    <w:rsid w:val="00986DEC"/>
    <w:rsid w:val="00986F95"/>
    <w:rsid w:val="00986FAD"/>
    <w:rsid w:val="00986FB0"/>
    <w:rsid w:val="00986FE4"/>
    <w:rsid w:val="00987018"/>
    <w:rsid w:val="00987087"/>
    <w:rsid w:val="009870B8"/>
    <w:rsid w:val="0098719B"/>
    <w:rsid w:val="009871A5"/>
    <w:rsid w:val="009871E1"/>
    <w:rsid w:val="009872EF"/>
    <w:rsid w:val="00987338"/>
    <w:rsid w:val="00987367"/>
    <w:rsid w:val="009874ED"/>
    <w:rsid w:val="009874FD"/>
    <w:rsid w:val="00987564"/>
    <w:rsid w:val="009875C1"/>
    <w:rsid w:val="009875CE"/>
    <w:rsid w:val="00987604"/>
    <w:rsid w:val="009876F6"/>
    <w:rsid w:val="009877A3"/>
    <w:rsid w:val="009877CA"/>
    <w:rsid w:val="009878B3"/>
    <w:rsid w:val="00987A5F"/>
    <w:rsid w:val="00987AF6"/>
    <w:rsid w:val="00987B07"/>
    <w:rsid w:val="00987B0A"/>
    <w:rsid w:val="00987BEA"/>
    <w:rsid w:val="00987BF7"/>
    <w:rsid w:val="00987C44"/>
    <w:rsid w:val="00987CA8"/>
    <w:rsid w:val="00987CE6"/>
    <w:rsid w:val="00987CED"/>
    <w:rsid w:val="00987D3F"/>
    <w:rsid w:val="00987EAC"/>
    <w:rsid w:val="00987FDC"/>
    <w:rsid w:val="0098EC0B"/>
    <w:rsid w:val="00990052"/>
    <w:rsid w:val="009901A4"/>
    <w:rsid w:val="00990287"/>
    <w:rsid w:val="0099028D"/>
    <w:rsid w:val="009903D3"/>
    <w:rsid w:val="009903D4"/>
    <w:rsid w:val="009903F6"/>
    <w:rsid w:val="00990499"/>
    <w:rsid w:val="009905A4"/>
    <w:rsid w:val="009905D2"/>
    <w:rsid w:val="009905D9"/>
    <w:rsid w:val="00990630"/>
    <w:rsid w:val="00990681"/>
    <w:rsid w:val="009908B3"/>
    <w:rsid w:val="009908DF"/>
    <w:rsid w:val="0099090F"/>
    <w:rsid w:val="00990928"/>
    <w:rsid w:val="009909CD"/>
    <w:rsid w:val="009909D7"/>
    <w:rsid w:val="009909EA"/>
    <w:rsid w:val="00990B89"/>
    <w:rsid w:val="00990BF3"/>
    <w:rsid w:val="00990BFC"/>
    <w:rsid w:val="00990CA6"/>
    <w:rsid w:val="00990CDF"/>
    <w:rsid w:val="00990D35"/>
    <w:rsid w:val="00990E10"/>
    <w:rsid w:val="00990E76"/>
    <w:rsid w:val="00990E7F"/>
    <w:rsid w:val="00990FD2"/>
    <w:rsid w:val="0099109E"/>
    <w:rsid w:val="00991111"/>
    <w:rsid w:val="00991174"/>
    <w:rsid w:val="0099117C"/>
    <w:rsid w:val="0099134F"/>
    <w:rsid w:val="0099138A"/>
    <w:rsid w:val="0099142D"/>
    <w:rsid w:val="009914E7"/>
    <w:rsid w:val="00991540"/>
    <w:rsid w:val="00991773"/>
    <w:rsid w:val="00991795"/>
    <w:rsid w:val="00991798"/>
    <w:rsid w:val="00991820"/>
    <w:rsid w:val="0099187E"/>
    <w:rsid w:val="009918C6"/>
    <w:rsid w:val="009918E3"/>
    <w:rsid w:val="009918E7"/>
    <w:rsid w:val="009918EE"/>
    <w:rsid w:val="00991C05"/>
    <w:rsid w:val="00991D05"/>
    <w:rsid w:val="00991D25"/>
    <w:rsid w:val="00992076"/>
    <w:rsid w:val="009920F4"/>
    <w:rsid w:val="00992122"/>
    <w:rsid w:val="0099214D"/>
    <w:rsid w:val="009921D4"/>
    <w:rsid w:val="00992472"/>
    <w:rsid w:val="00992548"/>
    <w:rsid w:val="009925F1"/>
    <w:rsid w:val="009926CE"/>
    <w:rsid w:val="00992783"/>
    <w:rsid w:val="0099279E"/>
    <w:rsid w:val="00992A18"/>
    <w:rsid w:val="00992A50"/>
    <w:rsid w:val="00992A7E"/>
    <w:rsid w:val="00992AE2"/>
    <w:rsid w:val="00992D20"/>
    <w:rsid w:val="00992D8D"/>
    <w:rsid w:val="00992DD5"/>
    <w:rsid w:val="00992E8C"/>
    <w:rsid w:val="00992F12"/>
    <w:rsid w:val="00993005"/>
    <w:rsid w:val="009930DB"/>
    <w:rsid w:val="009931A9"/>
    <w:rsid w:val="0099329A"/>
    <w:rsid w:val="00993321"/>
    <w:rsid w:val="009933B2"/>
    <w:rsid w:val="0099346E"/>
    <w:rsid w:val="00993506"/>
    <w:rsid w:val="00993541"/>
    <w:rsid w:val="00993584"/>
    <w:rsid w:val="009935D6"/>
    <w:rsid w:val="00993666"/>
    <w:rsid w:val="00993700"/>
    <w:rsid w:val="00993729"/>
    <w:rsid w:val="00993747"/>
    <w:rsid w:val="0099374A"/>
    <w:rsid w:val="009937C0"/>
    <w:rsid w:val="00993990"/>
    <w:rsid w:val="009939B7"/>
    <w:rsid w:val="00993A5E"/>
    <w:rsid w:val="00993B95"/>
    <w:rsid w:val="00993D05"/>
    <w:rsid w:val="00993D1D"/>
    <w:rsid w:val="00993E0E"/>
    <w:rsid w:val="00993F2A"/>
    <w:rsid w:val="00993F4B"/>
    <w:rsid w:val="00994063"/>
    <w:rsid w:val="009941B7"/>
    <w:rsid w:val="0099422F"/>
    <w:rsid w:val="00994250"/>
    <w:rsid w:val="009942E6"/>
    <w:rsid w:val="009942FD"/>
    <w:rsid w:val="009943AB"/>
    <w:rsid w:val="00994466"/>
    <w:rsid w:val="009947CA"/>
    <w:rsid w:val="00994851"/>
    <w:rsid w:val="00994A12"/>
    <w:rsid w:val="00994AAA"/>
    <w:rsid w:val="00994B68"/>
    <w:rsid w:val="00994D9F"/>
    <w:rsid w:val="00994DF5"/>
    <w:rsid w:val="00994F30"/>
    <w:rsid w:val="00994F6A"/>
    <w:rsid w:val="009950DD"/>
    <w:rsid w:val="0099516F"/>
    <w:rsid w:val="00995173"/>
    <w:rsid w:val="009952B6"/>
    <w:rsid w:val="009953F0"/>
    <w:rsid w:val="0099545E"/>
    <w:rsid w:val="00995523"/>
    <w:rsid w:val="0099555C"/>
    <w:rsid w:val="009955A4"/>
    <w:rsid w:val="009955FE"/>
    <w:rsid w:val="0099560A"/>
    <w:rsid w:val="0099566C"/>
    <w:rsid w:val="00995775"/>
    <w:rsid w:val="0099577D"/>
    <w:rsid w:val="009957B1"/>
    <w:rsid w:val="00995813"/>
    <w:rsid w:val="009958A3"/>
    <w:rsid w:val="00995986"/>
    <w:rsid w:val="00995A05"/>
    <w:rsid w:val="00995ABE"/>
    <w:rsid w:val="00995BB4"/>
    <w:rsid w:val="00995C42"/>
    <w:rsid w:val="00995C45"/>
    <w:rsid w:val="00995C88"/>
    <w:rsid w:val="00995D4D"/>
    <w:rsid w:val="00995D7D"/>
    <w:rsid w:val="00995DE9"/>
    <w:rsid w:val="00996072"/>
    <w:rsid w:val="009960AC"/>
    <w:rsid w:val="0099629D"/>
    <w:rsid w:val="00996340"/>
    <w:rsid w:val="009963B4"/>
    <w:rsid w:val="009963B5"/>
    <w:rsid w:val="009963CF"/>
    <w:rsid w:val="00996516"/>
    <w:rsid w:val="0099652C"/>
    <w:rsid w:val="00996537"/>
    <w:rsid w:val="00996575"/>
    <w:rsid w:val="0099660C"/>
    <w:rsid w:val="00996679"/>
    <w:rsid w:val="00996825"/>
    <w:rsid w:val="0099685D"/>
    <w:rsid w:val="0099690B"/>
    <w:rsid w:val="00996A46"/>
    <w:rsid w:val="00996A84"/>
    <w:rsid w:val="00996B30"/>
    <w:rsid w:val="00996D69"/>
    <w:rsid w:val="00996DAF"/>
    <w:rsid w:val="00996E5A"/>
    <w:rsid w:val="00996E8A"/>
    <w:rsid w:val="00996F1F"/>
    <w:rsid w:val="00996F2B"/>
    <w:rsid w:val="00996F95"/>
    <w:rsid w:val="00997014"/>
    <w:rsid w:val="00997140"/>
    <w:rsid w:val="00997188"/>
    <w:rsid w:val="00997271"/>
    <w:rsid w:val="009973F8"/>
    <w:rsid w:val="009974AF"/>
    <w:rsid w:val="009974B4"/>
    <w:rsid w:val="0099753A"/>
    <w:rsid w:val="00997657"/>
    <w:rsid w:val="009976E4"/>
    <w:rsid w:val="00997754"/>
    <w:rsid w:val="0099777C"/>
    <w:rsid w:val="0099779A"/>
    <w:rsid w:val="009977A8"/>
    <w:rsid w:val="009977AB"/>
    <w:rsid w:val="0099798E"/>
    <w:rsid w:val="00997A01"/>
    <w:rsid w:val="00997A30"/>
    <w:rsid w:val="00997AE9"/>
    <w:rsid w:val="00997BB9"/>
    <w:rsid w:val="00997D9F"/>
    <w:rsid w:val="00997EDA"/>
    <w:rsid w:val="00997EEF"/>
    <w:rsid w:val="00997F66"/>
    <w:rsid w:val="00997FDF"/>
    <w:rsid w:val="00997FF1"/>
    <w:rsid w:val="0099FBEF"/>
    <w:rsid w:val="009A0058"/>
    <w:rsid w:val="009A00A4"/>
    <w:rsid w:val="009A014A"/>
    <w:rsid w:val="009A0152"/>
    <w:rsid w:val="009A020D"/>
    <w:rsid w:val="009A02B4"/>
    <w:rsid w:val="009A036D"/>
    <w:rsid w:val="009A0370"/>
    <w:rsid w:val="009A039E"/>
    <w:rsid w:val="009A0408"/>
    <w:rsid w:val="009A0451"/>
    <w:rsid w:val="009A0596"/>
    <w:rsid w:val="009A07B2"/>
    <w:rsid w:val="009A07EA"/>
    <w:rsid w:val="009A0803"/>
    <w:rsid w:val="009A085B"/>
    <w:rsid w:val="009A0885"/>
    <w:rsid w:val="009A08CA"/>
    <w:rsid w:val="009A0AE0"/>
    <w:rsid w:val="009A0BA7"/>
    <w:rsid w:val="009A0C0B"/>
    <w:rsid w:val="009A0C73"/>
    <w:rsid w:val="009A0EDF"/>
    <w:rsid w:val="009A0F09"/>
    <w:rsid w:val="009A0F29"/>
    <w:rsid w:val="009A0F5C"/>
    <w:rsid w:val="009A116C"/>
    <w:rsid w:val="009A116F"/>
    <w:rsid w:val="009A12B5"/>
    <w:rsid w:val="009A143B"/>
    <w:rsid w:val="009A1460"/>
    <w:rsid w:val="009A15AD"/>
    <w:rsid w:val="009A16E5"/>
    <w:rsid w:val="009A176F"/>
    <w:rsid w:val="009A18FD"/>
    <w:rsid w:val="009A18FF"/>
    <w:rsid w:val="009A1900"/>
    <w:rsid w:val="009A1AA5"/>
    <w:rsid w:val="009A1AA8"/>
    <w:rsid w:val="009A1B5B"/>
    <w:rsid w:val="009A1B9D"/>
    <w:rsid w:val="009A1C73"/>
    <w:rsid w:val="009A1C95"/>
    <w:rsid w:val="009A1D7B"/>
    <w:rsid w:val="009A1D9D"/>
    <w:rsid w:val="009A1E1D"/>
    <w:rsid w:val="009A1EB3"/>
    <w:rsid w:val="009A1EDD"/>
    <w:rsid w:val="009A1F61"/>
    <w:rsid w:val="009A20AB"/>
    <w:rsid w:val="009A213E"/>
    <w:rsid w:val="009A21F8"/>
    <w:rsid w:val="009A22C0"/>
    <w:rsid w:val="009A25A4"/>
    <w:rsid w:val="009A2711"/>
    <w:rsid w:val="009A27DC"/>
    <w:rsid w:val="009A2897"/>
    <w:rsid w:val="009A28BE"/>
    <w:rsid w:val="009A2921"/>
    <w:rsid w:val="009A292F"/>
    <w:rsid w:val="009A29D3"/>
    <w:rsid w:val="009A2A4E"/>
    <w:rsid w:val="009A2AFF"/>
    <w:rsid w:val="009A2C0F"/>
    <w:rsid w:val="009A2DD5"/>
    <w:rsid w:val="009A2E34"/>
    <w:rsid w:val="009A2E40"/>
    <w:rsid w:val="009A2EB3"/>
    <w:rsid w:val="009A3060"/>
    <w:rsid w:val="009A30E7"/>
    <w:rsid w:val="009A318D"/>
    <w:rsid w:val="009A319C"/>
    <w:rsid w:val="009A3439"/>
    <w:rsid w:val="009A3449"/>
    <w:rsid w:val="009A3548"/>
    <w:rsid w:val="009A3672"/>
    <w:rsid w:val="009A36D2"/>
    <w:rsid w:val="009A3708"/>
    <w:rsid w:val="009A384D"/>
    <w:rsid w:val="009A3945"/>
    <w:rsid w:val="009A396B"/>
    <w:rsid w:val="009A39FC"/>
    <w:rsid w:val="009A3A14"/>
    <w:rsid w:val="009A3BF9"/>
    <w:rsid w:val="009A3C18"/>
    <w:rsid w:val="009A3C68"/>
    <w:rsid w:val="009A3C83"/>
    <w:rsid w:val="009A3CC5"/>
    <w:rsid w:val="009A3DED"/>
    <w:rsid w:val="009A3E9D"/>
    <w:rsid w:val="009A3EAB"/>
    <w:rsid w:val="009A3EF0"/>
    <w:rsid w:val="009A3FE3"/>
    <w:rsid w:val="009A40C2"/>
    <w:rsid w:val="009A410A"/>
    <w:rsid w:val="009A4110"/>
    <w:rsid w:val="009A4270"/>
    <w:rsid w:val="009A4280"/>
    <w:rsid w:val="009A42FA"/>
    <w:rsid w:val="009A431F"/>
    <w:rsid w:val="009A433B"/>
    <w:rsid w:val="009A4380"/>
    <w:rsid w:val="009A43A7"/>
    <w:rsid w:val="009A44D7"/>
    <w:rsid w:val="009A45C4"/>
    <w:rsid w:val="009A471A"/>
    <w:rsid w:val="009A48F1"/>
    <w:rsid w:val="009A4930"/>
    <w:rsid w:val="009A4BC4"/>
    <w:rsid w:val="009A4C0F"/>
    <w:rsid w:val="009A4C5A"/>
    <w:rsid w:val="009A4C7B"/>
    <w:rsid w:val="009A4E7D"/>
    <w:rsid w:val="009A4F01"/>
    <w:rsid w:val="009A4F0B"/>
    <w:rsid w:val="009A4F17"/>
    <w:rsid w:val="009A5000"/>
    <w:rsid w:val="009A5029"/>
    <w:rsid w:val="009A502D"/>
    <w:rsid w:val="009A5215"/>
    <w:rsid w:val="009A5228"/>
    <w:rsid w:val="009A52B9"/>
    <w:rsid w:val="009A53F4"/>
    <w:rsid w:val="009A55D2"/>
    <w:rsid w:val="009A5780"/>
    <w:rsid w:val="009A57FB"/>
    <w:rsid w:val="009A5811"/>
    <w:rsid w:val="009A581C"/>
    <w:rsid w:val="009A5866"/>
    <w:rsid w:val="009A5870"/>
    <w:rsid w:val="009A5960"/>
    <w:rsid w:val="009A597D"/>
    <w:rsid w:val="009A59F6"/>
    <w:rsid w:val="009A5A71"/>
    <w:rsid w:val="009A5B3E"/>
    <w:rsid w:val="009A5B96"/>
    <w:rsid w:val="009A5BF3"/>
    <w:rsid w:val="009A5C14"/>
    <w:rsid w:val="009A5C2D"/>
    <w:rsid w:val="009A5D01"/>
    <w:rsid w:val="009A5D69"/>
    <w:rsid w:val="009A5DA4"/>
    <w:rsid w:val="009A5DB7"/>
    <w:rsid w:val="009A5F26"/>
    <w:rsid w:val="009A5FC8"/>
    <w:rsid w:val="009A6263"/>
    <w:rsid w:val="009A6289"/>
    <w:rsid w:val="009A6299"/>
    <w:rsid w:val="009A631A"/>
    <w:rsid w:val="009A649E"/>
    <w:rsid w:val="009A652E"/>
    <w:rsid w:val="009A6585"/>
    <w:rsid w:val="009A661A"/>
    <w:rsid w:val="009A662C"/>
    <w:rsid w:val="009A683D"/>
    <w:rsid w:val="009A6ABA"/>
    <w:rsid w:val="009A6B4B"/>
    <w:rsid w:val="009A6BF1"/>
    <w:rsid w:val="009A6C6C"/>
    <w:rsid w:val="009A6D3B"/>
    <w:rsid w:val="009A6DD8"/>
    <w:rsid w:val="009A6DF9"/>
    <w:rsid w:val="009A6E28"/>
    <w:rsid w:val="009A7049"/>
    <w:rsid w:val="009A7118"/>
    <w:rsid w:val="009A7393"/>
    <w:rsid w:val="009A73A6"/>
    <w:rsid w:val="009A759B"/>
    <w:rsid w:val="009A76CF"/>
    <w:rsid w:val="009A7704"/>
    <w:rsid w:val="009A7765"/>
    <w:rsid w:val="009A77A2"/>
    <w:rsid w:val="009A77A5"/>
    <w:rsid w:val="009A77B4"/>
    <w:rsid w:val="009A7839"/>
    <w:rsid w:val="009A7851"/>
    <w:rsid w:val="009A78A6"/>
    <w:rsid w:val="009A78B9"/>
    <w:rsid w:val="009A7A92"/>
    <w:rsid w:val="009A7B29"/>
    <w:rsid w:val="009A7B4E"/>
    <w:rsid w:val="009A7B9C"/>
    <w:rsid w:val="009A7BAE"/>
    <w:rsid w:val="009A7C17"/>
    <w:rsid w:val="009A7C22"/>
    <w:rsid w:val="009A7C48"/>
    <w:rsid w:val="009A7C9C"/>
    <w:rsid w:val="009A7EFF"/>
    <w:rsid w:val="009A7F18"/>
    <w:rsid w:val="009A7F98"/>
    <w:rsid w:val="009B00DA"/>
    <w:rsid w:val="009B00FB"/>
    <w:rsid w:val="009B021E"/>
    <w:rsid w:val="009B02F6"/>
    <w:rsid w:val="009B0339"/>
    <w:rsid w:val="009B0447"/>
    <w:rsid w:val="009B0575"/>
    <w:rsid w:val="009B05F5"/>
    <w:rsid w:val="009B05FA"/>
    <w:rsid w:val="009B0673"/>
    <w:rsid w:val="009B0700"/>
    <w:rsid w:val="009B07F7"/>
    <w:rsid w:val="009B0873"/>
    <w:rsid w:val="009B0883"/>
    <w:rsid w:val="009B098D"/>
    <w:rsid w:val="009B0B2F"/>
    <w:rsid w:val="009B0C4A"/>
    <w:rsid w:val="009B0C55"/>
    <w:rsid w:val="009B0D14"/>
    <w:rsid w:val="009B0D39"/>
    <w:rsid w:val="009B0D4A"/>
    <w:rsid w:val="009B0DBF"/>
    <w:rsid w:val="009B0F4C"/>
    <w:rsid w:val="009B0FE8"/>
    <w:rsid w:val="009B1084"/>
    <w:rsid w:val="009B10F3"/>
    <w:rsid w:val="009B1131"/>
    <w:rsid w:val="009B1155"/>
    <w:rsid w:val="009B1178"/>
    <w:rsid w:val="009B1209"/>
    <w:rsid w:val="009B1245"/>
    <w:rsid w:val="009B127F"/>
    <w:rsid w:val="009B1363"/>
    <w:rsid w:val="009B147F"/>
    <w:rsid w:val="009B152C"/>
    <w:rsid w:val="009B15F1"/>
    <w:rsid w:val="009B160C"/>
    <w:rsid w:val="009B160E"/>
    <w:rsid w:val="009B1616"/>
    <w:rsid w:val="009B1665"/>
    <w:rsid w:val="009B16CD"/>
    <w:rsid w:val="009B17BF"/>
    <w:rsid w:val="009B1861"/>
    <w:rsid w:val="009B1921"/>
    <w:rsid w:val="009B19AB"/>
    <w:rsid w:val="009B1AB9"/>
    <w:rsid w:val="009B1B17"/>
    <w:rsid w:val="009B1D11"/>
    <w:rsid w:val="009B1D41"/>
    <w:rsid w:val="009B1ED4"/>
    <w:rsid w:val="009B1F33"/>
    <w:rsid w:val="009B2024"/>
    <w:rsid w:val="009B202F"/>
    <w:rsid w:val="009B20E0"/>
    <w:rsid w:val="009B2118"/>
    <w:rsid w:val="009B2134"/>
    <w:rsid w:val="009B228A"/>
    <w:rsid w:val="009B22CD"/>
    <w:rsid w:val="009B22F0"/>
    <w:rsid w:val="009B2352"/>
    <w:rsid w:val="009B2401"/>
    <w:rsid w:val="009B24B2"/>
    <w:rsid w:val="009B24ED"/>
    <w:rsid w:val="009B2508"/>
    <w:rsid w:val="009B253F"/>
    <w:rsid w:val="009B29A9"/>
    <w:rsid w:val="009B2A2B"/>
    <w:rsid w:val="009B2BDC"/>
    <w:rsid w:val="009B2BFC"/>
    <w:rsid w:val="009B2C1B"/>
    <w:rsid w:val="009B2C4E"/>
    <w:rsid w:val="009B2D97"/>
    <w:rsid w:val="009B2DE8"/>
    <w:rsid w:val="009B2F39"/>
    <w:rsid w:val="009B2FA7"/>
    <w:rsid w:val="009B3008"/>
    <w:rsid w:val="009B3026"/>
    <w:rsid w:val="009B30B2"/>
    <w:rsid w:val="009B311C"/>
    <w:rsid w:val="009B3195"/>
    <w:rsid w:val="009B3199"/>
    <w:rsid w:val="009B3210"/>
    <w:rsid w:val="009B339C"/>
    <w:rsid w:val="009B345D"/>
    <w:rsid w:val="009B3570"/>
    <w:rsid w:val="009B3578"/>
    <w:rsid w:val="009B3588"/>
    <w:rsid w:val="009B35C0"/>
    <w:rsid w:val="009B3623"/>
    <w:rsid w:val="009B3692"/>
    <w:rsid w:val="009B38D1"/>
    <w:rsid w:val="009B38F9"/>
    <w:rsid w:val="009B3963"/>
    <w:rsid w:val="009B39F7"/>
    <w:rsid w:val="009B3A83"/>
    <w:rsid w:val="009B3AC3"/>
    <w:rsid w:val="009B3B2B"/>
    <w:rsid w:val="009B3CCE"/>
    <w:rsid w:val="009B3CE2"/>
    <w:rsid w:val="009B3CED"/>
    <w:rsid w:val="009B3DAF"/>
    <w:rsid w:val="009B3E3A"/>
    <w:rsid w:val="009B3E3D"/>
    <w:rsid w:val="009B3F0D"/>
    <w:rsid w:val="009B3F11"/>
    <w:rsid w:val="009B3FB4"/>
    <w:rsid w:val="009B4032"/>
    <w:rsid w:val="009B40B8"/>
    <w:rsid w:val="009B4172"/>
    <w:rsid w:val="009B4255"/>
    <w:rsid w:val="009B4321"/>
    <w:rsid w:val="009B43E9"/>
    <w:rsid w:val="009B46CA"/>
    <w:rsid w:val="009B46D5"/>
    <w:rsid w:val="009B46DF"/>
    <w:rsid w:val="009B480B"/>
    <w:rsid w:val="009B4854"/>
    <w:rsid w:val="009B48E8"/>
    <w:rsid w:val="009B4936"/>
    <w:rsid w:val="009B4A95"/>
    <w:rsid w:val="009B4B65"/>
    <w:rsid w:val="009B4B9D"/>
    <w:rsid w:val="009B4BCC"/>
    <w:rsid w:val="009B4BE9"/>
    <w:rsid w:val="009B4EC3"/>
    <w:rsid w:val="009B4F8C"/>
    <w:rsid w:val="009B500F"/>
    <w:rsid w:val="009B506D"/>
    <w:rsid w:val="009B5072"/>
    <w:rsid w:val="009B509F"/>
    <w:rsid w:val="009B50FA"/>
    <w:rsid w:val="009B5128"/>
    <w:rsid w:val="009B5138"/>
    <w:rsid w:val="009B518B"/>
    <w:rsid w:val="009B51E7"/>
    <w:rsid w:val="009B51FE"/>
    <w:rsid w:val="009B52F6"/>
    <w:rsid w:val="009B533B"/>
    <w:rsid w:val="009B5347"/>
    <w:rsid w:val="009B54CA"/>
    <w:rsid w:val="009B54F1"/>
    <w:rsid w:val="009B5564"/>
    <w:rsid w:val="009B55CA"/>
    <w:rsid w:val="009B5605"/>
    <w:rsid w:val="009B56FF"/>
    <w:rsid w:val="009B5722"/>
    <w:rsid w:val="009B572F"/>
    <w:rsid w:val="009B5753"/>
    <w:rsid w:val="009B57EF"/>
    <w:rsid w:val="009B582C"/>
    <w:rsid w:val="009B5970"/>
    <w:rsid w:val="009B598E"/>
    <w:rsid w:val="009B59D5"/>
    <w:rsid w:val="009B5A05"/>
    <w:rsid w:val="009B5A25"/>
    <w:rsid w:val="009B5A3F"/>
    <w:rsid w:val="009B5AF7"/>
    <w:rsid w:val="009B5B82"/>
    <w:rsid w:val="009B5C35"/>
    <w:rsid w:val="009B5D0F"/>
    <w:rsid w:val="009B5D70"/>
    <w:rsid w:val="009B5D97"/>
    <w:rsid w:val="009B5E0B"/>
    <w:rsid w:val="009B5F45"/>
    <w:rsid w:val="009B5FB9"/>
    <w:rsid w:val="009B5FEA"/>
    <w:rsid w:val="009B5FEF"/>
    <w:rsid w:val="009B612B"/>
    <w:rsid w:val="009B615E"/>
    <w:rsid w:val="009B6254"/>
    <w:rsid w:val="009B6287"/>
    <w:rsid w:val="009B62A7"/>
    <w:rsid w:val="009B6358"/>
    <w:rsid w:val="009B637F"/>
    <w:rsid w:val="009B639D"/>
    <w:rsid w:val="009B6433"/>
    <w:rsid w:val="009B6550"/>
    <w:rsid w:val="009B6552"/>
    <w:rsid w:val="009B65CD"/>
    <w:rsid w:val="009B663C"/>
    <w:rsid w:val="009B6780"/>
    <w:rsid w:val="009B67D7"/>
    <w:rsid w:val="009B68A1"/>
    <w:rsid w:val="009B6ADD"/>
    <w:rsid w:val="009B6B04"/>
    <w:rsid w:val="009B6C23"/>
    <w:rsid w:val="009B6CF9"/>
    <w:rsid w:val="009B6D82"/>
    <w:rsid w:val="009B6E3A"/>
    <w:rsid w:val="009B6EE4"/>
    <w:rsid w:val="009B6F15"/>
    <w:rsid w:val="009B6F61"/>
    <w:rsid w:val="009B6F8B"/>
    <w:rsid w:val="009B6FB1"/>
    <w:rsid w:val="009B7075"/>
    <w:rsid w:val="009B71B0"/>
    <w:rsid w:val="009B7521"/>
    <w:rsid w:val="009B75D8"/>
    <w:rsid w:val="009B7664"/>
    <w:rsid w:val="009B76FF"/>
    <w:rsid w:val="009B77F2"/>
    <w:rsid w:val="009B780C"/>
    <w:rsid w:val="009B7844"/>
    <w:rsid w:val="009B790C"/>
    <w:rsid w:val="009B7BEE"/>
    <w:rsid w:val="009B7D6F"/>
    <w:rsid w:val="009B7EE9"/>
    <w:rsid w:val="009B7F3E"/>
    <w:rsid w:val="009B7F8A"/>
    <w:rsid w:val="009B7FD3"/>
    <w:rsid w:val="009C0019"/>
    <w:rsid w:val="009C01A5"/>
    <w:rsid w:val="009C01AC"/>
    <w:rsid w:val="009C01D6"/>
    <w:rsid w:val="009C01F0"/>
    <w:rsid w:val="009C0315"/>
    <w:rsid w:val="009C04A3"/>
    <w:rsid w:val="009C04AC"/>
    <w:rsid w:val="009C04F4"/>
    <w:rsid w:val="009C05BD"/>
    <w:rsid w:val="009C068E"/>
    <w:rsid w:val="009C06CB"/>
    <w:rsid w:val="009C07B2"/>
    <w:rsid w:val="009C089C"/>
    <w:rsid w:val="009C0A06"/>
    <w:rsid w:val="009C0B04"/>
    <w:rsid w:val="009C0B0E"/>
    <w:rsid w:val="009C0B0F"/>
    <w:rsid w:val="009C0B5B"/>
    <w:rsid w:val="009C0BF1"/>
    <w:rsid w:val="009C0C33"/>
    <w:rsid w:val="009C0D2C"/>
    <w:rsid w:val="009C0E03"/>
    <w:rsid w:val="009C0E76"/>
    <w:rsid w:val="009C1031"/>
    <w:rsid w:val="009C104E"/>
    <w:rsid w:val="009C10A8"/>
    <w:rsid w:val="009C112F"/>
    <w:rsid w:val="009C11DA"/>
    <w:rsid w:val="009C1203"/>
    <w:rsid w:val="009C1224"/>
    <w:rsid w:val="009C1289"/>
    <w:rsid w:val="009C154C"/>
    <w:rsid w:val="009C15A2"/>
    <w:rsid w:val="009C15F0"/>
    <w:rsid w:val="009C163F"/>
    <w:rsid w:val="009C1711"/>
    <w:rsid w:val="009C1721"/>
    <w:rsid w:val="009C17F8"/>
    <w:rsid w:val="009C180B"/>
    <w:rsid w:val="009C1867"/>
    <w:rsid w:val="009C193B"/>
    <w:rsid w:val="009C1A78"/>
    <w:rsid w:val="009C1AD4"/>
    <w:rsid w:val="009C1B77"/>
    <w:rsid w:val="009C1B92"/>
    <w:rsid w:val="009C1BC2"/>
    <w:rsid w:val="009C1C1D"/>
    <w:rsid w:val="009C1CB4"/>
    <w:rsid w:val="009C1CCC"/>
    <w:rsid w:val="009C1D57"/>
    <w:rsid w:val="009C1EED"/>
    <w:rsid w:val="009C1F4D"/>
    <w:rsid w:val="009C203C"/>
    <w:rsid w:val="009C21D9"/>
    <w:rsid w:val="009C21EF"/>
    <w:rsid w:val="009C223D"/>
    <w:rsid w:val="009C23DB"/>
    <w:rsid w:val="009C23ED"/>
    <w:rsid w:val="009C23F7"/>
    <w:rsid w:val="009C25FF"/>
    <w:rsid w:val="009C2629"/>
    <w:rsid w:val="009C2657"/>
    <w:rsid w:val="009C2731"/>
    <w:rsid w:val="009C279C"/>
    <w:rsid w:val="009C27D5"/>
    <w:rsid w:val="009C2808"/>
    <w:rsid w:val="009C28D3"/>
    <w:rsid w:val="009C2976"/>
    <w:rsid w:val="009C29EF"/>
    <w:rsid w:val="009C2A5F"/>
    <w:rsid w:val="009C2B48"/>
    <w:rsid w:val="009C2BB8"/>
    <w:rsid w:val="009C2BD7"/>
    <w:rsid w:val="009C2D5E"/>
    <w:rsid w:val="009C2D6A"/>
    <w:rsid w:val="009C2DC6"/>
    <w:rsid w:val="009C2F17"/>
    <w:rsid w:val="009C307E"/>
    <w:rsid w:val="009C3145"/>
    <w:rsid w:val="009C314E"/>
    <w:rsid w:val="009C31B8"/>
    <w:rsid w:val="009C31E8"/>
    <w:rsid w:val="009C334E"/>
    <w:rsid w:val="009C346A"/>
    <w:rsid w:val="009C34A3"/>
    <w:rsid w:val="009C354B"/>
    <w:rsid w:val="009C35A5"/>
    <w:rsid w:val="009C3618"/>
    <w:rsid w:val="009C367E"/>
    <w:rsid w:val="009C36CC"/>
    <w:rsid w:val="009C37B0"/>
    <w:rsid w:val="009C380D"/>
    <w:rsid w:val="009C3812"/>
    <w:rsid w:val="009C386B"/>
    <w:rsid w:val="009C3947"/>
    <w:rsid w:val="009C3961"/>
    <w:rsid w:val="009C3A27"/>
    <w:rsid w:val="009C3A4E"/>
    <w:rsid w:val="009C3AA9"/>
    <w:rsid w:val="009C4013"/>
    <w:rsid w:val="009C4020"/>
    <w:rsid w:val="009C40F9"/>
    <w:rsid w:val="009C41EA"/>
    <w:rsid w:val="009C41F5"/>
    <w:rsid w:val="009C427D"/>
    <w:rsid w:val="009C4282"/>
    <w:rsid w:val="009C42F6"/>
    <w:rsid w:val="009C4334"/>
    <w:rsid w:val="009C45F0"/>
    <w:rsid w:val="009C460A"/>
    <w:rsid w:val="009C46B5"/>
    <w:rsid w:val="009C47AE"/>
    <w:rsid w:val="009C47BA"/>
    <w:rsid w:val="009C47DF"/>
    <w:rsid w:val="009C48C0"/>
    <w:rsid w:val="009C48C3"/>
    <w:rsid w:val="009C48D4"/>
    <w:rsid w:val="009C49EA"/>
    <w:rsid w:val="009C4A94"/>
    <w:rsid w:val="009C4BAE"/>
    <w:rsid w:val="009C4C38"/>
    <w:rsid w:val="009C4C6C"/>
    <w:rsid w:val="009C4CC9"/>
    <w:rsid w:val="009C4CD9"/>
    <w:rsid w:val="009C4DAB"/>
    <w:rsid w:val="009C4E1C"/>
    <w:rsid w:val="009C4EB6"/>
    <w:rsid w:val="009C4F63"/>
    <w:rsid w:val="009C4F82"/>
    <w:rsid w:val="009C4F95"/>
    <w:rsid w:val="009C4FB2"/>
    <w:rsid w:val="009C4FF0"/>
    <w:rsid w:val="009C50EE"/>
    <w:rsid w:val="009C5169"/>
    <w:rsid w:val="009C51FA"/>
    <w:rsid w:val="009C5205"/>
    <w:rsid w:val="009C5273"/>
    <w:rsid w:val="009C5400"/>
    <w:rsid w:val="009C5431"/>
    <w:rsid w:val="009C54B2"/>
    <w:rsid w:val="009C54C9"/>
    <w:rsid w:val="009C5598"/>
    <w:rsid w:val="009C55C8"/>
    <w:rsid w:val="009C561D"/>
    <w:rsid w:val="009C566F"/>
    <w:rsid w:val="009C5708"/>
    <w:rsid w:val="009C5720"/>
    <w:rsid w:val="009C57E1"/>
    <w:rsid w:val="009C57FE"/>
    <w:rsid w:val="009C5A0A"/>
    <w:rsid w:val="009C5A99"/>
    <w:rsid w:val="009C5ACD"/>
    <w:rsid w:val="009C5C0D"/>
    <w:rsid w:val="009C5C7A"/>
    <w:rsid w:val="009C5D3C"/>
    <w:rsid w:val="009C5DEB"/>
    <w:rsid w:val="009C5E0D"/>
    <w:rsid w:val="009C5E56"/>
    <w:rsid w:val="009C5F65"/>
    <w:rsid w:val="009C605D"/>
    <w:rsid w:val="009C62B0"/>
    <w:rsid w:val="009C634F"/>
    <w:rsid w:val="009C6420"/>
    <w:rsid w:val="009C6867"/>
    <w:rsid w:val="009C692A"/>
    <w:rsid w:val="009C6959"/>
    <w:rsid w:val="009C6A0A"/>
    <w:rsid w:val="009C6A34"/>
    <w:rsid w:val="009C6A42"/>
    <w:rsid w:val="009C6A88"/>
    <w:rsid w:val="009C6BB3"/>
    <w:rsid w:val="009C6F45"/>
    <w:rsid w:val="009C6FCF"/>
    <w:rsid w:val="009C7083"/>
    <w:rsid w:val="009C7115"/>
    <w:rsid w:val="009C717F"/>
    <w:rsid w:val="009C725B"/>
    <w:rsid w:val="009C72D7"/>
    <w:rsid w:val="009C7329"/>
    <w:rsid w:val="009C738C"/>
    <w:rsid w:val="009C73C2"/>
    <w:rsid w:val="009C7420"/>
    <w:rsid w:val="009C7511"/>
    <w:rsid w:val="009C761F"/>
    <w:rsid w:val="009C762F"/>
    <w:rsid w:val="009C76DC"/>
    <w:rsid w:val="009C7704"/>
    <w:rsid w:val="009C77BA"/>
    <w:rsid w:val="009C7806"/>
    <w:rsid w:val="009C796E"/>
    <w:rsid w:val="009C799E"/>
    <w:rsid w:val="009C79A8"/>
    <w:rsid w:val="009C7A4A"/>
    <w:rsid w:val="009C7B83"/>
    <w:rsid w:val="009C7B99"/>
    <w:rsid w:val="009C7BC8"/>
    <w:rsid w:val="009C7C2A"/>
    <w:rsid w:val="009C7D54"/>
    <w:rsid w:val="009C7DE2"/>
    <w:rsid w:val="009C7E0E"/>
    <w:rsid w:val="009C7E7F"/>
    <w:rsid w:val="009C7F4F"/>
    <w:rsid w:val="009D002D"/>
    <w:rsid w:val="009D0177"/>
    <w:rsid w:val="009D01F3"/>
    <w:rsid w:val="009D0324"/>
    <w:rsid w:val="009D0398"/>
    <w:rsid w:val="009D039F"/>
    <w:rsid w:val="009D049F"/>
    <w:rsid w:val="009D04DB"/>
    <w:rsid w:val="009D051D"/>
    <w:rsid w:val="009D064D"/>
    <w:rsid w:val="009D0722"/>
    <w:rsid w:val="009D0771"/>
    <w:rsid w:val="009D08F8"/>
    <w:rsid w:val="009D0A43"/>
    <w:rsid w:val="009D0A6B"/>
    <w:rsid w:val="009D0BC0"/>
    <w:rsid w:val="009D0C15"/>
    <w:rsid w:val="009D0C8B"/>
    <w:rsid w:val="009D0D02"/>
    <w:rsid w:val="009D0D65"/>
    <w:rsid w:val="009D0D73"/>
    <w:rsid w:val="009D0DEC"/>
    <w:rsid w:val="009D0F25"/>
    <w:rsid w:val="009D0FA0"/>
    <w:rsid w:val="009D0FA6"/>
    <w:rsid w:val="009D0FE2"/>
    <w:rsid w:val="009D1001"/>
    <w:rsid w:val="009D117B"/>
    <w:rsid w:val="009D11C2"/>
    <w:rsid w:val="009D11F6"/>
    <w:rsid w:val="009D133A"/>
    <w:rsid w:val="009D13C3"/>
    <w:rsid w:val="009D1445"/>
    <w:rsid w:val="009D1466"/>
    <w:rsid w:val="009D14FC"/>
    <w:rsid w:val="009D15A0"/>
    <w:rsid w:val="009D15D8"/>
    <w:rsid w:val="009D17FE"/>
    <w:rsid w:val="009D186D"/>
    <w:rsid w:val="009D1883"/>
    <w:rsid w:val="009D1926"/>
    <w:rsid w:val="009D1939"/>
    <w:rsid w:val="009D19AC"/>
    <w:rsid w:val="009D1B61"/>
    <w:rsid w:val="009D1C0F"/>
    <w:rsid w:val="009D1C17"/>
    <w:rsid w:val="009D1C20"/>
    <w:rsid w:val="009D1C66"/>
    <w:rsid w:val="009D1CFA"/>
    <w:rsid w:val="009D1DB7"/>
    <w:rsid w:val="009D1E02"/>
    <w:rsid w:val="009D1EF5"/>
    <w:rsid w:val="009D1F08"/>
    <w:rsid w:val="009D1F99"/>
    <w:rsid w:val="009D1FA2"/>
    <w:rsid w:val="009D203A"/>
    <w:rsid w:val="009D2133"/>
    <w:rsid w:val="009D21FE"/>
    <w:rsid w:val="009D2234"/>
    <w:rsid w:val="009D2318"/>
    <w:rsid w:val="009D2367"/>
    <w:rsid w:val="009D23A3"/>
    <w:rsid w:val="009D241F"/>
    <w:rsid w:val="009D2668"/>
    <w:rsid w:val="009D2684"/>
    <w:rsid w:val="009D2739"/>
    <w:rsid w:val="009D275D"/>
    <w:rsid w:val="009D28BD"/>
    <w:rsid w:val="009D2987"/>
    <w:rsid w:val="009D2997"/>
    <w:rsid w:val="009D299E"/>
    <w:rsid w:val="009D2AB0"/>
    <w:rsid w:val="009D2AB8"/>
    <w:rsid w:val="009D2B96"/>
    <w:rsid w:val="009D2C52"/>
    <w:rsid w:val="009D2D7F"/>
    <w:rsid w:val="009D2E62"/>
    <w:rsid w:val="009D2F35"/>
    <w:rsid w:val="009D2F38"/>
    <w:rsid w:val="009D311D"/>
    <w:rsid w:val="009D323F"/>
    <w:rsid w:val="009D33B9"/>
    <w:rsid w:val="009D33FB"/>
    <w:rsid w:val="009D340A"/>
    <w:rsid w:val="009D342F"/>
    <w:rsid w:val="009D34AA"/>
    <w:rsid w:val="009D3572"/>
    <w:rsid w:val="009D35EA"/>
    <w:rsid w:val="009D365F"/>
    <w:rsid w:val="009D37F6"/>
    <w:rsid w:val="009D393B"/>
    <w:rsid w:val="009D39BC"/>
    <w:rsid w:val="009D39BE"/>
    <w:rsid w:val="009D3BFD"/>
    <w:rsid w:val="009D3C56"/>
    <w:rsid w:val="009D3C96"/>
    <w:rsid w:val="009D3CA9"/>
    <w:rsid w:val="009D3CE5"/>
    <w:rsid w:val="009D3DA4"/>
    <w:rsid w:val="009D3E5A"/>
    <w:rsid w:val="009D3EEC"/>
    <w:rsid w:val="009D4091"/>
    <w:rsid w:val="009D40D3"/>
    <w:rsid w:val="009D4111"/>
    <w:rsid w:val="009D431F"/>
    <w:rsid w:val="009D4339"/>
    <w:rsid w:val="009D4431"/>
    <w:rsid w:val="009D44EC"/>
    <w:rsid w:val="009D4507"/>
    <w:rsid w:val="009D4523"/>
    <w:rsid w:val="009D4530"/>
    <w:rsid w:val="009D4732"/>
    <w:rsid w:val="009D483F"/>
    <w:rsid w:val="009D4934"/>
    <w:rsid w:val="009D4A54"/>
    <w:rsid w:val="009D4AD2"/>
    <w:rsid w:val="009D4CC5"/>
    <w:rsid w:val="009D4D85"/>
    <w:rsid w:val="009D5044"/>
    <w:rsid w:val="009D5110"/>
    <w:rsid w:val="009D5118"/>
    <w:rsid w:val="009D51A6"/>
    <w:rsid w:val="009D524F"/>
    <w:rsid w:val="009D5377"/>
    <w:rsid w:val="009D544C"/>
    <w:rsid w:val="009D556B"/>
    <w:rsid w:val="009D55A5"/>
    <w:rsid w:val="009D5710"/>
    <w:rsid w:val="009D573C"/>
    <w:rsid w:val="009D5762"/>
    <w:rsid w:val="009D57CB"/>
    <w:rsid w:val="009D58F2"/>
    <w:rsid w:val="009D59F0"/>
    <w:rsid w:val="009D5B9E"/>
    <w:rsid w:val="009D5BB0"/>
    <w:rsid w:val="009D5BF1"/>
    <w:rsid w:val="009D5D7E"/>
    <w:rsid w:val="009D5DA5"/>
    <w:rsid w:val="009D5EB5"/>
    <w:rsid w:val="009D5F76"/>
    <w:rsid w:val="009D5F92"/>
    <w:rsid w:val="009D5FAF"/>
    <w:rsid w:val="009D5FF4"/>
    <w:rsid w:val="009D600B"/>
    <w:rsid w:val="009D606F"/>
    <w:rsid w:val="009D6073"/>
    <w:rsid w:val="009D616D"/>
    <w:rsid w:val="009D63EA"/>
    <w:rsid w:val="009D644F"/>
    <w:rsid w:val="009D6501"/>
    <w:rsid w:val="009D65FF"/>
    <w:rsid w:val="009D6602"/>
    <w:rsid w:val="009D6618"/>
    <w:rsid w:val="009D6629"/>
    <w:rsid w:val="009D66F3"/>
    <w:rsid w:val="009D6951"/>
    <w:rsid w:val="009D6A27"/>
    <w:rsid w:val="009D6ACC"/>
    <w:rsid w:val="009D6B19"/>
    <w:rsid w:val="009D6BA7"/>
    <w:rsid w:val="009D6CAB"/>
    <w:rsid w:val="009D6CEB"/>
    <w:rsid w:val="009D6EB7"/>
    <w:rsid w:val="009D6F69"/>
    <w:rsid w:val="009D6FCC"/>
    <w:rsid w:val="009D6FF9"/>
    <w:rsid w:val="009D70F7"/>
    <w:rsid w:val="009D71AD"/>
    <w:rsid w:val="009D7256"/>
    <w:rsid w:val="009D72B8"/>
    <w:rsid w:val="009D7452"/>
    <w:rsid w:val="009D74C1"/>
    <w:rsid w:val="009D74EC"/>
    <w:rsid w:val="009D74FD"/>
    <w:rsid w:val="009D7613"/>
    <w:rsid w:val="009D76C1"/>
    <w:rsid w:val="009D78DC"/>
    <w:rsid w:val="009D7901"/>
    <w:rsid w:val="009D7C7C"/>
    <w:rsid w:val="009D7CE3"/>
    <w:rsid w:val="009D7CF0"/>
    <w:rsid w:val="009D7D89"/>
    <w:rsid w:val="009D7F9C"/>
    <w:rsid w:val="009E006F"/>
    <w:rsid w:val="009E00C0"/>
    <w:rsid w:val="009E0193"/>
    <w:rsid w:val="009E032A"/>
    <w:rsid w:val="009E0339"/>
    <w:rsid w:val="009E0361"/>
    <w:rsid w:val="009E03E3"/>
    <w:rsid w:val="009E0436"/>
    <w:rsid w:val="009E0488"/>
    <w:rsid w:val="009E04DD"/>
    <w:rsid w:val="009E05BD"/>
    <w:rsid w:val="009E06D3"/>
    <w:rsid w:val="009E075D"/>
    <w:rsid w:val="009E078A"/>
    <w:rsid w:val="009E0899"/>
    <w:rsid w:val="009E08B7"/>
    <w:rsid w:val="009E0990"/>
    <w:rsid w:val="009E0A8E"/>
    <w:rsid w:val="009E0B47"/>
    <w:rsid w:val="009E0C19"/>
    <w:rsid w:val="009E0C26"/>
    <w:rsid w:val="009E0CBC"/>
    <w:rsid w:val="009E0DB3"/>
    <w:rsid w:val="009E0E4A"/>
    <w:rsid w:val="009E108A"/>
    <w:rsid w:val="009E10C2"/>
    <w:rsid w:val="009E1242"/>
    <w:rsid w:val="009E1423"/>
    <w:rsid w:val="009E154E"/>
    <w:rsid w:val="009E15AF"/>
    <w:rsid w:val="009E1639"/>
    <w:rsid w:val="009E1661"/>
    <w:rsid w:val="009E1680"/>
    <w:rsid w:val="009E1709"/>
    <w:rsid w:val="009E1879"/>
    <w:rsid w:val="009E18B5"/>
    <w:rsid w:val="009E19F1"/>
    <w:rsid w:val="009E1A19"/>
    <w:rsid w:val="009E1A69"/>
    <w:rsid w:val="009E1A93"/>
    <w:rsid w:val="009E1B31"/>
    <w:rsid w:val="009E1D18"/>
    <w:rsid w:val="009E1E1E"/>
    <w:rsid w:val="009E1E55"/>
    <w:rsid w:val="009E1F6B"/>
    <w:rsid w:val="009E2051"/>
    <w:rsid w:val="009E2064"/>
    <w:rsid w:val="009E209C"/>
    <w:rsid w:val="009E2267"/>
    <w:rsid w:val="009E22C6"/>
    <w:rsid w:val="009E23DB"/>
    <w:rsid w:val="009E2417"/>
    <w:rsid w:val="009E241A"/>
    <w:rsid w:val="009E24DD"/>
    <w:rsid w:val="009E2561"/>
    <w:rsid w:val="009E2614"/>
    <w:rsid w:val="009E264B"/>
    <w:rsid w:val="009E26D2"/>
    <w:rsid w:val="009E27B5"/>
    <w:rsid w:val="009E2810"/>
    <w:rsid w:val="009E2813"/>
    <w:rsid w:val="009E28C7"/>
    <w:rsid w:val="009E28F0"/>
    <w:rsid w:val="009E2AF7"/>
    <w:rsid w:val="009E2C22"/>
    <w:rsid w:val="009E2C4E"/>
    <w:rsid w:val="009E2D00"/>
    <w:rsid w:val="009E2D75"/>
    <w:rsid w:val="009E2DA8"/>
    <w:rsid w:val="009E2EF8"/>
    <w:rsid w:val="009E2F0F"/>
    <w:rsid w:val="009E2F13"/>
    <w:rsid w:val="009E2F89"/>
    <w:rsid w:val="009E300B"/>
    <w:rsid w:val="009E3122"/>
    <w:rsid w:val="009E32DD"/>
    <w:rsid w:val="009E3373"/>
    <w:rsid w:val="009E35C4"/>
    <w:rsid w:val="009E3724"/>
    <w:rsid w:val="009E373B"/>
    <w:rsid w:val="009E3763"/>
    <w:rsid w:val="009E387E"/>
    <w:rsid w:val="009E399E"/>
    <w:rsid w:val="009E3B8F"/>
    <w:rsid w:val="009E3C5B"/>
    <w:rsid w:val="009E3DBC"/>
    <w:rsid w:val="009E3E14"/>
    <w:rsid w:val="009E3E50"/>
    <w:rsid w:val="009E3EF9"/>
    <w:rsid w:val="009E3FBF"/>
    <w:rsid w:val="009E3FE0"/>
    <w:rsid w:val="009E4008"/>
    <w:rsid w:val="009E41E0"/>
    <w:rsid w:val="009E42D5"/>
    <w:rsid w:val="009E434D"/>
    <w:rsid w:val="009E435C"/>
    <w:rsid w:val="009E437A"/>
    <w:rsid w:val="009E438E"/>
    <w:rsid w:val="009E443F"/>
    <w:rsid w:val="009E444C"/>
    <w:rsid w:val="009E4505"/>
    <w:rsid w:val="009E4686"/>
    <w:rsid w:val="009E47DA"/>
    <w:rsid w:val="009E480E"/>
    <w:rsid w:val="009E4850"/>
    <w:rsid w:val="009E488B"/>
    <w:rsid w:val="009E48B9"/>
    <w:rsid w:val="009E4952"/>
    <w:rsid w:val="009E4B2E"/>
    <w:rsid w:val="009E4C52"/>
    <w:rsid w:val="009E4E2E"/>
    <w:rsid w:val="009E4ED1"/>
    <w:rsid w:val="009E4F34"/>
    <w:rsid w:val="009E4F60"/>
    <w:rsid w:val="009E4F75"/>
    <w:rsid w:val="009E4FE9"/>
    <w:rsid w:val="009E5028"/>
    <w:rsid w:val="009E502D"/>
    <w:rsid w:val="009E5034"/>
    <w:rsid w:val="009E510B"/>
    <w:rsid w:val="009E5230"/>
    <w:rsid w:val="009E5528"/>
    <w:rsid w:val="009E56F8"/>
    <w:rsid w:val="009E575F"/>
    <w:rsid w:val="009E5764"/>
    <w:rsid w:val="009E5839"/>
    <w:rsid w:val="009E58C1"/>
    <w:rsid w:val="009E5917"/>
    <w:rsid w:val="009E5990"/>
    <w:rsid w:val="009E59AD"/>
    <w:rsid w:val="009E5A09"/>
    <w:rsid w:val="009E5A26"/>
    <w:rsid w:val="009E5B31"/>
    <w:rsid w:val="009E5B4C"/>
    <w:rsid w:val="009E5C0C"/>
    <w:rsid w:val="009E5C54"/>
    <w:rsid w:val="009E5D38"/>
    <w:rsid w:val="009E5D59"/>
    <w:rsid w:val="009E5DE5"/>
    <w:rsid w:val="009E5F2C"/>
    <w:rsid w:val="009E5FE9"/>
    <w:rsid w:val="009E6034"/>
    <w:rsid w:val="009E607F"/>
    <w:rsid w:val="009E60B2"/>
    <w:rsid w:val="009E60CC"/>
    <w:rsid w:val="009E60FB"/>
    <w:rsid w:val="009E619F"/>
    <w:rsid w:val="009E655F"/>
    <w:rsid w:val="009E661E"/>
    <w:rsid w:val="009E6626"/>
    <w:rsid w:val="009E66CB"/>
    <w:rsid w:val="009E6724"/>
    <w:rsid w:val="009E673E"/>
    <w:rsid w:val="009E67DA"/>
    <w:rsid w:val="009E68EB"/>
    <w:rsid w:val="009E695D"/>
    <w:rsid w:val="009E69D4"/>
    <w:rsid w:val="009E6A4C"/>
    <w:rsid w:val="009E6AC0"/>
    <w:rsid w:val="009E6B83"/>
    <w:rsid w:val="009E6C2A"/>
    <w:rsid w:val="009E6CFA"/>
    <w:rsid w:val="009E6CFF"/>
    <w:rsid w:val="009E6D67"/>
    <w:rsid w:val="009E6ED5"/>
    <w:rsid w:val="009E6F27"/>
    <w:rsid w:val="009E71D8"/>
    <w:rsid w:val="009E720D"/>
    <w:rsid w:val="009E7246"/>
    <w:rsid w:val="009E7288"/>
    <w:rsid w:val="009E7450"/>
    <w:rsid w:val="009E7576"/>
    <w:rsid w:val="009E7583"/>
    <w:rsid w:val="009E7661"/>
    <w:rsid w:val="009E76E2"/>
    <w:rsid w:val="009E7779"/>
    <w:rsid w:val="009E77A7"/>
    <w:rsid w:val="009E77AA"/>
    <w:rsid w:val="009E7818"/>
    <w:rsid w:val="009E7883"/>
    <w:rsid w:val="009E78B7"/>
    <w:rsid w:val="009E790C"/>
    <w:rsid w:val="009E7A61"/>
    <w:rsid w:val="009E7A74"/>
    <w:rsid w:val="009E7C33"/>
    <w:rsid w:val="009E7C85"/>
    <w:rsid w:val="009E7C86"/>
    <w:rsid w:val="009E7CD1"/>
    <w:rsid w:val="009E7E03"/>
    <w:rsid w:val="009E7EE4"/>
    <w:rsid w:val="009F016D"/>
    <w:rsid w:val="009F021A"/>
    <w:rsid w:val="009F02E2"/>
    <w:rsid w:val="009F033B"/>
    <w:rsid w:val="009F043F"/>
    <w:rsid w:val="009F0450"/>
    <w:rsid w:val="009F047B"/>
    <w:rsid w:val="009F0498"/>
    <w:rsid w:val="009F04F6"/>
    <w:rsid w:val="009F0564"/>
    <w:rsid w:val="009F066A"/>
    <w:rsid w:val="009F06E1"/>
    <w:rsid w:val="009F0701"/>
    <w:rsid w:val="009F079A"/>
    <w:rsid w:val="009F07B7"/>
    <w:rsid w:val="009F0879"/>
    <w:rsid w:val="009F0A09"/>
    <w:rsid w:val="009F0B50"/>
    <w:rsid w:val="009F0BF8"/>
    <w:rsid w:val="009F0C65"/>
    <w:rsid w:val="009F0D15"/>
    <w:rsid w:val="009F0D51"/>
    <w:rsid w:val="009F0DB2"/>
    <w:rsid w:val="009F0F87"/>
    <w:rsid w:val="009F0FD5"/>
    <w:rsid w:val="009F0FDB"/>
    <w:rsid w:val="009F1049"/>
    <w:rsid w:val="009F1061"/>
    <w:rsid w:val="009F11AF"/>
    <w:rsid w:val="009F11E0"/>
    <w:rsid w:val="009F1268"/>
    <w:rsid w:val="009F12AC"/>
    <w:rsid w:val="009F136D"/>
    <w:rsid w:val="009F1387"/>
    <w:rsid w:val="009F1449"/>
    <w:rsid w:val="009F1486"/>
    <w:rsid w:val="009F14A1"/>
    <w:rsid w:val="009F1596"/>
    <w:rsid w:val="009F1668"/>
    <w:rsid w:val="009F169C"/>
    <w:rsid w:val="009F16AD"/>
    <w:rsid w:val="009F172E"/>
    <w:rsid w:val="009F18BE"/>
    <w:rsid w:val="009F1948"/>
    <w:rsid w:val="009F1A40"/>
    <w:rsid w:val="009F1A5F"/>
    <w:rsid w:val="009F1A78"/>
    <w:rsid w:val="009F1A80"/>
    <w:rsid w:val="009F1AD4"/>
    <w:rsid w:val="009F1B3A"/>
    <w:rsid w:val="009F1B76"/>
    <w:rsid w:val="009F1CC3"/>
    <w:rsid w:val="009F1DB4"/>
    <w:rsid w:val="009F1DFC"/>
    <w:rsid w:val="009F1E06"/>
    <w:rsid w:val="009F1EDD"/>
    <w:rsid w:val="009F1F93"/>
    <w:rsid w:val="009F2012"/>
    <w:rsid w:val="009F2047"/>
    <w:rsid w:val="009F2096"/>
    <w:rsid w:val="009F21CE"/>
    <w:rsid w:val="009F22D2"/>
    <w:rsid w:val="009F2758"/>
    <w:rsid w:val="009F275B"/>
    <w:rsid w:val="009F2819"/>
    <w:rsid w:val="009F283F"/>
    <w:rsid w:val="009F28EF"/>
    <w:rsid w:val="009F290F"/>
    <w:rsid w:val="009F2943"/>
    <w:rsid w:val="009F29D4"/>
    <w:rsid w:val="009F2A0E"/>
    <w:rsid w:val="009F2A16"/>
    <w:rsid w:val="009F2A64"/>
    <w:rsid w:val="009F2B04"/>
    <w:rsid w:val="009F2B84"/>
    <w:rsid w:val="009F2BAB"/>
    <w:rsid w:val="009F2BD5"/>
    <w:rsid w:val="009F2BE3"/>
    <w:rsid w:val="009F2BF9"/>
    <w:rsid w:val="009F2C0A"/>
    <w:rsid w:val="009F2D47"/>
    <w:rsid w:val="009F2DA7"/>
    <w:rsid w:val="009F2EC5"/>
    <w:rsid w:val="009F30C4"/>
    <w:rsid w:val="009F30DF"/>
    <w:rsid w:val="009F31C3"/>
    <w:rsid w:val="009F31CA"/>
    <w:rsid w:val="009F320F"/>
    <w:rsid w:val="009F32BF"/>
    <w:rsid w:val="009F3304"/>
    <w:rsid w:val="009F330E"/>
    <w:rsid w:val="009F3399"/>
    <w:rsid w:val="009F3440"/>
    <w:rsid w:val="009F3550"/>
    <w:rsid w:val="009F3607"/>
    <w:rsid w:val="009F360F"/>
    <w:rsid w:val="009F3746"/>
    <w:rsid w:val="009F37C5"/>
    <w:rsid w:val="009F37D4"/>
    <w:rsid w:val="009F39DF"/>
    <w:rsid w:val="009F3A21"/>
    <w:rsid w:val="009F3C5C"/>
    <w:rsid w:val="009F3C69"/>
    <w:rsid w:val="009F3CEF"/>
    <w:rsid w:val="009F3D33"/>
    <w:rsid w:val="009F3E13"/>
    <w:rsid w:val="009F3F2B"/>
    <w:rsid w:val="009F3F66"/>
    <w:rsid w:val="009F41A4"/>
    <w:rsid w:val="009F41F9"/>
    <w:rsid w:val="009F422E"/>
    <w:rsid w:val="009F42AA"/>
    <w:rsid w:val="009F4382"/>
    <w:rsid w:val="009F4394"/>
    <w:rsid w:val="009F43FB"/>
    <w:rsid w:val="009F44B0"/>
    <w:rsid w:val="009F44C6"/>
    <w:rsid w:val="009F452F"/>
    <w:rsid w:val="009F456D"/>
    <w:rsid w:val="009F45E9"/>
    <w:rsid w:val="009F46B6"/>
    <w:rsid w:val="009F4740"/>
    <w:rsid w:val="009F475B"/>
    <w:rsid w:val="009F47CD"/>
    <w:rsid w:val="009F49EC"/>
    <w:rsid w:val="009F4AB2"/>
    <w:rsid w:val="009F4AD4"/>
    <w:rsid w:val="009F4C13"/>
    <w:rsid w:val="009F4C77"/>
    <w:rsid w:val="009F4C87"/>
    <w:rsid w:val="009F4DAE"/>
    <w:rsid w:val="009F4F2A"/>
    <w:rsid w:val="009F502C"/>
    <w:rsid w:val="009F50BF"/>
    <w:rsid w:val="009F51D3"/>
    <w:rsid w:val="009F531E"/>
    <w:rsid w:val="009F53BF"/>
    <w:rsid w:val="009F5465"/>
    <w:rsid w:val="009F547E"/>
    <w:rsid w:val="009F54A3"/>
    <w:rsid w:val="009F5504"/>
    <w:rsid w:val="009F55D3"/>
    <w:rsid w:val="009F55F2"/>
    <w:rsid w:val="009F562F"/>
    <w:rsid w:val="009F5641"/>
    <w:rsid w:val="009F574B"/>
    <w:rsid w:val="009F58A0"/>
    <w:rsid w:val="009F59AD"/>
    <w:rsid w:val="009F5A68"/>
    <w:rsid w:val="009F5A8A"/>
    <w:rsid w:val="009F5B27"/>
    <w:rsid w:val="009F5B51"/>
    <w:rsid w:val="009F5C4F"/>
    <w:rsid w:val="009F5C9F"/>
    <w:rsid w:val="009F5E25"/>
    <w:rsid w:val="009F5E3A"/>
    <w:rsid w:val="009F5E3C"/>
    <w:rsid w:val="009F5E82"/>
    <w:rsid w:val="009F6022"/>
    <w:rsid w:val="009F602D"/>
    <w:rsid w:val="009F6030"/>
    <w:rsid w:val="009F604B"/>
    <w:rsid w:val="009F612D"/>
    <w:rsid w:val="009F6154"/>
    <w:rsid w:val="009F62F4"/>
    <w:rsid w:val="009F6329"/>
    <w:rsid w:val="009F6370"/>
    <w:rsid w:val="009F64DA"/>
    <w:rsid w:val="009F652A"/>
    <w:rsid w:val="009F65EF"/>
    <w:rsid w:val="009F66B1"/>
    <w:rsid w:val="009F684A"/>
    <w:rsid w:val="009F68BF"/>
    <w:rsid w:val="009F68DB"/>
    <w:rsid w:val="009F693B"/>
    <w:rsid w:val="009F6A6C"/>
    <w:rsid w:val="009F6AD2"/>
    <w:rsid w:val="009F6C0B"/>
    <w:rsid w:val="009F6C9B"/>
    <w:rsid w:val="009F6CA2"/>
    <w:rsid w:val="009F6EC8"/>
    <w:rsid w:val="009F6F54"/>
    <w:rsid w:val="009F6F5F"/>
    <w:rsid w:val="009F6F95"/>
    <w:rsid w:val="009F6FCF"/>
    <w:rsid w:val="009F7078"/>
    <w:rsid w:val="009F7113"/>
    <w:rsid w:val="009F7124"/>
    <w:rsid w:val="009F71A0"/>
    <w:rsid w:val="009F73C4"/>
    <w:rsid w:val="009F73C6"/>
    <w:rsid w:val="009F7584"/>
    <w:rsid w:val="009F75BD"/>
    <w:rsid w:val="009F7612"/>
    <w:rsid w:val="009F7693"/>
    <w:rsid w:val="009F76AC"/>
    <w:rsid w:val="009F77B9"/>
    <w:rsid w:val="009F78FD"/>
    <w:rsid w:val="009F7925"/>
    <w:rsid w:val="009F7940"/>
    <w:rsid w:val="009F79FD"/>
    <w:rsid w:val="009F7A1E"/>
    <w:rsid w:val="009F7B0A"/>
    <w:rsid w:val="009F7CC8"/>
    <w:rsid w:val="009F7CEB"/>
    <w:rsid w:val="009F7D30"/>
    <w:rsid w:val="009F7D79"/>
    <w:rsid w:val="009F7EC5"/>
    <w:rsid w:val="009F7F8C"/>
    <w:rsid w:val="009F7FF3"/>
    <w:rsid w:val="00A00021"/>
    <w:rsid w:val="00A0004A"/>
    <w:rsid w:val="00A0047F"/>
    <w:rsid w:val="00A0053D"/>
    <w:rsid w:val="00A00637"/>
    <w:rsid w:val="00A006F7"/>
    <w:rsid w:val="00A00703"/>
    <w:rsid w:val="00A007D5"/>
    <w:rsid w:val="00A00844"/>
    <w:rsid w:val="00A009A9"/>
    <w:rsid w:val="00A009BE"/>
    <w:rsid w:val="00A00ABF"/>
    <w:rsid w:val="00A00ACA"/>
    <w:rsid w:val="00A00BCD"/>
    <w:rsid w:val="00A00C46"/>
    <w:rsid w:val="00A00C61"/>
    <w:rsid w:val="00A00CE8"/>
    <w:rsid w:val="00A00D6E"/>
    <w:rsid w:val="00A00D7B"/>
    <w:rsid w:val="00A00DB7"/>
    <w:rsid w:val="00A00E26"/>
    <w:rsid w:val="00A00E75"/>
    <w:rsid w:val="00A00F83"/>
    <w:rsid w:val="00A01011"/>
    <w:rsid w:val="00A01040"/>
    <w:rsid w:val="00A01064"/>
    <w:rsid w:val="00A01195"/>
    <w:rsid w:val="00A011CC"/>
    <w:rsid w:val="00A01234"/>
    <w:rsid w:val="00A012FD"/>
    <w:rsid w:val="00A013BF"/>
    <w:rsid w:val="00A013E6"/>
    <w:rsid w:val="00A014E8"/>
    <w:rsid w:val="00A01526"/>
    <w:rsid w:val="00A015DF"/>
    <w:rsid w:val="00A01640"/>
    <w:rsid w:val="00A016B4"/>
    <w:rsid w:val="00A01893"/>
    <w:rsid w:val="00A018F3"/>
    <w:rsid w:val="00A0191A"/>
    <w:rsid w:val="00A01959"/>
    <w:rsid w:val="00A01A2E"/>
    <w:rsid w:val="00A01A82"/>
    <w:rsid w:val="00A01AD0"/>
    <w:rsid w:val="00A01B5C"/>
    <w:rsid w:val="00A01B9D"/>
    <w:rsid w:val="00A01BDC"/>
    <w:rsid w:val="00A01C4E"/>
    <w:rsid w:val="00A01C98"/>
    <w:rsid w:val="00A01DF6"/>
    <w:rsid w:val="00A01ED6"/>
    <w:rsid w:val="00A01F2D"/>
    <w:rsid w:val="00A01FE1"/>
    <w:rsid w:val="00A01FE5"/>
    <w:rsid w:val="00A020C0"/>
    <w:rsid w:val="00A02103"/>
    <w:rsid w:val="00A02174"/>
    <w:rsid w:val="00A021FF"/>
    <w:rsid w:val="00A0224F"/>
    <w:rsid w:val="00A02273"/>
    <w:rsid w:val="00A022C8"/>
    <w:rsid w:val="00A02306"/>
    <w:rsid w:val="00A0231D"/>
    <w:rsid w:val="00A02385"/>
    <w:rsid w:val="00A0249E"/>
    <w:rsid w:val="00A0258F"/>
    <w:rsid w:val="00A02613"/>
    <w:rsid w:val="00A0268D"/>
    <w:rsid w:val="00A0272B"/>
    <w:rsid w:val="00A02833"/>
    <w:rsid w:val="00A02997"/>
    <w:rsid w:val="00A029B3"/>
    <w:rsid w:val="00A02A00"/>
    <w:rsid w:val="00A02CDD"/>
    <w:rsid w:val="00A02F5C"/>
    <w:rsid w:val="00A02F6F"/>
    <w:rsid w:val="00A02F97"/>
    <w:rsid w:val="00A0300C"/>
    <w:rsid w:val="00A030F1"/>
    <w:rsid w:val="00A030F6"/>
    <w:rsid w:val="00A030F9"/>
    <w:rsid w:val="00A03131"/>
    <w:rsid w:val="00A03136"/>
    <w:rsid w:val="00A032E5"/>
    <w:rsid w:val="00A033ED"/>
    <w:rsid w:val="00A035B0"/>
    <w:rsid w:val="00A03690"/>
    <w:rsid w:val="00A03935"/>
    <w:rsid w:val="00A039F8"/>
    <w:rsid w:val="00A039FE"/>
    <w:rsid w:val="00A03A77"/>
    <w:rsid w:val="00A03AF3"/>
    <w:rsid w:val="00A03C22"/>
    <w:rsid w:val="00A03C27"/>
    <w:rsid w:val="00A03D4E"/>
    <w:rsid w:val="00A03E67"/>
    <w:rsid w:val="00A03EBD"/>
    <w:rsid w:val="00A04009"/>
    <w:rsid w:val="00A0403B"/>
    <w:rsid w:val="00A040A1"/>
    <w:rsid w:val="00A040B8"/>
    <w:rsid w:val="00A040D1"/>
    <w:rsid w:val="00A0417E"/>
    <w:rsid w:val="00A041E2"/>
    <w:rsid w:val="00A042FF"/>
    <w:rsid w:val="00A04409"/>
    <w:rsid w:val="00A04440"/>
    <w:rsid w:val="00A04481"/>
    <w:rsid w:val="00A045A2"/>
    <w:rsid w:val="00A0460E"/>
    <w:rsid w:val="00A04869"/>
    <w:rsid w:val="00A048A8"/>
    <w:rsid w:val="00A048CC"/>
    <w:rsid w:val="00A04903"/>
    <w:rsid w:val="00A04A48"/>
    <w:rsid w:val="00A04A91"/>
    <w:rsid w:val="00A04B62"/>
    <w:rsid w:val="00A04DC1"/>
    <w:rsid w:val="00A04DF4"/>
    <w:rsid w:val="00A04E19"/>
    <w:rsid w:val="00A04E35"/>
    <w:rsid w:val="00A04F7D"/>
    <w:rsid w:val="00A050D8"/>
    <w:rsid w:val="00A05244"/>
    <w:rsid w:val="00A05272"/>
    <w:rsid w:val="00A05307"/>
    <w:rsid w:val="00A0535E"/>
    <w:rsid w:val="00A053ED"/>
    <w:rsid w:val="00A053FE"/>
    <w:rsid w:val="00A05531"/>
    <w:rsid w:val="00A05612"/>
    <w:rsid w:val="00A0561A"/>
    <w:rsid w:val="00A05775"/>
    <w:rsid w:val="00A0590F"/>
    <w:rsid w:val="00A059BE"/>
    <w:rsid w:val="00A05A3F"/>
    <w:rsid w:val="00A05A4D"/>
    <w:rsid w:val="00A05A8B"/>
    <w:rsid w:val="00A05AA9"/>
    <w:rsid w:val="00A05C14"/>
    <w:rsid w:val="00A05CE2"/>
    <w:rsid w:val="00A05D26"/>
    <w:rsid w:val="00A05DCB"/>
    <w:rsid w:val="00A05E03"/>
    <w:rsid w:val="00A05E86"/>
    <w:rsid w:val="00A05F48"/>
    <w:rsid w:val="00A05FD4"/>
    <w:rsid w:val="00A0600A"/>
    <w:rsid w:val="00A06025"/>
    <w:rsid w:val="00A060A1"/>
    <w:rsid w:val="00A06132"/>
    <w:rsid w:val="00A06198"/>
    <w:rsid w:val="00A06302"/>
    <w:rsid w:val="00A0655C"/>
    <w:rsid w:val="00A06584"/>
    <w:rsid w:val="00A06590"/>
    <w:rsid w:val="00A065F5"/>
    <w:rsid w:val="00A066A1"/>
    <w:rsid w:val="00A066FF"/>
    <w:rsid w:val="00A06759"/>
    <w:rsid w:val="00A067F4"/>
    <w:rsid w:val="00A06A48"/>
    <w:rsid w:val="00A06D18"/>
    <w:rsid w:val="00A06DBC"/>
    <w:rsid w:val="00A06E68"/>
    <w:rsid w:val="00A07025"/>
    <w:rsid w:val="00A07150"/>
    <w:rsid w:val="00A07193"/>
    <w:rsid w:val="00A071B7"/>
    <w:rsid w:val="00A07446"/>
    <w:rsid w:val="00A0761D"/>
    <w:rsid w:val="00A0763A"/>
    <w:rsid w:val="00A076EA"/>
    <w:rsid w:val="00A07726"/>
    <w:rsid w:val="00A07933"/>
    <w:rsid w:val="00A07A9A"/>
    <w:rsid w:val="00A07ADC"/>
    <w:rsid w:val="00A07B2A"/>
    <w:rsid w:val="00A07C80"/>
    <w:rsid w:val="00A07C92"/>
    <w:rsid w:val="00A07D79"/>
    <w:rsid w:val="00A07E61"/>
    <w:rsid w:val="00A07F8A"/>
    <w:rsid w:val="00A07FFE"/>
    <w:rsid w:val="00A1010F"/>
    <w:rsid w:val="00A1013B"/>
    <w:rsid w:val="00A10260"/>
    <w:rsid w:val="00A10353"/>
    <w:rsid w:val="00A1047B"/>
    <w:rsid w:val="00A105E2"/>
    <w:rsid w:val="00A107D7"/>
    <w:rsid w:val="00A1096E"/>
    <w:rsid w:val="00A10BC7"/>
    <w:rsid w:val="00A10C52"/>
    <w:rsid w:val="00A10C72"/>
    <w:rsid w:val="00A10D2E"/>
    <w:rsid w:val="00A10D67"/>
    <w:rsid w:val="00A10E08"/>
    <w:rsid w:val="00A10E83"/>
    <w:rsid w:val="00A10E85"/>
    <w:rsid w:val="00A10F65"/>
    <w:rsid w:val="00A10FFA"/>
    <w:rsid w:val="00A10FFB"/>
    <w:rsid w:val="00A10FFC"/>
    <w:rsid w:val="00A10FFF"/>
    <w:rsid w:val="00A1101A"/>
    <w:rsid w:val="00A11021"/>
    <w:rsid w:val="00A1106B"/>
    <w:rsid w:val="00A11123"/>
    <w:rsid w:val="00A11152"/>
    <w:rsid w:val="00A11168"/>
    <w:rsid w:val="00A111B7"/>
    <w:rsid w:val="00A11353"/>
    <w:rsid w:val="00A11361"/>
    <w:rsid w:val="00A113E9"/>
    <w:rsid w:val="00A11427"/>
    <w:rsid w:val="00A1142D"/>
    <w:rsid w:val="00A11498"/>
    <w:rsid w:val="00A114F6"/>
    <w:rsid w:val="00A11554"/>
    <w:rsid w:val="00A11613"/>
    <w:rsid w:val="00A118D5"/>
    <w:rsid w:val="00A11944"/>
    <w:rsid w:val="00A119D5"/>
    <w:rsid w:val="00A11A77"/>
    <w:rsid w:val="00A11ACA"/>
    <w:rsid w:val="00A11B01"/>
    <w:rsid w:val="00A11BAC"/>
    <w:rsid w:val="00A11BF9"/>
    <w:rsid w:val="00A11C86"/>
    <w:rsid w:val="00A11CDB"/>
    <w:rsid w:val="00A11CEE"/>
    <w:rsid w:val="00A11D7F"/>
    <w:rsid w:val="00A11DA6"/>
    <w:rsid w:val="00A11DF8"/>
    <w:rsid w:val="00A11E5B"/>
    <w:rsid w:val="00A11EB6"/>
    <w:rsid w:val="00A11F63"/>
    <w:rsid w:val="00A11FDE"/>
    <w:rsid w:val="00A12003"/>
    <w:rsid w:val="00A12023"/>
    <w:rsid w:val="00A120D6"/>
    <w:rsid w:val="00A12120"/>
    <w:rsid w:val="00A12137"/>
    <w:rsid w:val="00A12307"/>
    <w:rsid w:val="00A12354"/>
    <w:rsid w:val="00A123EB"/>
    <w:rsid w:val="00A1245C"/>
    <w:rsid w:val="00A1245F"/>
    <w:rsid w:val="00A124F4"/>
    <w:rsid w:val="00A125A4"/>
    <w:rsid w:val="00A125B3"/>
    <w:rsid w:val="00A12617"/>
    <w:rsid w:val="00A12717"/>
    <w:rsid w:val="00A127A0"/>
    <w:rsid w:val="00A12817"/>
    <w:rsid w:val="00A1282E"/>
    <w:rsid w:val="00A12834"/>
    <w:rsid w:val="00A12838"/>
    <w:rsid w:val="00A12846"/>
    <w:rsid w:val="00A12A1F"/>
    <w:rsid w:val="00A12A76"/>
    <w:rsid w:val="00A12AF0"/>
    <w:rsid w:val="00A12BB8"/>
    <w:rsid w:val="00A12CCA"/>
    <w:rsid w:val="00A12FDD"/>
    <w:rsid w:val="00A13057"/>
    <w:rsid w:val="00A130B3"/>
    <w:rsid w:val="00A130E2"/>
    <w:rsid w:val="00A130EE"/>
    <w:rsid w:val="00A13116"/>
    <w:rsid w:val="00A13141"/>
    <w:rsid w:val="00A1322A"/>
    <w:rsid w:val="00A13250"/>
    <w:rsid w:val="00A13319"/>
    <w:rsid w:val="00A13378"/>
    <w:rsid w:val="00A13379"/>
    <w:rsid w:val="00A1344C"/>
    <w:rsid w:val="00A13567"/>
    <w:rsid w:val="00A135B3"/>
    <w:rsid w:val="00A135C6"/>
    <w:rsid w:val="00A13612"/>
    <w:rsid w:val="00A1361C"/>
    <w:rsid w:val="00A13781"/>
    <w:rsid w:val="00A13B30"/>
    <w:rsid w:val="00A13C28"/>
    <w:rsid w:val="00A13D0B"/>
    <w:rsid w:val="00A13D30"/>
    <w:rsid w:val="00A13DC4"/>
    <w:rsid w:val="00A13E4A"/>
    <w:rsid w:val="00A13E98"/>
    <w:rsid w:val="00A13F03"/>
    <w:rsid w:val="00A13F08"/>
    <w:rsid w:val="00A13F3A"/>
    <w:rsid w:val="00A13FFF"/>
    <w:rsid w:val="00A1403A"/>
    <w:rsid w:val="00A14099"/>
    <w:rsid w:val="00A14144"/>
    <w:rsid w:val="00A14171"/>
    <w:rsid w:val="00A14185"/>
    <w:rsid w:val="00A141E5"/>
    <w:rsid w:val="00A1427F"/>
    <w:rsid w:val="00A14290"/>
    <w:rsid w:val="00A143CD"/>
    <w:rsid w:val="00A143F1"/>
    <w:rsid w:val="00A144A8"/>
    <w:rsid w:val="00A14518"/>
    <w:rsid w:val="00A14531"/>
    <w:rsid w:val="00A145C6"/>
    <w:rsid w:val="00A146AD"/>
    <w:rsid w:val="00A146CF"/>
    <w:rsid w:val="00A14724"/>
    <w:rsid w:val="00A147A7"/>
    <w:rsid w:val="00A148F7"/>
    <w:rsid w:val="00A148FB"/>
    <w:rsid w:val="00A1494A"/>
    <w:rsid w:val="00A14999"/>
    <w:rsid w:val="00A14A36"/>
    <w:rsid w:val="00A14B28"/>
    <w:rsid w:val="00A14B72"/>
    <w:rsid w:val="00A14B7D"/>
    <w:rsid w:val="00A14BAF"/>
    <w:rsid w:val="00A14C0E"/>
    <w:rsid w:val="00A14CEB"/>
    <w:rsid w:val="00A14EFD"/>
    <w:rsid w:val="00A14F8C"/>
    <w:rsid w:val="00A1508B"/>
    <w:rsid w:val="00A15195"/>
    <w:rsid w:val="00A151CB"/>
    <w:rsid w:val="00A151FC"/>
    <w:rsid w:val="00A15422"/>
    <w:rsid w:val="00A15521"/>
    <w:rsid w:val="00A1557D"/>
    <w:rsid w:val="00A1561A"/>
    <w:rsid w:val="00A15733"/>
    <w:rsid w:val="00A15763"/>
    <w:rsid w:val="00A15815"/>
    <w:rsid w:val="00A158C7"/>
    <w:rsid w:val="00A158F9"/>
    <w:rsid w:val="00A1590C"/>
    <w:rsid w:val="00A15922"/>
    <w:rsid w:val="00A15A97"/>
    <w:rsid w:val="00A15B3C"/>
    <w:rsid w:val="00A15B90"/>
    <w:rsid w:val="00A15BE8"/>
    <w:rsid w:val="00A15BEE"/>
    <w:rsid w:val="00A15CCE"/>
    <w:rsid w:val="00A15D0B"/>
    <w:rsid w:val="00A15D93"/>
    <w:rsid w:val="00A15DBF"/>
    <w:rsid w:val="00A15E30"/>
    <w:rsid w:val="00A16119"/>
    <w:rsid w:val="00A161A4"/>
    <w:rsid w:val="00A16254"/>
    <w:rsid w:val="00A16287"/>
    <w:rsid w:val="00A16378"/>
    <w:rsid w:val="00A1637B"/>
    <w:rsid w:val="00A16410"/>
    <w:rsid w:val="00A1667E"/>
    <w:rsid w:val="00A166F0"/>
    <w:rsid w:val="00A1674A"/>
    <w:rsid w:val="00A16808"/>
    <w:rsid w:val="00A1689D"/>
    <w:rsid w:val="00A16922"/>
    <w:rsid w:val="00A16ADB"/>
    <w:rsid w:val="00A16B01"/>
    <w:rsid w:val="00A16BCD"/>
    <w:rsid w:val="00A16BD1"/>
    <w:rsid w:val="00A16D05"/>
    <w:rsid w:val="00A16D07"/>
    <w:rsid w:val="00A16D60"/>
    <w:rsid w:val="00A16D8C"/>
    <w:rsid w:val="00A16D9E"/>
    <w:rsid w:val="00A16EC4"/>
    <w:rsid w:val="00A16EE7"/>
    <w:rsid w:val="00A16F7F"/>
    <w:rsid w:val="00A16FA8"/>
    <w:rsid w:val="00A170D2"/>
    <w:rsid w:val="00A170FD"/>
    <w:rsid w:val="00A174D6"/>
    <w:rsid w:val="00A174F1"/>
    <w:rsid w:val="00A1754F"/>
    <w:rsid w:val="00A175B1"/>
    <w:rsid w:val="00A176F2"/>
    <w:rsid w:val="00A17710"/>
    <w:rsid w:val="00A1778F"/>
    <w:rsid w:val="00A1780E"/>
    <w:rsid w:val="00A17942"/>
    <w:rsid w:val="00A1797E"/>
    <w:rsid w:val="00A17AF7"/>
    <w:rsid w:val="00A17B47"/>
    <w:rsid w:val="00A17B4E"/>
    <w:rsid w:val="00A17CD9"/>
    <w:rsid w:val="00A17F9F"/>
    <w:rsid w:val="00A2002D"/>
    <w:rsid w:val="00A20050"/>
    <w:rsid w:val="00A20077"/>
    <w:rsid w:val="00A20088"/>
    <w:rsid w:val="00A20131"/>
    <w:rsid w:val="00A201AD"/>
    <w:rsid w:val="00A20275"/>
    <w:rsid w:val="00A2028F"/>
    <w:rsid w:val="00A20300"/>
    <w:rsid w:val="00A2039D"/>
    <w:rsid w:val="00A203C1"/>
    <w:rsid w:val="00A203C7"/>
    <w:rsid w:val="00A203E3"/>
    <w:rsid w:val="00A203E6"/>
    <w:rsid w:val="00A20447"/>
    <w:rsid w:val="00A20493"/>
    <w:rsid w:val="00A2057A"/>
    <w:rsid w:val="00A205B7"/>
    <w:rsid w:val="00A20807"/>
    <w:rsid w:val="00A20818"/>
    <w:rsid w:val="00A20836"/>
    <w:rsid w:val="00A208B8"/>
    <w:rsid w:val="00A20915"/>
    <w:rsid w:val="00A20A0E"/>
    <w:rsid w:val="00A20B43"/>
    <w:rsid w:val="00A20B51"/>
    <w:rsid w:val="00A20B77"/>
    <w:rsid w:val="00A20BA2"/>
    <w:rsid w:val="00A20CD8"/>
    <w:rsid w:val="00A20E02"/>
    <w:rsid w:val="00A20F41"/>
    <w:rsid w:val="00A20FDE"/>
    <w:rsid w:val="00A2109E"/>
    <w:rsid w:val="00A210EA"/>
    <w:rsid w:val="00A210ED"/>
    <w:rsid w:val="00A211AA"/>
    <w:rsid w:val="00A2120C"/>
    <w:rsid w:val="00A2122A"/>
    <w:rsid w:val="00A212AA"/>
    <w:rsid w:val="00A212B1"/>
    <w:rsid w:val="00A212BF"/>
    <w:rsid w:val="00A212E0"/>
    <w:rsid w:val="00A21379"/>
    <w:rsid w:val="00A2140D"/>
    <w:rsid w:val="00A2162E"/>
    <w:rsid w:val="00A21812"/>
    <w:rsid w:val="00A2185E"/>
    <w:rsid w:val="00A219E0"/>
    <w:rsid w:val="00A21A18"/>
    <w:rsid w:val="00A21ACE"/>
    <w:rsid w:val="00A21CD8"/>
    <w:rsid w:val="00A21CF3"/>
    <w:rsid w:val="00A21D71"/>
    <w:rsid w:val="00A21D7E"/>
    <w:rsid w:val="00A21EE0"/>
    <w:rsid w:val="00A2222B"/>
    <w:rsid w:val="00A2222F"/>
    <w:rsid w:val="00A22456"/>
    <w:rsid w:val="00A224C2"/>
    <w:rsid w:val="00A225EE"/>
    <w:rsid w:val="00A22608"/>
    <w:rsid w:val="00A227AC"/>
    <w:rsid w:val="00A228BA"/>
    <w:rsid w:val="00A22A0F"/>
    <w:rsid w:val="00A22AD6"/>
    <w:rsid w:val="00A22ADD"/>
    <w:rsid w:val="00A22B00"/>
    <w:rsid w:val="00A22B06"/>
    <w:rsid w:val="00A22B44"/>
    <w:rsid w:val="00A22DAF"/>
    <w:rsid w:val="00A22E82"/>
    <w:rsid w:val="00A22E8F"/>
    <w:rsid w:val="00A22EFF"/>
    <w:rsid w:val="00A22F1E"/>
    <w:rsid w:val="00A22FB2"/>
    <w:rsid w:val="00A2300E"/>
    <w:rsid w:val="00A2302B"/>
    <w:rsid w:val="00A2315E"/>
    <w:rsid w:val="00A2323B"/>
    <w:rsid w:val="00A232A1"/>
    <w:rsid w:val="00A232BA"/>
    <w:rsid w:val="00A23328"/>
    <w:rsid w:val="00A233FD"/>
    <w:rsid w:val="00A23452"/>
    <w:rsid w:val="00A2345E"/>
    <w:rsid w:val="00A23520"/>
    <w:rsid w:val="00A235C2"/>
    <w:rsid w:val="00A235C5"/>
    <w:rsid w:val="00A23612"/>
    <w:rsid w:val="00A23725"/>
    <w:rsid w:val="00A23873"/>
    <w:rsid w:val="00A23A67"/>
    <w:rsid w:val="00A23A76"/>
    <w:rsid w:val="00A23B34"/>
    <w:rsid w:val="00A23BBA"/>
    <w:rsid w:val="00A23D65"/>
    <w:rsid w:val="00A23D8F"/>
    <w:rsid w:val="00A23E45"/>
    <w:rsid w:val="00A23E71"/>
    <w:rsid w:val="00A23E87"/>
    <w:rsid w:val="00A23F2E"/>
    <w:rsid w:val="00A23F9E"/>
    <w:rsid w:val="00A23FB0"/>
    <w:rsid w:val="00A2403D"/>
    <w:rsid w:val="00A240AB"/>
    <w:rsid w:val="00A24199"/>
    <w:rsid w:val="00A241C3"/>
    <w:rsid w:val="00A241C6"/>
    <w:rsid w:val="00A24285"/>
    <w:rsid w:val="00A243CB"/>
    <w:rsid w:val="00A24411"/>
    <w:rsid w:val="00A24678"/>
    <w:rsid w:val="00A24728"/>
    <w:rsid w:val="00A247A5"/>
    <w:rsid w:val="00A247AA"/>
    <w:rsid w:val="00A24990"/>
    <w:rsid w:val="00A249FD"/>
    <w:rsid w:val="00A24A08"/>
    <w:rsid w:val="00A24AA2"/>
    <w:rsid w:val="00A24B0A"/>
    <w:rsid w:val="00A24B91"/>
    <w:rsid w:val="00A24BB2"/>
    <w:rsid w:val="00A24BF7"/>
    <w:rsid w:val="00A24C6E"/>
    <w:rsid w:val="00A24C94"/>
    <w:rsid w:val="00A250A3"/>
    <w:rsid w:val="00A250FC"/>
    <w:rsid w:val="00A25101"/>
    <w:rsid w:val="00A251B6"/>
    <w:rsid w:val="00A25290"/>
    <w:rsid w:val="00A2533A"/>
    <w:rsid w:val="00A25481"/>
    <w:rsid w:val="00A25540"/>
    <w:rsid w:val="00A255E4"/>
    <w:rsid w:val="00A256E9"/>
    <w:rsid w:val="00A25861"/>
    <w:rsid w:val="00A25A2E"/>
    <w:rsid w:val="00A25B48"/>
    <w:rsid w:val="00A25BDF"/>
    <w:rsid w:val="00A25C95"/>
    <w:rsid w:val="00A25CCA"/>
    <w:rsid w:val="00A25CDF"/>
    <w:rsid w:val="00A25D2E"/>
    <w:rsid w:val="00A25EAC"/>
    <w:rsid w:val="00A25FA6"/>
    <w:rsid w:val="00A25FB8"/>
    <w:rsid w:val="00A2612A"/>
    <w:rsid w:val="00A262D8"/>
    <w:rsid w:val="00A262EF"/>
    <w:rsid w:val="00A26356"/>
    <w:rsid w:val="00A263BF"/>
    <w:rsid w:val="00A26418"/>
    <w:rsid w:val="00A26475"/>
    <w:rsid w:val="00A264E1"/>
    <w:rsid w:val="00A26521"/>
    <w:rsid w:val="00A265A8"/>
    <w:rsid w:val="00A265F9"/>
    <w:rsid w:val="00A26708"/>
    <w:rsid w:val="00A267A1"/>
    <w:rsid w:val="00A26833"/>
    <w:rsid w:val="00A26866"/>
    <w:rsid w:val="00A26954"/>
    <w:rsid w:val="00A2696D"/>
    <w:rsid w:val="00A269DB"/>
    <w:rsid w:val="00A26A44"/>
    <w:rsid w:val="00A26A5B"/>
    <w:rsid w:val="00A26AC0"/>
    <w:rsid w:val="00A26B92"/>
    <w:rsid w:val="00A26D00"/>
    <w:rsid w:val="00A26D6F"/>
    <w:rsid w:val="00A26D8E"/>
    <w:rsid w:val="00A26E2A"/>
    <w:rsid w:val="00A26F7A"/>
    <w:rsid w:val="00A26F93"/>
    <w:rsid w:val="00A2714C"/>
    <w:rsid w:val="00A2724F"/>
    <w:rsid w:val="00A27457"/>
    <w:rsid w:val="00A27497"/>
    <w:rsid w:val="00A27572"/>
    <w:rsid w:val="00A275DD"/>
    <w:rsid w:val="00A275FA"/>
    <w:rsid w:val="00A2762F"/>
    <w:rsid w:val="00A276ED"/>
    <w:rsid w:val="00A276FC"/>
    <w:rsid w:val="00A277F7"/>
    <w:rsid w:val="00A2787D"/>
    <w:rsid w:val="00A27894"/>
    <w:rsid w:val="00A278EC"/>
    <w:rsid w:val="00A279BD"/>
    <w:rsid w:val="00A279C0"/>
    <w:rsid w:val="00A279C7"/>
    <w:rsid w:val="00A27AB0"/>
    <w:rsid w:val="00A27AD3"/>
    <w:rsid w:val="00A27B54"/>
    <w:rsid w:val="00A27CA7"/>
    <w:rsid w:val="00A27CC8"/>
    <w:rsid w:val="00A27D2F"/>
    <w:rsid w:val="00A27E15"/>
    <w:rsid w:val="00A27F11"/>
    <w:rsid w:val="00A27F7B"/>
    <w:rsid w:val="00A30005"/>
    <w:rsid w:val="00A3016E"/>
    <w:rsid w:val="00A302F1"/>
    <w:rsid w:val="00A30300"/>
    <w:rsid w:val="00A30318"/>
    <w:rsid w:val="00A30333"/>
    <w:rsid w:val="00A30396"/>
    <w:rsid w:val="00A303E7"/>
    <w:rsid w:val="00A3045B"/>
    <w:rsid w:val="00A306B1"/>
    <w:rsid w:val="00A3083F"/>
    <w:rsid w:val="00A30977"/>
    <w:rsid w:val="00A30A8D"/>
    <w:rsid w:val="00A30AB5"/>
    <w:rsid w:val="00A30AFA"/>
    <w:rsid w:val="00A30B07"/>
    <w:rsid w:val="00A30B69"/>
    <w:rsid w:val="00A30B98"/>
    <w:rsid w:val="00A30B9D"/>
    <w:rsid w:val="00A30BCB"/>
    <w:rsid w:val="00A30BD8"/>
    <w:rsid w:val="00A30D2B"/>
    <w:rsid w:val="00A30D33"/>
    <w:rsid w:val="00A30D85"/>
    <w:rsid w:val="00A30DD8"/>
    <w:rsid w:val="00A30E13"/>
    <w:rsid w:val="00A30E43"/>
    <w:rsid w:val="00A30E73"/>
    <w:rsid w:val="00A30EAA"/>
    <w:rsid w:val="00A30EB4"/>
    <w:rsid w:val="00A30ECE"/>
    <w:rsid w:val="00A3120F"/>
    <w:rsid w:val="00A312EE"/>
    <w:rsid w:val="00A312FD"/>
    <w:rsid w:val="00A31360"/>
    <w:rsid w:val="00A313D3"/>
    <w:rsid w:val="00A31474"/>
    <w:rsid w:val="00A314A3"/>
    <w:rsid w:val="00A314BA"/>
    <w:rsid w:val="00A31693"/>
    <w:rsid w:val="00A3181E"/>
    <w:rsid w:val="00A3198A"/>
    <w:rsid w:val="00A31996"/>
    <w:rsid w:val="00A31ABB"/>
    <w:rsid w:val="00A31AEB"/>
    <w:rsid w:val="00A31B1D"/>
    <w:rsid w:val="00A31BC4"/>
    <w:rsid w:val="00A31CEF"/>
    <w:rsid w:val="00A31DE7"/>
    <w:rsid w:val="00A31E95"/>
    <w:rsid w:val="00A3201D"/>
    <w:rsid w:val="00A3208C"/>
    <w:rsid w:val="00A32145"/>
    <w:rsid w:val="00A321F7"/>
    <w:rsid w:val="00A323B7"/>
    <w:rsid w:val="00A32468"/>
    <w:rsid w:val="00A324CD"/>
    <w:rsid w:val="00A324E1"/>
    <w:rsid w:val="00A324F8"/>
    <w:rsid w:val="00A3250A"/>
    <w:rsid w:val="00A3259D"/>
    <w:rsid w:val="00A32675"/>
    <w:rsid w:val="00A326EE"/>
    <w:rsid w:val="00A326FC"/>
    <w:rsid w:val="00A327A7"/>
    <w:rsid w:val="00A32888"/>
    <w:rsid w:val="00A328B8"/>
    <w:rsid w:val="00A3299D"/>
    <w:rsid w:val="00A32A20"/>
    <w:rsid w:val="00A32A4E"/>
    <w:rsid w:val="00A32BE3"/>
    <w:rsid w:val="00A32BFC"/>
    <w:rsid w:val="00A32D31"/>
    <w:rsid w:val="00A32D4C"/>
    <w:rsid w:val="00A32E8F"/>
    <w:rsid w:val="00A32EAF"/>
    <w:rsid w:val="00A32F73"/>
    <w:rsid w:val="00A32FCA"/>
    <w:rsid w:val="00A33022"/>
    <w:rsid w:val="00A33189"/>
    <w:rsid w:val="00A3329C"/>
    <w:rsid w:val="00A3331F"/>
    <w:rsid w:val="00A3334A"/>
    <w:rsid w:val="00A3338D"/>
    <w:rsid w:val="00A33455"/>
    <w:rsid w:val="00A334AD"/>
    <w:rsid w:val="00A334F2"/>
    <w:rsid w:val="00A33650"/>
    <w:rsid w:val="00A337CB"/>
    <w:rsid w:val="00A33843"/>
    <w:rsid w:val="00A3385E"/>
    <w:rsid w:val="00A33923"/>
    <w:rsid w:val="00A3394F"/>
    <w:rsid w:val="00A3397F"/>
    <w:rsid w:val="00A339DD"/>
    <w:rsid w:val="00A33A40"/>
    <w:rsid w:val="00A33A98"/>
    <w:rsid w:val="00A33C55"/>
    <w:rsid w:val="00A33C62"/>
    <w:rsid w:val="00A33D20"/>
    <w:rsid w:val="00A33F37"/>
    <w:rsid w:val="00A33F6C"/>
    <w:rsid w:val="00A33FC0"/>
    <w:rsid w:val="00A34095"/>
    <w:rsid w:val="00A3423B"/>
    <w:rsid w:val="00A34250"/>
    <w:rsid w:val="00A34265"/>
    <w:rsid w:val="00A342EC"/>
    <w:rsid w:val="00A343CA"/>
    <w:rsid w:val="00A34406"/>
    <w:rsid w:val="00A3444B"/>
    <w:rsid w:val="00A34450"/>
    <w:rsid w:val="00A344B5"/>
    <w:rsid w:val="00A345CD"/>
    <w:rsid w:val="00A34601"/>
    <w:rsid w:val="00A3465A"/>
    <w:rsid w:val="00A34698"/>
    <w:rsid w:val="00A346C5"/>
    <w:rsid w:val="00A3475F"/>
    <w:rsid w:val="00A34763"/>
    <w:rsid w:val="00A34795"/>
    <w:rsid w:val="00A347EB"/>
    <w:rsid w:val="00A34A06"/>
    <w:rsid w:val="00A34A4D"/>
    <w:rsid w:val="00A34ACE"/>
    <w:rsid w:val="00A34C1A"/>
    <w:rsid w:val="00A34EB8"/>
    <w:rsid w:val="00A34F2F"/>
    <w:rsid w:val="00A34F45"/>
    <w:rsid w:val="00A34FAC"/>
    <w:rsid w:val="00A35025"/>
    <w:rsid w:val="00A35121"/>
    <w:rsid w:val="00A3519C"/>
    <w:rsid w:val="00A35206"/>
    <w:rsid w:val="00A35224"/>
    <w:rsid w:val="00A35256"/>
    <w:rsid w:val="00A3538B"/>
    <w:rsid w:val="00A3541C"/>
    <w:rsid w:val="00A3554E"/>
    <w:rsid w:val="00A3566D"/>
    <w:rsid w:val="00A356F9"/>
    <w:rsid w:val="00A358A3"/>
    <w:rsid w:val="00A3591D"/>
    <w:rsid w:val="00A35962"/>
    <w:rsid w:val="00A35A3D"/>
    <w:rsid w:val="00A35ABE"/>
    <w:rsid w:val="00A35CA0"/>
    <w:rsid w:val="00A35CF2"/>
    <w:rsid w:val="00A35D2B"/>
    <w:rsid w:val="00A35DBC"/>
    <w:rsid w:val="00A35DF7"/>
    <w:rsid w:val="00A35E3E"/>
    <w:rsid w:val="00A35F9B"/>
    <w:rsid w:val="00A3610E"/>
    <w:rsid w:val="00A36166"/>
    <w:rsid w:val="00A36182"/>
    <w:rsid w:val="00A36191"/>
    <w:rsid w:val="00A36211"/>
    <w:rsid w:val="00A3626C"/>
    <w:rsid w:val="00A36302"/>
    <w:rsid w:val="00A3640B"/>
    <w:rsid w:val="00A3644D"/>
    <w:rsid w:val="00A36473"/>
    <w:rsid w:val="00A364C7"/>
    <w:rsid w:val="00A366B9"/>
    <w:rsid w:val="00A36735"/>
    <w:rsid w:val="00A3690C"/>
    <w:rsid w:val="00A3692F"/>
    <w:rsid w:val="00A36A60"/>
    <w:rsid w:val="00A36ABB"/>
    <w:rsid w:val="00A36BE3"/>
    <w:rsid w:val="00A36DAB"/>
    <w:rsid w:val="00A36DC8"/>
    <w:rsid w:val="00A36DE6"/>
    <w:rsid w:val="00A36E4A"/>
    <w:rsid w:val="00A36E9D"/>
    <w:rsid w:val="00A36EF8"/>
    <w:rsid w:val="00A36F12"/>
    <w:rsid w:val="00A37102"/>
    <w:rsid w:val="00A3716D"/>
    <w:rsid w:val="00A37170"/>
    <w:rsid w:val="00A37271"/>
    <w:rsid w:val="00A37367"/>
    <w:rsid w:val="00A373C1"/>
    <w:rsid w:val="00A37443"/>
    <w:rsid w:val="00A3750A"/>
    <w:rsid w:val="00A37585"/>
    <w:rsid w:val="00A375AF"/>
    <w:rsid w:val="00A375B8"/>
    <w:rsid w:val="00A37689"/>
    <w:rsid w:val="00A376AA"/>
    <w:rsid w:val="00A376EF"/>
    <w:rsid w:val="00A376F4"/>
    <w:rsid w:val="00A377DD"/>
    <w:rsid w:val="00A3790C"/>
    <w:rsid w:val="00A37932"/>
    <w:rsid w:val="00A379DF"/>
    <w:rsid w:val="00A37AB3"/>
    <w:rsid w:val="00A37B65"/>
    <w:rsid w:val="00A37D32"/>
    <w:rsid w:val="00A37E47"/>
    <w:rsid w:val="00A37EA7"/>
    <w:rsid w:val="00A37EBF"/>
    <w:rsid w:val="00A37ECB"/>
    <w:rsid w:val="00A37EFD"/>
    <w:rsid w:val="00A3A9C5"/>
    <w:rsid w:val="00A400CD"/>
    <w:rsid w:val="00A4019D"/>
    <w:rsid w:val="00A401FE"/>
    <w:rsid w:val="00A4037E"/>
    <w:rsid w:val="00A40605"/>
    <w:rsid w:val="00A40760"/>
    <w:rsid w:val="00A407D8"/>
    <w:rsid w:val="00A40856"/>
    <w:rsid w:val="00A409E0"/>
    <w:rsid w:val="00A40A72"/>
    <w:rsid w:val="00A40AC9"/>
    <w:rsid w:val="00A40BAA"/>
    <w:rsid w:val="00A40C53"/>
    <w:rsid w:val="00A40D24"/>
    <w:rsid w:val="00A40D4C"/>
    <w:rsid w:val="00A40D61"/>
    <w:rsid w:val="00A40D76"/>
    <w:rsid w:val="00A40F83"/>
    <w:rsid w:val="00A40FC8"/>
    <w:rsid w:val="00A41043"/>
    <w:rsid w:val="00A410BF"/>
    <w:rsid w:val="00A411A2"/>
    <w:rsid w:val="00A411E7"/>
    <w:rsid w:val="00A412BF"/>
    <w:rsid w:val="00A413FE"/>
    <w:rsid w:val="00A4145E"/>
    <w:rsid w:val="00A414BC"/>
    <w:rsid w:val="00A4172F"/>
    <w:rsid w:val="00A41802"/>
    <w:rsid w:val="00A418B0"/>
    <w:rsid w:val="00A418E1"/>
    <w:rsid w:val="00A4190E"/>
    <w:rsid w:val="00A41965"/>
    <w:rsid w:val="00A41A91"/>
    <w:rsid w:val="00A41A98"/>
    <w:rsid w:val="00A41B2A"/>
    <w:rsid w:val="00A41B2C"/>
    <w:rsid w:val="00A41BDB"/>
    <w:rsid w:val="00A41CD6"/>
    <w:rsid w:val="00A41D56"/>
    <w:rsid w:val="00A41DBC"/>
    <w:rsid w:val="00A41DD3"/>
    <w:rsid w:val="00A41E2C"/>
    <w:rsid w:val="00A41E39"/>
    <w:rsid w:val="00A41F2C"/>
    <w:rsid w:val="00A41F3B"/>
    <w:rsid w:val="00A423E6"/>
    <w:rsid w:val="00A42469"/>
    <w:rsid w:val="00A42483"/>
    <w:rsid w:val="00A4261B"/>
    <w:rsid w:val="00A426A3"/>
    <w:rsid w:val="00A426D0"/>
    <w:rsid w:val="00A42835"/>
    <w:rsid w:val="00A428D1"/>
    <w:rsid w:val="00A429CA"/>
    <w:rsid w:val="00A429DE"/>
    <w:rsid w:val="00A42AAC"/>
    <w:rsid w:val="00A42CDF"/>
    <w:rsid w:val="00A42CF3"/>
    <w:rsid w:val="00A42D01"/>
    <w:rsid w:val="00A42D46"/>
    <w:rsid w:val="00A42DE7"/>
    <w:rsid w:val="00A42FAF"/>
    <w:rsid w:val="00A42FBE"/>
    <w:rsid w:val="00A43019"/>
    <w:rsid w:val="00A43055"/>
    <w:rsid w:val="00A43079"/>
    <w:rsid w:val="00A431D5"/>
    <w:rsid w:val="00A431E5"/>
    <w:rsid w:val="00A4322A"/>
    <w:rsid w:val="00A432B0"/>
    <w:rsid w:val="00A432FF"/>
    <w:rsid w:val="00A43396"/>
    <w:rsid w:val="00A433CB"/>
    <w:rsid w:val="00A434B2"/>
    <w:rsid w:val="00A43542"/>
    <w:rsid w:val="00A435D1"/>
    <w:rsid w:val="00A435DB"/>
    <w:rsid w:val="00A43654"/>
    <w:rsid w:val="00A43765"/>
    <w:rsid w:val="00A43A0E"/>
    <w:rsid w:val="00A43A7D"/>
    <w:rsid w:val="00A43B65"/>
    <w:rsid w:val="00A43BAB"/>
    <w:rsid w:val="00A43BBD"/>
    <w:rsid w:val="00A43BC3"/>
    <w:rsid w:val="00A43BCB"/>
    <w:rsid w:val="00A43CD6"/>
    <w:rsid w:val="00A43D05"/>
    <w:rsid w:val="00A43D9F"/>
    <w:rsid w:val="00A43E27"/>
    <w:rsid w:val="00A43EB0"/>
    <w:rsid w:val="00A43EDB"/>
    <w:rsid w:val="00A43F64"/>
    <w:rsid w:val="00A4407E"/>
    <w:rsid w:val="00A442E1"/>
    <w:rsid w:val="00A443E9"/>
    <w:rsid w:val="00A4452E"/>
    <w:rsid w:val="00A44612"/>
    <w:rsid w:val="00A446BC"/>
    <w:rsid w:val="00A447A3"/>
    <w:rsid w:val="00A447C1"/>
    <w:rsid w:val="00A4486C"/>
    <w:rsid w:val="00A448B1"/>
    <w:rsid w:val="00A448FA"/>
    <w:rsid w:val="00A44969"/>
    <w:rsid w:val="00A449F8"/>
    <w:rsid w:val="00A44A7C"/>
    <w:rsid w:val="00A44BA2"/>
    <w:rsid w:val="00A44C05"/>
    <w:rsid w:val="00A44C26"/>
    <w:rsid w:val="00A44E18"/>
    <w:rsid w:val="00A44E54"/>
    <w:rsid w:val="00A450BA"/>
    <w:rsid w:val="00A450DE"/>
    <w:rsid w:val="00A451DB"/>
    <w:rsid w:val="00A45202"/>
    <w:rsid w:val="00A45288"/>
    <w:rsid w:val="00A45326"/>
    <w:rsid w:val="00A45361"/>
    <w:rsid w:val="00A454FB"/>
    <w:rsid w:val="00A456FD"/>
    <w:rsid w:val="00A45721"/>
    <w:rsid w:val="00A45766"/>
    <w:rsid w:val="00A457A6"/>
    <w:rsid w:val="00A4586A"/>
    <w:rsid w:val="00A458F6"/>
    <w:rsid w:val="00A45909"/>
    <w:rsid w:val="00A459E2"/>
    <w:rsid w:val="00A45B9F"/>
    <w:rsid w:val="00A45BA2"/>
    <w:rsid w:val="00A45CA1"/>
    <w:rsid w:val="00A45D01"/>
    <w:rsid w:val="00A45DF5"/>
    <w:rsid w:val="00A45F4E"/>
    <w:rsid w:val="00A45FB0"/>
    <w:rsid w:val="00A4600E"/>
    <w:rsid w:val="00A4602C"/>
    <w:rsid w:val="00A46089"/>
    <w:rsid w:val="00A46104"/>
    <w:rsid w:val="00A461A6"/>
    <w:rsid w:val="00A461CE"/>
    <w:rsid w:val="00A4621C"/>
    <w:rsid w:val="00A4629C"/>
    <w:rsid w:val="00A46313"/>
    <w:rsid w:val="00A4635F"/>
    <w:rsid w:val="00A4639D"/>
    <w:rsid w:val="00A463F6"/>
    <w:rsid w:val="00A46581"/>
    <w:rsid w:val="00A465AF"/>
    <w:rsid w:val="00A465FE"/>
    <w:rsid w:val="00A46604"/>
    <w:rsid w:val="00A46640"/>
    <w:rsid w:val="00A466C1"/>
    <w:rsid w:val="00A466C5"/>
    <w:rsid w:val="00A466F8"/>
    <w:rsid w:val="00A467AC"/>
    <w:rsid w:val="00A467C8"/>
    <w:rsid w:val="00A46887"/>
    <w:rsid w:val="00A468F3"/>
    <w:rsid w:val="00A46A8E"/>
    <w:rsid w:val="00A46B3E"/>
    <w:rsid w:val="00A46B4E"/>
    <w:rsid w:val="00A46BED"/>
    <w:rsid w:val="00A46DEE"/>
    <w:rsid w:val="00A46E2A"/>
    <w:rsid w:val="00A46E46"/>
    <w:rsid w:val="00A470C9"/>
    <w:rsid w:val="00A47247"/>
    <w:rsid w:val="00A47276"/>
    <w:rsid w:val="00A472B2"/>
    <w:rsid w:val="00A4737E"/>
    <w:rsid w:val="00A47412"/>
    <w:rsid w:val="00A474D7"/>
    <w:rsid w:val="00A4754E"/>
    <w:rsid w:val="00A475B9"/>
    <w:rsid w:val="00A475E4"/>
    <w:rsid w:val="00A476BA"/>
    <w:rsid w:val="00A47713"/>
    <w:rsid w:val="00A47795"/>
    <w:rsid w:val="00A47A2B"/>
    <w:rsid w:val="00A47B3A"/>
    <w:rsid w:val="00A47C7A"/>
    <w:rsid w:val="00A47E06"/>
    <w:rsid w:val="00A47E0C"/>
    <w:rsid w:val="00A47ECC"/>
    <w:rsid w:val="00A47F55"/>
    <w:rsid w:val="00A47FD2"/>
    <w:rsid w:val="00A47FE3"/>
    <w:rsid w:val="00A5024C"/>
    <w:rsid w:val="00A5032E"/>
    <w:rsid w:val="00A50368"/>
    <w:rsid w:val="00A503DD"/>
    <w:rsid w:val="00A503E9"/>
    <w:rsid w:val="00A50457"/>
    <w:rsid w:val="00A50462"/>
    <w:rsid w:val="00A506BD"/>
    <w:rsid w:val="00A509C9"/>
    <w:rsid w:val="00A50A7A"/>
    <w:rsid w:val="00A50B1E"/>
    <w:rsid w:val="00A50B31"/>
    <w:rsid w:val="00A50BC1"/>
    <w:rsid w:val="00A50C8C"/>
    <w:rsid w:val="00A50CB4"/>
    <w:rsid w:val="00A50E1A"/>
    <w:rsid w:val="00A50E34"/>
    <w:rsid w:val="00A50EFB"/>
    <w:rsid w:val="00A50F08"/>
    <w:rsid w:val="00A51099"/>
    <w:rsid w:val="00A510A4"/>
    <w:rsid w:val="00A510D6"/>
    <w:rsid w:val="00A510DB"/>
    <w:rsid w:val="00A511FD"/>
    <w:rsid w:val="00A5145F"/>
    <w:rsid w:val="00A51504"/>
    <w:rsid w:val="00A515AA"/>
    <w:rsid w:val="00A515D0"/>
    <w:rsid w:val="00A515E3"/>
    <w:rsid w:val="00A5161E"/>
    <w:rsid w:val="00A516AB"/>
    <w:rsid w:val="00A51891"/>
    <w:rsid w:val="00A519D2"/>
    <w:rsid w:val="00A51A4D"/>
    <w:rsid w:val="00A51A9F"/>
    <w:rsid w:val="00A51BAA"/>
    <w:rsid w:val="00A51BD0"/>
    <w:rsid w:val="00A51C75"/>
    <w:rsid w:val="00A51CAF"/>
    <w:rsid w:val="00A51E1D"/>
    <w:rsid w:val="00A51E2B"/>
    <w:rsid w:val="00A51E42"/>
    <w:rsid w:val="00A51EED"/>
    <w:rsid w:val="00A51EF7"/>
    <w:rsid w:val="00A51EFF"/>
    <w:rsid w:val="00A51F0A"/>
    <w:rsid w:val="00A51F36"/>
    <w:rsid w:val="00A5205B"/>
    <w:rsid w:val="00A520AE"/>
    <w:rsid w:val="00A520D9"/>
    <w:rsid w:val="00A52121"/>
    <w:rsid w:val="00A52226"/>
    <w:rsid w:val="00A522DD"/>
    <w:rsid w:val="00A5239A"/>
    <w:rsid w:val="00A523E7"/>
    <w:rsid w:val="00A52451"/>
    <w:rsid w:val="00A52490"/>
    <w:rsid w:val="00A52567"/>
    <w:rsid w:val="00A526AF"/>
    <w:rsid w:val="00A52934"/>
    <w:rsid w:val="00A52AA4"/>
    <w:rsid w:val="00A52B05"/>
    <w:rsid w:val="00A52B38"/>
    <w:rsid w:val="00A52B40"/>
    <w:rsid w:val="00A52B42"/>
    <w:rsid w:val="00A52C42"/>
    <w:rsid w:val="00A52C80"/>
    <w:rsid w:val="00A52CEC"/>
    <w:rsid w:val="00A52D22"/>
    <w:rsid w:val="00A53067"/>
    <w:rsid w:val="00A53294"/>
    <w:rsid w:val="00A532C0"/>
    <w:rsid w:val="00A53324"/>
    <w:rsid w:val="00A533B4"/>
    <w:rsid w:val="00A53449"/>
    <w:rsid w:val="00A53521"/>
    <w:rsid w:val="00A53944"/>
    <w:rsid w:val="00A53AF0"/>
    <w:rsid w:val="00A53B41"/>
    <w:rsid w:val="00A53B6F"/>
    <w:rsid w:val="00A53BCF"/>
    <w:rsid w:val="00A53C6F"/>
    <w:rsid w:val="00A53CCA"/>
    <w:rsid w:val="00A53DDF"/>
    <w:rsid w:val="00A53E15"/>
    <w:rsid w:val="00A540C2"/>
    <w:rsid w:val="00A54107"/>
    <w:rsid w:val="00A542CD"/>
    <w:rsid w:val="00A5452D"/>
    <w:rsid w:val="00A5457F"/>
    <w:rsid w:val="00A5464B"/>
    <w:rsid w:val="00A54762"/>
    <w:rsid w:val="00A547AA"/>
    <w:rsid w:val="00A547EF"/>
    <w:rsid w:val="00A5482F"/>
    <w:rsid w:val="00A5484E"/>
    <w:rsid w:val="00A548CD"/>
    <w:rsid w:val="00A5498E"/>
    <w:rsid w:val="00A54A72"/>
    <w:rsid w:val="00A54AA7"/>
    <w:rsid w:val="00A54D2D"/>
    <w:rsid w:val="00A54D51"/>
    <w:rsid w:val="00A54E17"/>
    <w:rsid w:val="00A54F2E"/>
    <w:rsid w:val="00A550FA"/>
    <w:rsid w:val="00A55188"/>
    <w:rsid w:val="00A55270"/>
    <w:rsid w:val="00A55273"/>
    <w:rsid w:val="00A5533E"/>
    <w:rsid w:val="00A55375"/>
    <w:rsid w:val="00A553C8"/>
    <w:rsid w:val="00A553F4"/>
    <w:rsid w:val="00A55426"/>
    <w:rsid w:val="00A55572"/>
    <w:rsid w:val="00A555D1"/>
    <w:rsid w:val="00A55785"/>
    <w:rsid w:val="00A557E4"/>
    <w:rsid w:val="00A558C8"/>
    <w:rsid w:val="00A558DD"/>
    <w:rsid w:val="00A55971"/>
    <w:rsid w:val="00A559B0"/>
    <w:rsid w:val="00A559D7"/>
    <w:rsid w:val="00A55A8F"/>
    <w:rsid w:val="00A55B34"/>
    <w:rsid w:val="00A55B9C"/>
    <w:rsid w:val="00A55BC1"/>
    <w:rsid w:val="00A55BEA"/>
    <w:rsid w:val="00A55C42"/>
    <w:rsid w:val="00A55CE1"/>
    <w:rsid w:val="00A55D06"/>
    <w:rsid w:val="00A55D28"/>
    <w:rsid w:val="00A55E5A"/>
    <w:rsid w:val="00A55E5B"/>
    <w:rsid w:val="00A55E7C"/>
    <w:rsid w:val="00A55EB7"/>
    <w:rsid w:val="00A55F3F"/>
    <w:rsid w:val="00A55F8D"/>
    <w:rsid w:val="00A55FDB"/>
    <w:rsid w:val="00A56027"/>
    <w:rsid w:val="00A5603F"/>
    <w:rsid w:val="00A5614F"/>
    <w:rsid w:val="00A56252"/>
    <w:rsid w:val="00A56305"/>
    <w:rsid w:val="00A56443"/>
    <w:rsid w:val="00A56587"/>
    <w:rsid w:val="00A566E8"/>
    <w:rsid w:val="00A567E9"/>
    <w:rsid w:val="00A568D0"/>
    <w:rsid w:val="00A569BF"/>
    <w:rsid w:val="00A56ABD"/>
    <w:rsid w:val="00A56AD2"/>
    <w:rsid w:val="00A56B6C"/>
    <w:rsid w:val="00A56BB3"/>
    <w:rsid w:val="00A56C31"/>
    <w:rsid w:val="00A56DA7"/>
    <w:rsid w:val="00A56E18"/>
    <w:rsid w:val="00A56EEF"/>
    <w:rsid w:val="00A56F46"/>
    <w:rsid w:val="00A56FF0"/>
    <w:rsid w:val="00A57027"/>
    <w:rsid w:val="00A57070"/>
    <w:rsid w:val="00A5709A"/>
    <w:rsid w:val="00A571AE"/>
    <w:rsid w:val="00A5723E"/>
    <w:rsid w:val="00A572F4"/>
    <w:rsid w:val="00A57317"/>
    <w:rsid w:val="00A5743C"/>
    <w:rsid w:val="00A57479"/>
    <w:rsid w:val="00A574E3"/>
    <w:rsid w:val="00A5751A"/>
    <w:rsid w:val="00A5758A"/>
    <w:rsid w:val="00A5774B"/>
    <w:rsid w:val="00A577E6"/>
    <w:rsid w:val="00A57844"/>
    <w:rsid w:val="00A57905"/>
    <w:rsid w:val="00A57928"/>
    <w:rsid w:val="00A57966"/>
    <w:rsid w:val="00A57A49"/>
    <w:rsid w:val="00A57AFA"/>
    <w:rsid w:val="00A57CA7"/>
    <w:rsid w:val="00A57E72"/>
    <w:rsid w:val="00A57F10"/>
    <w:rsid w:val="00A60002"/>
    <w:rsid w:val="00A60013"/>
    <w:rsid w:val="00A600F9"/>
    <w:rsid w:val="00A603B1"/>
    <w:rsid w:val="00A6041D"/>
    <w:rsid w:val="00A60531"/>
    <w:rsid w:val="00A60622"/>
    <w:rsid w:val="00A6062E"/>
    <w:rsid w:val="00A60717"/>
    <w:rsid w:val="00A60896"/>
    <w:rsid w:val="00A608D6"/>
    <w:rsid w:val="00A60A4C"/>
    <w:rsid w:val="00A60AFD"/>
    <w:rsid w:val="00A60C7C"/>
    <w:rsid w:val="00A60C84"/>
    <w:rsid w:val="00A60D3B"/>
    <w:rsid w:val="00A60DF6"/>
    <w:rsid w:val="00A60EA5"/>
    <w:rsid w:val="00A610D8"/>
    <w:rsid w:val="00A612B0"/>
    <w:rsid w:val="00A612C5"/>
    <w:rsid w:val="00A612E8"/>
    <w:rsid w:val="00A613C3"/>
    <w:rsid w:val="00A615B3"/>
    <w:rsid w:val="00A61611"/>
    <w:rsid w:val="00A6166A"/>
    <w:rsid w:val="00A61704"/>
    <w:rsid w:val="00A61735"/>
    <w:rsid w:val="00A6178C"/>
    <w:rsid w:val="00A61831"/>
    <w:rsid w:val="00A6189F"/>
    <w:rsid w:val="00A61923"/>
    <w:rsid w:val="00A619F4"/>
    <w:rsid w:val="00A61A0B"/>
    <w:rsid w:val="00A61A19"/>
    <w:rsid w:val="00A61A74"/>
    <w:rsid w:val="00A61A9F"/>
    <w:rsid w:val="00A61C59"/>
    <w:rsid w:val="00A61CB4"/>
    <w:rsid w:val="00A61CB9"/>
    <w:rsid w:val="00A61CDE"/>
    <w:rsid w:val="00A61D00"/>
    <w:rsid w:val="00A61E9A"/>
    <w:rsid w:val="00A61F3F"/>
    <w:rsid w:val="00A61F8F"/>
    <w:rsid w:val="00A620CB"/>
    <w:rsid w:val="00A6219E"/>
    <w:rsid w:val="00A621FD"/>
    <w:rsid w:val="00A6230F"/>
    <w:rsid w:val="00A62353"/>
    <w:rsid w:val="00A623B1"/>
    <w:rsid w:val="00A62402"/>
    <w:rsid w:val="00A62553"/>
    <w:rsid w:val="00A6255E"/>
    <w:rsid w:val="00A62586"/>
    <w:rsid w:val="00A62626"/>
    <w:rsid w:val="00A62749"/>
    <w:rsid w:val="00A62866"/>
    <w:rsid w:val="00A62B2A"/>
    <w:rsid w:val="00A62C32"/>
    <w:rsid w:val="00A62C4B"/>
    <w:rsid w:val="00A62C55"/>
    <w:rsid w:val="00A62C6A"/>
    <w:rsid w:val="00A62CBB"/>
    <w:rsid w:val="00A62D4E"/>
    <w:rsid w:val="00A62DBA"/>
    <w:rsid w:val="00A62DCF"/>
    <w:rsid w:val="00A62E4F"/>
    <w:rsid w:val="00A62E9A"/>
    <w:rsid w:val="00A62F32"/>
    <w:rsid w:val="00A62FB6"/>
    <w:rsid w:val="00A63141"/>
    <w:rsid w:val="00A63144"/>
    <w:rsid w:val="00A63368"/>
    <w:rsid w:val="00A6337C"/>
    <w:rsid w:val="00A63554"/>
    <w:rsid w:val="00A6358C"/>
    <w:rsid w:val="00A63673"/>
    <w:rsid w:val="00A637B5"/>
    <w:rsid w:val="00A63824"/>
    <w:rsid w:val="00A63875"/>
    <w:rsid w:val="00A6394B"/>
    <w:rsid w:val="00A63A15"/>
    <w:rsid w:val="00A63AE0"/>
    <w:rsid w:val="00A63AE8"/>
    <w:rsid w:val="00A63BB8"/>
    <w:rsid w:val="00A63C9A"/>
    <w:rsid w:val="00A63D1C"/>
    <w:rsid w:val="00A63DE2"/>
    <w:rsid w:val="00A63ED9"/>
    <w:rsid w:val="00A63FC0"/>
    <w:rsid w:val="00A641A0"/>
    <w:rsid w:val="00A641DF"/>
    <w:rsid w:val="00A6423A"/>
    <w:rsid w:val="00A642E2"/>
    <w:rsid w:val="00A642ED"/>
    <w:rsid w:val="00A643C6"/>
    <w:rsid w:val="00A64B65"/>
    <w:rsid w:val="00A64BDB"/>
    <w:rsid w:val="00A64C96"/>
    <w:rsid w:val="00A64D1E"/>
    <w:rsid w:val="00A64D31"/>
    <w:rsid w:val="00A64D91"/>
    <w:rsid w:val="00A64DF1"/>
    <w:rsid w:val="00A64E3B"/>
    <w:rsid w:val="00A64E91"/>
    <w:rsid w:val="00A64EBB"/>
    <w:rsid w:val="00A64F88"/>
    <w:rsid w:val="00A64FE5"/>
    <w:rsid w:val="00A65044"/>
    <w:rsid w:val="00A6504C"/>
    <w:rsid w:val="00A6513A"/>
    <w:rsid w:val="00A65402"/>
    <w:rsid w:val="00A6545E"/>
    <w:rsid w:val="00A65472"/>
    <w:rsid w:val="00A654F1"/>
    <w:rsid w:val="00A65525"/>
    <w:rsid w:val="00A6568A"/>
    <w:rsid w:val="00A656B8"/>
    <w:rsid w:val="00A6580B"/>
    <w:rsid w:val="00A65892"/>
    <w:rsid w:val="00A65942"/>
    <w:rsid w:val="00A65A10"/>
    <w:rsid w:val="00A65A65"/>
    <w:rsid w:val="00A65A96"/>
    <w:rsid w:val="00A65BAD"/>
    <w:rsid w:val="00A65BC1"/>
    <w:rsid w:val="00A65C7C"/>
    <w:rsid w:val="00A65CD8"/>
    <w:rsid w:val="00A65D9A"/>
    <w:rsid w:val="00A65E19"/>
    <w:rsid w:val="00A65E35"/>
    <w:rsid w:val="00A65E8A"/>
    <w:rsid w:val="00A65F39"/>
    <w:rsid w:val="00A65F5B"/>
    <w:rsid w:val="00A65F6D"/>
    <w:rsid w:val="00A66006"/>
    <w:rsid w:val="00A660F6"/>
    <w:rsid w:val="00A661D0"/>
    <w:rsid w:val="00A66677"/>
    <w:rsid w:val="00A666CB"/>
    <w:rsid w:val="00A6678C"/>
    <w:rsid w:val="00A669B7"/>
    <w:rsid w:val="00A669EE"/>
    <w:rsid w:val="00A66B29"/>
    <w:rsid w:val="00A66B4E"/>
    <w:rsid w:val="00A66B90"/>
    <w:rsid w:val="00A66B99"/>
    <w:rsid w:val="00A66C45"/>
    <w:rsid w:val="00A66C63"/>
    <w:rsid w:val="00A66F1F"/>
    <w:rsid w:val="00A66FC9"/>
    <w:rsid w:val="00A67000"/>
    <w:rsid w:val="00A67089"/>
    <w:rsid w:val="00A67212"/>
    <w:rsid w:val="00A67213"/>
    <w:rsid w:val="00A67232"/>
    <w:rsid w:val="00A6728D"/>
    <w:rsid w:val="00A672C1"/>
    <w:rsid w:val="00A67371"/>
    <w:rsid w:val="00A673AE"/>
    <w:rsid w:val="00A673FC"/>
    <w:rsid w:val="00A6749F"/>
    <w:rsid w:val="00A674A0"/>
    <w:rsid w:val="00A67511"/>
    <w:rsid w:val="00A67670"/>
    <w:rsid w:val="00A67695"/>
    <w:rsid w:val="00A678FF"/>
    <w:rsid w:val="00A679A4"/>
    <w:rsid w:val="00A67A5A"/>
    <w:rsid w:val="00A67BB3"/>
    <w:rsid w:val="00A67ECA"/>
    <w:rsid w:val="00A70065"/>
    <w:rsid w:val="00A701A8"/>
    <w:rsid w:val="00A7025A"/>
    <w:rsid w:val="00A70275"/>
    <w:rsid w:val="00A70308"/>
    <w:rsid w:val="00A703B4"/>
    <w:rsid w:val="00A704B1"/>
    <w:rsid w:val="00A70534"/>
    <w:rsid w:val="00A7064E"/>
    <w:rsid w:val="00A707B0"/>
    <w:rsid w:val="00A7092F"/>
    <w:rsid w:val="00A709AE"/>
    <w:rsid w:val="00A70A39"/>
    <w:rsid w:val="00A70A54"/>
    <w:rsid w:val="00A70B38"/>
    <w:rsid w:val="00A70CFC"/>
    <w:rsid w:val="00A70D71"/>
    <w:rsid w:val="00A70E14"/>
    <w:rsid w:val="00A70F44"/>
    <w:rsid w:val="00A70F51"/>
    <w:rsid w:val="00A7113E"/>
    <w:rsid w:val="00A71149"/>
    <w:rsid w:val="00A7117E"/>
    <w:rsid w:val="00A711B3"/>
    <w:rsid w:val="00A71223"/>
    <w:rsid w:val="00A7124D"/>
    <w:rsid w:val="00A7134B"/>
    <w:rsid w:val="00A7138D"/>
    <w:rsid w:val="00A7140C"/>
    <w:rsid w:val="00A714B4"/>
    <w:rsid w:val="00A7150B"/>
    <w:rsid w:val="00A71550"/>
    <w:rsid w:val="00A7157C"/>
    <w:rsid w:val="00A715C0"/>
    <w:rsid w:val="00A715F9"/>
    <w:rsid w:val="00A71636"/>
    <w:rsid w:val="00A71643"/>
    <w:rsid w:val="00A71644"/>
    <w:rsid w:val="00A71693"/>
    <w:rsid w:val="00A71697"/>
    <w:rsid w:val="00A716F3"/>
    <w:rsid w:val="00A716F8"/>
    <w:rsid w:val="00A7181A"/>
    <w:rsid w:val="00A7197F"/>
    <w:rsid w:val="00A71A8E"/>
    <w:rsid w:val="00A71AC7"/>
    <w:rsid w:val="00A71B4C"/>
    <w:rsid w:val="00A71B7B"/>
    <w:rsid w:val="00A71CD7"/>
    <w:rsid w:val="00A71D43"/>
    <w:rsid w:val="00A71E42"/>
    <w:rsid w:val="00A71F93"/>
    <w:rsid w:val="00A71FB1"/>
    <w:rsid w:val="00A72096"/>
    <w:rsid w:val="00A720B6"/>
    <w:rsid w:val="00A721A4"/>
    <w:rsid w:val="00A721AE"/>
    <w:rsid w:val="00A7224E"/>
    <w:rsid w:val="00A7225B"/>
    <w:rsid w:val="00A72314"/>
    <w:rsid w:val="00A723E7"/>
    <w:rsid w:val="00A72479"/>
    <w:rsid w:val="00A7247E"/>
    <w:rsid w:val="00A72482"/>
    <w:rsid w:val="00A724ED"/>
    <w:rsid w:val="00A724FA"/>
    <w:rsid w:val="00A7252F"/>
    <w:rsid w:val="00A7254D"/>
    <w:rsid w:val="00A725A4"/>
    <w:rsid w:val="00A7278E"/>
    <w:rsid w:val="00A72791"/>
    <w:rsid w:val="00A729E2"/>
    <w:rsid w:val="00A72B02"/>
    <w:rsid w:val="00A72C7E"/>
    <w:rsid w:val="00A72CE5"/>
    <w:rsid w:val="00A72D4A"/>
    <w:rsid w:val="00A72D7A"/>
    <w:rsid w:val="00A72FC0"/>
    <w:rsid w:val="00A73101"/>
    <w:rsid w:val="00A73125"/>
    <w:rsid w:val="00A731A3"/>
    <w:rsid w:val="00A7320E"/>
    <w:rsid w:val="00A73277"/>
    <w:rsid w:val="00A732D5"/>
    <w:rsid w:val="00A732E1"/>
    <w:rsid w:val="00A73397"/>
    <w:rsid w:val="00A733D9"/>
    <w:rsid w:val="00A7346A"/>
    <w:rsid w:val="00A7349B"/>
    <w:rsid w:val="00A734C9"/>
    <w:rsid w:val="00A73500"/>
    <w:rsid w:val="00A735C0"/>
    <w:rsid w:val="00A7367E"/>
    <w:rsid w:val="00A736A6"/>
    <w:rsid w:val="00A739AC"/>
    <w:rsid w:val="00A739AD"/>
    <w:rsid w:val="00A73A1C"/>
    <w:rsid w:val="00A73A7B"/>
    <w:rsid w:val="00A73BA2"/>
    <w:rsid w:val="00A73BC2"/>
    <w:rsid w:val="00A73C97"/>
    <w:rsid w:val="00A73CC6"/>
    <w:rsid w:val="00A73D54"/>
    <w:rsid w:val="00A73F4D"/>
    <w:rsid w:val="00A740FB"/>
    <w:rsid w:val="00A7416D"/>
    <w:rsid w:val="00A742E1"/>
    <w:rsid w:val="00A743B0"/>
    <w:rsid w:val="00A743E3"/>
    <w:rsid w:val="00A745DA"/>
    <w:rsid w:val="00A746AF"/>
    <w:rsid w:val="00A74705"/>
    <w:rsid w:val="00A7486D"/>
    <w:rsid w:val="00A7493B"/>
    <w:rsid w:val="00A749EC"/>
    <w:rsid w:val="00A74AA9"/>
    <w:rsid w:val="00A74CCC"/>
    <w:rsid w:val="00A74E14"/>
    <w:rsid w:val="00A74EF1"/>
    <w:rsid w:val="00A751DD"/>
    <w:rsid w:val="00A7528F"/>
    <w:rsid w:val="00A752AF"/>
    <w:rsid w:val="00A752F8"/>
    <w:rsid w:val="00A75341"/>
    <w:rsid w:val="00A75360"/>
    <w:rsid w:val="00A75423"/>
    <w:rsid w:val="00A75520"/>
    <w:rsid w:val="00A7556B"/>
    <w:rsid w:val="00A755C7"/>
    <w:rsid w:val="00A755DA"/>
    <w:rsid w:val="00A75633"/>
    <w:rsid w:val="00A7571B"/>
    <w:rsid w:val="00A7581B"/>
    <w:rsid w:val="00A7583A"/>
    <w:rsid w:val="00A75906"/>
    <w:rsid w:val="00A75934"/>
    <w:rsid w:val="00A75958"/>
    <w:rsid w:val="00A75B22"/>
    <w:rsid w:val="00A75CB8"/>
    <w:rsid w:val="00A75E0B"/>
    <w:rsid w:val="00A75E4F"/>
    <w:rsid w:val="00A76041"/>
    <w:rsid w:val="00A760C5"/>
    <w:rsid w:val="00A761F0"/>
    <w:rsid w:val="00A7624D"/>
    <w:rsid w:val="00A762C7"/>
    <w:rsid w:val="00A762DB"/>
    <w:rsid w:val="00A7638F"/>
    <w:rsid w:val="00A76395"/>
    <w:rsid w:val="00A7652A"/>
    <w:rsid w:val="00A76585"/>
    <w:rsid w:val="00A7674E"/>
    <w:rsid w:val="00A76771"/>
    <w:rsid w:val="00A76806"/>
    <w:rsid w:val="00A76813"/>
    <w:rsid w:val="00A76815"/>
    <w:rsid w:val="00A76842"/>
    <w:rsid w:val="00A76854"/>
    <w:rsid w:val="00A76855"/>
    <w:rsid w:val="00A768E7"/>
    <w:rsid w:val="00A76AB7"/>
    <w:rsid w:val="00A76AF2"/>
    <w:rsid w:val="00A76BD5"/>
    <w:rsid w:val="00A76C82"/>
    <w:rsid w:val="00A76D4F"/>
    <w:rsid w:val="00A76F56"/>
    <w:rsid w:val="00A76F79"/>
    <w:rsid w:val="00A7702B"/>
    <w:rsid w:val="00A77063"/>
    <w:rsid w:val="00A770CF"/>
    <w:rsid w:val="00A771BC"/>
    <w:rsid w:val="00A774D6"/>
    <w:rsid w:val="00A77619"/>
    <w:rsid w:val="00A77692"/>
    <w:rsid w:val="00A776BF"/>
    <w:rsid w:val="00A776FA"/>
    <w:rsid w:val="00A77732"/>
    <w:rsid w:val="00A77741"/>
    <w:rsid w:val="00A7782D"/>
    <w:rsid w:val="00A77A1E"/>
    <w:rsid w:val="00A77AB7"/>
    <w:rsid w:val="00A77C30"/>
    <w:rsid w:val="00A77D41"/>
    <w:rsid w:val="00A77E40"/>
    <w:rsid w:val="00A80180"/>
    <w:rsid w:val="00A802DB"/>
    <w:rsid w:val="00A803FD"/>
    <w:rsid w:val="00A8046E"/>
    <w:rsid w:val="00A80558"/>
    <w:rsid w:val="00A80607"/>
    <w:rsid w:val="00A807B0"/>
    <w:rsid w:val="00A807FF"/>
    <w:rsid w:val="00A8081B"/>
    <w:rsid w:val="00A80872"/>
    <w:rsid w:val="00A80923"/>
    <w:rsid w:val="00A80967"/>
    <w:rsid w:val="00A80A00"/>
    <w:rsid w:val="00A80AA6"/>
    <w:rsid w:val="00A80B1D"/>
    <w:rsid w:val="00A80B51"/>
    <w:rsid w:val="00A80C12"/>
    <w:rsid w:val="00A80C6D"/>
    <w:rsid w:val="00A80C70"/>
    <w:rsid w:val="00A80D57"/>
    <w:rsid w:val="00A80D7C"/>
    <w:rsid w:val="00A80E14"/>
    <w:rsid w:val="00A80E2A"/>
    <w:rsid w:val="00A80E2C"/>
    <w:rsid w:val="00A80E3C"/>
    <w:rsid w:val="00A80EE4"/>
    <w:rsid w:val="00A80F3A"/>
    <w:rsid w:val="00A8107A"/>
    <w:rsid w:val="00A810EF"/>
    <w:rsid w:val="00A81176"/>
    <w:rsid w:val="00A8125E"/>
    <w:rsid w:val="00A81382"/>
    <w:rsid w:val="00A81430"/>
    <w:rsid w:val="00A81604"/>
    <w:rsid w:val="00A816B1"/>
    <w:rsid w:val="00A816D6"/>
    <w:rsid w:val="00A81741"/>
    <w:rsid w:val="00A81831"/>
    <w:rsid w:val="00A81905"/>
    <w:rsid w:val="00A81A84"/>
    <w:rsid w:val="00A81B75"/>
    <w:rsid w:val="00A81BBA"/>
    <w:rsid w:val="00A81BFD"/>
    <w:rsid w:val="00A81C01"/>
    <w:rsid w:val="00A81C31"/>
    <w:rsid w:val="00A81C8C"/>
    <w:rsid w:val="00A81D2F"/>
    <w:rsid w:val="00A81D52"/>
    <w:rsid w:val="00A81D55"/>
    <w:rsid w:val="00A81E20"/>
    <w:rsid w:val="00A81E2E"/>
    <w:rsid w:val="00A81F2D"/>
    <w:rsid w:val="00A81F2E"/>
    <w:rsid w:val="00A82148"/>
    <w:rsid w:val="00A821A4"/>
    <w:rsid w:val="00A821DE"/>
    <w:rsid w:val="00A82252"/>
    <w:rsid w:val="00A82313"/>
    <w:rsid w:val="00A823AE"/>
    <w:rsid w:val="00A823CC"/>
    <w:rsid w:val="00A8247E"/>
    <w:rsid w:val="00A824B1"/>
    <w:rsid w:val="00A8254A"/>
    <w:rsid w:val="00A82573"/>
    <w:rsid w:val="00A825D4"/>
    <w:rsid w:val="00A82630"/>
    <w:rsid w:val="00A8268D"/>
    <w:rsid w:val="00A826BC"/>
    <w:rsid w:val="00A829A2"/>
    <w:rsid w:val="00A82B1B"/>
    <w:rsid w:val="00A82BD3"/>
    <w:rsid w:val="00A82BFB"/>
    <w:rsid w:val="00A82C59"/>
    <w:rsid w:val="00A82CCA"/>
    <w:rsid w:val="00A82CDF"/>
    <w:rsid w:val="00A82CE1"/>
    <w:rsid w:val="00A82D0F"/>
    <w:rsid w:val="00A82DD6"/>
    <w:rsid w:val="00A82DE5"/>
    <w:rsid w:val="00A82F1D"/>
    <w:rsid w:val="00A8300C"/>
    <w:rsid w:val="00A8307C"/>
    <w:rsid w:val="00A833FD"/>
    <w:rsid w:val="00A8342A"/>
    <w:rsid w:val="00A834FF"/>
    <w:rsid w:val="00A8364D"/>
    <w:rsid w:val="00A838A4"/>
    <w:rsid w:val="00A838C7"/>
    <w:rsid w:val="00A83931"/>
    <w:rsid w:val="00A8393C"/>
    <w:rsid w:val="00A8395D"/>
    <w:rsid w:val="00A839B8"/>
    <w:rsid w:val="00A839C5"/>
    <w:rsid w:val="00A839F4"/>
    <w:rsid w:val="00A83A04"/>
    <w:rsid w:val="00A83AD8"/>
    <w:rsid w:val="00A83B92"/>
    <w:rsid w:val="00A83BD4"/>
    <w:rsid w:val="00A83C69"/>
    <w:rsid w:val="00A83CCD"/>
    <w:rsid w:val="00A83DA6"/>
    <w:rsid w:val="00A83DD5"/>
    <w:rsid w:val="00A83F2A"/>
    <w:rsid w:val="00A84082"/>
    <w:rsid w:val="00A840C3"/>
    <w:rsid w:val="00A840DF"/>
    <w:rsid w:val="00A840E6"/>
    <w:rsid w:val="00A841D1"/>
    <w:rsid w:val="00A842B1"/>
    <w:rsid w:val="00A844A3"/>
    <w:rsid w:val="00A844D6"/>
    <w:rsid w:val="00A84620"/>
    <w:rsid w:val="00A8462F"/>
    <w:rsid w:val="00A847DA"/>
    <w:rsid w:val="00A84899"/>
    <w:rsid w:val="00A848C7"/>
    <w:rsid w:val="00A84A70"/>
    <w:rsid w:val="00A84A82"/>
    <w:rsid w:val="00A84CC3"/>
    <w:rsid w:val="00A84D54"/>
    <w:rsid w:val="00A84D64"/>
    <w:rsid w:val="00A84DCC"/>
    <w:rsid w:val="00A84E02"/>
    <w:rsid w:val="00A84E3B"/>
    <w:rsid w:val="00A84E42"/>
    <w:rsid w:val="00A84EC5"/>
    <w:rsid w:val="00A853E2"/>
    <w:rsid w:val="00A854FC"/>
    <w:rsid w:val="00A855C2"/>
    <w:rsid w:val="00A85678"/>
    <w:rsid w:val="00A857F5"/>
    <w:rsid w:val="00A8588F"/>
    <w:rsid w:val="00A85925"/>
    <w:rsid w:val="00A85963"/>
    <w:rsid w:val="00A859B8"/>
    <w:rsid w:val="00A85A09"/>
    <w:rsid w:val="00A85AE6"/>
    <w:rsid w:val="00A85BA6"/>
    <w:rsid w:val="00A85BE7"/>
    <w:rsid w:val="00A85C25"/>
    <w:rsid w:val="00A85D08"/>
    <w:rsid w:val="00A85D88"/>
    <w:rsid w:val="00A85DFF"/>
    <w:rsid w:val="00A85F13"/>
    <w:rsid w:val="00A85F17"/>
    <w:rsid w:val="00A85F4E"/>
    <w:rsid w:val="00A85FBC"/>
    <w:rsid w:val="00A85FD2"/>
    <w:rsid w:val="00A85FFD"/>
    <w:rsid w:val="00A860A9"/>
    <w:rsid w:val="00A860E4"/>
    <w:rsid w:val="00A86271"/>
    <w:rsid w:val="00A8634A"/>
    <w:rsid w:val="00A8634D"/>
    <w:rsid w:val="00A863C0"/>
    <w:rsid w:val="00A86404"/>
    <w:rsid w:val="00A864A9"/>
    <w:rsid w:val="00A865D8"/>
    <w:rsid w:val="00A8671D"/>
    <w:rsid w:val="00A86A0D"/>
    <w:rsid w:val="00A86A4E"/>
    <w:rsid w:val="00A86AB2"/>
    <w:rsid w:val="00A86AB8"/>
    <w:rsid w:val="00A86B2E"/>
    <w:rsid w:val="00A86BD9"/>
    <w:rsid w:val="00A86DE0"/>
    <w:rsid w:val="00A86E2E"/>
    <w:rsid w:val="00A86E33"/>
    <w:rsid w:val="00A86E80"/>
    <w:rsid w:val="00A86F25"/>
    <w:rsid w:val="00A87030"/>
    <w:rsid w:val="00A87155"/>
    <w:rsid w:val="00A8719B"/>
    <w:rsid w:val="00A8721B"/>
    <w:rsid w:val="00A87221"/>
    <w:rsid w:val="00A872E0"/>
    <w:rsid w:val="00A8731E"/>
    <w:rsid w:val="00A874C9"/>
    <w:rsid w:val="00A8750B"/>
    <w:rsid w:val="00A875E1"/>
    <w:rsid w:val="00A8764D"/>
    <w:rsid w:val="00A87653"/>
    <w:rsid w:val="00A876FA"/>
    <w:rsid w:val="00A8777D"/>
    <w:rsid w:val="00A877EF"/>
    <w:rsid w:val="00A8792C"/>
    <w:rsid w:val="00A879A2"/>
    <w:rsid w:val="00A87AEF"/>
    <w:rsid w:val="00A87B7D"/>
    <w:rsid w:val="00A87C0B"/>
    <w:rsid w:val="00A87C19"/>
    <w:rsid w:val="00A87C1B"/>
    <w:rsid w:val="00A87C82"/>
    <w:rsid w:val="00A87D18"/>
    <w:rsid w:val="00A87E01"/>
    <w:rsid w:val="00A87ED7"/>
    <w:rsid w:val="00A9013A"/>
    <w:rsid w:val="00A90251"/>
    <w:rsid w:val="00A9029C"/>
    <w:rsid w:val="00A902B8"/>
    <w:rsid w:val="00A903BE"/>
    <w:rsid w:val="00A903EA"/>
    <w:rsid w:val="00A90513"/>
    <w:rsid w:val="00A90598"/>
    <w:rsid w:val="00A905BC"/>
    <w:rsid w:val="00A9077D"/>
    <w:rsid w:val="00A90827"/>
    <w:rsid w:val="00A909F7"/>
    <w:rsid w:val="00A90ABD"/>
    <w:rsid w:val="00A90B99"/>
    <w:rsid w:val="00A90C81"/>
    <w:rsid w:val="00A90D3E"/>
    <w:rsid w:val="00A90EEC"/>
    <w:rsid w:val="00A90F79"/>
    <w:rsid w:val="00A9123C"/>
    <w:rsid w:val="00A9156B"/>
    <w:rsid w:val="00A9158D"/>
    <w:rsid w:val="00A915BF"/>
    <w:rsid w:val="00A916A6"/>
    <w:rsid w:val="00A916BA"/>
    <w:rsid w:val="00A9184E"/>
    <w:rsid w:val="00A918A2"/>
    <w:rsid w:val="00A91924"/>
    <w:rsid w:val="00A91930"/>
    <w:rsid w:val="00A91952"/>
    <w:rsid w:val="00A919AE"/>
    <w:rsid w:val="00A91BD9"/>
    <w:rsid w:val="00A91C81"/>
    <w:rsid w:val="00A91C9D"/>
    <w:rsid w:val="00A91DE3"/>
    <w:rsid w:val="00A91EDD"/>
    <w:rsid w:val="00A91FB6"/>
    <w:rsid w:val="00A9206F"/>
    <w:rsid w:val="00A920F3"/>
    <w:rsid w:val="00A921F1"/>
    <w:rsid w:val="00A92239"/>
    <w:rsid w:val="00A9225C"/>
    <w:rsid w:val="00A92288"/>
    <w:rsid w:val="00A9228E"/>
    <w:rsid w:val="00A923D1"/>
    <w:rsid w:val="00A924C3"/>
    <w:rsid w:val="00A92506"/>
    <w:rsid w:val="00A92610"/>
    <w:rsid w:val="00A9262A"/>
    <w:rsid w:val="00A9266F"/>
    <w:rsid w:val="00A926BE"/>
    <w:rsid w:val="00A926EA"/>
    <w:rsid w:val="00A9270C"/>
    <w:rsid w:val="00A927E1"/>
    <w:rsid w:val="00A927E2"/>
    <w:rsid w:val="00A92942"/>
    <w:rsid w:val="00A92992"/>
    <w:rsid w:val="00A929CA"/>
    <w:rsid w:val="00A92A1D"/>
    <w:rsid w:val="00A92A31"/>
    <w:rsid w:val="00A92A7E"/>
    <w:rsid w:val="00A92A80"/>
    <w:rsid w:val="00A92C2D"/>
    <w:rsid w:val="00A92C86"/>
    <w:rsid w:val="00A92CE4"/>
    <w:rsid w:val="00A92D1F"/>
    <w:rsid w:val="00A92D4F"/>
    <w:rsid w:val="00A92D8E"/>
    <w:rsid w:val="00A92E59"/>
    <w:rsid w:val="00A92EF8"/>
    <w:rsid w:val="00A92F26"/>
    <w:rsid w:val="00A92FCA"/>
    <w:rsid w:val="00A9302F"/>
    <w:rsid w:val="00A930D6"/>
    <w:rsid w:val="00A93139"/>
    <w:rsid w:val="00A93189"/>
    <w:rsid w:val="00A931CE"/>
    <w:rsid w:val="00A9321C"/>
    <w:rsid w:val="00A933DE"/>
    <w:rsid w:val="00A9342A"/>
    <w:rsid w:val="00A9356E"/>
    <w:rsid w:val="00A93575"/>
    <w:rsid w:val="00A93630"/>
    <w:rsid w:val="00A936E2"/>
    <w:rsid w:val="00A937E5"/>
    <w:rsid w:val="00A9380C"/>
    <w:rsid w:val="00A93874"/>
    <w:rsid w:val="00A93BFB"/>
    <w:rsid w:val="00A93CC4"/>
    <w:rsid w:val="00A93CFD"/>
    <w:rsid w:val="00A93F10"/>
    <w:rsid w:val="00A93F25"/>
    <w:rsid w:val="00A93F64"/>
    <w:rsid w:val="00A93FFC"/>
    <w:rsid w:val="00A941C7"/>
    <w:rsid w:val="00A94478"/>
    <w:rsid w:val="00A944CD"/>
    <w:rsid w:val="00A944E9"/>
    <w:rsid w:val="00A94518"/>
    <w:rsid w:val="00A94625"/>
    <w:rsid w:val="00A94649"/>
    <w:rsid w:val="00A947CC"/>
    <w:rsid w:val="00A9484D"/>
    <w:rsid w:val="00A94A2F"/>
    <w:rsid w:val="00A94A9E"/>
    <w:rsid w:val="00A94B8B"/>
    <w:rsid w:val="00A94C26"/>
    <w:rsid w:val="00A94CC6"/>
    <w:rsid w:val="00A94D07"/>
    <w:rsid w:val="00A94D1A"/>
    <w:rsid w:val="00A94D45"/>
    <w:rsid w:val="00A9502F"/>
    <w:rsid w:val="00A950A6"/>
    <w:rsid w:val="00A950A9"/>
    <w:rsid w:val="00A95144"/>
    <w:rsid w:val="00A951C5"/>
    <w:rsid w:val="00A952EB"/>
    <w:rsid w:val="00A953D4"/>
    <w:rsid w:val="00A953EB"/>
    <w:rsid w:val="00A95484"/>
    <w:rsid w:val="00A95514"/>
    <w:rsid w:val="00A95590"/>
    <w:rsid w:val="00A955F4"/>
    <w:rsid w:val="00A9565D"/>
    <w:rsid w:val="00A956CB"/>
    <w:rsid w:val="00A95764"/>
    <w:rsid w:val="00A95890"/>
    <w:rsid w:val="00A9591E"/>
    <w:rsid w:val="00A9592F"/>
    <w:rsid w:val="00A9593A"/>
    <w:rsid w:val="00A959A3"/>
    <w:rsid w:val="00A95ACC"/>
    <w:rsid w:val="00A95B6D"/>
    <w:rsid w:val="00A95BD9"/>
    <w:rsid w:val="00A95C2E"/>
    <w:rsid w:val="00A95C9B"/>
    <w:rsid w:val="00A95CA5"/>
    <w:rsid w:val="00A95F90"/>
    <w:rsid w:val="00A96011"/>
    <w:rsid w:val="00A9608D"/>
    <w:rsid w:val="00A960C8"/>
    <w:rsid w:val="00A9610D"/>
    <w:rsid w:val="00A96115"/>
    <w:rsid w:val="00A96120"/>
    <w:rsid w:val="00A9613E"/>
    <w:rsid w:val="00A961F9"/>
    <w:rsid w:val="00A9625C"/>
    <w:rsid w:val="00A962AB"/>
    <w:rsid w:val="00A9630F"/>
    <w:rsid w:val="00A96313"/>
    <w:rsid w:val="00A96407"/>
    <w:rsid w:val="00A96465"/>
    <w:rsid w:val="00A96506"/>
    <w:rsid w:val="00A96533"/>
    <w:rsid w:val="00A967DE"/>
    <w:rsid w:val="00A9686B"/>
    <w:rsid w:val="00A96AE2"/>
    <w:rsid w:val="00A96C5C"/>
    <w:rsid w:val="00A96C6E"/>
    <w:rsid w:val="00A96CA0"/>
    <w:rsid w:val="00A96DF4"/>
    <w:rsid w:val="00A96ECD"/>
    <w:rsid w:val="00A96EE7"/>
    <w:rsid w:val="00A96F8E"/>
    <w:rsid w:val="00A96FB9"/>
    <w:rsid w:val="00A96FBF"/>
    <w:rsid w:val="00A96FC1"/>
    <w:rsid w:val="00A9700F"/>
    <w:rsid w:val="00A97070"/>
    <w:rsid w:val="00A9709B"/>
    <w:rsid w:val="00A970D3"/>
    <w:rsid w:val="00A971BC"/>
    <w:rsid w:val="00A972F5"/>
    <w:rsid w:val="00A972FD"/>
    <w:rsid w:val="00A97307"/>
    <w:rsid w:val="00A9740C"/>
    <w:rsid w:val="00A97458"/>
    <w:rsid w:val="00A974ED"/>
    <w:rsid w:val="00A9759B"/>
    <w:rsid w:val="00A975B8"/>
    <w:rsid w:val="00A975D0"/>
    <w:rsid w:val="00A975DA"/>
    <w:rsid w:val="00A975FD"/>
    <w:rsid w:val="00A97690"/>
    <w:rsid w:val="00A9778C"/>
    <w:rsid w:val="00A97842"/>
    <w:rsid w:val="00A978A4"/>
    <w:rsid w:val="00A97902"/>
    <w:rsid w:val="00A97985"/>
    <w:rsid w:val="00A979DB"/>
    <w:rsid w:val="00A979F4"/>
    <w:rsid w:val="00A97B97"/>
    <w:rsid w:val="00A97C4F"/>
    <w:rsid w:val="00A97D1A"/>
    <w:rsid w:val="00A97DE9"/>
    <w:rsid w:val="00A97E06"/>
    <w:rsid w:val="00A97E7D"/>
    <w:rsid w:val="00A97F43"/>
    <w:rsid w:val="00A9CF0B"/>
    <w:rsid w:val="00AA0028"/>
    <w:rsid w:val="00AA0188"/>
    <w:rsid w:val="00AA018B"/>
    <w:rsid w:val="00AA01B2"/>
    <w:rsid w:val="00AA01C7"/>
    <w:rsid w:val="00AA02E8"/>
    <w:rsid w:val="00AA03CD"/>
    <w:rsid w:val="00AA03FC"/>
    <w:rsid w:val="00AA0455"/>
    <w:rsid w:val="00AA050F"/>
    <w:rsid w:val="00AA051F"/>
    <w:rsid w:val="00AA053D"/>
    <w:rsid w:val="00AA05CF"/>
    <w:rsid w:val="00AA068E"/>
    <w:rsid w:val="00AA0707"/>
    <w:rsid w:val="00AA0768"/>
    <w:rsid w:val="00AA08D5"/>
    <w:rsid w:val="00AA0A83"/>
    <w:rsid w:val="00AA0AA1"/>
    <w:rsid w:val="00AA0AE0"/>
    <w:rsid w:val="00AA0AED"/>
    <w:rsid w:val="00AA0C3A"/>
    <w:rsid w:val="00AA0C5C"/>
    <w:rsid w:val="00AA0D0B"/>
    <w:rsid w:val="00AA0D26"/>
    <w:rsid w:val="00AA0E34"/>
    <w:rsid w:val="00AA0E49"/>
    <w:rsid w:val="00AA0EB1"/>
    <w:rsid w:val="00AA0F6A"/>
    <w:rsid w:val="00AA0FBF"/>
    <w:rsid w:val="00AA101B"/>
    <w:rsid w:val="00AA1025"/>
    <w:rsid w:val="00AA11DE"/>
    <w:rsid w:val="00AA11E8"/>
    <w:rsid w:val="00AA1218"/>
    <w:rsid w:val="00AA1251"/>
    <w:rsid w:val="00AA1354"/>
    <w:rsid w:val="00AA1409"/>
    <w:rsid w:val="00AA1471"/>
    <w:rsid w:val="00AA14C3"/>
    <w:rsid w:val="00AA158A"/>
    <w:rsid w:val="00AA15FE"/>
    <w:rsid w:val="00AA168D"/>
    <w:rsid w:val="00AA16C0"/>
    <w:rsid w:val="00AA17B2"/>
    <w:rsid w:val="00AA17D2"/>
    <w:rsid w:val="00AA1914"/>
    <w:rsid w:val="00AA19AF"/>
    <w:rsid w:val="00AA19DA"/>
    <w:rsid w:val="00AA1ADC"/>
    <w:rsid w:val="00AA1AE1"/>
    <w:rsid w:val="00AA1B03"/>
    <w:rsid w:val="00AA1B22"/>
    <w:rsid w:val="00AA1BCE"/>
    <w:rsid w:val="00AA1BFE"/>
    <w:rsid w:val="00AA1C12"/>
    <w:rsid w:val="00AA1D99"/>
    <w:rsid w:val="00AA1F9B"/>
    <w:rsid w:val="00AA21F9"/>
    <w:rsid w:val="00AA2275"/>
    <w:rsid w:val="00AA23D4"/>
    <w:rsid w:val="00AA23F7"/>
    <w:rsid w:val="00AA2421"/>
    <w:rsid w:val="00AA2436"/>
    <w:rsid w:val="00AA249F"/>
    <w:rsid w:val="00AA2770"/>
    <w:rsid w:val="00AA2771"/>
    <w:rsid w:val="00AA29B7"/>
    <w:rsid w:val="00AA2A08"/>
    <w:rsid w:val="00AA2A74"/>
    <w:rsid w:val="00AA2D27"/>
    <w:rsid w:val="00AA2D8A"/>
    <w:rsid w:val="00AA2DAE"/>
    <w:rsid w:val="00AA2E47"/>
    <w:rsid w:val="00AA2EBA"/>
    <w:rsid w:val="00AA2F32"/>
    <w:rsid w:val="00AA313E"/>
    <w:rsid w:val="00AA3168"/>
    <w:rsid w:val="00AA3260"/>
    <w:rsid w:val="00AA332F"/>
    <w:rsid w:val="00AA345C"/>
    <w:rsid w:val="00AA3482"/>
    <w:rsid w:val="00AA34C1"/>
    <w:rsid w:val="00AA34F9"/>
    <w:rsid w:val="00AA3517"/>
    <w:rsid w:val="00AA3530"/>
    <w:rsid w:val="00AA3545"/>
    <w:rsid w:val="00AA3616"/>
    <w:rsid w:val="00AA36D7"/>
    <w:rsid w:val="00AA3744"/>
    <w:rsid w:val="00AA37A3"/>
    <w:rsid w:val="00AA380E"/>
    <w:rsid w:val="00AA3844"/>
    <w:rsid w:val="00AA3846"/>
    <w:rsid w:val="00AA386C"/>
    <w:rsid w:val="00AA3980"/>
    <w:rsid w:val="00AA39CD"/>
    <w:rsid w:val="00AA3A2C"/>
    <w:rsid w:val="00AA3A4F"/>
    <w:rsid w:val="00AA3BA4"/>
    <w:rsid w:val="00AA3CEA"/>
    <w:rsid w:val="00AA3D36"/>
    <w:rsid w:val="00AA3E6F"/>
    <w:rsid w:val="00AA3E9D"/>
    <w:rsid w:val="00AA3EE1"/>
    <w:rsid w:val="00AA3EF2"/>
    <w:rsid w:val="00AA3F11"/>
    <w:rsid w:val="00AA3FCE"/>
    <w:rsid w:val="00AA41CD"/>
    <w:rsid w:val="00AA4302"/>
    <w:rsid w:val="00AA4387"/>
    <w:rsid w:val="00AA4394"/>
    <w:rsid w:val="00AA44D0"/>
    <w:rsid w:val="00AA44E6"/>
    <w:rsid w:val="00AA44F3"/>
    <w:rsid w:val="00AA45B1"/>
    <w:rsid w:val="00AA48FE"/>
    <w:rsid w:val="00AA494B"/>
    <w:rsid w:val="00AA49B0"/>
    <w:rsid w:val="00AA4A3D"/>
    <w:rsid w:val="00AA4B42"/>
    <w:rsid w:val="00AA4B98"/>
    <w:rsid w:val="00AA4BFB"/>
    <w:rsid w:val="00AA4C00"/>
    <w:rsid w:val="00AA4C9F"/>
    <w:rsid w:val="00AA4E12"/>
    <w:rsid w:val="00AA4EA5"/>
    <w:rsid w:val="00AA4FFD"/>
    <w:rsid w:val="00AA5007"/>
    <w:rsid w:val="00AA505B"/>
    <w:rsid w:val="00AA5095"/>
    <w:rsid w:val="00AA5121"/>
    <w:rsid w:val="00AA520E"/>
    <w:rsid w:val="00AA5215"/>
    <w:rsid w:val="00AA5260"/>
    <w:rsid w:val="00AA52B0"/>
    <w:rsid w:val="00AA52E9"/>
    <w:rsid w:val="00AA5348"/>
    <w:rsid w:val="00AA546A"/>
    <w:rsid w:val="00AA55F4"/>
    <w:rsid w:val="00AA5669"/>
    <w:rsid w:val="00AA567A"/>
    <w:rsid w:val="00AA56B9"/>
    <w:rsid w:val="00AA56FA"/>
    <w:rsid w:val="00AA5734"/>
    <w:rsid w:val="00AA579A"/>
    <w:rsid w:val="00AA5823"/>
    <w:rsid w:val="00AA5983"/>
    <w:rsid w:val="00AA5A1C"/>
    <w:rsid w:val="00AA5CB0"/>
    <w:rsid w:val="00AA5DF2"/>
    <w:rsid w:val="00AA5E73"/>
    <w:rsid w:val="00AA6000"/>
    <w:rsid w:val="00AA6067"/>
    <w:rsid w:val="00AA60AD"/>
    <w:rsid w:val="00AA61BD"/>
    <w:rsid w:val="00AA6250"/>
    <w:rsid w:val="00AA6397"/>
    <w:rsid w:val="00AA65BD"/>
    <w:rsid w:val="00AA65C0"/>
    <w:rsid w:val="00AA662F"/>
    <w:rsid w:val="00AA6669"/>
    <w:rsid w:val="00AA670B"/>
    <w:rsid w:val="00AA6802"/>
    <w:rsid w:val="00AA685A"/>
    <w:rsid w:val="00AA689C"/>
    <w:rsid w:val="00AA6A88"/>
    <w:rsid w:val="00AA6B95"/>
    <w:rsid w:val="00AA6DF3"/>
    <w:rsid w:val="00AA6E46"/>
    <w:rsid w:val="00AA6E61"/>
    <w:rsid w:val="00AA6E81"/>
    <w:rsid w:val="00AA6EBD"/>
    <w:rsid w:val="00AA7017"/>
    <w:rsid w:val="00AA727C"/>
    <w:rsid w:val="00AA72C5"/>
    <w:rsid w:val="00AA7301"/>
    <w:rsid w:val="00AA734D"/>
    <w:rsid w:val="00AA7452"/>
    <w:rsid w:val="00AA7747"/>
    <w:rsid w:val="00AA787E"/>
    <w:rsid w:val="00AA7970"/>
    <w:rsid w:val="00AA79F6"/>
    <w:rsid w:val="00AA7A63"/>
    <w:rsid w:val="00AA7A88"/>
    <w:rsid w:val="00AA7C28"/>
    <w:rsid w:val="00AA7C36"/>
    <w:rsid w:val="00AA7CB8"/>
    <w:rsid w:val="00AA7D20"/>
    <w:rsid w:val="00AA7DBC"/>
    <w:rsid w:val="00AA7F85"/>
    <w:rsid w:val="00AB0169"/>
    <w:rsid w:val="00AB029A"/>
    <w:rsid w:val="00AB06E6"/>
    <w:rsid w:val="00AB06FA"/>
    <w:rsid w:val="00AB076E"/>
    <w:rsid w:val="00AB082F"/>
    <w:rsid w:val="00AB085E"/>
    <w:rsid w:val="00AB087C"/>
    <w:rsid w:val="00AB0A1C"/>
    <w:rsid w:val="00AB0A81"/>
    <w:rsid w:val="00AB0ADE"/>
    <w:rsid w:val="00AB0AE2"/>
    <w:rsid w:val="00AB0BF2"/>
    <w:rsid w:val="00AB0CAD"/>
    <w:rsid w:val="00AB0CB4"/>
    <w:rsid w:val="00AB0D03"/>
    <w:rsid w:val="00AB0D0D"/>
    <w:rsid w:val="00AB0D45"/>
    <w:rsid w:val="00AB0F8D"/>
    <w:rsid w:val="00AB0F93"/>
    <w:rsid w:val="00AB1133"/>
    <w:rsid w:val="00AB11A1"/>
    <w:rsid w:val="00AB124F"/>
    <w:rsid w:val="00AB127E"/>
    <w:rsid w:val="00AB127F"/>
    <w:rsid w:val="00AB14CB"/>
    <w:rsid w:val="00AB154B"/>
    <w:rsid w:val="00AB1596"/>
    <w:rsid w:val="00AB1597"/>
    <w:rsid w:val="00AB16C3"/>
    <w:rsid w:val="00AB16D5"/>
    <w:rsid w:val="00AB1776"/>
    <w:rsid w:val="00AB177F"/>
    <w:rsid w:val="00AB17D1"/>
    <w:rsid w:val="00AB1877"/>
    <w:rsid w:val="00AB19A1"/>
    <w:rsid w:val="00AB19D2"/>
    <w:rsid w:val="00AB19E3"/>
    <w:rsid w:val="00AB1A4F"/>
    <w:rsid w:val="00AB1A60"/>
    <w:rsid w:val="00AB1ABE"/>
    <w:rsid w:val="00AB1B27"/>
    <w:rsid w:val="00AB1BFD"/>
    <w:rsid w:val="00AB1D20"/>
    <w:rsid w:val="00AB1D4B"/>
    <w:rsid w:val="00AB1F1E"/>
    <w:rsid w:val="00AB1F21"/>
    <w:rsid w:val="00AB1F3C"/>
    <w:rsid w:val="00AB1FA6"/>
    <w:rsid w:val="00AB204B"/>
    <w:rsid w:val="00AB2055"/>
    <w:rsid w:val="00AB213E"/>
    <w:rsid w:val="00AB21B5"/>
    <w:rsid w:val="00AB21D2"/>
    <w:rsid w:val="00AB23E5"/>
    <w:rsid w:val="00AB2559"/>
    <w:rsid w:val="00AB25BB"/>
    <w:rsid w:val="00AB25E7"/>
    <w:rsid w:val="00AB269D"/>
    <w:rsid w:val="00AB270E"/>
    <w:rsid w:val="00AB2A28"/>
    <w:rsid w:val="00AB2BD3"/>
    <w:rsid w:val="00AB2C8A"/>
    <w:rsid w:val="00AB2CA2"/>
    <w:rsid w:val="00AB2D96"/>
    <w:rsid w:val="00AB2E01"/>
    <w:rsid w:val="00AB2EB5"/>
    <w:rsid w:val="00AB2EEF"/>
    <w:rsid w:val="00AB2F3A"/>
    <w:rsid w:val="00AB2FCC"/>
    <w:rsid w:val="00AB3018"/>
    <w:rsid w:val="00AB3147"/>
    <w:rsid w:val="00AB3192"/>
    <w:rsid w:val="00AB32A5"/>
    <w:rsid w:val="00AB339A"/>
    <w:rsid w:val="00AB3456"/>
    <w:rsid w:val="00AB3719"/>
    <w:rsid w:val="00AB3A3D"/>
    <w:rsid w:val="00AB3A86"/>
    <w:rsid w:val="00AB3AD8"/>
    <w:rsid w:val="00AB3B03"/>
    <w:rsid w:val="00AB3C5F"/>
    <w:rsid w:val="00AB3D1A"/>
    <w:rsid w:val="00AB3FBF"/>
    <w:rsid w:val="00AB4009"/>
    <w:rsid w:val="00AB40AB"/>
    <w:rsid w:val="00AB4103"/>
    <w:rsid w:val="00AB4106"/>
    <w:rsid w:val="00AB41E0"/>
    <w:rsid w:val="00AB4276"/>
    <w:rsid w:val="00AB42EB"/>
    <w:rsid w:val="00AB4303"/>
    <w:rsid w:val="00AB4311"/>
    <w:rsid w:val="00AB4491"/>
    <w:rsid w:val="00AB4496"/>
    <w:rsid w:val="00AB449E"/>
    <w:rsid w:val="00AB46A3"/>
    <w:rsid w:val="00AB4769"/>
    <w:rsid w:val="00AB476F"/>
    <w:rsid w:val="00AB477B"/>
    <w:rsid w:val="00AB4856"/>
    <w:rsid w:val="00AB493E"/>
    <w:rsid w:val="00AB49BE"/>
    <w:rsid w:val="00AB49DE"/>
    <w:rsid w:val="00AB4D1A"/>
    <w:rsid w:val="00AB4D78"/>
    <w:rsid w:val="00AB4DEC"/>
    <w:rsid w:val="00AB4FDD"/>
    <w:rsid w:val="00AB5160"/>
    <w:rsid w:val="00AB51B3"/>
    <w:rsid w:val="00AB524E"/>
    <w:rsid w:val="00AB527D"/>
    <w:rsid w:val="00AB554D"/>
    <w:rsid w:val="00AB5686"/>
    <w:rsid w:val="00AB5690"/>
    <w:rsid w:val="00AB5700"/>
    <w:rsid w:val="00AB579D"/>
    <w:rsid w:val="00AB5825"/>
    <w:rsid w:val="00AB5841"/>
    <w:rsid w:val="00AB58CC"/>
    <w:rsid w:val="00AB59FF"/>
    <w:rsid w:val="00AB5A90"/>
    <w:rsid w:val="00AB5DBC"/>
    <w:rsid w:val="00AB5DC6"/>
    <w:rsid w:val="00AB5E1C"/>
    <w:rsid w:val="00AB5FBB"/>
    <w:rsid w:val="00AB5FF5"/>
    <w:rsid w:val="00AB5FFA"/>
    <w:rsid w:val="00AB6285"/>
    <w:rsid w:val="00AB628C"/>
    <w:rsid w:val="00AB6299"/>
    <w:rsid w:val="00AB62F3"/>
    <w:rsid w:val="00AB6316"/>
    <w:rsid w:val="00AB6406"/>
    <w:rsid w:val="00AB6418"/>
    <w:rsid w:val="00AB6462"/>
    <w:rsid w:val="00AB64F0"/>
    <w:rsid w:val="00AB64F4"/>
    <w:rsid w:val="00AB6543"/>
    <w:rsid w:val="00AB6604"/>
    <w:rsid w:val="00AB660F"/>
    <w:rsid w:val="00AB661A"/>
    <w:rsid w:val="00AB6696"/>
    <w:rsid w:val="00AB66C3"/>
    <w:rsid w:val="00AB6797"/>
    <w:rsid w:val="00AB679D"/>
    <w:rsid w:val="00AB67DE"/>
    <w:rsid w:val="00AB6951"/>
    <w:rsid w:val="00AB6A2C"/>
    <w:rsid w:val="00AB6B65"/>
    <w:rsid w:val="00AB6B6D"/>
    <w:rsid w:val="00AB6C24"/>
    <w:rsid w:val="00AB6CD3"/>
    <w:rsid w:val="00AB6D30"/>
    <w:rsid w:val="00AB6D82"/>
    <w:rsid w:val="00AB6EB5"/>
    <w:rsid w:val="00AB6F16"/>
    <w:rsid w:val="00AB6FA3"/>
    <w:rsid w:val="00AB6FFA"/>
    <w:rsid w:val="00AB7014"/>
    <w:rsid w:val="00AB7036"/>
    <w:rsid w:val="00AB70A9"/>
    <w:rsid w:val="00AB7166"/>
    <w:rsid w:val="00AB71A9"/>
    <w:rsid w:val="00AB722B"/>
    <w:rsid w:val="00AB72C7"/>
    <w:rsid w:val="00AB735F"/>
    <w:rsid w:val="00AB739A"/>
    <w:rsid w:val="00AB7429"/>
    <w:rsid w:val="00AB7523"/>
    <w:rsid w:val="00AB7567"/>
    <w:rsid w:val="00AB7572"/>
    <w:rsid w:val="00AB7759"/>
    <w:rsid w:val="00AB78CA"/>
    <w:rsid w:val="00AB78D8"/>
    <w:rsid w:val="00AB79EC"/>
    <w:rsid w:val="00AB7B9D"/>
    <w:rsid w:val="00AB7BC9"/>
    <w:rsid w:val="00AB7C17"/>
    <w:rsid w:val="00AB7C29"/>
    <w:rsid w:val="00AB7C9E"/>
    <w:rsid w:val="00AB7D39"/>
    <w:rsid w:val="00AB7E02"/>
    <w:rsid w:val="00AB7E23"/>
    <w:rsid w:val="00AB7FC0"/>
    <w:rsid w:val="00AC003F"/>
    <w:rsid w:val="00AC009A"/>
    <w:rsid w:val="00AC01AD"/>
    <w:rsid w:val="00AC025B"/>
    <w:rsid w:val="00AC030B"/>
    <w:rsid w:val="00AC03EF"/>
    <w:rsid w:val="00AC0402"/>
    <w:rsid w:val="00AC0537"/>
    <w:rsid w:val="00AC05E7"/>
    <w:rsid w:val="00AC073A"/>
    <w:rsid w:val="00AC0790"/>
    <w:rsid w:val="00AC0816"/>
    <w:rsid w:val="00AC09A2"/>
    <w:rsid w:val="00AC0A2F"/>
    <w:rsid w:val="00AC0A34"/>
    <w:rsid w:val="00AC0A3F"/>
    <w:rsid w:val="00AC0DF8"/>
    <w:rsid w:val="00AC1119"/>
    <w:rsid w:val="00AC1123"/>
    <w:rsid w:val="00AC1132"/>
    <w:rsid w:val="00AC117F"/>
    <w:rsid w:val="00AC1236"/>
    <w:rsid w:val="00AC1237"/>
    <w:rsid w:val="00AC12D4"/>
    <w:rsid w:val="00AC1352"/>
    <w:rsid w:val="00AC1396"/>
    <w:rsid w:val="00AC13BB"/>
    <w:rsid w:val="00AC1425"/>
    <w:rsid w:val="00AC1478"/>
    <w:rsid w:val="00AC14C4"/>
    <w:rsid w:val="00AC14D6"/>
    <w:rsid w:val="00AC14E8"/>
    <w:rsid w:val="00AC15DC"/>
    <w:rsid w:val="00AC1682"/>
    <w:rsid w:val="00AC175C"/>
    <w:rsid w:val="00AC17BA"/>
    <w:rsid w:val="00AC17CB"/>
    <w:rsid w:val="00AC17D8"/>
    <w:rsid w:val="00AC17E3"/>
    <w:rsid w:val="00AC183F"/>
    <w:rsid w:val="00AC1958"/>
    <w:rsid w:val="00AC19F3"/>
    <w:rsid w:val="00AC1A1A"/>
    <w:rsid w:val="00AC1A51"/>
    <w:rsid w:val="00AC1B19"/>
    <w:rsid w:val="00AC1B1E"/>
    <w:rsid w:val="00AC1BC3"/>
    <w:rsid w:val="00AC1F3D"/>
    <w:rsid w:val="00AC1F4B"/>
    <w:rsid w:val="00AC1F63"/>
    <w:rsid w:val="00AC1F85"/>
    <w:rsid w:val="00AC1FC5"/>
    <w:rsid w:val="00AC2031"/>
    <w:rsid w:val="00AC20E0"/>
    <w:rsid w:val="00AC20E6"/>
    <w:rsid w:val="00AC2101"/>
    <w:rsid w:val="00AC2206"/>
    <w:rsid w:val="00AC2233"/>
    <w:rsid w:val="00AC23B7"/>
    <w:rsid w:val="00AC23E3"/>
    <w:rsid w:val="00AC24CC"/>
    <w:rsid w:val="00AC2545"/>
    <w:rsid w:val="00AC2795"/>
    <w:rsid w:val="00AC2920"/>
    <w:rsid w:val="00AC2A35"/>
    <w:rsid w:val="00AC2A47"/>
    <w:rsid w:val="00AC2BA7"/>
    <w:rsid w:val="00AC2C27"/>
    <w:rsid w:val="00AC2C28"/>
    <w:rsid w:val="00AC2C3D"/>
    <w:rsid w:val="00AC2DEE"/>
    <w:rsid w:val="00AC2E1E"/>
    <w:rsid w:val="00AC2F15"/>
    <w:rsid w:val="00AC30AB"/>
    <w:rsid w:val="00AC337C"/>
    <w:rsid w:val="00AC33F4"/>
    <w:rsid w:val="00AC345A"/>
    <w:rsid w:val="00AC349E"/>
    <w:rsid w:val="00AC35BD"/>
    <w:rsid w:val="00AC35F3"/>
    <w:rsid w:val="00AC35FF"/>
    <w:rsid w:val="00AC3635"/>
    <w:rsid w:val="00AC3662"/>
    <w:rsid w:val="00AC3689"/>
    <w:rsid w:val="00AC36F3"/>
    <w:rsid w:val="00AC370E"/>
    <w:rsid w:val="00AC37D7"/>
    <w:rsid w:val="00AC37F7"/>
    <w:rsid w:val="00AC3973"/>
    <w:rsid w:val="00AC3A56"/>
    <w:rsid w:val="00AC3A6A"/>
    <w:rsid w:val="00AC3BBE"/>
    <w:rsid w:val="00AC3CDD"/>
    <w:rsid w:val="00AC3CFB"/>
    <w:rsid w:val="00AC3D62"/>
    <w:rsid w:val="00AC3DA9"/>
    <w:rsid w:val="00AC3DCF"/>
    <w:rsid w:val="00AC3E69"/>
    <w:rsid w:val="00AC3F8A"/>
    <w:rsid w:val="00AC4000"/>
    <w:rsid w:val="00AC4012"/>
    <w:rsid w:val="00AC401F"/>
    <w:rsid w:val="00AC4024"/>
    <w:rsid w:val="00AC40BD"/>
    <w:rsid w:val="00AC413E"/>
    <w:rsid w:val="00AC41EC"/>
    <w:rsid w:val="00AC4232"/>
    <w:rsid w:val="00AC4285"/>
    <w:rsid w:val="00AC429E"/>
    <w:rsid w:val="00AC4341"/>
    <w:rsid w:val="00AC4480"/>
    <w:rsid w:val="00AC4488"/>
    <w:rsid w:val="00AC4547"/>
    <w:rsid w:val="00AC4607"/>
    <w:rsid w:val="00AC465A"/>
    <w:rsid w:val="00AC4681"/>
    <w:rsid w:val="00AC46B9"/>
    <w:rsid w:val="00AC46D9"/>
    <w:rsid w:val="00AC4708"/>
    <w:rsid w:val="00AC471F"/>
    <w:rsid w:val="00AC4723"/>
    <w:rsid w:val="00AC485A"/>
    <w:rsid w:val="00AC4883"/>
    <w:rsid w:val="00AC4990"/>
    <w:rsid w:val="00AC49A0"/>
    <w:rsid w:val="00AC4A6A"/>
    <w:rsid w:val="00AC4AA9"/>
    <w:rsid w:val="00AC4B0B"/>
    <w:rsid w:val="00AC4C36"/>
    <w:rsid w:val="00AC4C77"/>
    <w:rsid w:val="00AC4D44"/>
    <w:rsid w:val="00AC4D96"/>
    <w:rsid w:val="00AC4DD6"/>
    <w:rsid w:val="00AC504B"/>
    <w:rsid w:val="00AC51C1"/>
    <w:rsid w:val="00AC5243"/>
    <w:rsid w:val="00AC5309"/>
    <w:rsid w:val="00AC53F4"/>
    <w:rsid w:val="00AC53F6"/>
    <w:rsid w:val="00AC5478"/>
    <w:rsid w:val="00AC5493"/>
    <w:rsid w:val="00AC54F0"/>
    <w:rsid w:val="00AC554E"/>
    <w:rsid w:val="00AC556D"/>
    <w:rsid w:val="00AC55AF"/>
    <w:rsid w:val="00AC55C7"/>
    <w:rsid w:val="00AC55F9"/>
    <w:rsid w:val="00AC572D"/>
    <w:rsid w:val="00AC594B"/>
    <w:rsid w:val="00AC59E3"/>
    <w:rsid w:val="00AC5A1B"/>
    <w:rsid w:val="00AC5BCE"/>
    <w:rsid w:val="00AC5CBC"/>
    <w:rsid w:val="00AC5E12"/>
    <w:rsid w:val="00AC5E3A"/>
    <w:rsid w:val="00AC5F8F"/>
    <w:rsid w:val="00AC6455"/>
    <w:rsid w:val="00AC64D7"/>
    <w:rsid w:val="00AC65E6"/>
    <w:rsid w:val="00AC6610"/>
    <w:rsid w:val="00AC6813"/>
    <w:rsid w:val="00AC6815"/>
    <w:rsid w:val="00AC686F"/>
    <w:rsid w:val="00AC695A"/>
    <w:rsid w:val="00AC696F"/>
    <w:rsid w:val="00AC69F4"/>
    <w:rsid w:val="00AC6A4A"/>
    <w:rsid w:val="00AC6B4A"/>
    <w:rsid w:val="00AC6B54"/>
    <w:rsid w:val="00AC6C03"/>
    <w:rsid w:val="00AC6C53"/>
    <w:rsid w:val="00AC6C7B"/>
    <w:rsid w:val="00AC6CBD"/>
    <w:rsid w:val="00AC6CDA"/>
    <w:rsid w:val="00AC6D5C"/>
    <w:rsid w:val="00AC6E7B"/>
    <w:rsid w:val="00AC6FBE"/>
    <w:rsid w:val="00AC7122"/>
    <w:rsid w:val="00AC7207"/>
    <w:rsid w:val="00AC7258"/>
    <w:rsid w:val="00AC725C"/>
    <w:rsid w:val="00AC729B"/>
    <w:rsid w:val="00AC74E7"/>
    <w:rsid w:val="00AC7563"/>
    <w:rsid w:val="00AC756F"/>
    <w:rsid w:val="00AC7638"/>
    <w:rsid w:val="00AC76C7"/>
    <w:rsid w:val="00AC791D"/>
    <w:rsid w:val="00AC7944"/>
    <w:rsid w:val="00AC7975"/>
    <w:rsid w:val="00AC7980"/>
    <w:rsid w:val="00AC7A22"/>
    <w:rsid w:val="00AC7A78"/>
    <w:rsid w:val="00AC7A7D"/>
    <w:rsid w:val="00AC7BAF"/>
    <w:rsid w:val="00AC7C07"/>
    <w:rsid w:val="00AC7CEA"/>
    <w:rsid w:val="00AC7DD8"/>
    <w:rsid w:val="00AC7E01"/>
    <w:rsid w:val="00AC7E48"/>
    <w:rsid w:val="00AC7F9E"/>
    <w:rsid w:val="00AD008D"/>
    <w:rsid w:val="00AD0215"/>
    <w:rsid w:val="00AD0220"/>
    <w:rsid w:val="00AD0238"/>
    <w:rsid w:val="00AD027E"/>
    <w:rsid w:val="00AD02A7"/>
    <w:rsid w:val="00AD039A"/>
    <w:rsid w:val="00AD0448"/>
    <w:rsid w:val="00AD04FE"/>
    <w:rsid w:val="00AD0566"/>
    <w:rsid w:val="00AD05BB"/>
    <w:rsid w:val="00AD0778"/>
    <w:rsid w:val="00AD078D"/>
    <w:rsid w:val="00AD07B3"/>
    <w:rsid w:val="00AD0922"/>
    <w:rsid w:val="00AD09C8"/>
    <w:rsid w:val="00AD09DD"/>
    <w:rsid w:val="00AD0A0E"/>
    <w:rsid w:val="00AD0AC2"/>
    <w:rsid w:val="00AD0BC0"/>
    <w:rsid w:val="00AD0C55"/>
    <w:rsid w:val="00AD0D32"/>
    <w:rsid w:val="00AD0D77"/>
    <w:rsid w:val="00AD0DB5"/>
    <w:rsid w:val="00AD0DEB"/>
    <w:rsid w:val="00AD0EB8"/>
    <w:rsid w:val="00AD0F08"/>
    <w:rsid w:val="00AD0F62"/>
    <w:rsid w:val="00AD104C"/>
    <w:rsid w:val="00AD108E"/>
    <w:rsid w:val="00AD109D"/>
    <w:rsid w:val="00AD1182"/>
    <w:rsid w:val="00AD124E"/>
    <w:rsid w:val="00AD13CE"/>
    <w:rsid w:val="00AD13EB"/>
    <w:rsid w:val="00AD1414"/>
    <w:rsid w:val="00AD1499"/>
    <w:rsid w:val="00AD14D2"/>
    <w:rsid w:val="00AD15DF"/>
    <w:rsid w:val="00AD161C"/>
    <w:rsid w:val="00AD161F"/>
    <w:rsid w:val="00AD1645"/>
    <w:rsid w:val="00AD1786"/>
    <w:rsid w:val="00AD17B0"/>
    <w:rsid w:val="00AD17DF"/>
    <w:rsid w:val="00AD1924"/>
    <w:rsid w:val="00AD198B"/>
    <w:rsid w:val="00AD19A6"/>
    <w:rsid w:val="00AD19BB"/>
    <w:rsid w:val="00AD19E0"/>
    <w:rsid w:val="00AD19F0"/>
    <w:rsid w:val="00AD1A2B"/>
    <w:rsid w:val="00AD1A8C"/>
    <w:rsid w:val="00AD1B38"/>
    <w:rsid w:val="00AD1D52"/>
    <w:rsid w:val="00AD1D61"/>
    <w:rsid w:val="00AD1E33"/>
    <w:rsid w:val="00AD1F46"/>
    <w:rsid w:val="00AD1F71"/>
    <w:rsid w:val="00AD204A"/>
    <w:rsid w:val="00AD2108"/>
    <w:rsid w:val="00AD210E"/>
    <w:rsid w:val="00AD21C2"/>
    <w:rsid w:val="00AD222C"/>
    <w:rsid w:val="00AD2289"/>
    <w:rsid w:val="00AD23B8"/>
    <w:rsid w:val="00AD23C2"/>
    <w:rsid w:val="00AD2487"/>
    <w:rsid w:val="00AD24C1"/>
    <w:rsid w:val="00AD24D0"/>
    <w:rsid w:val="00AD2530"/>
    <w:rsid w:val="00AD2561"/>
    <w:rsid w:val="00AD2571"/>
    <w:rsid w:val="00AD2852"/>
    <w:rsid w:val="00AD2893"/>
    <w:rsid w:val="00AD28C2"/>
    <w:rsid w:val="00AD2A3D"/>
    <w:rsid w:val="00AD2B3D"/>
    <w:rsid w:val="00AD2BC9"/>
    <w:rsid w:val="00AD2CD6"/>
    <w:rsid w:val="00AD2FA5"/>
    <w:rsid w:val="00AD2FF6"/>
    <w:rsid w:val="00AD3005"/>
    <w:rsid w:val="00AD308A"/>
    <w:rsid w:val="00AD32CA"/>
    <w:rsid w:val="00AD33E7"/>
    <w:rsid w:val="00AD3407"/>
    <w:rsid w:val="00AD350E"/>
    <w:rsid w:val="00AD368A"/>
    <w:rsid w:val="00AD37CE"/>
    <w:rsid w:val="00AD3808"/>
    <w:rsid w:val="00AD387C"/>
    <w:rsid w:val="00AD38EE"/>
    <w:rsid w:val="00AD3A07"/>
    <w:rsid w:val="00AD3A45"/>
    <w:rsid w:val="00AD3B38"/>
    <w:rsid w:val="00AD3C64"/>
    <w:rsid w:val="00AD3E1B"/>
    <w:rsid w:val="00AD4009"/>
    <w:rsid w:val="00AD40CA"/>
    <w:rsid w:val="00AD4166"/>
    <w:rsid w:val="00AD428A"/>
    <w:rsid w:val="00AD4324"/>
    <w:rsid w:val="00AD435A"/>
    <w:rsid w:val="00AD4443"/>
    <w:rsid w:val="00AD44F1"/>
    <w:rsid w:val="00AD45A1"/>
    <w:rsid w:val="00AD45E9"/>
    <w:rsid w:val="00AD47AF"/>
    <w:rsid w:val="00AD4902"/>
    <w:rsid w:val="00AD4978"/>
    <w:rsid w:val="00AD4A9B"/>
    <w:rsid w:val="00AD4CF9"/>
    <w:rsid w:val="00AD4D9B"/>
    <w:rsid w:val="00AD4DFF"/>
    <w:rsid w:val="00AD4E16"/>
    <w:rsid w:val="00AD4FCF"/>
    <w:rsid w:val="00AD50EE"/>
    <w:rsid w:val="00AD5199"/>
    <w:rsid w:val="00AD51DD"/>
    <w:rsid w:val="00AD51FC"/>
    <w:rsid w:val="00AD527C"/>
    <w:rsid w:val="00AD533B"/>
    <w:rsid w:val="00AD5389"/>
    <w:rsid w:val="00AD53D6"/>
    <w:rsid w:val="00AD54DC"/>
    <w:rsid w:val="00AD556F"/>
    <w:rsid w:val="00AD55A4"/>
    <w:rsid w:val="00AD5632"/>
    <w:rsid w:val="00AD5650"/>
    <w:rsid w:val="00AD56D3"/>
    <w:rsid w:val="00AD56E1"/>
    <w:rsid w:val="00AD572B"/>
    <w:rsid w:val="00AD574B"/>
    <w:rsid w:val="00AD587A"/>
    <w:rsid w:val="00AD58C5"/>
    <w:rsid w:val="00AD596C"/>
    <w:rsid w:val="00AD5979"/>
    <w:rsid w:val="00AD5A10"/>
    <w:rsid w:val="00AD5B04"/>
    <w:rsid w:val="00AD5CB7"/>
    <w:rsid w:val="00AD5DF7"/>
    <w:rsid w:val="00AD5E18"/>
    <w:rsid w:val="00AD5E5A"/>
    <w:rsid w:val="00AD5E61"/>
    <w:rsid w:val="00AD5F4D"/>
    <w:rsid w:val="00AD5FD0"/>
    <w:rsid w:val="00AD5FE7"/>
    <w:rsid w:val="00AD6008"/>
    <w:rsid w:val="00AD6070"/>
    <w:rsid w:val="00AD61A1"/>
    <w:rsid w:val="00AD634D"/>
    <w:rsid w:val="00AD6429"/>
    <w:rsid w:val="00AD64B0"/>
    <w:rsid w:val="00AD64CB"/>
    <w:rsid w:val="00AD64F8"/>
    <w:rsid w:val="00AD6622"/>
    <w:rsid w:val="00AD6771"/>
    <w:rsid w:val="00AD68F8"/>
    <w:rsid w:val="00AD6987"/>
    <w:rsid w:val="00AD699B"/>
    <w:rsid w:val="00AD69E5"/>
    <w:rsid w:val="00AD6B16"/>
    <w:rsid w:val="00AD6B5D"/>
    <w:rsid w:val="00AD6CF5"/>
    <w:rsid w:val="00AD6D1A"/>
    <w:rsid w:val="00AD6D1C"/>
    <w:rsid w:val="00AD6DAE"/>
    <w:rsid w:val="00AD6E99"/>
    <w:rsid w:val="00AD6F55"/>
    <w:rsid w:val="00AD708A"/>
    <w:rsid w:val="00AD71F4"/>
    <w:rsid w:val="00AD721E"/>
    <w:rsid w:val="00AD722B"/>
    <w:rsid w:val="00AD728D"/>
    <w:rsid w:val="00AD72B0"/>
    <w:rsid w:val="00AD72B3"/>
    <w:rsid w:val="00AD72B5"/>
    <w:rsid w:val="00AD72BB"/>
    <w:rsid w:val="00AD7526"/>
    <w:rsid w:val="00AD75F0"/>
    <w:rsid w:val="00AD785D"/>
    <w:rsid w:val="00AD78DA"/>
    <w:rsid w:val="00AD7A9E"/>
    <w:rsid w:val="00AD7AE7"/>
    <w:rsid w:val="00AD7B2B"/>
    <w:rsid w:val="00AD7B96"/>
    <w:rsid w:val="00AD7BE2"/>
    <w:rsid w:val="00AD7C8D"/>
    <w:rsid w:val="00AD7CE1"/>
    <w:rsid w:val="00AD7FB0"/>
    <w:rsid w:val="00AE002F"/>
    <w:rsid w:val="00AE0066"/>
    <w:rsid w:val="00AE018A"/>
    <w:rsid w:val="00AE028F"/>
    <w:rsid w:val="00AE02D6"/>
    <w:rsid w:val="00AE034F"/>
    <w:rsid w:val="00AE04D4"/>
    <w:rsid w:val="00AE057F"/>
    <w:rsid w:val="00AE05AA"/>
    <w:rsid w:val="00AE0618"/>
    <w:rsid w:val="00AE0694"/>
    <w:rsid w:val="00AE06A2"/>
    <w:rsid w:val="00AE0725"/>
    <w:rsid w:val="00AE0825"/>
    <w:rsid w:val="00AE0A93"/>
    <w:rsid w:val="00AE0AD1"/>
    <w:rsid w:val="00AE0AEE"/>
    <w:rsid w:val="00AE0AF6"/>
    <w:rsid w:val="00AE0C44"/>
    <w:rsid w:val="00AE0D04"/>
    <w:rsid w:val="00AE0D5A"/>
    <w:rsid w:val="00AE0E01"/>
    <w:rsid w:val="00AE0E59"/>
    <w:rsid w:val="00AE0EE9"/>
    <w:rsid w:val="00AE0F78"/>
    <w:rsid w:val="00AE106F"/>
    <w:rsid w:val="00AE1195"/>
    <w:rsid w:val="00AE11AB"/>
    <w:rsid w:val="00AE1211"/>
    <w:rsid w:val="00AE124F"/>
    <w:rsid w:val="00AE126C"/>
    <w:rsid w:val="00AE13DB"/>
    <w:rsid w:val="00AE17DC"/>
    <w:rsid w:val="00AE182C"/>
    <w:rsid w:val="00AE183C"/>
    <w:rsid w:val="00AE18C1"/>
    <w:rsid w:val="00AE1932"/>
    <w:rsid w:val="00AE19E6"/>
    <w:rsid w:val="00AE1B75"/>
    <w:rsid w:val="00AE1B88"/>
    <w:rsid w:val="00AE1B91"/>
    <w:rsid w:val="00AE1C83"/>
    <w:rsid w:val="00AE1C8E"/>
    <w:rsid w:val="00AE1CB6"/>
    <w:rsid w:val="00AE1D42"/>
    <w:rsid w:val="00AE1DA4"/>
    <w:rsid w:val="00AE1DD1"/>
    <w:rsid w:val="00AE1DE4"/>
    <w:rsid w:val="00AE1DFB"/>
    <w:rsid w:val="00AE1E1E"/>
    <w:rsid w:val="00AE1E72"/>
    <w:rsid w:val="00AE1F3C"/>
    <w:rsid w:val="00AE2036"/>
    <w:rsid w:val="00AE2081"/>
    <w:rsid w:val="00AE208D"/>
    <w:rsid w:val="00AE228C"/>
    <w:rsid w:val="00AE22C9"/>
    <w:rsid w:val="00AE2305"/>
    <w:rsid w:val="00AE231B"/>
    <w:rsid w:val="00AE2483"/>
    <w:rsid w:val="00AE24C7"/>
    <w:rsid w:val="00AE2583"/>
    <w:rsid w:val="00AE258C"/>
    <w:rsid w:val="00AE26F0"/>
    <w:rsid w:val="00AE2762"/>
    <w:rsid w:val="00AE2773"/>
    <w:rsid w:val="00AE2805"/>
    <w:rsid w:val="00AE281D"/>
    <w:rsid w:val="00AE28DA"/>
    <w:rsid w:val="00AE28E6"/>
    <w:rsid w:val="00AE29A0"/>
    <w:rsid w:val="00AE2A1A"/>
    <w:rsid w:val="00AE2B84"/>
    <w:rsid w:val="00AE2CD7"/>
    <w:rsid w:val="00AE2D02"/>
    <w:rsid w:val="00AE2D92"/>
    <w:rsid w:val="00AE2DA6"/>
    <w:rsid w:val="00AE2E2F"/>
    <w:rsid w:val="00AE2F39"/>
    <w:rsid w:val="00AE2FB4"/>
    <w:rsid w:val="00AE30FF"/>
    <w:rsid w:val="00AE3110"/>
    <w:rsid w:val="00AE3175"/>
    <w:rsid w:val="00AE320D"/>
    <w:rsid w:val="00AE3231"/>
    <w:rsid w:val="00AE332C"/>
    <w:rsid w:val="00AE33CC"/>
    <w:rsid w:val="00AE34C6"/>
    <w:rsid w:val="00AE34C8"/>
    <w:rsid w:val="00AE3637"/>
    <w:rsid w:val="00AE36CF"/>
    <w:rsid w:val="00AE37C9"/>
    <w:rsid w:val="00AE38EE"/>
    <w:rsid w:val="00AE393D"/>
    <w:rsid w:val="00AE3A2C"/>
    <w:rsid w:val="00AE3A65"/>
    <w:rsid w:val="00AE3AAA"/>
    <w:rsid w:val="00AE3D9C"/>
    <w:rsid w:val="00AE3E17"/>
    <w:rsid w:val="00AE3ED7"/>
    <w:rsid w:val="00AE3EEB"/>
    <w:rsid w:val="00AE3F80"/>
    <w:rsid w:val="00AE3FCF"/>
    <w:rsid w:val="00AE3FD3"/>
    <w:rsid w:val="00AE4073"/>
    <w:rsid w:val="00AE40A9"/>
    <w:rsid w:val="00AE41AB"/>
    <w:rsid w:val="00AE41D9"/>
    <w:rsid w:val="00AE4336"/>
    <w:rsid w:val="00AE43EE"/>
    <w:rsid w:val="00AE4446"/>
    <w:rsid w:val="00AE4581"/>
    <w:rsid w:val="00AE4624"/>
    <w:rsid w:val="00AE4791"/>
    <w:rsid w:val="00AE48F4"/>
    <w:rsid w:val="00AE4974"/>
    <w:rsid w:val="00AE49EC"/>
    <w:rsid w:val="00AE4B5E"/>
    <w:rsid w:val="00AE4BA9"/>
    <w:rsid w:val="00AE4E26"/>
    <w:rsid w:val="00AE4E2A"/>
    <w:rsid w:val="00AE4F3A"/>
    <w:rsid w:val="00AE4F74"/>
    <w:rsid w:val="00AE4FD2"/>
    <w:rsid w:val="00AE513B"/>
    <w:rsid w:val="00AE5152"/>
    <w:rsid w:val="00AE5185"/>
    <w:rsid w:val="00AE5206"/>
    <w:rsid w:val="00AE527F"/>
    <w:rsid w:val="00AE5398"/>
    <w:rsid w:val="00AE5469"/>
    <w:rsid w:val="00AE569D"/>
    <w:rsid w:val="00AE569F"/>
    <w:rsid w:val="00AE574A"/>
    <w:rsid w:val="00AE590B"/>
    <w:rsid w:val="00AE5A3D"/>
    <w:rsid w:val="00AE5B71"/>
    <w:rsid w:val="00AE5BDD"/>
    <w:rsid w:val="00AE5C0A"/>
    <w:rsid w:val="00AE5C0C"/>
    <w:rsid w:val="00AE5DE8"/>
    <w:rsid w:val="00AE5E49"/>
    <w:rsid w:val="00AE5F95"/>
    <w:rsid w:val="00AE6013"/>
    <w:rsid w:val="00AE63BA"/>
    <w:rsid w:val="00AE6522"/>
    <w:rsid w:val="00AE6587"/>
    <w:rsid w:val="00AE66BA"/>
    <w:rsid w:val="00AE6715"/>
    <w:rsid w:val="00AE6753"/>
    <w:rsid w:val="00AE68BA"/>
    <w:rsid w:val="00AE68F5"/>
    <w:rsid w:val="00AE6922"/>
    <w:rsid w:val="00AE6A04"/>
    <w:rsid w:val="00AE6A72"/>
    <w:rsid w:val="00AE6BA9"/>
    <w:rsid w:val="00AE6C26"/>
    <w:rsid w:val="00AE6C35"/>
    <w:rsid w:val="00AE6C3B"/>
    <w:rsid w:val="00AE6CB2"/>
    <w:rsid w:val="00AE6D98"/>
    <w:rsid w:val="00AE6DC2"/>
    <w:rsid w:val="00AE6E3F"/>
    <w:rsid w:val="00AE6FB8"/>
    <w:rsid w:val="00AE6FEE"/>
    <w:rsid w:val="00AE7030"/>
    <w:rsid w:val="00AE7067"/>
    <w:rsid w:val="00AE709E"/>
    <w:rsid w:val="00AE7188"/>
    <w:rsid w:val="00AE7227"/>
    <w:rsid w:val="00AE7246"/>
    <w:rsid w:val="00AE7419"/>
    <w:rsid w:val="00AE7437"/>
    <w:rsid w:val="00AE74FB"/>
    <w:rsid w:val="00AE7554"/>
    <w:rsid w:val="00AE75F6"/>
    <w:rsid w:val="00AE7689"/>
    <w:rsid w:val="00AE76BF"/>
    <w:rsid w:val="00AE772F"/>
    <w:rsid w:val="00AE77F9"/>
    <w:rsid w:val="00AE783B"/>
    <w:rsid w:val="00AE7916"/>
    <w:rsid w:val="00AE792D"/>
    <w:rsid w:val="00AE7A91"/>
    <w:rsid w:val="00AE7BE9"/>
    <w:rsid w:val="00AE7DEB"/>
    <w:rsid w:val="00AE7DF5"/>
    <w:rsid w:val="00AE7EC2"/>
    <w:rsid w:val="00AE7F25"/>
    <w:rsid w:val="00AE7F7F"/>
    <w:rsid w:val="00AE7FF9"/>
    <w:rsid w:val="00AF0052"/>
    <w:rsid w:val="00AF0309"/>
    <w:rsid w:val="00AF0583"/>
    <w:rsid w:val="00AF0635"/>
    <w:rsid w:val="00AF067C"/>
    <w:rsid w:val="00AF0713"/>
    <w:rsid w:val="00AF07A1"/>
    <w:rsid w:val="00AF0855"/>
    <w:rsid w:val="00AF0935"/>
    <w:rsid w:val="00AF09C2"/>
    <w:rsid w:val="00AF0B40"/>
    <w:rsid w:val="00AF0C00"/>
    <w:rsid w:val="00AF0E55"/>
    <w:rsid w:val="00AF0E7F"/>
    <w:rsid w:val="00AF0EAC"/>
    <w:rsid w:val="00AF0F1C"/>
    <w:rsid w:val="00AF1007"/>
    <w:rsid w:val="00AF1021"/>
    <w:rsid w:val="00AF11D3"/>
    <w:rsid w:val="00AF11ED"/>
    <w:rsid w:val="00AF1220"/>
    <w:rsid w:val="00AF1224"/>
    <w:rsid w:val="00AF1415"/>
    <w:rsid w:val="00AF15E2"/>
    <w:rsid w:val="00AF1642"/>
    <w:rsid w:val="00AF16B3"/>
    <w:rsid w:val="00AF170D"/>
    <w:rsid w:val="00AF17BB"/>
    <w:rsid w:val="00AF1882"/>
    <w:rsid w:val="00AF1918"/>
    <w:rsid w:val="00AF198C"/>
    <w:rsid w:val="00AF1993"/>
    <w:rsid w:val="00AF1A13"/>
    <w:rsid w:val="00AF1ABD"/>
    <w:rsid w:val="00AF1C5D"/>
    <w:rsid w:val="00AF1C9A"/>
    <w:rsid w:val="00AF1CAC"/>
    <w:rsid w:val="00AF1CED"/>
    <w:rsid w:val="00AF1DE5"/>
    <w:rsid w:val="00AF1E62"/>
    <w:rsid w:val="00AF1EB5"/>
    <w:rsid w:val="00AF1F18"/>
    <w:rsid w:val="00AF1FCA"/>
    <w:rsid w:val="00AF2040"/>
    <w:rsid w:val="00AF2189"/>
    <w:rsid w:val="00AF21BB"/>
    <w:rsid w:val="00AF22EF"/>
    <w:rsid w:val="00AF232B"/>
    <w:rsid w:val="00AF23D3"/>
    <w:rsid w:val="00AF23DA"/>
    <w:rsid w:val="00AF23DB"/>
    <w:rsid w:val="00AF2415"/>
    <w:rsid w:val="00AF2432"/>
    <w:rsid w:val="00AF2435"/>
    <w:rsid w:val="00AF248B"/>
    <w:rsid w:val="00AF2813"/>
    <w:rsid w:val="00AF2814"/>
    <w:rsid w:val="00AF284A"/>
    <w:rsid w:val="00AF2AE1"/>
    <w:rsid w:val="00AF2B5E"/>
    <w:rsid w:val="00AF2B65"/>
    <w:rsid w:val="00AF2BFB"/>
    <w:rsid w:val="00AF2BFF"/>
    <w:rsid w:val="00AF2C0A"/>
    <w:rsid w:val="00AF2C14"/>
    <w:rsid w:val="00AF2D0D"/>
    <w:rsid w:val="00AF2D36"/>
    <w:rsid w:val="00AF2FA6"/>
    <w:rsid w:val="00AF2FFF"/>
    <w:rsid w:val="00AF306A"/>
    <w:rsid w:val="00AF3076"/>
    <w:rsid w:val="00AF31B3"/>
    <w:rsid w:val="00AF322C"/>
    <w:rsid w:val="00AF325E"/>
    <w:rsid w:val="00AF3261"/>
    <w:rsid w:val="00AF3273"/>
    <w:rsid w:val="00AF3388"/>
    <w:rsid w:val="00AF33C0"/>
    <w:rsid w:val="00AF3482"/>
    <w:rsid w:val="00AF3545"/>
    <w:rsid w:val="00AF3606"/>
    <w:rsid w:val="00AF3648"/>
    <w:rsid w:val="00AF3675"/>
    <w:rsid w:val="00AF36C3"/>
    <w:rsid w:val="00AF375C"/>
    <w:rsid w:val="00AF37AC"/>
    <w:rsid w:val="00AF37BB"/>
    <w:rsid w:val="00AF3808"/>
    <w:rsid w:val="00AF389D"/>
    <w:rsid w:val="00AF38E1"/>
    <w:rsid w:val="00AF3984"/>
    <w:rsid w:val="00AF3A6C"/>
    <w:rsid w:val="00AF3B31"/>
    <w:rsid w:val="00AF3B48"/>
    <w:rsid w:val="00AF3C4C"/>
    <w:rsid w:val="00AF3F25"/>
    <w:rsid w:val="00AF3F63"/>
    <w:rsid w:val="00AF4151"/>
    <w:rsid w:val="00AF4180"/>
    <w:rsid w:val="00AF4297"/>
    <w:rsid w:val="00AF42B1"/>
    <w:rsid w:val="00AF42DB"/>
    <w:rsid w:val="00AF4520"/>
    <w:rsid w:val="00AF4573"/>
    <w:rsid w:val="00AF4613"/>
    <w:rsid w:val="00AF461C"/>
    <w:rsid w:val="00AF463C"/>
    <w:rsid w:val="00AF465D"/>
    <w:rsid w:val="00AF4687"/>
    <w:rsid w:val="00AF46C2"/>
    <w:rsid w:val="00AF481C"/>
    <w:rsid w:val="00AF4827"/>
    <w:rsid w:val="00AF4837"/>
    <w:rsid w:val="00AF4877"/>
    <w:rsid w:val="00AF48CE"/>
    <w:rsid w:val="00AF495C"/>
    <w:rsid w:val="00AF498D"/>
    <w:rsid w:val="00AF4A84"/>
    <w:rsid w:val="00AF4B8D"/>
    <w:rsid w:val="00AF4BC8"/>
    <w:rsid w:val="00AF4C01"/>
    <w:rsid w:val="00AF4C2C"/>
    <w:rsid w:val="00AF4CB2"/>
    <w:rsid w:val="00AF4CDD"/>
    <w:rsid w:val="00AF4D73"/>
    <w:rsid w:val="00AF4E00"/>
    <w:rsid w:val="00AF4EE8"/>
    <w:rsid w:val="00AF4FD2"/>
    <w:rsid w:val="00AF5011"/>
    <w:rsid w:val="00AF5060"/>
    <w:rsid w:val="00AF515A"/>
    <w:rsid w:val="00AF5169"/>
    <w:rsid w:val="00AF51B1"/>
    <w:rsid w:val="00AF525A"/>
    <w:rsid w:val="00AF53E5"/>
    <w:rsid w:val="00AF53E9"/>
    <w:rsid w:val="00AF560E"/>
    <w:rsid w:val="00AF5610"/>
    <w:rsid w:val="00AF5628"/>
    <w:rsid w:val="00AF567C"/>
    <w:rsid w:val="00AF574F"/>
    <w:rsid w:val="00AF57A2"/>
    <w:rsid w:val="00AF57B4"/>
    <w:rsid w:val="00AF57CF"/>
    <w:rsid w:val="00AF59DF"/>
    <w:rsid w:val="00AF59F1"/>
    <w:rsid w:val="00AF5A25"/>
    <w:rsid w:val="00AF5BF6"/>
    <w:rsid w:val="00AF5D0B"/>
    <w:rsid w:val="00AF5DB5"/>
    <w:rsid w:val="00AF5E2A"/>
    <w:rsid w:val="00AF5EA5"/>
    <w:rsid w:val="00AF5FEC"/>
    <w:rsid w:val="00AF6043"/>
    <w:rsid w:val="00AF6079"/>
    <w:rsid w:val="00AF607E"/>
    <w:rsid w:val="00AF612E"/>
    <w:rsid w:val="00AF6154"/>
    <w:rsid w:val="00AF61A5"/>
    <w:rsid w:val="00AF61C0"/>
    <w:rsid w:val="00AF6358"/>
    <w:rsid w:val="00AF635B"/>
    <w:rsid w:val="00AF6374"/>
    <w:rsid w:val="00AF63AC"/>
    <w:rsid w:val="00AF63B1"/>
    <w:rsid w:val="00AF641F"/>
    <w:rsid w:val="00AF64A6"/>
    <w:rsid w:val="00AF66D3"/>
    <w:rsid w:val="00AF6811"/>
    <w:rsid w:val="00AF6946"/>
    <w:rsid w:val="00AF69E3"/>
    <w:rsid w:val="00AF6A10"/>
    <w:rsid w:val="00AF6A7C"/>
    <w:rsid w:val="00AF6B60"/>
    <w:rsid w:val="00AF6C0D"/>
    <w:rsid w:val="00AF6C0F"/>
    <w:rsid w:val="00AF6CEF"/>
    <w:rsid w:val="00AF6D09"/>
    <w:rsid w:val="00AF6D78"/>
    <w:rsid w:val="00AF6DBC"/>
    <w:rsid w:val="00AF6DD0"/>
    <w:rsid w:val="00AF6E6C"/>
    <w:rsid w:val="00AF6EDA"/>
    <w:rsid w:val="00AF6EE1"/>
    <w:rsid w:val="00AF6EE4"/>
    <w:rsid w:val="00AF709E"/>
    <w:rsid w:val="00AF70C3"/>
    <w:rsid w:val="00AF7196"/>
    <w:rsid w:val="00AF71B7"/>
    <w:rsid w:val="00AF7203"/>
    <w:rsid w:val="00AF73A0"/>
    <w:rsid w:val="00AF7401"/>
    <w:rsid w:val="00AF740B"/>
    <w:rsid w:val="00AF7486"/>
    <w:rsid w:val="00AF74E1"/>
    <w:rsid w:val="00AF752E"/>
    <w:rsid w:val="00AF755E"/>
    <w:rsid w:val="00AF7571"/>
    <w:rsid w:val="00AF757E"/>
    <w:rsid w:val="00AF7602"/>
    <w:rsid w:val="00AF7622"/>
    <w:rsid w:val="00AF76E6"/>
    <w:rsid w:val="00AF77D5"/>
    <w:rsid w:val="00AF78E2"/>
    <w:rsid w:val="00AF792A"/>
    <w:rsid w:val="00AF7948"/>
    <w:rsid w:val="00AF7996"/>
    <w:rsid w:val="00AF7AFF"/>
    <w:rsid w:val="00AF7C6A"/>
    <w:rsid w:val="00AF7C6F"/>
    <w:rsid w:val="00AF7C9D"/>
    <w:rsid w:val="00AF7CE2"/>
    <w:rsid w:val="00AF7D18"/>
    <w:rsid w:val="00AF7DC1"/>
    <w:rsid w:val="00AF7DE0"/>
    <w:rsid w:val="00AF7F27"/>
    <w:rsid w:val="00AF7FBD"/>
    <w:rsid w:val="00B00231"/>
    <w:rsid w:val="00B00280"/>
    <w:rsid w:val="00B00299"/>
    <w:rsid w:val="00B002DD"/>
    <w:rsid w:val="00B0031C"/>
    <w:rsid w:val="00B003CB"/>
    <w:rsid w:val="00B004C4"/>
    <w:rsid w:val="00B004D2"/>
    <w:rsid w:val="00B00552"/>
    <w:rsid w:val="00B005FF"/>
    <w:rsid w:val="00B00632"/>
    <w:rsid w:val="00B006AD"/>
    <w:rsid w:val="00B00746"/>
    <w:rsid w:val="00B00A8A"/>
    <w:rsid w:val="00B00B59"/>
    <w:rsid w:val="00B00C24"/>
    <w:rsid w:val="00B00C7A"/>
    <w:rsid w:val="00B00CC2"/>
    <w:rsid w:val="00B00E2F"/>
    <w:rsid w:val="00B00FA5"/>
    <w:rsid w:val="00B0131A"/>
    <w:rsid w:val="00B01325"/>
    <w:rsid w:val="00B013EB"/>
    <w:rsid w:val="00B0144F"/>
    <w:rsid w:val="00B01470"/>
    <w:rsid w:val="00B014A9"/>
    <w:rsid w:val="00B01593"/>
    <w:rsid w:val="00B0160D"/>
    <w:rsid w:val="00B0167E"/>
    <w:rsid w:val="00B01763"/>
    <w:rsid w:val="00B01787"/>
    <w:rsid w:val="00B01893"/>
    <w:rsid w:val="00B0193D"/>
    <w:rsid w:val="00B019A6"/>
    <w:rsid w:val="00B01AA9"/>
    <w:rsid w:val="00B01B10"/>
    <w:rsid w:val="00B01C7A"/>
    <w:rsid w:val="00B01C94"/>
    <w:rsid w:val="00B01CBF"/>
    <w:rsid w:val="00B01CC9"/>
    <w:rsid w:val="00B01D88"/>
    <w:rsid w:val="00B01E0A"/>
    <w:rsid w:val="00B01F1A"/>
    <w:rsid w:val="00B0201D"/>
    <w:rsid w:val="00B021F2"/>
    <w:rsid w:val="00B022C2"/>
    <w:rsid w:val="00B02332"/>
    <w:rsid w:val="00B02371"/>
    <w:rsid w:val="00B02384"/>
    <w:rsid w:val="00B024CA"/>
    <w:rsid w:val="00B02567"/>
    <w:rsid w:val="00B025E2"/>
    <w:rsid w:val="00B027B6"/>
    <w:rsid w:val="00B027C9"/>
    <w:rsid w:val="00B029BA"/>
    <w:rsid w:val="00B02C1F"/>
    <w:rsid w:val="00B02CD0"/>
    <w:rsid w:val="00B02DE0"/>
    <w:rsid w:val="00B02EA0"/>
    <w:rsid w:val="00B02EC8"/>
    <w:rsid w:val="00B02F65"/>
    <w:rsid w:val="00B03081"/>
    <w:rsid w:val="00B032B6"/>
    <w:rsid w:val="00B032C9"/>
    <w:rsid w:val="00B033B6"/>
    <w:rsid w:val="00B03495"/>
    <w:rsid w:val="00B0349F"/>
    <w:rsid w:val="00B035FC"/>
    <w:rsid w:val="00B03673"/>
    <w:rsid w:val="00B0372F"/>
    <w:rsid w:val="00B03755"/>
    <w:rsid w:val="00B037A9"/>
    <w:rsid w:val="00B03843"/>
    <w:rsid w:val="00B038B5"/>
    <w:rsid w:val="00B03982"/>
    <w:rsid w:val="00B039ED"/>
    <w:rsid w:val="00B03A1C"/>
    <w:rsid w:val="00B03A7E"/>
    <w:rsid w:val="00B03A96"/>
    <w:rsid w:val="00B03AD8"/>
    <w:rsid w:val="00B03B78"/>
    <w:rsid w:val="00B03BA6"/>
    <w:rsid w:val="00B03BFC"/>
    <w:rsid w:val="00B03C06"/>
    <w:rsid w:val="00B03D13"/>
    <w:rsid w:val="00B03D23"/>
    <w:rsid w:val="00B03DA9"/>
    <w:rsid w:val="00B03DCF"/>
    <w:rsid w:val="00B03E63"/>
    <w:rsid w:val="00B03FAC"/>
    <w:rsid w:val="00B0403C"/>
    <w:rsid w:val="00B0425C"/>
    <w:rsid w:val="00B043EB"/>
    <w:rsid w:val="00B04550"/>
    <w:rsid w:val="00B04592"/>
    <w:rsid w:val="00B0459A"/>
    <w:rsid w:val="00B047AD"/>
    <w:rsid w:val="00B049C3"/>
    <w:rsid w:val="00B04AFE"/>
    <w:rsid w:val="00B04B2C"/>
    <w:rsid w:val="00B04BD0"/>
    <w:rsid w:val="00B04C5D"/>
    <w:rsid w:val="00B04CF0"/>
    <w:rsid w:val="00B04D10"/>
    <w:rsid w:val="00B04D8A"/>
    <w:rsid w:val="00B04DFF"/>
    <w:rsid w:val="00B04EBC"/>
    <w:rsid w:val="00B04F55"/>
    <w:rsid w:val="00B05088"/>
    <w:rsid w:val="00B0511A"/>
    <w:rsid w:val="00B05222"/>
    <w:rsid w:val="00B052AC"/>
    <w:rsid w:val="00B05333"/>
    <w:rsid w:val="00B054B0"/>
    <w:rsid w:val="00B055C8"/>
    <w:rsid w:val="00B0567B"/>
    <w:rsid w:val="00B056BE"/>
    <w:rsid w:val="00B057B9"/>
    <w:rsid w:val="00B05800"/>
    <w:rsid w:val="00B05819"/>
    <w:rsid w:val="00B05836"/>
    <w:rsid w:val="00B058DA"/>
    <w:rsid w:val="00B05A6D"/>
    <w:rsid w:val="00B05ADA"/>
    <w:rsid w:val="00B05EB0"/>
    <w:rsid w:val="00B05EC2"/>
    <w:rsid w:val="00B05F5F"/>
    <w:rsid w:val="00B05F7C"/>
    <w:rsid w:val="00B0600A"/>
    <w:rsid w:val="00B06016"/>
    <w:rsid w:val="00B0602E"/>
    <w:rsid w:val="00B0636C"/>
    <w:rsid w:val="00B0645E"/>
    <w:rsid w:val="00B064F8"/>
    <w:rsid w:val="00B066F5"/>
    <w:rsid w:val="00B066FA"/>
    <w:rsid w:val="00B06719"/>
    <w:rsid w:val="00B06727"/>
    <w:rsid w:val="00B067C3"/>
    <w:rsid w:val="00B067D5"/>
    <w:rsid w:val="00B0682E"/>
    <w:rsid w:val="00B06888"/>
    <w:rsid w:val="00B06A83"/>
    <w:rsid w:val="00B06B0D"/>
    <w:rsid w:val="00B06B13"/>
    <w:rsid w:val="00B06BCD"/>
    <w:rsid w:val="00B06C1B"/>
    <w:rsid w:val="00B06C76"/>
    <w:rsid w:val="00B06D9B"/>
    <w:rsid w:val="00B06DF6"/>
    <w:rsid w:val="00B06F60"/>
    <w:rsid w:val="00B07052"/>
    <w:rsid w:val="00B071C6"/>
    <w:rsid w:val="00B0745D"/>
    <w:rsid w:val="00B0761D"/>
    <w:rsid w:val="00B07642"/>
    <w:rsid w:val="00B07696"/>
    <w:rsid w:val="00B076BD"/>
    <w:rsid w:val="00B076CC"/>
    <w:rsid w:val="00B076EA"/>
    <w:rsid w:val="00B07772"/>
    <w:rsid w:val="00B077AD"/>
    <w:rsid w:val="00B077FE"/>
    <w:rsid w:val="00B079A0"/>
    <w:rsid w:val="00B07AB0"/>
    <w:rsid w:val="00B07B03"/>
    <w:rsid w:val="00B07C37"/>
    <w:rsid w:val="00B07C71"/>
    <w:rsid w:val="00B07CFB"/>
    <w:rsid w:val="00B07D01"/>
    <w:rsid w:val="00B07D72"/>
    <w:rsid w:val="00B07DB5"/>
    <w:rsid w:val="00B07E60"/>
    <w:rsid w:val="00B07F0D"/>
    <w:rsid w:val="00B0DD9D"/>
    <w:rsid w:val="00B100BB"/>
    <w:rsid w:val="00B100D2"/>
    <w:rsid w:val="00B1024E"/>
    <w:rsid w:val="00B10271"/>
    <w:rsid w:val="00B10356"/>
    <w:rsid w:val="00B10371"/>
    <w:rsid w:val="00B1042A"/>
    <w:rsid w:val="00B1047D"/>
    <w:rsid w:val="00B105C4"/>
    <w:rsid w:val="00B10648"/>
    <w:rsid w:val="00B107C7"/>
    <w:rsid w:val="00B109C6"/>
    <w:rsid w:val="00B10A74"/>
    <w:rsid w:val="00B10B1E"/>
    <w:rsid w:val="00B10B31"/>
    <w:rsid w:val="00B10BD8"/>
    <w:rsid w:val="00B10C72"/>
    <w:rsid w:val="00B10D47"/>
    <w:rsid w:val="00B10E7A"/>
    <w:rsid w:val="00B10EF4"/>
    <w:rsid w:val="00B1100F"/>
    <w:rsid w:val="00B110C5"/>
    <w:rsid w:val="00B11134"/>
    <w:rsid w:val="00B1113E"/>
    <w:rsid w:val="00B11200"/>
    <w:rsid w:val="00B11251"/>
    <w:rsid w:val="00B112CB"/>
    <w:rsid w:val="00B1132A"/>
    <w:rsid w:val="00B1139C"/>
    <w:rsid w:val="00B114B7"/>
    <w:rsid w:val="00B11514"/>
    <w:rsid w:val="00B115F9"/>
    <w:rsid w:val="00B116E5"/>
    <w:rsid w:val="00B117D7"/>
    <w:rsid w:val="00B11880"/>
    <w:rsid w:val="00B118D0"/>
    <w:rsid w:val="00B11941"/>
    <w:rsid w:val="00B119DB"/>
    <w:rsid w:val="00B11A10"/>
    <w:rsid w:val="00B11A1B"/>
    <w:rsid w:val="00B11B2C"/>
    <w:rsid w:val="00B11C12"/>
    <w:rsid w:val="00B11CA6"/>
    <w:rsid w:val="00B11CEF"/>
    <w:rsid w:val="00B11D3B"/>
    <w:rsid w:val="00B11E13"/>
    <w:rsid w:val="00B11EB1"/>
    <w:rsid w:val="00B12001"/>
    <w:rsid w:val="00B121EA"/>
    <w:rsid w:val="00B12408"/>
    <w:rsid w:val="00B12417"/>
    <w:rsid w:val="00B12486"/>
    <w:rsid w:val="00B1249B"/>
    <w:rsid w:val="00B1253F"/>
    <w:rsid w:val="00B125C0"/>
    <w:rsid w:val="00B12744"/>
    <w:rsid w:val="00B128E8"/>
    <w:rsid w:val="00B1293C"/>
    <w:rsid w:val="00B12A1C"/>
    <w:rsid w:val="00B12A59"/>
    <w:rsid w:val="00B12BEF"/>
    <w:rsid w:val="00B12DD3"/>
    <w:rsid w:val="00B12E09"/>
    <w:rsid w:val="00B12E53"/>
    <w:rsid w:val="00B12F4E"/>
    <w:rsid w:val="00B12F70"/>
    <w:rsid w:val="00B1308F"/>
    <w:rsid w:val="00B13169"/>
    <w:rsid w:val="00B131C9"/>
    <w:rsid w:val="00B131CD"/>
    <w:rsid w:val="00B132AC"/>
    <w:rsid w:val="00B132BB"/>
    <w:rsid w:val="00B13383"/>
    <w:rsid w:val="00B1341D"/>
    <w:rsid w:val="00B1353E"/>
    <w:rsid w:val="00B13605"/>
    <w:rsid w:val="00B13656"/>
    <w:rsid w:val="00B13673"/>
    <w:rsid w:val="00B13716"/>
    <w:rsid w:val="00B137AD"/>
    <w:rsid w:val="00B137B4"/>
    <w:rsid w:val="00B1388E"/>
    <w:rsid w:val="00B13AE7"/>
    <w:rsid w:val="00B13B32"/>
    <w:rsid w:val="00B13BFA"/>
    <w:rsid w:val="00B13C1A"/>
    <w:rsid w:val="00B13C2A"/>
    <w:rsid w:val="00B13D2B"/>
    <w:rsid w:val="00B13D56"/>
    <w:rsid w:val="00B13EAE"/>
    <w:rsid w:val="00B13EE0"/>
    <w:rsid w:val="00B13F2D"/>
    <w:rsid w:val="00B13F9C"/>
    <w:rsid w:val="00B140CD"/>
    <w:rsid w:val="00B140E5"/>
    <w:rsid w:val="00B14159"/>
    <w:rsid w:val="00B1444D"/>
    <w:rsid w:val="00B144D0"/>
    <w:rsid w:val="00B14501"/>
    <w:rsid w:val="00B1453E"/>
    <w:rsid w:val="00B14557"/>
    <w:rsid w:val="00B145F3"/>
    <w:rsid w:val="00B14658"/>
    <w:rsid w:val="00B1468B"/>
    <w:rsid w:val="00B146A0"/>
    <w:rsid w:val="00B146AD"/>
    <w:rsid w:val="00B147E7"/>
    <w:rsid w:val="00B148EF"/>
    <w:rsid w:val="00B14916"/>
    <w:rsid w:val="00B149E1"/>
    <w:rsid w:val="00B14AD7"/>
    <w:rsid w:val="00B14AEC"/>
    <w:rsid w:val="00B14BF1"/>
    <w:rsid w:val="00B14C88"/>
    <w:rsid w:val="00B14D75"/>
    <w:rsid w:val="00B14F16"/>
    <w:rsid w:val="00B15022"/>
    <w:rsid w:val="00B150AB"/>
    <w:rsid w:val="00B15180"/>
    <w:rsid w:val="00B151D3"/>
    <w:rsid w:val="00B151E1"/>
    <w:rsid w:val="00B152CC"/>
    <w:rsid w:val="00B15335"/>
    <w:rsid w:val="00B153EA"/>
    <w:rsid w:val="00B154DC"/>
    <w:rsid w:val="00B15599"/>
    <w:rsid w:val="00B155F0"/>
    <w:rsid w:val="00B155FE"/>
    <w:rsid w:val="00B156BE"/>
    <w:rsid w:val="00B156C0"/>
    <w:rsid w:val="00B156EF"/>
    <w:rsid w:val="00B15723"/>
    <w:rsid w:val="00B1575E"/>
    <w:rsid w:val="00B158ED"/>
    <w:rsid w:val="00B15936"/>
    <w:rsid w:val="00B15958"/>
    <w:rsid w:val="00B159C3"/>
    <w:rsid w:val="00B159DB"/>
    <w:rsid w:val="00B15A2C"/>
    <w:rsid w:val="00B15AB0"/>
    <w:rsid w:val="00B15CBE"/>
    <w:rsid w:val="00B15CDA"/>
    <w:rsid w:val="00B15E57"/>
    <w:rsid w:val="00B15F20"/>
    <w:rsid w:val="00B15F36"/>
    <w:rsid w:val="00B16025"/>
    <w:rsid w:val="00B160C7"/>
    <w:rsid w:val="00B1610E"/>
    <w:rsid w:val="00B16293"/>
    <w:rsid w:val="00B1644C"/>
    <w:rsid w:val="00B16519"/>
    <w:rsid w:val="00B1656D"/>
    <w:rsid w:val="00B1666D"/>
    <w:rsid w:val="00B166F1"/>
    <w:rsid w:val="00B1670C"/>
    <w:rsid w:val="00B167A4"/>
    <w:rsid w:val="00B16834"/>
    <w:rsid w:val="00B168C3"/>
    <w:rsid w:val="00B168DC"/>
    <w:rsid w:val="00B1697D"/>
    <w:rsid w:val="00B16ABB"/>
    <w:rsid w:val="00B16B95"/>
    <w:rsid w:val="00B16CF8"/>
    <w:rsid w:val="00B16DE0"/>
    <w:rsid w:val="00B16F00"/>
    <w:rsid w:val="00B16FEF"/>
    <w:rsid w:val="00B17152"/>
    <w:rsid w:val="00B171BD"/>
    <w:rsid w:val="00B1726B"/>
    <w:rsid w:val="00B173D7"/>
    <w:rsid w:val="00B1743D"/>
    <w:rsid w:val="00B17449"/>
    <w:rsid w:val="00B17571"/>
    <w:rsid w:val="00B17598"/>
    <w:rsid w:val="00B17622"/>
    <w:rsid w:val="00B1762D"/>
    <w:rsid w:val="00B17642"/>
    <w:rsid w:val="00B176D3"/>
    <w:rsid w:val="00B177D4"/>
    <w:rsid w:val="00B1786B"/>
    <w:rsid w:val="00B178C6"/>
    <w:rsid w:val="00B1799F"/>
    <w:rsid w:val="00B179DB"/>
    <w:rsid w:val="00B17A52"/>
    <w:rsid w:val="00B17AE2"/>
    <w:rsid w:val="00B17B28"/>
    <w:rsid w:val="00B17BD9"/>
    <w:rsid w:val="00B17C4C"/>
    <w:rsid w:val="00B17C61"/>
    <w:rsid w:val="00B17E82"/>
    <w:rsid w:val="00B17EBE"/>
    <w:rsid w:val="00B17F71"/>
    <w:rsid w:val="00B20079"/>
    <w:rsid w:val="00B20082"/>
    <w:rsid w:val="00B20150"/>
    <w:rsid w:val="00B20197"/>
    <w:rsid w:val="00B202EA"/>
    <w:rsid w:val="00B20468"/>
    <w:rsid w:val="00B2049D"/>
    <w:rsid w:val="00B2056E"/>
    <w:rsid w:val="00B2067B"/>
    <w:rsid w:val="00B208D2"/>
    <w:rsid w:val="00B208D8"/>
    <w:rsid w:val="00B208E9"/>
    <w:rsid w:val="00B209C5"/>
    <w:rsid w:val="00B20ADD"/>
    <w:rsid w:val="00B20ADE"/>
    <w:rsid w:val="00B20AFF"/>
    <w:rsid w:val="00B20B18"/>
    <w:rsid w:val="00B20B28"/>
    <w:rsid w:val="00B20CB6"/>
    <w:rsid w:val="00B20CED"/>
    <w:rsid w:val="00B20DAE"/>
    <w:rsid w:val="00B20E9C"/>
    <w:rsid w:val="00B20F25"/>
    <w:rsid w:val="00B20F88"/>
    <w:rsid w:val="00B20FD4"/>
    <w:rsid w:val="00B2106D"/>
    <w:rsid w:val="00B2112B"/>
    <w:rsid w:val="00B211E3"/>
    <w:rsid w:val="00B211ED"/>
    <w:rsid w:val="00B21221"/>
    <w:rsid w:val="00B213F7"/>
    <w:rsid w:val="00B21493"/>
    <w:rsid w:val="00B214B9"/>
    <w:rsid w:val="00B214BA"/>
    <w:rsid w:val="00B21536"/>
    <w:rsid w:val="00B2159B"/>
    <w:rsid w:val="00B21787"/>
    <w:rsid w:val="00B217A4"/>
    <w:rsid w:val="00B21897"/>
    <w:rsid w:val="00B2199D"/>
    <w:rsid w:val="00B219A6"/>
    <w:rsid w:val="00B219DB"/>
    <w:rsid w:val="00B219F8"/>
    <w:rsid w:val="00B21C64"/>
    <w:rsid w:val="00B21D99"/>
    <w:rsid w:val="00B21DFE"/>
    <w:rsid w:val="00B21E6A"/>
    <w:rsid w:val="00B21FC4"/>
    <w:rsid w:val="00B22160"/>
    <w:rsid w:val="00B221E9"/>
    <w:rsid w:val="00B2223B"/>
    <w:rsid w:val="00B22443"/>
    <w:rsid w:val="00B2248F"/>
    <w:rsid w:val="00B226C9"/>
    <w:rsid w:val="00B226F0"/>
    <w:rsid w:val="00B22783"/>
    <w:rsid w:val="00B22794"/>
    <w:rsid w:val="00B2288A"/>
    <w:rsid w:val="00B229B5"/>
    <w:rsid w:val="00B22A1D"/>
    <w:rsid w:val="00B22BB9"/>
    <w:rsid w:val="00B22C19"/>
    <w:rsid w:val="00B22C2D"/>
    <w:rsid w:val="00B22C93"/>
    <w:rsid w:val="00B22D77"/>
    <w:rsid w:val="00B22F66"/>
    <w:rsid w:val="00B2300F"/>
    <w:rsid w:val="00B23014"/>
    <w:rsid w:val="00B23025"/>
    <w:rsid w:val="00B23058"/>
    <w:rsid w:val="00B2306C"/>
    <w:rsid w:val="00B23124"/>
    <w:rsid w:val="00B2330C"/>
    <w:rsid w:val="00B233EA"/>
    <w:rsid w:val="00B233F6"/>
    <w:rsid w:val="00B23462"/>
    <w:rsid w:val="00B237CF"/>
    <w:rsid w:val="00B23823"/>
    <w:rsid w:val="00B238BB"/>
    <w:rsid w:val="00B239E3"/>
    <w:rsid w:val="00B23A4C"/>
    <w:rsid w:val="00B23B11"/>
    <w:rsid w:val="00B23B42"/>
    <w:rsid w:val="00B23B7C"/>
    <w:rsid w:val="00B23BE5"/>
    <w:rsid w:val="00B23C34"/>
    <w:rsid w:val="00B23C3F"/>
    <w:rsid w:val="00B23C81"/>
    <w:rsid w:val="00B23C90"/>
    <w:rsid w:val="00B23CB7"/>
    <w:rsid w:val="00B23D0E"/>
    <w:rsid w:val="00B23EF8"/>
    <w:rsid w:val="00B23F0E"/>
    <w:rsid w:val="00B23F60"/>
    <w:rsid w:val="00B23F64"/>
    <w:rsid w:val="00B23FBB"/>
    <w:rsid w:val="00B24249"/>
    <w:rsid w:val="00B24309"/>
    <w:rsid w:val="00B243A5"/>
    <w:rsid w:val="00B2441B"/>
    <w:rsid w:val="00B24479"/>
    <w:rsid w:val="00B244DF"/>
    <w:rsid w:val="00B244EF"/>
    <w:rsid w:val="00B245E9"/>
    <w:rsid w:val="00B2468C"/>
    <w:rsid w:val="00B24765"/>
    <w:rsid w:val="00B247CF"/>
    <w:rsid w:val="00B247EC"/>
    <w:rsid w:val="00B24855"/>
    <w:rsid w:val="00B2487E"/>
    <w:rsid w:val="00B249A8"/>
    <w:rsid w:val="00B24A05"/>
    <w:rsid w:val="00B24AA7"/>
    <w:rsid w:val="00B24B38"/>
    <w:rsid w:val="00B24C4E"/>
    <w:rsid w:val="00B24D15"/>
    <w:rsid w:val="00B24DA1"/>
    <w:rsid w:val="00B24DA7"/>
    <w:rsid w:val="00B24E14"/>
    <w:rsid w:val="00B24E59"/>
    <w:rsid w:val="00B24EB5"/>
    <w:rsid w:val="00B24F56"/>
    <w:rsid w:val="00B2501D"/>
    <w:rsid w:val="00B25021"/>
    <w:rsid w:val="00B250B4"/>
    <w:rsid w:val="00B252AE"/>
    <w:rsid w:val="00B254FB"/>
    <w:rsid w:val="00B2552A"/>
    <w:rsid w:val="00B255D5"/>
    <w:rsid w:val="00B255E6"/>
    <w:rsid w:val="00B256BB"/>
    <w:rsid w:val="00B25808"/>
    <w:rsid w:val="00B2596B"/>
    <w:rsid w:val="00B25AE4"/>
    <w:rsid w:val="00B25B5C"/>
    <w:rsid w:val="00B25C5A"/>
    <w:rsid w:val="00B25DDE"/>
    <w:rsid w:val="00B25E75"/>
    <w:rsid w:val="00B25F01"/>
    <w:rsid w:val="00B25FE7"/>
    <w:rsid w:val="00B25FFB"/>
    <w:rsid w:val="00B260AA"/>
    <w:rsid w:val="00B260B4"/>
    <w:rsid w:val="00B26167"/>
    <w:rsid w:val="00B26177"/>
    <w:rsid w:val="00B2617C"/>
    <w:rsid w:val="00B262CE"/>
    <w:rsid w:val="00B26359"/>
    <w:rsid w:val="00B263E6"/>
    <w:rsid w:val="00B2644A"/>
    <w:rsid w:val="00B26497"/>
    <w:rsid w:val="00B264C1"/>
    <w:rsid w:val="00B264EA"/>
    <w:rsid w:val="00B2656B"/>
    <w:rsid w:val="00B265B6"/>
    <w:rsid w:val="00B26618"/>
    <w:rsid w:val="00B2671D"/>
    <w:rsid w:val="00B26747"/>
    <w:rsid w:val="00B268C9"/>
    <w:rsid w:val="00B268D4"/>
    <w:rsid w:val="00B2697B"/>
    <w:rsid w:val="00B26A22"/>
    <w:rsid w:val="00B26A9C"/>
    <w:rsid w:val="00B26C26"/>
    <w:rsid w:val="00B26C76"/>
    <w:rsid w:val="00B26D3B"/>
    <w:rsid w:val="00B26D8F"/>
    <w:rsid w:val="00B26DA3"/>
    <w:rsid w:val="00B26E7D"/>
    <w:rsid w:val="00B26F68"/>
    <w:rsid w:val="00B27108"/>
    <w:rsid w:val="00B271F5"/>
    <w:rsid w:val="00B27268"/>
    <w:rsid w:val="00B272A6"/>
    <w:rsid w:val="00B273B6"/>
    <w:rsid w:val="00B27483"/>
    <w:rsid w:val="00B27489"/>
    <w:rsid w:val="00B2749C"/>
    <w:rsid w:val="00B274A2"/>
    <w:rsid w:val="00B2751D"/>
    <w:rsid w:val="00B276C6"/>
    <w:rsid w:val="00B27730"/>
    <w:rsid w:val="00B278E1"/>
    <w:rsid w:val="00B2791B"/>
    <w:rsid w:val="00B279B3"/>
    <w:rsid w:val="00B27A41"/>
    <w:rsid w:val="00B27A6E"/>
    <w:rsid w:val="00B27C1D"/>
    <w:rsid w:val="00B27DB6"/>
    <w:rsid w:val="00B27E0E"/>
    <w:rsid w:val="00B27E63"/>
    <w:rsid w:val="00B27E6C"/>
    <w:rsid w:val="00B27ED3"/>
    <w:rsid w:val="00B27F24"/>
    <w:rsid w:val="00B27F45"/>
    <w:rsid w:val="00B27FDC"/>
    <w:rsid w:val="00B30002"/>
    <w:rsid w:val="00B30080"/>
    <w:rsid w:val="00B30210"/>
    <w:rsid w:val="00B30275"/>
    <w:rsid w:val="00B303A2"/>
    <w:rsid w:val="00B303D4"/>
    <w:rsid w:val="00B30547"/>
    <w:rsid w:val="00B3058F"/>
    <w:rsid w:val="00B306C9"/>
    <w:rsid w:val="00B306CD"/>
    <w:rsid w:val="00B30817"/>
    <w:rsid w:val="00B3082F"/>
    <w:rsid w:val="00B308F8"/>
    <w:rsid w:val="00B30924"/>
    <w:rsid w:val="00B30943"/>
    <w:rsid w:val="00B30A11"/>
    <w:rsid w:val="00B30B05"/>
    <w:rsid w:val="00B30B07"/>
    <w:rsid w:val="00B30E4B"/>
    <w:rsid w:val="00B30FB1"/>
    <w:rsid w:val="00B3103D"/>
    <w:rsid w:val="00B3109F"/>
    <w:rsid w:val="00B310BC"/>
    <w:rsid w:val="00B3110C"/>
    <w:rsid w:val="00B31187"/>
    <w:rsid w:val="00B311B9"/>
    <w:rsid w:val="00B311D2"/>
    <w:rsid w:val="00B311FC"/>
    <w:rsid w:val="00B31214"/>
    <w:rsid w:val="00B31222"/>
    <w:rsid w:val="00B312CF"/>
    <w:rsid w:val="00B3130E"/>
    <w:rsid w:val="00B31458"/>
    <w:rsid w:val="00B314D6"/>
    <w:rsid w:val="00B31553"/>
    <w:rsid w:val="00B31850"/>
    <w:rsid w:val="00B31876"/>
    <w:rsid w:val="00B3190E"/>
    <w:rsid w:val="00B31A19"/>
    <w:rsid w:val="00B31A24"/>
    <w:rsid w:val="00B31A38"/>
    <w:rsid w:val="00B31A3B"/>
    <w:rsid w:val="00B31C77"/>
    <w:rsid w:val="00B31CBC"/>
    <w:rsid w:val="00B31CD3"/>
    <w:rsid w:val="00B31E10"/>
    <w:rsid w:val="00B31E65"/>
    <w:rsid w:val="00B31EA6"/>
    <w:rsid w:val="00B31F81"/>
    <w:rsid w:val="00B31F88"/>
    <w:rsid w:val="00B32014"/>
    <w:rsid w:val="00B32016"/>
    <w:rsid w:val="00B32028"/>
    <w:rsid w:val="00B321F9"/>
    <w:rsid w:val="00B322E0"/>
    <w:rsid w:val="00B32459"/>
    <w:rsid w:val="00B324BD"/>
    <w:rsid w:val="00B326E6"/>
    <w:rsid w:val="00B3272A"/>
    <w:rsid w:val="00B32798"/>
    <w:rsid w:val="00B32868"/>
    <w:rsid w:val="00B32995"/>
    <w:rsid w:val="00B329CF"/>
    <w:rsid w:val="00B32A23"/>
    <w:rsid w:val="00B32C03"/>
    <w:rsid w:val="00B32C73"/>
    <w:rsid w:val="00B32D2E"/>
    <w:rsid w:val="00B32D60"/>
    <w:rsid w:val="00B32EFE"/>
    <w:rsid w:val="00B32F17"/>
    <w:rsid w:val="00B32FB0"/>
    <w:rsid w:val="00B33020"/>
    <w:rsid w:val="00B330B8"/>
    <w:rsid w:val="00B330DA"/>
    <w:rsid w:val="00B33197"/>
    <w:rsid w:val="00B3321A"/>
    <w:rsid w:val="00B332A0"/>
    <w:rsid w:val="00B332C3"/>
    <w:rsid w:val="00B332EF"/>
    <w:rsid w:val="00B33531"/>
    <w:rsid w:val="00B3362D"/>
    <w:rsid w:val="00B33705"/>
    <w:rsid w:val="00B3370B"/>
    <w:rsid w:val="00B337EF"/>
    <w:rsid w:val="00B338C3"/>
    <w:rsid w:val="00B338CB"/>
    <w:rsid w:val="00B338E6"/>
    <w:rsid w:val="00B339AD"/>
    <w:rsid w:val="00B33B94"/>
    <w:rsid w:val="00B33BD9"/>
    <w:rsid w:val="00B33C22"/>
    <w:rsid w:val="00B33C61"/>
    <w:rsid w:val="00B33CB4"/>
    <w:rsid w:val="00B33CE2"/>
    <w:rsid w:val="00B33DDD"/>
    <w:rsid w:val="00B33E20"/>
    <w:rsid w:val="00B33E2E"/>
    <w:rsid w:val="00B33EE0"/>
    <w:rsid w:val="00B33FBD"/>
    <w:rsid w:val="00B34021"/>
    <w:rsid w:val="00B34088"/>
    <w:rsid w:val="00B34119"/>
    <w:rsid w:val="00B34195"/>
    <w:rsid w:val="00B34371"/>
    <w:rsid w:val="00B34421"/>
    <w:rsid w:val="00B3447B"/>
    <w:rsid w:val="00B344E9"/>
    <w:rsid w:val="00B34556"/>
    <w:rsid w:val="00B34588"/>
    <w:rsid w:val="00B345C6"/>
    <w:rsid w:val="00B3466B"/>
    <w:rsid w:val="00B347E5"/>
    <w:rsid w:val="00B347F1"/>
    <w:rsid w:val="00B3486E"/>
    <w:rsid w:val="00B34897"/>
    <w:rsid w:val="00B348BD"/>
    <w:rsid w:val="00B34984"/>
    <w:rsid w:val="00B349F6"/>
    <w:rsid w:val="00B34AF2"/>
    <w:rsid w:val="00B34D3E"/>
    <w:rsid w:val="00B34D59"/>
    <w:rsid w:val="00B34DE8"/>
    <w:rsid w:val="00B34E9F"/>
    <w:rsid w:val="00B34ED0"/>
    <w:rsid w:val="00B350AA"/>
    <w:rsid w:val="00B350ED"/>
    <w:rsid w:val="00B352FD"/>
    <w:rsid w:val="00B35301"/>
    <w:rsid w:val="00B35340"/>
    <w:rsid w:val="00B354B6"/>
    <w:rsid w:val="00B355CF"/>
    <w:rsid w:val="00B35646"/>
    <w:rsid w:val="00B35817"/>
    <w:rsid w:val="00B3592A"/>
    <w:rsid w:val="00B359C8"/>
    <w:rsid w:val="00B359D1"/>
    <w:rsid w:val="00B359EE"/>
    <w:rsid w:val="00B35BFF"/>
    <w:rsid w:val="00B35C01"/>
    <w:rsid w:val="00B35C22"/>
    <w:rsid w:val="00B35D4F"/>
    <w:rsid w:val="00B35D53"/>
    <w:rsid w:val="00B35E72"/>
    <w:rsid w:val="00B35FA3"/>
    <w:rsid w:val="00B3603D"/>
    <w:rsid w:val="00B3604F"/>
    <w:rsid w:val="00B360F5"/>
    <w:rsid w:val="00B36103"/>
    <w:rsid w:val="00B36185"/>
    <w:rsid w:val="00B3619B"/>
    <w:rsid w:val="00B362E5"/>
    <w:rsid w:val="00B36523"/>
    <w:rsid w:val="00B3654B"/>
    <w:rsid w:val="00B366D8"/>
    <w:rsid w:val="00B367DF"/>
    <w:rsid w:val="00B36969"/>
    <w:rsid w:val="00B36ABB"/>
    <w:rsid w:val="00B36C50"/>
    <w:rsid w:val="00B36C8E"/>
    <w:rsid w:val="00B36DDE"/>
    <w:rsid w:val="00B36E0B"/>
    <w:rsid w:val="00B36ECA"/>
    <w:rsid w:val="00B36F44"/>
    <w:rsid w:val="00B37050"/>
    <w:rsid w:val="00B37094"/>
    <w:rsid w:val="00B3713E"/>
    <w:rsid w:val="00B371BC"/>
    <w:rsid w:val="00B371EF"/>
    <w:rsid w:val="00B37221"/>
    <w:rsid w:val="00B37227"/>
    <w:rsid w:val="00B372B1"/>
    <w:rsid w:val="00B373FD"/>
    <w:rsid w:val="00B375A8"/>
    <w:rsid w:val="00B376B5"/>
    <w:rsid w:val="00B377DC"/>
    <w:rsid w:val="00B3781D"/>
    <w:rsid w:val="00B378B4"/>
    <w:rsid w:val="00B37BC9"/>
    <w:rsid w:val="00B37C75"/>
    <w:rsid w:val="00B37D40"/>
    <w:rsid w:val="00B37FA2"/>
    <w:rsid w:val="00B400A5"/>
    <w:rsid w:val="00B400CB"/>
    <w:rsid w:val="00B401B0"/>
    <w:rsid w:val="00B402E2"/>
    <w:rsid w:val="00B40333"/>
    <w:rsid w:val="00B4034C"/>
    <w:rsid w:val="00B403DC"/>
    <w:rsid w:val="00B40462"/>
    <w:rsid w:val="00B404B7"/>
    <w:rsid w:val="00B40555"/>
    <w:rsid w:val="00B405B6"/>
    <w:rsid w:val="00B4065B"/>
    <w:rsid w:val="00B40687"/>
    <w:rsid w:val="00B40789"/>
    <w:rsid w:val="00B4092F"/>
    <w:rsid w:val="00B40A49"/>
    <w:rsid w:val="00B40A6E"/>
    <w:rsid w:val="00B40BB0"/>
    <w:rsid w:val="00B40C94"/>
    <w:rsid w:val="00B40D53"/>
    <w:rsid w:val="00B40E51"/>
    <w:rsid w:val="00B40E79"/>
    <w:rsid w:val="00B4101B"/>
    <w:rsid w:val="00B41055"/>
    <w:rsid w:val="00B410A3"/>
    <w:rsid w:val="00B4122A"/>
    <w:rsid w:val="00B41391"/>
    <w:rsid w:val="00B41528"/>
    <w:rsid w:val="00B415C5"/>
    <w:rsid w:val="00B41602"/>
    <w:rsid w:val="00B4177F"/>
    <w:rsid w:val="00B4187A"/>
    <w:rsid w:val="00B4189E"/>
    <w:rsid w:val="00B418EF"/>
    <w:rsid w:val="00B41912"/>
    <w:rsid w:val="00B41945"/>
    <w:rsid w:val="00B41A9B"/>
    <w:rsid w:val="00B41ABB"/>
    <w:rsid w:val="00B41AFB"/>
    <w:rsid w:val="00B41B0D"/>
    <w:rsid w:val="00B41B64"/>
    <w:rsid w:val="00B41C20"/>
    <w:rsid w:val="00B41C97"/>
    <w:rsid w:val="00B41C9D"/>
    <w:rsid w:val="00B41CD2"/>
    <w:rsid w:val="00B41DB7"/>
    <w:rsid w:val="00B41DC2"/>
    <w:rsid w:val="00B41DD5"/>
    <w:rsid w:val="00B41DD6"/>
    <w:rsid w:val="00B41EEE"/>
    <w:rsid w:val="00B41F88"/>
    <w:rsid w:val="00B42091"/>
    <w:rsid w:val="00B420AA"/>
    <w:rsid w:val="00B420CF"/>
    <w:rsid w:val="00B42145"/>
    <w:rsid w:val="00B421B2"/>
    <w:rsid w:val="00B421D8"/>
    <w:rsid w:val="00B421E4"/>
    <w:rsid w:val="00B422A6"/>
    <w:rsid w:val="00B422B0"/>
    <w:rsid w:val="00B422DA"/>
    <w:rsid w:val="00B42301"/>
    <w:rsid w:val="00B4237C"/>
    <w:rsid w:val="00B42434"/>
    <w:rsid w:val="00B42440"/>
    <w:rsid w:val="00B425DA"/>
    <w:rsid w:val="00B42621"/>
    <w:rsid w:val="00B42688"/>
    <w:rsid w:val="00B426BB"/>
    <w:rsid w:val="00B426E5"/>
    <w:rsid w:val="00B42792"/>
    <w:rsid w:val="00B428F0"/>
    <w:rsid w:val="00B42900"/>
    <w:rsid w:val="00B42951"/>
    <w:rsid w:val="00B429C4"/>
    <w:rsid w:val="00B42CD2"/>
    <w:rsid w:val="00B42E75"/>
    <w:rsid w:val="00B42F4E"/>
    <w:rsid w:val="00B43082"/>
    <w:rsid w:val="00B4319F"/>
    <w:rsid w:val="00B432AF"/>
    <w:rsid w:val="00B432C2"/>
    <w:rsid w:val="00B43371"/>
    <w:rsid w:val="00B4337D"/>
    <w:rsid w:val="00B43392"/>
    <w:rsid w:val="00B433C1"/>
    <w:rsid w:val="00B434B8"/>
    <w:rsid w:val="00B4351B"/>
    <w:rsid w:val="00B43571"/>
    <w:rsid w:val="00B435AE"/>
    <w:rsid w:val="00B438A5"/>
    <w:rsid w:val="00B4394B"/>
    <w:rsid w:val="00B439D8"/>
    <w:rsid w:val="00B43B06"/>
    <w:rsid w:val="00B43C18"/>
    <w:rsid w:val="00B43C1B"/>
    <w:rsid w:val="00B43CE7"/>
    <w:rsid w:val="00B43EF5"/>
    <w:rsid w:val="00B43F41"/>
    <w:rsid w:val="00B43FD3"/>
    <w:rsid w:val="00B4404F"/>
    <w:rsid w:val="00B4405E"/>
    <w:rsid w:val="00B44075"/>
    <w:rsid w:val="00B44122"/>
    <w:rsid w:val="00B443CE"/>
    <w:rsid w:val="00B444B8"/>
    <w:rsid w:val="00B4452F"/>
    <w:rsid w:val="00B4456D"/>
    <w:rsid w:val="00B445D7"/>
    <w:rsid w:val="00B44883"/>
    <w:rsid w:val="00B448F9"/>
    <w:rsid w:val="00B44937"/>
    <w:rsid w:val="00B4498C"/>
    <w:rsid w:val="00B4498D"/>
    <w:rsid w:val="00B44ACA"/>
    <w:rsid w:val="00B44C80"/>
    <w:rsid w:val="00B44D39"/>
    <w:rsid w:val="00B44E1C"/>
    <w:rsid w:val="00B44E35"/>
    <w:rsid w:val="00B44F0A"/>
    <w:rsid w:val="00B44FA7"/>
    <w:rsid w:val="00B44FA8"/>
    <w:rsid w:val="00B45056"/>
    <w:rsid w:val="00B451B0"/>
    <w:rsid w:val="00B45263"/>
    <w:rsid w:val="00B4537E"/>
    <w:rsid w:val="00B453A6"/>
    <w:rsid w:val="00B4549A"/>
    <w:rsid w:val="00B45503"/>
    <w:rsid w:val="00B4551F"/>
    <w:rsid w:val="00B456A1"/>
    <w:rsid w:val="00B456AC"/>
    <w:rsid w:val="00B457E5"/>
    <w:rsid w:val="00B459CD"/>
    <w:rsid w:val="00B45A23"/>
    <w:rsid w:val="00B45A4D"/>
    <w:rsid w:val="00B45BA8"/>
    <w:rsid w:val="00B45D23"/>
    <w:rsid w:val="00B45DA4"/>
    <w:rsid w:val="00B45E29"/>
    <w:rsid w:val="00B45F6A"/>
    <w:rsid w:val="00B46050"/>
    <w:rsid w:val="00B4606F"/>
    <w:rsid w:val="00B460FD"/>
    <w:rsid w:val="00B46176"/>
    <w:rsid w:val="00B4619E"/>
    <w:rsid w:val="00B462AC"/>
    <w:rsid w:val="00B462CD"/>
    <w:rsid w:val="00B46380"/>
    <w:rsid w:val="00B4648E"/>
    <w:rsid w:val="00B466B8"/>
    <w:rsid w:val="00B466BF"/>
    <w:rsid w:val="00B467D2"/>
    <w:rsid w:val="00B467E7"/>
    <w:rsid w:val="00B46822"/>
    <w:rsid w:val="00B4684C"/>
    <w:rsid w:val="00B468AD"/>
    <w:rsid w:val="00B46982"/>
    <w:rsid w:val="00B469FC"/>
    <w:rsid w:val="00B46A70"/>
    <w:rsid w:val="00B46A8B"/>
    <w:rsid w:val="00B46B0A"/>
    <w:rsid w:val="00B46B3D"/>
    <w:rsid w:val="00B46BCF"/>
    <w:rsid w:val="00B46BDA"/>
    <w:rsid w:val="00B46BE4"/>
    <w:rsid w:val="00B46C93"/>
    <w:rsid w:val="00B46CDF"/>
    <w:rsid w:val="00B46D08"/>
    <w:rsid w:val="00B46E56"/>
    <w:rsid w:val="00B46E65"/>
    <w:rsid w:val="00B46EB5"/>
    <w:rsid w:val="00B46F81"/>
    <w:rsid w:val="00B4700B"/>
    <w:rsid w:val="00B4727B"/>
    <w:rsid w:val="00B47285"/>
    <w:rsid w:val="00B47331"/>
    <w:rsid w:val="00B4734B"/>
    <w:rsid w:val="00B47354"/>
    <w:rsid w:val="00B4759B"/>
    <w:rsid w:val="00B475D3"/>
    <w:rsid w:val="00B476DC"/>
    <w:rsid w:val="00B47757"/>
    <w:rsid w:val="00B4778E"/>
    <w:rsid w:val="00B4785A"/>
    <w:rsid w:val="00B478C2"/>
    <w:rsid w:val="00B4791D"/>
    <w:rsid w:val="00B4794B"/>
    <w:rsid w:val="00B47974"/>
    <w:rsid w:val="00B47A19"/>
    <w:rsid w:val="00B47A81"/>
    <w:rsid w:val="00B47B27"/>
    <w:rsid w:val="00B47BB3"/>
    <w:rsid w:val="00B47C13"/>
    <w:rsid w:val="00B47C5D"/>
    <w:rsid w:val="00B47C91"/>
    <w:rsid w:val="00B47D53"/>
    <w:rsid w:val="00B47D59"/>
    <w:rsid w:val="00B47F24"/>
    <w:rsid w:val="00B50302"/>
    <w:rsid w:val="00B503E1"/>
    <w:rsid w:val="00B505AB"/>
    <w:rsid w:val="00B5060A"/>
    <w:rsid w:val="00B50774"/>
    <w:rsid w:val="00B507C3"/>
    <w:rsid w:val="00B5095F"/>
    <w:rsid w:val="00B50967"/>
    <w:rsid w:val="00B509F6"/>
    <w:rsid w:val="00B50C09"/>
    <w:rsid w:val="00B50C88"/>
    <w:rsid w:val="00B50CF5"/>
    <w:rsid w:val="00B50D8E"/>
    <w:rsid w:val="00B51119"/>
    <w:rsid w:val="00B5112D"/>
    <w:rsid w:val="00B51133"/>
    <w:rsid w:val="00B51447"/>
    <w:rsid w:val="00B51464"/>
    <w:rsid w:val="00B514AD"/>
    <w:rsid w:val="00B51525"/>
    <w:rsid w:val="00B5183E"/>
    <w:rsid w:val="00B518F5"/>
    <w:rsid w:val="00B5196D"/>
    <w:rsid w:val="00B51A32"/>
    <w:rsid w:val="00B51AF5"/>
    <w:rsid w:val="00B51B3F"/>
    <w:rsid w:val="00B51B78"/>
    <w:rsid w:val="00B51B95"/>
    <w:rsid w:val="00B51CCC"/>
    <w:rsid w:val="00B51D69"/>
    <w:rsid w:val="00B51D7A"/>
    <w:rsid w:val="00B51DD6"/>
    <w:rsid w:val="00B51F11"/>
    <w:rsid w:val="00B520CE"/>
    <w:rsid w:val="00B520E5"/>
    <w:rsid w:val="00B52136"/>
    <w:rsid w:val="00B5237F"/>
    <w:rsid w:val="00B524FF"/>
    <w:rsid w:val="00B52537"/>
    <w:rsid w:val="00B52538"/>
    <w:rsid w:val="00B5258C"/>
    <w:rsid w:val="00B52618"/>
    <w:rsid w:val="00B526DF"/>
    <w:rsid w:val="00B5271A"/>
    <w:rsid w:val="00B52776"/>
    <w:rsid w:val="00B52777"/>
    <w:rsid w:val="00B527CD"/>
    <w:rsid w:val="00B527D2"/>
    <w:rsid w:val="00B52814"/>
    <w:rsid w:val="00B52855"/>
    <w:rsid w:val="00B52865"/>
    <w:rsid w:val="00B52979"/>
    <w:rsid w:val="00B529D8"/>
    <w:rsid w:val="00B52A90"/>
    <w:rsid w:val="00B52AF5"/>
    <w:rsid w:val="00B52C42"/>
    <w:rsid w:val="00B52C56"/>
    <w:rsid w:val="00B52D0B"/>
    <w:rsid w:val="00B52D1A"/>
    <w:rsid w:val="00B52E67"/>
    <w:rsid w:val="00B52E9E"/>
    <w:rsid w:val="00B52EAD"/>
    <w:rsid w:val="00B52FC7"/>
    <w:rsid w:val="00B53015"/>
    <w:rsid w:val="00B530BB"/>
    <w:rsid w:val="00B531E2"/>
    <w:rsid w:val="00B5327F"/>
    <w:rsid w:val="00B532C1"/>
    <w:rsid w:val="00B532C9"/>
    <w:rsid w:val="00B5334F"/>
    <w:rsid w:val="00B533AD"/>
    <w:rsid w:val="00B53554"/>
    <w:rsid w:val="00B535CD"/>
    <w:rsid w:val="00B535E6"/>
    <w:rsid w:val="00B5367D"/>
    <w:rsid w:val="00B53781"/>
    <w:rsid w:val="00B537B9"/>
    <w:rsid w:val="00B538AD"/>
    <w:rsid w:val="00B53B84"/>
    <w:rsid w:val="00B53BD2"/>
    <w:rsid w:val="00B53C30"/>
    <w:rsid w:val="00B53C8A"/>
    <w:rsid w:val="00B53CB5"/>
    <w:rsid w:val="00B53CCA"/>
    <w:rsid w:val="00B53DD3"/>
    <w:rsid w:val="00B53DD9"/>
    <w:rsid w:val="00B53E1C"/>
    <w:rsid w:val="00B53EE3"/>
    <w:rsid w:val="00B53F2F"/>
    <w:rsid w:val="00B53F97"/>
    <w:rsid w:val="00B541CF"/>
    <w:rsid w:val="00B54212"/>
    <w:rsid w:val="00B542C2"/>
    <w:rsid w:val="00B542FB"/>
    <w:rsid w:val="00B542FE"/>
    <w:rsid w:val="00B543F9"/>
    <w:rsid w:val="00B54424"/>
    <w:rsid w:val="00B5457E"/>
    <w:rsid w:val="00B54588"/>
    <w:rsid w:val="00B54648"/>
    <w:rsid w:val="00B546FD"/>
    <w:rsid w:val="00B5476B"/>
    <w:rsid w:val="00B548DA"/>
    <w:rsid w:val="00B548EC"/>
    <w:rsid w:val="00B54A83"/>
    <w:rsid w:val="00B54B2A"/>
    <w:rsid w:val="00B54B3A"/>
    <w:rsid w:val="00B54B7D"/>
    <w:rsid w:val="00B54B81"/>
    <w:rsid w:val="00B54BCF"/>
    <w:rsid w:val="00B54C1C"/>
    <w:rsid w:val="00B54C1F"/>
    <w:rsid w:val="00B54D27"/>
    <w:rsid w:val="00B54DE1"/>
    <w:rsid w:val="00B54E66"/>
    <w:rsid w:val="00B54E87"/>
    <w:rsid w:val="00B552A6"/>
    <w:rsid w:val="00B55373"/>
    <w:rsid w:val="00B553C3"/>
    <w:rsid w:val="00B5558D"/>
    <w:rsid w:val="00B55677"/>
    <w:rsid w:val="00B556E1"/>
    <w:rsid w:val="00B556FE"/>
    <w:rsid w:val="00B55748"/>
    <w:rsid w:val="00B5574F"/>
    <w:rsid w:val="00B557DC"/>
    <w:rsid w:val="00B55815"/>
    <w:rsid w:val="00B5590E"/>
    <w:rsid w:val="00B559CD"/>
    <w:rsid w:val="00B559D1"/>
    <w:rsid w:val="00B55AB9"/>
    <w:rsid w:val="00B55BC6"/>
    <w:rsid w:val="00B55C0B"/>
    <w:rsid w:val="00B55D36"/>
    <w:rsid w:val="00B55F6A"/>
    <w:rsid w:val="00B55F74"/>
    <w:rsid w:val="00B56093"/>
    <w:rsid w:val="00B56096"/>
    <w:rsid w:val="00B56156"/>
    <w:rsid w:val="00B561CD"/>
    <w:rsid w:val="00B561DC"/>
    <w:rsid w:val="00B562C3"/>
    <w:rsid w:val="00B5639B"/>
    <w:rsid w:val="00B5640F"/>
    <w:rsid w:val="00B56425"/>
    <w:rsid w:val="00B5648F"/>
    <w:rsid w:val="00B56537"/>
    <w:rsid w:val="00B565B7"/>
    <w:rsid w:val="00B56657"/>
    <w:rsid w:val="00B566F9"/>
    <w:rsid w:val="00B56804"/>
    <w:rsid w:val="00B5680E"/>
    <w:rsid w:val="00B5681C"/>
    <w:rsid w:val="00B56839"/>
    <w:rsid w:val="00B568B8"/>
    <w:rsid w:val="00B56968"/>
    <w:rsid w:val="00B569B4"/>
    <w:rsid w:val="00B56ABC"/>
    <w:rsid w:val="00B56B7C"/>
    <w:rsid w:val="00B56B9D"/>
    <w:rsid w:val="00B56BBB"/>
    <w:rsid w:val="00B56BDB"/>
    <w:rsid w:val="00B56C75"/>
    <w:rsid w:val="00B56C9B"/>
    <w:rsid w:val="00B56D9E"/>
    <w:rsid w:val="00B56DD8"/>
    <w:rsid w:val="00B56E21"/>
    <w:rsid w:val="00B56F8A"/>
    <w:rsid w:val="00B56FC9"/>
    <w:rsid w:val="00B57007"/>
    <w:rsid w:val="00B57127"/>
    <w:rsid w:val="00B57272"/>
    <w:rsid w:val="00B574DD"/>
    <w:rsid w:val="00B57788"/>
    <w:rsid w:val="00B57ABC"/>
    <w:rsid w:val="00B57B8E"/>
    <w:rsid w:val="00B57BB8"/>
    <w:rsid w:val="00B57D4D"/>
    <w:rsid w:val="00B57DF7"/>
    <w:rsid w:val="00B57E3C"/>
    <w:rsid w:val="00B57F4D"/>
    <w:rsid w:val="00B57F55"/>
    <w:rsid w:val="00B57FCD"/>
    <w:rsid w:val="00B60025"/>
    <w:rsid w:val="00B600EB"/>
    <w:rsid w:val="00B601FC"/>
    <w:rsid w:val="00B603B9"/>
    <w:rsid w:val="00B60516"/>
    <w:rsid w:val="00B6078E"/>
    <w:rsid w:val="00B6083F"/>
    <w:rsid w:val="00B60856"/>
    <w:rsid w:val="00B609CF"/>
    <w:rsid w:val="00B60B1B"/>
    <w:rsid w:val="00B60BAE"/>
    <w:rsid w:val="00B60C47"/>
    <w:rsid w:val="00B60D53"/>
    <w:rsid w:val="00B60EAB"/>
    <w:rsid w:val="00B60F3F"/>
    <w:rsid w:val="00B60F69"/>
    <w:rsid w:val="00B6109F"/>
    <w:rsid w:val="00B610E5"/>
    <w:rsid w:val="00B614FA"/>
    <w:rsid w:val="00B61568"/>
    <w:rsid w:val="00B6170A"/>
    <w:rsid w:val="00B61882"/>
    <w:rsid w:val="00B618A4"/>
    <w:rsid w:val="00B6196D"/>
    <w:rsid w:val="00B61975"/>
    <w:rsid w:val="00B61AA1"/>
    <w:rsid w:val="00B61B2E"/>
    <w:rsid w:val="00B61BC8"/>
    <w:rsid w:val="00B61CF6"/>
    <w:rsid w:val="00B61D68"/>
    <w:rsid w:val="00B61D72"/>
    <w:rsid w:val="00B61DD4"/>
    <w:rsid w:val="00B61E73"/>
    <w:rsid w:val="00B61F8E"/>
    <w:rsid w:val="00B62000"/>
    <w:rsid w:val="00B6200A"/>
    <w:rsid w:val="00B6203F"/>
    <w:rsid w:val="00B621A9"/>
    <w:rsid w:val="00B621BA"/>
    <w:rsid w:val="00B6233A"/>
    <w:rsid w:val="00B62440"/>
    <w:rsid w:val="00B624BE"/>
    <w:rsid w:val="00B624F2"/>
    <w:rsid w:val="00B6250D"/>
    <w:rsid w:val="00B62770"/>
    <w:rsid w:val="00B62796"/>
    <w:rsid w:val="00B6281B"/>
    <w:rsid w:val="00B628A2"/>
    <w:rsid w:val="00B628D3"/>
    <w:rsid w:val="00B62900"/>
    <w:rsid w:val="00B629FE"/>
    <w:rsid w:val="00B62A29"/>
    <w:rsid w:val="00B62A30"/>
    <w:rsid w:val="00B62A67"/>
    <w:rsid w:val="00B62A7A"/>
    <w:rsid w:val="00B62D2D"/>
    <w:rsid w:val="00B62DDC"/>
    <w:rsid w:val="00B62E03"/>
    <w:rsid w:val="00B62E92"/>
    <w:rsid w:val="00B62EB7"/>
    <w:rsid w:val="00B62F1A"/>
    <w:rsid w:val="00B62F6F"/>
    <w:rsid w:val="00B63099"/>
    <w:rsid w:val="00B631F8"/>
    <w:rsid w:val="00B6323C"/>
    <w:rsid w:val="00B63331"/>
    <w:rsid w:val="00B6338A"/>
    <w:rsid w:val="00B633F8"/>
    <w:rsid w:val="00B634A6"/>
    <w:rsid w:val="00B634F5"/>
    <w:rsid w:val="00B6352E"/>
    <w:rsid w:val="00B63582"/>
    <w:rsid w:val="00B635C9"/>
    <w:rsid w:val="00B63681"/>
    <w:rsid w:val="00B6368D"/>
    <w:rsid w:val="00B63697"/>
    <w:rsid w:val="00B637C2"/>
    <w:rsid w:val="00B63817"/>
    <w:rsid w:val="00B63975"/>
    <w:rsid w:val="00B63A70"/>
    <w:rsid w:val="00B63A81"/>
    <w:rsid w:val="00B63C09"/>
    <w:rsid w:val="00B63C5E"/>
    <w:rsid w:val="00B63D50"/>
    <w:rsid w:val="00B63E6F"/>
    <w:rsid w:val="00B63EE5"/>
    <w:rsid w:val="00B63FEA"/>
    <w:rsid w:val="00B64093"/>
    <w:rsid w:val="00B6421C"/>
    <w:rsid w:val="00B642C0"/>
    <w:rsid w:val="00B6434E"/>
    <w:rsid w:val="00B64434"/>
    <w:rsid w:val="00B6445F"/>
    <w:rsid w:val="00B644CF"/>
    <w:rsid w:val="00B644EE"/>
    <w:rsid w:val="00B64516"/>
    <w:rsid w:val="00B6467B"/>
    <w:rsid w:val="00B646C2"/>
    <w:rsid w:val="00B6471B"/>
    <w:rsid w:val="00B64872"/>
    <w:rsid w:val="00B648C7"/>
    <w:rsid w:val="00B6490F"/>
    <w:rsid w:val="00B6491C"/>
    <w:rsid w:val="00B649A5"/>
    <w:rsid w:val="00B649DF"/>
    <w:rsid w:val="00B64A33"/>
    <w:rsid w:val="00B64A48"/>
    <w:rsid w:val="00B64B3D"/>
    <w:rsid w:val="00B64C48"/>
    <w:rsid w:val="00B64D61"/>
    <w:rsid w:val="00B64E50"/>
    <w:rsid w:val="00B64F70"/>
    <w:rsid w:val="00B64FA2"/>
    <w:rsid w:val="00B6517F"/>
    <w:rsid w:val="00B652D4"/>
    <w:rsid w:val="00B6532F"/>
    <w:rsid w:val="00B6534B"/>
    <w:rsid w:val="00B65444"/>
    <w:rsid w:val="00B654F0"/>
    <w:rsid w:val="00B6553D"/>
    <w:rsid w:val="00B65576"/>
    <w:rsid w:val="00B655FE"/>
    <w:rsid w:val="00B6564D"/>
    <w:rsid w:val="00B6568C"/>
    <w:rsid w:val="00B656F9"/>
    <w:rsid w:val="00B658DC"/>
    <w:rsid w:val="00B65922"/>
    <w:rsid w:val="00B6597F"/>
    <w:rsid w:val="00B65A1D"/>
    <w:rsid w:val="00B65A97"/>
    <w:rsid w:val="00B65B35"/>
    <w:rsid w:val="00B65C37"/>
    <w:rsid w:val="00B65CAF"/>
    <w:rsid w:val="00B65E30"/>
    <w:rsid w:val="00B65E3F"/>
    <w:rsid w:val="00B65E6A"/>
    <w:rsid w:val="00B65E8D"/>
    <w:rsid w:val="00B65E8E"/>
    <w:rsid w:val="00B65EE8"/>
    <w:rsid w:val="00B65F25"/>
    <w:rsid w:val="00B65F55"/>
    <w:rsid w:val="00B6608F"/>
    <w:rsid w:val="00B661D4"/>
    <w:rsid w:val="00B66374"/>
    <w:rsid w:val="00B66393"/>
    <w:rsid w:val="00B6645D"/>
    <w:rsid w:val="00B6648D"/>
    <w:rsid w:val="00B667A5"/>
    <w:rsid w:val="00B667BF"/>
    <w:rsid w:val="00B6688A"/>
    <w:rsid w:val="00B668D0"/>
    <w:rsid w:val="00B66D66"/>
    <w:rsid w:val="00B6700F"/>
    <w:rsid w:val="00B67033"/>
    <w:rsid w:val="00B67045"/>
    <w:rsid w:val="00B67058"/>
    <w:rsid w:val="00B67074"/>
    <w:rsid w:val="00B670D4"/>
    <w:rsid w:val="00B67108"/>
    <w:rsid w:val="00B6717D"/>
    <w:rsid w:val="00B6719B"/>
    <w:rsid w:val="00B671AB"/>
    <w:rsid w:val="00B67350"/>
    <w:rsid w:val="00B6737C"/>
    <w:rsid w:val="00B673ED"/>
    <w:rsid w:val="00B6751B"/>
    <w:rsid w:val="00B6762B"/>
    <w:rsid w:val="00B67751"/>
    <w:rsid w:val="00B67859"/>
    <w:rsid w:val="00B6788B"/>
    <w:rsid w:val="00B678BB"/>
    <w:rsid w:val="00B67904"/>
    <w:rsid w:val="00B67994"/>
    <w:rsid w:val="00B67ACD"/>
    <w:rsid w:val="00B67B02"/>
    <w:rsid w:val="00B67B96"/>
    <w:rsid w:val="00B67C25"/>
    <w:rsid w:val="00B67CA5"/>
    <w:rsid w:val="00B67CDB"/>
    <w:rsid w:val="00B67CF6"/>
    <w:rsid w:val="00B67D75"/>
    <w:rsid w:val="00B67D9C"/>
    <w:rsid w:val="00B67DC6"/>
    <w:rsid w:val="00B67DE8"/>
    <w:rsid w:val="00B67EAD"/>
    <w:rsid w:val="00B67ED9"/>
    <w:rsid w:val="00B67EED"/>
    <w:rsid w:val="00B67FCE"/>
    <w:rsid w:val="00B70058"/>
    <w:rsid w:val="00B70231"/>
    <w:rsid w:val="00B70379"/>
    <w:rsid w:val="00B705C1"/>
    <w:rsid w:val="00B70625"/>
    <w:rsid w:val="00B70708"/>
    <w:rsid w:val="00B707A0"/>
    <w:rsid w:val="00B707F4"/>
    <w:rsid w:val="00B70807"/>
    <w:rsid w:val="00B7085A"/>
    <w:rsid w:val="00B708E8"/>
    <w:rsid w:val="00B70961"/>
    <w:rsid w:val="00B70979"/>
    <w:rsid w:val="00B70A05"/>
    <w:rsid w:val="00B70B32"/>
    <w:rsid w:val="00B70C6D"/>
    <w:rsid w:val="00B70E6B"/>
    <w:rsid w:val="00B71002"/>
    <w:rsid w:val="00B7104F"/>
    <w:rsid w:val="00B7109E"/>
    <w:rsid w:val="00B7118D"/>
    <w:rsid w:val="00B712F6"/>
    <w:rsid w:val="00B71375"/>
    <w:rsid w:val="00B7142F"/>
    <w:rsid w:val="00B714C7"/>
    <w:rsid w:val="00B7152F"/>
    <w:rsid w:val="00B71596"/>
    <w:rsid w:val="00B71598"/>
    <w:rsid w:val="00B715BC"/>
    <w:rsid w:val="00B715CD"/>
    <w:rsid w:val="00B716A6"/>
    <w:rsid w:val="00B71866"/>
    <w:rsid w:val="00B71930"/>
    <w:rsid w:val="00B719CF"/>
    <w:rsid w:val="00B71B00"/>
    <w:rsid w:val="00B71B18"/>
    <w:rsid w:val="00B71B76"/>
    <w:rsid w:val="00B71BC2"/>
    <w:rsid w:val="00B71E5C"/>
    <w:rsid w:val="00B71EE7"/>
    <w:rsid w:val="00B71F46"/>
    <w:rsid w:val="00B7212A"/>
    <w:rsid w:val="00B721EE"/>
    <w:rsid w:val="00B72241"/>
    <w:rsid w:val="00B72293"/>
    <w:rsid w:val="00B72353"/>
    <w:rsid w:val="00B7252D"/>
    <w:rsid w:val="00B7253E"/>
    <w:rsid w:val="00B72622"/>
    <w:rsid w:val="00B72669"/>
    <w:rsid w:val="00B72811"/>
    <w:rsid w:val="00B7282B"/>
    <w:rsid w:val="00B72871"/>
    <w:rsid w:val="00B729CA"/>
    <w:rsid w:val="00B72B95"/>
    <w:rsid w:val="00B72BF3"/>
    <w:rsid w:val="00B72C31"/>
    <w:rsid w:val="00B72CB0"/>
    <w:rsid w:val="00B72CBE"/>
    <w:rsid w:val="00B72D3F"/>
    <w:rsid w:val="00B72DAE"/>
    <w:rsid w:val="00B72E13"/>
    <w:rsid w:val="00B72E81"/>
    <w:rsid w:val="00B72ED6"/>
    <w:rsid w:val="00B7301A"/>
    <w:rsid w:val="00B73029"/>
    <w:rsid w:val="00B7305B"/>
    <w:rsid w:val="00B730CE"/>
    <w:rsid w:val="00B7315C"/>
    <w:rsid w:val="00B7319D"/>
    <w:rsid w:val="00B7326C"/>
    <w:rsid w:val="00B73277"/>
    <w:rsid w:val="00B732B8"/>
    <w:rsid w:val="00B732F0"/>
    <w:rsid w:val="00B73369"/>
    <w:rsid w:val="00B73372"/>
    <w:rsid w:val="00B7337D"/>
    <w:rsid w:val="00B73437"/>
    <w:rsid w:val="00B734BC"/>
    <w:rsid w:val="00B73570"/>
    <w:rsid w:val="00B7373D"/>
    <w:rsid w:val="00B73756"/>
    <w:rsid w:val="00B73758"/>
    <w:rsid w:val="00B73A15"/>
    <w:rsid w:val="00B73A4D"/>
    <w:rsid w:val="00B73B28"/>
    <w:rsid w:val="00B73C0B"/>
    <w:rsid w:val="00B73C50"/>
    <w:rsid w:val="00B73D0F"/>
    <w:rsid w:val="00B73DD2"/>
    <w:rsid w:val="00B73EA0"/>
    <w:rsid w:val="00B73F12"/>
    <w:rsid w:val="00B74066"/>
    <w:rsid w:val="00B742C5"/>
    <w:rsid w:val="00B743B1"/>
    <w:rsid w:val="00B74465"/>
    <w:rsid w:val="00B744BC"/>
    <w:rsid w:val="00B744DF"/>
    <w:rsid w:val="00B745F5"/>
    <w:rsid w:val="00B7464B"/>
    <w:rsid w:val="00B746EA"/>
    <w:rsid w:val="00B74757"/>
    <w:rsid w:val="00B74790"/>
    <w:rsid w:val="00B747D4"/>
    <w:rsid w:val="00B74812"/>
    <w:rsid w:val="00B74830"/>
    <w:rsid w:val="00B7485F"/>
    <w:rsid w:val="00B74909"/>
    <w:rsid w:val="00B74911"/>
    <w:rsid w:val="00B74A31"/>
    <w:rsid w:val="00B74A54"/>
    <w:rsid w:val="00B74AA6"/>
    <w:rsid w:val="00B74AE0"/>
    <w:rsid w:val="00B74B0F"/>
    <w:rsid w:val="00B74D69"/>
    <w:rsid w:val="00B74F78"/>
    <w:rsid w:val="00B74FE5"/>
    <w:rsid w:val="00B7503C"/>
    <w:rsid w:val="00B75067"/>
    <w:rsid w:val="00B750D2"/>
    <w:rsid w:val="00B75102"/>
    <w:rsid w:val="00B7527D"/>
    <w:rsid w:val="00B7543A"/>
    <w:rsid w:val="00B7551D"/>
    <w:rsid w:val="00B75576"/>
    <w:rsid w:val="00B756D8"/>
    <w:rsid w:val="00B756E2"/>
    <w:rsid w:val="00B7570F"/>
    <w:rsid w:val="00B7578E"/>
    <w:rsid w:val="00B7579B"/>
    <w:rsid w:val="00B75802"/>
    <w:rsid w:val="00B75833"/>
    <w:rsid w:val="00B75845"/>
    <w:rsid w:val="00B758AA"/>
    <w:rsid w:val="00B75AD0"/>
    <w:rsid w:val="00B75B2A"/>
    <w:rsid w:val="00B75BCF"/>
    <w:rsid w:val="00B75BD3"/>
    <w:rsid w:val="00B75D95"/>
    <w:rsid w:val="00B75DAF"/>
    <w:rsid w:val="00B75EE8"/>
    <w:rsid w:val="00B760DC"/>
    <w:rsid w:val="00B7617D"/>
    <w:rsid w:val="00B761C9"/>
    <w:rsid w:val="00B7644F"/>
    <w:rsid w:val="00B764CA"/>
    <w:rsid w:val="00B765BF"/>
    <w:rsid w:val="00B765D3"/>
    <w:rsid w:val="00B766A0"/>
    <w:rsid w:val="00B766C4"/>
    <w:rsid w:val="00B7672D"/>
    <w:rsid w:val="00B7685C"/>
    <w:rsid w:val="00B76891"/>
    <w:rsid w:val="00B768A7"/>
    <w:rsid w:val="00B768B5"/>
    <w:rsid w:val="00B7695F"/>
    <w:rsid w:val="00B769CE"/>
    <w:rsid w:val="00B76A0D"/>
    <w:rsid w:val="00B76A35"/>
    <w:rsid w:val="00B76A4E"/>
    <w:rsid w:val="00B76B9A"/>
    <w:rsid w:val="00B76BCA"/>
    <w:rsid w:val="00B76BF7"/>
    <w:rsid w:val="00B76C7B"/>
    <w:rsid w:val="00B76D63"/>
    <w:rsid w:val="00B76DB8"/>
    <w:rsid w:val="00B76EF8"/>
    <w:rsid w:val="00B77110"/>
    <w:rsid w:val="00B77238"/>
    <w:rsid w:val="00B77255"/>
    <w:rsid w:val="00B7746B"/>
    <w:rsid w:val="00B774AB"/>
    <w:rsid w:val="00B7750C"/>
    <w:rsid w:val="00B77569"/>
    <w:rsid w:val="00B77604"/>
    <w:rsid w:val="00B7761D"/>
    <w:rsid w:val="00B7768E"/>
    <w:rsid w:val="00B776BD"/>
    <w:rsid w:val="00B776BE"/>
    <w:rsid w:val="00B7773D"/>
    <w:rsid w:val="00B77893"/>
    <w:rsid w:val="00B778EE"/>
    <w:rsid w:val="00B7793E"/>
    <w:rsid w:val="00B77996"/>
    <w:rsid w:val="00B779FD"/>
    <w:rsid w:val="00B77AA2"/>
    <w:rsid w:val="00B77ABB"/>
    <w:rsid w:val="00B77BDE"/>
    <w:rsid w:val="00B77C0F"/>
    <w:rsid w:val="00B77C44"/>
    <w:rsid w:val="00B77C67"/>
    <w:rsid w:val="00B77CD6"/>
    <w:rsid w:val="00B77D2A"/>
    <w:rsid w:val="00B77D93"/>
    <w:rsid w:val="00B77F21"/>
    <w:rsid w:val="00B80107"/>
    <w:rsid w:val="00B8023E"/>
    <w:rsid w:val="00B802A4"/>
    <w:rsid w:val="00B80316"/>
    <w:rsid w:val="00B8032E"/>
    <w:rsid w:val="00B80355"/>
    <w:rsid w:val="00B80457"/>
    <w:rsid w:val="00B80475"/>
    <w:rsid w:val="00B80489"/>
    <w:rsid w:val="00B805B8"/>
    <w:rsid w:val="00B805CA"/>
    <w:rsid w:val="00B80675"/>
    <w:rsid w:val="00B80687"/>
    <w:rsid w:val="00B807E5"/>
    <w:rsid w:val="00B807E9"/>
    <w:rsid w:val="00B80889"/>
    <w:rsid w:val="00B80982"/>
    <w:rsid w:val="00B80A34"/>
    <w:rsid w:val="00B80A72"/>
    <w:rsid w:val="00B80ABA"/>
    <w:rsid w:val="00B80AC0"/>
    <w:rsid w:val="00B80B34"/>
    <w:rsid w:val="00B80B37"/>
    <w:rsid w:val="00B80BA0"/>
    <w:rsid w:val="00B80BE0"/>
    <w:rsid w:val="00B80BE9"/>
    <w:rsid w:val="00B80C96"/>
    <w:rsid w:val="00B80CAA"/>
    <w:rsid w:val="00B80D4B"/>
    <w:rsid w:val="00B80DFC"/>
    <w:rsid w:val="00B80DFF"/>
    <w:rsid w:val="00B80E8D"/>
    <w:rsid w:val="00B80FF5"/>
    <w:rsid w:val="00B8105B"/>
    <w:rsid w:val="00B811B6"/>
    <w:rsid w:val="00B811F4"/>
    <w:rsid w:val="00B8122F"/>
    <w:rsid w:val="00B8133B"/>
    <w:rsid w:val="00B8138A"/>
    <w:rsid w:val="00B813F8"/>
    <w:rsid w:val="00B81473"/>
    <w:rsid w:val="00B814B7"/>
    <w:rsid w:val="00B8163E"/>
    <w:rsid w:val="00B81797"/>
    <w:rsid w:val="00B817BE"/>
    <w:rsid w:val="00B818BE"/>
    <w:rsid w:val="00B8199E"/>
    <w:rsid w:val="00B81A25"/>
    <w:rsid w:val="00B81A46"/>
    <w:rsid w:val="00B81A6F"/>
    <w:rsid w:val="00B81AA5"/>
    <w:rsid w:val="00B81C4F"/>
    <w:rsid w:val="00B81C9F"/>
    <w:rsid w:val="00B81CCD"/>
    <w:rsid w:val="00B81E3C"/>
    <w:rsid w:val="00B81ECB"/>
    <w:rsid w:val="00B81F24"/>
    <w:rsid w:val="00B81F26"/>
    <w:rsid w:val="00B81F80"/>
    <w:rsid w:val="00B820CB"/>
    <w:rsid w:val="00B8217E"/>
    <w:rsid w:val="00B821D9"/>
    <w:rsid w:val="00B822BA"/>
    <w:rsid w:val="00B823EE"/>
    <w:rsid w:val="00B82404"/>
    <w:rsid w:val="00B824A3"/>
    <w:rsid w:val="00B82515"/>
    <w:rsid w:val="00B8253A"/>
    <w:rsid w:val="00B82590"/>
    <w:rsid w:val="00B8260F"/>
    <w:rsid w:val="00B8263C"/>
    <w:rsid w:val="00B82656"/>
    <w:rsid w:val="00B82664"/>
    <w:rsid w:val="00B82693"/>
    <w:rsid w:val="00B826AC"/>
    <w:rsid w:val="00B827CF"/>
    <w:rsid w:val="00B82976"/>
    <w:rsid w:val="00B82ADC"/>
    <w:rsid w:val="00B82B10"/>
    <w:rsid w:val="00B82C9C"/>
    <w:rsid w:val="00B82CB5"/>
    <w:rsid w:val="00B82D3D"/>
    <w:rsid w:val="00B82E3F"/>
    <w:rsid w:val="00B82E8E"/>
    <w:rsid w:val="00B830C9"/>
    <w:rsid w:val="00B831E4"/>
    <w:rsid w:val="00B83212"/>
    <w:rsid w:val="00B8330D"/>
    <w:rsid w:val="00B8332F"/>
    <w:rsid w:val="00B8341F"/>
    <w:rsid w:val="00B83439"/>
    <w:rsid w:val="00B83496"/>
    <w:rsid w:val="00B835BC"/>
    <w:rsid w:val="00B835F8"/>
    <w:rsid w:val="00B83603"/>
    <w:rsid w:val="00B836F2"/>
    <w:rsid w:val="00B8375C"/>
    <w:rsid w:val="00B837BB"/>
    <w:rsid w:val="00B83AA6"/>
    <w:rsid w:val="00B83AAF"/>
    <w:rsid w:val="00B83AEA"/>
    <w:rsid w:val="00B83B1D"/>
    <w:rsid w:val="00B83B56"/>
    <w:rsid w:val="00B83B6C"/>
    <w:rsid w:val="00B83BF0"/>
    <w:rsid w:val="00B83D04"/>
    <w:rsid w:val="00B83D35"/>
    <w:rsid w:val="00B83DBA"/>
    <w:rsid w:val="00B83E9A"/>
    <w:rsid w:val="00B83F2C"/>
    <w:rsid w:val="00B83F9C"/>
    <w:rsid w:val="00B84002"/>
    <w:rsid w:val="00B84011"/>
    <w:rsid w:val="00B84097"/>
    <w:rsid w:val="00B842E2"/>
    <w:rsid w:val="00B8432A"/>
    <w:rsid w:val="00B843BD"/>
    <w:rsid w:val="00B8448B"/>
    <w:rsid w:val="00B84495"/>
    <w:rsid w:val="00B844AC"/>
    <w:rsid w:val="00B84561"/>
    <w:rsid w:val="00B8456E"/>
    <w:rsid w:val="00B847A0"/>
    <w:rsid w:val="00B847FE"/>
    <w:rsid w:val="00B8481C"/>
    <w:rsid w:val="00B848DE"/>
    <w:rsid w:val="00B84902"/>
    <w:rsid w:val="00B84A67"/>
    <w:rsid w:val="00B84AA4"/>
    <w:rsid w:val="00B84B12"/>
    <w:rsid w:val="00B84C1E"/>
    <w:rsid w:val="00B84C8E"/>
    <w:rsid w:val="00B84CA9"/>
    <w:rsid w:val="00B84CE4"/>
    <w:rsid w:val="00B84E1A"/>
    <w:rsid w:val="00B84E49"/>
    <w:rsid w:val="00B84E54"/>
    <w:rsid w:val="00B84E84"/>
    <w:rsid w:val="00B8501C"/>
    <w:rsid w:val="00B850C4"/>
    <w:rsid w:val="00B850F1"/>
    <w:rsid w:val="00B85235"/>
    <w:rsid w:val="00B85267"/>
    <w:rsid w:val="00B85360"/>
    <w:rsid w:val="00B853B9"/>
    <w:rsid w:val="00B8543D"/>
    <w:rsid w:val="00B85484"/>
    <w:rsid w:val="00B85577"/>
    <w:rsid w:val="00B855D9"/>
    <w:rsid w:val="00B855E3"/>
    <w:rsid w:val="00B85630"/>
    <w:rsid w:val="00B8564A"/>
    <w:rsid w:val="00B85673"/>
    <w:rsid w:val="00B857C2"/>
    <w:rsid w:val="00B85819"/>
    <w:rsid w:val="00B858B3"/>
    <w:rsid w:val="00B858EE"/>
    <w:rsid w:val="00B8599E"/>
    <w:rsid w:val="00B859E4"/>
    <w:rsid w:val="00B85B3F"/>
    <w:rsid w:val="00B85C24"/>
    <w:rsid w:val="00B85D1F"/>
    <w:rsid w:val="00B85DA8"/>
    <w:rsid w:val="00B85E44"/>
    <w:rsid w:val="00B85F0B"/>
    <w:rsid w:val="00B85F75"/>
    <w:rsid w:val="00B85F7C"/>
    <w:rsid w:val="00B85FD0"/>
    <w:rsid w:val="00B85FD7"/>
    <w:rsid w:val="00B8637E"/>
    <w:rsid w:val="00B863DB"/>
    <w:rsid w:val="00B863E8"/>
    <w:rsid w:val="00B86408"/>
    <w:rsid w:val="00B8648A"/>
    <w:rsid w:val="00B8650E"/>
    <w:rsid w:val="00B86595"/>
    <w:rsid w:val="00B865B9"/>
    <w:rsid w:val="00B8682B"/>
    <w:rsid w:val="00B869E3"/>
    <w:rsid w:val="00B86AA3"/>
    <w:rsid w:val="00B86AD4"/>
    <w:rsid w:val="00B86B48"/>
    <w:rsid w:val="00B86C98"/>
    <w:rsid w:val="00B86DCE"/>
    <w:rsid w:val="00B86F1F"/>
    <w:rsid w:val="00B870D4"/>
    <w:rsid w:val="00B870E8"/>
    <w:rsid w:val="00B87143"/>
    <w:rsid w:val="00B87191"/>
    <w:rsid w:val="00B871D3"/>
    <w:rsid w:val="00B87230"/>
    <w:rsid w:val="00B87231"/>
    <w:rsid w:val="00B87287"/>
    <w:rsid w:val="00B87382"/>
    <w:rsid w:val="00B87458"/>
    <w:rsid w:val="00B8757F"/>
    <w:rsid w:val="00B8769A"/>
    <w:rsid w:val="00B876E4"/>
    <w:rsid w:val="00B876EC"/>
    <w:rsid w:val="00B8770F"/>
    <w:rsid w:val="00B87761"/>
    <w:rsid w:val="00B87A2C"/>
    <w:rsid w:val="00B87AF0"/>
    <w:rsid w:val="00B87B0D"/>
    <w:rsid w:val="00B87B56"/>
    <w:rsid w:val="00B87BF2"/>
    <w:rsid w:val="00B87D47"/>
    <w:rsid w:val="00B87D67"/>
    <w:rsid w:val="00B87E7B"/>
    <w:rsid w:val="00B87FA8"/>
    <w:rsid w:val="00B9008D"/>
    <w:rsid w:val="00B900B8"/>
    <w:rsid w:val="00B900EB"/>
    <w:rsid w:val="00B901CF"/>
    <w:rsid w:val="00B90274"/>
    <w:rsid w:val="00B902BF"/>
    <w:rsid w:val="00B902C7"/>
    <w:rsid w:val="00B9039C"/>
    <w:rsid w:val="00B903D2"/>
    <w:rsid w:val="00B9052A"/>
    <w:rsid w:val="00B9053E"/>
    <w:rsid w:val="00B90709"/>
    <w:rsid w:val="00B90789"/>
    <w:rsid w:val="00B9079B"/>
    <w:rsid w:val="00B907B2"/>
    <w:rsid w:val="00B9091D"/>
    <w:rsid w:val="00B9092D"/>
    <w:rsid w:val="00B90A1B"/>
    <w:rsid w:val="00B90AD2"/>
    <w:rsid w:val="00B90AEC"/>
    <w:rsid w:val="00B90B01"/>
    <w:rsid w:val="00B90B9B"/>
    <w:rsid w:val="00B90C7C"/>
    <w:rsid w:val="00B90D62"/>
    <w:rsid w:val="00B90D6F"/>
    <w:rsid w:val="00B90DB5"/>
    <w:rsid w:val="00B90E05"/>
    <w:rsid w:val="00B90E23"/>
    <w:rsid w:val="00B90E7A"/>
    <w:rsid w:val="00B90F0B"/>
    <w:rsid w:val="00B90F38"/>
    <w:rsid w:val="00B91048"/>
    <w:rsid w:val="00B911AF"/>
    <w:rsid w:val="00B91287"/>
    <w:rsid w:val="00B91298"/>
    <w:rsid w:val="00B91312"/>
    <w:rsid w:val="00B9148A"/>
    <w:rsid w:val="00B914D6"/>
    <w:rsid w:val="00B9151D"/>
    <w:rsid w:val="00B91689"/>
    <w:rsid w:val="00B917F5"/>
    <w:rsid w:val="00B9184E"/>
    <w:rsid w:val="00B91871"/>
    <w:rsid w:val="00B91893"/>
    <w:rsid w:val="00B91906"/>
    <w:rsid w:val="00B91A55"/>
    <w:rsid w:val="00B91AAD"/>
    <w:rsid w:val="00B91C4A"/>
    <w:rsid w:val="00B91D03"/>
    <w:rsid w:val="00B91EA4"/>
    <w:rsid w:val="00B91EA9"/>
    <w:rsid w:val="00B91EBF"/>
    <w:rsid w:val="00B91F1B"/>
    <w:rsid w:val="00B91F81"/>
    <w:rsid w:val="00B91FCD"/>
    <w:rsid w:val="00B92055"/>
    <w:rsid w:val="00B920A1"/>
    <w:rsid w:val="00B9221D"/>
    <w:rsid w:val="00B92249"/>
    <w:rsid w:val="00B9258C"/>
    <w:rsid w:val="00B92633"/>
    <w:rsid w:val="00B926F2"/>
    <w:rsid w:val="00B9271A"/>
    <w:rsid w:val="00B9289B"/>
    <w:rsid w:val="00B928AF"/>
    <w:rsid w:val="00B928E7"/>
    <w:rsid w:val="00B92985"/>
    <w:rsid w:val="00B929A8"/>
    <w:rsid w:val="00B929C5"/>
    <w:rsid w:val="00B929CF"/>
    <w:rsid w:val="00B92A48"/>
    <w:rsid w:val="00B92AE0"/>
    <w:rsid w:val="00B92B2A"/>
    <w:rsid w:val="00B92B2D"/>
    <w:rsid w:val="00B92BC9"/>
    <w:rsid w:val="00B92BDB"/>
    <w:rsid w:val="00B92C20"/>
    <w:rsid w:val="00B92CE4"/>
    <w:rsid w:val="00B92D13"/>
    <w:rsid w:val="00B92E40"/>
    <w:rsid w:val="00B92EC9"/>
    <w:rsid w:val="00B92F97"/>
    <w:rsid w:val="00B92FDE"/>
    <w:rsid w:val="00B93156"/>
    <w:rsid w:val="00B931D0"/>
    <w:rsid w:val="00B93352"/>
    <w:rsid w:val="00B933A7"/>
    <w:rsid w:val="00B933D1"/>
    <w:rsid w:val="00B933D8"/>
    <w:rsid w:val="00B934D9"/>
    <w:rsid w:val="00B935EF"/>
    <w:rsid w:val="00B9363A"/>
    <w:rsid w:val="00B936A1"/>
    <w:rsid w:val="00B93791"/>
    <w:rsid w:val="00B9388F"/>
    <w:rsid w:val="00B93A44"/>
    <w:rsid w:val="00B93BE1"/>
    <w:rsid w:val="00B93C29"/>
    <w:rsid w:val="00B93C57"/>
    <w:rsid w:val="00B93C74"/>
    <w:rsid w:val="00B93CF1"/>
    <w:rsid w:val="00B93DA7"/>
    <w:rsid w:val="00B93DE3"/>
    <w:rsid w:val="00B93EEC"/>
    <w:rsid w:val="00B93EFE"/>
    <w:rsid w:val="00B93F72"/>
    <w:rsid w:val="00B940C9"/>
    <w:rsid w:val="00B941F6"/>
    <w:rsid w:val="00B9430F"/>
    <w:rsid w:val="00B94358"/>
    <w:rsid w:val="00B943D0"/>
    <w:rsid w:val="00B943FE"/>
    <w:rsid w:val="00B94460"/>
    <w:rsid w:val="00B944C7"/>
    <w:rsid w:val="00B9455A"/>
    <w:rsid w:val="00B9457E"/>
    <w:rsid w:val="00B945A4"/>
    <w:rsid w:val="00B9467D"/>
    <w:rsid w:val="00B9484A"/>
    <w:rsid w:val="00B9487E"/>
    <w:rsid w:val="00B948D7"/>
    <w:rsid w:val="00B9493A"/>
    <w:rsid w:val="00B9496B"/>
    <w:rsid w:val="00B94B3F"/>
    <w:rsid w:val="00B94B4F"/>
    <w:rsid w:val="00B94BBF"/>
    <w:rsid w:val="00B94C6E"/>
    <w:rsid w:val="00B94C72"/>
    <w:rsid w:val="00B94CAB"/>
    <w:rsid w:val="00B94CB4"/>
    <w:rsid w:val="00B94D4D"/>
    <w:rsid w:val="00B94D6F"/>
    <w:rsid w:val="00B94D82"/>
    <w:rsid w:val="00B95258"/>
    <w:rsid w:val="00B9533E"/>
    <w:rsid w:val="00B953B0"/>
    <w:rsid w:val="00B953B9"/>
    <w:rsid w:val="00B95403"/>
    <w:rsid w:val="00B954B8"/>
    <w:rsid w:val="00B95569"/>
    <w:rsid w:val="00B9556E"/>
    <w:rsid w:val="00B955C5"/>
    <w:rsid w:val="00B955C9"/>
    <w:rsid w:val="00B955CA"/>
    <w:rsid w:val="00B95613"/>
    <w:rsid w:val="00B956E6"/>
    <w:rsid w:val="00B95820"/>
    <w:rsid w:val="00B9582B"/>
    <w:rsid w:val="00B9588D"/>
    <w:rsid w:val="00B95922"/>
    <w:rsid w:val="00B95A3E"/>
    <w:rsid w:val="00B95B06"/>
    <w:rsid w:val="00B95B31"/>
    <w:rsid w:val="00B95C18"/>
    <w:rsid w:val="00B95C61"/>
    <w:rsid w:val="00B95D01"/>
    <w:rsid w:val="00B95D44"/>
    <w:rsid w:val="00B95D76"/>
    <w:rsid w:val="00B95DF5"/>
    <w:rsid w:val="00B95E97"/>
    <w:rsid w:val="00B95FFD"/>
    <w:rsid w:val="00B960CA"/>
    <w:rsid w:val="00B96117"/>
    <w:rsid w:val="00B9617F"/>
    <w:rsid w:val="00B961EB"/>
    <w:rsid w:val="00B962C2"/>
    <w:rsid w:val="00B962CF"/>
    <w:rsid w:val="00B962F8"/>
    <w:rsid w:val="00B96302"/>
    <w:rsid w:val="00B96344"/>
    <w:rsid w:val="00B963BC"/>
    <w:rsid w:val="00B96653"/>
    <w:rsid w:val="00B96695"/>
    <w:rsid w:val="00B96786"/>
    <w:rsid w:val="00B96A17"/>
    <w:rsid w:val="00B96A27"/>
    <w:rsid w:val="00B96A4A"/>
    <w:rsid w:val="00B96CAB"/>
    <w:rsid w:val="00B96D75"/>
    <w:rsid w:val="00B96E1D"/>
    <w:rsid w:val="00B96FA9"/>
    <w:rsid w:val="00B970C7"/>
    <w:rsid w:val="00B970D8"/>
    <w:rsid w:val="00B970F8"/>
    <w:rsid w:val="00B9711D"/>
    <w:rsid w:val="00B97293"/>
    <w:rsid w:val="00B972F5"/>
    <w:rsid w:val="00B9737B"/>
    <w:rsid w:val="00B9741F"/>
    <w:rsid w:val="00B974F5"/>
    <w:rsid w:val="00B9754E"/>
    <w:rsid w:val="00B97550"/>
    <w:rsid w:val="00B976A3"/>
    <w:rsid w:val="00B976F3"/>
    <w:rsid w:val="00B97754"/>
    <w:rsid w:val="00B9799D"/>
    <w:rsid w:val="00B97A44"/>
    <w:rsid w:val="00B97B2B"/>
    <w:rsid w:val="00B97BB5"/>
    <w:rsid w:val="00B97BC2"/>
    <w:rsid w:val="00B97BC3"/>
    <w:rsid w:val="00B97C5E"/>
    <w:rsid w:val="00B97CA8"/>
    <w:rsid w:val="00B97CD0"/>
    <w:rsid w:val="00B97CE0"/>
    <w:rsid w:val="00B97D6D"/>
    <w:rsid w:val="00B97F4A"/>
    <w:rsid w:val="00BA0033"/>
    <w:rsid w:val="00BA0068"/>
    <w:rsid w:val="00BA008A"/>
    <w:rsid w:val="00BA00F0"/>
    <w:rsid w:val="00BA00F1"/>
    <w:rsid w:val="00BA026F"/>
    <w:rsid w:val="00BA0289"/>
    <w:rsid w:val="00BA0290"/>
    <w:rsid w:val="00BA02E9"/>
    <w:rsid w:val="00BA0600"/>
    <w:rsid w:val="00BA065E"/>
    <w:rsid w:val="00BA0707"/>
    <w:rsid w:val="00BA081E"/>
    <w:rsid w:val="00BA088F"/>
    <w:rsid w:val="00BA08DA"/>
    <w:rsid w:val="00BA0913"/>
    <w:rsid w:val="00BA0939"/>
    <w:rsid w:val="00BA0961"/>
    <w:rsid w:val="00BA0B7C"/>
    <w:rsid w:val="00BA0C0C"/>
    <w:rsid w:val="00BA0CB2"/>
    <w:rsid w:val="00BA0CE2"/>
    <w:rsid w:val="00BA0D49"/>
    <w:rsid w:val="00BA0DE5"/>
    <w:rsid w:val="00BA0E25"/>
    <w:rsid w:val="00BA0EA7"/>
    <w:rsid w:val="00BA0FFC"/>
    <w:rsid w:val="00BA1005"/>
    <w:rsid w:val="00BA11D5"/>
    <w:rsid w:val="00BA122C"/>
    <w:rsid w:val="00BA12B4"/>
    <w:rsid w:val="00BA12EA"/>
    <w:rsid w:val="00BA1304"/>
    <w:rsid w:val="00BA135A"/>
    <w:rsid w:val="00BA1428"/>
    <w:rsid w:val="00BA14A2"/>
    <w:rsid w:val="00BA1527"/>
    <w:rsid w:val="00BA16F4"/>
    <w:rsid w:val="00BA1980"/>
    <w:rsid w:val="00BA19CA"/>
    <w:rsid w:val="00BA1B05"/>
    <w:rsid w:val="00BA1DAA"/>
    <w:rsid w:val="00BA1DCF"/>
    <w:rsid w:val="00BA1DED"/>
    <w:rsid w:val="00BA1EAD"/>
    <w:rsid w:val="00BA1EFF"/>
    <w:rsid w:val="00BA1F92"/>
    <w:rsid w:val="00BA1FCA"/>
    <w:rsid w:val="00BA206E"/>
    <w:rsid w:val="00BA20A8"/>
    <w:rsid w:val="00BA214D"/>
    <w:rsid w:val="00BA21CC"/>
    <w:rsid w:val="00BA2217"/>
    <w:rsid w:val="00BA22C9"/>
    <w:rsid w:val="00BA22D8"/>
    <w:rsid w:val="00BA232D"/>
    <w:rsid w:val="00BA23E8"/>
    <w:rsid w:val="00BA23F8"/>
    <w:rsid w:val="00BA2428"/>
    <w:rsid w:val="00BA2447"/>
    <w:rsid w:val="00BA245E"/>
    <w:rsid w:val="00BA24C2"/>
    <w:rsid w:val="00BA2575"/>
    <w:rsid w:val="00BA2611"/>
    <w:rsid w:val="00BA265F"/>
    <w:rsid w:val="00BA2752"/>
    <w:rsid w:val="00BA27E4"/>
    <w:rsid w:val="00BA27E8"/>
    <w:rsid w:val="00BA282B"/>
    <w:rsid w:val="00BA2831"/>
    <w:rsid w:val="00BA2A64"/>
    <w:rsid w:val="00BA2A65"/>
    <w:rsid w:val="00BA2A97"/>
    <w:rsid w:val="00BA2AB6"/>
    <w:rsid w:val="00BA2B15"/>
    <w:rsid w:val="00BA2B93"/>
    <w:rsid w:val="00BA2D03"/>
    <w:rsid w:val="00BA2D0F"/>
    <w:rsid w:val="00BA2D98"/>
    <w:rsid w:val="00BA2E28"/>
    <w:rsid w:val="00BA2ECA"/>
    <w:rsid w:val="00BA2F2C"/>
    <w:rsid w:val="00BA2F52"/>
    <w:rsid w:val="00BA3025"/>
    <w:rsid w:val="00BA30A9"/>
    <w:rsid w:val="00BA3195"/>
    <w:rsid w:val="00BA3229"/>
    <w:rsid w:val="00BA3299"/>
    <w:rsid w:val="00BA32CC"/>
    <w:rsid w:val="00BA3564"/>
    <w:rsid w:val="00BA358F"/>
    <w:rsid w:val="00BA36A4"/>
    <w:rsid w:val="00BA37F8"/>
    <w:rsid w:val="00BA3825"/>
    <w:rsid w:val="00BA38BA"/>
    <w:rsid w:val="00BA3903"/>
    <w:rsid w:val="00BA391F"/>
    <w:rsid w:val="00BA3971"/>
    <w:rsid w:val="00BA39B5"/>
    <w:rsid w:val="00BA39C3"/>
    <w:rsid w:val="00BA3B29"/>
    <w:rsid w:val="00BA3B47"/>
    <w:rsid w:val="00BA3B52"/>
    <w:rsid w:val="00BA3BAD"/>
    <w:rsid w:val="00BA3C90"/>
    <w:rsid w:val="00BA3CAA"/>
    <w:rsid w:val="00BA3CC9"/>
    <w:rsid w:val="00BA3E2E"/>
    <w:rsid w:val="00BA3E88"/>
    <w:rsid w:val="00BA3EA9"/>
    <w:rsid w:val="00BA3F89"/>
    <w:rsid w:val="00BA407C"/>
    <w:rsid w:val="00BA412C"/>
    <w:rsid w:val="00BA419A"/>
    <w:rsid w:val="00BA4201"/>
    <w:rsid w:val="00BA4499"/>
    <w:rsid w:val="00BA44AF"/>
    <w:rsid w:val="00BA4694"/>
    <w:rsid w:val="00BA46CD"/>
    <w:rsid w:val="00BA48B6"/>
    <w:rsid w:val="00BA48F3"/>
    <w:rsid w:val="00BA49C4"/>
    <w:rsid w:val="00BA4A1A"/>
    <w:rsid w:val="00BA4A3E"/>
    <w:rsid w:val="00BA4D55"/>
    <w:rsid w:val="00BA4E23"/>
    <w:rsid w:val="00BA4F77"/>
    <w:rsid w:val="00BA5063"/>
    <w:rsid w:val="00BA50D1"/>
    <w:rsid w:val="00BA5175"/>
    <w:rsid w:val="00BA517C"/>
    <w:rsid w:val="00BA51DE"/>
    <w:rsid w:val="00BA53DA"/>
    <w:rsid w:val="00BA5532"/>
    <w:rsid w:val="00BA55A6"/>
    <w:rsid w:val="00BA55E7"/>
    <w:rsid w:val="00BA55EB"/>
    <w:rsid w:val="00BA5858"/>
    <w:rsid w:val="00BA5880"/>
    <w:rsid w:val="00BA58B4"/>
    <w:rsid w:val="00BA5A50"/>
    <w:rsid w:val="00BA5A5B"/>
    <w:rsid w:val="00BA5AA8"/>
    <w:rsid w:val="00BA5ADD"/>
    <w:rsid w:val="00BA5AF1"/>
    <w:rsid w:val="00BA5AF9"/>
    <w:rsid w:val="00BA5B01"/>
    <w:rsid w:val="00BA5B57"/>
    <w:rsid w:val="00BA5BA1"/>
    <w:rsid w:val="00BA5BC8"/>
    <w:rsid w:val="00BA5C30"/>
    <w:rsid w:val="00BA5C78"/>
    <w:rsid w:val="00BA5DDB"/>
    <w:rsid w:val="00BA605C"/>
    <w:rsid w:val="00BA6142"/>
    <w:rsid w:val="00BA614A"/>
    <w:rsid w:val="00BA641B"/>
    <w:rsid w:val="00BA641D"/>
    <w:rsid w:val="00BA6435"/>
    <w:rsid w:val="00BA6437"/>
    <w:rsid w:val="00BA6476"/>
    <w:rsid w:val="00BA65C2"/>
    <w:rsid w:val="00BA65DF"/>
    <w:rsid w:val="00BA661B"/>
    <w:rsid w:val="00BA67D4"/>
    <w:rsid w:val="00BA67FD"/>
    <w:rsid w:val="00BA681A"/>
    <w:rsid w:val="00BA6878"/>
    <w:rsid w:val="00BA6AC2"/>
    <w:rsid w:val="00BA6AD9"/>
    <w:rsid w:val="00BA6B2F"/>
    <w:rsid w:val="00BA6B3B"/>
    <w:rsid w:val="00BA6B92"/>
    <w:rsid w:val="00BA6D3A"/>
    <w:rsid w:val="00BA6E0C"/>
    <w:rsid w:val="00BA6F2A"/>
    <w:rsid w:val="00BA6F7C"/>
    <w:rsid w:val="00BA70D0"/>
    <w:rsid w:val="00BA72D3"/>
    <w:rsid w:val="00BA7406"/>
    <w:rsid w:val="00BA758E"/>
    <w:rsid w:val="00BA75DD"/>
    <w:rsid w:val="00BA7638"/>
    <w:rsid w:val="00BA76CC"/>
    <w:rsid w:val="00BA774E"/>
    <w:rsid w:val="00BA78BF"/>
    <w:rsid w:val="00BA7903"/>
    <w:rsid w:val="00BA7947"/>
    <w:rsid w:val="00BA7948"/>
    <w:rsid w:val="00BA794B"/>
    <w:rsid w:val="00BA7978"/>
    <w:rsid w:val="00BA79AE"/>
    <w:rsid w:val="00BA7CB0"/>
    <w:rsid w:val="00BA7CF8"/>
    <w:rsid w:val="00BA7DD7"/>
    <w:rsid w:val="00BA7FD4"/>
    <w:rsid w:val="00BB0051"/>
    <w:rsid w:val="00BB00C0"/>
    <w:rsid w:val="00BB01A6"/>
    <w:rsid w:val="00BB01F4"/>
    <w:rsid w:val="00BB0239"/>
    <w:rsid w:val="00BB0277"/>
    <w:rsid w:val="00BB02FD"/>
    <w:rsid w:val="00BB0320"/>
    <w:rsid w:val="00BB032D"/>
    <w:rsid w:val="00BB0367"/>
    <w:rsid w:val="00BB03F0"/>
    <w:rsid w:val="00BB0447"/>
    <w:rsid w:val="00BB04C1"/>
    <w:rsid w:val="00BB05A5"/>
    <w:rsid w:val="00BB075C"/>
    <w:rsid w:val="00BB0828"/>
    <w:rsid w:val="00BB0876"/>
    <w:rsid w:val="00BB091B"/>
    <w:rsid w:val="00BB091E"/>
    <w:rsid w:val="00BB096F"/>
    <w:rsid w:val="00BB0A56"/>
    <w:rsid w:val="00BB0A97"/>
    <w:rsid w:val="00BB0BFF"/>
    <w:rsid w:val="00BB0C4E"/>
    <w:rsid w:val="00BB0D37"/>
    <w:rsid w:val="00BB101A"/>
    <w:rsid w:val="00BB1026"/>
    <w:rsid w:val="00BB1028"/>
    <w:rsid w:val="00BB107A"/>
    <w:rsid w:val="00BB10DF"/>
    <w:rsid w:val="00BB11FC"/>
    <w:rsid w:val="00BB12C8"/>
    <w:rsid w:val="00BB12FF"/>
    <w:rsid w:val="00BB130E"/>
    <w:rsid w:val="00BB1346"/>
    <w:rsid w:val="00BB145B"/>
    <w:rsid w:val="00BB1468"/>
    <w:rsid w:val="00BB14C7"/>
    <w:rsid w:val="00BB1578"/>
    <w:rsid w:val="00BB168D"/>
    <w:rsid w:val="00BB179F"/>
    <w:rsid w:val="00BB17F1"/>
    <w:rsid w:val="00BB183B"/>
    <w:rsid w:val="00BB1974"/>
    <w:rsid w:val="00BB19BC"/>
    <w:rsid w:val="00BB1A2D"/>
    <w:rsid w:val="00BB1C4F"/>
    <w:rsid w:val="00BB1D43"/>
    <w:rsid w:val="00BB1D4A"/>
    <w:rsid w:val="00BB1F01"/>
    <w:rsid w:val="00BB1FB0"/>
    <w:rsid w:val="00BB2025"/>
    <w:rsid w:val="00BB202A"/>
    <w:rsid w:val="00BB2214"/>
    <w:rsid w:val="00BB221A"/>
    <w:rsid w:val="00BB2224"/>
    <w:rsid w:val="00BB238D"/>
    <w:rsid w:val="00BB24C3"/>
    <w:rsid w:val="00BB25A8"/>
    <w:rsid w:val="00BB25E1"/>
    <w:rsid w:val="00BB2730"/>
    <w:rsid w:val="00BB2855"/>
    <w:rsid w:val="00BB2897"/>
    <w:rsid w:val="00BB28FB"/>
    <w:rsid w:val="00BB2922"/>
    <w:rsid w:val="00BB293C"/>
    <w:rsid w:val="00BB2987"/>
    <w:rsid w:val="00BB29D7"/>
    <w:rsid w:val="00BB2AFE"/>
    <w:rsid w:val="00BB2B5C"/>
    <w:rsid w:val="00BB2C15"/>
    <w:rsid w:val="00BB2C69"/>
    <w:rsid w:val="00BB2F21"/>
    <w:rsid w:val="00BB2F63"/>
    <w:rsid w:val="00BB2FFE"/>
    <w:rsid w:val="00BB311E"/>
    <w:rsid w:val="00BB31A1"/>
    <w:rsid w:val="00BB31DD"/>
    <w:rsid w:val="00BB3245"/>
    <w:rsid w:val="00BB333F"/>
    <w:rsid w:val="00BB33E8"/>
    <w:rsid w:val="00BB33F1"/>
    <w:rsid w:val="00BB3402"/>
    <w:rsid w:val="00BB3412"/>
    <w:rsid w:val="00BB3465"/>
    <w:rsid w:val="00BB35EA"/>
    <w:rsid w:val="00BB362A"/>
    <w:rsid w:val="00BB36A4"/>
    <w:rsid w:val="00BB3754"/>
    <w:rsid w:val="00BB37AE"/>
    <w:rsid w:val="00BB37E7"/>
    <w:rsid w:val="00BB3891"/>
    <w:rsid w:val="00BB39D1"/>
    <w:rsid w:val="00BB3A53"/>
    <w:rsid w:val="00BB3AED"/>
    <w:rsid w:val="00BB3AF8"/>
    <w:rsid w:val="00BB3B32"/>
    <w:rsid w:val="00BB3B73"/>
    <w:rsid w:val="00BB3C3D"/>
    <w:rsid w:val="00BB3DAB"/>
    <w:rsid w:val="00BB3E3C"/>
    <w:rsid w:val="00BB3E4F"/>
    <w:rsid w:val="00BB3E56"/>
    <w:rsid w:val="00BB4028"/>
    <w:rsid w:val="00BB4377"/>
    <w:rsid w:val="00BB43BA"/>
    <w:rsid w:val="00BB4422"/>
    <w:rsid w:val="00BB4608"/>
    <w:rsid w:val="00BB461A"/>
    <w:rsid w:val="00BB46EE"/>
    <w:rsid w:val="00BB4782"/>
    <w:rsid w:val="00BB47B4"/>
    <w:rsid w:val="00BB49D0"/>
    <w:rsid w:val="00BB4A1B"/>
    <w:rsid w:val="00BB4A8C"/>
    <w:rsid w:val="00BB4B7E"/>
    <w:rsid w:val="00BB4BAA"/>
    <w:rsid w:val="00BB4C33"/>
    <w:rsid w:val="00BB4CB7"/>
    <w:rsid w:val="00BB4CD2"/>
    <w:rsid w:val="00BB4D40"/>
    <w:rsid w:val="00BB4E24"/>
    <w:rsid w:val="00BB4F50"/>
    <w:rsid w:val="00BB4F73"/>
    <w:rsid w:val="00BB5091"/>
    <w:rsid w:val="00BB51CB"/>
    <w:rsid w:val="00BB51E6"/>
    <w:rsid w:val="00BB5213"/>
    <w:rsid w:val="00BB525B"/>
    <w:rsid w:val="00BB53E7"/>
    <w:rsid w:val="00BB568E"/>
    <w:rsid w:val="00BB56E6"/>
    <w:rsid w:val="00BB596B"/>
    <w:rsid w:val="00BB59ED"/>
    <w:rsid w:val="00BB5AE7"/>
    <w:rsid w:val="00BB5B5E"/>
    <w:rsid w:val="00BB5D77"/>
    <w:rsid w:val="00BB5E54"/>
    <w:rsid w:val="00BB5F61"/>
    <w:rsid w:val="00BB5F66"/>
    <w:rsid w:val="00BB5F79"/>
    <w:rsid w:val="00BB5FB5"/>
    <w:rsid w:val="00BB6238"/>
    <w:rsid w:val="00BB6299"/>
    <w:rsid w:val="00BB6300"/>
    <w:rsid w:val="00BB6348"/>
    <w:rsid w:val="00BB63D0"/>
    <w:rsid w:val="00BB63F4"/>
    <w:rsid w:val="00BB66A9"/>
    <w:rsid w:val="00BB6702"/>
    <w:rsid w:val="00BB6703"/>
    <w:rsid w:val="00BB6974"/>
    <w:rsid w:val="00BB6B05"/>
    <w:rsid w:val="00BB6B39"/>
    <w:rsid w:val="00BB6C70"/>
    <w:rsid w:val="00BB6CFB"/>
    <w:rsid w:val="00BB6D24"/>
    <w:rsid w:val="00BB6DA0"/>
    <w:rsid w:val="00BB6DA1"/>
    <w:rsid w:val="00BB6E6C"/>
    <w:rsid w:val="00BB6F14"/>
    <w:rsid w:val="00BB6FB6"/>
    <w:rsid w:val="00BB708C"/>
    <w:rsid w:val="00BB70E2"/>
    <w:rsid w:val="00BB7107"/>
    <w:rsid w:val="00BB7141"/>
    <w:rsid w:val="00BB714D"/>
    <w:rsid w:val="00BB722F"/>
    <w:rsid w:val="00BB733C"/>
    <w:rsid w:val="00BB738A"/>
    <w:rsid w:val="00BB73B0"/>
    <w:rsid w:val="00BB73C2"/>
    <w:rsid w:val="00BB73FD"/>
    <w:rsid w:val="00BB746F"/>
    <w:rsid w:val="00BB7483"/>
    <w:rsid w:val="00BB74A3"/>
    <w:rsid w:val="00BB74C2"/>
    <w:rsid w:val="00BB763E"/>
    <w:rsid w:val="00BB77C5"/>
    <w:rsid w:val="00BB7833"/>
    <w:rsid w:val="00BB7910"/>
    <w:rsid w:val="00BB7927"/>
    <w:rsid w:val="00BB7A05"/>
    <w:rsid w:val="00BB7A53"/>
    <w:rsid w:val="00BB7B6B"/>
    <w:rsid w:val="00BB7B83"/>
    <w:rsid w:val="00BB7C4D"/>
    <w:rsid w:val="00BB7CBB"/>
    <w:rsid w:val="00BB7D0E"/>
    <w:rsid w:val="00BB7D44"/>
    <w:rsid w:val="00BB7D5C"/>
    <w:rsid w:val="00BB7D97"/>
    <w:rsid w:val="00BB7E0A"/>
    <w:rsid w:val="00BB7E4F"/>
    <w:rsid w:val="00BB7E5C"/>
    <w:rsid w:val="00BB7EA9"/>
    <w:rsid w:val="00BB7EEE"/>
    <w:rsid w:val="00BB7EF3"/>
    <w:rsid w:val="00BB7F08"/>
    <w:rsid w:val="00BB7F32"/>
    <w:rsid w:val="00BB7F85"/>
    <w:rsid w:val="00BC00C5"/>
    <w:rsid w:val="00BC01BB"/>
    <w:rsid w:val="00BC0265"/>
    <w:rsid w:val="00BC0327"/>
    <w:rsid w:val="00BC0334"/>
    <w:rsid w:val="00BC0417"/>
    <w:rsid w:val="00BC0466"/>
    <w:rsid w:val="00BC0595"/>
    <w:rsid w:val="00BC060C"/>
    <w:rsid w:val="00BC0708"/>
    <w:rsid w:val="00BC0750"/>
    <w:rsid w:val="00BC0773"/>
    <w:rsid w:val="00BC086E"/>
    <w:rsid w:val="00BC08B1"/>
    <w:rsid w:val="00BC08FE"/>
    <w:rsid w:val="00BC096E"/>
    <w:rsid w:val="00BC0973"/>
    <w:rsid w:val="00BC0A24"/>
    <w:rsid w:val="00BC0A5E"/>
    <w:rsid w:val="00BC0ACB"/>
    <w:rsid w:val="00BC0B39"/>
    <w:rsid w:val="00BC0BF5"/>
    <w:rsid w:val="00BC0C6D"/>
    <w:rsid w:val="00BC0D19"/>
    <w:rsid w:val="00BC0E0F"/>
    <w:rsid w:val="00BC0E29"/>
    <w:rsid w:val="00BC0EBF"/>
    <w:rsid w:val="00BC0F23"/>
    <w:rsid w:val="00BC0FEC"/>
    <w:rsid w:val="00BC101A"/>
    <w:rsid w:val="00BC105F"/>
    <w:rsid w:val="00BC10C6"/>
    <w:rsid w:val="00BC11C0"/>
    <w:rsid w:val="00BC11E1"/>
    <w:rsid w:val="00BC1464"/>
    <w:rsid w:val="00BC14AD"/>
    <w:rsid w:val="00BC1529"/>
    <w:rsid w:val="00BC15A6"/>
    <w:rsid w:val="00BC15AC"/>
    <w:rsid w:val="00BC1682"/>
    <w:rsid w:val="00BC16EC"/>
    <w:rsid w:val="00BC1817"/>
    <w:rsid w:val="00BC181C"/>
    <w:rsid w:val="00BC1980"/>
    <w:rsid w:val="00BC1A15"/>
    <w:rsid w:val="00BC1A47"/>
    <w:rsid w:val="00BC1B68"/>
    <w:rsid w:val="00BC1BC2"/>
    <w:rsid w:val="00BC1C26"/>
    <w:rsid w:val="00BC1C57"/>
    <w:rsid w:val="00BC1D6C"/>
    <w:rsid w:val="00BC1EB6"/>
    <w:rsid w:val="00BC1F60"/>
    <w:rsid w:val="00BC2064"/>
    <w:rsid w:val="00BC209E"/>
    <w:rsid w:val="00BC229D"/>
    <w:rsid w:val="00BC23D3"/>
    <w:rsid w:val="00BC23F1"/>
    <w:rsid w:val="00BC252D"/>
    <w:rsid w:val="00BC260C"/>
    <w:rsid w:val="00BC277F"/>
    <w:rsid w:val="00BC27FA"/>
    <w:rsid w:val="00BC29AB"/>
    <w:rsid w:val="00BC2A04"/>
    <w:rsid w:val="00BC2B4A"/>
    <w:rsid w:val="00BC2CA1"/>
    <w:rsid w:val="00BC2D14"/>
    <w:rsid w:val="00BC2D25"/>
    <w:rsid w:val="00BC2ECB"/>
    <w:rsid w:val="00BC2F06"/>
    <w:rsid w:val="00BC2F4F"/>
    <w:rsid w:val="00BC31B6"/>
    <w:rsid w:val="00BC32CA"/>
    <w:rsid w:val="00BC334A"/>
    <w:rsid w:val="00BC347C"/>
    <w:rsid w:val="00BC3510"/>
    <w:rsid w:val="00BC359F"/>
    <w:rsid w:val="00BC36BB"/>
    <w:rsid w:val="00BC386A"/>
    <w:rsid w:val="00BC39F8"/>
    <w:rsid w:val="00BC3A7E"/>
    <w:rsid w:val="00BC3AA4"/>
    <w:rsid w:val="00BC3AF4"/>
    <w:rsid w:val="00BC3B51"/>
    <w:rsid w:val="00BC3BA8"/>
    <w:rsid w:val="00BC3CF6"/>
    <w:rsid w:val="00BC3CFB"/>
    <w:rsid w:val="00BC3D7F"/>
    <w:rsid w:val="00BC3E23"/>
    <w:rsid w:val="00BC3E2C"/>
    <w:rsid w:val="00BC403C"/>
    <w:rsid w:val="00BC40A2"/>
    <w:rsid w:val="00BC4112"/>
    <w:rsid w:val="00BC418B"/>
    <w:rsid w:val="00BC418D"/>
    <w:rsid w:val="00BC42AB"/>
    <w:rsid w:val="00BC4418"/>
    <w:rsid w:val="00BC4589"/>
    <w:rsid w:val="00BC45B3"/>
    <w:rsid w:val="00BC4600"/>
    <w:rsid w:val="00BC4638"/>
    <w:rsid w:val="00BC463B"/>
    <w:rsid w:val="00BC4693"/>
    <w:rsid w:val="00BC46D4"/>
    <w:rsid w:val="00BC46EC"/>
    <w:rsid w:val="00BC47A5"/>
    <w:rsid w:val="00BC48A8"/>
    <w:rsid w:val="00BC48B3"/>
    <w:rsid w:val="00BC49C5"/>
    <w:rsid w:val="00BC49D1"/>
    <w:rsid w:val="00BC49DB"/>
    <w:rsid w:val="00BC4ABF"/>
    <w:rsid w:val="00BC4CE4"/>
    <w:rsid w:val="00BC4D36"/>
    <w:rsid w:val="00BC4DD2"/>
    <w:rsid w:val="00BC4DEA"/>
    <w:rsid w:val="00BC4EC5"/>
    <w:rsid w:val="00BC5246"/>
    <w:rsid w:val="00BC531F"/>
    <w:rsid w:val="00BC537A"/>
    <w:rsid w:val="00BC5609"/>
    <w:rsid w:val="00BC56FB"/>
    <w:rsid w:val="00BC5770"/>
    <w:rsid w:val="00BC57A1"/>
    <w:rsid w:val="00BC57B2"/>
    <w:rsid w:val="00BC57C6"/>
    <w:rsid w:val="00BC5836"/>
    <w:rsid w:val="00BC5854"/>
    <w:rsid w:val="00BC58FD"/>
    <w:rsid w:val="00BC5A8C"/>
    <w:rsid w:val="00BC5A92"/>
    <w:rsid w:val="00BC5AE3"/>
    <w:rsid w:val="00BC5B97"/>
    <w:rsid w:val="00BC5BE9"/>
    <w:rsid w:val="00BC5C04"/>
    <w:rsid w:val="00BC5C18"/>
    <w:rsid w:val="00BC5CF5"/>
    <w:rsid w:val="00BC5D8F"/>
    <w:rsid w:val="00BC5DD2"/>
    <w:rsid w:val="00BC5DDF"/>
    <w:rsid w:val="00BC5E4A"/>
    <w:rsid w:val="00BC5F2A"/>
    <w:rsid w:val="00BC5F53"/>
    <w:rsid w:val="00BC607E"/>
    <w:rsid w:val="00BC60D2"/>
    <w:rsid w:val="00BC6182"/>
    <w:rsid w:val="00BC6221"/>
    <w:rsid w:val="00BC62F2"/>
    <w:rsid w:val="00BC6341"/>
    <w:rsid w:val="00BC63C4"/>
    <w:rsid w:val="00BC63D7"/>
    <w:rsid w:val="00BC66BC"/>
    <w:rsid w:val="00BC6729"/>
    <w:rsid w:val="00BC6764"/>
    <w:rsid w:val="00BC676D"/>
    <w:rsid w:val="00BC67B0"/>
    <w:rsid w:val="00BC67E8"/>
    <w:rsid w:val="00BC687D"/>
    <w:rsid w:val="00BC6AEE"/>
    <w:rsid w:val="00BC6B62"/>
    <w:rsid w:val="00BC6C74"/>
    <w:rsid w:val="00BC6C90"/>
    <w:rsid w:val="00BC6CF7"/>
    <w:rsid w:val="00BC6DB6"/>
    <w:rsid w:val="00BC6DEB"/>
    <w:rsid w:val="00BC6E7E"/>
    <w:rsid w:val="00BC7049"/>
    <w:rsid w:val="00BC70BE"/>
    <w:rsid w:val="00BC71E1"/>
    <w:rsid w:val="00BC7209"/>
    <w:rsid w:val="00BC7237"/>
    <w:rsid w:val="00BC72FE"/>
    <w:rsid w:val="00BC73E1"/>
    <w:rsid w:val="00BC74E6"/>
    <w:rsid w:val="00BC74F1"/>
    <w:rsid w:val="00BC7603"/>
    <w:rsid w:val="00BC763E"/>
    <w:rsid w:val="00BC76A5"/>
    <w:rsid w:val="00BC76C8"/>
    <w:rsid w:val="00BC77DA"/>
    <w:rsid w:val="00BC77FF"/>
    <w:rsid w:val="00BC7839"/>
    <w:rsid w:val="00BC78D9"/>
    <w:rsid w:val="00BC7950"/>
    <w:rsid w:val="00BC79AD"/>
    <w:rsid w:val="00BC79FD"/>
    <w:rsid w:val="00BC7D2A"/>
    <w:rsid w:val="00BC7D56"/>
    <w:rsid w:val="00BC7D65"/>
    <w:rsid w:val="00BC7DD0"/>
    <w:rsid w:val="00BC7E71"/>
    <w:rsid w:val="00BC7E73"/>
    <w:rsid w:val="00BC7EA2"/>
    <w:rsid w:val="00BC7EC9"/>
    <w:rsid w:val="00BC7F12"/>
    <w:rsid w:val="00BC7F73"/>
    <w:rsid w:val="00BD00BD"/>
    <w:rsid w:val="00BD00F4"/>
    <w:rsid w:val="00BD01F8"/>
    <w:rsid w:val="00BD0349"/>
    <w:rsid w:val="00BD041C"/>
    <w:rsid w:val="00BD04FC"/>
    <w:rsid w:val="00BD0742"/>
    <w:rsid w:val="00BD0808"/>
    <w:rsid w:val="00BD09EB"/>
    <w:rsid w:val="00BD0C41"/>
    <w:rsid w:val="00BD0C4C"/>
    <w:rsid w:val="00BD0C7F"/>
    <w:rsid w:val="00BD0CF7"/>
    <w:rsid w:val="00BD0D38"/>
    <w:rsid w:val="00BD0D41"/>
    <w:rsid w:val="00BD0D6B"/>
    <w:rsid w:val="00BD0E06"/>
    <w:rsid w:val="00BD0E0C"/>
    <w:rsid w:val="00BD0E99"/>
    <w:rsid w:val="00BD0EB9"/>
    <w:rsid w:val="00BD0F13"/>
    <w:rsid w:val="00BD0F48"/>
    <w:rsid w:val="00BD0FA2"/>
    <w:rsid w:val="00BD0FA7"/>
    <w:rsid w:val="00BD106F"/>
    <w:rsid w:val="00BD1103"/>
    <w:rsid w:val="00BD149B"/>
    <w:rsid w:val="00BD1599"/>
    <w:rsid w:val="00BD166E"/>
    <w:rsid w:val="00BD16D4"/>
    <w:rsid w:val="00BD180A"/>
    <w:rsid w:val="00BD1857"/>
    <w:rsid w:val="00BD18E9"/>
    <w:rsid w:val="00BD1908"/>
    <w:rsid w:val="00BD198C"/>
    <w:rsid w:val="00BD19A4"/>
    <w:rsid w:val="00BD1A57"/>
    <w:rsid w:val="00BD1A9C"/>
    <w:rsid w:val="00BD1AD0"/>
    <w:rsid w:val="00BD1B1D"/>
    <w:rsid w:val="00BD1BE5"/>
    <w:rsid w:val="00BD1D19"/>
    <w:rsid w:val="00BD1F0F"/>
    <w:rsid w:val="00BD215D"/>
    <w:rsid w:val="00BD21B7"/>
    <w:rsid w:val="00BD21D6"/>
    <w:rsid w:val="00BD2276"/>
    <w:rsid w:val="00BD23F2"/>
    <w:rsid w:val="00BD241D"/>
    <w:rsid w:val="00BD247B"/>
    <w:rsid w:val="00BD24E9"/>
    <w:rsid w:val="00BD255E"/>
    <w:rsid w:val="00BD2627"/>
    <w:rsid w:val="00BD26FE"/>
    <w:rsid w:val="00BD26FF"/>
    <w:rsid w:val="00BD27FF"/>
    <w:rsid w:val="00BD28F5"/>
    <w:rsid w:val="00BD2954"/>
    <w:rsid w:val="00BD2A48"/>
    <w:rsid w:val="00BD2A49"/>
    <w:rsid w:val="00BD2BBB"/>
    <w:rsid w:val="00BD2C4B"/>
    <w:rsid w:val="00BD2D03"/>
    <w:rsid w:val="00BD2D31"/>
    <w:rsid w:val="00BD2D80"/>
    <w:rsid w:val="00BD2ED6"/>
    <w:rsid w:val="00BD2EEE"/>
    <w:rsid w:val="00BD2F2C"/>
    <w:rsid w:val="00BD30FA"/>
    <w:rsid w:val="00BD329A"/>
    <w:rsid w:val="00BD334B"/>
    <w:rsid w:val="00BD33C8"/>
    <w:rsid w:val="00BD3400"/>
    <w:rsid w:val="00BD34E8"/>
    <w:rsid w:val="00BD362D"/>
    <w:rsid w:val="00BD36D0"/>
    <w:rsid w:val="00BD36DF"/>
    <w:rsid w:val="00BD37E0"/>
    <w:rsid w:val="00BD37F8"/>
    <w:rsid w:val="00BD3913"/>
    <w:rsid w:val="00BD395B"/>
    <w:rsid w:val="00BD397A"/>
    <w:rsid w:val="00BD39B9"/>
    <w:rsid w:val="00BD39EC"/>
    <w:rsid w:val="00BD3A06"/>
    <w:rsid w:val="00BD3AFD"/>
    <w:rsid w:val="00BD3B12"/>
    <w:rsid w:val="00BD3B2A"/>
    <w:rsid w:val="00BD3BB7"/>
    <w:rsid w:val="00BD3BBE"/>
    <w:rsid w:val="00BD3C6D"/>
    <w:rsid w:val="00BD3D47"/>
    <w:rsid w:val="00BD3D67"/>
    <w:rsid w:val="00BD3FB7"/>
    <w:rsid w:val="00BD407A"/>
    <w:rsid w:val="00BD4082"/>
    <w:rsid w:val="00BD413F"/>
    <w:rsid w:val="00BD4183"/>
    <w:rsid w:val="00BD41B9"/>
    <w:rsid w:val="00BD42D7"/>
    <w:rsid w:val="00BD42EC"/>
    <w:rsid w:val="00BD4344"/>
    <w:rsid w:val="00BD4371"/>
    <w:rsid w:val="00BD43F2"/>
    <w:rsid w:val="00BD44B1"/>
    <w:rsid w:val="00BD450A"/>
    <w:rsid w:val="00BD4516"/>
    <w:rsid w:val="00BD4525"/>
    <w:rsid w:val="00BD4552"/>
    <w:rsid w:val="00BD45BD"/>
    <w:rsid w:val="00BD460B"/>
    <w:rsid w:val="00BD4660"/>
    <w:rsid w:val="00BD4835"/>
    <w:rsid w:val="00BD4914"/>
    <w:rsid w:val="00BD4AD8"/>
    <w:rsid w:val="00BD4AEC"/>
    <w:rsid w:val="00BD4CA9"/>
    <w:rsid w:val="00BD4D42"/>
    <w:rsid w:val="00BD4D6D"/>
    <w:rsid w:val="00BD4E0A"/>
    <w:rsid w:val="00BD4E25"/>
    <w:rsid w:val="00BD4E9D"/>
    <w:rsid w:val="00BD4EA9"/>
    <w:rsid w:val="00BD4F14"/>
    <w:rsid w:val="00BD4FE6"/>
    <w:rsid w:val="00BD4FF0"/>
    <w:rsid w:val="00BD5045"/>
    <w:rsid w:val="00BD5048"/>
    <w:rsid w:val="00BD5108"/>
    <w:rsid w:val="00BD5258"/>
    <w:rsid w:val="00BD5291"/>
    <w:rsid w:val="00BD52D6"/>
    <w:rsid w:val="00BD53BA"/>
    <w:rsid w:val="00BD5493"/>
    <w:rsid w:val="00BD557C"/>
    <w:rsid w:val="00BD577D"/>
    <w:rsid w:val="00BD57F1"/>
    <w:rsid w:val="00BD582B"/>
    <w:rsid w:val="00BD5850"/>
    <w:rsid w:val="00BD5881"/>
    <w:rsid w:val="00BD58FD"/>
    <w:rsid w:val="00BD5ADE"/>
    <w:rsid w:val="00BD5B22"/>
    <w:rsid w:val="00BD5CB1"/>
    <w:rsid w:val="00BD5D0F"/>
    <w:rsid w:val="00BD5DC2"/>
    <w:rsid w:val="00BD5E3D"/>
    <w:rsid w:val="00BD5E3F"/>
    <w:rsid w:val="00BD5E7A"/>
    <w:rsid w:val="00BD5F21"/>
    <w:rsid w:val="00BD5FF2"/>
    <w:rsid w:val="00BD60DF"/>
    <w:rsid w:val="00BD6151"/>
    <w:rsid w:val="00BD619A"/>
    <w:rsid w:val="00BD631C"/>
    <w:rsid w:val="00BD6418"/>
    <w:rsid w:val="00BD6448"/>
    <w:rsid w:val="00BD65EE"/>
    <w:rsid w:val="00BD65FD"/>
    <w:rsid w:val="00BD665A"/>
    <w:rsid w:val="00BD66FC"/>
    <w:rsid w:val="00BD6703"/>
    <w:rsid w:val="00BD6710"/>
    <w:rsid w:val="00BD678A"/>
    <w:rsid w:val="00BD688D"/>
    <w:rsid w:val="00BD699D"/>
    <w:rsid w:val="00BD6A48"/>
    <w:rsid w:val="00BD6B51"/>
    <w:rsid w:val="00BD6C48"/>
    <w:rsid w:val="00BD6C75"/>
    <w:rsid w:val="00BD6DA4"/>
    <w:rsid w:val="00BD6DCF"/>
    <w:rsid w:val="00BD6DFD"/>
    <w:rsid w:val="00BD6FAC"/>
    <w:rsid w:val="00BD7040"/>
    <w:rsid w:val="00BD7051"/>
    <w:rsid w:val="00BD71CF"/>
    <w:rsid w:val="00BD733B"/>
    <w:rsid w:val="00BD7394"/>
    <w:rsid w:val="00BD7418"/>
    <w:rsid w:val="00BD750A"/>
    <w:rsid w:val="00BD750C"/>
    <w:rsid w:val="00BD75A4"/>
    <w:rsid w:val="00BD767D"/>
    <w:rsid w:val="00BD7773"/>
    <w:rsid w:val="00BD78D2"/>
    <w:rsid w:val="00BD7923"/>
    <w:rsid w:val="00BD79A3"/>
    <w:rsid w:val="00BD7AC0"/>
    <w:rsid w:val="00BD7C9C"/>
    <w:rsid w:val="00BD7CA9"/>
    <w:rsid w:val="00BD7CB5"/>
    <w:rsid w:val="00BD7D18"/>
    <w:rsid w:val="00BD7D25"/>
    <w:rsid w:val="00BD7D6A"/>
    <w:rsid w:val="00BD7F2D"/>
    <w:rsid w:val="00BD7F47"/>
    <w:rsid w:val="00BD7F5C"/>
    <w:rsid w:val="00BE00CE"/>
    <w:rsid w:val="00BE0187"/>
    <w:rsid w:val="00BE01E7"/>
    <w:rsid w:val="00BE0289"/>
    <w:rsid w:val="00BE0357"/>
    <w:rsid w:val="00BE036C"/>
    <w:rsid w:val="00BE0476"/>
    <w:rsid w:val="00BE04C9"/>
    <w:rsid w:val="00BE0538"/>
    <w:rsid w:val="00BE0635"/>
    <w:rsid w:val="00BE078B"/>
    <w:rsid w:val="00BE079E"/>
    <w:rsid w:val="00BE07CE"/>
    <w:rsid w:val="00BE07F4"/>
    <w:rsid w:val="00BE07F9"/>
    <w:rsid w:val="00BE0A14"/>
    <w:rsid w:val="00BE0B30"/>
    <w:rsid w:val="00BE0C01"/>
    <w:rsid w:val="00BE0C03"/>
    <w:rsid w:val="00BE0C0A"/>
    <w:rsid w:val="00BE0D5A"/>
    <w:rsid w:val="00BE0E35"/>
    <w:rsid w:val="00BE0ED7"/>
    <w:rsid w:val="00BE0F7B"/>
    <w:rsid w:val="00BE1014"/>
    <w:rsid w:val="00BE1253"/>
    <w:rsid w:val="00BE141F"/>
    <w:rsid w:val="00BE142C"/>
    <w:rsid w:val="00BE15A2"/>
    <w:rsid w:val="00BE165A"/>
    <w:rsid w:val="00BE1674"/>
    <w:rsid w:val="00BE174B"/>
    <w:rsid w:val="00BE1867"/>
    <w:rsid w:val="00BE1902"/>
    <w:rsid w:val="00BE193D"/>
    <w:rsid w:val="00BE199D"/>
    <w:rsid w:val="00BE1B30"/>
    <w:rsid w:val="00BE1B7A"/>
    <w:rsid w:val="00BE1C78"/>
    <w:rsid w:val="00BE1C8B"/>
    <w:rsid w:val="00BE1CD2"/>
    <w:rsid w:val="00BE1D35"/>
    <w:rsid w:val="00BE1E50"/>
    <w:rsid w:val="00BE1EBD"/>
    <w:rsid w:val="00BE1FEF"/>
    <w:rsid w:val="00BE20D4"/>
    <w:rsid w:val="00BE21F3"/>
    <w:rsid w:val="00BE2295"/>
    <w:rsid w:val="00BE22A2"/>
    <w:rsid w:val="00BE2420"/>
    <w:rsid w:val="00BE244E"/>
    <w:rsid w:val="00BE256F"/>
    <w:rsid w:val="00BE2726"/>
    <w:rsid w:val="00BE279B"/>
    <w:rsid w:val="00BE2813"/>
    <w:rsid w:val="00BE2863"/>
    <w:rsid w:val="00BE28AD"/>
    <w:rsid w:val="00BE2BD0"/>
    <w:rsid w:val="00BE2D08"/>
    <w:rsid w:val="00BE2D89"/>
    <w:rsid w:val="00BE2DAD"/>
    <w:rsid w:val="00BE2EF9"/>
    <w:rsid w:val="00BE2F84"/>
    <w:rsid w:val="00BE302F"/>
    <w:rsid w:val="00BE303A"/>
    <w:rsid w:val="00BE316F"/>
    <w:rsid w:val="00BE318E"/>
    <w:rsid w:val="00BE32C8"/>
    <w:rsid w:val="00BE331B"/>
    <w:rsid w:val="00BE3350"/>
    <w:rsid w:val="00BE33ED"/>
    <w:rsid w:val="00BE353D"/>
    <w:rsid w:val="00BE3641"/>
    <w:rsid w:val="00BE36AE"/>
    <w:rsid w:val="00BE37EF"/>
    <w:rsid w:val="00BE3918"/>
    <w:rsid w:val="00BE391F"/>
    <w:rsid w:val="00BE398A"/>
    <w:rsid w:val="00BE39B4"/>
    <w:rsid w:val="00BE3A09"/>
    <w:rsid w:val="00BE3A19"/>
    <w:rsid w:val="00BE3B03"/>
    <w:rsid w:val="00BE3C0F"/>
    <w:rsid w:val="00BE3CDE"/>
    <w:rsid w:val="00BE3D8B"/>
    <w:rsid w:val="00BE3DA2"/>
    <w:rsid w:val="00BE3E43"/>
    <w:rsid w:val="00BE3FDB"/>
    <w:rsid w:val="00BE4006"/>
    <w:rsid w:val="00BE400C"/>
    <w:rsid w:val="00BE4246"/>
    <w:rsid w:val="00BE4263"/>
    <w:rsid w:val="00BE43A3"/>
    <w:rsid w:val="00BE43C7"/>
    <w:rsid w:val="00BE44D0"/>
    <w:rsid w:val="00BE4634"/>
    <w:rsid w:val="00BE46A1"/>
    <w:rsid w:val="00BE46A9"/>
    <w:rsid w:val="00BE482C"/>
    <w:rsid w:val="00BE4845"/>
    <w:rsid w:val="00BE4934"/>
    <w:rsid w:val="00BE4A61"/>
    <w:rsid w:val="00BE4A6B"/>
    <w:rsid w:val="00BE4BC1"/>
    <w:rsid w:val="00BE4BE5"/>
    <w:rsid w:val="00BE4DDA"/>
    <w:rsid w:val="00BE4E4B"/>
    <w:rsid w:val="00BE4E99"/>
    <w:rsid w:val="00BE4FD4"/>
    <w:rsid w:val="00BE50A0"/>
    <w:rsid w:val="00BE5228"/>
    <w:rsid w:val="00BE5230"/>
    <w:rsid w:val="00BE5243"/>
    <w:rsid w:val="00BE52C9"/>
    <w:rsid w:val="00BE5447"/>
    <w:rsid w:val="00BE54F0"/>
    <w:rsid w:val="00BE5563"/>
    <w:rsid w:val="00BE565B"/>
    <w:rsid w:val="00BE5688"/>
    <w:rsid w:val="00BE56FC"/>
    <w:rsid w:val="00BE57BF"/>
    <w:rsid w:val="00BE5893"/>
    <w:rsid w:val="00BE5984"/>
    <w:rsid w:val="00BE59F2"/>
    <w:rsid w:val="00BE5A4E"/>
    <w:rsid w:val="00BE5AF9"/>
    <w:rsid w:val="00BE5C3C"/>
    <w:rsid w:val="00BE5C84"/>
    <w:rsid w:val="00BE5E11"/>
    <w:rsid w:val="00BE5E83"/>
    <w:rsid w:val="00BE5EEE"/>
    <w:rsid w:val="00BE5FB1"/>
    <w:rsid w:val="00BE5FCC"/>
    <w:rsid w:val="00BE6087"/>
    <w:rsid w:val="00BE6219"/>
    <w:rsid w:val="00BE62B4"/>
    <w:rsid w:val="00BE6356"/>
    <w:rsid w:val="00BE6400"/>
    <w:rsid w:val="00BE653A"/>
    <w:rsid w:val="00BE6548"/>
    <w:rsid w:val="00BE6588"/>
    <w:rsid w:val="00BE6597"/>
    <w:rsid w:val="00BE65D6"/>
    <w:rsid w:val="00BE679D"/>
    <w:rsid w:val="00BE681A"/>
    <w:rsid w:val="00BE68A0"/>
    <w:rsid w:val="00BE6950"/>
    <w:rsid w:val="00BE69CE"/>
    <w:rsid w:val="00BE69E6"/>
    <w:rsid w:val="00BE6A2B"/>
    <w:rsid w:val="00BE6AED"/>
    <w:rsid w:val="00BE6B87"/>
    <w:rsid w:val="00BE6EAC"/>
    <w:rsid w:val="00BE6ED5"/>
    <w:rsid w:val="00BE6F93"/>
    <w:rsid w:val="00BE7157"/>
    <w:rsid w:val="00BE719E"/>
    <w:rsid w:val="00BE748F"/>
    <w:rsid w:val="00BE74BC"/>
    <w:rsid w:val="00BE74CF"/>
    <w:rsid w:val="00BE74E1"/>
    <w:rsid w:val="00BE7533"/>
    <w:rsid w:val="00BE760A"/>
    <w:rsid w:val="00BE764C"/>
    <w:rsid w:val="00BE76B5"/>
    <w:rsid w:val="00BE77C2"/>
    <w:rsid w:val="00BE77E3"/>
    <w:rsid w:val="00BE79A8"/>
    <w:rsid w:val="00BE7E1C"/>
    <w:rsid w:val="00BE7F8D"/>
    <w:rsid w:val="00BF03E0"/>
    <w:rsid w:val="00BF03FC"/>
    <w:rsid w:val="00BF055D"/>
    <w:rsid w:val="00BF07EE"/>
    <w:rsid w:val="00BF09A9"/>
    <w:rsid w:val="00BF0A2B"/>
    <w:rsid w:val="00BF0A60"/>
    <w:rsid w:val="00BF0A74"/>
    <w:rsid w:val="00BF0B9A"/>
    <w:rsid w:val="00BF0BFF"/>
    <w:rsid w:val="00BF0C28"/>
    <w:rsid w:val="00BF0CE9"/>
    <w:rsid w:val="00BF0D35"/>
    <w:rsid w:val="00BF0D88"/>
    <w:rsid w:val="00BF0E4A"/>
    <w:rsid w:val="00BF0E57"/>
    <w:rsid w:val="00BF0F36"/>
    <w:rsid w:val="00BF0FA7"/>
    <w:rsid w:val="00BF106E"/>
    <w:rsid w:val="00BF119D"/>
    <w:rsid w:val="00BF11B8"/>
    <w:rsid w:val="00BF11E4"/>
    <w:rsid w:val="00BF1217"/>
    <w:rsid w:val="00BF121F"/>
    <w:rsid w:val="00BF1237"/>
    <w:rsid w:val="00BF1271"/>
    <w:rsid w:val="00BF133D"/>
    <w:rsid w:val="00BF144C"/>
    <w:rsid w:val="00BF1643"/>
    <w:rsid w:val="00BF17AE"/>
    <w:rsid w:val="00BF17CC"/>
    <w:rsid w:val="00BF1825"/>
    <w:rsid w:val="00BF1888"/>
    <w:rsid w:val="00BF18DB"/>
    <w:rsid w:val="00BF1917"/>
    <w:rsid w:val="00BF19E1"/>
    <w:rsid w:val="00BF1A07"/>
    <w:rsid w:val="00BF1B43"/>
    <w:rsid w:val="00BF1C14"/>
    <w:rsid w:val="00BF1E35"/>
    <w:rsid w:val="00BF1F26"/>
    <w:rsid w:val="00BF1F4E"/>
    <w:rsid w:val="00BF1FF8"/>
    <w:rsid w:val="00BF2001"/>
    <w:rsid w:val="00BF2054"/>
    <w:rsid w:val="00BF20FC"/>
    <w:rsid w:val="00BF217D"/>
    <w:rsid w:val="00BF21D4"/>
    <w:rsid w:val="00BF21D9"/>
    <w:rsid w:val="00BF2211"/>
    <w:rsid w:val="00BF2243"/>
    <w:rsid w:val="00BF22C3"/>
    <w:rsid w:val="00BF22DE"/>
    <w:rsid w:val="00BF23E5"/>
    <w:rsid w:val="00BF2672"/>
    <w:rsid w:val="00BF2683"/>
    <w:rsid w:val="00BF268B"/>
    <w:rsid w:val="00BF2690"/>
    <w:rsid w:val="00BF279C"/>
    <w:rsid w:val="00BF27F1"/>
    <w:rsid w:val="00BF292C"/>
    <w:rsid w:val="00BF295D"/>
    <w:rsid w:val="00BF29AF"/>
    <w:rsid w:val="00BF2A89"/>
    <w:rsid w:val="00BF2B1C"/>
    <w:rsid w:val="00BF2B1E"/>
    <w:rsid w:val="00BF2B4A"/>
    <w:rsid w:val="00BF2BAD"/>
    <w:rsid w:val="00BF2BB4"/>
    <w:rsid w:val="00BF2BCC"/>
    <w:rsid w:val="00BF2BDD"/>
    <w:rsid w:val="00BF2BEC"/>
    <w:rsid w:val="00BF2C52"/>
    <w:rsid w:val="00BF2C59"/>
    <w:rsid w:val="00BF2CBD"/>
    <w:rsid w:val="00BF2CFE"/>
    <w:rsid w:val="00BF2DAC"/>
    <w:rsid w:val="00BF2DF1"/>
    <w:rsid w:val="00BF2E18"/>
    <w:rsid w:val="00BF2E4C"/>
    <w:rsid w:val="00BF2E76"/>
    <w:rsid w:val="00BF2ED9"/>
    <w:rsid w:val="00BF2F9C"/>
    <w:rsid w:val="00BF2FD6"/>
    <w:rsid w:val="00BF2FFC"/>
    <w:rsid w:val="00BF304B"/>
    <w:rsid w:val="00BF31A0"/>
    <w:rsid w:val="00BF31B7"/>
    <w:rsid w:val="00BF31D2"/>
    <w:rsid w:val="00BF3200"/>
    <w:rsid w:val="00BF326C"/>
    <w:rsid w:val="00BF32DD"/>
    <w:rsid w:val="00BF342F"/>
    <w:rsid w:val="00BF3462"/>
    <w:rsid w:val="00BF356A"/>
    <w:rsid w:val="00BF36B1"/>
    <w:rsid w:val="00BF3737"/>
    <w:rsid w:val="00BF37A0"/>
    <w:rsid w:val="00BF391D"/>
    <w:rsid w:val="00BF3AB8"/>
    <w:rsid w:val="00BF3ACA"/>
    <w:rsid w:val="00BF3B73"/>
    <w:rsid w:val="00BF3BCC"/>
    <w:rsid w:val="00BF3C52"/>
    <w:rsid w:val="00BF40E4"/>
    <w:rsid w:val="00BF4197"/>
    <w:rsid w:val="00BF4313"/>
    <w:rsid w:val="00BF431C"/>
    <w:rsid w:val="00BF43C6"/>
    <w:rsid w:val="00BF4492"/>
    <w:rsid w:val="00BF45D0"/>
    <w:rsid w:val="00BF46D9"/>
    <w:rsid w:val="00BF46E3"/>
    <w:rsid w:val="00BF4713"/>
    <w:rsid w:val="00BF479A"/>
    <w:rsid w:val="00BF486C"/>
    <w:rsid w:val="00BF4926"/>
    <w:rsid w:val="00BF493F"/>
    <w:rsid w:val="00BF4A44"/>
    <w:rsid w:val="00BF4AF4"/>
    <w:rsid w:val="00BF4B3B"/>
    <w:rsid w:val="00BF4B5E"/>
    <w:rsid w:val="00BF4C8A"/>
    <w:rsid w:val="00BF4D68"/>
    <w:rsid w:val="00BF4FC8"/>
    <w:rsid w:val="00BF5003"/>
    <w:rsid w:val="00BF513B"/>
    <w:rsid w:val="00BF514A"/>
    <w:rsid w:val="00BF5194"/>
    <w:rsid w:val="00BF52A1"/>
    <w:rsid w:val="00BF53E7"/>
    <w:rsid w:val="00BF54C5"/>
    <w:rsid w:val="00BF5509"/>
    <w:rsid w:val="00BF56BF"/>
    <w:rsid w:val="00BF56E5"/>
    <w:rsid w:val="00BF575A"/>
    <w:rsid w:val="00BF583E"/>
    <w:rsid w:val="00BF5ABD"/>
    <w:rsid w:val="00BF5B85"/>
    <w:rsid w:val="00BF5CEC"/>
    <w:rsid w:val="00BF5EA6"/>
    <w:rsid w:val="00BF5EAB"/>
    <w:rsid w:val="00BF5EC9"/>
    <w:rsid w:val="00BF5F07"/>
    <w:rsid w:val="00BF603E"/>
    <w:rsid w:val="00BF60E3"/>
    <w:rsid w:val="00BF6156"/>
    <w:rsid w:val="00BF6272"/>
    <w:rsid w:val="00BF62FD"/>
    <w:rsid w:val="00BF63D6"/>
    <w:rsid w:val="00BF6457"/>
    <w:rsid w:val="00BF64E8"/>
    <w:rsid w:val="00BF659C"/>
    <w:rsid w:val="00BF66D3"/>
    <w:rsid w:val="00BF6749"/>
    <w:rsid w:val="00BF68D2"/>
    <w:rsid w:val="00BF6903"/>
    <w:rsid w:val="00BF692E"/>
    <w:rsid w:val="00BF69CB"/>
    <w:rsid w:val="00BF6A3E"/>
    <w:rsid w:val="00BF6B0F"/>
    <w:rsid w:val="00BF6CD8"/>
    <w:rsid w:val="00BF6D1A"/>
    <w:rsid w:val="00BF6D77"/>
    <w:rsid w:val="00BF6D8B"/>
    <w:rsid w:val="00BF6DCC"/>
    <w:rsid w:val="00BF6EC5"/>
    <w:rsid w:val="00BF6F6E"/>
    <w:rsid w:val="00BF6F9C"/>
    <w:rsid w:val="00BF6F9E"/>
    <w:rsid w:val="00BF6FAF"/>
    <w:rsid w:val="00BF7096"/>
    <w:rsid w:val="00BF712B"/>
    <w:rsid w:val="00BF722A"/>
    <w:rsid w:val="00BF7522"/>
    <w:rsid w:val="00BF75FA"/>
    <w:rsid w:val="00BF774A"/>
    <w:rsid w:val="00BF7792"/>
    <w:rsid w:val="00BF7817"/>
    <w:rsid w:val="00BF7842"/>
    <w:rsid w:val="00BF7889"/>
    <w:rsid w:val="00BF78EC"/>
    <w:rsid w:val="00BF7947"/>
    <w:rsid w:val="00BF794D"/>
    <w:rsid w:val="00BF7C24"/>
    <w:rsid w:val="00BF7C4F"/>
    <w:rsid w:val="00BF7CAA"/>
    <w:rsid w:val="00BF7CB1"/>
    <w:rsid w:val="00BF7CD4"/>
    <w:rsid w:val="00BF7D1F"/>
    <w:rsid w:val="00BF7EC9"/>
    <w:rsid w:val="00BF7F27"/>
    <w:rsid w:val="00C0010F"/>
    <w:rsid w:val="00C0015D"/>
    <w:rsid w:val="00C001A8"/>
    <w:rsid w:val="00C00209"/>
    <w:rsid w:val="00C00560"/>
    <w:rsid w:val="00C00587"/>
    <w:rsid w:val="00C006E4"/>
    <w:rsid w:val="00C007A3"/>
    <w:rsid w:val="00C007C2"/>
    <w:rsid w:val="00C00835"/>
    <w:rsid w:val="00C00839"/>
    <w:rsid w:val="00C0084F"/>
    <w:rsid w:val="00C008DB"/>
    <w:rsid w:val="00C00A35"/>
    <w:rsid w:val="00C00BF5"/>
    <w:rsid w:val="00C00BF6"/>
    <w:rsid w:val="00C00CC7"/>
    <w:rsid w:val="00C00CD1"/>
    <w:rsid w:val="00C00DFE"/>
    <w:rsid w:val="00C00E15"/>
    <w:rsid w:val="00C00E41"/>
    <w:rsid w:val="00C01086"/>
    <w:rsid w:val="00C010F2"/>
    <w:rsid w:val="00C0110E"/>
    <w:rsid w:val="00C011AE"/>
    <w:rsid w:val="00C011D4"/>
    <w:rsid w:val="00C01203"/>
    <w:rsid w:val="00C01212"/>
    <w:rsid w:val="00C01343"/>
    <w:rsid w:val="00C014CD"/>
    <w:rsid w:val="00C0154A"/>
    <w:rsid w:val="00C01696"/>
    <w:rsid w:val="00C01791"/>
    <w:rsid w:val="00C017EB"/>
    <w:rsid w:val="00C017F6"/>
    <w:rsid w:val="00C01863"/>
    <w:rsid w:val="00C01923"/>
    <w:rsid w:val="00C01A4E"/>
    <w:rsid w:val="00C01AC4"/>
    <w:rsid w:val="00C01AEE"/>
    <w:rsid w:val="00C01C52"/>
    <w:rsid w:val="00C01DAA"/>
    <w:rsid w:val="00C01EA4"/>
    <w:rsid w:val="00C01FA2"/>
    <w:rsid w:val="00C02016"/>
    <w:rsid w:val="00C020F7"/>
    <w:rsid w:val="00C0210D"/>
    <w:rsid w:val="00C0210E"/>
    <w:rsid w:val="00C0211F"/>
    <w:rsid w:val="00C02206"/>
    <w:rsid w:val="00C02286"/>
    <w:rsid w:val="00C02302"/>
    <w:rsid w:val="00C02484"/>
    <w:rsid w:val="00C02536"/>
    <w:rsid w:val="00C02589"/>
    <w:rsid w:val="00C026C5"/>
    <w:rsid w:val="00C02750"/>
    <w:rsid w:val="00C027C9"/>
    <w:rsid w:val="00C02AB5"/>
    <w:rsid w:val="00C02B0C"/>
    <w:rsid w:val="00C02B2D"/>
    <w:rsid w:val="00C02BAC"/>
    <w:rsid w:val="00C02D8C"/>
    <w:rsid w:val="00C02E35"/>
    <w:rsid w:val="00C02F2B"/>
    <w:rsid w:val="00C02F82"/>
    <w:rsid w:val="00C03029"/>
    <w:rsid w:val="00C030D0"/>
    <w:rsid w:val="00C0312A"/>
    <w:rsid w:val="00C031E7"/>
    <w:rsid w:val="00C03229"/>
    <w:rsid w:val="00C03250"/>
    <w:rsid w:val="00C03293"/>
    <w:rsid w:val="00C032BF"/>
    <w:rsid w:val="00C032D6"/>
    <w:rsid w:val="00C034FC"/>
    <w:rsid w:val="00C0357A"/>
    <w:rsid w:val="00C03590"/>
    <w:rsid w:val="00C0361E"/>
    <w:rsid w:val="00C036BA"/>
    <w:rsid w:val="00C03788"/>
    <w:rsid w:val="00C037BE"/>
    <w:rsid w:val="00C03873"/>
    <w:rsid w:val="00C038FC"/>
    <w:rsid w:val="00C03967"/>
    <w:rsid w:val="00C03AC5"/>
    <w:rsid w:val="00C03BED"/>
    <w:rsid w:val="00C03C2A"/>
    <w:rsid w:val="00C03D2C"/>
    <w:rsid w:val="00C03D50"/>
    <w:rsid w:val="00C03E1A"/>
    <w:rsid w:val="00C03F8D"/>
    <w:rsid w:val="00C040EF"/>
    <w:rsid w:val="00C04199"/>
    <w:rsid w:val="00C041AB"/>
    <w:rsid w:val="00C041CF"/>
    <w:rsid w:val="00C04311"/>
    <w:rsid w:val="00C04356"/>
    <w:rsid w:val="00C0439F"/>
    <w:rsid w:val="00C044BD"/>
    <w:rsid w:val="00C044EA"/>
    <w:rsid w:val="00C045CD"/>
    <w:rsid w:val="00C04894"/>
    <w:rsid w:val="00C0498E"/>
    <w:rsid w:val="00C049A4"/>
    <w:rsid w:val="00C04EDE"/>
    <w:rsid w:val="00C04FFF"/>
    <w:rsid w:val="00C05091"/>
    <w:rsid w:val="00C050AF"/>
    <w:rsid w:val="00C050BA"/>
    <w:rsid w:val="00C052B1"/>
    <w:rsid w:val="00C055C8"/>
    <w:rsid w:val="00C05768"/>
    <w:rsid w:val="00C05838"/>
    <w:rsid w:val="00C05934"/>
    <w:rsid w:val="00C0594E"/>
    <w:rsid w:val="00C059AD"/>
    <w:rsid w:val="00C05A5F"/>
    <w:rsid w:val="00C05AAC"/>
    <w:rsid w:val="00C05AE8"/>
    <w:rsid w:val="00C05B85"/>
    <w:rsid w:val="00C05BDA"/>
    <w:rsid w:val="00C05CAA"/>
    <w:rsid w:val="00C05CE8"/>
    <w:rsid w:val="00C05E00"/>
    <w:rsid w:val="00C05E14"/>
    <w:rsid w:val="00C05EF7"/>
    <w:rsid w:val="00C06077"/>
    <w:rsid w:val="00C060BB"/>
    <w:rsid w:val="00C060F5"/>
    <w:rsid w:val="00C0610D"/>
    <w:rsid w:val="00C06323"/>
    <w:rsid w:val="00C06347"/>
    <w:rsid w:val="00C0636A"/>
    <w:rsid w:val="00C063AD"/>
    <w:rsid w:val="00C06455"/>
    <w:rsid w:val="00C064AE"/>
    <w:rsid w:val="00C064CA"/>
    <w:rsid w:val="00C065E5"/>
    <w:rsid w:val="00C0676A"/>
    <w:rsid w:val="00C0678F"/>
    <w:rsid w:val="00C067D7"/>
    <w:rsid w:val="00C0685C"/>
    <w:rsid w:val="00C068B9"/>
    <w:rsid w:val="00C068D9"/>
    <w:rsid w:val="00C06AB3"/>
    <w:rsid w:val="00C06B03"/>
    <w:rsid w:val="00C06B26"/>
    <w:rsid w:val="00C06B4E"/>
    <w:rsid w:val="00C06BF4"/>
    <w:rsid w:val="00C06C10"/>
    <w:rsid w:val="00C06C3A"/>
    <w:rsid w:val="00C06CF4"/>
    <w:rsid w:val="00C06D54"/>
    <w:rsid w:val="00C06DC5"/>
    <w:rsid w:val="00C06DDF"/>
    <w:rsid w:val="00C06F7A"/>
    <w:rsid w:val="00C06FA3"/>
    <w:rsid w:val="00C07023"/>
    <w:rsid w:val="00C07036"/>
    <w:rsid w:val="00C07168"/>
    <w:rsid w:val="00C0716F"/>
    <w:rsid w:val="00C071C1"/>
    <w:rsid w:val="00C071F6"/>
    <w:rsid w:val="00C07210"/>
    <w:rsid w:val="00C07266"/>
    <w:rsid w:val="00C0727A"/>
    <w:rsid w:val="00C072A1"/>
    <w:rsid w:val="00C07430"/>
    <w:rsid w:val="00C07575"/>
    <w:rsid w:val="00C075A4"/>
    <w:rsid w:val="00C075B9"/>
    <w:rsid w:val="00C076EA"/>
    <w:rsid w:val="00C0773C"/>
    <w:rsid w:val="00C07795"/>
    <w:rsid w:val="00C07846"/>
    <w:rsid w:val="00C078DA"/>
    <w:rsid w:val="00C07914"/>
    <w:rsid w:val="00C07975"/>
    <w:rsid w:val="00C079D9"/>
    <w:rsid w:val="00C079F9"/>
    <w:rsid w:val="00C07A61"/>
    <w:rsid w:val="00C07ADB"/>
    <w:rsid w:val="00C07C4C"/>
    <w:rsid w:val="00C07E06"/>
    <w:rsid w:val="00C07E61"/>
    <w:rsid w:val="00C07F2C"/>
    <w:rsid w:val="00C07F93"/>
    <w:rsid w:val="00C100CC"/>
    <w:rsid w:val="00C101F2"/>
    <w:rsid w:val="00C10208"/>
    <w:rsid w:val="00C102A8"/>
    <w:rsid w:val="00C102EA"/>
    <w:rsid w:val="00C10351"/>
    <w:rsid w:val="00C10360"/>
    <w:rsid w:val="00C10449"/>
    <w:rsid w:val="00C10694"/>
    <w:rsid w:val="00C10794"/>
    <w:rsid w:val="00C10827"/>
    <w:rsid w:val="00C1087A"/>
    <w:rsid w:val="00C1087D"/>
    <w:rsid w:val="00C108E6"/>
    <w:rsid w:val="00C108F8"/>
    <w:rsid w:val="00C10931"/>
    <w:rsid w:val="00C10967"/>
    <w:rsid w:val="00C109F9"/>
    <w:rsid w:val="00C10B00"/>
    <w:rsid w:val="00C10B03"/>
    <w:rsid w:val="00C10C06"/>
    <w:rsid w:val="00C10E6B"/>
    <w:rsid w:val="00C10E85"/>
    <w:rsid w:val="00C10F64"/>
    <w:rsid w:val="00C10F99"/>
    <w:rsid w:val="00C10FF9"/>
    <w:rsid w:val="00C110AF"/>
    <w:rsid w:val="00C110B4"/>
    <w:rsid w:val="00C11139"/>
    <w:rsid w:val="00C11188"/>
    <w:rsid w:val="00C11198"/>
    <w:rsid w:val="00C111EF"/>
    <w:rsid w:val="00C11243"/>
    <w:rsid w:val="00C114AF"/>
    <w:rsid w:val="00C1157A"/>
    <w:rsid w:val="00C11618"/>
    <w:rsid w:val="00C11666"/>
    <w:rsid w:val="00C11693"/>
    <w:rsid w:val="00C1173A"/>
    <w:rsid w:val="00C11779"/>
    <w:rsid w:val="00C117CB"/>
    <w:rsid w:val="00C11857"/>
    <w:rsid w:val="00C11946"/>
    <w:rsid w:val="00C11A58"/>
    <w:rsid w:val="00C11A5D"/>
    <w:rsid w:val="00C11A7D"/>
    <w:rsid w:val="00C11AF5"/>
    <w:rsid w:val="00C11C0F"/>
    <w:rsid w:val="00C11C5D"/>
    <w:rsid w:val="00C11C62"/>
    <w:rsid w:val="00C11F59"/>
    <w:rsid w:val="00C12078"/>
    <w:rsid w:val="00C120A1"/>
    <w:rsid w:val="00C120DC"/>
    <w:rsid w:val="00C1210A"/>
    <w:rsid w:val="00C12144"/>
    <w:rsid w:val="00C121F8"/>
    <w:rsid w:val="00C12215"/>
    <w:rsid w:val="00C12369"/>
    <w:rsid w:val="00C12373"/>
    <w:rsid w:val="00C123CA"/>
    <w:rsid w:val="00C12579"/>
    <w:rsid w:val="00C12868"/>
    <w:rsid w:val="00C128B5"/>
    <w:rsid w:val="00C128E1"/>
    <w:rsid w:val="00C12925"/>
    <w:rsid w:val="00C12945"/>
    <w:rsid w:val="00C129C5"/>
    <w:rsid w:val="00C12A17"/>
    <w:rsid w:val="00C12A33"/>
    <w:rsid w:val="00C12A4E"/>
    <w:rsid w:val="00C12AC4"/>
    <w:rsid w:val="00C12B40"/>
    <w:rsid w:val="00C12BAF"/>
    <w:rsid w:val="00C12C1B"/>
    <w:rsid w:val="00C12C99"/>
    <w:rsid w:val="00C12CBF"/>
    <w:rsid w:val="00C12E43"/>
    <w:rsid w:val="00C12F0F"/>
    <w:rsid w:val="00C12F40"/>
    <w:rsid w:val="00C12FD6"/>
    <w:rsid w:val="00C131C3"/>
    <w:rsid w:val="00C1329C"/>
    <w:rsid w:val="00C1336B"/>
    <w:rsid w:val="00C133F3"/>
    <w:rsid w:val="00C1358F"/>
    <w:rsid w:val="00C135F6"/>
    <w:rsid w:val="00C1367F"/>
    <w:rsid w:val="00C13691"/>
    <w:rsid w:val="00C13692"/>
    <w:rsid w:val="00C13B09"/>
    <w:rsid w:val="00C13B70"/>
    <w:rsid w:val="00C13BAD"/>
    <w:rsid w:val="00C13C13"/>
    <w:rsid w:val="00C13DAA"/>
    <w:rsid w:val="00C13DF3"/>
    <w:rsid w:val="00C13FE9"/>
    <w:rsid w:val="00C1405E"/>
    <w:rsid w:val="00C14061"/>
    <w:rsid w:val="00C1411E"/>
    <w:rsid w:val="00C14131"/>
    <w:rsid w:val="00C1414E"/>
    <w:rsid w:val="00C14180"/>
    <w:rsid w:val="00C1418F"/>
    <w:rsid w:val="00C14199"/>
    <w:rsid w:val="00C141FE"/>
    <w:rsid w:val="00C1423F"/>
    <w:rsid w:val="00C142AE"/>
    <w:rsid w:val="00C1433F"/>
    <w:rsid w:val="00C1434D"/>
    <w:rsid w:val="00C14456"/>
    <w:rsid w:val="00C14503"/>
    <w:rsid w:val="00C14518"/>
    <w:rsid w:val="00C14680"/>
    <w:rsid w:val="00C14686"/>
    <w:rsid w:val="00C14730"/>
    <w:rsid w:val="00C14738"/>
    <w:rsid w:val="00C147AF"/>
    <w:rsid w:val="00C14888"/>
    <w:rsid w:val="00C14947"/>
    <w:rsid w:val="00C14A11"/>
    <w:rsid w:val="00C14AA1"/>
    <w:rsid w:val="00C14AE3"/>
    <w:rsid w:val="00C14B53"/>
    <w:rsid w:val="00C14B68"/>
    <w:rsid w:val="00C14B8E"/>
    <w:rsid w:val="00C14C42"/>
    <w:rsid w:val="00C14F1B"/>
    <w:rsid w:val="00C14F65"/>
    <w:rsid w:val="00C1508D"/>
    <w:rsid w:val="00C15190"/>
    <w:rsid w:val="00C152A3"/>
    <w:rsid w:val="00C15370"/>
    <w:rsid w:val="00C15505"/>
    <w:rsid w:val="00C1568C"/>
    <w:rsid w:val="00C15726"/>
    <w:rsid w:val="00C158E8"/>
    <w:rsid w:val="00C15962"/>
    <w:rsid w:val="00C15981"/>
    <w:rsid w:val="00C15994"/>
    <w:rsid w:val="00C15B12"/>
    <w:rsid w:val="00C15B95"/>
    <w:rsid w:val="00C15BAD"/>
    <w:rsid w:val="00C15CE9"/>
    <w:rsid w:val="00C15D46"/>
    <w:rsid w:val="00C15D77"/>
    <w:rsid w:val="00C15DA1"/>
    <w:rsid w:val="00C15EAD"/>
    <w:rsid w:val="00C15F3F"/>
    <w:rsid w:val="00C15FCB"/>
    <w:rsid w:val="00C16007"/>
    <w:rsid w:val="00C1600F"/>
    <w:rsid w:val="00C1601E"/>
    <w:rsid w:val="00C160AE"/>
    <w:rsid w:val="00C16172"/>
    <w:rsid w:val="00C16236"/>
    <w:rsid w:val="00C16273"/>
    <w:rsid w:val="00C16282"/>
    <w:rsid w:val="00C1635F"/>
    <w:rsid w:val="00C16579"/>
    <w:rsid w:val="00C1662E"/>
    <w:rsid w:val="00C1667A"/>
    <w:rsid w:val="00C16683"/>
    <w:rsid w:val="00C16799"/>
    <w:rsid w:val="00C1679E"/>
    <w:rsid w:val="00C167F9"/>
    <w:rsid w:val="00C16884"/>
    <w:rsid w:val="00C169BD"/>
    <w:rsid w:val="00C16AF2"/>
    <w:rsid w:val="00C16B01"/>
    <w:rsid w:val="00C16B2B"/>
    <w:rsid w:val="00C16B3A"/>
    <w:rsid w:val="00C16B4B"/>
    <w:rsid w:val="00C16C63"/>
    <w:rsid w:val="00C16CB0"/>
    <w:rsid w:val="00C16CD9"/>
    <w:rsid w:val="00C16D65"/>
    <w:rsid w:val="00C16E61"/>
    <w:rsid w:val="00C16E79"/>
    <w:rsid w:val="00C16FA7"/>
    <w:rsid w:val="00C1712D"/>
    <w:rsid w:val="00C17166"/>
    <w:rsid w:val="00C17177"/>
    <w:rsid w:val="00C171CA"/>
    <w:rsid w:val="00C17459"/>
    <w:rsid w:val="00C17694"/>
    <w:rsid w:val="00C17768"/>
    <w:rsid w:val="00C1795C"/>
    <w:rsid w:val="00C179C6"/>
    <w:rsid w:val="00C17A63"/>
    <w:rsid w:val="00C17C41"/>
    <w:rsid w:val="00C17C4F"/>
    <w:rsid w:val="00C17D83"/>
    <w:rsid w:val="00C17DAF"/>
    <w:rsid w:val="00C17F23"/>
    <w:rsid w:val="00C17F3F"/>
    <w:rsid w:val="00C19CDB"/>
    <w:rsid w:val="00C20012"/>
    <w:rsid w:val="00C20029"/>
    <w:rsid w:val="00C20070"/>
    <w:rsid w:val="00C20091"/>
    <w:rsid w:val="00C200E3"/>
    <w:rsid w:val="00C20162"/>
    <w:rsid w:val="00C20225"/>
    <w:rsid w:val="00C20234"/>
    <w:rsid w:val="00C2023C"/>
    <w:rsid w:val="00C203FD"/>
    <w:rsid w:val="00C20562"/>
    <w:rsid w:val="00C205A8"/>
    <w:rsid w:val="00C205AC"/>
    <w:rsid w:val="00C206BE"/>
    <w:rsid w:val="00C206D2"/>
    <w:rsid w:val="00C206DF"/>
    <w:rsid w:val="00C20772"/>
    <w:rsid w:val="00C207EB"/>
    <w:rsid w:val="00C20832"/>
    <w:rsid w:val="00C20857"/>
    <w:rsid w:val="00C2085F"/>
    <w:rsid w:val="00C208C6"/>
    <w:rsid w:val="00C208C9"/>
    <w:rsid w:val="00C20A1D"/>
    <w:rsid w:val="00C20A42"/>
    <w:rsid w:val="00C20AEE"/>
    <w:rsid w:val="00C20AFC"/>
    <w:rsid w:val="00C20B39"/>
    <w:rsid w:val="00C20B56"/>
    <w:rsid w:val="00C20BC3"/>
    <w:rsid w:val="00C20BD1"/>
    <w:rsid w:val="00C20C0F"/>
    <w:rsid w:val="00C20C8A"/>
    <w:rsid w:val="00C20D37"/>
    <w:rsid w:val="00C20E42"/>
    <w:rsid w:val="00C20E74"/>
    <w:rsid w:val="00C20E7E"/>
    <w:rsid w:val="00C20EEA"/>
    <w:rsid w:val="00C20FC3"/>
    <w:rsid w:val="00C20FEC"/>
    <w:rsid w:val="00C210CA"/>
    <w:rsid w:val="00C210E3"/>
    <w:rsid w:val="00C21125"/>
    <w:rsid w:val="00C2119A"/>
    <w:rsid w:val="00C21232"/>
    <w:rsid w:val="00C213B0"/>
    <w:rsid w:val="00C213F1"/>
    <w:rsid w:val="00C21419"/>
    <w:rsid w:val="00C21436"/>
    <w:rsid w:val="00C2144D"/>
    <w:rsid w:val="00C21491"/>
    <w:rsid w:val="00C2159C"/>
    <w:rsid w:val="00C216BE"/>
    <w:rsid w:val="00C21763"/>
    <w:rsid w:val="00C2182C"/>
    <w:rsid w:val="00C219A7"/>
    <w:rsid w:val="00C21A5F"/>
    <w:rsid w:val="00C21B60"/>
    <w:rsid w:val="00C21B9A"/>
    <w:rsid w:val="00C21B9C"/>
    <w:rsid w:val="00C21DAE"/>
    <w:rsid w:val="00C21E24"/>
    <w:rsid w:val="00C21E5C"/>
    <w:rsid w:val="00C21F24"/>
    <w:rsid w:val="00C21F4A"/>
    <w:rsid w:val="00C22056"/>
    <w:rsid w:val="00C22240"/>
    <w:rsid w:val="00C22253"/>
    <w:rsid w:val="00C224D1"/>
    <w:rsid w:val="00C22519"/>
    <w:rsid w:val="00C2255A"/>
    <w:rsid w:val="00C22584"/>
    <w:rsid w:val="00C226A7"/>
    <w:rsid w:val="00C2277D"/>
    <w:rsid w:val="00C227A7"/>
    <w:rsid w:val="00C227FD"/>
    <w:rsid w:val="00C22890"/>
    <w:rsid w:val="00C22897"/>
    <w:rsid w:val="00C228C4"/>
    <w:rsid w:val="00C229B6"/>
    <w:rsid w:val="00C22A22"/>
    <w:rsid w:val="00C22AD7"/>
    <w:rsid w:val="00C22C16"/>
    <w:rsid w:val="00C22C58"/>
    <w:rsid w:val="00C22E30"/>
    <w:rsid w:val="00C22F1C"/>
    <w:rsid w:val="00C22F90"/>
    <w:rsid w:val="00C2312C"/>
    <w:rsid w:val="00C23274"/>
    <w:rsid w:val="00C232C0"/>
    <w:rsid w:val="00C23397"/>
    <w:rsid w:val="00C233A2"/>
    <w:rsid w:val="00C233AB"/>
    <w:rsid w:val="00C234A6"/>
    <w:rsid w:val="00C234C5"/>
    <w:rsid w:val="00C23562"/>
    <w:rsid w:val="00C237B8"/>
    <w:rsid w:val="00C237D5"/>
    <w:rsid w:val="00C2391E"/>
    <w:rsid w:val="00C23929"/>
    <w:rsid w:val="00C23A6C"/>
    <w:rsid w:val="00C23B3E"/>
    <w:rsid w:val="00C23BA7"/>
    <w:rsid w:val="00C23BDE"/>
    <w:rsid w:val="00C23DAE"/>
    <w:rsid w:val="00C23DBD"/>
    <w:rsid w:val="00C23E01"/>
    <w:rsid w:val="00C23E2D"/>
    <w:rsid w:val="00C23F38"/>
    <w:rsid w:val="00C23FB8"/>
    <w:rsid w:val="00C240B3"/>
    <w:rsid w:val="00C240E4"/>
    <w:rsid w:val="00C240F1"/>
    <w:rsid w:val="00C2423D"/>
    <w:rsid w:val="00C2432E"/>
    <w:rsid w:val="00C243AA"/>
    <w:rsid w:val="00C243EB"/>
    <w:rsid w:val="00C243F2"/>
    <w:rsid w:val="00C2450D"/>
    <w:rsid w:val="00C2452F"/>
    <w:rsid w:val="00C245D5"/>
    <w:rsid w:val="00C2460C"/>
    <w:rsid w:val="00C24672"/>
    <w:rsid w:val="00C24861"/>
    <w:rsid w:val="00C248E4"/>
    <w:rsid w:val="00C2492C"/>
    <w:rsid w:val="00C24A12"/>
    <w:rsid w:val="00C24B0F"/>
    <w:rsid w:val="00C24B1C"/>
    <w:rsid w:val="00C24C96"/>
    <w:rsid w:val="00C24C9A"/>
    <w:rsid w:val="00C24D0D"/>
    <w:rsid w:val="00C24D71"/>
    <w:rsid w:val="00C24DD8"/>
    <w:rsid w:val="00C24DEE"/>
    <w:rsid w:val="00C25069"/>
    <w:rsid w:val="00C250A2"/>
    <w:rsid w:val="00C25115"/>
    <w:rsid w:val="00C253F3"/>
    <w:rsid w:val="00C256A0"/>
    <w:rsid w:val="00C257DA"/>
    <w:rsid w:val="00C25893"/>
    <w:rsid w:val="00C25915"/>
    <w:rsid w:val="00C259E2"/>
    <w:rsid w:val="00C25AB6"/>
    <w:rsid w:val="00C25BC7"/>
    <w:rsid w:val="00C25BFC"/>
    <w:rsid w:val="00C25C24"/>
    <w:rsid w:val="00C25C66"/>
    <w:rsid w:val="00C25C76"/>
    <w:rsid w:val="00C25CC8"/>
    <w:rsid w:val="00C25D76"/>
    <w:rsid w:val="00C25D7D"/>
    <w:rsid w:val="00C25D89"/>
    <w:rsid w:val="00C25ECB"/>
    <w:rsid w:val="00C25F6B"/>
    <w:rsid w:val="00C25F72"/>
    <w:rsid w:val="00C25FA6"/>
    <w:rsid w:val="00C25FBE"/>
    <w:rsid w:val="00C25FD5"/>
    <w:rsid w:val="00C2615C"/>
    <w:rsid w:val="00C26449"/>
    <w:rsid w:val="00C2657E"/>
    <w:rsid w:val="00C26627"/>
    <w:rsid w:val="00C2682E"/>
    <w:rsid w:val="00C269CA"/>
    <w:rsid w:val="00C26A96"/>
    <w:rsid w:val="00C26D01"/>
    <w:rsid w:val="00C26DBC"/>
    <w:rsid w:val="00C26DF6"/>
    <w:rsid w:val="00C26E37"/>
    <w:rsid w:val="00C26FA9"/>
    <w:rsid w:val="00C27095"/>
    <w:rsid w:val="00C2729F"/>
    <w:rsid w:val="00C272FF"/>
    <w:rsid w:val="00C2753F"/>
    <w:rsid w:val="00C2772C"/>
    <w:rsid w:val="00C2778D"/>
    <w:rsid w:val="00C277EA"/>
    <w:rsid w:val="00C27809"/>
    <w:rsid w:val="00C27901"/>
    <w:rsid w:val="00C27979"/>
    <w:rsid w:val="00C27988"/>
    <w:rsid w:val="00C279D3"/>
    <w:rsid w:val="00C279DB"/>
    <w:rsid w:val="00C27AC0"/>
    <w:rsid w:val="00C27C70"/>
    <w:rsid w:val="00C27CFA"/>
    <w:rsid w:val="00C27D49"/>
    <w:rsid w:val="00C27D4B"/>
    <w:rsid w:val="00C27E39"/>
    <w:rsid w:val="00C27E6B"/>
    <w:rsid w:val="00C27E70"/>
    <w:rsid w:val="00C3003B"/>
    <w:rsid w:val="00C30061"/>
    <w:rsid w:val="00C30073"/>
    <w:rsid w:val="00C300BD"/>
    <w:rsid w:val="00C3027D"/>
    <w:rsid w:val="00C302E5"/>
    <w:rsid w:val="00C30332"/>
    <w:rsid w:val="00C30349"/>
    <w:rsid w:val="00C303E7"/>
    <w:rsid w:val="00C3041A"/>
    <w:rsid w:val="00C304DB"/>
    <w:rsid w:val="00C3050B"/>
    <w:rsid w:val="00C305AD"/>
    <w:rsid w:val="00C3061A"/>
    <w:rsid w:val="00C3088D"/>
    <w:rsid w:val="00C308D3"/>
    <w:rsid w:val="00C308DB"/>
    <w:rsid w:val="00C30AD4"/>
    <w:rsid w:val="00C30BF2"/>
    <w:rsid w:val="00C30D0A"/>
    <w:rsid w:val="00C30D30"/>
    <w:rsid w:val="00C30DA0"/>
    <w:rsid w:val="00C30E54"/>
    <w:rsid w:val="00C30FCA"/>
    <w:rsid w:val="00C30FCF"/>
    <w:rsid w:val="00C310B1"/>
    <w:rsid w:val="00C3110B"/>
    <w:rsid w:val="00C311C7"/>
    <w:rsid w:val="00C311F1"/>
    <w:rsid w:val="00C3126C"/>
    <w:rsid w:val="00C312D7"/>
    <w:rsid w:val="00C313F0"/>
    <w:rsid w:val="00C31468"/>
    <w:rsid w:val="00C3146A"/>
    <w:rsid w:val="00C314C4"/>
    <w:rsid w:val="00C314DD"/>
    <w:rsid w:val="00C314E5"/>
    <w:rsid w:val="00C3156F"/>
    <w:rsid w:val="00C31579"/>
    <w:rsid w:val="00C31583"/>
    <w:rsid w:val="00C3179C"/>
    <w:rsid w:val="00C317A5"/>
    <w:rsid w:val="00C317CB"/>
    <w:rsid w:val="00C3190D"/>
    <w:rsid w:val="00C31996"/>
    <w:rsid w:val="00C31A3F"/>
    <w:rsid w:val="00C31A70"/>
    <w:rsid w:val="00C31AF7"/>
    <w:rsid w:val="00C31B50"/>
    <w:rsid w:val="00C31BF5"/>
    <w:rsid w:val="00C31C3A"/>
    <w:rsid w:val="00C31D34"/>
    <w:rsid w:val="00C31E07"/>
    <w:rsid w:val="00C31E21"/>
    <w:rsid w:val="00C31F58"/>
    <w:rsid w:val="00C31FA5"/>
    <w:rsid w:val="00C32024"/>
    <w:rsid w:val="00C3215A"/>
    <w:rsid w:val="00C32179"/>
    <w:rsid w:val="00C321F6"/>
    <w:rsid w:val="00C32263"/>
    <w:rsid w:val="00C3233F"/>
    <w:rsid w:val="00C32351"/>
    <w:rsid w:val="00C3252B"/>
    <w:rsid w:val="00C32601"/>
    <w:rsid w:val="00C326FE"/>
    <w:rsid w:val="00C32793"/>
    <w:rsid w:val="00C327C7"/>
    <w:rsid w:val="00C3285E"/>
    <w:rsid w:val="00C3286D"/>
    <w:rsid w:val="00C32917"/>
    <w:rsid w:val="00C32951"/>
    <w:rsid w:val="00C329F4"/>
    <w:rsid w:val="00C32A6E"/>
    <w:rsid w:val="00C32A7C"/>
    <w:rsid w:val="00C32A8A"/>
    <w:rsid w:val="00C32C33"/>
    <w:rsid w:val="00C32C4A"/>
    <w:rsid w:val="00C32CEE"/>
    <w:rsid w:val="00C32D79"/>
    <w:rsid w:val="00C32DCE"/>
    <w:rsid w:val="00C32FA1"/>
    <w:rsid w:val="00C32FC8"/>
    <w:rsid w:val="00C32FDB"/>
    <w:rsid w:val="00C33064"/>
    <w:rsid w:val="00C33066"/>
    <w:rsid w:val="00C33068"/>
    <w:rsid w:val="00C330A3"/>
    <w:rsid w:val="00C33357"/>
    <w:rsid w:val="00C333B9"/>
    <w:rsid w:val="00C333C4"/>
    <w:rsid w:val="00C333F3"/>
    <w:rsid w:val="00C33418"/>
    <w:rsid w:val="00C334AB"/>
    <w:rsid w:val="00C3362B"/>
    <w:rsid w:val="00C337EB"/>
    <w:rsid w:val="00C337FE"/>
    <w:rsid w:val="00C33C57"/>
    <w:rsid w:val="00C33D56"/>
    <w:rsid w:val="00C33E33"/>
    <w:rsid w:val="00C33E5B"/>
    <w:rsid w:val="00C33E9B"/>
    <w:rsid w:val="00C33ED0"/>
    <w:rsid w:val="00C33FF1"/>
    <w:rsid w:val="00C3401D"/>
    <w:rsid w:val="00C34250"/>
    <w:rsid w:val="00C3425A"/>
    <w:rsid w:val="00C34368"/>
    <w:rsid w:val="00C343FA"/>
    <w:rsid w:val="00C34431"/>
    <w:rsid w:val="00C3443D"/>
    <w:rsid w:val="00C3449B"/>
    <w:rsid w:val="00C344A3"/>
    <w:rsid w:val="00C34568"/>
    <w:rsid w:val="00C346F8"/>
    <w:rsid w:val="00C34724"/>
    <w:rsid w:val="00C34824"/>
    <w:rsid w:val="00C34995"/>
    <w:rsid w:val="00C349D7"/>
    <w:rsid w:val="00C34A5E"/>
    <w:rsid w:val="00C34BD4"/>
    <w:rsid w:val="00C34C6C"/>
    <w:rsid w:val="00C34D24"/>
    <w:rsid w:val="00C34D3B"/>
    <w:rsid w:val="00C34D7A"/>
    <w:rsid w:val="00C34E10"/>
    <w:rsid w:val="00C34E66"/>
    <w:rsid w:val="00C34E8B"/>
    <w:rsid w:val="00C34ED0"/>
    <w:rsid w:val="00C34FB1"/>
    <w:rsid w:val="00C34FBA"/>
    <w:rsid w:val="00C35028"/>
    <w:rsid w:val="00C3506D"/>
    <w:rsid w:val="00C350D2"/>
    <w:rsid w:val="00C35178"/>
    <w:rsid w:val="00C351E5"/>
    <w:rsid w:val="00C352F1"/>
    <w:rsid w:val="00C35360"/>
    <w:rsid w:val="00C35429"/>
    <w:rsid w:val="00C35459"/>
    <w:rsid w:val="00C35487"/>
    <w:rsid w:val="00C35727"/>
    <w:rsid w:val="00C35758"/>
    <w:rsid w:val="00C35791"/>
    <w:rsid w:val="00C3583F"/>
    <w:rsid w:val="00C35980"/>
    <w:rsid w:val="00C35B3C"/>
    <w:rsid w:val="00C35C2E"/>
    <w:rsid w:val="00C35CA0"/>
    <w:rsid w:val="00C35CB0"/>
    <w:rsid w:val="00C35D29"/>
    <w:rsid w:val="00C35E9D"/>
    <w:rsid w:val="00C36130"/>
    <w:rsid w:val="00C3618E"/>
    <w:rsid w:val="00C3619B"/>
    <w:rsid w:val="00C361F5"/>
    <w:rsid w:val="00C36241"/>
    <w:rsid w:val="00C3630F"/>
    <w:rsid w:val="00C3631D"/>
    <w:rsid w:val="00C3642A"/>
    <w:rsid w:val="00C364C8"/>
    <w:rsid w:val="00C364F3"/>
    <w:rsid w:val="00C36556"/>
    <w:rsid w:val="00C365A5"/>
    <w:rsid w:val="00C365C3"/>
    <w:rsid w:val="00C3678C"/>
    <w:rsid w:val="00C36825"/>
    <w:rsid w:val="00C368AF"/>
    <w:rsid w:val="00C368D2"/>
    <w:rsid w:val="00C369B9"/>
    <w:rsid w:val="00C36A4C"/>
    <w:rsid w:val="00C36A73"/>
    <w:rsid w:val="00C36B7D"/>
    <w:rsid w:val="00C36EBA"/>
    <w:rsid w:val="00C36EFE"/>
    <w:rsid w:val="00C36FF1"/>
    <w:rsid w:val="00C37032"/>
    <w:rsid w:val="00C37049"/>
    <w:rsid w:val="00C3709D"/>
    <w:rsid w:val="00C3711C"/>
    <w:rsid w:val="00C371B4"/>
    <w:rsid w:val="00C3725E"/>
    <w:rsid w:val="00C37328"/>
    <w:rsid w:val="00C373CB"/>
    <w:rsid w:val="00C37404"/>
    <w:rsid w:val="00C37438"/>
    <w:rsid w:val="00C3745D"/>
    <w:rsid w:val="00C3755A"/>
    <w:rsid w:val="00C375A2"/>
    <w:rsid w:val="00C37677"/>
    <w:rsid w:val="00C3767D"/>
    <w:rsid w:val="00C377F8"/>
    <w:rsid w:val="00C37A27"/>
    <w:rsid w:val="00C37ADF"/>
    <w:rsid w:val="00C37BF4"/>
    <w:rsid w:val="00C37F76"/>
    <w:rsid w:val="00C4006E"/>
    <w:rsid w:val="00C400CB"/>
    <w:rsid w:val="00C40105"/>
    <w:rsid w:val="00C4011E"/>
    <w:rsid w:val="00C401B6"/>
    <w:rsid w:val="00C40266"/>
    <w:rsid w:val="00C402BB"/>
    <w:rsid w:val="00C4037A"/>
    <w:rsid w:val="00C40383"/>
    <w:rsid w:val="00C403A1"/>
    <w:rsid w:val="00C403E8"/>
    <w:rsid w:val="00C4043F"/>
    <w:rsid w:val="00C40488"/>
    <w:rsid w:val="00C40526"/>
    <w:rsid w:val="00C4059E"/>
    <w:rsid w:val="00C405A8"/>
    <w:rsid w:val="00C4060D"/>
    <w:rsid w:val="00C406E5"/>
    <w:rsid w:val="00C40705"/>
    <w:rsid w:val="00C407E3"/>
    <w:rsid w:val="00C409C0"/>
    <w:rsid w:val="00C40A07"/>
    <w:rsid w:val="00C40BD4"/>
    <w:rsid w:val="00C40C8E"/>
    <w:rsid w:val="00C40D32"/>
    <w:rsid w:val="00C40DD7"/>
    <w:rsid w:val="00C40E36"/>
    <w:rsid w:val="00C410A6"/>
    <w:rsid w:val="00C410DB"/>
    <w:rsid w:val="00C410E3"/>
    <w:rsid w:val="00C41185"/>
    <w:rsid w:val="00C4133A"/>
    <w:rsid w:val="00C4133C"/>
    <w:rsid w:val="00C41521"/>
    <w:rsid w:val="00C415DD"/>
    <w:rsid w:val="00C41659"/>
    <w:rsid w:val="00C4173A"/>
    <w:rsid w:val="00C418C3"/>
    <w:rsid w:val="00C4194C"/>
    <w:rsid w:val="00C41A04"/>
    <w:rsid w:val="00C41A6E"/>
    <w:rsid w:val="00C41A9B"/>
    <w:rsid w:val="00C41BE7"/>
    <w:rsid w:val="00C41CFD"/>
    <w:rsid w:val="00C41DAD"/>
    <w:rsid w:val="00C41DDC"/>
    <w:rsid w:val="00C41E05"/>
    <w:rsid w:val="00C41E80"/>
    <w:rsid w:val="00C41EBC"/>
    <w:rsid w:val="00C41EE0"/>
    <w:rsid w:val="00C41EEA"/>
    <w:rsid w:val="00C41F56"/>
    <w:rsid w:val="00C41F76"/>
    <w:rsid w:val="00C42021"/>
    <w:rsid w:val="00C4212F"/>
    <w:rsid w:val="00C42130"/>
    <w:rsid w:val="00C42275"/>
    <w:rsid w:val="00C422E9"/>
    <w:rsid w:val="00C422F9"/>
    <w:rsid w:val="00C42629"/>
    <w:rsid w:val="00C4271E"/>
    <w:rsid w:val="00C4279F"/>
    <w:rsid w:val="00C427CD"/>
    <w:rsid w:val="00C42800"/>
    <w:rsid w:val="00C428E8"/>
    <w:rsid w:val="00C42905"/>
    <w:rsid w:val="00C42983"/>
    <w:rsid w:val="00C429AC"/>
    <w:rsid w:val="00C42B36"/>
    <w:rsid w:val="00C42D9F"/>
    <w:rsid w:val="00C42EB6"/>
    <w:rsid w:val="00C42EEF"/>
    <w:rsid w:val="00C42F85"/>
    <w:rsid w:val="00C4305B"/>
    <w:rsid w:val="00C430C2"/>
    <w:rsid w:val="00C43166"/>
    <w:rsid w:val="00C4316C"/>
    <w:rsid w:val="00C431DD"/>
    <w:rsid w:val="00C432D3"/>
    <w:rsid w:val="00C432E4"/>
    <w:rsid w:val="00C433D4"/>
    <w:rsid w:val="00C43412"/>
    <w:rsid w:val="00C43433"/>
    <w:rsid w:val="00C434A0"/>
    <w:rsid w:val="00C434D0"/>
    <w:rsid w:val="00C434F6"/>
    <w:rsid w:val="00C435AE"/>
    <w:rsid w:val="00C43607"/>
    <w:rsid w:val="00C43679"/>
    <w:rsid w:val="00C436AD"/>
    <w:rsid w:val="00C43720"/>
    <w:rsid w:val="00C43994"/>
    <w:rsid w:val="00C43A2E"/>
    <w:rsid w:val="00C43A76"/>
    <w:rsid w:val="00C43AFE"/>
    <w:rsid w:val="00C43B5A"/>
    <w:rsid w:val="00C43BD4"/>
    <w:rsid w:val="00C43C46"/>
    <w:rsid w:val="00C43C8B"/>
    <w:rsid w:val="00C43D7D"/>
    <w:rsid w:val="00C43DA4"/>
    <w:rsid w:val="00C43E37"/>
    <w:rsid w:val="00C43E3E"/>
    <w:rsid w:val="00C43E43"/>
    <w:rsid w:val="00C43F5B"/>
    <w:rsid w:val="00C44057"/>
    <w:rsid w:val="00C4411C"/>
    <w:rsid w:val="00C44152"/>
    <w:rsid w:val="00C442D1"/>
    <w:rsid w:val="00C443FB"/>
    <w:rsid w:val="00C4444F"/>
    <w:rsid w:val="00C4448D"/>
    <w:rsid w:val="00C44597"/>
    <w:rsid w:val="00C44631"/>
    <w:rsid w:val="00C4481B"/>
    <w:rsid w:val="00C4485A"/>
    <w:rsid w:val="00C44860"/>
    <w:rsid w:val="00C44929"/>
    <w:rsid w:val="00C449AB"/>
    <w:rsid w:val="00C449BB"/>
    <w:rsid w:val="00C44B58"/>
    <w:rsid w:val="00C44BF0"/>
    <w:rsid w:val="00C44D1A"/>
    <w:rsid w:val="00C44D56"/>
    <w:rsid w:val="00C44D60"/>
    <w:rsid w:val="00C44D8B"/>
    <w:rsid w:val="00C44E40"/>
    <w:rsid w:val="00C44E58"/>
    <w:rsid w:val="00C44E80"/>
    <w:rsid w:val="00C44E89"/>
    <w:rsid w:val="00C44F40"/>
    <w:rsid w:val="00C44F72"/>
    <w:rsid w:val="00C45017"/>
    <w:rsid w:val="00C450D5"/>
    <w:rsid w:val="00C45186"/>
    <w:rsid w:val="00C451D5"/>
    <w:rsid w:val="00C4522C"/>
    <w:rsid w:val="00C45290"/>
    <w:rsid w:val="00C45310"/>
    <w:rsid w:val="00C4537A"/>
    <w:rsid w:val="00C45475"/>
    <w:rsid w:val="00C4554E"/>
    <w:rsid w:val="00C455B6"/>
    <w:rsid w:val="00C45620"/>
    <w:rsid w:val="00C4570C"/>
    <w:rsid w:val="00C457DF"/>
    <w:rsid w:val="00C457E7"/>
    <w:rsid w:val="00C45897"/>
    <w:rsid w:val="00C45A1B"/>
    <w:rsid w:val="00C45A85"/>
    <w:rsid w:val="00C45AC5"/>
    <w:rsid w:val="00C45B33"/>
    <w:rsid w:val="00C45C18"/>
    <w:rsid w:val="00C45C2A"/>
    <w:rsid w:val="00C45C4A"/>
    <w:rsid w:val="00C45C6A"/>
    <w:rsid w:val="00C45DBE"/>
    <w:rsid w:val="00C45E00"/>
    <w:rsid w:val="00C45E14"/>
    <w:rsid w:val="00C45E4B"/>
    <w:rsid w:val="00C45E96"/>
    <w:rsid w:val="00C45E9C"/>
    <w:rsid w:val="00C46045"/>
    <w:rsid w:val="00C46055"/>
    <w:rsid w:val="00C46060"/>
    <w:rsid w:val="00C46293"/>
    <w:rsid w:val="00C4646C"/>
    <w:rsid w:val="00C4647C"/>
    <w:rsid w:val="00C46502"/>
    <w:rsid w:val="00C46575"/>
    <w:rsid w:val="00C46596"/>
    <w:rsid w:val="00C46619"/>
    <w:rsid w:val="00C46802"/>
    <w:rsid w:val="00C468B6"/>
    <w:rsid w:val="00C469C4"/>
    <w:rsid w:val="00C46AA9"/>
    <w:rsid w:val="00C46B6A"/>
    <w:rsid w:val="00C46B84"/>
    <w:rsid w:val="00C46BED"/>
    <w:rsid w:val="00C46C54"/>
    <w:rsid w:val="00C46CA5"/>
    <w:rsid w:val="00C46DBB"/>
    <w:rsid w:val="00C46E98"/>
    <w:rsid w:val="00C46E9B"/>
    <w:rsid w:val="00C46EEF"/>
    <w:rsid w:val="00C46F1B"/>
    <w:rsid w:val="00C46FC5"/>
    <w:rsid w:val="00C47062"/>
    <w:rsid w:val="00C47081"/>
    <w:rsid w:val="00C470AB"/>
    <w:rsid w:val="00C470E5"/>
    <w:rsid w:val="00C473A5"/>
    <w:rsid w:val="00C474B9"/>
    <w:rsid w:val="00C4752F"/>
    <w:rsid w:val="00C475CB"/>
    <w:rsid w:val="00C475CD"/>
    <w:rsid w:val="00C47639"/>
    <w:rsid w:val="00C47764"/>
    <w:rsid w:val="00C47848"/>
    <w:rsid w:val="00C478BF"/>
    <w:rsid w:val="00C47A07"/>
    <w:rsid w:val="00C47ADD"/>
    <w:rsid w:val="00C47BE3"/>
    <w:rsid w:val="00C47C0F"/>
    <w:rsid w:val="00C47CB2"/>
    <w:rsid w:val="00C47D44"/>
    <w:rsid w:val="00C47D7E"/>
    <w:rsid w:val="00C47ED8"/>
    <w:rsid w:val="00C47EE8"/>
    <w:rsid w:val="00C500DA"/>
    <w:rsid w:val="00C501B7"/>
    <w:rsid w:val="00C501CC"/>
    <w:rsid w:val="00C501EF"/>
    <w:rsid w:val="00C50258"/>
    <w:rsid w:val="00C502D1"/>
    <w:rsid w:val="00C502E8"/>
    <w:rsid w:val="00C50338"/>
    <w:rsid w:val="00C5045A"/>
    <w:rsid w:val="00C505D9"/>
    <w:rsid w:val="00C506AB"/>
    <w:rsid w:val="00C5075C"/>
    <w:rsid w:val="00C507CC"/>
    <w:rsid w:val="00C508F5"/>
    <w:rsid w:val="00C5096F"/>
    <w:rsid w:val="00C509A7"/>
    <w:rsid w:val="00C509CB"/>
    <w:rsid w:val="00C50B67"/>
    <w:rsid w:val="00C50C1B"/>
    <w:rsid w:val="00C50D0F"/>
    <w:rsid w:val="00C50D7C"/>
    <w:rsid w:val="00C50DF2"/>
    <w:rsid w:val="00C50EAE"/>
    <w:rsid w:val="00C50F3C"/>
    <w:rsid w:val="00C510D0"/>
    <w:rsid w:val="00C51146"/>
    <w:rsid w:val="00C51183"/>
    <w:rsid w:val="00C51209"/>
    <w:rsid w:val="00C51239"/>
    <w:rsid w:val="00C512C5"/>
    <w:rsid w:val="00C512E1"/>
    <w:rsid w:val="00C5141C"/>
    <w:rsid w:val="00C514A7"/>
    <w:rsid w:val="00C51518"/>
    <w:rsid w:val="00C51529"/>
    <w:rsid w:val="00C5157A"/>
    <w:rsid w:val="00C51645"/>
    <w:rsid w:val="00C5164D"/>
    <w:rsid w:val="00C5178B"/>
    <w:rsid w:val="00C517B6"/>
    <w:rsid w:val="00C517BA"/>
    <w:rsid w:val="00C517F4"/>
    <w:rsid w:val="00C518D6"/>
    <w:rsid w:val="00C5191C"/>
    <w:rsid w:val="00C51938"/>
    <w:rsid w:val="00C51B4D"/>
    <w:rsid w:val="00C51B53"/>
    <w:rsid w:val="00C51C82"/>
    <w:rsid w:val="00C51CBB"/>
    <w:rsid w:val="00C51D82"/>
    <w:rsid w:val="00C51DBB"/>
    <w:rsid w:val="00C51FB2"/>
    <w:rsid w:val="00C51FF8"/>
    <w:rsid w:val="00C51FFE"/>
    <w:rsid w:val="00C52062"/>
    <w:rsid w:val="00C520E7"/>
    <w:rsid w:val="00C5220E"/>
    <w:rsid w:val="00C52233"/>
    <w:rsid w:val="00C522F0"/>
    <w:rsid w:val="00C52363"/>
    <w:rsid w:val="00C52370"/>
    <w:rsid w:val="00C52372"/>
    <w:rsid w:val="00C52399"/>
    <w:rsid w:val="00C52725"/>
    <w:rsid w:val="00C527FC"/>
    <w:rsid w:val="00C52845"/>
    <w:rsid w:val="00C528BE"/>
    <w:rsid w:val="00C5291A"/>
    <w:rsid w:val="00C5294B"/>
    <w:rsid w:val="00C52A43"/>
    <w:rsid w:val="00C52A8B"/>
    <w:rsid w:val="00C52AF7"/>
    <w:rsid w:val="00C52B60"/>
    <w:rsid w:val="00C52C0E"/>
    <w:rsid w:val="00C52CA7"/>
    <w:rsid w:val="00C52D05"/>
    <w:rsid w:val="00C52D51"/>
    <w:rsid w:val="00C52FA5"/>
    <w:rsid w:val="00C53005"/>
    <w:rsid w:val="00C530BB"/>
    <w:rsid w:val="00C531BE"/>
    <w:rsid w:val="00C531F5"/>
    <w:rsid w:val="00C5329C"/>
    <w:rsid w:val="00C53489"/>
    <w:rsid w:val="00C534E2"/>
    <w:rsid w:val="00C534E6"/>
    <w:rsid w:val="00C534F1"/>
    <w:rsid w:val="00C535C1"/>
    <w:rsid w:val="00C53640"/>
    <w:rsid w:val="00C5372E"/>
    <w:rsid w:val="00C5382F"/>
    <w:rsid w:val="00C53836"/>
    <w:rsid w:val="00C538E2"/>
    <w:rsid w:val="00C53A5B"/>
    <w:rsid w:val="00C53A73"/>
    <w:rsid w:val="00C53A75"/>
    <w:rsid w:val="00C53B93"/>
    <w:rsid w:val="00C53BC9"/>
    <w:rsid w:val="00C53C00"/>
    <w:rsid w:val="00C53C4E"/>
    <w:rsid w:val="00C53E4A"/>
    <w:rsid w:val="00C53ED8"/>
    <w:rsid w:val="00C54011"/>
    <w:rsid w:val="00C5406E"/>
    <w:rsid w:val="00C540C8"/>
    <w:rsid w:val="00C54245"/>
    <w:rsid w:val="00C5435C"/>
    <w:rsid w:val="00C54370"/>
    <w:rsid w:val="00C543DC"/>
    <w:rsid w:val="00C545D0"/>
    <w:rsid w:val="00C54685"/>
    <w:rsid w:val="00C546A5"/>
    <w:rsid w:val="00C546D4"/>
    <w:rsid w:val="00C54729"/>
    <w:rsid w:val="00C547FC"/>
    <w:rsid w:val="00C54839"/>
    <w:rsid w:val="00C54895"/>
    <w:rsid w:val="00C548AC"/>
    <w:rsid w:val="00C5492E"/>
    <w:rsid w:val="00C54A01"/>
    <w:rsid w:val="00C54A3C"/>
    <w:rsid w:val="00C54ABF"/>
    <w:rsid w:val="00C54DE8"/>
    <w:rsid w:val="00C54E57"/>
    <w:rsid w:val="00C550FB"/>
    <w:rsid w:val="00C55332"/>
    <w:rsid w:val="00C55338"/>
    <w:rsid w:val="00C553C6"/>
    <w:rsid w:val="00C5549E"/>
    <w:rsid w:val="00C554B1"/>
    <w:rsid w:val="00C557D3"/>
    <w:rsid w:val="00C557D6"/>
    <w:rsid w:val="00C55835"/>
    <w:rsid w:val="00C5583E"/>
    <w:rsid w:val="00C55842"/>
    <w:rsid w:val="00C5588F"/>
    <w:rsid w:val="00C5598F"/>
    <w:rsid w:val="00C55A66"/>
    <w:rsid w:val="00C55BA2"/>
    <w:rsid w:val="00C55BE4"/>
    <w:rsid w:val="00C55CAE"/>
    <w:rsid w:val="00C55D99"/>
    <w:rsid w:val="00C55F22"/>
    <w:rsid w:val="00C5603E"/>
    <w:rsid w:val="00C560A3"/>
    <w:rsid w:val="00C560E8"/>
    <w:rsid w:val="00C5617E"/>
    <w:rsid w:val="00C561F8"/>
    <w:rsid w:val="00C5644E"/>
    <w:rsid w:val="00C5648A"/>
    <w:rsid w:val="00C56545"/>
    <w:rsid w:val="00C56774"/>
    <w:rsid w:val="00C5684F"/>
    <w:rsid w:val="00C56938"/>
    <w:rsid w:val="00C569BC"/>
    <w:rsid w:val="00C56B87"/>
    <w:rsid w:val="00C56B99"/>
    <w:rsid w:val="00C56C27"/>
    <w:rsid w:val="00C56C96"/>
    <w:rsid w:val="00C56F00"/>
    <w:rsid w:val="00C57087"/>
    <w:rsid w:val="00C5732E"/>
    <w:rsid w:val="00C57336"/>
    <w:rsid w:val="00C57365"/>
    <w:rsid w:val="00C57379"/>
    <w:rsid w:val="00C57404"/>
    <w:rsid w:val="00C57434"/>
    <w:rsid w:val="00C5756A"/>
    <w:rsid w:val="00C575DA"/>
    <w:rsid w:val="00C57767"/>
    <w:rsid w:val="00C577D6"/>
    <w:rsid w:val="00C5786C"/>
    <w:rsid w:val="00C57A80"/>
    <w:rsid w:val="00C57B10"/>
    <w:rsid w:val="00C57C8A"/>
    <w:rsid w:val="00C57D7D"/>
    <w:rsid w:val="00C57D81"/>
    <w:rsid w:val="00C57E9A"/>
    <w:rsid w:val="00C57EE7"/>
    <w:rsid w:val="00C57EF7"/>
    <w:rsid w:val="00C57F0F"/>
    <w:rsid w:val="00C57F89"/>
    <w:rsid w:val="00C60171"/>
    <w:rsid w:val="00C601E0"/>
    <w:rsid w:val="00C60268"/>
    <w:rsid w:val="00C602EA"/>
    <w:rsid w:val="00C60356"/>
    <w:rsid w:val="00C6037B"/>
    <w:rsid w:val="00C6049B"/>
    <w:rsid w:val="00C604AF"/>
    <w:rsid w:val="00C605AA"/>
    <w:rsid w:val="00C606C7"/>
    <w:rsid w:val="00C606F4"/>
    <w:rsid w:val="00C6072D"/>
    <w:rsid w:val="00C607A9"/>
    <w:rsid w:val="00C6080C"/>
    <w:rsid w:val="00C60953"/>
    <w:rsid w:val="00C60BE7"/>
    <w:rsid w:val="00C60C16"/>
    <w:rsid w:val="00C60CFE"/>
    <w:rsid w:val="00C60D6E"/>
    <w:rsid w:val="00C60D7B"/>
    <w:rsid w:val="00C60F7D"/>
    <w:rsid w:val="00C6101A"/>
    <w:rsid w:val="00C61023"/>
    <w:rsid w:val="00C610AB"/>
    <w:rsid w:val="00C6113B"/>
    <w:rsid w:val="00C6118F"/>
    <w:rsid w:val="00C6124A"/>
    <w:rsid w:val="00C612E0"/>
    <w:rsid w:val="00C61308"/>
    <w:rsid w:val="00C61311"/>
    <w:rsid w:val="00C61312"/>
    <w:rsid w:val="00C61493"/>
    <w:rsid w:val="00C6149F"/>
    <w:rsid w:val="00C61713"/>
    <w:rsid w:val="00C618DC"/>
    <w:rsid w:val="00C619AB"/>
    <w:rsid w:val="00C619EA"/>
    <w:rsid w:val="00C61A88"/>
    <w:rsid w:val="00C61AC4"/>
    <w:rsid w:val="00C61AC5"/>
    <w:rsid w:val="00C61B71"/>
    <w:rsid w:val="00C61C3A"/>
    <w:rsid w:val="00C61DB1"/>
    <w:rsid w:val="00C61EA1"/>
    <w:rsid w:val="00C61FF8"/>
    <w:rsid w:val="00C61FFF"/>
    <w:rsid w:val="00C62084"/>
    <w:rsid w:val="00C62119"/>
    <w:rsid w:val="00C62127"/>
    <w:rsid w:val="00C62149"/>
    <w:rsid w:val="00C62165"/>
    <w:rsid w:val="00C621D3"/>
    <w:rsid w:val="00C62259"/>
    <w:rsid w:val="00C6238D"/>
    <w:rsid w:val="00C623B0"/>
    <w:rsid w:val="00C62407"/>
    <w:rsid w:val="00C624E0"/>
    <w:rsid w:val="00C626F7"/>
    <w:rsid w:val="00C627E1"/>
    <w:rsid w:val="00C629C9"/>
    <w:rsid w:val="00C62A10"/>
    <w:rsid w:val="00C62A81"/>
    <w:rsid w:val="00C62B6E"/>
    <w:rsid w:val="00C62BA6"/>
    <w:rsid w:val="00C62BFB"/>
    <w:rsid w:val="00C62C6C"/>
    <w:rsid w:val="00C62C7A"/>
    <w:rsid w:val="00C62DFC"/>
    <w:rsid w:val="00C62EE4"/>
    <w:rsid w:val="00C62F3B"/>
    <w:rsid w:val="00C6306D"/>
    <w:rsid w:val="00C6317A"/>
    <w:rsid w:val="00C6327D"/>
    <w:rsid w:val="00C63280"/>
    <w:rsid w:val="00C632E2"/>
    <w:rsid w:val="00C633C8"/>
    <w:rsid w:val="00C63422"/>
    <w:rsid w:val="00C6342F"/>
    <w:rsid w:val="00C63498"/>
    <w:rsid w:val="00C6349E"/>
    <w:rsid w:val="00C63501"/>
    <w:rsid w:val="00C63578"/>
    <w:rsid w:val="00C63583"/>
    <w:rsid w:val="00C635B6"/>
    <w:rsid w:val="00C6363D"/>
    <w:rsid w:val="00C63645"/>
    <w:rsid w:val="00C636FA"/>
    <w:rsid w:val="00C63708"/>
    <w:rsid w:val="00C638CA"/>
    <w:rsid w:val="00C63923"/>
    <w:rsid w:val="00C63963"/>
    <w:rsid w:val="00C639AC"/>
    <w:rsid w:val="00C639CC"/>
    <w:rsid w:val="00C639DE"/>
    <w:rsid w:val="00C63A4F"/>
    <w:rsid w:val="00C63AD1"/>
    <w:rsid w:val="00C63AF3"/>
    <w:rsid w:val="00C63AFA"/>
    <w:rsid w:val="00C63B99"/>
    <w:rsid w:val="00C63C81"/>
    <w:rsid w:val="00C63E3A"/>
    <w:rsid w:val="00C63EE0"/>
    <w:rsid w:val="00C63EFB"/>
    <w:rsid w:val="00C63F98"/>
    <w:rsid w:val="00C640D9"/>
    <w:rsid w:val="00C643C3"/>
    <w:rsid w:val="00C64463"/>
    <w:rsid w:val="00C64471"/>
    <w:rsid w:val="00C644A0"/>
    <w:rsid w:val="00C644A5"/>
    <w:rsid w:val="00C64501"/>
    <w:rsid w:val="00C645AC"/>
    <w:rsid w:val="00C64603"/>
    <w:rsid w:val="00C6467E"/>
    <w:rsid w:val="00C646A8"/>
    <w:rsid w:val="00C646F0"/>
    <w:rsid w:val="00C64711"/>
    <w:rsid w:val="00C64726"/>
    <w:rsid w:val="00C647E7"/>
    <w:rsid w:val="00C64986"/>
    <w:rsid w:val="00C6499C"/>
    <w:rsid w:val="00C649D8"/>
    <w:rsid w:val="00C64B4B"/>
    <w:rsid w:val="00C64C82"/>
    <w:rsid w:val="00C64CF2"/>
    <w:rsid w:val="00C64CF6"/>
    <w:rsid w:val="00C64D9D"/>
    <w:rsid w:val="00C64DA0"/>
    <w:rsid w:val="00C64DC4"/>
    <w:rsid w:val="00C64FAC"/>
    <w:rsid w:val="00C64FDE"/>
    <w:rsid w:val="00C6509D"/>
    <w:rsid w:val="00C650AC"/>
    <w:rsid w:val="00C6516C"/>
    <w:rsid w:val="00C6519E"/>
    <w:rsid w:val="00C65221"/>
    <w:rsid w:val="00C65250"/>
    <w:rsid w:val="00C654BC"/>
    <w:rsid w:val="00C655CD"/>
    <w:rsid w:val="00C6564F"/>
    <w:rsid w:val="00C6572B"/>
    <w:rsid w:val="00C65812"/>
    <w:rsid w:val="00C6581D"/>
    <w:rsid w:val="00C65886"/>
    <w:rsid w:val="00C65A6E"/>
    <w:rsid w:val="00C65A85"/>
    <w:rsid w:val="00C65B3B"/>
    <w:rsid w:val="00C65BAD"/>
    <w:rsid w:val="00C65C3C"/>
    <w:rsid w:val="00C65C83"/>
    <w:rsid w:val="00C65D3A"/>
    <w:rsid w:val="00C65DF3"/>
    <w:rsid w:val="00C65E24"/>
    <w:rsid w:val="00C65E3B"/>
    <w:rsid w:val="00C65EC2"/>
    <w:rsid w:val="00C6618F"/>
    <w:rsid w:val="00C66366"/>
    <w:rsid w:val="00C66382"/>
    <w:rsid w:val="00C6649C"/>
    <w:rsid w:val="00C664E0"/>
    <w:rsid w:val="00C6660E"/>
    <w:rsid w:val="00C666BE"/>
    <w:rsid w:val="00C667BF"/>
    <w:rsid w:val="00C66948"/>
    <w:rsid w:val="00C669D0"/>
    <w:rsid w:val="00C66A7A"/>
    <w:rsid w:val="00C66AF1"/>
    <w:rsid w:val="00C66AF7"/>
    <w:rsid w:val="00C66B2D"/>
    <w:rsid w:val="00C66B61"/>
    <w:rsid w:val="00C66B6E"/>
    <w:rsid w:val="00C66B7E"/>
    <w:rsid w:val="00C66BCC"/>
    <w:rsid w:val="00C66C4A"/>
    <w:rsid w:val="00C66C4E"/>
    <w:rsid w:val="00C66D9A"/>
    <w:rsid w:val="00C66EE8"/>
    <w:rsid w:val="00C66F13"/>
    <w:rsid w:val="00C67018"/>
    <w:rsid w:val="00C671A9"/>
    <w:rsid w:val="00C67223"/>
    <w:rsid w:val="00C672AD"/>
    <w:rsid w:val="00C672E6"/>
    <w:rsid w:val="00C67367"/>
    <w:rsid w:val="00C67384"/>
    <w:rsid w:val="00C67401"/>
    <w:rsid w:val="00C6750A"/>
    <w:rsid w:val="00C67551"/>
    <w:rsid w:val="00C67849"/>
    <w:rsid w:val="00C678C0"/>
    <w:rsid w:val="00C678EE"/>
    <w:rsid w:val="00C679B0"/>
    <w:rsid w:val="00C67A1E"/>
    <w:rsid w:val="00C67ACD"/>
    <w:rsid w:val="00C67C87"/>
    <w:rsid w:val="00C67CEA"/>
    <w:rsid w:val="00C67E42"/>
    <w:rsid w:val="00C67EED"/>
    <w:rsid w:val="00C67F19"/>
    <w:rsid w:val="00C70021"/>
    <w:rsid w:val="00C70064"/>
    <w:rsid w:val="00C70163"/>
    <w:rsid w:val="00C70280"/>
    <w:rsid w:val="00C70283"/>
    <w:rsid w:val="00C702E3"/>
    <w:rsid w:val="00C70392"/>
    <w:rsid w:val="00C70401"/>
    <w:rsid w:val="00C70629"/>
    <w:rsid w:val="00C70674"/>
    <w:rsid w:val="00C706A3"/>
    <w:rsid w:val="00C7079C"/>
    <w:rsid w:val="00C7094B"/>
    <w:rsid w:val="00C70A72"/>
    <w:rsid w:val="00C70A82"/>
    <w:rsid w:val="00C70AC2"/>
    <w:rsid w:val="00C70AD1"/>
    <w:rsid w:val="00C70C6F"/>
    <w:rsid w:val="00C70CDA"/>
    <w:rsid w:val="00C70D30"/>
    <w:rsid w:val="00C70DB1"/>
    <w:rsid w:val="00C70E84"/>
    <w:rsid w:val="00C7104C"/>
    <w:rsid w:val="00C7112B"/>
    <w:rsid w:val="00C71293"/>
    <w:rsid w:val="00C713BD"/>
    <w:rsid w:val="00C71431"/>
    <w:rsid w:val="00C715F3"/>
    <w:rsid w:val="00C7169D"/>
    <w:rsid w:val="00C717ED"/>
    <w:rsid w:val="00C71C04"/>
    <w:rsid w:val="00C71CE6"/>
    <w:rsid w:val="00C71CF0"/>
    <w:rsid w:val="00C71DDF"/>
    <w:rsid w:val="00C71F77"/>
    <w:rsid w:val="00C7211F"/>
    <w:rsid w:val="00C7212C"/>
    <w:rsid w:val="00C722D4"/>
    <w:rsid w:val="00C72385"/>
    <w:rsid w:val="00C7244A"/>
    <w:rsid w:val="00C724AC"/>
    <w:rsid w:val="00C7250F"/>
    <w:rsid w:val="00C72596"/>
    <w:rsid w:val="00C725C8"/>
    <w:rsid w:val="00C725EB"/>
    <w:rsid w:val="00C725ED"/>
    <w:rsid w:val="00C7268B"/>
    <w:rsid w:val="00C7269E"/>
    <w:rsid w:val="00C726A4"/>
    <w:rsid w:val="00C7270D"/>
    <w:rsid w:val="00C7276C"/>
    <w:rsid w:val="00C7279B"/>
    <w:rsid w:val="00C7289B"/>
    <w:rsid w:val="00C72932"/>
    <w:rsid w:val="00C72985"/>
    <w:rsid w:val="00C729B4"/>
    <w:rsid w:val="00C72A0E"/>
    <w:rsid w:val="00C72A59"/>
    <w:rsid w:val="00C72AFE"/>
    <w:rsid w:val="00C72B6C"/>
    <w:rsid w:val="00C72D28"/>
    <w:rsid w:val="00C72DEF"/>
    <w:rsid w:val="00C72F32"/>
    <w:rsid w:val="00C72F48"/>
    <w:rsid w:val="00C730A5"/>
    <w:rsid w:val="00C7318A"/>
    <w:rsid w:val="00C73200"/>
    <w:rsid w:val="00C73249"/>
    <w:rsid w:val="00C73282"/>
    <w:rsid w:val="00C732D5"/>
    <w:rsid w:val="00C732FE"/>
    <w:rsid w:val="00C7338E"/>
    <w:rsid w:val="00C73536"/>
    <w:rsid w:val="00C73557"/>
    <w:rsid w:val="00C73573"/>
    <w:rsid w:val="00C73710"/>
    <w:rsid w:val="00C7373D"/>
    <w:rsid w:val="00C7377A"/>
    <w:rsid w:val="00C73809"/>
    <w:rsid w:val="00C73819"/>
    <w:rsid w:val="00C738EA"/>
    <w:rsid w:val="00C739DC"/>
    <w:rsid w:val="00C73ACE"/>
    <w:rsid w:val="00C73AFB"/>
    <w:rsid w:val="00C73B7B"/>
    <w:rsid w:val="00C73CAB"/>
    <w:rsid w:val="00C73D20"/>
    <w:rsid w:val="00C73E32"/>
    <w:rsid w:val="00C73E37"/>
    <w:rsid w:val="00C73FDB"/>
    <w:rsid w:val="00C73FE4"/>
    <w:rsid w:val="00C7408F"/>
    <w:rsid w:val="00C74159"/>
    <w:rsid w:val="00C741B0"/>
    <w:rsid w:val="00C741F7"/>
    <w:rsid w:val="00C74220"/>
    <w:rsid w:val="00C74248"/>
    <w:rsid w:val="00C742D1"/>
    <w:rsid w:val="00C743F1"/>
    <w:rsid w:val="00C745E7"/>
    <w:rsid w:val="00C7468A"/>
    <w:rsid w:val="00C747F8"/>
    <w:rsid w:val="00C749C0"/>
    <w:rsid w:val="00C749E4"/>
    <w:rsid w:val="00C74A21"/>
    <w:rsid w:val="00C74B36"/>
    <w:rsid w:val="00C74B99"/>
    <w:rsid w:val="00C74E3C"/>
    <w:rsid w:val="00C74FBB"/>
    <w:rsid w:val="00C74FC2"/>
    <w:rsid w:val="00C74FE2"/>
    <w:rsid w:val="00C752C8"/>
    <w:rsid w:val="00C7544B"/>
    <w:rsid w:val="00C75619"/>
    <w:rsid w:val="00C75682"/>
    <w:rsid w:val="00C7580A"/>
    <w:rsid w:val="00C7593E"/>
    <w:rsid w:val="00C7596F"/>
    <w:rsid w:val="00C759BC"/>
    <w:rsid w:val="00C759CE"/>
    <w:rsid w:val="00C75A9F"/>
    <w:rsid w:val="00C75C01"/>
    <w:rsid w:val="00C75CD7"/>
    <w:rsid w:val="00C75D4D"/>
    <w:rsid w:val="00C75D96"/>
    <w:rsid w:val="00C75FEB"/>
    <w:rsid w:val="00C76005"/>
    <w:rsid w:val="00C760A5"/>
    <w:rsid w:val="00C761F6"/>
    <w:rsid w:val="00C76297"/>
    <w:rsid w:val="00C763ED"/>
    <w:rsid w:val="00C76563"/>
    <w:rsid w:val="00C76642"/>
    <w:rsid w:val="00C768C5"/>
    <w:rsid w:val="00C76996"/>
    <w:rsid w:val="00C769B8"/>
    <w:rsid w:val="00C76A05"/>
    <w:rsid w:val="00C76A0A"/>
    <w:rsid w:val="00C76BF6"/>
    <w:rsid w:val="00C76C79"/>
    <w:rsid w:val="00C76CD5"/>
    <w:rsid w:val="00C76D5C"/>
    <w:rsid w:val="00C76EEC"/>
    <w:rsid w:val="00C76F37"/>
    <w:rsid w:val="00C76F4A"/>
    <w:rsid w:val="00C77100"/>
    <w:rsid w:val="00C771D0"/>
    <w:rsid w:val="00C7737C"/>
    <w:rsid w:val="00C7747C"/>
    <w:rsid w:val="00C774BA"/>
    <w:rsid w:val="00C77572"/>
    <w:rsid w:val="00C77761"/>
    <w:rsid w:val="00C77834"/>
    <w:rsid w:val="00C778B1"/>
    <w:rsid w:val="00C778BC"/>
    <w:rsid w:val="00C779B6"/>
    <w:rsid w:val="00C77B89"/>
    <w:rsid w:val="00C77C22"/>
    <w:rsid w:val="00C77D9A"/>
    <w:rsid w:val="00C77E22"/>
    <w:rsid w:val="00C77E54"/>
    <w:rsid w:val="00C77F26"/>
    <w:rsid w:val="00C77F90"/>
    <w:rsid w:val="00C80062"/>
    <w:rsid w:val="00C8006C"/>
    <w:rsid w:val="00C80204"/>
    <w:rsid w:val="00C8035C"/>
    <w:rsid w:val="00C803B3"/>
    <w:rsid w:val="00C8047C"/>
    <w:rsid w:val="00C80521"/>
    <w:rsid w:val="00C8058D"/>
    <w:rsid w:val="00C80656"/>
    <w:rsid w:val="00C80684"/>
    <w:rsid w:val="00C8068C"/>
    <w:rsid w:val="00C80727"/>
    <w:rsid w:val="00C80786"/>
    <w:rsid w:val="00C807A1"/>
    <w:rsid w:val="00C807AC"/>
    <w:rsid w:val="00C807CF"/>
    <w:rsid w:val="00C807F3"/>
    <w:rsid w:val="00C80865"/>
    <w:rsid w:val="00C8089D"/>
    <w:rsid w:val="00C808BB"/>
    <w:rsid w:val="00C809DB"/>
    <w:rsid w:val="00C809FE"/>
    <w:rsid w:val="00C80B84"/>
    <w:rsid w:val="00C80B8F"/>
    <w:rsid w:val="00C80BE6"/>
    <w:rsid w:val="00C80C19"/>
    <w:rsid w:val="00C80C79"/>
    <w:rsid w:val="00C80CB0"/>
    <w:rsid w:val="00C80D18"/>
    <w:rsid w:val="00C80DFF"/>
    <w:rsid w:val="00C80E19"/>
    <w:rsid w:val="00C80EA4"/>
    <w:rsid w:val="00C80F6B"/>
    <w:rsid w:val="00C80F6C"/>
    <w:rsid w:val="00C80FAB"/>
    <w:rsid w:val="00C81036"/>
    <w:rsid w:val="00C81130"/>
    <w:rsid w:val="00C812ED"/>
    <w:rsid w:val="00C8132A"/>
    <w:rsid w:val="00C81335"/>
    <w:rsid w:val="00C813A2"/>
    <w:rsid w:val="00C81400"/>
    <w:rsid w:val="00C8141A"/>
    <w:rsid w:val="00C81421"/>
    <w:rsid w:val="00C814C4"/>
    <w:rsid w:val="00C81677"/>
    <w:rsid w:val="00C8170D"/>
    <w:rsid w:val="00C81818"/>
    <w:rsid w:val="00C818E1"/>
    <w:rsid w:val="00C81AEC"/>
    <w:rsid w:val="00C81DFB"/>
    <w:rsid w:val="00C81E3B"/>
    <w:rsid w:val="00C8203C"/>
    <w:rsid w:val="00C8206A"/>
    <w:rsid w:val="00C820ED"/>
    <w:rsid w:val="00C8210F"/>
    <w:rsid w:val="00C82149"/>
    <w:rsid w:val="00C82280"/>
    <w:rsid w:val="00C824A8"/>
    <w:rsid w:val="00C825D6"/>
    <w:rsid w:val="00C82624"/>
    <w:rsid w:val="00C82641"/>
    <w:rsid w:val="00C82853"/>
    <w:rsid w:val="00C82918"/>
    <w:rsid w:val="00C8293F"/>
    <w:rsid w:val="00C82ABE"/>
    <w:rsid w:val="00C82B43"/>
    <w:rsid w:val="00C82B75"/>
    <w:rsid w:val="00C82C1E"/>
    <w:rsid w:val="00C82CDA"/>
    <w:rsid w:val="00C82CEF"/>
    <w:rsid w:val="00C82E00"/>
    <w:rsid w:val="00C82E81"/>
    <w:rsid w:val="00C82EBE"/>
    <w:rsid w:val="00C82F9F"/>
    <w:rsid w:val="00C8300B"/>
    <w:rsid w:val="00C83037"/>
    <w:rsid w:val="00C83178"/>
    <w:rsid w:val="00C8319B"/>
    <w:rsid w:val="00C8322F"/>
    <w:rsid w:val="00C83250"/>
    <w:rsid w:val="00C8337A"/>
    <w:rsid w:val="00C835C3"/>
    <w:rsid w:val="00C83674"/>
    <w:rsid w:val="00C836A7"/>
    <w:rsid w:val="00C836C1"/>
    <w:rsid w:val="00C83715"/>
    <w:rsid w:val="00C83788"/>
    <w:rsid w:val="00C83794"/>
    <w:rsid w:val="00C8382D"/>
    <w:rsid w:val="00C838E1"/>
    <w:rsid w:val="00C838F2"/>
    <w:rsid w:val="00C8397C"/>
    <w:rsid w:val="00C83999"/>
    <w:rsid w:val="00C83BD7"/>
    <w:rsid w:val="00C83E54"/>
    <w:rsid w:val="00C83EC8"/>
    <w:rsid w:val="00C83F03"/>
    <w:rsid w:val="00C83F24"/>
    <w:rsid w:val="00C83F81"/>
    <w:rsid w:val="00C84141"/>
    <w:rsid w:val="00C84201"/>
    <w:rsid w:val="00C84330"/>
    <w:rsid w:val="00C843A3"/>
    <w:rsid w:val="00C84613"/>
    <w:rsid w:val="00C8489E"/>
    <w:rsid w:val="00C84A78"/>
    <w:rsid w:val="00C84AB0"/>
    <w:rsid w:val="00C84AD3"/>
    <w:rsid w:val="00C84B26"/>
    <w:rsid w:val="00C84BA7"/>
    <w:rsid w:val="00C84C53"/>
    <w:rsid w:val="00C84D96"/>
    <w:rsid w:val="00C84DE9"/>
    <w:rsid w:val="00C84EC3"/>
    <w:rsid w:val="00C85141"/>
    <w:rsid w:val="00C85165"/>
    <w:rsid w:val="00C8527D"/>
    <w:rsid w:val="00C852EB"/>
    <w:rsid w:val="00C8535B"/>
    <w:rsid w:val="00C8540E"/>
    <w:rsid w:val="00C854CC"/>
    <w:rsid w:val="00C854F6"/>
    <w:rsid w:val="00C85570"/>
    <w:rsid w:val="00C855E4"/>
    <w:rsid w:val="00C856DD"/>
    <w:rsid w:val="00C85700"/>
    <w:rsid w:val="00C8579F"/>
    <w:rsid w:val="00C857B4"/>
    <w:rsid w:val="00C8588B"/>
    <w:rsid w:val="00C858A3"/>
    <w:rsid w:val="00C859F1"/>
    <w:rsid w:val="00C85B7D"/>
    <w:rsid w:val="00C85B87"/>
    <w:rsid w:val="00C85BEB"/>
    <w:rsid w:val="00C85D51"/>
    <w:rsid w:val="00C85DB5"/>
    <w:rsid w:val="00C85F56"/>
    <w:rsid w:val="00C85F6D"/>
    <w:rsid w:val="00C8605E"/>
    <w:rsid w:val="00C86076"/>
    <w:rsid w:val="00C861A0"/>
    <w:rsid w:val="00C862C3"/>
    <w:rsid w:val="00C86361"/>
    <w:rsid w:val="00C86460"/>
    <w:rsid w:val="00C864DA"/>
    <w:rsid w:val="00C8663A"/>
    <w:rsid w:val="00C8668D"/>
    <w:rsid w:val="00C867BB"/>
    <w:rsid w:val="00C8680E"/>
    <w:rsid w:val="00C868F4"/>
    <w:rsid w:val="00C86941"/>
    <w:rsid w:val="00C8696B"/>
    <w:rsid w:val="00C86A12"/>
    <w:rsid w:val="00C86B97"/>
    <w:rsid w:val="00C86BEB"/>
    <w:rsid w:val="00C86C96"/>
    <w:rsid w:val="00C86CE2"/>
    <w:rsid w:val="00C86D39"/>
    <w:rsid w:val="00C86D40"/>
    <w:rsid w:val="00C86DED"/>
    <w:rsid w:val="00C86FC9"/>
    <w:rsid w:val="00C86FF5"/>
    <w:rsid w:val="00C86FF6"/>
    <w:rsid w:val="00C8708E"/>
    <w:rsid w:val="00C8720B"/>
    <w:rsid w:val="00C87296"/>
    <w:rsid w:val="00C8729B"/>
    <w:rsid w:val="00C87317"/>
    <w:rsid w:val="00C87361"/>
    <w:rsid w:val="00C873CB"/>
    <w:rsid w:val="00C8743F"/>
    <w:rsid w:val="00C87516"/>
    <w:rsid w:val="00C87526"/>
    <w:rsid w:val="00C875A0"/>
    <w:rsid w:val="00C875F4"/>
    <w:rsid w:val="00C8762B"/>
    <w:rsid w:val="00C87634"/>
    <w:rsid w:val="00C87652"/>
    <w:rsid w:val="00C8772D"/>
    <w:rsid w:val="00C8779C"/>
    <w:rsid w:val="00C877D7"/>
    <w:rsid w:val="00C878FF"/>
    <w:rsid w:val="00C8796C"/>
    <w:rsid w:val="00C87AC1"/>
    <w:rsid w:val="00C87AD1"/>
    <w:rsid w:val="00C87ADC"/>
    <w:rsid w:val="00C87AF5"/>
    <w:rsid w:val="00C87B27"/>
    <w:rsid w:val="00C87B61"/>
    <w:rsid w:val="00C87C00"/>
    <w:rsid w:val="00C87C52"/>
    <w:rsid w:val="00C87C60"/>
    <w:rsid w:val="00C90177"/>
    <w:rsid w:val="00C901E8"/>
    <w:rsid w:val="00C9026F"/>
    <w:rsid w:val="00C902A7"/>
    <w:rsid w:val="00C90353"/>
    <w:rsid w:val="00C90522"/>
    <w:rsid w:val="00C90533"/>
    <w:rsid w:val="00C90592"/>
    <w:rsid w:val="00C905F0"/>
    <w:rsid w:val="00C90609"/>
    <w:rsid w:val="00C90779"/>
    <w:rsid w:val="00C9087B"/>
    <w:rsid w:val="00C90992"/>
    <w:rsid w:val="00C9099A"/>
    <w:rsid w:val="00C909C0"/>
    <w:rsid w:val="00C909F3"/>
    <w:rsid w:val="00C90A20"/>
    <w:rsid w:val="00C90A78"/>
    <w:rsid w:val="00C90ACB"/>
    <w:rsid w:val="00C90B52"/>
    <w:rsid w:val="00C90B93"/>
    <w:rsid w:val="00C90BE7"/>
    <w:rsid w:val="00C90C10"/>
    <w:rsid w:val="00C90DE4"/>
    <w:rsid w:val="00C90E6B"/>
    <w:rsid w:val="00C90F98"/>
    <w:rsid w:val="00C90FE9"/>
    <w:rsid w:val="00C910CA"/>
    <w:rsid w:val="00C91122"/>
    <w:rsid w:val="00C911CD"/>
    <w:rsid w:val="00C9129D"/>
    <w:rsid w:val="00C912B1"/>
    <w:rsid w:val="00C913CC"/>
    <w:rsid w:val="00C91661"/>
    <w:rsid w:val="00C91680"/>
    <w:rsid w:val="00C916B0"/>
    <w:rsid w:val="00C916D1"/>
    <w:rsid w:val="00C91858"/>
    <w:rsid w:val="00C918E2"/>
    <w:rsid w:val="00C91B55"/>
    <w:rsid w:val="00C91B79"/>
    <w:rsid w:val="00C91BCF"/>
    <w:rsid w:val="00C91C65"/>
    <w:rsid w:val="00C91D15"/>
    <w:rsid w:val="00C91D1B"/>
    <w:rsid w:val="00C91E46"/>
    <w:rsid w:val="00C920B2"/>
    <w:rsid w:val="00C921F8"/>
    <w:rsid w:val="00C92203"/>
    <w:rsid w:val="00C922A9"/>
    <w:rsid w:val="00C92328"/>
    <w:rsid w:val="00C924A3"/>
    <w:rsid w:val="00C924CD"/>
    <w:rsid w:val="00C924D5"/>
    <w:rsid w:val="00C9266A"/>
    <w:rsid w:val="00C926FC"/>
    <w:rsid w:val="00C92826"/>
    <w:rsid w:val="00C928F9"/>
    <w:rsid w:val="00C92A1F"/>
    <w:rsid w:val="00C92AD4"/>
    <w:rsid w:val="00C92AED"/>
    <w:rsid w:val="00C92C8A"/>
    <w:rsid w:val="00C92E51"/>
    <w:rsid w:val="00C92E92"/>
    <w:rsid w:val="00C92ED2"/>
    <w:rsid w:val="00C92FBA"/>
    <w:rsid w:val="00C92FCB"/>
    <w:rsid w:val="00C92FE0"/>
    <w:rsid w:val="00C9306B"/>
    <w:rsid w:val="00C930F0"/>
    <w:rsid w:val="00C9310C"/>
    <w:rsid w:val="00C93116"/>
    <w:rsid w:val="00C93247"/>
    <w:rsid w:val="00C9325B"/>
    <w:rsid w:val="00C93271"/>
    <w:rsid w:val="00C93278"/>
    <w:rsid w:val="00C93316"/>
    <w:rsid w:val="00C9334F"/>
    <w:rsid w:val="00C9337C"/>
    <w:rsid w:val="00C933CA"/>
    <w:rsid w:val="00C93414"/>
    <w:rsid w:val="00C934D0"/>
    <w:rsid w:val="00C935F5"/>
    <w:rsid w:val="00C9365F"/>
    <w:rsid w:val="00C9375C"/>
    <w:rsid w:val="00C93772"/>
    <w:rsid w:val="00C9384C"/>
    <w:rsid w:val="00C93884"/>
    <w:rsid w:val="00C9393F"/>
    <w:rsid w:val="00C93A14"/>
    <w:rsid w:val="00C93A3A"/>
    <w:rsid w:val="00C93A52"/>
    <w:rsid w:val="00C93A6C"/>
    <w:rsid w:val="00C93A73"/>
    <w:rsid w:val="00C93ABB"/>
    <w:rsid w:val="00C93AEA"/>
    <w:rsid w:val="00C93BB9"/>
    <w:rsid w:val="00C93C10"/>
    <w:rsid w:val="00C93C7A"/>
    <w:rsid w:val="00C93D26"/>
    <w:rsid w:val="00C93DC5"/>
    <w:rsid w:val="00C93DDB"/>
    <w:rsid w:val="00C93ECA"/>
    <w:rsid w:val="00C93FF3"/>
    <w:rsid w:val="00C941CD"/>
    <w:rsid w:val="00C944F9"/>
    <w:rsid w:val="00C94517"/>
    <w:rsid w:val="00C9458F"/>
    <w:rsid w:val="00C945F2"/>
    <w:rsid w:val="00C94608"/>
    <w:rsid w:val="00C946C7"/>
    <w:rsid w:val="00C94755"/>
    <w:rsid w:val="00C947E5"/>
    <w:rsid w:val="00C94849"/>
    <w:rsid w:val="00C94898"/>
    <w:rsid w:val="00C94912"/>
    <w:rsid w:val="00C94B5A"/>
    <w:rsid w:val="00C94B98"/>
    <w:rsid w:val="00C94CAF"/>
    <w:rsid w:val="00C94DA0"/>
    <w:rsid w:val="00C94E02"/>
    <w:rsid w:val="00C94E0E"/>
    <w:rsid w:val="00C94E43"/>
    <w:rsid w:val="00C94E45"/>
    <w:rsid w:val="00C94E47"/>
    <w:rsid w:val="00C94F97"/>
    <w:rsid w:val="00C95047"/>
    <w:rsid w:val="00C9510D"/>
    <w:rsid w:val="00C951CC"/>
    <w:rsid w:val="00C95343"/>
    <w:rsid w:val="00C95378"/>
    <w:rsid w:val="00C953C5"/>
    <w:rsid w:val="00C953D9"/>
    <w:rsid w:val="00C954A2"/>
    <w:rsid w:val="00C95503"/>
    <w:rsid w:val="00C955C3"/>
    <w:rsid w:val="00C95666"/>
    <w:rsid w:val="00C95811"/>
    <w:rsid w:val="00C95831"/>
    <w:rsid w:val="00C9583C"/>
    <w:rsid w:val="00C9589F"/>
    <w:rsid w:val="00C958B1"/>
    <w:rsid w:val="00C9597C"/>
    <w:rsid w:val="00C95999"/>
    <w:rsid w:val="00C959DF"/>
    <w:rsid w:val="00C959F3"/>
    <w:rsid w:val="00C95BAF"/>
    <w:rsid w:val="00C95CA0"/>
    <w:rsid w:val="00C95D22"/>
    <w:rsid w:val="00C95DB2"/>
    <w:rsid w:val="00C95DCA"/>
    <w:rsid w:val="00C95DED"/>
    <w:rsid w:val="00C95E02"/>
    <w:rsid w:val="00C95EBA"/>
    <w:rsid w:val="00C95F0A"/>
    <w:rsid w:val="00C96258"/>
    <w:rsid w:val="00C96304"/>
    <w:rsid w:val="00C96336"/>
    <w:rsid w:val="00C9633C"/>
    <w:rsid w:val="00C9645C"/>
    <w:rsid w:val="00C964DD"/>
    <w:rsid w:val="00C96584"/>
    <w:rsid w:val="00C966EE"/>
    <w:rsid w:val="00C96768"/>
    <w:rsid w:val="00C967AF"/>
    <w:rsid w:val="00C9684B"/>
    <w:rsid w:val="00C96865"/>
    <w:rsid w:val="00C9693B"/>
    <w:rsid w:val="00C969E4"/>
    <w:rsid w:val="00C96AA2"/>
    <w:rsid w:val="00C96B68"/>
    <w:rsid w:val="00C96BC5"/>
    <w:rsid w:val="00C96C5A"/>
    <w:rsid w:val="00C96CCC"/>
    <w:rsid w:val="00C96CF2"/>
    <w:rsid w:val="00C96E10"/>
    <w:rsid w:val="00C96F7F"/>
    <w:rsid w:val="00C96F99"/>
    <w:rsid w:val="00C96FC0"/>
    <w:rsid w:val="00C97056"/>
    <w:rsid w:val="00C97314"/>
    <w:rsid w:val="00C97375"/>
    <w:rsid w:val="00C974A5"/>
    <w:rsid w:val="00C9761E"/>
    <w:rsid w:val="00C976BE"/>
    <w:rsid w:val="00C97777"/>
    <w:rsid w:val="00C978DC"/>
    <w:rsid w:val="00C978F8"/>
    <w:rsid w:val="00C9797F"/>
    <w:rsid w:val="00C979B4"/>
    <w:rsid w:val="00C97AAC"/>
    <w:rsid w:val="00C97AB2"/>
    <w:rsid w:val="00C97AD7"/>
    <w:rsid w:val="00C97DE7"/>
    <w:rsid w:val="00C97F13"/>
    <w:rsid w:val="00C97F6F"/>
    <w:rsid w:val="00CA0090"/>
    <w:rsid w:val="00CA00CE"/>
    <w:rsid w:val="00CA033C"/>
    <w:rsid w:val="00CA036F"/>
    <w:rsid w:val="00CA038D"/>
    <w:rsid w:val="00CA03BB"/>
    <w:rsid w:val="00CA0660"/>
    <w:rsid w:val="00CA06D4"/>
    <w:rsid w:val="00CA0772"/>
    <w:rsid w:val="00CA0892"/>
    <w:rsid w:val="00CA08F2"/>
    <w:rsid w:val="00CA092C"/>
    <w:rsid w:val="00CA096B"/>
    <w:rsid w:val="00CA09AD"/>
    <w:rsid w:val="00CA09CD"/>
    <w:rsid w:val="00CA0A52"/>
    <w:rsid w:val="00CA0AA7"/>
    <w:rsid w:val="00CA0B7D"/>
    <w:rsid w:val="00CA0C65"/>
    <w:rsid w:val="00CA0CE7"/>
    <w:rsid w:val="00CA0E1F"/>
    <w:rsid w:val="00CA0E5C"/>
    <w:rsid w:val="00CA0E94"/>
    <w:rsid w:val="00CA0F0F"/>
    <w:rsid w:val="00CA1174"/>
    <w:rsid w:val="00CA126F"/>
    <w:rsid w:val="00CA12BA"/>
    <w:rsid w:val="00CA1314"/>
    <w:rsid w:val="00CA135C"/>
    <w:rsid w:val="00CA1450"/>
    <w:rsid w:val="00CA1455"/>
    <w:rsid w:val="00CA1461"/>
    <w:rsid w:val="00CA1512"/>
    <w:rsid w:val="00CA157A"/>
    <w:rsid w:val="00CA1641"/>
    <w:rsid w:val="00CA180C"/>
    <w:rsid w:val="00CA1AB4"/>
    <w:rsid w:val="00CA1BA2"/>
    <w:rsid w:val="00CA1BAF"/>
    <w:rsid w:val="00CA1BC8"/>
    <w:rsid w:val="00CA1BE1"/>
    <w:rsid w:val="00CA1C72"/>
    <w:rsid w:val="00CA1CB8"/>
    <w:rsid w:val="00CA1CDB"/>
    <w:rsid w:val="00CA1D74"/>
    <w:rsid w:val="00CA1DC8"/>
    <w:rsid w:val="00CA1ED9"/>
    <w:rsid w:val="00CA1EDA"/>
    <w:rsid w:val="00CA1EE2"/>
    <w:rsid w:val="00CA1EEC"/>
    <w:rsid w:val="00CA1F17"/>
    <w:rsid w:val="00CA1FB5"/>
    <w:rsid w:val="00CA1FD8"/>
    <w:rsid w:val="00CA2048"/>
    <w:rsid w:val="00CA2205"/>
    <w:rsid w:val="00CA2227"/>
    <w:rsid w:val="00CA223B"/>
    <w:rsid w:val="00CA227F"/>
    <w:rsid w:val="00CA22D0"/>
    <w:rsid w:val="00CA2396"/>
    <w:rsid w:val="00CA23CD"/>
    <w:rsid w:val="00CA2743"/>
    <w:rsid w:val="00CA2754"/>
    <w:rsid w:val="00CA27CF"/>
    <w:rsid w:val="00CA29FC"/>
    <w:rsid w:val="00CA2C4F"/>
    <w:rsid w:val="00CA2CFC"/>
    <w:rsid w:val="00CA2D32"/>
    <w:rsid w:val="00CA2D92"/>
    <w:rsid w:val="00CA2DA8"/>
    <w:rsid w:val="00CA2DBA"/>
    <w:rsid w:val="00CA2DE2"/>
    <w:rsid w:val="00CA2E6C"/>
    <w:rsid w:val="00CA2EB2"/>
    <w:rsid w:val="00CA2F07"/>
    <w:rsid w:val="00CA3154"/>
    <w:rsid w:val="00CA319E"/>
    <w:rsid w:val="00CA33D3"/>
    <w:rsid w:val="00CA3696"/>
    <w:rsid w:val="00CA3808"/>
    <w:rsid w:val="00CA387F"/>
    <w:rsid w:val="00CA38F1"/>
    <w:rsid w:val="00CA391D"/>
    <w:rsid w:val="00CA3A10"/>
    <w:rsid w:val="00CA3B3C"/>
    <w:rsid w:val="00CA3B46"/>
    <w:rsid w:val="00CA3B6C"/>
    <w:rsid w:val="00CA3C85"/>
    <w:rsid w:val="00CA3DE9"/>
    <w:rsid w:val="00CA3EA9"/>
    <w:rsid w:val="00CA3F4E"/>
    <w:rsid w:val="00CA3FA9"/>
    <w:rsid w:val="00CA400E"/>
    <w:rsid w:val="00CA4023"/>
    <w:rsid w:val="00CA40E8"/>
    <w:rsid w:val="00CA4118"/>
    <w:rsid w:val="00CA4171"/>
    <w:rsid w:val="00CA4209"/>
    <w:rsid w:val="00CA42EE"/>
    <w:rsid w:val="00CA4306"/>
    <w:rsid w:val="00CA4375"/>
    <w:rsid w:val="00CA43BA"/>
    <w:rsid w:val="00CA4509"/>
    <w:rsid w:val="00CA45A2"/>
    <w:rsid w:val="00CA470C"/>
    <w:rsid w:val="00CA474C"/>
    <w:rsid w:val="00CA47F3"/>
    <w:rsid w:val="00CA4855"/>
    <w:rsid w:val="00CA4A70"/>
    <w:rsid w:val="00CA4B31"/>
    <w:rsid w:val="00CA4C52"/>
    <w:rsid w:val="00CA4D0E"/>
    <w:rsid w:val="00CA4D14"/>
    <w:rsid w:val="00CA4D26"/>
    <w:rsid w:val="00CA4D3D"/>
    <w:rsid w:val="00CA4ED9"/>
    <w:rsid w:val="00CA4FB3"/>
    <w:rsid w:val="00CA5048"/>
    <w:rsid w:val="00CA50B5"/>
    <w:rsid w:val="00CA50D2"/>
    <w:rsid w:val="00CA51F1"/>
    <w:rsid w:val="00CA5202"/>
    <w:rsid w:val="00CA5293"/>
    <w:rsid w:val="00CA543E"/>
    <w:rsid w:val="00CA5441"/>
    <w:rsid w:val="00CA5488"/>
    <w:rsid w:val="00CA54EC"/>
    <w:rsid w:val="00CA55F9"/>
    <w:rsid w:val="00CA5623"/>
    <w:rsid w:val="00CA56AB"/>
    <w:rsid w:val="00CA570D"/>
    <w:rsid w:val="00CA5765"/>
    <w:rsid w:val="00CA57DA"/>
    <w:rsid w:val="00CA582D"/>
    <w:rsid w:val="00CA58BA"/>
    <w:rsid w:val="00CA58EC"/>
    <w:rsid w:val="00CA58F4"/>
    <w:rsid w:val="00CA5958"/>
    <w:rsid w:val="00CA5982"/>
    <w:rsid w:val="00CA5994"/>
    <w:rsid w:val="00CA59EB"/>
    <w:rsid w:val="00CA5A87"/>
    <w:rsid w:val="00CA5BCF"/>
    <w:rsid w:val="00CA5C13"/>
    <w:rsid w:val="00CA5CF8"/>
    <w:rsid w:val="00CA5D4D"/>
    <w:rsid w:val="00CA5D7B"/>
    <w:rsid w:val="00CA5E13"/>
    <w:rsid w:val="00CA5E5E"/>
    <w:rsid w:val="00CA5F8C"/>
    <w:rsid w:val="00CA6119"/>
    <w:rsid w:val="00CA623F"/>
    <w:rsid w:val="00CA630A"/>
    <w:rsid w:val="00CA6366"/>
    <w:rsid w:val="00CA6519"/>
    <w:rsid w:val="00CA652C"/>
    <w:rsid w:val="00CA656E"/>
    <w:rsid w:val="00CA6570"/>
    <w:rsid w:val="00CA65F7"/>
    <w:rsid w:val="00CA66DA"/>
    <w:rsid w:val="00CA6721"/>
    <w:rsid w:val="00CA68EE"/>
    <w:rsid w:val="00CA69C7"/>
    <w:rsid w:val="00CA6A59"/>
    <w:rsid w:val="00CA6AFB"/>
    <w:rsid w:val="00CA6C12"/>
    <w:rsid w:val="00CA6CCC"/>
    <w:rsid w:val="00CA6CD2"/>
    <w:rsid w:val="00CA6CEA"/>
    <w:rsid w:val="00CA6D70"/>
    <w:rsid w:val="00CA6D85"/>
    <w:rsid w:val="00CA6DB8"/>
    <w:rsid w:val="00CA6DE9"/>
    <w:rsid w:val="00CA6F19"/>
    <w:rsid w:val="00CA706B"/>
    <w:rsid w:val="00CA70B6"/>
    <w:rsid w:val="00CA70DF"/>
    <w:rsid w:val="00CA724B"/>
    <w:rsid w:val="00CA7303"/>
    <w:rsid w:val="00CA7309"/>
    <w:rsid w:val="00CA743A"/>
    <w:rsid w:val="00CA7477"/>
    <w:rsid w:val="00CA74B8"/>
    <w:rsid w:val="00CA74FD"/>
    <w:rsid w:val="00CA750B"/>
    <w:rsid w:val="00CA75B7"/>
    <w:rsid w:val="00CA7698"/>
    <w:rsid w:val="00CA76DE"/>
    <w:rsid w:val="00CA7830"/>
    <w:rsid w:val="00CA78B8"/>
    <w:rsid w:val="00CA796A"/>
    <w:rsid w:val="00CA7985"/>
    <w:rsid w:val="00CA79F1"/>
    <w:rsid w:val="00CA7A84"/>
    <w:rsid w:val="00CA7B5B"/>
    <w:rsid w:val="00CA7BF7"/>
    <w:rsid w:val="00CA7DFC"/>
    <w:rsid w:val="00CA7F43"/>
    <w:rsid w:val="00CA7F49"/>
    <w:rsid w:val="00CA7FF5"/>
    <w:rsid w:val="00CB00C1"/>
    <w:rsid w:val="00CB0169"/>
    <w:rsid w:val="00CB0267"/>
    <w:rsid w:val="00CB029A"/>
    <w:rsid w:val="00CB0309"/>
    <w:rsid w:val="00CB0355"/>
    <w:rsid w:val="00CB0412"/>
    <w:rsid w:val="00CB0553"/>
    <w:rsid w:val="00CB06C3"/>
    <w:rsid w:val="00CB071A"/>
    <w:rsid w:val="00CB07C6"/>
    <w:rsid w:val="00CB0878"/>
    <w:rsid w:val="00CB09A7"/>
    <w:rsid w:val="00CB0ACE"/>
    <w:rsid w:val="00CB0B98"/>
    <w:rsid w:val="00CB0BD2"/>
    <w:rsid w:val="00CB0C09"/>
    <w:rsid w:val="00CB0CA8"/>
    <w:rsid w:val="00CB0CEA"/>
    <w:rsid w:val="00CB0DF0"/>
    <w:rsid w:val="00CB0F1C"/>
    <w:rsid w:val="00CB0F67"/>
    <w:rsid w:val="00CB0FE5"/>
    <w:rsid w:val="00CB10EF"/>
    <w:rsid w:val="00CB121D"/>
    <w:rsid w:val="00CB14F2"/>
    <w:rsid w:val="00CB18E1"/>
    <w:rsid w:val="00CB195F"/>
    <w:rsid w:val="00CB1A90"/>
    <w:rsid w:val="00CB1ACD"/>
    <w:rsid w:val="00CB1C07"/>
    <w:rsid w:val="00CB1CD3"/>
    <w:rsid w:val="00CB1CD7"/>
    <w:rsid w:val="00CB1CE5"/>
    <w:rsid w:val="00CB1D06"/>
    <w:rsid w:val="00CB1D6D"/>
    <w:rsid w:val="00CB1D9B"/>
    <w:rsid w:val="00CB1DB8"/>
    <w:rsid w:val="00CB1DD0"/>
    <w:rsid w:val="00CB1E7F"/>
    <w:rsid w:val="00CB1E8F"/>
    <w:rsid w:val="00CB1F02"/>
    <w:rsid w:val="00CB1F88"/>
    <w:rsid w:val="00CB20F0"/>
    <w:rsid w:val="00CB224F"/>
    <w:rsid w:val="00CB2296"/>
    <w:rsid w:val="00CB23EB"/>
    <w:rsid w:val="00CB2437"/>
    <w:rsid w:val="00CB2475"/>
    <w:rsid w:val="00CB2545"/>
    <w:rsid w:val="00CB263F"/>
    <w:rsid w:val="00CB264F"/>
    <w:rsid w:val="00CB265B"/>
    <w:rsid w:val="00CB26A1"/>
    <w:rsid w:val="00CB2726"/>
    <w:rsid w:val="00CB27D7"/>
    <w:rsid w:val="00CB27EC"/>
    <w:rsid w:val="00CB2815"/>
    <w:rsid w:val="00CB28A5"/>
    <w:rsid w:val="00CB296B"/>
    <w:rsid w:val="00CB2A0A"/>
    <w:rsid w:val="00CB2B1A"/>
    <w:rsid w:val="00CB2CF0"/>
    <w:rsid w:val="00CB2E94"/>
    <w:rsid w:val="00CB2EC2"/>
    <w:rsid w:val="00CB2FA5"/>
    <w:rsid w:val="00CB30F0"/>
    <w:rsid w:val="00CB30FC"/>
    <w:rsid w:val="00CB314E"/>
    <w:rsid w:val="00CB3152"/>
    <w:rsid w:val="00CB3162"/>
    <w:rsid w:val="00CB31C7"/>
    <w:rsid w:val="00CB31CE"/>
    <w:rsid w:val="00CB3216"/>
    <w:rsid w:val="00CB321E"/>
    <w:rsid w:val="00CB3329"/>
    <w:rsid w:val="00CB33BA"/>
    <w:rsid w:val="00CB33C3"/>
    <w:rsid w:val="00CB33CD"/>
    <w:rsid w:val="00CB33E9"/>
    <w:rsid w:val="00CB34B1"/>
    <w:rsid w:val="00CB3540"/>
    <w:rsid w:val="00CB35C4"/>
    <w:rsid w:val="00CB36FF"/>
    <w:rsid w:val="00CB3812"/>
    <w:rsid w:val="00CB3862"/>
    <w:rsid w:val="00CB38C6"/>
    <w:rsid w:val="00CB39BB"/>
    <w:rsid w:val="00CB3A7E"/>
    <w:rsid w:val="00CB3C24"/>
    <w:rsid w:val="00CB3C46"/>
    <w:rsid w:val="00CB3C5A"/>
    <w:rsid w:val="00CB3C85"/>
    <w:rsid w:val="00CB3D45"/>
    <w:rsid w:val="00CB3E1C"/>
    <w:rsid w:val="00CB3E27"/>
    <w:rsid w:val="00CB3EB4"/>
    <w:rsid w:val="00CB3ECA"/>
    <w:rsid w:val="00CB3ED0"/>
    <w:rsid w:val="00CB3FE4"/>
    <w:rsid w:val="00CB4141"/>
    <w:rsid w:val="00CB419F"/>
    <w:rsid w:val="00CB41F5"/>
    <w:rsid w:val="00CB421A"/>
    <w:rsid w:val="00CB4237"/>
    <w:rsid w:val="00CB424F"/>
    <w:rsid w:val="00CB4253"/>
    <w:rsid w:val="00CB4256"/>
    <w:rsid w:val="00CB427B"/>
    <w:rsid w:val="00CB42B1"/>
    <w:rsid w:val="00CB430B"/>
    <w:rsid w:val="00CB4354"/>
    <w:rsid w:val="00CB43D6"/>
    <w:rsid w:val="00CB4445"/>
    <w:rsid w:val="00CB444E"/>
    <w:rsid w:val="00CB4473"/>
    <w:rsid w:val="00CB44EE"/>
    <w:rsid w:val="00CB453A"/>
    <w:rsid w:val="00CB4569"/>
    <w:rsid w:val="00CB457E"/>
    <w:rsid w:val="00CB4679"/>
    <w:rsid w:val="00CB4694"/>
    <w:rsid w:val="00CB46BB"/>
    <w:rsid w:val="00CB476D"/>
    <w:rsid w:val="00CB4853"/>
    <w:rsid w:val="00CB48FC"/>
    <w:rsid w:val="00CB4919"/>
    <w:rsid w:val="00CB4948"/>
    <w:rsid w:val="00CB4971"/>
    <w:rsid w:val="00CB4A04"/>
    <w:rsid w:val="00CB4D47"/>
    <w:rsid w:val="00CB4D6A"/>
    <w:rsid w:val="00CB4DF2"/>
    <w:rsid w:val="00CB4E5B"/>
    <w:rsid w:val="00CB4F1E"/>
    <w:rsid w:val="00CB4FE9"/>
    <w:rsid w:val="00CB500F"/>
    <w:rsid w:val="00CB5100"/>
    <w:rsid w:val="00CB53B9"/>
    <w:rsid w:val="00CB5556"/>
    <w:rsid w:val="00CB5665"/>
    <w:rsid w:val="00CB56BB"/>
    <w:rsid w:val="00CB5919"/>
    <w:rsid w:val="00CB59B8"/>
    <w:rsid w:val="00CB59C2"/>
    <w:rsid w:val="00CB5A97"/>
    <w:rsid w:val="00CB5B29"/>
    <w:rsid w:val="00CB5B67"/>
    <w:rsid w:val="00CB5B79"/>
    <w:rsid w:val="00CB5C99"/>
    <w:rsid w:val="00CB5CE4"/>
    <w:rsid w:val="00CB5D1A"/>
    <w:rsid w:val="00CB5E99"/>
    <w:rsid w:val="00CB5EE8"/>
    <w:rsid w:val="00CB5EF1"/>
    <w:rsid w:val="00CB5FE9"/>
    <w:rsid w:val="00CB616D"/>
    <w:rsid w:val="00CB6218"/>
    <w:rsid w:val="00CB62EE"/>
    <w:rsid w:val="00CB638B"/>
    <w:rsid w:val="00CB63AE"/>
    <w:rsid w:val="00CB6473"/>
    <w:rsid w:val="00CB6610"/>
    <w:rsid w:val="00CB66A2"/>
    <w:rsid w:val="00CB66D7"/>
    <w:rsid w:val="00CB6752"/>
    <w:rsid w:val="00CB6755"/>
    <w:rsid w:val="00CB67FE"/>
    <w:rsid w:val="00CB681E"/>
    <w:rsid w:val="00CB693A"/>
    <w:rsid w:val="00CB6972"/>
    <w:rsid w:val="00CB69D0"/>
    <w:rsid w:val="00CB6A19"/>
    <w:rsid w:val="00CB6ADD"/>
    <w:rsid w:val="00CB6B6B"/>
    <w:rsid w:val="00CB6B71"/>
    <w:rsid w:val="00CB6B90"/>
    <w:rsid w:val="00CB6EAB"/>
    <w:rsid w:val="00CB6ECD"/>
    <w:rsid w:val="00CB6FCF"/>
    <w:rsid w:val="00CB6FD2"/>
    <w:rsid w:val="00CB7065"/>
    <w:rsid w:val="00CB7077"/>
    <w:rsid w:val="00CB70AD"/>
    <w:rsid w:val="00CB70C8"/>
    <w:rsid w:val="00CB7146"/>
    <w:rsid w:val="00CB717C"/>
    <w:rsid w:val="00CB71E6"/>
    <w:rsid w:val="00CB730A"/>
    <w:rsid w:val="00CB735F"/>
    <w:rsid w:val="00CB73F6"/>
    <w:rsid w:val="00CB75DA"/>
    <w:rsid w:val="00CB7645"/>
    <w:rsid w:val="00CB7763"/>
    <w:rsid w:val="00CB7790"/>
    <w:rsid w:val="00CB7912"/>
    <w:rsid w:val="00CB7981"/>
    <w:rsid w:val="00CB7A28"/>
    <w:rsid w:val="00CB7B2B"/>
    <w:rsid w:val="00CB7B8A"/>
    <w:rsid w:val="00CB7CCC"/>
    <w:rsid w:val="00CB7CE6"/>
    <w:rsid w:val="00CB7CF4"/>
    <w:rsid w:val="00CB7DF3"/>
    <w:rsid w:val="00CB7E44"/>
    <w:rsid w:val="00CB7EE5"/>
    <w:rsid w:val="00CB7F02"/>
    <w:rsid w:val="00CB7F9E"/>
    <w:rsid w:val="00CC0069"/>
    <w:rsid w:val="00CC00A8"/>
    <w:rsid w:val="00CC0105"/>
    <w:rsid w:val="00CC015A"/>
    <w:rsid w:val="00CC01CB"/>
    <w:rsid w:val="00CC039A"/>
    <w:rsid w:val="00CC04B5"/>
    <w:rsid w:val="00CC06FD"/>
    <w:rsid w:val="00CC08AF"/>
    <w:rsid w:val="00CC0B2F"/>
    <w:rsid w:val="00CC0B7C"/>
    <w:rsid w:val="00CC0BDF"/>
    <w:rsid w:val="00CC0D31"/>
    <w:rsid w:val="00CC0D38"/>
    <w:rsid w:val="00CC0E90"/>
    <w:rsid w:val="00CC0EC1"/>
    <w:rsid w:val="00CC0FDA"/>
    <w:rsid w:val="00CC1027"/>
    <w:rsid w:val="00CC1203"/>
    <w:rsid w:val="00CC1206"/>
    <w:rsid w:val="00CC125A"/>
    <w:rsid w:val="00CC1267"/>
    <w:rsid w:val="00CC142B"/>
    <w:rsid w:val="00CC1487"/>
    <w:rsid w:val="00CC171D"/>
    <w:rsid w:val="00CC1752"/>
    <w:rsid w:val="00CC17E6"/>
    <w:rsid w:val="00CC17E9"/>
    <w:rsid w:val="00CC19D7"/>
    <w:rsid w:val="00CC1A61"/>
    <w:rsid w:val="00CC1B87"/>
    <w:rsid w:val="00CC1C53"/>
    <w:rsid w:val="00CC1C66"/>
    <w:rsid w:val="00CC1C85"/>
    <w:rsid w:val="00CC1C91"/>
    <w:rsid w:val="00CC1CF2"/>
    <w:rsid w:val="00CC1E48"/>
    <w:rsid w:val="00CC1E96"/>
    <w:rsid w:val="00CC1E9D"/>
    <w:rsid w:val="00CC2035"/>
    <w:rsid w:val="00CC20AB"/>
    <w:rsid w:val="00CC20B3"/>
    <w:rsid w:val="00CC2109"/>
    <w:rsid w:val="00CC21A6"/>
    <w:rsid w:val="00CC229B"/>
    <w:rsid w:val="00CC2574"/>
    <w:rsid w:val="00CC25BB"/>
    <w:rsid w:val="00CC267E"/>
    <w:rsid w:val="00CC26C4"/>
    <w:rsid w:val="00CC27CC"/>
    <w:rsid w:val="00CC2822"/>
    <w:rsid w:val="00CC294D"/>
    <w:rsid w:val="00CC297D"/>
    <w:rsid w:val="00CC2996"/>
    <w:rsid w:val="00CC2A1A"/>
    <w:rsid w:val="00CC2A4D"/>
    <w:rsid w:val="00CC2B4F"/>
    <w:rsid w:val="00CC2BAB"/>
    <w:rsid w:val="00CC2C4B"/>
    <w:rsid w:val="00CC2CA9"/>
    <w:rsid w:val="00CC2DE1"/>
    <w:rsid w:val="00CC2FDA"/>
    <w:rsid w:val="00CC3042"/>
    <w:rsid w:val="00CC30E9"/>
    <w:rsid w:val="00CC3131"/>
    <w:rsid w:val="00CC3148"/>
    <w:rsid w:val="00CC31CA"/>
    <w:rsid w:val="00CC32A4"/>
    <w:rsid w:val="00CC332C"/>
    <w:rsid w:val="00CC3390"/>
    <w:rsid w:val="00CC33F1"/>
    <w:rsid w:val="00CC340B"/>
    <w:rsid w:val="00CC3423"/>
    <w:rsid w:val="00CC37E8"/>
    <w:rsid w:val="00CC3840"/>
    <w:rsid w:val="00CC3875"/>
    <w:rsid w:val="00CC389B"/>
    <w:rsid w:val="00CC3A33"/>
    <w:rsid w:val="00CC3A9B"/>
    <w:rsid w:val="00CC3AAE"/>
    <w:rsid w:val="00CC3ADE"/>
    <w:rsid w:val="00CC3B28"/>
    <w:rsid w:val="00CC3CC2"/>
    <w:rsid w:val="00CC3D50"/>
    <w:rsid w:val="00CC3D80"/>
    <w:rsid w:val="00CC3DC3"/>
    <w:rsid w:val="00CC3E5F"/>
    <w:rsid w:val="00CC3F57"/>
    <w:rsid w:val="00CC400B"/>
    <w:rsid w:val="00CC4048"/>
    <w:rsid w:val="00CC4083"/>
    <w:rsid w:val="00CC4090"/>
    <w:rsid w:val="00CC40A4"/>
    <w:rsid w:val="00CC41E0"/>
    <w:rsid w:val="00CC428C"/>
    <w:rsid w:val="00CC42A5"/>
    <w:rsid w:val="00CC44BA"/>
    <w:rsid w:val="00CC45F1"/>
    <w:rsid w:val="00CC4607"/>
    <w:rsid w:val="00CC4631"/>
    <w:rsid w:val="00CC4810"/>
    <w:rsid w:val="00CC4836"/>
    <w:rsid w:val="00CC493A"/>
    <w:rsid w:val="00CC49A4"/>
    <w:rsid w:val="00CC4A2E"/>
    <w:rsid w:val="00CC4A85"/>
    <w:rsid w:val="00CC4C0E"/>
    <w:rsid w:val="00CC4C12"/>
    <w:rsid w:val="00CC4C56"/>
    <w:rsid w:val="00CC4D5B"/>
    <w:rsid w:val="00CC4D7C"/>
    <w:rsid w:val="00CC4E0C"/>
    <w:rsid w:val="00CC4ED2"/>
    <w:rsid w:val="00CC4F2B"/>
    <w:rsid w:val="00CC50C8"/>
    <w:rsid w:val="00CC526F"/>
    <w:rsid w:val="00CC5493"/>
    <w:rsid w:val="00CC5555"/>
    <w:rsid w:val="00CC565A"/>
    <w:rsid w:val="00CC56CC"/>
    <w:rsid w:val="00CC5768"/>
    <w:rsid w:val="00CC579D"/>
    <w:rsid w:val="00CC579F"/>
    <w:rsid w:val="00CC5805"/>
    <w:rsid w:val="00CC5827"/>
    <w:rsid w:val="00CC5844"/>
    <w:rsid w:val="00CC587B"/>
    <w:rsid w:val="00CC58AD"/>
    <w:rsid w:val="00CC5A46"/>
    <w:rsid w:val="00CC5ACF"/>
    <w:rsid w:val="00CC5B10"/>
    <w:rsid w:val="00CC5BEC"/>
    <w:rsid w:val="00CC5C35"/>
    <w:rsid w:val="00CC5C6D"/>
    <w:rsid w:val="00CC5D29"/>
    <w:rsid w:val="00CC5D4E"/>
    <w:rsid w:val="00CC5D55"/>
    <w:rsid w:val="00CC5D86"/>
    <w:rsid w:val="00CC5F13"/>
    <w:rsid w:val="00CC5F15"/>
    <w:rsid w:val="00CC5F7C"/>
    <w:rsid w:val="00CC5F91"/>
    <w:rsid w:val="00CC5F9E"/>
    <w:rsid w:val="00CC606E"/>
    <w:rsid w:val="00CC61E2"/>
    <w:rsid w:val="00CC62C0"/>
    <w:rsid w:val="00CC63BB"/>
    <w:rsid w:val="00CC6403"/>
    <w:rsid w:val="00CC642C"/>
    <w:rsid w:val="00CC6603"/>
    <w:rsid w:val="00CC6657"/>
    <w:rsid w:val="00CC66E7"/>
    <w:rsid w:val="00CC678C"/>
    <w:rsid w:val="00CC6792"/>
    <w:rsid w:val="00CC6835"/>
    <w:rsid w:val="00CC68D6"/>
    <w:rsid w:val="00CC6A02"/>
    <w:rsid w:val="00CC6A15"/>
    <w:rsid w:val="00CC6ACE"/>
    <w:rsid w:val="00CC6AFE"/>
    <w:rsid w:val="00CC6C7C"/>
    <w:rsid w:val="00CC6CB9"/>
    <w:rsid w:val="00CC6D09"/>
    <w:rsid w:val="00CC6D17"/>
    <w:rsid w:val="00CC6E5A"/>
    <w:rsid w:val="00CC6E97"/>
    <w:rsid w:val="00CC6F65"/>
    <w:rsid w:val="00CC707B"/>
    <w:rsid w:val="00CC70D2"/>
    <w:rsid w:val="00CC7121"/>
    <w:rsid w:val="00CC7124"/>
    <w:rsid w:val="00CC7158"/>
    <w:rsid w:val="00CC71B6"/>
    <w:rsid w:val="00CC7284"/>
    <w:rsid w:val="00CC72F4"/>
    <w:rsid w:val="00CC73AE"/>
    <w:rsid w:val="00CC7425"/>
    <w:rsid w:val="00CC7619"/>
    <w:rsid w:val="00CC7727"/>
    <w:rsid w:val="00CC7737"/>
    <w:rsid w:val="00CC776E"/>
    <w:rsid w:val="00CC783D"/>
    <w:rsid w:val="00CC786F"/>
    <w:rsid w:val="00CC7A6F"/>
    <w:rsid w:val="00CC7A90"/>
    <w:rsid w:val="00CC7A96"/>
    <w:rsid w:val="00CC7AD9"/>
    <w:rsid w:val="00CC7B01"/>
    <w:rsid w:val="00CC7B90"/>
    <w:rsid w:val="00CC7C70"/>
    <w:rsid w:val="00CC7CBE"/>
    <w:rsid w:val="00CC7DC0"/>
    <w:rsid w:val="00CC7E3F"/>
    <w:rsid w:val="00CC7EB0"/>
    <w:rsid w:val="00CD0139"/>
    <w:rsid w:val="00CD0169"/>
    <w:rsid w:val="00CD01E0"/>
    <w:rsid w:val="00CD0275"/>
    <w:rsid w:val="00CD02F7"/>
    <w:rsid w:val="00CD02FC"/>
    <w:rsid w:val="00CD030E"/>
    <w:rsid w:val="00CD0341"/>
    <w:rsid w:val="00CD0489"/>
    <w:rsid w:val="00CD05DB"/>
    <w:rsid w:val="00CD0630"/>
    <w:rsid w:val="00CD063D"/>
    <w:rsid w:val="00CD06CD"/>
    <w:rsid w:val="00CD074D"/>
    <w:rsid w:val="00CD077B"/>
    <w:rsid w:val="00CD08DF"/>
    <w:rsid w:val="00CD0A35"/>
    <w:rsid w:val="00CD0A47"/>
    <w:rsid w:val="00CD0A5C"/>
    <w:rsid w:val="00CD0AC9"/>
    <w:rsid w:val="00CD0ACA"/>
    <w:rsid w:val="00CD0B1D"/>
    <w:rsid w:val="00CD0B24"/>
    <w:rsid w:val="00CD0B7A"/>
    <w:rsid w:val="00CD0C63"/>
    <w:rsid w:val="00CD0CD6"/>
    <w:rsid w:val="00CD0CEE"/>
    <w:rsid w:val="00CD0EAA"/>
    <w:rsid w:val="00CD0EE8"/>
    <w:rsid w:val="00CD0F11"/>
    <w:rsid w:val="00CD0F67"/>
    <w:rsid w:val="00CD0F80"/>
    <w:rsid w:val="00CD100F"/>
    <w:rsid w:val="00CD1041"/>
    <w:rsid w:val="00CD109E"/>
    <w:rsid w:val="00CD146D"/>
    <w:rsid w:val="00CD1650"/>
    <w:rsid w:val="00CD1738"/>
    <w:rsid w:val="00CD17CC"/>
    <w:rsid w:val="00CD19D1"/>
    <w:rsid w:val="00CD1BFE"/>
    <w:rsid w:val="00CD1C41"/>
    <w:rsid w:val="00CD1F6B"/>
    <w:rsid w:val="00CD20F6"/>
    <w:rsid w:val="00CD2164"/>
    <w:rsid w:val="00CD2225"/>
    <w:rsid w:val="00CD2385"/>
    <w:rsid w:val="00CD253B"/>
    <w:rsid w:val="00CD2563"/>
    <w:rsid w:val="00CD2568"/>
    <w:rsid w:val="00CD25E9"/>
    <w:rsid w:val="00CD261D"/>
    <w:rsid w:val="00CD26F2"/>
    <w:rsid w:val="00CD27EB"/>
    <w:rsid w:val="00CD288F"/>
    <w:rsid w:val="00CD2AA6"/>
    <w:rsid w:val="00CD2AF4"/>
    <w:rsid w:val="00CD2B9A"/>
    <w:rsid w:val="00CD2BA4"/>
    <w:rsid w:val="00CD2C60"/>
    <w:rsid w:val="00CD2DB1"/>
    <w:rsid w:val="00CD2ED4"/>
    <w:rsid w:val="00CD308F"/>
    <w:rsid w:val="00CD30B2"/>
    <w:rsid w:val="00CD30E0"/>
    <w:rsid w:val="00CD31BB"/>
    <w:rsid w:val="00CD31C1"/>
    <w:rsid w:val="00CD321A"/>
    <w:rsid w:val="00CD330F"/>
    <w:rsid w:val="00CD34F7"/>
    <w:rsid w:val="00CD3546"/>
    <w:rsid w:val="00CD35B2"/>
    <w:rsid w:val="00CD35D6"/>
    <w:rsid w:val="00CD36AB"/>
    <w:rsid w:val="00CD36C3"/>
    <w:rsid w:val="00CD36CF"/>
    <w:rsid w:val="00CD37B8"/>
    <w:rsid w:val="00CD3838"/>
    <w:rsid w:val="00CD3855"/>
    <w:rsid w:val="00CD3873"/>
    <w:rsid w:val="00CD3A46"/>
    <w:rsid w:val="00CD3B0A"/>
    <w:rsid w:val="00CD3BA0"/>
    <w:rsid w:val="00CD3D1B"/>
    <w:rsid w:val="00CD3D53"/>
    <w:rsid w:val="00CD3D60"/>
    <w:rsid w:val="00CD3D69"/>
    <w:rsid w:val="00CD3EBF"/>
    <w:rsid w:val="00CD3ECC"/>
    <w:rsid w:val="00CD3F15"/>
    <w:rsid w:val="00CD40AA"/>
    <w:rsid w:val="00CD4128"/>
    <w:rsid w:val="00CD41E4"/>
    <w:rsid w:val="00CD420D"/>
    <w:rsid w:val="00CD42F2"/>
    <w:rsid w:val="00CD438C"/>
    <w:rsid w:val="00CD43B4"/>
    <w:rsid w:val="00CD4419"/>
    <w:rsid w:val="00CD44EB"/>
    <w:rsid w:val="00CD451F"/>
    <w:rsid w:val="00CD467A"/>
    <w:rsid w:val="00CD469D"/>
    <w:rsid w:val="00CD46D1"/>
    <w:rsid w:val="00CD4880"/>
    <w:rsid w:val="00CD499F"/>
    <w:rsid w:val="00CD4AF8"/>
    <w:rsid w:val="00CD4B9D"/>
    <w:rsid w:val="00CD4BD9"/>
    <w:rsid w:val="00CD4C11"/>
    <w:rsid w:val="00CD4C3E"/>
    <w:rsid w:val="00CD4CE4"/>
    <w:rsid w:val="00CD4CF6"/>
    <w:rsid w:val="00CD4E77"/>
    <w:rsid w:val="00CD4F11"/>
    <w:rsid w:val="00CD4F15"/>
    <w:rsid w:val="00CD506B"/>
    <w:rsid w:val="00CD515B"/>
    <w:rsid w:val="00CD52D8"/>
    <w:rsid w:val="00CD536C"/>
    <w:rsid w:val="00CD537D"/>
    <w:rsid w:val="00CD53B1"/>
    <w:rsid w:val="00CD53D5"/>
    <w:rsid w:val="00CD53ED"/>
    <w:rsid w:val="00CD5485"/>
    <w:rsid w:val="00CD54A3"/>
    <w:rsid w:val="00CD54CC"/>
    <w:rsid w:val="00CD55B3"/>
    <w:rsid w:val="00CD57C3"/>
    <w:rsid w:val="00CD59BB"/>
    <w:rsid w:val="00CD59ED"/>
    <w:rsid w:val="00CD5BB2"/>
    <w:rsid w:val="00CD5D19"/>
    <w:rsid w:val="00CD5DC7"/>
    <w:rsid w:val="00CD5E54"/>
    <w:rsid w:val="00CD5EBE"/>
    <w:rsid w:val="00CD5F8D"/>
    <w:rsid w:val="00CD5FAB"/>
    <w:rsid w:val="00CD6042"/>
    <w:rsid w:val="00CD607A"/>
    <w:rsid w:val="00CD61BC"/>
    <w:rsid w:val="00CD6204"/>
    <w:rsid w:val="00CD62D3"/>
    <w:rsid w:val="00CD6340"/>
    <w:rsid w:val="00CD63A9"/>
    <w:rsid w:val="00CD6461"/>
    <w:rsid w:val="00CD64F7"/>
    <w:rsid w:val="00CD66B9"/>
    <w:rsid w:val="00CD66F5"/>
    <w:rsid w:val="00CD67D1"/>
    <w:rsid w:val="00CD6A09"/>
    <w:rsid w:val="00CD6A57"/>
    <w:rsid w:val="00CD6ADF"/>
    <w:rsid w:val="00CD6AF8"/>
    <w:rsid w:val="00CD6CC9"/>
    <w:rsid w:val="00CD6CDD"/>
    <w:rsid w:val="00CD6E6A"/>
    <w:rsid w:val="00CD6F80"/>
    <w:rsid w:val="00CD6F89"/>
    <w:rsid w:val="00CD6F9F"/>
    <w:rsid w:val="00CD6FA1"/>
    <w:rsid w:val="00CD7066"/>
    <w:rsid w:val="00CD7079"/>
    <w:rsid w:val="00CD7094"/>
    <w:rsid w:val="00CD7130"/>
    <w:rsid w:val="00CD72CE"/>
    <w:rsid w:val="00CD7357"/>
    <w:rsid w:val="00CD73EC"/>
    <w:rsid w:val="00CD748C"/>
    <w:rsid w:val="00CD7502"/>
    <w:rsid w:val="00CD754E"/>
    <w:rsid w:val="00CD7574"/>
    <w:rsid w:val="00CD7674"/>
    <w:rsid w:val="00CD777E"/>
    <w:rsid w:val="00CD7851"/>
    <w:rsid w:val="00CD78A1"/>
    <w:rsid w:val="00CD798B"/>
    <w:rsid w:val="00CD799A"/>
    <w:rsid w:val="00CD79CA"/>
    <w:rsid w:val="00CD7A22"/>
    <w:rsid w:val="00CD7AB6"/>
    <w:rsid w:val="00CD7B9C"/>
    <w:rsid w:val="00CD7CF0"/>
    <w:rsid w:val="00CD7D12"/>
    <w:rsid w:val="00CD7D81"/>
    <w:rsid w:val="00CD7F50"/>
    <w:rsid w:val="00CD7F7C"/>
    <w:rsid w:val="00CE0043"/>
    <w:rsid w:val="00CE00F2"/>
    <w:rsid w:val="00CE0336"/>
    <w:rsid w:val="00CE0340"/>
    <w:rsid w:val="00CE0443"/>
    <w:rsid w:val="00CE0445"/>
    <w:rsid w:val="00CE04A5"/>
    <w:rsid w:val="00CE052A"/>
    <w:rsid w:val="00CE0539"/>
    <w:rsid w:val="00CE054B"/>
    <w:rsid w:val="00CE0560"/>
    <w:rsid w:val="00CE0720"/>
    <w:rsid w:val="00CE076D"/>
    <w:rsid w:val="00CE07DB"/>
    <w:rsid w:val="00CE0884"/>
    <w:rsid w:val="00CE08B5"/>
    <w:rsid w:val="00CE095B"/>
    <w:rsid w:val="00CE0983"/>
    <w:rsid w:val="00CE0A47"/>
    <w:rsid w:val="00CE0AE8"/>
    <w:rsid w:val="00CE0B0F"/>
    <w:rsid w:val="00CE0B1F"/>
    <w:rsid w:val="00CE0B8D"/>
    <w:rsid w:val="00CE0BA2"/>
    <w:rsid w:val="00CE0BE8"/>
    <w:rsid w:val="00CE0C1F"/>
    <w:rsid w:val="00CE0C32"/>
    <w:rsid w:val="00CE0D3F"/>
    <w:rsid w:val="00CE0E71"/>
    <w:rsid w:val="00CE0E80"/>
    <w:rsid w:val="00CE0EA0"/>
    <w:rsid w:val="00CE0EE3"/>
    <w:rsid w:val="00CE1060"/>
    <w:rsid w:val="00CE1155"/>
    <w:rsid w:val="00CE11A5"/>
    <w:rsid w:val="00CE11E6"/>
    <w:rsid w:val="00CE11EC"/>
    <w:rsid w:val="00CE140B"/>
    <w:rsid w:val="00CE1514"/>
    <w:rsid w:val="00CE1591"/>
    <w:rsid w:val="00CE16A8"/>
    <w:rsid w:val="00CE17BE"/>
    <w:rsid w:val="00CE17E6"/>
    <w:rsid w:val="00CE1834"/>
    <w:rsid w:val="00CE188B"/>
    <w:rsid w:val="00CE188E"/>
    <w:rsid w:val="00CE1890"/>
    <w:rsid w:val="00CE1893"/>
    <w:rsid w:val="00CE1A8A"/>
    <w:rsid w:val="00CE1AA5"/>
    <w:rsid w:val="00CE1B06"/>
    <w:rsid w:val="00CE1DA3"/>
    <w:rsid w:val="00CE1E3F"/>
    <w:rsid w:val="00CE1EF0"/>
    <w:rsid w:val="00CE1F1D"/>
    <w:rsid w:val="00CE1F3B"/>
    <w:rsid w:val="00CE1F73"/>
    <w:rsid w:val="00CE1F9A"/>
    <w:rsid w:val="00CE2237"/>
    <w:rsid w:val="00CE224C"/>
    <w:rsid w:val="00CE22CC"/>
    <w:rsid w:val="00CE22F1"/>
    <w:rsid w:val="00CE23AC"/>
    <w:rsid w:val="00CE2434"/>
    <w:rsid w:val="00CE24D6"/>
    <w:rsid w:val="00CE2554"/>
    <w:rsid w:val="00CE25FA"/>
    <w:rsid w:val="00CE274F"/>
    <w:rsid w:val="00CE27FC"/>
    <w:rsid w:val="00CE2821"/>
    <w:rsid w:val="00CE290E"/>
    <w:rsid w:val="00CE2A08"/>
    <w:rsid w:val="00CE2A68"/>
    <w:rsid w:val="00CE2AA2"/>
    <w:rsid w:val="00CE2AD9"/>
    <w:rsid w:val="00CE2BD8"/>
    <w:rsid w:val="00CE2DB9"/>
    <w:rsid w:val="00CE2EAB"/>
    <w:rsid w:val="00CE2EBE"/>
    <w:rsid w:val="00CE3099"/>
    <w:rsid w:val="00CE32BD"/>
    <w:rsid w:val="00CE3301"/>
    <w:rsid w:val="00CE3306"/>
    <w:rsid w:val="00CE3319"/>
    <w:rsid w:val="00CE33A7"/>
    <w:rsid w:val="00CE3499"/>
    <w:rsid w:val="00CE34B2"/>
    <w:rsid w:val="00CE34F2"/>
    <w:rsid w:val="00CE34FC"/>
    <w:rsid w:val="00CE3578"/>
    <w:rsid w:val="00CE35EB"/>
    <w:rsid w:val="00CE3651"/>
    <w:rsid w:val="00CE3680"/>
    <w:rsid w:val="00CE37B9"/>
    <w:rsid w:val="00CE37D9"/>
    <w:rsid w:val="00CE3881"/>
    <w:rsid w:val="00CE3913"/>
    <w:rsid w:val="00CE39EC"/>
    <w:rsid w:val="00CE3C6A"/>
    <w:rsid w:val="00CE3CFD"/>
    <w:rsid w:val="00CE3F4A"/>
    <w:rsid w:val="00CE3FF8"/>
    <w:rsid w:val="00CE4026"/>
    <w:rsid w:val="00CE4091"/>
    <w:rsid w:val="00CE421F"/>
    <w:rsid w:val="00CE4410"/>
    <w:rsid w:val="00CE446B"/>
    <w:rsid w:val="00CE4636"/>
    <w:rsid w:val="00CE4679"/>
    <w:rsid w:val="00CE468B"/>
    <w:rsid w:val="00CE46EA"/>
    <w:rsid w:val="00CE475A"/>
    <w:rsid w:val="00CE49A6"/>
    <w:rsid w:val="00CE49CF"/>
    <w:rsid w:val="00CE4A41"/>
    <w:rsid w:val="00CE4B0E"/>
    <w:rsid w:val="00CE4B99"/>
    <w:rsid w:val="00CE4C8A"/>
    <w:rsid w:val="00CE4C98"/>
    <w:rsid w:val="00CE4E36"/>
    <w:rsid w:val="00CE4F0B"/>
    <w:rsid w:val="00CE4F1D"/>
    <w:rsid w:val="00CE4FCD"/>
    <w:rsid w:val="00CE5017"/>
    <w:rsid w:val="00CE5209"/>
    <w:rsid w:val="00CE53ED"/>
    <w:rsid w:val="00CE541E"/>
    <w:rsid w:val="00CE55E7"/>
    <w:rsid w:val="00CE5634"/>
    <w:rsid w:val="00CE56C9"/>
    <w:rsid w:val="00CE579E"/>
    <w:rsid w:val="00CE5825"/>
    <w:rsid w:val="00CE587E"/>
    <w:rsid w:val="00CE5980"/>
    <w:rsid w:val="00CE59FF"/>
    <w:rsid w:val="00CE5BEF"/>
    <w:rsid w:val="00CE5CE4"/>
    <w:rsid w:val="00CE5E01"/>
    <w:rsid w:val="00CE5EFC"/>
    <w:rsid w:val="00CE5F0E"/>
    <w:rsid w:val="00CE5F75"/>
    <w:rsid w:val="00CE5F95"/>
    <w:rsid w:val="00CE607E"/>
    <w:rsid w:val="00CE61A1"/>
    <w:rsid w:val="00CE638E"/>
    <w:rsid w:val="00CE63B0"/>
    <w:rsid w:val="00CE63B1"/>
    <w:rsid w:val="00CE6436"/>
    <w:rsid w:val="00CE6465"/>
    <w:rsid w:val="00CE6634"/>
    <w:rsid w:val="00CE665B"/>
    <w:rsid w:val="00CE6749"/>
    <w:rsid w:val="00CE6778"/>
    <w:rsid w:val="00CE67A5"/>
    <w:rsid w:val="00CE69C9"/>
    <w:rsid w:val="00CE6A46"/>
    <w:rsid w:val="00CE6A65"/>
    <w:rsid w:val="00CE6A8B"/>
    <w:rsid w:val="00CE6AAA"/>
    <w:rsid w:val="00CE6B85"/>
    <w:rsid w:val="00CE6BF1"/>
    <w:rsid w:val="00CE6C18"/>
    <w:rsid w:val="00CE6C25"/>
    <w:rsid w:val="00CE6DE8"/>
    <w:rsid w:val="00CE6EAE"/>
    <w:rsid w:val="00CE6EC7"/>
    <w:rsid w:val="00CE6F46"/>
    <w:rsid w:val="00CE6F4E"/>
    <w:rsid w:val="00CE700E"/>
    <w:rsid w:val="00CE706B"/>
    <w:rsid w:val="00CE70FD"/>
    <w:rsid w:val="00CE7189"/>
    <w:rsid w:val="00CE71A2"/>
    <w:rsid w:val="00CE727A"/>
    <w:rsid w:val="00CE742C"/>
    <w:rsid w:val="00CE7497"/>
    <w:rsid w:val="00CE74D3"/>
    <w:rsid w:val="00CE75DC"/>
    <w:rsid w:val="00CE761C"/>
    <w:rsid w:val="00CE7661"/>
    <w:rsid w:val="00CE768D"/>
    <w:rsid w:val="00CE78DB"/>
    <w:rsid w:val="00CE78F3"/>
    <w:rsid w:val="00CE7942"/>
    <w:rsid w:val="00CE7943"/>
    <w:rsid w:val="00CE7945"/>
    <w:rsid w:val="00CE7948"/>
    <w:rsid w:val="00CE79F1"/>
    <w:rsid w:val="00CE79FA"/>
    <w:rsid w:val="00CE7AB8"/>
    <w:rsid w:val="00CE7B95"/>
    <w:rsid w:val="00CE7BE5"/>
    <w:rsid w:val="00CE7BE9"/>
    <w:rsid w:val="00CE7E21"/>
    <w:rsid w:val="00CE7E35"/>
    <w:rsid w:val="00CE7F1F"/>
    <w:rsid w:val="00CF0465"/>
    <w:rsid w:val="00CF0469"/>
    <w:rsid w:val="00CF05AD"/>
    <w:rsid w:val="00CF05F7"/>
    <w:rsid w:val="00CF0788"/>
    <w:rsid w:val="00CF0860"/>
    <w:rsid w:val="00CF0875"/>
    <w:rsid w:val="00CF08BD"/>
    <w:rsid w:val="00CF08FE"/>
    <w:rsid w:val="00CF0A5E"/>
    <w:rsid w:val="00CF0A9D"/>
    <w:rsid w:val="00CF0AA9"/>
    <w:rsid w:val="00CF0BA8"/>
    <w:rsid w:val="00CF0CF6"/>
    <w:rsid w:val="00CF0D97"/>
    <w:rsid w:val="00CF0E5A"/>
    <w:rsid w:val="00CF0E9C"/>
    <w:rsid w:val="00CF0EF3"/>
    <w:rsid w:val="00CF0F27"/>
    <w:rsid w:val="00CF0F80"/>
    <w:rsid w:val="00CF1054"/>
    <w:rsid w:val="00CF10C6"/>
    <w:rsid w:val="00CF122C"/>
    <w:rsid w:val="00CF12A5"/>
    <w:rsid w:val="00CF1316"/>
    <w:rsid w:val="00CF1344"/>
    <w:rsid w:val="00CF1451"/>
    <w:rsid w:val="00CF1467"/>
    <w:rsid w:val="00CF153C"/>
    <w:rsid w:val="00CF15ED"/>
    <w:rsid w:val="00CF160C"/>
    <w:rsid w:val="00CF1829"/>
    <w:rsid w:val="00CF18C0"/>
    <w:rsid w:val="00CF18ED"/>
    <w:rsid w:val="00CF198D"/>
    <w:rsid w:val="00CF1A2C"/>
    <w:rsid w:val="00CF1B0F"/>
    <w:rsid w:val="00CF1B91"/>
    <w:rsid w:val="00CF1C97"/>
    <w:rsid w:val="00CF1CB6"/>
    <w:rsid w:val="00CF1D5B"/>
    <w:rsid w:val="00CF1E09"/>
    <w:rsid w:val="00CF1E97"/>
    <w:rsid w:val="00CF2101"/>
    <w:rsid w:val="00CF234E"/>
    <w:rsid w:val="00CF24AB"/>
    <w:rsid w:val="00CF2518"/>
    <w:rsid w:val="00CF2566"/>
    <w:rsid w:val="00CF2774"/>
    <w:rsid w:val="00CF2859"/>
    <w:rsid w:val="00CF28D6"/>
    <w:rsid w:val="00CF294F"/>
    <w:rsid w:val="00CF29B2"/>
    <w:rsid w:val="00CF2A9E"/>
    <w:rsid w:val="00CF2ABC"/>
    <w:rsid w:val="00CF2ABD"/>
    <w:rsid w:val="00CF2B93"/>
    <w:rsid w:val="00CF2D0E"/>
    <w:rsid w:val="00CF2DEB"/>
    <w:rsid w:val="00CF2EA4"/>
    <w:rsid w:val="00CF30CD"/>
    <w:rsid w:val="00CF315E"/>
    <w:rsid w:val="00CF316E"/>
    <w:rsid w:val="00CF3209"/>
    <w:rsid w:val="00CF3315"/>
    <w:rsid w:val="00CF33A5"/>
    <w:rsid w:val="00CF3404"/>
    <w:rsid w:val="00CF3471"/>
    <w:rsid w:val="00CF3511"/>
    <w:rsid w:val="00CF35D9"/>
    <w:rsid w:val="00CF35EB"/>
    <w:rsid w:val="00CF369F"/>
    <w:rsid w:val="00CF3792"/>
    <w:rsid w:val="00CF38C7"/>
    <w:rsid w:val="00CF39E4"/>
    <w:rsid w:val="00CF3A0A"/>
    <w:rsid w:val="00CF3A91"/>
    <w:rsid w:val="00CF3AB7"/>
    <w:rsid w:val="00CF3B7D"/>
    <w:rsid w:val="00CF3BD7"/>
    <w:rsid w:val="00CF3D11"/>
    <w:rsid w:val="00CF3D88"/>
    <w:rsid w:val="00CF3DB0"/>
    <w:rsid w:val="00CF3DC0"/>
    <w:rsid w:val="00CF3DFD"/>
    <w:rsid w:val="00CF3E5D"/>
    <w:rsid w:val="00CF3E7C"/>
    <w:rsid w:val="00CF3ED3"/>
    <w:rsid w:val="00CF3F8D"/>
    <w:rsid w:val="00CF3F9C"/>
    <w:rsid w:val="00CF407A"/>
    <w:rsid w:val="00CF4098"/>
    <w:rsid w:val="00CF40DF"/>
    <w:rsid w:val="00CF41E0"/>
    <w:rsid w:val="00CF423E"/>
    <w:rsid w:val="00CF42DF"/>
    <w:rsid w:val="00CF435A"/>
    <w:rsid w:val="00CF43E5"/>
    <w:rsid w:val="00CF4417"/>
    <w:rsid w:val="00CF4478"/>
    <w:rsid w:val="00CF455D"/>
    <w:rsid w:val="00CF456D"/>
    <w:rsid w:val="00CF457B"/>
    <w:rsid w:val="00CF468D"/>
    <w:rsid w:val="00CF4950"/>
    <w:rsid w:val="00CF4975"/>
    <w:rsid w:val="00CF4B82"/>
    <w:rsid w:val="00CF4ECA"/>
    <w:rsid w:val="00CF4F17"/>
    <w:rsid w:val="00CF4F2B"/>
    <w:rsid w:val="00CF4F75"/>
    <w:rsid w:val="00CF4FA0"/>
    <w:rsid w:val="00CF4FCD"/>
    <w:rsid w:val="00CF501F"/>
    <w:rsid w:val="00CF50AE"/>
    <w:rsid w:val="00CF50CD"/>
    <w:rsid w:val="00CF53DD"/>
    <w:rsid w:val="00CF545A"/>
    <w:rsid w:val="00CF546F"/>
    <w:rsid w:val="00CF54C2"/>
    <w:rsid w:val="00CF55B3"/>
    <w:rsid w:val="00CF5681"/>
    <w:rsid w:val="00CF574C"/>
    <w:rsid w:val="00CF57B3"/>
    <w:rsid w:val="00CF58FE"/>
    <w:rsid w:val="00CF5A2C"/>
    <w:rsid w:val="00CF5B74"/>
    <w:rsid w:val="00CF5BE2"/>
    <w:rsid w:val="00CF5C18"/>
    <w:rsid w:val="00CF5C70"/>
    <w:rsid w:val="00CF5CE8"/>
    <w:rsid w:val="00CF5D34"/>
    <w:rsid w:val="00CF5D8A"/>
    <w:rsid w:val="00CF5E08"/>
    <w:rsid w:val="00CF5E2F"/>
    <w:rsid w:val="00CF5E85"/>
    <w:rsid w:val="00CF5E96"/>
    <w:rsid w:val="00CF5ED8"/>
    <w:rsid w:val="00CF5EDA"/>
    <w:rsid w:val="00CF5EFA"/>
    <w:rsid w:val="00CF602E"/>
    <w:rsid w:val="00CF6052"/>
    <w:rsid w:val="00CF60D1"/>
    <w:rsid w:val="00CF60F5"/>
    <w:rsid w:val="00CF6194"/>
    <w:rsid w:val="00CF61B5"/>
    <w:rsid w:val="00CF6218"/>
    <w:rsid w:val="00CF62DE"/>
    <w:rsid w:val="00CF6351"/>
    <w:rsid w:val="00CF6445"/>
    <w:rsid w:val="00CF645E"/>
    <w:rsid w:val="00CF665A"/>
    <w:rsid w:val="00CF6745"/>
    <w:rsid w:val="00CF67B9"/>
    <w:rsid w:val="00CF6835"/>
    <w:rsid w:val="00CF695D"/>
    <w:rsid w:val="00CF69C3"/>
    <w:rsid w:val="00CF6A5E"/>
    <w:rsid w:val="00CF6D26"/>
    <w:rsid w:val="00CF6D6D"/>
    <w:rsid w:val="00CF6E82"/>
    <w:rsid w:val="00CF6E98"/>
    <w:rsid w:val="00CF6F2A"/>
    <w:rsid w:val="00CF6F5E"/>
    <w:rsid w:val="00CF6F93"/>
    <w:rsid w:val="00CF703B"/>
    <w:rsid w:val="00CF708F"/>
    <w:rsid w:val="00CF711D"/>
    <w:rsid w:val="00CF71BA"/>
    <w:rsid w:val="00CF71C7"/>
    <w:rsid w:val="00CF7330"/>
    <w:rsid w:val="00CF73F1"/>
    <w:rsid w:val="00CF73F5"/>
    <w:rsid w:val="00CF74E9"/>
    <w:rsid w:val="00CF7508"/>
    <w:rsid w:val="00CF76D8"/>
    <w:rsid w:val="00CF7817"/>
    <w:rsid w:val="00CF79DA"/>
    <w:rsid w:val="00CF7A61"/>
    <w:rsid w:val="00CF7B01"/>
    <w:rsid w:val="00CF7CCC"/>
    <w:rsid w:val="00CF7D00"/>
    <w:rsid w:val="00CF7E57"/>
    <w:rsid w:val="00CF7E5B"/>
    <w:rsid w:val="00CF7EBF"/>
    <w:rsid w:val="00CF7F4A"/>
    <w:rsid w:val="00D00006"/>
    <w:rsid w:val="00D00146"/>
    <w:rsid w:val="00D001A0"/>
    <w:rsid w:val="00D001DC"/>
    <w:rsid w:val="00D001EE"/>
    <w:rsid w:val="00D00283"/>
    <w:rsid w:val="00D00312"/>
    <w:rsid w:val="00D003AD"/>
    <w:rsid w:val="00D00443"/>
    <w:rsid w:val="00D004A7"/>
    <w:rsid w:val="00D00551"/>
    <w:rsid w:val="00D005A3"/>
    <w:rsid w:val="00D00715"/>
    <w:rsid w:val="00D00744"/>
    <w:rsid w:val="00D00770"/>
    <w:rsid w:val="00D00880"/>
    <w:rsid w:val="00D00893"/>
    <w:rsid w:val="00D008A4"/>
    <w:rsid w:val="00D008B6"/>
    <w:rsid w:val="00D00A33"/>
    <w:rsid w:val="00D00B34"/>
    <w:rsid w:val="00D00B3D"/>
    <w:rsid w:val="00D00B47"/>
    <w:rsid w:val="00D00BDB"/>
    <w:rsid w:val="00D00BEC"/>
    <w:rsid w:val="00D00C6B"/>
    <w:rsid w:val="00D00C83"/>
    <w:rsid w:val="00D00CDA"/>
    <w:rsid w:val="00D00D53"/>
    <w:rsid w:val="00D00DA5"/>
    <w:rsid w:val="00D00EA3"/>
    <w:rsid w:val="00D00F30"/>
    <w:rsid w:val="00D00F4E"/>
    <w:rsid w:val="00D00FF7"/>
    <w:rsid w:val="00D010F8"/>
    <w:rsid w:val="00D01263"/>
    <w:rsid w:val="00D0138E"/>
    <w:rsid w:val="00D013A8"/>
    <w:rsid w:val="00D014C7"/>
    <w:rsid w:val="00D014E1"/>
    <w:rsid w:val="00D014FA"/>
    <w:rsid w:val="00D01513"/>
    <w:rsid w:val="00D01642"/>
    <w:rsid w:val="00D016CB"/>
    <w:rsid w:val="00D018D7"/>
    <w:rsid w:val="00D01A1C"/>
    <w:rsid w:val="00D01A32"/>
    <w:rsid w:val="00D01A93"/>
    <w:rsid w:val="00D01AC7"/>
    <w:rsid w:val="00D01AF1"/>
    <w:rsid w:val="00D01BC0"/>
    <w:rsid w:val="00D01BCC"/>
    <w:rsid w:val="00D01D5D"/>
    <w:rsid w:val="00D01D77"/>
    <w:rsid w:val="00D01E0C"/>
    <w:rsid w:val="00D01E45"/>
    <w:rsid w:val="00D01E64"/>
    <w:rsid w:val="00D01E9B"/>
    <w:rsid w:val="00D02004"/>
    <w:rsid w:val="00D02012"/>
    <w:rsid w:val="00D02104"/>
    <w:rsid w:val="00D0245E"/>
    <w:rsid w:val="00D025A4"/>
    <w:rsid w:val="00D02642"/>
    <w:rsid w:val="00D027A2"/>
    <w:rsid w:val="00D0285C"/>
    <w:rsid w:val="00D0286A"/>
    <w:rsid w:val="00D0287F"/>
    <w:rsid w:val="00D028D0"/>
    <w:rsid w:val="00D028FA"/>
    <w:rsid w:val="00D02989"/>
    <w:rsid w:val="00D02997"/>
    <w:rsid w:val="00D02CA8"/>
    <w:rsid w:val="00D02CE9"/>
    <w:rsid w:val="00D02D1D"/>
    <w:rsid w:val="00D02DB9"/>
    <w:rsid w:val="00D02DBC"/>
    <w:rsid w:val="00D02DCC"/>
    <w:rsid w:val="00D02E7E"/>
    <w:rsid w:val="00D02E82"/>
    <w:rsid w:val="00D02ECF"/>
    <w:rsid w:val="00D02F60"/>
    <w:rsid w:val="00D02F73"/>
    <w:rsid w:val="00D02FF7"/>
    <w:rsid w:val="00D0318A"/>
    <w:rsid w:val="00D031D4"/>
    <w:rsid w:val="00D031F2"/>
    <w:rsid w:val="00D03207"/>
    <w:rsid w:val="00D0322C"/>
    <w:rsid w:val="00D0324E"/>
    <w:rsid w:val="00D03260"/>
    <w:rsid w:val="00D0331E"/>
    <w:rsid w:val="00D0335B"/>
    <w:rsid w:val="00D03498"/>
    <w:rsid w:val="00D034C8"/>
    <w:rsid w:val="00D034E6"/>
    <w:rsid w:val="00D03598"/>
    <w:rsid w:val="00D0378B"/>
    <w:rsid w:val="00D037BF"/>
    <w:rsid w:val="00D0384F"/>
    <w:rsid w:val="00D03867"/>
    <w:rsid w:val="00D03898"/>
    <w:rsid w:val="00D03A72"/>
    <w:rsid w:val="00D03AD5"/>
    <w:rsid w:val="00D03B8E"/>
    <w:rsid w:val="00D03C67"/>
    <w:rsid w:val="00D03D4F"/>
    <w:rsid w:val="00D03D89"/>
    <w:rsid w:val="00D03E0E"/>
    <w:rsid w:val="00D03E41"/>
    <w:rsid w:val="00D03EE2"/>
    <w:rsid w:val="00D03FFC"/>
    <w:rsid w:val="00D040CE"/>
    <w:rsid w:val="00D040EC"/>
    <w:rsid w:val="00D04150"/>
    <w:rsid w:val="00D0416D"/>
    <w:rsid w:val="00D04182"/>
    <w:rsid w:val="00D04184"/>
    <w:rsid w:val="00D04207"/>
    <w:rsid w:val="00D04249"/>
    <w:rsid w:val="00D042D6"/>
    <w:rsid w:val="00D042F4"/>
    <w:rsid w:val="00D04301"/>
    <w:rsid w:val="00D04552"/>
    <w:rsid w:val="00D04555"/>
    <w:rsid w:val="00D04663"/>
    <w:rsid w:val="00D047B6"/>
    <w:rsid w:val="00D047D7"/>
    <w:rsid w:val="00D04878"/>
    <w:rsid w:val="00D04889"/>
    <w:rsid w:val="00D049DC"/>
    <w:rsid w:val="00D049EE"/>
    <w:rsid w:val="00D04CB4"/>
    <w:rsid w:val="00D04CBD"/>
    <w:rsid w:val="00D04DC1"/>
    <w:rsid w:val="00D04DE7"/>
    <w:rsid w:val="00D04E0A"/>
    <w:rsid w:val="00D05147"/>
    <w:rsid w:val="00D05173"/>
    <w:rsid w:val="00D051B5"/>
    <w:rsid w:val="00D05297"/>
    <w:rsid w:val="00D052FD"/>
    <w:rsid w:val="00D05305"/>
    <w:rsid w:val="00D05445"/>
    <w:rsid w:val="00D0547B"/>
    <w:rsid w:val="00D0548A"/>
    <w:rsid w:val="00D0557F"/>
    <w:rsid w:val="00D0561E"/>
    <w:rsid w:val="00D0579B"/>
    <w:rsid w:val="00D057B6"/>
    <w:rsid w:val="00D05808"/>
    <w:rsid w:val="00D05868"/>
    <w:rsid w:val="00D058D0"/>
    <w:rsid w:val="00D05934"/>
    <w:rsid w:val="00D05A89"/>
    <w:rsid w:val="00D05AC4"/>
    <w:rsid w:val="00D05BCB"/>
    <w:rsid w:val="00D05BD6"/>
    <w:rsid w:val="00D05C57"/>
    <w:rsid w:val="00D05CF0"/>
    <w:rsid w:val="00D05D7B"/>
    <w:rsid w:val="00D05DD7"/>
    <w:rsid w:val="00D05DFC"/>
    <w:rsid w:val="00D05E83"/>
    <w:rsid w:val="00D05EF7"/>
    <w:rsid w:val="00D05F6A"/>
    <w:rsid w:val="00D05FB4"/>
    <w:rsid w:val="00D06048"/>
    <w:rsid w:val="00D06143"/>
    <w:rsid w:val="00D061F9"/>
    <w:rsid w:val="00D0620B"/>
    <w:rsid w:val="00D062A5"/>
    <w:rsid w:val="00D062F7"/>
    <w:rsid w:val="00D06377"/>
    <w:rsid w:val="00D063A8"/>
    <w:rsid w:val="00D063F8"/>
    <w:rsid w:val="00D06460"/>
    <w:rsid w:val="00D0663F"/>
    <w:rsid w:val="00D06789"/>
    <w:rsid w:val="00D06792"/>
    <w:rsid w:val="00D06938"/>
    <w:rsid w:val="00D069DB"/>
    <w:rsid w:val="00D06ABD"/>
    <w:rsid w:val="00D06B4D"/>
    <w:rsid w:val="00D06B5D"/>
    <w:rsid w:val="00D06C2B"/>
    <w:rsid w:val="00D06C9B"/>
    <w:rsid w:val="00D06F4B"/>
    <w:rsid w:val="00D06FA8"/>
    <w:rsid w:val="00D06FDA"/>
    <w:rsid w:val="00D06FF1"/>
    <w:rsid w:val="00D0702E"/>
    <w:rsid w:val="00D07031"/>
    <w:rsid w:val="00D07113"/>
    <w:rsid w:val="00D072BB"/>
    <w:rsid w:val="00D072F7"/>
    <w:rsid w:val="00D07319"/>
    <w:rsid w:val="00D073D8"/>
    <w:rsid w:val="00D074DD"/>
    <w:rsid w:val="00D07525"/>
    <w:rsid w:val="00D075A7"/>
    <w:rsid w:val="00D0760D"/>
    <w:rsid w:val="00D0768A"/>
    <w:rsid w:val="00D076EE"/>
    <w:rsid w:val="00D07711"/>
    <w:rsid w:val="00D07732"/>
    <w:rsid w:val="00D07883"/>
    <w:rsid w:val="00D0791D"/>
    <w:rsid w:val="00D079CC"/>
    <w:rsid w:val="00D07A18"/>
    <w:rsid w:val="00D07A2E"/>
    <w:rsid w:val="00D07A3C"/>
    <w:rsid w:val="00D07C1A"/>
    <w:rsid w:val="00D07D43"/>
    <w:rsid w:val="00D07D83"/>
    <w:rsid w:val="00D07DA7"/>
    <w:rsid w:val="00D07E52"/>
    <w:rsid w:val="00D07FB7"/>
    <w:rsid w:val="00D10304"/>
    <w:rsid w:val="00D103B7"/>
    <w:rsid w:val="00D104EB"/>
    <w:rsid w:val="00D10516"/>
    <w:rsid w:val="00D1055B"/>
    <w:rsid w:val="00D105D8"/>
    <w:rsid w:val="00D105EA"/>
    <w:rsid w:val="00D10672"/>
    <w:rsid w:val="00D1074B"/>
    <w:rsid w:val="00D10ABB"/>
    <w:rsid w:val="00D10B0C"/>
    <w:rsid w:val="00D10B0D"/>
    <w:rsid w:val="00D10B20"/>
    <w:rsid w:val="00D10B47"/>
    <w:rsid w:val="00D10BC5"/>
    <w:rsid w:val="00D10BF7"/>
    <w:rsid w:val="00D10C46"/>
    <w:rsid w:val="00D10D9F"/>
    <w:rsid w:val="00D10DDC"/>
    <w:rsid w:val="00D10E67"/>
    <w:rsid w:val="00D10F2A"/>
    <w:rsid w:val="00D10F89"/>
    <w:rsid w:val="00D10FCD"/>
    <w:rsid w:val="00D1129E"/>
    <w:rsid w:val="00D1130A"/>
    <w:rsid w:val="00D11327"/>
    <w:rsid w:val="00D11393"/>
    <w:rsid w:val="00D113F3"/>
    <w:rsid w:val="00D11450"/>
    <w:rsid w:val="00D11484"/>
    <w:rsid w:val="00D11488"/>
    <w:rsid w:val="00D11564"/>
    <w:rsid w:val="00D1157B"/>
    <w:rsid w:val="00D115F4"/>
    <w:rsid w:val="00D116C2"/>
    <w:rsid w:val="00D11840"/>
    <w:rsid w:val="00D11968"/>
    <w:rsid w:val="00D119BE"/>
    <w:rsid w:val="00D119EA"/>
    <w:rsid w:val="00D11A2B"/>
    <w:rsid w:val="00D11A8A"/>
    <w:rsid w:val="00D11A91"/>
    <w:rsid w:val="00D11AD8"/>
    <w:rsid w:val="00D11BEC"/>
    <w:rsid w:val="00D11BFF"/>
    <w:rsid w:val="00D11C74"/>
    <w:rsid w:val="00D11C79"/>
    <w:rsid w:val="00D11D38"/>
    <w:rsid w:val="00D11DA1"/>
    <w:rsid w:val="00D11DB6"/>
    <w:rsid w:val="00D11E58"/>
    <w:rsid w:val="00D11EBA"/>
    <w:rsid w:val="00D12049"/>
    <w:rsid w:val="00D12123"/>
    <w:rsid w:val="00D121B6"/>
    <w:rsid w:val="00D1227A"/>
    <w:rsid w:val="00D1229F"/>
    <w:rsid w:val="00D12516"/>
    <w:rsid w:val="00D1257B"/>
    <w:rsid w:val="00D1260F"/>
    <w:rsid w:val="00D126C9"/>
    <w:rsid w:val="00D126E5"/>
    <w:rsid w:val="00D1278A"/>
    <w:rsid w:val="00D1282D"/>
    <w:rsid w:val="00D128A4"/>
    <w:rsid w:val="00D128CF"/>
    <w:rsid w:val="00D1299A"/>
    <w:rsid w:val="00D12A58"/>
    <w:rsid w:val="00D12A6A"/>
    <w:rsid w:val="00D12A7B"/>
    <w:rsid w:val="00D12A98"/>
    <w:rsid w:val="00D12B45"/>
    <w:rsid w:val="00D12C31"/>
    <w:rsid w:val="00D12D78"/>
    <w:rsid w:val="00D12D83"/>
    <w:rsid w:val="00D12E41"/>
    <w:rsid w:val="00D12E42"/>
    <w:rsid w:val="00D12E8F"/>
    <w:rsid w:val="00D12F9B"/>
    <w:rsid w:val="00D13081"/>
    <w:rsid w:val="00D131CD"/>
    <w:rsid w:val="00D13254"/>
    <w:rsid w:val="00D1329F"/>
    <w:rsid w:val="00D1338B"/>
    <w:rsid w:val="00D133B2"/>
    <w:rsid w:val="00D133BF"/>
    <w:rsid w:val="00D133C8"/>
    <w:rsid w:val="00D1340F"/>
    <w:rsid w:val="00D13421"/>
    <w:rsid w:val="00D134A1"/>
    <w:rsid w:val="00D134E9"/>
    <w:rsid w:val="00D134F8"/>
    <w:rsid w:val="00D1352C"/>
    <w:rsid w:val="00D135E6"/>
    <w:rsid w:val="00D1373E"/>
    <w:rsid w:val="00D13769"/>
    <w:rsid w:val="00D1382A"/>
    <w:rsid w:val="00D1389B"/>
    <w:rsid w:val="00D13984"/>
    <w:rsid w:val="00D1399E"/>
    <w:rsid w:val="00D139EA"/>
    <w:rsid w:val="00D13A60"/>
    <w:rsid w:val="00D13A97"/>
    <w:rsid w:val="00D13BF0"/>
    <w:rsid w:val="00D13C1B"/>
    <w:rsid w:val="00D13C2F"/>
    <w:rsid w:val="00D13C5B"/>
    <w:rsid w:val="00D13CC3"/>
    <w:rsid w:val="00D13D78"/>
    <w:rsid w:val="00D13DD4"/>
    <w:rsid w:val="00D13DE2"/>
    <w:rsid w:val="00D13EC8"/>
    <w:rsid w:val="00D13F11"/>
    <w:rsid w:val="00D13FE0"/>
    <w:rsid w:val="00D14058"/>
    <w:rsid w:val="00D14232"/>
    <w:rsid w:val="00D14233"/>
    <w:rsid w:val="00D142D0"/>
    <w:rsid w:val="00D142E1"/>
    <w:rsid w:val="00D142EF"/>
    <w:rsid w:val="00D143D6"/>
    <w:rsid w:val="00D144E4"/>
    <w:rsid w:val="00D14568"/>
    <w:rsid w:val="00D145BA"/>
    <w:rsid w:val="00D145CE"/>
    <w:rsid w:val="00D14617"/>
    <w:rsid w:val="00D146D0"/>
    <w:rsid w:val="00D1480A"/>
    <w:rsid w:val="00D148B2"/>
    <w:rsid w:val="00D149B2"/>
    <w:rsid w:val="00D14B0C"/>
    <w:rsid w:val="00D14C28"/>
    <w:rsid w:val="00D14D10"/>
    <w:rsid w:val="00D14D45"/>
    <w:rsid w:val="00D14E52"/>
    <w:rsid w:val="00D14E53"/>
    <w:rsid w:val="00D14EAD"/>
    <w:rsid w:val="00D1500D"/>
    <w:rsid w:val="00D1504D"/>
    <w:rsid w:val="00D150D5"/>
    <w:rsid w:val="00D15138"/>
    <w:rsid w:val="00D151FE"/>
    <w:rsid w:val="00D15221"/>
    <w:rsid w:val="00D15249"/>
    <w:rsid w:val="00D1525E"/>
    <w:rsid w:val="00D153B7"/>
    <w:rsid w:val="00D153FB"/>
    <w:rsid w:val="00D153FD"/>
    <w:rsid w:val="00D15439"/>
    <w:rsid w:val="00D1546F"/>
    <w:rsid w:val="00D1548A"/>
    <w:rsid w:val="00D155AD"/>
    <w:rsid w:val="00D15667"/>
    <w:rsid w:val="00D1569A"/>
    <w:rsid w:val="00D15714"/>
    <w:rsid w:val="00D1589F"/>
    <w:rsid w:val="00D158A1"/>
    <w:rsid w:val="00D158A5"/>
    <w:rsid w:val="00D1592F"/>
    <w:rsid w:val="00D15995"/>
    <w:rsid w:val="00D15A5A"/>
    <w:rsid w:val="00D15A84"/>
    <w:rsid w:val="00D15ACA"/>
    <w:rsid w:val="00D15AFB"/>
    <w:rsid w:val="00D15BBC"/>
    <w:rsid w:val="00D15C60"/>
    <w:rsid w:val="00D15CA1"/>
    <w:rsid w:val="00D15CCE"/>
    <w:rsid w:val="00D15D1B"/>
    <w:rsid w:val="00D15E89"/>
    <w:rsid w:val="00D15E9E"/>
    <w:rsid w:val="00D15FF4"/>
    <w:rsid w:val="00D160B6"/>
    <w:rsid w:val="00D1617D"/>
    <w:rsid w:val="00D1618D"/>
    <w:rsid w:val="00D161DF"/>
    <w:rsid w:val="00D1627E"/>
    <w:rsid w:val="00D16325"/>
    <w:rsid w:val="00D16538"/>
    <w:rsid w:val="00D16827"/>
    <w:rsid w:val="00D16830"/>
    <w:rsid w:val="00D16889"/>
    <w:rsid w:val="00D168F4"/>
    <w:rsid w:val="00D16A65"/>
    <w:rsid w:val="00D16AE7"/>
    <w:rsid w:val="00D16B1E"/>
    <w:rsid w:val="00D16B22"/>
    <w:rsid w:val="00D16C96"/>
    <w:rsid w:val="00D16D60"/>
    <w:rsid w:val="00D16DB0"/>
    <w:rsid w:val="00D16E49"/>
    <w:rsid w:val="00D16F18"/>
    <w:rsid w:val="00D16F9A"/>
    <w:rsid w:val="00D17059"/>
    <w:rsid w:val="00D1720C"/>
    <w:rsid w:val="00D17283"/>
    <w:rsid w:val="00D17287"/>
    <w:rsid w:val="00D173D2"/>
    <w:rsid w:val="00D173DF"/>
    <w:rsid w:val="00D17427"/>
    <w:rsid w:val="00D175E6"/>
    <w:rsid w:val="00D17685"/>
    <w:rsid w:val="00D176AB"/>
    <w:rsid w:val="00D178AD"/>
    <w:rsid w:val="00D1795B"/>
    <w:rsid w:val="00D17A4A"/>
    <w:rsid w:val="00D17CCB"/>
    <w:rsid w:val="00D17D7B"/>
    <w:rsid w:val="00D17E8D"/>
    <w:rsid w:val="00D17EFF"/>
    <w:rsid w:val="00D17F49"/>
    <w:rsid w:val="00D17FA9"/>
    <w:rsid w:val="00D20030"/>
    <w:rsid w:val="00D20037"/>
    <w:rsid w:val="00D2003B"/>
    <w:rsid w:val="00D20040"/>
    <w:rsid w:val="00D20064"/>
    <w:rsid w:val="00D20149"/>
    <w:rsid w:val="00D2016D"/>
    <w:rsid w:val="00D2023A"/>
    <w:rsid w:val="00D20350"/>
    <w:rsid w:val="00D20420"/>
    <w:rsid w:val="00D20564"/>
    <w:rsid w:val="00D205D7"/>
    <w:rsid w:val="00D205FB"/>
    <w:rsid w:val="00D2077A"/>
    <w:rsid w:val="00D207AB"/>
    <w:rsid w:val="00D20808"/>
    <w:rsid w:val="00D2091C"/>
    <w:rsid w:val="00D20954"/>
    <w:rsid w:val="00D20C03"/>
    <w:rsid w:val="00D20C79"/>
    <w:rsid w:val="00D20CE0"/>
    <w:rsid w:val="00D20D4F"/>
    <w:rsid w:val="00D20ECE"/>
    <w:rsid w:val="00D20F6D"/>
    <w:rsid w:val="00D2112F"/>
    <w:rsid w:val="00D21220"/>
    <w:rsid w:val="00D21289"/>
    <w:rsid w:val="00D212C4"/>
    <w:rsid w:val="00D2132D"/>
    <w:rsid w:val="00D2145D"/>
    <w:rsid w:val="00D2148A"/>
    <w:rsid w:val="00D214CF"/>
    <w:rsid w:val="00D21568"/>
    <w:rsid w:val="00D2159A"/>
    <w:rsid w:val="00D215FB"/>
    <w:rsid w:val="00D2165A"/>
    <w:rsid w:val="00D2165D"/>
    <w:rsid w:val="00D21674"/>
    <w:rsid w:val="00D216E0"/>
    <w:rsid w:val="00D21737"/>
    <w:rsid w:val="00D21900"/>
    <w:rsid w:val="00D21A1F"/>
    <w:rsid w:val="00D21CCD"/>
    <w:rsid w:val="00D21CF8"/>
    <w:rsid w:val="00D21D94"/>
    <w:rsid w:val="00D21E5B"/>
    <w:rsid w:val="00D21EE0"/>
    <w:rsid w:val="00D21F36"/>
    <w:rsid w:val="00D21F62"/>
    <w:rsid w:val="00D21FD8"/>
    <w:rsid w:val="00D2203A"/>
    <w:rsid w:val="00D220A6"/>
    <w:rsid w:val="00D220E2"/>
    <w:rsid w:val="00D22135"/>
    <w:rsid w:val="00D2215C"/>
    <w:rsid w:val="00D22185"/>
    <w:rsid w:val="00D22213"/>
    <w:rsid w:val="00D2230D"/>
    <w:rsid w:val="00D22438"/>
    <w:rsid w:val="00D2249D"/>
    <w:rsid w:val="00D2265A"/>
    <w:rsid w:val="00D22663"/>
    <w:rsid w:val="00D2268D"/>
    <w:rsid w:val="00D226DF"/>
    <w:rsid w:val="00D226E3"/>
    <w:rsid w:val="00D2285C"/>
    <w:rsid w:val="00D229B3"/>
    <w:rsid w:val="00D22A4E"/>
    <w:rsid w:val="00D22A52"/>
    <w:rsid w:val="00D22AA6"/>
    <w:rsid w:val="00D22B0E"/>
    <w:rsid w:val="00D22C63"/>
    <w:rsid w:val="00D22D1E"/>
    <w:rsid w:val="00D22D24"/>
    <w:rsid w:val="00D22D76"/>
    <w:rsid w:val="00D22DAA"/>
    <w:rsid w:val="00D22DED"/>
    <w:rsid w:val="00D22E53"/>
    <w:rsid w:val="00D22E57"/>
    <w:rsid w:val="00D22EBB"/>
    <w:rsid w:val="00D22EE7"/>
    <w:rsid w:val="00D22F8B"/>
    <w:rsid w:val="00D230D8"/>
    <w:rsid w:val="00D230DB"/>
    <w:rsid w:val="00D231C5"/>
    <w:rsid w:val="00D231EC"/>
    <w:rsid w:val="00D2329D"/>
    <w:rsid w:val="00D232C7"/>
    <w:rsid w:val="00D23364"/>
    <w:rsid w:val="00D23378"/>
    <w:rsid w:val="00D23382"/>
    <w:rsid w:val="00D2340E"/>
    <w:rsid w:val="00D23441"/>
    <w:rsid w:val="00D2348E"/>
    <w:rsid w:val="00D23541"/>
    <w:rsid w:val="00D235BC"/>
    <w:rsid w:val="00D23693"/>
    <w:rsid w:val="00D236EF"/>
    <w:rsid w:val="00D23712"/>
    <w:rsid w:val="00D2374A"/>
    <w:rsid w:val="00D238B9"/>
    <w:rsid w:val="00D2393B"/>
    <w:rsid w:val="00D23968"/>
    <w:rsid w:val="00D239CC"/>
    <w:rsid w:val="00D239F2"/>
    <w:rsid w:val="00D23A2C"/>
    <w:rsid w:val="00D23C14"/>
    <w:rsid w:val="00D23C99"/>
    <w:rsid w:val="00D23CB8"/>
    <w:rsid w:val="00D23CD4"/>
    <w:rsid w:val="00D23D41"/>
    <w:rsid w:val="00D23E2B"/>
    <w:rsid w:val="00D23E5D"/>
    <w:rsid w:val="00D23ECB"/>
    <w:rsid w:val="00D23F6A"/>
    <w:rsid w:val="00D23F72"/>
    <w:rsid w:val="00D23FEE"/>
    <w:rsid w:val="00D2405D"/>
    <w:rsid w:val="00D2406D"/>
    <w:rsid w:val="00D240D1"/>
    <w:rsid w:val="00D24166"/>
    <w:rsid w:val="00D24384"/>
    <w:rsid w:val="00D24478"/>
    <w:rsid w:val="00D24572"/>
    <w:rsid w:val="00D245C1"/>
    <w:rsid w:val="00D24626"/>
    <w:rsid w:val="00D246AA"/>
    <w:rsid w:val="00D246D5"/>
    <w:rsid w:val="00D247C7"/>
    <w:rsid w:val="00D247FF"/>
    <w:rsid w:val="00D2484A"/>
    <w:rsid w:val="00D248BD"/>
    <w:rsid w:val="00D248DC"/>
    <w:rsid w:val="00D24934"/>
    <w:rsid w:val="00D24988"/>
    <w:rsid w:val="00D24AAA"/>
    <w:rsid w:val="00D24B05"/>
    <w:rsid w:val="00D24B14"/>
    <w:rsid w:val="00D24B46"/>
    <w:rsid w:val="00D24CC5"/>
    <w:rsid w:val="00D24D14"/>
    <w:rsid w:val="00D24DB0"/>
    <w:rsid w:val="00D24E2B"/>
    <w:rsid w:val="00D24ED3"/>
    <w:rsid w:val="00D24F1F"/>
    <w:rsid w:val="00D250A8"/>
    <w:rsid w:val="00D25108"/>
    <w:rsid w:val="00D25168"/>
    <w:rsid w:val="00D25206"/>
    <w:rsid w:val="00D2523F"/>
    <w:rsid w:val="00D25327"/>
    <w:rsid w:val="00D253C6"/>
    <w:rsid w:val="00D254DC"/>
    <w:rsid w:val="00D254E0"/>
    <w:rsid w:val="00D255C0"/>
    <w:rsid w:val="00D25718"/>
    <w:rsid w:val="00D25725"/>
    <w:rsid w:val="00D25761"/>
    <w:rsid w:val="00D257B3"/>
    <w:rsid w:val="00D25803"/>
    <w:rsid w:val="00D258A3"/>
    <w:rsid w:val="00D25AA4"/>
    <w:rsid w:val="00D25B11"/>
    <w:rsid w:val="00D25B66"/>
    <w:rsid w:val="00D25BC2"/>
    <w:rsid w:val="00D25D8F"/>
    <w:rsid w:val="00D25E20"/>
    <w:rsid w:val="00D25EAC"/>
    <w:rsid w:val="00D25F3E"/>
    <w:rsid w:val="00D25F83"/>
    <w:rsid w:val="00D25FA5"/>
    <w:rsid w:val="00D2611E"/>
    <w:rsid w:val="00D26138"/>
    <w:rsid w:val="00D2618F"/>
    <w:rsid w:val="00D26380"/>
    <w:rsid w:val="00D263C6"/>
    <w:rsid w:val="00D264A7"/>
    <w:rsid w:val="00D2656B"/>
    <w:rsid w:val="00D26576"/>
    <w:rsid w:val="00D265D8"/>
    <w:rsid w:val="00D265E2"/>
    <w:rsid w:val="00D26667"/>
    <w:rsid w:val="00D267A9"/>
    <w:rsid w:val="00D267E0"/>
    <w:rsid w:val="00D2686E"/>
    <w:rsid w:val="00D268CC"/>
    <w:rsid w:val="00D268FD"/>
    <w:rsid w:val="00D26B61"/>
    <w:rsid w:val="00D26BE7"/>
    <w:rsid w:val="00D26CE1"/>
    <w:rsid w:val="00D26D83"/>
    <w:rsid w:val="00D26DCB"/>
    <w:rsid w:val="00D26E8A"/>
    <w:rsid w:val="00D26EA4"/>
    <w:rsid w:val="00D26F88"/>
    <w:rsid w:val="00D27044"/>
    <w:rsid w:val="00D272E5"/>
    <w:rsid w:val="00D273FE"/>
    <w:rsid w:val="00D275FA"/>
    <w:rsid w:val="00D27676"/>
    <w:rsid w:val="00D2782A"/>
    <w:rsid w:val="00D2783F"/>
    <w:rsid w:val="00D27889"/>
    <w:rsid w:val="00D278EA"/>
    <w:rsid w:val="00D27944"/>
    <w:rsid w:val="00D27952"/>
    <w:rsid w:val="00D27958"/>
    <w:rsid w:val="00D27A79"/>
    <w:rsid w:val="00D27AF1"/>
    <w:rsid w:val="00D27B05"/>
    <w:rsid w:val="00D27D1B"/>
    <w:rsid w:val="00D27DFB"/>
    <w:rsid w:val="00D27ED6"/>
    <w:rsid w:val="00D3002C"/>
    <w:rsid w:val="00D300A1"/>
    <w:rsid w:val="00D30125"/>
    <w:rsid w:val="00D30162"/>
    <w:rsid w:val="00D301D0"/>
    <w:rsid w:val="00D30386"/>
    <w:rsid w:val="00D30414"/>
    <w:rsid w:val="00D3042F"/>
    <w:rsid w:val="00D304DA"/>
    <w:rsid w:val="00D3050A"/>
    <w:rsid w:val="00D3053D"/>
    <w:rsid w:val="00D305E1"/>
    <w:rsid w:val="00D3062C"/>
    <w:rsid w:val="00D30652"/>
    <w:rsid w:val="00D30689"/>
    <w:rsid w:val="00D306BB"/>
    <w:rsid w:val="00D30739"/>
    <w:rsid w:val="00D308C9"/>
    <w:rsid w:val="00D308E8"/>
    <w:rsid w:val="00D309FB"/>
    <w:rsid w:val="00D30A30"/>
    <w:rsid w:val="00D30BDF"/>
    <w:rsid w:val="00D30C0B"/>
    <w:rsid w:val="00D30CCC"/>
    <w:rsid w:val="00D30D2B"/>
    <w:rsid w:val="00D30D49"/>
    <w:rsid w:val="00D30EA3"/>
    <w:rsid w:val="00D30EE6"/>
    <w:rsid w:val="00D30F40"/>
    <w:rsid w:val="00D30FA1"/>
    <w:rsid w:val="00D31131"/>
    <w:rsid w:val="00D313AD"/>
    <w:rsid w:val="00D313CA"/>
    <w:rsid w:val="00D3141D"/>
    <w:rsid w:val="00D31445"/>
    <w:rsid w:val="00D31463"/>
    <w:rsid w:val="00D3151A"/>
    <w:rsid w:val="00D3153B"/>
    <w:rsid w:val="00D31827"/>
    <w:rsid w:val="00D319AF"/>
    <w:rsid w:val="00D319C1"/>
    <w:rsid w:val="00D31B1C"/>
    <w:rsid w:val="00D31B57"/>
    <w:rsid w:val="00D31B80"/>
    <w:rsid w:val="00D31D44"/>
    <w:rsid w:val="00D31D62"/>
    <w:rsid w:val="00D31E25"/>
    <w:rsid w:val="00D32044"/>
    <w:rsid w:val="00D320A8"/>
    <w:rsid w:val="00D3218A"/>
    <w:rsid w:val="00D3228C"/>
    <w:rsid w:val="00D32346"/>
    <w:rsid w:val="00D32531"/>
    <w:rsid w:val="00D32547"/>
    <w:rsid w:val="00D325A2"/>
    <w:rsid w:val="00D325FB"/>
    <w:rsid w:val="00D32612"/>
    <w:rsid w:val="00D32620"/>
    <w:rsid w:val="00D3262C"/>
    <w:rsid w:val="00D3271C"/>
    <w:rsid w:val="00D3283A"/>
    <w:rsid w:val="00D3285F"/>
    <w:rsid w:val="00D328BC"/>
    <w:rsid w:val="00D32B28"/>
    <w:rsid w:val="00D32BFE"/>
    <w:rsid w:val="00D32CD1"/>
    <w:rsid w:val="00D32CD4"/>
    <w:rsid w:val="00D32CF7"/>
    <w:rsid w:val="00D32D6E"/>
    <w:rsid w:val="00D32DF1"/>
    <w:rsid w:val="00D32FBD"/>
    <w:rsid w:val="00D330A3"/>
    <w:rsid w:val="00D3316A"/>
    <w:rsid w:val="00D3318C"/>
    <w:rsid w:val="00D331CC"/>
    <w:rsid w:val="00D33209"/>
    <w:rsid w:val="00D33256"/>
    <w:rsid w:val="00D33344"/>
    <w:rsid w:val="00D33417"/>
    <w:rsid w:val="00D334B7"/>
    <w:rsid w:val="00D334EA"/>
    <w:rsid w:val="00D33504"/>
    <w:rsid w:val="00D3353C"/>
    <w:rsid w:val="00D335BA"/>
    <w:rsid w:val="00D335D0"/>
    <w:rsid w:val="00D337D3"/>
    <w:rsid w:val="00D337E9"/>
    <w:rsid w:val="00D33877"/>
    <w:rsid w:val="00D338E4"/>
    <w:rsid w:val="00D338EC"/>
    <w:rsid w:val="00D33BB1"/>
    <w:rsid w:val="00D33BF4"/>
    <w:rsid w:val="00D33C38"/>
    <w:rsid w:val="00D33C7A"/>
    <w:rsid w:val="00D33CC3"/>
    <w:rsid w:val="00D33CF5"/>
    <w:rsid w:val="00D33DC8"/>
    <w:rsid w:val="00D33EC0"/>
    <w:rsid w:val="00D33F99"/>
    <w:rsid w:val="00D34016"/>
    <w:rsid w:val="00D34029"/>
    <w:rsid w:val="00D34270"/>
    <w:rsid w:val="00D34295"/>
    <w:rsid w:val="00D3430F"/>
    <w:rsid w:val="00D3433F"/>
    <w:rsid w:val="00D34555"/>
    <w:rsid w:val="00D345C0"/>
    <w:rsid w:val="00D346B0"/>
    <w:rsid w:val="00D34918"/>
    <w:rsid w:val="00D34BED"/>
    <w:rsid w:val="00D34E2E"/>
    <w:rsid w:val="00D34ECC"/>
    <w:rsid w:val="00D34F33"/>
    <w:rsid w:val="00D34F8A"/>
    <w:rsid w:val="00D34FAE"/>
    <w:rsid w:val="00D3502F"/>
    <w:rsid w:val="00D35082"/>
    <w:rsid w:val="00D35103"/>
    <w:rsid w:val="00D35193"/>
    <w:rsid w:val="00D3530A"/>
    <w:rsid w:val="00D35369"/>
    <w:rsid w:val="00D354E4"/>
    <w:rsid w:val="00D35552"/>
    <w:rsid w:val="00D3561D"/>
    <w:rsid w:val="00D356B6"/>
    <w:rsid w:val="00D356E1"/>
    <w:rsid w:val="00D35735"/>
    <w:rsid w:val="00D3587A"/>
    <w:rsid w:val="00D35886"/>
    <w:rsid w:val="00D3598D"/>
    <w:rsid w:val="00D359A9"/>
    <w:rsid w:val="00D359EF"/>
    <w:rsid w:val="00D359F9"/>
    <w:rsid w:val="00D35B53"/>
    <w:rsid w:val="00D35D97"/>
    <w:rsid w:val="00D35DF7"/>
    <w:rsid w:val="00D35ED6"/>
    <w:rsid w:val="00D35F8E"/>
    <w:rsid w:val="00D36040"/>
    <w:rsid w:val="00D360A9"/>
    <w:rsid w:val="00D36179"/>
    <w:rsid w:val="00D36241"/>
    <w:rsid w:val="00D362FF"/>
    <w:rsid w:val="00D36467"/>
    <w:rsid w:val="00D36600"/>
    <w:rsid w:val="00D3676C"/>
    <w:rsid w:val="00D36851"/>
    <w:rsid w:val="00D36A59"/>
    <w:rsid w:val="00D36AC9"/>
    <w:rsid w:val="00D36B20"/>
    <w:rsid w:val="00D36C77"/>
    <w:rsid w:val="00D36C99"/>
    <w:rsid w:val="00D36CE1"/>
    <w:rsid w:val="00D36F09"/>
    <w:rsid w:val="00D36F2F"/>
    <w:rsid w:val="00D3713C"/>
    <w:rsid w:val="00D371B5"/>
    <w:rsid w:val="00D372C9"/>
    <w:rsid w:val="00D37401"/>
    <w:rsid w:val="00D3740D"/>
    <w:rsid w:val="00D37478"/>
    <w:rsid w:val="00D3754D"/>
    <w:rsid w:val="00D37812"/>
    <w:rsid w:val="00D3789A"/>
    <w:rsid w:val="00D378AC"/>
    <w:rsid w:val="00D37A15"/>
    <w:rsid w:val="00D37ADA"/>
    <w:rsid w:val="00D37BA6"/>
    <w:rsid w:val="00D37CC6"/>
    <w:rsid w:val="00D37E29"/>
    <w:rsid w:val="00D37E60"/>
    <w:rsid w:val="00D37F47"/>
    <w:rsid w:val="00D37F76"/>
    <w:rsid w:val="00D40103"/>
    <w:rsid w:val="00D4013A"/>
    <w:rsid w:val="00D40156"/>
    <w:rsid w:val="00D401F4"/>
    <w:rsid w:val="00D4030F"/>
    <w:rsid w:val="00D40405"/>
    <w:rsid w:val="00D404BB"/>
    <w:rsid w:val="00D40651"/>
    <w:rsid w:val="00D406A1"/>
    <w:rsid w:val="00D40771"/>
    <w:rsid w:val="00D40815"/>
    <w:rsid w:val="00D4086F"/>
    <w:rsid w:val="00D40891"/>
    <w:rsid w:val="00D40913"/>
    <w:rsid w:val="00D409EE"/>
    <w:rsid w:val="00D40A9B"/>
    <w:rsid w:val="00D40AC2"/>
    <w:rsid w:val="00D40C82"/>
    <w:rsid w:val="00D40CCF"/>
    <w:rsid w:val="00D40DBB"/>
    <w:rsid w:val="00D40DF6"/>
    <w:rsid w:val="00D40F69"/>
    <w:rsid w:val="00D40F90"/>
    <w:rsid w:val="00D40FF3"/>
    <w:rsid w:val="00D4100F"/>
    <w:rsid w:val="00D4102A"/>
    <w:rsid w:val="00D41061"/>
    <w:rsid w:val="00D41086"/>
    <w:rsid w:val="00D41118"/>
    <w:rsid w:val="00D41147"/>
    <w:rsid w:val="00D4114C"/>
    <w:rsid w:val="00D4125C"/>
    <w:rsid w:val="00D412B3"/>
    <w:rsid w:val="00D412D2"/>
    <w:rsid w:val="00D4132F"/>
    <w:rsid w:val="00D415BD"/>
    <w:rsid w:val="00D41720"/>
    <w:rsid w:val="00D4172B"/>
    <w:rsid w:val="00D4177F"/>
    <w:rsid w:val="00D417E2"/>
    <w:rsid w:val="00D417EE"/>
    <w:rsid w:val="00D4184C"/>
    <w:rsid w:val="00D4184F"/>
    <w:rsid w:val="00D418D7"/>
    <w:rsid w:val="00D419EC"/>
    <w:rsid w:val="00D41A0B"/>
    <w:rsid w:val="00D41A7E"/>
    <w:rsid w:val="00D41B60"/>
    <w:rsid w:val="00D41BDA"/>
    <w:rsid w:val="00D41C15"/>
    <w:rsid w:val="00D41C73"/>
    <w:rsid w:val="00D41CDE"/>
    <w:rsid w:val="00D41D7B"/>
    <w:rsid w:val="00D41DF8"/>
    <w:rsid w:val="00D41F38"/>
    <w:rsid w:val="00D42168"/>
    <w:rsid w:val="00D42179"/>
    <w:rsid w:val="00D4228F"/>
    <w:rsid w:val="00D422C4"/>
    <w:rsid w:val="00D423CD"/>
    <w:rsid w:val="00D423FC"/>
    <w:rsid w:val="00D4240A"/>
    <w:rsid w:val="00D42424"/>
    <w:rsid w:val="00D42449"/>
    <w:rsid w:val="00D42550"/>
    <w:rsid w:val="00D4260B"/>
    <w:rsid w:val="00D4262E"/>
    <w:rsid w:val="00D4263F"/>
    <w:rsid w:val="00D426DD"/>
    <w:rsid w:val="00D42734"/>
    <w:rsid w:val="00D4280C"/>
    <w:rsid w:val="00D42905"/>
    <w:rsid w:val="00D42917"/>
    <w:rsid w:val="00D42968"/>
    <w:rsid w:val="00D42975"/>
    <w:rsid w:val="00D429E4"/>
    <w:rsid w:val="00D42B07"/>
    <w:rsid w:val="00D42C5E"/>
    <w:rsid w:val="00D42D18"/>
    <w:rsid w:val="00D42DA4"/>
    <w:rsid w:val="00D42EE5"/>
    <w:rsid w:val="00D42F1E"/>
    <w:rsid w:val="00D42F56"/>
    <w:rsid w:val="00D42F5D"/>
    <w:rsid w:val="00D42F81"/>
    <w:rsid w:val="00D42F8A"/>
    <w:rsid w:val="00D43181"/>
    <w:rsid w:val="00D432E1"/>
    <w:rsid w:val="00D4349E"/>
    <w:rsid w:val="00D434C3"/>
    <w:rsid w:val="00D435AE"/>
    <w:rsid w:val="00D435FC"/>
    <w:rsid w:val="00D436A2"/>
    <w:rsid w:val="00D4371E"/>
    <w:rsid w:val="00D43774"/>
    <w:rsid w:val="00D43811"/>
    <w:rsid w:val="00D4389C"/>
    <w:rsid w:val="00D43A1B"/>
    <w:rsid w:val="00D43A85"/>
    <w:rsid w:val="00D43AC5"/>
    <w:rsid w:val="00D43B7C"/>
    <w:rsid w:val="00D43BD1"/>
    <w:rsid w:val="00D43C88"/>
    <w:rsid w:val="00D43CFE"/>
    <w:rsid w:val="00D43D22"/>
    <w:rsid w:val="00D43D32"/>
    <w:rsid w:val="00D43E24"/>
    <w:rsid w:val="00D43EBD"/>
    <w:rsid w:val="00D43EF1"/>
    <w:rsid w:val="00D43FAF"/>
    <w:rsid w:val="00D440C3"/>
    <w:rsid w:val="00D44108"/>
    <w:rsid w:val="00D4415D"/>
    <w:rsid w:val="00D44240"/>
    <w:rsid w:val="00D44322"/>
    <w:rsid w:val="00D44490"/>
    <w:rsid w:val="00D444A2"/>
    <w:rsid w:val="00D44514"/>
    <w:rsid w:val="00D44624"/>
    <w:rsid w:val="00D44627"/>
    <w:rsid w:val="00D4464C"/>
    <w:rsid w:val="00D446C2"/>
    <w:rsid w:val="00D4473B"/>
    <w:rsid w:val="00D44761"/>
    <w:rsid w:val="00D44790"/>
    <w:rsid w:val="00D447FE"/>
    <w:rsid w:val="00D44853"/>
    <w:rsid w:val="00D44930"/>
    <w:rsid w:val="00D4494C"/>
    <w:rsid w:val="00D449BD"/>
    <w:rsid w:val="00D449CF"/>
    <w:rsid w:val="00D449D6"/>
    <w:rsid w:val="00D44A24"/>
    <w:rsid w:val="00D44B12"/>
    <w:rsid w:val="00D44B48"/>
    <w:rsid w:val="00D44BA7"/>
    <w:rsid w:val="00D44BC6"/>
    <w:rsid w:val="00D44CB0"/>
    <w:rsid w:val="00D44DA4"/>
    <w:rsid w:val="00D44E1F"/>
    <w:rsid w:val="00D44F08"/>
    <w:rsid w:val="00D44F94"/>
    <w:rsid w:val="00D45034"/>
    <w:rsid w:val="00D4507E"/>
    <w:rsid w:val="00D45086"/>
    <w:rsid w:val="00D450F9"/>
    <w:rsid w:val="00D452DF"/>
    <w:rsid w:val="00D45315"/>
    <w:rsid w:val="00D4537C"/>
    <w:rsid w:val="00D453F0"/>
    <w:rsid w:val="00D4545A"/>
    <w:rsid w:val="00D454F9"/>
    <w:rsid w:val="00D45526"/>
    <w:rsid w:val="00D45606"/>
    <w:rsid w:val="00D4560C"/>
    <w:rsid w:val="00D456D5"/>
    <w:rsid w:val="00D45719"/>
    <w:rsid w:val="00D45948"/>
    <w:rsid w:val="00D459C3"/>
    <w:rsid w:val="00D45A61"/>
    <w:rsid w:val="00D45AAA"/>
    <w:rsid w:val="00D45BD4"/>
    <w:rsid w:val="00D45ED3"/>
    <w:rsid w:val="00D45F1C"/>
    <w:rsid w:val="00D45F24"/>
    <w:rsid w:val="00D45F2A"/>
    <w:rsid w:val="00D45FB9"/>
    <w:rsid w:val="00D462B2"/>
    <w:rsid w:val="00D46336"/>
    <w:rsid w:val="00D465F0"/>
    <w:rsid w:val="00D46659"/>
    <w:rsid w:val="00D4668B"/>
    <w:rsid w:val="00D4673F"/>
    <w:rsid w:val="00D469A8"/>
    <w:rsid w:val="00D469B8"/>
    <w:rsid w:val="00D46A10"/>
    <w:rsid w:val="00D46A2E"/>
    <w:rsid w:val="00D46A44"/>
    <w:rsid w:val="00D46A47"/>
    <w:rsid w:val="00D46AEF"/>
    <w:rsid w:val="00D46BAA"/>
    <w:rsid w:val="00D46C28"/>
    <w:rsid w:val="00D46C5B"/>
    <w:rsid w:val="00D46CD3"/>
    <w:rsid w:val="00D46E51"/>
    <w:rsid w:val="00D46EA4"/>
    <w:rsid w:val="00D46FFC"/>
    <w:rsid w:val="00D470DB"/>
    <w:rsid w:val="00D470FC"/>
    <w:rsid w:val="00D4716C"/>
    <w:rsid w:val="00D47194"/>
    <w:rsid w:val="00D471DE"/>
    <w:rsid w:val="00D4720E"/>
    <w:rsid w:val="00D47216"/>
    <w:rsid w:val="00D472DE"/>
    <w:rsid w:val="00D4730D"/>
    <w:rsid w:val="00D473CB"/>
    <w:rsid w:val="00D473DF"/>
    <w:rsid w:val="00D4740A"/>
    <w:rsid w:val="00D47566"/>
    <w:rsid w:val="00D4763C"/>
    <w:rsid w:val="00D47735"/>
    <w:rsid w:val="00D477B3"/>
    <w:rsid w:val="00D477F2"/>
    <w:rsid w:val="00D47864"/>
    <w:rsid w:val="00D4790A"/>
    <w:rsid w:val="00D4794F"/>
    <w:rsid w:val="00D47B1E"/>
    <w:rsid w:val="00D47BB7"/>
    <w:rsid w:val="00D47C91"/>
    <w:rsid w:val="00D47FED"/>
    <w:rsid w:val="00D5004F"/>
    <w:rsid w:val="00D500C5"/>
    <w:rsid w:val="00D500DB"/>
    <w:rsid w:val="00D50137"/>
    <w:rsid w:val="00D501EE"/>
    <w:rsid w:val="00D502B0"/>
    <w:rsid w:val="00D50365"/>
    <w:rsid w:val="00D50370"/>
    <w:rsid w:val="00D50449"/>
    <w:rsid w:val="00D5044B"/>
    <w:rsid w:val="00D50496"/>
    <w:rsid w:val="00D5057D"/>
    <w:rsid w:val="00D5059C"/>
    <w:rsid w:val="00D506D6"/>
    <w:rsid w:val="00D5082B"/>
    <w:rsid w:val="00D50856"/>
    <w:rsid w:val="00D50945"/>
    <w:rsid w:val="00D50958"/>
    <w:rsid w:val="00D5099E"/>
    <w:rsid w:val="00D50ABD"/>
    <w:rsid w:val="00D50BDD"/>
    <w:rsid w:val="00D50CF5"/>
    <w:rsid w:val="00D50EFF"/>
    <w:rsid w:val="00D50F7B"/>
    <w:rsid w:val="00D50FD5"/>
    <w:rsid w:val="00D51032"/>
    <w:rsid w:val="00D51120"/>
    <w:rsid w:val="00D5116D"/>
    <w:rsid w:val="00D51260"/>
    <w:rsid w:val="00D51305"/>
    <w:rsid w:val="00D51469"/>
    <w:rsid w:val="00D5152A"/>
    <w:rsid w:val="00D5165B"/>
    <w:rsid w:val="00D516BA"/>
    <w:rsid w:val="00D51773"/>
    <w:rsid w:val="00D51807"/>
    <w:rsid w:val="00D5187B"/>
    <w:rsid w:val="00D518ED"/>
    <w:rsid w:val="00D519C9"/>
    <w:rsid w:val="00D51A18"/>
    <w:rsid w:val="00D51B59"/>
    <w:rsid w:val="00D51D5E"/>
    <w:rsid w:val="00D51DAB"/>
    <w:rsid w:val="00D51DE5"/>
    <w:rsid w:val="00D51F14"/>
    <w:rsid w:val="00D52107"/>
    <w:rsid w:val="00D5216E"/>
    <w:rsid w:val="00D52194"/>
    <w:rsid w:val="00D5219C"/>
    <w:rsid w:val="00D5220C"/>
    <w:rsid w:val="00D5237A"/>
    <w:rsid w:val="00D52949"/>
    <w:rsid w:val="00D52A13"/>
    <w:rsid w:val="00D52A80"/>
    <w:rsid w:val="00D52B24"/>
    <w:rsid w:val="00D52CC1"/>
    <w:rsid w:val="00D52D0F"/>
    <w:rsid w:val="00D52DB1"/>
    <w:rsid w:val="00D52EDC"/>
    <w:rsid w:val="00D52EE9"/>
    <w:rsid w:val="00D52F04"/>
    <w:rsid w:val="00D52F07"/>
    <w:rsid w:val="00D53208"/>
    <w:rsid w:val="00D5334B"/>
    <w:rsid w:val="00D5335C"/>
    <w:rsid w:val="00D533D0"/>
    <w:rsid w:val="00D53470"/>
    <w:rsid w:val="00D5347D"/>
    <w:rsid w:val="00D53556"/>
    <w:rsid w:val="00D535ED"/>
    <w:rsid w:val="00D536D4"/>
    <w:rsid w:val="00D537BE"/>
    <w:rsid w:val="00D538C5"/>
    <w:rsid w:val="00D53A35"/>
    <w:rsid w:val="00D53A51"/>
    <w:rsid w:val="00D53B2F"/>
    <w:rsid w:val="00D53B46"/>
    <w:rsid w:val="00D53B8E"/>
    <w:rsid w:val="00D53C91"/>
    <w:rsid w:val="00D53C9C"/>
    <w:rsid w:val="00D53CA0"/>
    <w:rsid w:val="00D53CF3"/>
    <w:rsid w:val="00D53DCD"/>
    <w:rsid w:val="00D53EA4"/>
    <w:rsid w:val="00D53F7D"/>
    <w:rsid w:val="00D53FBC"/>
    <w:rsid w:val="00D540FF"/>
    <w:rsid w:val="00D5425F"/>
    <w:rsid w:val="00D542FC"/>
    <w:rsid w:val="00D543A8"/>
    <w:rsid w:val="00D54405"/>
    <w:rsid w:val="00D54429"/>
    <w:rsid w:val="00D545F2"/>
    <w:rsid w:val="00D54720"/>
    <w:rsid w:val="00D5472B"/>
    <w:rsid w:val="00D547FC"/>
    <w:rsid w:val="00D5489E"/>
    <w:rsid w:val="00D54903"/>
    <w:rsid w:val="00D54976"/>
    <w:rsid w:val="00D549AF"/>
    <w:rsid w:val="00D54A13"/>
    <w:rsid w:val="00D54A22"/>
    <w:rsid w:val="00D54A43"/>
    <w:rsid w:val="00D54A4E"/>
    <w:rsid w:val="00D54B58"/>
    <w:rsid w:val="00D54BC5"/>
    <w:rsid w:val="00D54BFE"/>
    <w:rsid w:val="00D54C58"/>
    <w:rsid w:val="00D54C5D"/>
    <w:rsid w:val="00D54E09"/>
    <w:rsid w:val="00D54E9E"/>
    <w:rsid w:val="00D54F06"/>
    <w:rsid w:val="00D5514D"/>
    <w:rsid w:val="00D551C4"/>
    <w:rsid w:val="00D55312"/>
    <w:rsid w:val="00D5537F"/>
    <w:rsid w:val="00D55413"/>
    <w:rsid w:val="00D5541A"/>
    <w:rsid w:val="00D55487"/>
    <w:rsid w:val="00D55502"/>
    <w:rsid w:val="00D5570A"/>
    <w:rsid w:val="00D55881"/>
    <w:rsid w:val="00D55931"/>
    <w:rsid w:val="00D5596F"/>
    <w:rsid w:val="00D559A4"/>
    <w:rsid w:val="00D55A06"/>
    <w:rsid w:val="00D55A99"/>
    <w:rsid w:val="00D55B50"/>
    <w:rsid w:val="00D55D6D"/>
    <w:rsid w:val="00D55E36"/>
    <w:rsid w:val="00D55EBC"/>
    <w:rsid w:val="00D55EF5"/>
    <w:rsid w:val="00D55F57"/>
    <w:rsid w:val="00D55FDC"/>
    <w:rsid w:val="00D56071"/>
    <w:rsid w:val="00D56117"/>
    <w:rsid w:val="00D561BC"/>
    <w:rsid w:val="00D56214"/>
    <w:rsid w:val="00D5622F"/>
    <w:rsid w:val="00D56394"/>
    <w:rsid w:val="00D563B4"/>
    <w:rsid w:val="00D563F8"/>
    <w:rsid w:val="00D56617"/>
    <w:rsid w:val="00D56630"/>
    <w:rsid w:val="00D566F5"/>
    <w:rsid w:val="00D5676B"/>
    <w:rsid w:val="00D567D0"/>
    <w:rsid w:val="00D567D3"/>
    <w:rsid w:val="00D56838"/>
    <w:rsid w:val="00D56B09"/>
    <w:rsid w:val="00D56C5D"/>
    <w:rsid w:val="00D56CA2"/>
    <w:rsid w:val="00D56D2C"/>
    <w:rsid w:val="00D56DA4"/>
    <w:rsid w:val="00D56DAD"/>
    <w:rsid w:val="00D56DDE"/>
    <w:rsid w:val="00D56DF4"/>
    <w:rsid w:val="00D56F90"/>
    <w:rsid w:val="00D57187"/>
    <w:rsid w:val="00D57199"/>
    <w:rsid w:val="00D573AA"/>
    <w:rsid w:val="00D57471"/>
    <w:rsid w:val="00D57560"/>
    <w:rsid w:val="00D5757F"/>
    <w:rsid w:val="00D5759D"/>
    <w:rsid w:val="00D575D2"/>
    <w:rsid w:val="00D57732"/>
    <w:rsid w:val="00D579D3"/>
    <w:rsid w:val="00D579F6"/>
    <w:rsid w:val="00D57B11"/>
    <w:rsid w:val="00D57CB7"/>
    <w:rsid w:val="00D57CD7"/>
    <w:rsid w:val="00D57E77"/>
    <w:rsid w:val="00D57EC6"/>
    <w:rsid w:val="00D57EF5"/>
    <w:rsid w:val="00D57F31"/>
    <w:rsid w:val="00D6007E"/>
    <w:rsid w:val="00D6010F"/>
    <w:rsid w:val="00D60165"/>
    <w:rsid w:val="00D602D7"/>
    <w:rsid w:val="00D6032C"/>
    <w:rsid w:val="00D603D7"/>
    <w:rsid w:val="00D60527"/>
    <w:rsid w:val="00D6053E"/>
    <w:rsid w:val="00D60600"/>
    <w:rsid w:val="00D607EE"/>
    <w:rsid w:val="00D60854"/>
    <w:rsid w:val="00D609E8"/>
    <w:rsid w:val="00D609EE"/>
    <w:rsid w:val="00D60A4A"/>
    <w:rsid w:val="00D60CA3"/>
    <w:rsid w:val="00D60D04"/>
    <w:rsid w:val="00D60EBB"/>
    <w:rsid w:val="00D60F00"/>
    <w:rsid w:val="00D60FBC"/>
    <w:rsid w:val="00D61039"/>
    <w:rsid w:val="00D61085"/>
    <w:rsid w:val="00D6125C"/>
    <w:rsid w:val="00D61298"/>
    <w:rsid w:val="00D6137E"/>
    <w:rsid w:val="00D61398"/>
    <w:rsid w:val="00D61399"/>
    <w:rsid w:val="00D613A2"/>
    <w:rsid w:val="00D613D0"/>
    <w:rsid w:val="00D6144F"/>
    <w:rsid w:val="00D61495"/>
    <w:rsid w:val="00D614BC"/>
    <w:rsid w:val="00D61504"/>
    <w:rsid w:val="00D615F6"/>
    <w:rsid w:val="00D61836"/>
    <w:rsid w:val="00D61846"/>
    <w:rsid w:val="00D618C6"/>
    <w:rsid w:val="00D618D2"/>
    <w:rsid w:val="00D618E3"/>
    <w:rsid w:val="00D618ED"/>
    <w:rsid w:val="00D6192C"/>
    <w:rsid w:val="00D61941"/>
    <w:rsid w:val="00D61DD9"/>
    <w:rsid w:val="00D61EE9"/>
    <w:rsid w:val="00D61F3B"/>
    <w:rsid w:val="00D61F97"/>
    <w:rsid w:val="00D61FF7"/>
    <w:rsid w:val="00D620CB"/>
    <w:rsid w:val="00D620FF"/>
    <w:rsid w:val="00D621B7"/>
    <w:rsid w:val="00D62231"/>
    <w:rsid w:val="00D6228C"/>
    <w:rsid w:val="00D6229E"/>
    <w:rsid w:val="00D622BC"/>
    <w:rsid w:val="00D622DB"/>
    <w:rsid w:val="00D6233D"/>
    <w:rsid w:val="00D623DC"/>
    <w:rsid w:val="00D62410"/>
    <w:rsid w:val="00D6246C"/>
    <w:rsid w:val="00D6248B"/>
    <w:rsid w:val="00D62527"/>
    <w:rsid w:val="00D625FD"/>
    <w:rsid w:val="00D626FC"/>
    <w:rsid w:val="00D6275C"/>
    <w:rsid w:val="00D62828"/>
    <w:rsid w:val="00D628BB"/>
    <w:rsid w:val="00D62932"/>
    <w:rsid w:val="00D629D6"/>
    <w:rsid w:val="00D62A00"/>
    <w:rsid w:val="00D62AA8"/>
    <w:rsid w:val="00D62D20"/>
    <w:rsid w:val="00D62D50"/>
    <w:rsid w:val="00D62D71"/>
    <w:rsid w:val="00D62D7D"/>
    <w:rsid w:val="00D62D9A"/>
    <w:rsid w:val="00D62EA5"/>
    <w:rsid w:val="00D62EBE"/>
    <w:rsid w:val="00D62EDD"/>
    <w:rsid w:val="00D62F8E"/>
    <w:rsid w:val="00D62FBD"/>
    <w:rsid w:val="00D62FEB"/>
    <w:rsid w:val="00D63032"/>
    <w:rsid w:val="00D630AB"/>
    <w:rsid w:val="00D631E6"/>
    <w:rsid w:val="00D632D9"/>
    <w:rsid w:val="00D63342"/>
    <w:rsid w:val="00D6341A"/>
    <w:rsid w:val="00D634A7"/>
    <w:rsid w:val="00D634B7"/>
    <w:rsid w:val="00D634F5"/>
    <w:rsid w:val="00D6369C"/>
    <w:rsid w:val="00D636CF"/>
    <w:rsid w:val="00D636EE"/>
    <w:rsid w:val="00D6372A"/>
    <w:rsid w:val="00D638D2"/>
    <w:rsid w:val="00D639FB"/>
    <w:rsid w:val="00D63B09"/>
    <w:rsid w:val="00D63B1B"/>
    <w:rsid w:val="00D63B94"/>
    <w:rsid w:val="00D63BBB"/>
    <w:rsid w:val="00D63C41"/>
    <w:rsid w:val="00D63C8D"/>
    <w:rsid w:val="00D63D7B"/>
    <w:rsid w:val="00D63DAC"/>
    <w:rsid w:val="00D63DAE"/>
    <w:rsid w:val="00D63E78"/>
    <w:rsid w:val="00D63EC3"/>
    <w:rsid w:val="00D63ECE"/>
    <w:rsid w:val="00D64006"/>
    <w:rsid w:val="00D6402E"/>
    <w:rsid w:val="00D6409A"/>
    <w:rsid w:val="00D6418B"/>
    <w:rsid w:val="00D641FD"/>
    <w:rsid w:val="00D642B3"/>
    <w:rsid w:val="00D642BB"/>
    <w:rsid w:val="00D642CF"/>
    <w:rsid w:val="00D6433C"/>
    <w:rsid w:val="00D6434F"/>
    <w:rsid w:val="00D643EB"/>
    <w:rsid w:val="00D644CB"/>
    <w:rsid w:val="00D64547"/>
    <w:rsid w:val="00D645DF"/>
    <w:rsid w:val="00D6488D"/>
    <w:rsid w:val="00D648DB"/>
    <w:rsid w:val="00D64A1D"/>
    <w:rsid w:val="00D64A5F"/>
    <w:rsid w:val="00D64C1E"/>
    <w:rsid w:val="00D64C4A"/>
    <w:rsid w:val="00D64CBA"/>
    <w:rsid w:val="00D64FD3"/>
    <w:rsid w:val="00D6503A"/>
    <w:rsid w:val="00D650E5"/>
    <w:rsid w:val="00D65186"/>
    <w:rsid w:val="00D651C5"/>
    <w:rsid w:val="00D6527D"/>
    <w:rsid w:val="00D652E8"/>
    <w:rsid w:val="00D65311"/>
    <w:rsid w:val="00D653DB"/>
    <w:rsid w:val="00D653EC"/>
    <w:rsid w:val="00D65427"/>
    <w:rsid w:val="00D65580"/>
    <w:rsid w:val="00D65707"/>
    <w:rsid w:val="00D65779"/>
    <w:rsid w:val="00D65856"/>
    <w:rsid w:val="00D6587E"/>
    <w:rsid w:val="00D6593A"/>
    <w:rsid w:val="00D659B7"/>
    <w:rsid w:val="00D659E0"/>
    <w:rsid w:val="00D65B00"/>
    <w:rsid w:val="00D65B7F"/>
    <w:rsid w:val="00D65C47"/>
    <w:rsid w:val="00D65CE7"/>
    <w:rsid w:val="00D65D9E"/>
    <w:rsid w:val="00D65EE3"/>
    <w:rsid w:val="00D65F30"/>
    <w:rsid w:val="00D65F44"/>
    <w:rsid w:val="00D66006"/>
    <w:rsid w:val="00D66034"/>
    <w:rsid w:val="00D660DB"/>
    <w:rsid w:val="00D661A9"/>
    <w:rsid w:val="00D663B7"/>
    <w:rsid w:val="00D663DB"/>
    <w:rsid w:val="00D663ED"/>
    <w:rsid w:val="00D6645D"/>
    <w:rsid w:val="00D66522"/>
    <w:rsid w:val="00D6653F"/>
    <w:rsid w:val="00D66582"/>
    <w:rsid w:val="00D6666A"/>
    <w:rsid w:val="00D66679"/>
    <w:rsid w:val="00D666EE"/>
    <w:rsid w:val="00D6674B"/>
    <w:rsid w:val="00D66777"/>
    <w:rsid w:val="00D667EF"/>
    <w:rsid w:val="00D66845"/>
    <w:rsid w:val="00D66876"/>
    <w:rsid w:val="00D6694B"/>
    <w:rsid w:val="00D66AA8"/>
    <w:rsid w:val="00D66AB3"/>
    <w:rsid w:val="00D66B59"/>
    <w:rsid w:val="00D66BEC"/>
    <w:rsid w:val="00D66C51"/>
    <w:rsid w:val="00D66CA2"/>
    <w:rsid w:val="00D66D58"/>
    <w:rsid w:val="00D66D63"/>
    <w:rsid w:val="00D66DCE"/>
    <w:rsid w:val="00D66E2F"/>
    <w:rsid w:val="00D66E36"/>
    <w:rsid w:val="00D67038"/>
    <w:rsid w:val="00D67064"/>
    <w:rsid w:val="00D67189"/>
    <w:rsid w:val="00D67266"/>
    <w:rsid w:val="00D672DC"/>
    <w:rsid w:val="00D67366"/>
    <w:rsid w:val="00D67443"/>
    <w:rsid w:val="00D6766F"/>
    <w:rsid w:val="00D67691"/>
    <w:rsid w:val="00D67735"/>
    <w:rsid w:val="00D67902"/>
    <w:rsid w:val="00D67AC0"/>
    <w:rsid w:val="00D67AE8"/>
    <w:rsid w:val="00D67B26"/>
    <w:rsid w:val="00D67B57"/>
    <w:rsid w:val="00D67C17"/>
    <w:rsid w:val="00D67CD6"/>
    <w:rsid w:val="00D67D11"/>
    <w:rsid w:val="00D67D4F"/>
    <w:rsid w:val="00D67DD8"/>
    <w:rsid w:val="00D67EE9"/>
    <w:rsid w:val="00D67F67"/>
    <w:rsid w:val="00D67F7E"/>
    <w:rsid w:val="00D700CE"/>
    <w:rsid w:val="00D700DA"/>
    <w:rsid w:val="00D700E5"/>
    <w:rsid w:val="00D701FE"/>
    <w:rsid w:val="00D70298"/>
    <w:rsid w:val="00D70360"/>
    <w:rsid w:val="00D704B3"/>
    <w:rsid w:val="00D7051D"/>
    <w:rsid w:val="00D7057E"/>
    <w:rsid w:val="00D705B4"/>
    <w:rsid w:val="00D7068A"/>
    <w:rsid w:val="00D706C9"/>
    <w:rsid w:val="00D706D2"/>
    <w:rsid w:val="00D7070A"/>
    <w:rsid w:val="00D7089C"/>
    <w:rsid w:val="00D708C7"/>
    <w:rsid w:val="00D7093F"/>
    <w:rsid w:val="00D70A0C"/>
    <w:rsid w:val="00D70BE7"/>
    <w:rsid w:val="00D70CB9"/>
    <w:rsid w:val="00D70CD6"/>
    <w:rsid w:val="00D70DD8"/>
    <w:rsid w:val="00D70E8C"/>
    <w:rsid w:val="00D70FF6"/>
    <w:rsid w:val="00D7106D"/>
    <w:rsid w:val="00D7139B"/>
    <w:rsid w:val="00D71455"/>
    <w:rsid w:val="00D7154F"/>
    <w:rsid w:val="00D715E3"/>
    <w:rsid w:val="00D7169F"/>
    <w:rsid w:val="00D71809"/>
    <w:rsid w:val="00D7183B"/>
    <w:rsid w:val="00D718BE"/>
    <w:rsid w:val="00D71A39"/>
    <w:rsid w:val="00D71A3B"/>
    <w:rsid w:val="00D71A8C"/>
    <w:rsid w:val="00D71BF9"/>
    <w:rsid w:val="00D71C4E"/>
    <w:rsid w:val="00D71CC8"/>
    <w:rsid w:val="00D71CF9"/>
    <w:rsid w:val="00D71DD6"/>
    <w:rsid w:val="00D71E90"/>
    <w:rsid w:val="00D71EAB"/>
    <w:rsid w:val="00D71F39"/>
    <w:rsid w:val="00D720A6"/>
    <w:rsid w:val="00D720A9"/>
    <w:rsid w:val="00D720EF"/>
    <w:rsid w:val="00D7211C"/>
    <w:rsid w:val="00D72259"/>
    <w:rsid w:val="00D72393"/>
    <w:rsid w:val="00D723AC"/>
    <w:rsid w:val="00D727B2"/>
    <w:rsid w:val="00D72808"/>
    <w:rsid w:val="00D7286A"/>
    <w:rsid w:val="00D7290B"/>
    <w:rsid w:val="00D729F1"/>
    <w:rsid w:val="00D72A4E"/>
    <w:rsid w:val="00D72AC9"/>
    <w:rsid w:val="00D72B4A"/>
    <w:rsid w:val="00D72B53"/>
    <w:rsid w:val="00D72C08"/>
    <w:rsid w:val="00D72C33"/>
    <w:rsid w:val="00D72DAD"/>
    <w:rsid w:val="00D72E1E"/>
    <w:rsid w:val="00D72E49"/>
    <w:rsid w:val="00D72ED9"/>
    <w:rsid w:val="00D72F54"/>
    <w:rsid w:val="00D72F5E"/>
    <w:rsid w:val="00D72FAA"/>
    <w:rsid w:val="00D72FC7"/>
    <w:rsid w:val="00D73017"/>
    <w:rsid w:val="00D73052"/>
    <w:rsid w:val="00D730FE"/>
    <w:rsid w:val="00D732E4"/>
    <w:rsid w:val="00D73358"/>
    <w:rsid w:val="00D733B1"/>
    <w:rsid w:val="00D733FA"/>
    <w:rsid w:val="00D733FD"/>
    <w:rsid w:val="00D7341A"/>
    <w:rsid w:val="00D735C4"/>
    <w:rsid w:val="00D73646"/>
    <w:rsid w:val="00D73708"/>
    <w:rsid w:val="00D737B8"/>
    <w:rsid w:val="00D739D7"/>
    <w:rsid w:val="00D73A02"/>
    <w:rsid w:val="00D73AA6"/>
    <w:rsid w:val="00D73C29"/>
    <w:rsid w:val="00D73D0A"/>
    <w:rsid w:val="00D73DC4"/>
    <w:rsid w:val="00D73EA6"/>
    <w:rsid w:val="00D73F45"/>
    <w:rsid w:val="00D7404B"/>
    <w:rsid w:val="00D740D2"/>
    <w:rsid w:val="00D7413F"/>
    <w:rsid w:val="00D741A7"/>
    <w:rsid w:val="00D741D0"/>
    <w:rsid w:val="00D7432F"/>
    <w:rsid w:val="00D74375"/>
    <w:rsid w:val="00D74423"/>
    <w:rsid w:val="00D744F3"/>
    <w:rsid w:val="00D7453D"/>
    <w:rsid w:val="00D7460E"/>
    <w:rsid w:val="00D746B0"/>
    <w:rsid w:val="00D746F0"/>
    <w:rsid w:val="00D74750"/>
    <w:rsid w:val="00D747DD"/>
    <w:rsid w:val="00D74AAC"/>
    <w:rsid w:val="00D74B39"/>
    <w:rsid w:val="00D74BFF"/>
    <w:rsid w:val="00D74CB8"/>
    <w:rsid w:val="00D74E29"/>
    <w:rsid w:val="00D74EB3"/>
    <w:rsid w:val="00D74F60"/>
    <w:rsid w:val="00D74F86"/>
    <w:rsid w:val="00D75121"/>
    <w:rsid w:val="00D751F8"/>
    <w:rsid w:val="00D7521C"/>
    <w:rsid w:val="00D754AC"/>
    <w:rsid w:val="00D754E8"/>
    <w:rsid w:val="00D75531"/>
    <w:rsid w:val="00D7575A"/>
    <w:rsid w:val="00D757BF"/>
    <w:rsid w:val="00D75896"/>
    <w:rsid w:val="00D75923"/>
    <w:rsid w:val="00D759BA"/>
    <w:rsid w:val="00D75A3D"/>
    <w:rsid w:val="00D75A45"/>
    <w:rsid w:val="00D75A80"/>
    <w:rsid w:val="00D75AEF"/>
    <w:rsid w:val="00D75B51"/>
    <w:rsid w:val="00D75C3B"/>
    <w:rsid w:val="00D75C99"/>
    <w:rsid w:val="00D75D1E"/>
    <w:rsid w:val="00D75D35"/>
    <w:rsid w:val="00D75D4A"/>
    <w:rsid w:val="00D75EA4"/>
    <w:rsid w:val="00D75F6E"/>
    <w:rsid w:val="00D76088"/>
    <w:rsid w:val="00D761F6"/>
    <w:rsid w:val="00D76225"/>
    <w:rsid w:val="00D76325"/>
    <w:rsid w:val="00D7649E"/>
    <w:rsid w:val="00D76559"/>
    <w:rsid w:val="00D7656B"/>
    <w:rsid w:val="00D765A2"/>
    <w:rsid w:val="00D7665D"/>
    <w:rsid w:val="00D766E9"/>
    <w:rsid w:val="00D766EE"/>
    <w:rsid w:val="00D76772"/>
    <w:rsid w:val="00D76923"/>
    <w:rsid w:val="00D76984"/>
    <w:rsid w:val="00D76A55"/>
    <w:rsid w:val="00D76B36"/>
    <w:rsid w:val="00D76BD3"/>
    <w:rsid w:val="00D76C51"/>
    <w:rsid w:val="00D76C63"/>
    <w:rsid w:val="00D76CEF"/>
    <w:rsid w:val="00D76D2C"/>
    <w:rsid w:val="00D76DD8"/>
    <w:rsid w:val="00D76E97"/>
    <w:rsid w:val="00D76F58"/>
    <w:rsid w:val="00D76F5E"/>
    <w:rsid w:val="00D76F5F"/>
    <w:rsid w:val="00D77059"/>
    <w:rsid w:val="00D77227"/>
    <w:rsid w:val="00D77296"/>
    <w:rsid w:val="00D772FD"/>
    <w:rsid w:val="00D7732B"/>
    <w:rsid w:val="00D77401"/>
    <w:rsid w:val="00D7742B"/>
    <w:rsid w:val="00D77544"/>
    <w:rsid w:val="00D77608"/>
    <w:rsid w:val="00D777BD"/>
    <w:rsid w:val="00D77839"/>
    <w:rsid w:val="00D778AD"/>
    <w:rsid w:val="00D77940"/>
    <w:rsid w:val="00D7798C"/>
    <w:rsid w:val="00D77AF4"/>
    <w:rsid w:val="00D77C7A"/>
    <w:rsid w:val="00D77D06"/>
    <w:rsid w:val="00D77DAB"/>
    <w:rsid w:val="00D77EB2"/>
    <w:rsid w:val="00D77F13"/>
    <w:rsid w:val="00D8001C"/>
    <w:rsid w:val="00D80022"/>
    <w:rsid w:val="00D80216"/>
    <w:rsid w:val="00D8025D"/>
    <w:rsid w:val="00D804C8"/>
    <w:rsid w:val="00D8068B"/>
    <w:rsid w:val="00D806A3"/>
    <w:rsid w:val="00D806B5"/>
    <w:rsid w:val="00D806F7"/>
    <w:rsid w:val="00D8094D"/>
    <w:rsid w:val="00D809B8"/>
    <w:rsid w:val="00D80B58"/>
    <w:rsid w:val="00D80E6C"/>
    <w:rsid w:val="00D80EB4"/>
    <w:rsid w:val="00D80F40"/>
    <w:rsid w:val="00D811B9"/>
    <w:rsid w:val="00D8127D"/>
    <w:rsid w:val="00D81328"/>
    <w:rsid w:val="00D8140A"/>
    <w:rsid w:val="00D81487"/>
    <w:rsid w:val="00D814E5"/>
    <w:rsid w:val="00D81504"/>
    <w:rsid w:val="00D8164B"/>
    <w:rsid w:val="00D81653"/>
    <w:rsid w:val="00D816A9"/>
    <w:rsid w:val="00D81792"/>
    <w:rsid w:val="00D817B9"/>
    <w:rsid w:val="00D819B4"/>
    <w:rsid w:val="00D81B3C"/>
    <w:rsid w:val="00D81BF5"/>
    <w:rsid w:val="00D81C42"/>
    <w:rsid w:val="00D81F16"/>
    <w:rsid w:val="00D81F53"/>
    <w:rsid w:val="00D81FDE"/>
    <w:rsid w:val="00D81FEE"/>
    <w:rsid w:val="00D82049"/>
    <w:rsid w:val="00D8217F"/>
    <w:rsid w:val="00D821B7"/>
    <w:rsid w:val="00D821EF"/>
    <w:rsid w:val="00D8222D"/>
    <w:rsid w:val="00D82256"/>
    <w:rsid w:val="00D82272"/>
    <w:rsid w:val="00D822C8"/>
    <w:rsid w:val="00D8232D"/>
    <w:rsid w:val="00D82464"/>
    <w:rsid w:val="00D82488"/>
    <w:rsid w:val="00D82623"/>
    <w:rsid w:val="00D82705"/>
    <w:rsid w:val="00D827A4"/>
    <w:rsid w:val="00D827B8"/>
    <w:rsid w:val="00D82854"/>
    <w:rsid w:val="00D82893"/>
    <w:rsid w:val="00D829BE"/>
    <w:rsid w:val="00D82B1A"/>
    <w:rsid w:val="00D82C20"/>
    <w:rsid w:val="00D82C4E"/>
    <w:rsid w:val="00D82E69"/>
    <w:rsid w:val="00D82E86"/>
    <w:rsid w:val="00D82EA9"/>
    <w:rsid w:val="00D82F1B"/>
    <w:rsid w:val="00D82F3A"/>
    <w:rsid w:val="00D8308F"/>
    <w:rsid w:val="00D831B6"/>
    <w:rsid w:val="00D832E2"/>
    <w:rsid w:val="00D832E6"/>
    <w:rsid w:val="00D83375"/>
    <w:rsid w:val="00D8337C"/>
    <w:rsid w:val="00D83394"/>
    <w:rsid w:val="00D8354F"/>
    <w:rsid w:val="00D83667"/>
    <w:rsid w:val="00D8367C"/>
    <w:rsid w:val="00D836A4"/>
    <w:rsid w:val="00D8372B"/>
    <w:rsid w:val="00D837C6"/>
    <w:rsid w:val="00D837D2"/>
    <w:rsid w:val="00D83800"/>
    <w:rsid w:val="00D83850"/>
    <w:rsid w:val="00D838D9"/>
    <w:rsid w:val="00D83916"/>
    <w:rsid w:val="00D83942"/>
    <w:rsid w:val="00D83AB2"/>
    <w:rsid w:val="00D83C8F"/>
    <w:rsid w:val="00D83C95"/>
    <w:rsid w:val="00D83CFE"/>
    <w:rsid w:val="00D83D0F"/>
    <w:rsid w:val="00D84009"/>
    <w:rsid w:val="00D84049"/>
    <w:rsid w:val="00D840BA"/>
    <w:rsid w:val="00D8428B"/>
    <w:rsid w:val="00D842FB"/>
    <w:rsid w:val="00D84439"/>
    <w:rsid w:val="00D844C9"/>
    <w:rsid w:val="00D846EB"/>
    <w:rsid w:val="00D84766"/>
    <w:rsid w:val="00D84A08"/>
    <w:rsid w:val="00D84A4B"/>
    <w:rsid w:val="00D84A8F"/>
    <w:rsid w:val="00D84D90"/>
    <w:rsid w:val="00D84EED"/>
    <w:rsid w:val="00D850B1"/>
    <w:rsid w:val="00D8521A"/>
    <w:rsid w:val="00D85346"/>
    <w:rsid w:val="00D85364"/>
    <w:rsid w:val="00D85367"/>
    <w:rsid w:val="00D853BB"/>
    <w:rsid w:val="00D853C9"/>
    <w:rsid w:val="00D8543E"/>
    <w:rsid w:val="00D85467"/>
    <w:rsid w:val="00D8566E"/>
    <w:rsid w:val="00D856A4"/>
    <w:rsid w:val="00D856F3"/>
    <w:rsid w:val="00D857C3"/>
    <w:rsid w:val="00D8596D"/>
    <w:rsid w:val="00D85AAC"/>
    <w:rsid w:val="00D85AAF"/>
    <w:rsid w:val="00D85ADB"/>
    <w:rsid w:val="00D85CA1"/>
    <w:rsid w:val="00D85DB1"/>
    <w:rsid w:val="00D85DE3"/>
    <w:rsid w:val="00D85DFD"/>
    <w:rsid w:val="00D85E32"/>
    <w:rsid w:val="00D85EBA"/>
    <w:rsid w:val="00D85ED1"/>
    <w:rsid w:val="00D85EEF"/>
    <w:rsid w:val="00D85EF8"/>
    <w:rsid w:val="00D85F0D"/>
    <w:rsid w:val="00D85F44"/>
    <w:rsid w:val="00D8615D"/>
    <w:rsid w:val="00D86197"/>
    <w:rsid w:val="00D86220"/>
    <w:rsid w:val="00D86259"/>
    <w:rsid w:val="00D8639D"/>
    <w:rsid w:val="00D864B6"/>
    <w:rsid w:val="00D86663"/>
    <w:rsid w:val="00D866B3"/>
    <w:rsid w:val="00D867E9"/>
    <w:rsid w:val="00D86814"/>
    <w:rsid w:val="00D86995"/>
    <w:rsid w:val="00D86A61"/>
    <w:rsid w:val="00D86AAF"/>
    <w:rsid w:val="00D86B61"/>
    <w:rsid w:val="00D86BD9"/>
    <w:rsid w:val="00D86C5E"/>
    <w:rsid w:val="00D86D1B"/>
    <w:rsid w:val="00D86D73"/>
    <w:rsid w:val="00D86DB4"/>
    <w:rsid w:val="00D86DFA"/>
    <w:rsid w:val="00D86E24"/>
    <w:rsid w:val="00D86EDB"/>
    <w:rsid w:val="00D86FF7"/>
    <w:rsid w:val="00D87108"/>
    <w:rsid w:val="00D873A5"/>
    <w:rsid w:val="00D873AB"/>
    <w:rsid w:val="00D873C3"/>
    <w:rsid w:val="00D873DC"/>
    <w:rsid w:val="00D8742E"/>
    <w:rsid w:val="00D874C4"/>
    <w:rsid w:val="00D8755E"/>
    <w:rsid w:val="00D87639"/>
    <w:rsid w:val="00D876A9"/>
    <w:rsid w:val="00D877CC"/>
    <w:rsid w:val="00D878A0"/>
    <w:rsid w:val="00D878C7"/>
    <w:rsid w:val="00D87956"/>
    <w:rsid w:val="00D87991"/>
    <w:rsid w:val="00D879A8"/>
    <w:rsid w:val="00D87AF2"/>
    <w:rsid w:val="00D87B76"/>
    <w:rsid w:val="00D87B7C"/>
    <w:rsid w:val="00D87D29"/>
    <w:rsid w:val="00D87E27"/>
    <w:rsid w:val="00D87F61"/>
    <w:rsid w:val="00D9015D"/>
    <w:rsid w:val="00D90227"/>
    <w:rsid w:val="00D902D2"/>
    <w:rsid w:val="00D904D8"/>
    <w:rsid w:val="00D90592"/>
    <w:rsid w:val="00D905A2"/>
    <w:rsid w:val="00D90700"/>
    <w:rsid w:val="00D909C0"/>
    <w:rsid w:val="00D909F8"/>
    <w:rsid w:val="00D90A38"/>
    <w:rsid w:val="00D90B2E"/>
    <w:rsid w:val="00D90B3C"/>
    <w:rsid w:val="00D90BA1"/>
    <w:rsid w:val="00D90C2A"/>
    <w:rsid w:val="00D90CB6"/>
    <w:rsid w:val="00D90D9F"/>
    <w:rsid w:val="00D90DE6"/>
    <w:rsid w:val="00D90EC3"/>
    <w:rsid w:val="00D911C0"/>
    <w:rsid w:val="00D91314"/>
    <w:rsid w:val="00D9131F"/>
    <w:rsid w:val="00D9134A"/>
    <w:rsid w:val="00D91432"/>
    <w:rsid w:val="00D915CA"/>
    <w:rsid w:val="00D91607"/>
    <w:rsid w:val="00D9165E"/>
    <w:rsid w:val="00D916AC"/>
    <w:rsid w:val="00D9172A"/>
    <w:rsid w:val="00D917F4"/>
    <w:rsid w:val="00D917F8"/>
    <w:rsid w:val="00D91A03"/>
    <w:rsid w:val="00D91A19"/>
    <w:rsid w:val="00D91B4F"/>
    <w:rsid w:val="00D91BE0"/>
    <w:rsid w:val="00D91CF7"/>
    <w:rsid w:val="00D91D1D"/>
    <w:rsid w:val="00D91E14"/>
    <w:rsid w:val="00D920BF"/>
    <w:rsid w:val="00D92224"/>
    <w:rsid w:val="00D922CD"/>
    <w:rsid w:val="00D92461"/>
    <w:rsid w:val="00D924D6"/>
    <w:rsid w:val="00D925AA"/>
    <w:rsid w:val="00D925DF"/>
    <w:rsid w:val="00D9267E"/>
    <w:rsid w:val="00D92680"/>
    <w:rsid w:val="00D92698"/>
    <w:rsid w:val="00D926C3"/>
    <w:rsid w:val="00D926D5"/>
    <w:rsid w:val="00D927FB"/>
    <w:rsid w:val="00D928BA"/>
    <w:rsid w:val="00D928FD"/>
    <w:rsid w:val="00D929A5"/>
    <w:rsid w:val="00D92A0D"/>
    <w:rsid w:val="00D92AD9"/>
    <w:rsid w:val="00D92B1E"/>
    <w:rsid w:val="00D92B73"/>
    <w:rsid w:val="00D92C39"/>
    <w:rsid w:val="00D92E53"/>
    <w:rsid w:val="00D92E99"/>
    <w:rsid w:val="00D92ECE"/>
    <w:rsid w:val="00D92F67"/>
    <w:rsid w:val="00D92F79"/>
    <w:rsid w:val="00D92FF1"/>
    <w:rsid w:val="00D93089"/>
    <w:rsid w:val="00D93147"/>
    <w:rsid w:val="00D931D6"/>
    <w:rsid w:val="00D9320A"/>
    <w:rsid w:val="00D93271"/>
    <w:rsid w:val="00D93298"/>
    <w:rsid w:val="00D932A8"/>
    <w:rsid w:val="00D932BB"/>
    <w:rsid w:val="00D932E6"/>
    <w:rsid w:val="00D932FA"/>
    <w:rsid w:val="00D935BD"/>
    <w:rsid w:val="00D9360A"/>
    <w:rsid w:val="00D93664"/>
    <w:rsid w:val="00D93771"/>
    <w:rsid w:val="00D93776"/>
    <w:rsid w:val="00D93898"/>
    <w:rsid w:val="00D9398C"/>
    <w:rsid w:val="00D939B2"/>
    <w:rsid w:val="00D939DF"/>
    <w:rsid w:val="00D939F8"/>
    <w:rsid w:val="00D93A11"/>
    <w:rsid w:val="00D93ACD"/>
    <w:rsid w:val="00D93B3D"/>
    <w:rsid w:val="00D93BBA"/>
    <w:rsid w:val="00D93BC7"/>
    <w:rsid w:val="00D93C9C"/>
    <w:rsid w:val="00D93D2C"/>
    <w:rsid w:val="00D93D8B"/>
    <w:rsid w:val="00D93DC1"/>
    <w:rsid w:val="00D93DCF"/>
    <w:rsid w:val="00D93DF8"/>
    <w:rsid w:val="00D93EC8"/>
    <w:rsid w:val="00D93F0F"/>
    <w:rsid w:val="00D9402D"/>
    <w:rsid w:val="00D940C2"/>
    <w:rsid w:val="00D9413B"/>
    <w:rsid w:val="00D944EA"/>
    <w:rsid w:val="00D945AA"/>
    <w:rsid w:val="00D945AD"/>
    <w:rsid w:val="00D945C9"/>
    <w:rsid w:val="00D94606"/>
    <w:rsid w:val="00D946B0"/>
    <w:rsid w:val="00D9491F"/>
    <w:rsid w:val="00D94B37"/>
    <w:rsid w:val="00D94BBD"/>
    <w:rsid w:val="00D94BD9"/>
    <w:rsid w:val="00D94CEE"/>
    <w:rsid w:val="00D94D0A"/>
    <w:rsid w:val="00D94EFD"/>
    <w:rsid w:val="00D94FF0"/>
    <w:rsid w:val="00D95233"/>
    <w:rsid w:val="00D9539C"/>
    <w:rsid w:val="00D953CD"/>
    <w:rsid w:val="00D953EF"/>
    <w:rsid w:val="00D954E0"/>
    <w:rsid w:val="00D9554F"/>
    <w:rsid w:val="00D95552"/>
    <w:rsid w:val="00D9588A"/>
    <w:rsid w:val="00D95B0B"/>
    <w:rsid w:val="00D95B36"/>
    <w:rsid w:val="00D95BC6"/>
    <w:rsid w:val="00D95CE7"/>
    <w:rsid w:val="00D95D61"/>
    <w:rsid w:val="00D95E83"/>
    <w:rsid w:val="00D95E88"/>
    <w:rsid w:val="00D9609A"/>
    <w:rsid w:val="00D9620B"/>
    <w:rsid w:val="00D963D0"/>
    <w:rsid w:val="00D963F8"/>
    <w:rsid w:val="00D9648D"/>
    <w:rsid w:val="00D9652A"/>
    <w:rsid w:val="00D96627"/>
    <w:rsid w:val="00D966E1"/>
    <w:rsid w:val="00D966E6"/>
    <w:rsid w:val="00D96789"/>
    <w:rsid w:val="00D967B0"/>
    <w:rsid w:val="00D967FC"/>
    <w:rsid w:val="00D9681C"/>
    <w:rsid w:val="00D96829"/>
    <w:rsid w:val="00D9689E"/>
    <w:rsid w:val="00D9694C"/>
    <w:rsid w:val="00D96A83"/>
    <w:rsid w:val="00D96AE2"/>
    <w:rsid w:val="00D96BBB"/>
    <w:rsid w:val="00D96BD5"/>
    <w:rsid w:val="00D96C77"/>
    <w:rsid w:val="00D96DB4"/>
    <w:rsid w:val="00D96DE9"/>
    <w:rsid w:val="00D96DEE"/>
    <w:rsid w:val="00D96ED2"/>
    <w:rsid w:val="00D96FBA"/>
    <w:rsid w:val="00D97054"/>
    <w:rsid w:val="00D970EC"/>
    <w:rsid w:val="00D97156"/>
    <w:rsid w:val="00D971BF"/>
    <w:rsid w:val="00D97217"/>
    <w:rsid w:val="00D9729C"/>
    <w:rsid w:val="00D974AC"/>
    <w:rsid w:val="00D974EC"/>
    <w:rsid w:val="00D974F6"/>
    <w:rsid w:val="00D97774"/>
    <w:rsid w:val="00D9786F"/>
    <w:rsid w:val="00D97963"/>
    <w:rsid w:val="00D97970"/>
    <w:rsid w:val="00D97B00"/>
    <w:rsid w:val="00D97C73"/>
    <w:rsid w:val="00D97CB2"/>
    <w:rsid w:val="00D97DB9"/>
    <w:rsid w:val="00D97E2F"/>
    <w:rsid w:val="00D97F17"/>
    <w:rsid w:val="00D97F3E"/>
    <w:rsid w:val="00D9FFCA"/>
    <w:rsid w:val="00DA0006"/>
    <w:rsid w:val="00DA0132"/>
    <w:rsid w:val="00DA0182"/>
    <w:rsid w:val="00DA01D2"/>
    <w:rsid w:val="00DA020E"/>
    <w:rsid w:val="00DA042B"/>
    <w:rsid w:val="00DA0485"/>
    <w:rsid w:val="00DA04B1"/>
    <w:rsid w:val="00DA0560"/>
    <w:rsid w:val="00DA0608"/>
    <w:rsid w:val="00DA083A"/>
    <w:rsid w:val="00DA09E6"/>
    <w:rsid w:val="00DA09EA"/>
    <w:rsid w:val="00DA0A86"/>
    <w:rsid w:val="00DA0AA1"/>
    <w:rsid w:val="00DA0AFE"/>
    <w:rsid w:val="00DA0B08"/>
    <w:rsid w:val="00DA0C3A"/>
    <w:rsid w:val="00DA0C73"/>
    <w:rsid w:val="00DA0D13"/>
    <w:rsid w:val="00DA0D4B"/>
    <w:rsid w:val="00DA0D6E"/>
    <w:rsid w:val="00DA0DCA"/>
    <w:rsid w:val="00DA0EB0"/>
    <w:rsid w:val="00DA0FE5"/>
    <w:rsid w:val="00DA10E0"/>
    <w:rsid w:val="00DA1196"/>
    <w:rsid w:val="00DA1331"/>
    <w:rsid w:val="00DA13CE"/>
    <w:rsid w:val="00DA14FF"/>
    <w:rsid w:val="00DA1529"/>
    <w:rsid w:val="00DA158C"/>
    <w:rsid w:val="00DA165A"/>
    <w:rsid w:val="00DA16CE"/>
    <w:rsid w:val="00DA1701"/>
    <w:rsid w:val="00DA1775"/>
    <w:rsid w:val="00DA1882"/>
    <w:rsid w:val="00DA18A7"/>
    <w:rsid w:val="00DA18FF"/>
    <w:rsid w:val="00DA1933"/>
    <w:rsid w:val="00DA1A05"/>
    <w:rsid w:val="00DA1A4E"/>
    <w:rsid w:val="00DA1B1B"/>
    <w:rsid w:val="00DA1C4A"/>
    <w:rsid w:val="00DA1CC1"/>
    <w:rsid w:val="00DA1EF8"/>
    <w:rsid w:val="00DA1F74"/>
    <w:rsid w:val="00DA1FBF"/>
    <w:rsid w:val="00DA204B"/>
    <w:rsid w:val="00DA2082"/>
    <w:rsid w:val="00DA2097"/>
    <w:rsid w:val="00DA20C9"/>
    <w:rsid w:val="00DA20E7"/>
    <w:rsid w:val="00DA2138"/>
    <w:rsid w:val="00DA2205"/>
    <w:rsid w:val="00DA23E6"/>
    <w:rsid w:val="00DA255A"/>
    <w:rsid w:val="00DA2571"/>
    <w:rsid w:val="00DA25C2"/>
    <w:rsid w:val="00DA265E"/>
    <w:rsid w:val="00DA26ED"/>
    <w:rsid w:val="00DA274A"/>
    <w:rsid w:val="00DA286D"/>
    <w:rsid w:val="00DA288D"/>
    <w:rsid w:val="00DA2A0F"/>
    <w:rsid w:val="00DA2A31"/>
    <w:rsid w:val="00DA2AFD"/>
    <w:rsid w:val="00DA2AFF"/>
    <w:rsid w:val="00DA2B45"/>
    <w:rsid w:val="00DA2BF7"/>
    <w:rsid w:val="00DA2C2B"/>
    <w:rsid w:val="00DA2D1E"/>
    <w:rsid w:val="00DA2E81"/>
    <w:rsid w:val="00DA2FF3"/>
    <w:rsid w:val="00DA30A0"/>
    <w:rsid w:val="00DA311A"/>
    <w:rsid w:val="00DA31B2"/>
    <w:rsid w:val="00DA31B6"/>
    <w:rsid w:val="00DA31C5"/>
    <w:rsid w:val="00DA3317"/>
    <w:rsid w:val="00DA33BF"/>
    <w:rsid w:val="00DA33C6"/>
    <w:rsid w:val="00DA341B"/>
    <w:rsid w:val="00DA3475"/>
    <w:rsid w:val="00DA34F3"/>
    <w:rsid w:val="00DA34F8"/>
    <w:rsid w:val="00DA36D7"/>
    <w:rsid w:val="00DA3736"/>
    <w:rsid w:val="00DA37D8"/>
    <w:rsid w:val="00DA385B"/>
    <w:rsid w:val="00DA38D2"/>
    <w:rsid w:val="00DA38EE"/>
    <w:rsid w:val="00DA3911"/>
    <w:rsid w:val="00DA39CA"/>
    <w:rsid w:val="00DA39F9"/>
    <w:rsid w:val="00DA3ACF"/>
    <w:rsid w:val="00DA3B12"/>
    <w:rsid w:val="00DA3BF2"/>
    <w:rsid w:val="00DA3C14"/>
    <w:rsid w:val="00DA3C27"/>
    <w:rsid w:val="00DA3C6E"/>
    <w:rsid w:val="00DA3DDD"/>
    <w:rsid w:val="00DA3E3D"/>
    <w:rsid w:val="00DA3E3E"/>
    <w:rsid w:val="00DA3E92"/>
    <w:rsid w:val="00DA3EDF"/>
    <w:rsid w:val="00DA3FF0"/>
    <w:rsid w:val="00DA4059"/>
    <w:rsid w:val="00DA40D1"/>
    <w:rsid w:val="00DA410C"/>
    <w:rsid w:val="00DA41E3"/>
    <w:rsid w:val="00DA4200"/>
    <w:rsid w:val="00DA4206"/>
    <w:rsid w:val="00DA42F8"/>
    <w:rsid w:val="00DA4576"/>
    <w:rsid w:val="00DA4698"/>
    <w:rsid w:val="00DA4700"/>
    <w:rsid w:val="00DA4704"/>
    <w:rsid w:val="00DA4705"/>
    <w:rsid w:val="00DA4768"/>
    <w:rsid w:val="00DA47F6"/>
    <w:rsid w:val="00DA4826"/>
    <w:rsid w:val="00DA49B0"/>
    <w:rsid w:val="00DA49ED"/>
    <w:rsid w:val="00DA4BE0"/>
    <w:rsid w:val="00DA4C36"/>
    <w:rsid w:val="00DA4CAD"/>
    <w:rsid w:val="00DA4DD5"/>
    <w:rsid w:val="00DA4E7A"/>
    <w:rsid w:val="00DA4E8B"/>
    <w:rsid w:val="00DA4F24"/>
    <w:rsid w:val="00DA509A"/>
    <w:rsid w:val="00DA512D"/>
    <w:rsid w:val="00DA51D7"/>
    <w:rsid w:val="00DA5210"/>
    <w:rsid w:val="00DA539C"/>
    <w:rsid w:val="00DA5601"/>
    <w:rsid w:val="00DA5622"/>
    <w:rsid w:val="00DA563F"/>
    <w:rsid w:val="00DA57C5"/>
    <w:rsid w:val="00DA57FB"/>
    <w:rsid w:val="00DA57FE"/>
    <w:rsid w:val="00DA584A"/>
    <w:rsid w:val="00DA5908"/>
    <w:rsid w:val="00DA593E"/>
    <w:rsid w:val="00DA59DF"/>
    <w:rsid w:val="00DA5A33"/>
    <w:rsid w:val="00DA5B4B"/>
    <w:rsid w:val="00DA5F76"/>
    <w:rsid w:val="00DA5FBA"/>
    <w:rsid w:val="00DA608B"/>
    <w:rsid w:val="00DA60D8"/>
    <w:rsid w:val="00DA6176"/>
    <w:rsid w:val="00DA6181"/>
    <w:rsid w:val="00DA61F7"/>
    <w:rsid w:val="00DA6251"/>
    <w:rsid w:val="00DA6268"/>
    <w:rsid w:val="00DA6270"/>
    <w:rsid w:val="00DA635F"/>
    <w:rsid w:val="00DA6375"/>
    <w:rsid w:val="00DA643A"/>
    <w:rsid w:val="00DA6466"/>
    <w:rsid w:val="00DA650E"/>
    <w:rsid w:val="00DA65A8"/>
    <w:rsid w:val="00DA65DA"/>
    <w:rsid w:val="00DA6641"/>
    <w:rsid w:val="00DA66BD"/>
    <w:rsid w:val="00DA66F5"/>
    <w:rsid w:val="00DA677E"/>
    <w:rsid w:val="00DA67EA"/>
    <w:rsid w:val="00DA6868"/>
    <w:rsid w:val="00DA6940"/>
    <w:rsid w:val="00DA69FD"/>
    <w:rsid w:val="00DA6AAA"/>
    <w:rsid w:val="00DA6AC4"/>
    <w:rsid w:val="00DA6B18"/>
    <w:rsid w:val="00DA6C7F"/>
    <w:rsid w:val="00DA6CA3"/>
    <w:rsid w:val="00DA6E00"/>
    <w:rsid w:val="00DA6E45"/>
    <w:rsid w:val="00DA6E6E"/>
    <w:rsid w:val="00DA6FC3"/>
    <w:rsid w:val="00DA6FF2"/>
    <w:rsid w:val="00DA70B8"/>
    <w:rsid w:val="00DA70D7"/>
    <w:rsid w:val="00DA7161"/>
    <w:rsid w:val="00DA7169"/>
    <w:rsid w:val="00DA723F"/>
    <w:rsid w:val="00DA72DC"/>
    <w:rsid w:val="00DA736C"/>
    <w:rsid w:val="00DA7413"/>
    <w:rsid w:val="00DA742C"/>
    <w:rsid w:val="00DA7450"/>
    <w:rsid w:val="00DA74C7"/>
    <w:rsid w:val="00DA753C"/>
    <w:rsid w:val="00DA7788"/>
    <w:rsid w:val="00DA77B2"/>
    <w:rsid w:val="00DA79A5"/>
    <w:rsid w:val="00DA7A39"/>
    <w:rsid w:val="00DA7ABF"/>
    <w:rsid w:val="00DA7BED"/>
    <w:rsid w:val="00DA7C01"/>
    <w:rsid w:val="00DA7C87"/>
    <w:rsid w:val="00DA7D54"/>
    <w:rsid w:val="00DA7E1B"/>
    <w:rsid w:val="00DA7E2C"/>
    <w:rsid w:val="00DA7EB2"/>
    <w:rsid w:val="00DA7F34"/>
    <w:rsid w:val="00DA7F49"/>
    <w:rsid w:val="00DA7FB6"/>
    <w:rsid w:val="00DB016F"/>
    <w:rsid w:val="00DB01B3"/>
    <w:rsid w:val="00DB02F4"/>
    <w:rsid w:val="00DB0351"/>
    <w:rsid w:val="00DB04D0"/>
    <w:rsid w:val="00DB04D7"/>
    <w:rsid w:val="00DB04E8"/>
    <w:rsid w:val="00DB0514"/>
    <w:rsid w:val="00DB05EC"/>
    <w:rsid w:val="00DB0678"/>
    <w:rsid w:val="00DB0687"/>
    <w:rsid w:val="00DB06FC"/>
    <w:rsid w:val="00DB087C"/>
    <w:rsid w:val="00DB0965"/>
    <w:rsid w:val="00DB09D2"/>
    <w:rsid w:val="00DB0A00"/>
    <w:rsid w:val="00DB0AA5"/>
    <w:rsid w:val="00DB0ACD"/>
    <w:rsid w:val="00DB0BAE"/>
    <w:rsid w:val="00DB0C23"/>
    <w:rsid w:val="00DB0C24"/>
    <w:rsid w:val="00DB0C5F"/>
    <w:rsid w:val="00DB0C8F"/>
    <w:rsid w:val="00DB0CA2"/>
    <w:rsid w:val="00DB0D08"/>
    <w:rsid w:val="00DB0E39"/>
    <w:rsid w:val="00DB0EAC"/>
    <w:rsid w:val="00DB0FA8"/>
    <w:rsid w:val="00DB10AE"/>
    <w:rsid w:val="00DB10FA"/>
    <w:rsid w:val="00DB117A"/>
    <w:rsid w:val="00DB122C"/>
    <w:rsid w:val="00DB12B3"/>
    <w:rsid w:val="00DB133D"/>
    <w:rsid w:val="00DB1386"/>
    <w:rsid w:val="00DB13FF"/>
    <w:rsid w:val="00DB15E4"/>
    <w:rsid w:val="00DB1636"/>
    <w:rsid w:val="00DB169F"/>
    <w:rsid w:val="00DB16BE"/>
    <w:rsid w:val="00DB1748"/>
    <w:rsid w:val="00DB1850"/>
    <w:rsid w:val="00DB1874"/>
    <w:rsid w:val="00DB1886"/>
    <w:rsid w:val="00DB18D9"/>
    <w:rsid w:val="00DB1964"/>
    <w:rsid w:val="00DB1C70"/>
    <w:rsid w:val="00DB1CCA"/>
    <w:rsid w:val="00DB1E8E"/>
    <w:rsid w:val="00DB1F3B"/>
    <w:rsid w:val="00DB1F4B"/>
    <w:rsid w:val="00DB1F5A"/>
    <w:rsid w:val="00DB1F83"/>
    <w:rsid w:val="00DB1FA5"/>
    <w:rsid w:val="00DB2073"/>
    <w:rsid w:val="00DB2285"/>
    <w:rsid w:val="00DB22AE"/>
    <w:rsid w:val="00DB23D8"/>
    <w:rsid w:val="00DB23F0"/>
    <w:rsid w:val="00DB2606"/>
    <w:rsid w:val="00DB2652"/>
    <w:rsid w:val="00DB28A0"/>
    <w:rsid w:val="00DB28CD"/>
    <w:rsid w:val="00DB28F1"/>
    <w:rsid w:val="00DB2A4D"/>
    <w:rsid w:val="00DB2AD8"/>
    <w:rsid w:val="00DB2C34"/>
    <w:rsid w:val="00DB2C5D"/>
    <w:rsid w:val="00DB2CDC"/>
    <w:rsid w:val="00DB2D22"/>
    <w:rsid w:val="00DB2D30"/>
    <w:rsid w:val="00DB2DBF"/>
    <w:rsid w:val="00DB2DCA"/>
    <w:rsid w:val="00DB2E04"/>
    <w:rsid w:val="00DB2E19"/>
    <w:rsid w:val="00DB2F9E"/>
    <w:rsid w:val="00DB3020"/>
    <w:rsid w:val="00DB3036"/>
    <w:rsid w:val="00DB30B3"/>
    <w:rsid w:val="00DB3109"/>
    <w:rsid w:val="00DB324C"/>
    <w:rsid w:val="00DB3281"/>
    <w:rsid w:val="00DB32AA"/>
    <w:rsid w:val="00DB336D"/>
    <w:rsid w:val="00DB339E"/>
    <w:rsid w:val="00DB33B2"/>
    <w:rsid w:val="00DB3448"/>
    <w:rsid w:val="00DB3549"/>
    <w:rsid w:val="00DB3584"/>
    <w:rsid w:val="00DB35F2"/>
    <w:rsid w:val="00DB3627"/>
    <w:rsid w:val="00DB3706"/>
    <w:rsid w:val="00DB373D"/>
    <w:rsid w:val="00DB377A"/>
    <w:rsid w:val="00DB396C"/>
    <w:rsid w:val="00DB39CA"/>
    <w:rsid w:val="00DB3AEE"/>
    <w:rsid w:val="00DB3B4E"/>
    <w:rsid w:val="00DB3B74"/>
    <w:rsid w:val="00DB3C0B"/>
    <w:rsid w:val="00DB3E67"/>
    <w:rsid w:val="00DB3EA1"/>
    <w:rsid w:val="00DB4038"/>
    <w:rsid w:val="00DB404D"/>
    <w:rsid w:val="00DB4111"/>
    <w:rsid w:val="00DB4117"/>
    <w:rsid w:val="00DB4122"/>
    <w:rsid w:val="00DB4276"/>
    <w:rsid w:val="00DB4280"/>
    <w:rsid w:val="00DB442D"/>
    <w:rsid w:val="00DB4445"/>
    <w:rsid w:val="00DB4458"/>
    <w:rsid w:val="00DB466A"/>
    <w:rsid w:val="00DB47AC"/>
    <w:rsid w:val="00DB47E1"/>
    <w:rsid w:val="00DB4887"/>
    <w:rsid w:val="00DB4B46"/>
    <w:rsid w:val="00DB4B7B"/>
    <w:rsid w:val="00DB4C65"/>
    <w:rsid w:val="00DB4C88"/>
    <w:rsid w:val="00DB4D9F"/>
    <w:rsid w:val="00DB4E60"/>
    <w:rsid w:val="00DB4E67"/>
    <w:rsid w:val="00DB4F08"/>
    <w:rsid w:val="00DB4F0D"/>
    <w:rsid w:val="00DB5031"/>
    <w:rsid w:val="00DB5199"/>
    <w:rsid w:val="00DB519A"/>
    <w:rsid w:val="00DB51D7"/>
    <w:rsid w:val="00DB51EF"/>
    <w:rsid w:val="00DB5262"/>
    <w:rsid w:val="00DB529F"/>
    <w:rsid w:val="00DB53A1"/>
    <w:rsid w:val="00DB5580"/>
    <w:rsid w:val="00DB5585"/>
    <w:rsid w:val="00DB56AC"/>
    <w:rsid w:val="00DB5822"/>
    <w:rsid w:val="00DB582F"/>
    <w:rsid w:val="00DB589E"/>
    <w:rsid w:val="00DB5999"/>
    <w:rsid w:val="00DB5AAE"/>
    <w:rsid w:val="00DB5BAD"/>
    <w:rsid w:val="00DB5C19"/>
    <w:rsid w:val="00DB5C47"/>
    <w:rsid w:val="00DB5C8E"/>
    <w:rsid w:val="00DB5C94"/>
    <w:rsid w:val="00DB5DF4"/>
    <w:rsid w:val="00DB5E03"/>
    <w:rsid w:val="00DB5E1D"/>
    <w:rsid w:val="00DB5EA2"/>
    <w:rsid w:val="00DB5F52"/>
    <w:rsid w:val="00DB5FA9"/>
    <w:rsid w:val="00DB6093"/>
    <w:rsid w:val="00DB60FF"/>
    <w:rsid w:val="00DB61F5"/>
    <w:rsid w:val="00DB62FE"/>
    <w:rsid w:val="00DB63BA"/>
    <w:rsid w:val="00DB63D2"/>
    <w:rsid w:val="00DB64EC"/>
    <w:rsid w:val="00DB6508"/>
    <w:rsid w:val="00DB6524"/>
    <w:rsid w:val="00DB65BA"/>
    <w:rsid w:val="00DB65F1"/>
    <w:rsid w:val="00DB6604"/>
    <w:rsid w:val="00DB66D9"/>
    <w:rsid w:val="00DB686A"/>
    <w:rsid w:val="00DB689D"/>
    <w:rsid w:val="00DB6B58"/>
    <w:rsid w:val="00DB6B6B"/>
    <w:rsid w:val="00DB6C67"/>
    <w:rsid w:val="00DB6D17"/>
    <w:rsid w:val="00DB6D4A"/>
    <w:rsid w:val="00DB6DDF"/>
    <w:rsid w:val="00DB6F13"/>
    <w:rsid w:val="00DB6F8A"/>
    <w:rsid w:val="00DB7047"/>
    <w:rsid w:val="00DB70C1"/>
    <w:rsid w:val="00DB70DB"/>
    <w:rsid w:val="00DB7141"/>
    <w:rsid w:val="00DB7185"/>
    <w:rsid w:val="00DB720A"/>
    <w:rsid w:val="00DB72B0"/>
    <w:rsid w:val="00DB7419"/>
    <w:rsid w:val="00DB7422"/>
    <w:rsid w:val="00DB756A"/>
    <w:rsid w:val="00DB7621"/>
    <w:rsid w:val="00DB7697"/>
    <w:rsid w:val="00DB771F"/>
    <w:rsid w:val="00DB779C"/>
    <w:rsid w:val="00DB77EC"/>
    <w:rsid w:val="00DB7B5B"/>
    <w:rsid w:val="00DB7C26"/>
    <w:rsid w:val="00DB7D29"/>
    <w:rsid w:val="00DB7DA5"/>
    <w:rsid w:val="00DB7EC1"/>
    <w:rsid w:val="00DB7EE3"/>
    <w:rsid w:val="00DB7FA2"/>
    <w:rsid w:val="00DC01BB"/>
    <w:rsid w:val="00DC021B"/>
    <w:rsid w:val="00DC0222"/>
    <w:rsid w:val="00DC0267"/>
    <w:rsid w:val="00DC0314"/>
    <w:rsid w:val="00DC031F"/>
    <w:rsid w:val="00DC034F"/>
    <w:rsid w:val="00DC0489"/>
    <w:rsid w:val="00DC04CC"/>
    <w:rsid w:val="00DC055D"/>
    <w:rsid w:val="00DC0560"/>
    <w:rsid w:val="00DC056A"/>
    <w:rsid w:val="00DC0634"/>
    <w:rsid w:val="00DC0674"/>
    <w:rsid w:val="00DC08A1"/>
    <w:rsid w:val="00DC08DD"/>
    <w:rsid w:val="00DC0977"/>
    <w:rsid w:val="00DC09CB"/>
    <w:rsid w:val="00DC09E6"/>
    <w:rsid w:val="00DC0A04"/>
    <w:rsid w:val="00DC0A3C"/>
    <w:rsid w:val="00DC0A44"/>
    <w:rsid w:val="00DC0B08"/>
    <w:rsid w:val="00DC0B5B"/>
    <w:rsid w:val="00DC0BE5"/>
    <w:rsid w:val="00DC0D05"/>
    <w:rsid w:val="00DC0DC5"/>
    <w:rsid w:val="00DC0E25"/>
    <w:rsid w:val="00DC0E99"/>
    <w:rsid w:val="00DC0EA7"/>
    <w:rsid w:val="00DC0EDC"/>
    <w:rsid w:val="00DC0F40"/>
    <w:rsid w:val="00DC0F65"/>
    <w:rsid w:val="00DC0FB1"/>
    <w:rsid w:val="00DC0FDE"/>
    <w:rsid w:val="00DC1058"/>
    <w:rsid w:val="00DC111E"/>
    <w:rsid w:val="00DC114F"/>
    <w:rsid w:val="00DC1288"/>
    <w:rsid w:val="00DC12B9"/>
    <w:rsid w:val="00DC12CB"/>
    <w:rsid w:val="00DC1348"/>
    <w:rsid w:val="00DC136C"/>
    <w:rsid w:val="00DC1405"/>
    <w:rsid w:val="00DC146E"/>
    <w:rsid w:val="00DC1518"/>
    <w:rsid w:val="00DC15D5"/>
    <w:rsid w:val="00DC16FB"/>
    <w:rsid w:val="00DC180A"/>
    <w:rsid w:val="00DC183E"/>
    <w:rsid w:val="00DC18D0"/>
    <w:rsid w:val="00DC194A"/>
    <w:rsid w:val="00DC19DC"/>
    <w:rsid w:val="00DC1AE2"/>
    <w:rsid w:val="00DC1B23"/>
    <w:rsid w:val="00DC1B7E"/>
    <w:rsid w:val="00DC1B80"/>
    <w:rsid w:val="00DC1D2E"/>
    <w:rsid w:val="00DC1E5A"/>
    <w:rsid w:val="00DC1F06"/>
    <w:rsid w:val="00DC1F0C"/>
    <w:rsid w:val="00DC2006"/>
    <w:rsid w:val="00DC21B9"/>
    <w:rsid w:val="00DC21E4"/>
    <w:rsid w:val="00DC21F8"/>
    <w:rsid w:val="00DC22B8"/>
    <w:rsid w:val="00DC22E1"/>
    <w:rsid w:val="00DC231A"/>
    <w:rsid w:val="00DC234A"/>
    <w:rsid w:val="00DC23E5"/>
    <w:rsid w:val="00DC24B6"/>
    <w:rsid w:val="00DC27BE"/>
    <w:rsid w:val="00DC2812"/>
    <w:rsid w:val="00DC28FD"/>
    <w:rsid w:val="00DC2959"/>
    <w:rsid w:val="00DC29DE"/>
    <w:rsid w:val="00DC2ABB"/>
    <w:rsid w:val="00DC2B8C"/>
    <w:rsid w:val="00DC2BD3"/>
    <w:rsid w:val="00DC2C36"/>
    <w:rsid w:val="00DC2C47"/>
    <w:rsid w:val="00DC2CD8"/>
    <w:rsid w:val="00DC2E89"/>
    <w:rsid w:val="00DC2EC5"/>
    <w:rsid w:val="00DC2ED8"/>
    <w:rsid w:val="00DC2F4C"/>
    <w:rsid w:val="00DC3104"/>
    <w:rsid w:val="00DC3151"/>
    <w:rsid w:val="00DC3152"/>
    <w:rsid w:val="00DC3201"/>
    <w:rsid w:val="00DC3249"/>
    <w:rsid w:val="00DC338B"/>
    <w:rsid w:val="00DC3483"/>
    <w:rsid w:val="00DC356F"/>
    <w:rsid w:val="00DC362F"/>
    <w:rsid w:val="00DC3651"/>
    <w:rsid w:val="00DC3672"/>
    <w:rsid w:val="00DC367D"/>
    <w:rsid w:val="00DC375D"/>
    <w:rsid w:val="00DC376D"/>
    <w:rsid w:val="00DC394E"/>
    <w:rsid w:val="00DC3979"/>
    <w:rsid w:val="00DC3A93"/>
    <w:rsid w:val="00DC3B15"/>
    <w:rsid w:val="00DC3C1A"/>
    <w:rsid w:val="00DC3C36"/>
    <w:rsid w:val="00DC3C44"/>
    <w:rsid w:val="00DC3CB9"/>
    <w:rsid w:val="00DC3CDA"/>
    <w:rsid w:val="00DC3D8E"/>
    <w:rsid w:val="00DC3D90"/>
    <w:rsid w:val="00DC3D9A"/>
    <w:rsid w:val="00DC3E0E"/>
    <w:rsid w:val="00DC3EC8"/>
    <w:rsid w:val="00DC3F75"/>
    <w:rsid w:val="00DC414F"/>
    <w:rsid w:val="00DC41E5"/>
    <w:rsid w:val="00DC4236"/>
    <w:rsid w:val="00DC44D6"/>
    <w:rsid w:val="00DC45AB"/>
    <w:rsid w:val="00DC45D8"/>
    <w:rsid w:val="00DC4700"/>
    <w:rsid w:val="00DC470A"/>
    <w:rsid w:val="00DC47B1"/>
    <w:rsid w:val="00DC4831"/>
    <w:rsid w:val="00DC48D8"/>
    <w:rsid w:val="00DC4A10"/>
    <w:rsid w:val="00DC4AE6"/>
    <w:rsid w:val="00DC4B0E"/>
    <w:rsid w:val="00DC4BDE"/>
    <w:rsid w:val="00DC4D40"/>
    <w:rsid w:val="00DC4EF6"/>
    <w:rsid w:val="00DC4F81"/>
    <w:rsid w:val="00DC4F8E"/>
    <w:rsid w:val="00DC4FE4"/>
    <w:rsid w:val="00DC4FED"/>
    <w:rsid w:val="00DC5011"/>
    <w:rsid w:val="00DC5075"/>
    <w:rsid w:val="00DC522E"/>
    <w:rsid w:val="00DC523E"/>
    <w:rsid w:val="00DC52D4"/>
    <w:rsid w:val="00DC52DC"/>
    <w:rsid w:val="00DC52EC"/>
    <w:rsid w:val="00DC5345"/>
    <w:rsid w:val="00DC53A7"/>
    <w:rsid w:val="00DC53BC"/>
    <w:rsid w:val="00DC53C2"/>
    <w:rsid w:val="00DC55F9"/>
    <w:rsid w:val="00DC562B"/>
    <w:rsid w:val="00DC5650"/>
    <w:rsid w:val="00DC572C"/>
    <w:rsid w:val="00DC5746"/>
    <w:rsid w:val="00DC57E2"/>
    <w:rsid w:val="00DC5B6A"/>
    <w:rsid w:val="00DC5C64"/>
    <w:rsid w:val="00DC5C7E"/>
    <w:rsid w:val="00DC6024"/>
    <w:rsid w:val="00DC60AC"/>
    <w:rsid w:val="00DC60B0"/>
    <w:rsid w:val="00DC60C3"/>
    <w:rsid w:val="00DC6180"/>
    <w:rsid w:val="00DC6207"/>
    <w:rsid w:val="00DC6238"/>
    <w:rsid w:val="00DC6358"/>
    <w:rsid w:val="00DC6361"/>
    <w:rsid w:val="00DC64FE"/>
    <w:rsid w:val="00DC6578"/>
    <w:rsid w:val="00DC657F"/>
    <w:rsid w:val="00DC65A5"/>
    <w:rsid w:val="00DC65BD"/>
    <w:rsid w:val="00DC65E9"/>
    <w:rsid w:val="00DC664F"/>
    <w:rsid w:val="00DC667A"/>
    <w:rsid w:val="00DC66AC"/>
    <w:rsid w:val="00DC6711"/>
    <w:rsid w:val="00DC6720"/>
    <w:rsid w:val="00DC680E"/>
    <w:rsid w:val="00DC6821"/>
    <w:rsid w:val="00DC6906"/>
    <w:rsid w:val="00DC6A05"/>
    <w:rsid w:val="00DC6A5D"/>
    <w:rsid w:val="00DC6ADB"/>
    <w:rsid w:val="00DC6B47"/>
    <w:rsid w:val="00DC6B53"/>
    <w:rsid w:val="00DC6BDF"/>
    <w:rsid w:val="00DC6C2E"/>
    <w:rsid w:val="00DC6D24"/>
    <w:rsid w:val="00DC6DA8"/>
    <w:rsid w:val="00DC6DD2"/>
    <w:rsid w:val="00DC6E79"/>
    <w:rsid w:val="00DC6F8F"/>
    <w:rsid w:val="00DC71BB"/>
    <w:rsid w:val="00DC71EA"/>
    <w:rsid w:val="00DC7294"/>
    <w:rsid w:val="00DC72D4"/>
    <w:rsid w:val="00DC7386"/>
    <w:rsid w:val="00DC74F9"/>
    <w:rsid w:val="00DC7500"/>
    <w:rsid w:val="00DC7669"/>
    <w:rsid w:val="00DC7688"/>
    <w:rsid w:val="00DC7744"/>
    <w:rsid w:val="00DC7875"/>
    <w:rsid w:val="00DC7929"/>
    <w:rsid w:val="00DC7B01"/>
    <w:rsid w:val="00DC7BB2"/>
    <w:rsid w:val="00DC7C3B"/>
    <w:rsid w:val="00DC7CAE"/>
    <w:rsid w:val="00DC7D1E"/>
    <w:rsid w:val="00DC7D6F"/>
    <w:rsid w:val="00DC7DC7"/>
    <w:rsid w:val="00DC7E0A"/>
    <w:rsid w:val="00DC7EE6"/>
    <w:rsid w:val="00DC810C"/>
    <w:rsid w:val="00DD0072"/>
    <w:rsid w:val="00DD0077"/>
    <w:rsid w:val="00DD0219"/>
    <w:rsid w:val="00DD0254"/>
    <w:rsid w:val="00DD030B"/>
    <w:rsid w:val="00DD04C0"/>
    <w:rsid w:val="00DD0560"/>
    <w:rsid w:val="00DD0566"/>
    <w:rsid w:val="00DD05A6"/>
    <w:rsid w:val="00DD05CE"/>
    <w:rsid w:val="00DD0603"/>
    <w:rsid w:val="00DD0781"/>
    <w:rsid w:val="00DD07B6"/>
    <w:rsid w:val="00DD09B5"/>
    <w:rsid w:val="00DD09CD"/>
    <w:rsid w:val="00DD0B39"/>
    <w:rsid w:val="00DD0BCD"/>
    <w:rsid w:val="00DD0D79"/>
    <w:rsid w:val="00DD0DF0"/>
    <w:rsid w:val="00DD0F9E"/>
    <w:rsid w:val="00DD0FBA"/>
    <w:rsid w:val="00DD1268"/>
    <w:rsid w:val="00DD14BC"/>
    <w:rsid w:val="00DD15D4"/>
    <w:rsid w:val="00DD166F"/>
    <w:rsid w:val="00DD167E"/>
    <w:rsid w:val="00DD16C4"/>
    <w:rsid w:val="00DD1749"/>
    <w:rsid w:val="00DD17C3"/>
    <w:rsid w:val="00DD1912"/>
    <w:rsid w:val="00DD19F4"/>
    <w:rsid w:val="00DD1A77"/>
    <w:rsid w:val="00DD1B61"/>
    <w:rsid w:val="00DD1B73"/>
    <w:rsid w:val="00DD1C11"/>
    <w:rsid w:val="00DD1D14"/>
    <w:rsid w:val="00DD1D71"/>
    <w:rsid w:val="00DD1EA8"/>
    <w:rsid w:val="00DD1EC2"/>
    <w:rsid w:val="00DD1F3A"/>
    <w:rsid w:val="00DD2046"/>
    <w:rsid w:val="00DD211C"/>
    <w:rsid w:val="00DD227F"/>
    <w:rsid w:val="00DD22CC"/>
    <w:rsid w:val="00DD237D"/>
    <w:rsid w:val="00DD2422"/>
    <w:rsid w:val="00DD243C"/>
    <w:rsid w:val="00DD251C"/>
    <w:rsid w:val="00DD256E"/>
    <w:rsid w:val="00DD25A2"/>
    <w:rsid w:val="00DD26AB"/>
    <w:rsid w:val="00DD26D1"/>
    <w:rsid w:val="00DD27A4"/>
    <w:rsid w:val="00DD27D9"/>
    <w:rsid w:val="00DD2839"/>
    <w:rsid w:val="00DD288B"/>
    <w:rsid w:val="00DD296B"/>
    <w:rsid w:val="00DD29BE"/>
    <w:rsid w:val="00DD2A15"/>
    <w:rsid w:val="00DD2A31"/>
    <w:rsid w:val="00DD2B96"/>
    <w:rsid w:val="00DD2BCD"/>
    <w:rsid w:val="00DD2BD2"/>
    <w:rsid w:val="00DD2C32"/>
    <w:rsid w:val="00DD2D3A"/>
    <w:rsid w:val="00DD2D4A"/>
    <w:rsid w:val="00DD2DBE"/>
    <w:rsid w:val="00DD2DD4"/>
    <w:rsid w:val="00DD2F45"/>
    <w:rsid w:val="00DD3102"/>
    <w:rsid w:val="00DD317C"/>
    <w:rsid w:val="00DD31C6"/>
    <w:rsid w:val="00DD31D4"/>
    <w:rsid w:val="00DD32C9"/>
    <w:rsid w:val="00DD32D9"/>
    <w:rsid w:val="00DD3357"/>
    <w:rsid w:val="00DD34A1"/>
    <w:rsid w:val="00DD34A6"/>
    <w:rsid w:val="00DD34B1"/>
    <w:rsid w:val="00DD34BA"/>
    <w:rsid w:val="00DD34DF"/>
    <w:rsid w:val="00DD3505"/>
    <w:rsid w:val="00DD35DD"/>
    <w:rsid w:val="00DD364E"/>
    <w:rsid w:val="00DD3740"/>
    <w:rsid w:val="00DD383D"/>
    <w:rsid w:val="00DD3974"/>
    <w:rsid w:val="00DD3991"/>
    <w:rsid w:val="00DD399F"/>
    <w:rsid w:val="00DD39A3"/>
    <w:rsid w:val="00DD3A14"/>
    <w:rsid w:val="00DD3A6A"/>
    <w:rsid w:val="00DD3B6C"/>
    <w:rsid w:val="00DD3C8F"/>
    <w:rsid w:val="00DD3CB4"/>
    <w:rsid w:val="00DD3CE5"/>
    <w:rsid w:val="00DD3D3E"/>
    <w:rsid w:val="00DD3D5A"/>
    <w:rsid w:val="00DD3FFC"/>
    <w:rsid w:val="00DD40CA"/>
    <w:rsid w:val="00DD4132"/>
    <w:rsid w:val="00DD413D"/>
    <w:rsid w:val="00DD4184"/>
    <w:rsid w:val="00DD4211"/>
    <w:rsid w:val="00DD4264"/>
    <w:rsid w:val="00DD4283"/>
    <w:rsid w:val="00DD42B6"/>
    <w:rsid w:val="00DD4328"/>
    <w:rsid w:val="00DD4397"/>
    <w:rsid w:val="00DD43B1"/>
    <w:rsid w:val="00DD4470"/>
    <w:rsid w:val="00DD44A8"/>
    <w:rsid w:val="00DD4590"/>
    <w:rsid w:val="00DD45D8"/>
    <w:rsid w:val="00DD45E6"/>
    <w:rsid w:val="00DD46C0"/>
    <w:rsid w:val="00DD488D"/>
    <w:rsid w:val="00DD4910"/>
    <w:rsid w:val="00DD4990"/>
    <w:rsid w:val="00DD4D57"/>
    <w:rsid w:val="00DD4E6D"/>
    <w:rsid w:val="00DD4E98"/>
    <w:rsid w:val="00DD4EB2"/>
    <w:rsid w:val="00DD4F35"/>
    <w:rsid w:val="00DD4F60"/>
    <w:rsid w:val="00DD503F"/>
    <w:rsid w:val="00DD5061"/>
    <w:rsid w:val="00DD5079"/>
    <w:rsid w:val="00DD5112"/>
    <w:rsid w:val="00DD5161"/>
    <w:rsid w:val="00DD5256"/>
    <w:rsid w:val="00DD5257"/>
    <w:rsid w:val="00DD5329"/>
    <w:rsid w:val="00DD5399"/>
    <w:rsid w:val="00DD5522"/>
    <w:rsid w:val="00DD5637"/>
    <w:rsid w:val="00DD5641"/>
    <w:rsid w:val="00DD5646"/>
    <w:rsid w:val="00DD56C9"/>
    <w:rsid w:val="00DD5734"/>
    <w:rsid w:val="00DD582A"/>
    <w:rsid w:val="00DD5870"/>
    <w:rsid w:val="00DD59C1"/>
    <w:rsid w:val="00DD5C0A"/>
    <w:rsid w:val="00DD5C99"/>
    <w:rsid w:val="00DD5CB2"/>
    <w:rsid w:val="00DD5D1E"/>
    <w:rsid w:val="00DD5D21"/>
    <w:rsid w:val="00DD5D4C"/>
    <w:rsid w:val="00DD5D69"/>
    <w:rsid w:val="00DD5EBA"/>
    <w:rsid w:val="00DD5F9A"/>
    <w:rsid w:val="00DD609F"/>
    <w:rsid w:val="00DD60CA"/>
    <w:rsid w:val="00DD6306"/>
    <w:rsid w:val="00DD635B"/>
    <w:rsid w:val="00DD6365"/>
    <w:rsid w:val="00DD63B3"/>
    <w:rsid w:val="00DD63DB"/>
    <w:rsid w:val="00DD64DE"/>
    <w:rsid w:val="00DD6689"/>
    <w:rsid w:val="00DD66D0"/>
    <w:rsid w:val="00DD675E"/>
    <w:rsid w:val="00DD6839"/>
    <w:rsid w:val="00DD6894"/>
    <w:rsid w:val="00DD68B7"/>
    <w:rsid w:val="00DD68CD"/>
    <w:rsid w:val="00DD6993"/>
    <w:rsid w:val="00DD6A8C"/>
    <w:rsid w:val="00DD6AA3"/>
    <w:rsid w:val="00DD6B2F"/>
    <w:rsid w:val="00DD6C10"/>
    <w:rsid w:val="00DD6CD4"/>
    <w:rsid w:val="00DD6D4C"/>
    <w:rsid w:val="00DD6EF5"/>
    <w:rsid w:val="00DD6FCD"/>
    <w:rsid w:val="00DD70FF"/>
    <w:rsid w:val="00DD71F0"/>
    <w:rsid w:val="00DD7226"/>
    <w:rsid w:val="00DD72CB"/>
    <w:rsid w:val="00DD72EF"/>
    <w:rsid w:val="00DD72F3"/>
    <w:rsid w:val="00DD734C"/>
    <w:rsid w:val="00DD74DA"/>
    <w:rsid w:val="00DD757D"/>
    <w:rsid w:val="00DD7633"/>
    <w:rsid w:val="00DD769E"/>
    <w:rsid w:val="00DD792E"/>
    <w:rsid w:val="00DD798C"/>
    <w:rsid w:val="00DD79A0"/>
    <w:rsid w:val="00DD7A4E"/>
    <w:rsid w:val="00DD7ABA"/>
    <w:rsid w:val="00DD7BCD"/>
    <w:rsid w:val="00DD7C6F"/>
    <w:rsid w:val="00DD7C9F"/>
    <w:rsid w:val="00DD7CAE"/>
    <w:rsid w:val="00DD7CE3"/>
    <w:rsid w:val="00DD7D3F"/>
    <w:rsid w:val="00DD7D92"/>
    <w:rsid w:val="00DD7E21"/>
    <w:rsid w:val="00DD7EBD"/>
    <w:rsid w:val="00DE0049"/>
    <w:rsid w:val="00DE0061"/>
    <w:rsid w:val="00DE008E"/>
    <w:rsid w:val="00DE009A"/>
    <w:rsid w:val="00DE0288"/>
    <w:rsid w:val="00DE02A9"/>
    <w:rsid w:val="00DE04EA"/>
    <w:rsid w:val="00DE0508"/>
    <w:rsid w:val="00DE0541"/>
    <w:rsid w:val="00DE0567"/>
    <w:rsid w:val="00DE0582"/>
    <w:rsid w:val="00DE05CD"/>
    <w:rsid w:val="00DE06E6"/>
    <w:rsid w:val="00DE06F1"/>
    <w:rsid w:val="00DE06F8"/>
    <w:rsid w:val="00DE0801"/>
    <w:rsid w:val="00DE0A36"/>
    <w:rsid w:val="00DE0A99"/>
    <w:rsid w:val="00DE0AA7"/>
    <w:rsid w:val="00DE0BC5"/>
    <w:rsid w:val="00DE0C0C"/>
    <w:rsid w:val="00DE0C86"/>
    <w:rsid w:val="00DE0D0A"/>
    <w:rsid w:val="00DE0EAD"/>
    <w:rsid w:val="00DE0F63"/>
    <w:rsid w:val="00DE0F8B"/>
    <w:rsid w:val="00DE0FA6"/>
    <w:rsid w:val="00DE0FE8"/>
    <w:rsid w:val="00DE1044"/>
    <w:rsid w:val="00DE1134"/>
    <w:rsid w:val="00DE1194"/>
    <w:rsid w:val="00DE11E0"/>
    <w:rsid w:val="00DE1236"/>
    <w:rsid w:val="00DE12EA"/>
    <w:rsid w:val="00DE14A3"/>
    <w:rsid w:val="00DE14DB"/>
    <w:rsid w:val="00DE157F"/>
    <w:rsid w:val="00DE15B3"/>
    <w:rsid w:val="00DE168B"/>
    <w:rsid w:val="00DE16B6"/>
    <w:rsid w:val="00DE1714"/>
    <w:rsid w:val="00DE1777"/>
    <w:rsid w:val="00DE1875"/>
    <w:rsid w:val="00DE1880"/>
    <w:rsid w:val="00DE196F"/>
    <w:rsid w:val="00DE1B82"/>
    <w:rsid w:val="00DE1C0E"/>
    <w:rsid w:val="00DE1CB6"/>
    <w:rsid w:val="00DE1D88"/>
    <w:rsid w:val="00DE1F1D"/>
    <w:rsid w:val="00DE1FB8"/>
    <w:rsid w:val="00DE201F"/>
    <w:rsid w:val="00DE2077"/>
    <w:rsid w:val="00DE2091"/>
    <w:rsid w:val="00DE20FC"/>
    <w:rsid w:val="00DE21A4"/>
    <w:rsid w:val="00DE2269"/>
    <w:rsid w:val="00DE22F3"/>
    <w:rsid w:val="00DE2396"/>
    <w:rsid w:val="00DE251A"/>
    <w:rsid w:val="00DE2712"/>
    <w:rsid w:val="00DE2753"/>
    <w:rsid w:val="00DE2761"/>
    <w:rsid w:val="00DE27F9"/>
    <w:rsid w:val="00DE287E"/>
    <w:rsid w:val="00DE2913"/>
    <w:rsid w:val="00DE2940"/>
    <w:rsid w:val="00DE2967"/>
    <w:rsid w:val="00DE2B75"/>
    <w:rsid w:val="00DE2B92"/>
    <w:rsid w:val="00DE2D30"/>
    <w:rsid w:val="00DE2D45"/>
    <w:rsid w:val="00DE2DD4"/>
    <w:rsid w:val="00DE2E48"/>
    <w:rsid w:val="00DE2F42"/>
    <w:rsid w:val="00DE2F87"/>
    <w:rsid w:val="00DE3079"/>
    <w:rsid w:val="00DE3084"/>
    <w:rsid w:val="00DE3146"/>
    <w:rsid w:val="00DE3165"/>
    <w:rsid w:val="00DE31A3"/>
    <w:rsid w:val="00DE31F5"/>
    <w:rsid w:val="00DE31FB"/>
    <w:rsid w:val="00DE3210"/>
    <w:rsid w:val="00DE325B"/>
    <w:rsid w:val="00DE32A9"/>
    <w:rsid w:val="00DE32F6"/>
    <w:rsid w:val="00DE331F"/>
    <w:rsid w:val="00DE33A4"/>
    <w:rsid w:val="00DE36D5"/>
    <w:rsid w:val="00DE37BB"/>
    <w:rsid w:val="00DE3803"/>
    <w:rsid w:val="00DE38A9"/>
    <w:rsid w:val="00DE38BC"/>
    <w:rsid w:val="00DE398C"/>
    <w:rsid w:val="00DE39DE"/>
    <w:rsid w:val="00DE3D88"/>
    <w:rsid w:val="00DE3D8F"/>
    <w:rsid w:val="00DE3D96"/>
    <w:rsid w:val="00DE3FBB"/>
    <w:rsid w:val="00DE4048"/>
    <w:rsid w:val="00DE40D7"/>
    <w:rsid w:val="00DE4169"/>
    <w:rsid w:val="00DE41D4"/>
    <w:rsid w:val="00DE4221"/>
    <w:rsid w:val="00DE4574"/>
    <w:rsid w:val="00DE4586"/>
    <w:rsid w:val="00DE45EE"/>
    <w:rsid w:val="00DE471A"/>
    <w:rsid w:val="00DE4744"/>
    <w:rsid w:val="00DE4944"/>
    <w:rsid w:val="00DE49D1"/>
    <w:rsid w:val="00DE4A02"/>
    <w:rsid w:val="00DE4AA7"/>
    <w:rsid w:val="00DE4C5A"/>
    <w:rsid w:val="00DE4C7E"/>
    <w:rsid w:val="00DE4C97"/>
    <w:rsid w:val="00DE4C9E"/>
    <w:rsid w:val="00DE4DCE"/>
    <w:rsid w:val="00DE4E0C"/>
    <w:rsid w:val="00DE4ED4"/>
    <w:rsid w:val="00DE4F3D"/>
    <w:rsid w:val="00DE5097"/>
    <w:rsid w:val="00DE52FE"/>
    <w:rsid w:val="00DE53C8"/>
    <w:rsid w:val="00DE5419"/>
    <w:rsid w:val="00DE54BF"/>
    <w:rsid w:val="00DE56C7"/>
    <w:rsid w:val="00DE56EF"/>
    <w:rsid w:val="00DE579C"/>
    <w:rsid w:val="00DE58BE"/>
    <w:rsid w:val="00DE5915"/>
    <w:rsid w:val="00DE5A1C"/>
    <w:rsid w:val="00DE5AC5"/>
    <w:rsid w:val="00DE5C95"/>
    <w:rsid w:val="00DE5DFF"/>
    <w:rsid w:val="00DE5EFC"/>
    <w:rsid w:val="00DE5F51"/>
    <w:rsid w:val="00DE6285"/>
    <w:rsid w:val="00DE62CF"/>
    <w:rsid w:val="00DE6350"/>
    <w:rsid w:val="00DE6420"/>
    <w:rsid w:val="00DE64B2"/>
    <w:rsid w:val="00DE64E0"/>
    <w:rsid w:val="00DE650E"/>
    <w:rsid w:val="00DE6573"/>
    <w:rsid w:val="00DE6643"/>
    <w:rsid w:val="00DE67C7"/>
    <w:rsid w:val="00DE67D7"/>
    <w:rsid w:val="00DE68C0"/>
    <w:rsid w:val="00DE692D"/>
    <w:rsid w:val="00DE6981"/>
    <w:rsid w:val="00DE6A30"/>
    <w:rsid w:val="00DE6B4E"/>
    <w:rsid w:val="00DE6B78"/>
    <w:rsid w:val="00DE6C0B"/>
    <w:rsid w:val="00DE6C6A"/>
    <w:rsid w:val="00DE6C6F"/>
    <w:rsid w:val="00DE6C96"/>
    <w:rsid w:val="00DE6CE4"/>
    <w:rsid w:val="00DE6CF5"/>
    <w:rsid w:val="00DE6CFA"/>
    <w:rsid w:val="00DE6EDA"/>
    <w:rsid w:val="00DE6F20"/>
    <w:rsid w:val="00DE6FB3"/>
    <w:rsid w:val="00DE70E8"/>
    <w:rsid w:val="00DE7112"/>
    <w:rsid w:val="00DE711A"/>
    <w:rsid w:val="00DE71ED"/>
    <w:rsid w:val="00DE71FF"/>
    <w:rsid w:val="00DE72C8"/>
    <w:rsid w:val="00DE73C2"/>
    <w:rsid w:val="00DE7485"/>
    <w:rsid w:val="00DE77D1"/>
    <w:rsid w:val="00DE78A6"/>
    <w:rsid w:val="00DE78B0"/>
    <w:rsid w:val="00DE7964"/>
    <w:rsid w:val="00DE7996"/>
    <w:rsid w:val="00DE7BE9"/>
    <w:rsid w:val="00DE7C6B"/>
    <w:rsid w:val="00DE7C99"/>
    <w:rsid w:val="00DE7CAA"/>
    <w:rsid w:val="00DE7F6D"/>
    <w:rsid w:val="00DF00CC"/>
    <w:rsid w:val="00DF0155"/>
    <w:rsid w:val="00DF0250"/>
    <w:rsid w:val="00DF0281"/>
    <w:rsid w:val="00DF0327"/>
    <w:rsid w:val="00DF0337"/>
    <w:rsid w:val="00DF0362"/>
    <w:rsid w:val="00DF0633"/>
    <w:rsid w:val="00DF0641"/>
    <w:rsid w:val="00DF06E7"/>
    <w:rsid w:val="00DF0747"/>
    <w:rsid w:val="00DF0871"/>
    <w:rsid w:val="00DF08C9"/>
    <w:rsid w:val="00DF094B"/>
    <w:rsid w:val="00DF0A07"/>
    <w:rsid w:val="00DF0A13"/>
    <w:rsid w:val="00DF0A85"/>
    <w:rsid w:val="00DF0BF6"/>
    <w:rsid w:val="00DF0C08"/>
    <w:rsid w:val="00DF0C23"/>
    <w:rsid w:val="00DF0CAA"/>
    <w:rsid w:val="00DF0CD6"/>
    <w:rsid w:val="00DF0D1D"/>
    <w:rsid w:val="00DF0EC1"/>
    <w:rsid w:val="00DF0F47"/>
    <w:rsid w:val="00DF0F85"/>
    <w:rsid w:val="00DF0FC5"/>
    <w:rsid w:val="00DF10FC"/>
    <w:rsid w:val="00DF1108"/>
    <w:rsid w:val="00DF1191"/>
    <w:rsid w:val="00DF11C6"/>
    <w:rsid w:val="00DF121B"/>
    <w:rsid w:val="00DF12B2"/>
    <w:rsid w:val="00DF1538"/>
    <w:rsid w:val="00DF1623"/>
    <w:rsid w:val="00DF1675"/>
    <w:rsid w:val="00DF16E3"/>
    <w:rsid w:val="00DF174A"/>
    <w:rsid w:val="00DF17F1"/>
    <w:rsid w:val="00DF1858"/>
    <w:rsid w:val="00DF18AD"/>
    <w:rsid w:val="00DF18B7"/>
    <w:rsid w:val="00DF19BE"/>
    <w:rsid w:val="00DF1A35"/>
    <w:rsid w:val="00DF1AD6"/>
    <w:rsid w:val="00DF1AF6"/>
    <w:rsid w:val="00DF1D66"/>
    <w:rsid w:val="00DF1D6D"/>
    <w:rsid w:val="00DF1D9C"/>
    <w:rsid w:val="00DF1E47"/>
    <w:rsid w:val="00DF1E56"/>
    <w:rsid w:val="00DF1ED6"/>
    <w:rsid w:val="00DF1ED7"/>
    <w:rsid w:val="00DF1FA0"/>
    <w:rsid w:val="00DF1FE8"/>
    <w:rsid w:val="00DF211C"/>
    <w:rsid w:val="00DF21A4"/>
    <w:rsid w:val="00DF21B2"/>
    <w:rsid w:val="00DF223C"/>
    <w:rsid w:val="00DF229F"/>
    <w:rsid w:val="00DF22BB"/>
    <w:rsid w:val="00DF22DE"/>
    <w:rsid w:val="00DF2364"/>
    <w:rsid w:val="00DF2383"/>
    <w:rsid w:val="00DF2490"/>
    <w:rsid w:val="00DF24AD"/>
    <w:rsid w:val="00DF24ED"/>
    <w:rsid w:val="00DF24EE"/>
    <w:rsid w:val="00DF25B1"/>
    <w:rsid w:val="00DF25C2"/>
    <w:rsid w:val="00DF25CD"/>
    <w:rsid w:val="00DF269D"/>
    <w:rsid w:val="00DF279F"/>
    <w:rsid w:val="00DF2814"/>
    <w:rsid w:val="00DF28E8"/>
    <w:rsid w:val="00DF2A7C"/>
    <w:rsid w:val="00DF2AAC"/>
    <w:rsid w:val="00DF2C51"/>
    <w:rsid w:val="00DF3077"/>
    <w:rsid w:val="00DF31FB"/>
    <w:rsid w:val="00DF320A"/>
    <w:rsid w:val="00DF3382"/>
    <w:rsid w:val="00DF33E5"/>
    <w:rsid w:val="00DF3447"/>
    <w:rsid w:val="00DF34CE"/>
    <w:rsid w:val="00DF3541"/>
    <w:rsid w:val="00DF35AD"/>
    <w:rsid w:val="00DF3789"/>
    <w:rsid w:val="00DF37BA"/>
    <w:rsid w:val="00DF37BD"/>
    <w:rsid w:val="00DF3A0F"/>
    <w:rsid w:val="00DF3A43"/>
    <w:rsid w:val="00DF3A4B"/>
    <w:rsid w:val="00DF3D42"/>
    <w:rsid w:val="00DF3D76"/>
    <w:rsid w:val="00DF3EBF"/>
    <w:rsid w:val="00DF4210"/>
    <w:rsid w:val="00DF4378"/>
    <w:rsid w:val="00DF43CC"/>
    <w:rsid w:val="00DF442C"/>
    <w:rsid w:val="00DF447D"/>
    <w:rsid w:val="00DF44DD"/>
    <w:rsid w:val="00DF4696"/>
    <w:rsid w:val="00DF46E4"/>
    <w:rsid w:val="00DF46F8"/>
    <w:rsid w:val="00DF48B0"/>
    <w:rsid w:val="00DF49C6"/>
    <w:rsid w:val="00DF4BB0"/>
    <w:rsid w:val="00DF4D6B"/>
    <w:rsid w:val="00DF4E6D"/>
    <w:rsid w:val="00DF5256"/>
    <w:rsid w:val="00DF533C"/>
    <w:rsid w:val="00DF53E2"/>
    <w:rsid w:val="00DF54D4"/>
    <w:rsid w:val="00DF5568"/>
    <w:rsid w:val="00DF5618"/>
    <w:rsid w:val="00DF569A"/>
    <w:rsid w:val="00DF56F7"/>
    <w:rsid w:val="00DF5700"/>
    <w:rsid w:val="00DF5759"/>
    <w:rsid w:val="00DF57C0"/>
    <w:rsid w:val="00DF57D8"/>
    <w:rsid w:val="00DF5802"/>
    <w:rsid w:val="00DF59A2"/>
    <w:rsid w:val="00DF59C7"/>
    <w:rsid w:val="00DF5A52"/>
    <w:rsid w:val="00DF5AB2"/>
    <w:rsid w:val="00DF5AC8"/>
    <w:rsid w:val="00DF5BB2"/>
    <w:rsid w:val="00DF5CA7"/>
    <w:rsid w:val="00DF5CE0"/>
    <w:rsid w:val="00DF5D22"/>
    <w:rsid w:val="00DF5D7F"/>
    <w:rsid w:val="00DF5DCA"/>
    <w:rsid w:val="00DF5DD7"/>
    <w:rsid w:val="00DF5E2B"/>
    <w:rsid w:val="00DF5F1A"/>
    <w:rsid w:val="00DF609F"/>
    <w:rsid w:val="00DF60ED"/>
    <w:rsid w:val="00DF6165"/>
    <w:rsid w:val="00DF617B"/>
    <w:rsid w:val="00DF619A"/>
    <w:rsid w:val="00DF621F"/>
    <w:rsid w:val="00DF6275"/>
    <w:rsid w:val="00DF638E"/>
    <w:rsid w:val="00DF64AA"/>
    <w:rsid w:val="00DF6631"/>
    <w:rsid w:val="00DF66D2"/>
    <w:rsid w:val="00DF6743"/>
    <w:rsid w:val="00DF674B"/>
    <w:rsid w:val="00DF67BE"/>
    <w:rsid w:val="00DF67DB"/>
    <w:rsid w:val="00DF690B"/>
    <w:rsid w:val="00DF69F5"/>
    <w:rsid w:val="00DF6A02"/>
    <w:rsid w:val="00DF6ACD"/>
    <w:rsid w:val="00DF6B98"/>
    <w:rsid w:val="00DF6BDD"/>
    <w:rsid w:val="00DF6C0F"/>
    <w:rsid w:val="00DF6E9C"/>
    <w:rsid w:val="00DF6EDD"/>
    <w:rsid w:val="00DF6F16"/>
    <w:rsid w:val="00DF6F4D"/>
    <w:rsid w:val="00DF6F91"/>
    <w:rsid w:val="00DF70DC"/>
    <w:rsid w:val="00DF7158"/>
    <w:rsid w:val="00DF7182"/>
    <w:rsid w:val="00DF7185"/>
    <w:rsid w:val="00DF71C7"/>
    <w:rsid w:val="00DF738F"/>
    <w:rsid w:val="00DF746B"/>
    <w:rsid w:val="00DF746C"/>
    <w:rsid w:val="00DF762E"/>
    <w:rsid w:val="00DF7739"/>
    <w:rsid w:val="00DF7816"/>
    <w:rsid w:val="00DF787F"/>
    <w:rsid w:val="00DF7A41"/>
    <w:rsid w:val="00DF7A8F"/>
    <w:rsid w:val="00DF7B4A"/>
    <w:rsid w:val="00DF7D8F"/>
    <w:rsid w:val="00DF7E1D"/>
    <w:rsid w:val="00DF7F25"/>
    <w:rsid w:val="00E00043"/>
    <w:rsid w:val="00E00185"/>
    <w:rsid w:val="00E001A3"/>
    <w:rsid w:val="00E001FA"/>
    <w:rsid w:val="00E00264"/>
    <w:rsid w:val="00E002FD"/>
    <w:rsid w:val="00E00321"/>
    <w:rsid w:val="00E003CC"/>
    <w:rsid w:val="00E00441"/>
    <w:rsid w:val="00E004E6"/>
    <w:rsid w:val="00E004F4"/>
    <w:rsid w:val="00E00577"/>
    <w:rsid w:val="00E005B3"/>
    <w:rsid w:val="00E00600"/>
    <w:rsid w:val="00E00614"/>
    <w:rsid w:val="00E0065C"/>
    <w:rsid w:val="00E006A1"/>
    <w:rsid w:val="00E00706"/>
    <w:rsid w:val="00E007BC"/>
    <w:rsid w:val="00E007BE"/>
    <w:rsid w:val="00E00880"/>
    <w:rsid w:val="00E008A8"/>
    <w:rsid w:val="00E008F2"/>
    <w:rsid w:val="00E0092B"/>
    <w:rsid w:val="00E00957"/>
    <w:rsid w:val="00E009EE"/>
    <w:rsid w:val="00E00B95"/>
    <w:rsid w:val="00E00CCA"/>
    <w:rsid w:val="00E00CFF"/>
    <w:rsid w:val="00E00D72"/>
    <w:rsid w:val="00E00D98"/>
    <w:rsid w:val="00E00DB7"/>
    <w:rsid w:val="00E00DEB"/>
    <w:rsid w:val="00E00DF0"/>
    <w:rsid w:val="00E00FC5"/>
    <w:rsid w:val="00E01216"/>
    <w:rsid w:val="00E01249"/>
    <w:rsid w:val="00E013B4"/>
    <w:rsid w:val="00E013FD"/>
    <w:rsid w:val="00E0144D"/>
    <w:rsid w:val="00E01598"/>
    <w:rsid w:val="00E01737"/>
    <w:rsid w:val="00E017E1"/>
    <w:rsid w:val="00E01837"/>
    <w:rsid w:val="00E0187F"/>
    <w:rsid w:val="00E0189D"/>
    <w:rsid w:val="00E018BC"/>
    <w:rsid w:val="00E0199B"/>
    <w:rsid w:val="00E019D3"/>
    <w:rsid w:val="00E01A1E"/>
    <w:rsid w:val="00E01AFF"/>
    <w:rsid w:val="00E01B85"/>
    <w:rsid w:val="00E01B98"/>
    <w:rsid w:val="00E01C25"/>
    <w:rsid w:val="00E01E3D"/>
    <w:rsid w:val="00E01E40"/>
    <w:rsid w:val="00E01E76"/>
    <w:rsid w:val="00E020E9"/>
    <w:rsid w:val="00E020FA"/>
    <w:rsid w:val="00E0234A"/>
    <w:rsid w:val="00E02485"/>
    <w:rsid w:val="00E02541"/>
    <w:rsid w:val="00E0257A"/>
    <w:rsid w:val="00E02599"/>
    <w:rsid w:val="00E0263A"/>
    <w:rsid w:val="00E0270E"/>
    <w:rsid w:val="00E027DC"/>
    <w:rsid w:val="00E02840"/>
    <w:rsid w:val="00E02970"/>
    <w:rsid w:val="00E02976"/>
    <w:rsid w:val="00E029E9"/>
    <w:rsid w:val="00E02A09"/>
    <w:rsid w:val="00E02A7E"/>
    <w:rsid w:val="00E02B00"/>
    <w:rsid w:val="00E02B13"/>
    <w:rsid w:val="00E02B9C"/>
    <w:rsid w:val="00E02C22"/>
    <w:rsid w:val="00E02CCA"/>
    <w:rsid w:val="00E02CCD"/>
    <w:rsid w:val="00E02D68"/>
    <w:rsid w:val="00E02D89"/>
    <w:rsid w:val="00E02ECB"/>
    <w:rsid w:val="00E02EF0"/>
    <w:rsid w:val="00E02F31"/>
    <w:rsid w:val="00E0318F"/>
    <w:rsid w:val="00E032AE"/>
    <w:rsid w:val="00E032FC"/>
    <w:rsid w:val="00E0342F"/>
    <w:rsid w:val="00E03495"/>
    <w:rsid w:val="00E03669"/>
    <w:rsid w:val="00E037C7"/>
    <w:rsid w:val="00E03819"/>
    <w:rsid w:val="00E0399E"/>
    <w:rsid w:val="00E039D6"/>
    <w:rsid w:val="00E039D9"/>
    <w:rsid w:val="00E03BC6"/>
    <w:rsid w:val="00E03BD0"/>
    <w:rsid w:val="00E03BE2"/>
    <w:rsid w:val="00E03CCE"/>
    <w:rsid w:val="00E03D96"/>
    <w:rsid w:val="00E03D9B"/>
    <w:rsid w:val="00E03D9C"/>
    <w:rsid w:val="00E03FBA"/>
    <w:rsid w:val="00E03FF3"/>
    <w:rsid w:val="00E04004"/>
    <w:rsid w:val="00E04169"/>
    <w:rsid w:val="00E04193"/>
    <w:rsid w:val="00E042A0"/>
    <w:rsid w:val="00E04380"/>
    <w:rsid w:val="00E0438C"/>
    <w:rsid w:val="00E0442E"/>
    <w:rsid w:val="00E044BC"/>
    <w:rsid w:val="00E04592"/>
    <w:rsid w:val="00E045F3"/>
    <w:rsid w:val="00E046E2"/>
    <w:rsid w:val="00E04848"/>
    <w:rsid w:val="00E04892"/>
    <w:rsid w:val="00E04B32"/>
    <w:rsid w:val="00E04B6B"/>
    <w:rsid w:val="00E04BE0"/>
    <w:rsid w:val="00E04BEF"/>
    <w:rsid w:val="00E04BF3"/>
    <w:rsid w:val="00E04D59"/>
    <w:rsid w:val="00E04E1F"/>
    <w:rsid w:val="00E04E90"/>
    <w:rsid w:val="00E04EC2"/>
    <w:rsid w:val="00E04F5C"/>
    <w:rsid w:val="00E05157"/>
    <w:rsid w:val="00E051C0"/>
    <w:rsid w:val="00E05200"/>
    <w:rsid w:val="00E0520D"/>
    <w:rsid w:val="00E0531E"/>
    <w:rsid w:val="00E054CD"/>
    <w:rsid w:val="00E0551F"/>
    <w:rsid w:val="00E05651"/>
    <w:rsid w:val="00E05655"/>
    <w:rsid w:val="00E056CA"/>
    <w:rsid w:val="00E0571D"/>
    <w:rsid w:val="00E0589E"/>
    <w:rsid w:val="00E05A91"/>
    <w:rsid w:val="00E05ACE"/>
    <w:rsid w:val="00E05B3A"/>
    <w:rsid w:val="00E05C9A"/>
    <w:rsid w:val="00E05DF4"/>
    <w:rsid w:val="00E05F13"/>
    <w:rsid w:val="00E05FCD"/>
    <w:rsid w:val="00E060A7"/>
    <w:rsid w:val="00E0612A"/>
    <w:rsid w:val="00E0615E"/>
    <w:rsid w:val="00E061EB"/>
    <w:rsid w:val="00E06211"/>
    <w:rsid w:val="00E062AE"/>
    <w:rsid w:val="00E062BF"/>
    <w:rsid w:val="00E0631F"/>
    <w:rsid w:val="00E06506"/>
    <w:rsid w:val="00E06553"/>
    <w:rsid w:val="00E06589"/>
    <w:rsid w:val="00E06680"/>
    <w:rsid w:val="00E0669D"/>
    <w:rsid w:val="00E06704"/>
    <w:rsid w:val="00E06796"/>
    <w:rsid w:val="00E068F1"/>
    <w:rsid w:val="00E069F9"/>
    <w:rsid w:val="00E06B8A"/>
    <w:rsid w:val="00E06C13"/>
    <w:rsid w:val="00E06CA0"/>
    <w:rsid w:val="00E06E7D"/>
    <w:rsid w:val="00E06EF7"/>
    <w:rsid w:val="00E06FFB"/>
    <w:rsid w:val="00E0705F"/>
    <w:rsid w:val="00E07087"/>
    <w:rsid w:val="00E07103"/>
    <w:rsid w:val="00E073A5"/>
    <w:rsid w:val="00E07606"/>
    <w:rsid w:val="00E07692"/>
    <w:rsid w:val="00E07695"/>
    <w:rsid w:val="00E07761"/>
    <w:rsid w:val="00E07766"/>
    <w:rsid w:val="00E07893"/>
    <w:rsid w:val="00E079AA"/>
    <w:rsid w:val="00E07A55"/>
    <w:rsid w:val="00E07CA6"/>
    <w:rsid w:val="00E07FAD"/>
    <w:rsid w:val="00E10008"/>
    <w:rsid w:val="00E100F6"/>
    <w:rsid w:val="00E101B7"/>
    <w:rsid w:val="00E10227"/>
    <w:rsid w:val="00E103C2"/>
    <w:rsid w:val="00E104E7"/>
    <w:rsid w:val="00E105F0"/>
    <w:rsid w:val="00E106C5"/>
    <w:rsid w:val="00E10749"/>
    <w:rsid w:val="00E107BC"/>
    <w:rsid w:val="00E1099A"/>
    <w:rsid w:val="00E109B8"/>
    <w:rsid w:val="00E10A01"/>
    <w:rsid w:val="00E10A07"/>
    <w:rsid w:val="00E10A36"/>
    <w:rsid w:val="00E10B0D"/>
    <w:rsid w:val="00E10B34"/>
    <w:rsid w:val="00E10C1F"/>
    <w:rsid w:val="00E10DBA"/>
    <w:rsid w:val="00E10EFD"/>
    <w:rsid w:val="00E10F00"/>
    <w:rsid w:val="00E10F21"/>
    <w:rsid w:val="00E10FC3"/>
    <w:rsid w:val="00E1108F"/>
    <w:rsid w:val="00E110FC"/>
    <w:rsid w:val="00E111E9"/>
    <w:rsid w:val="00E112BF"/>
    <w:rsid w:val="00E112CA"/>
    <w:rsid w:val="00E112CB"/>
    <w:rsid w:val="00E113DC"/>
    <w:rsid w:val="00E115BF"/>
    <w:rsid w:val="00E1173F"/>
    <w:rsid w:val="00E117A9"/>
    <w:rsid w:val="00E118B0"/>
    <w:rsid w:val="00E11B08"/>
    <w:rsid w:val="00E11B11"/>
    <w:rsid w:val="00E11B97"/>
    <w:rsid w:val="00E11D30"/>
    <w:rsid w:val="00E11E52"/>
    <w:rsid w:val="00E11E71"/>
    <w:rsid w:val="00E11F5E"/>
    <w:rsid w:val="00E11FB3"/>
    <w:rsid w:val="00E11FF1"/>
    <w:rsid w:val="00E121DA"/>
    <w:rsid w:val="00E121FA"/>
    <w:rsid w:val="00E1236B"/>
    <w:rsid w:val="00E123A3"/>
    <w:rsid w:val="00E123DC"/>
    <w:rsid w:val="00E1248A"/>
    <w:rsid w:val="00E125B0"/>
    <w:rsid w:val="00E12971"/>
    <w:rsid w:val="00E12A0B"/>
    <w:rsid w:val="00E12B8A"/>
    <w:rsid w:val="00E12CC7"/>
    <w:rsid w:val="00E12DB9"/>
    <w:rsid w:val="00E12EAC"/>
    <w:rsid w:val="00E12F22"/>
    <w:rsid w:val="00E12F5F"/>
    <w:rsid w:val="00E1300E"/>
    <w:rsid w:val="00E130B9"/>
    <w:rsid w:val="00E13111"/>
    <w:rsid w:val="00E13179"/>
    <w:rsid w:val="00E13201"/>
    <w:rsid w:val="00E1338F"/>
    <w:rsid w:val="00E13498"/>
    <w:rsid w:val="00E134CF"/>
    <w:rsid w:val="00E1366E"/>
    <w:rsid w:val="00E1368F"/>
    <w:rsid w:val="00E136A2"/>
    <w:rsid w:val="00E136CB"/>
    <w:rsid w:val="00E136E3"/>
    <w:rsid w:val="00E137B0"/>
    <w:rsid w:val="00E13809"/>
    <w:rsid w:val="00E13950"/>
    <w:rsid w:val="00E139F2"/>
    <w:rsid w:val="00E13B6D"/>
    <w:rsid w:val="00E13BFE"/>
    <w:rsid w:val="00E13D91"/>
    <w:rsid w:val="00E13DEF"/>
    <w:rsid w:val="00E13E03"/>
    <w:rsid w:val="00E13E5D"/>
    <w:rsid w:val="00E13E69"/>
    <w:rsid w:val="00E13F69"/>
    <w:rsid w:val="00E14017"/>
    <w:rsid w:val="00E14054"/>
    <w:rsid w:val="00E141D5"/>
    <w:rsid w:val="00E141E6"/>
    <w:rsid w:val="00E14260"/>
    <w:rsid w:val="00E1426B"/>
    <w:rsid w:val="00E1431E"/>
    <w:rsid w:val="00E14548"/>
    <w:rsid w:val="00E14627"/>
    <w:rsid w:val="00E146B8"/>
    <w:rsid w:val="00E147BF"/>
    <w:rsid w:val="00E147F0"/>
    <w:rsid w:val="00E1486F"/>
    <w:rsid w:val="00E148A0"/>
    <w:rsid w:val="00E14920"/>
    <w:rsid w:val="00E14961"/>
    <w:rsid w:val="00E14964"/>
    <w:rsid w:val="00E14A1B"/>
    <w:rsid w:val="00E14B36"/>
    <w:rsid w:val="00E14BBC"/>
    <w:rsid w:val="00E14BF9"/>
    <w:rsid w:val="00E14C34"/>
    <w:rsid w:val="00E14C5B"/>
    <w:rsid w:val="00E14CDF"/>
    <w:rsid w:val="00E14D91"/>
    <w:rsid w:val="00E14F05"/>
    <w:rsid w:val="00E14F46"/>
    <w:rsid w:val="00E14F7E"/>
    <w:rsid w:val="00E14F91"/>
    <w:rsid w:val="00E150B3"/>
    <w:rsid w:val="00E1518D"/>
    <w:rsid w:val="00E15231"/>
    <w:rsid w:val="00E15247"/>
    <w:rsid w:val="00E1528B"/>
    <w:rsid w:val="00E152E6"/>
    <w:rsid w:val="00E154BE"/>
    <w:rsid w:val="00E154C1"/>
    <w:rsid w:val="00E15631"/>
    <w:rsid w:val="00E1567E"/>
    <w:rsid w:val="00E1589D"/>
    <w:rsid w:val="00E15A2B"/>
    <w:rsid w:val="00E15A42"/>
    <w:rsid w:val="00E15A4E"/>
    <w:rsid w:val="00E15A89"/>
    <w:rsid w:val="00E15B2F"/>
    <w:rsid w:val="00E15B3C"/>
    <w:rsid w:val="00E15C56"/>
    <w:rsid w:val="00E15C8E"/>
    <w:rsid w:val="00E15CC9"/>
    <w:rsid w:val="00E15CD8"/>
    <w:rsid w:val="00E15DAF"/>
    <w:rsid w:val="00E15DEA"/>
    <w:rsid w:val="00E15E92"/>
    <w:rsid w:val="00E15ED4"/>
    <w:rsid w:val="00E15F00"/>
    <w:rsid w:val="00E15F23"/>
    <w:rsid w:val="00E15F2F"/>
    <w:rsid w:val="00E15FD4"/>
    <w:rsid w:val="00E15FE4"/>
    <w:rsid w:val="00E16003"/>
    <w:rsid w:val="00E16036"/>
    <w:rsid w:val="00E1605E"/>
    <w:rsid w:val="00E1616F"/>
    <w:rsid w:val="00E161C9"/>
    <w:rsid w:val="00E161E2"/>
    <w:rsid w:val="00E1625A"/>
    <w:rsid w:val="00E16285"/>
    <w:rsid w:val="00E16293"/>
    <w:rsid w:val="00E163FC"/>
    <w:rsid w:val="00E1647F"/>
    <w:rsid w:val="00E165E6"/>
    <w:rsid w:val="00E16648"/>
    <w:rsid w:val="00E166CC"/>
    <w:rsid w:val="00E1670D"/>
    <w:rsid w:val="00E16755"/>
    <w:rsid w:val="00E1677B"/>
    <w:rsid w:val="00E168C3"/>
    <w:rsid w:val="00E16940"/>
    <w:rsid w:val="00E16D04"/>
    <w:rsid w:val="00E16D51"/>
    <w:rsid w:val="00E16DA2"/>
    <w:rsid w:val="00E16F98"/>
    <w:rsid w:val="00E16FC6"/>
    <w:rsid w:val="00E16FDB"/>
    <w:rsid w:val="00E1702A"/>
    <w:rsid w:val="00E17080"/>
    <w:rsid w:val="00E1723D"/>
    <w:rsid w:val="00E17260"/>
    <w:rsid w:val="00E1729F"/>
    <w:rsid w:val="00E1743E"/>
    <w:rsid w:val="00E17505"/>
    <w:rsid w:val="00E1767B"/>
    <w:rsid w:val="00E1771F"/>
    <w:rsid w:val="00E1779B"/>
    <w:rsid w:val="00E177B7"/>
    <w:rsid w:val="00E177CF"/>
    <w:rsid w:val="00E17820"/>
    <w:rsid w:val="00E178D4"/>
    <w:rsid w:val="00E179A3"/>
    <w:rsid w:val="00E179F6"/>
    <w:rsid w:val="00E17A8C"/>
    <w:rsid w:val="00E17B5D"/>
    <w:rsid w:val="00E17B62"/>
    <w:rsid w:val="00E17C01"/>
    <w:rsid w:val="00E17CD8"/>
    <w:rsid w:val="00E17D27"/>
    <w:rsid w:val="00E17D80"/>
    <w:rsid w:val="00E17D99"/>
    <w:rsid w:val="00E17DBE"/>
    <w:rsid w:val="00E17E24"/>
    <w:rsid w:val="00E17E7E"/>
    <w:rsid w:val="00E17F6C"/>
    <w:rsid w:val="00E17FC4"/>
    <w:rsid w:val="00E2008B"/>
    <w:rsid w:val="00E2013E"/>
    <w:rsid w:val="00E20205"/>
    <w:rsid w:val="00E20287"/>
    <w:rsid w:val="00E2039A"/>
    <w:rsid w:val="00E203FD"/>
    <w:rsid w:val="00E204A3"/>
    <w:rsid w:val="00E204C1"/>
    <w:rsid w:val="00E205A3"/>
    <w:rsid w:val="00E205C0"/>
    <w:rsid w:val="00E20670"/>
    <w:rsid w:val="00E20694"/>
    <w:rsid w:val="00E207F8"/>
    <w:rsid w:val="00E209A5"/>
    <w:rsid w:val="00E20A91"/>
    <w:rsid w:val="00E20BEF"/>
    <w:rsid w:val="00E20C7E"/>
    <w:rsid w:val="00E20D63"/>
    <w:rsid w:val="00E20DD2"/>
    <w:rsid w:val="00E20E4F"/>
    <w:rsid w:val="00E2117A"/>
    <w:rsid w:val="00E212E7"/>
    <w:rsid w:val="00E213FB"/>
    <w:rsid w:val="00E2144A"/>
    <w:rsid w:val="00E2144C"/>
    <w:rsid w:val="00E215CF"/>
    <w:rsid w:val="00E2175F"/>
    <w:rsid w:val="00E21784"/>
    <w:rsid w:val="00E2179A"/>
    <w:rsid w:val="00E217F1"/>
    <w:rsid w:val="00E21854"/>
    <w:rsid w:val="00E21893"/>
    <w:rsid w:val="00E218D9"/>
    <w:rsid w:val="00E218E4"/>
    <w:rsid w:val="00E21951"/>
    <w:rsid w:val="00E2198C"/>
    <w:rsid w:val="00E21A30"/>
    <w:rsid w:val="00E21A72"/>
    <w:rsid w:val="00E21B51"/>
    <w:rsid w:val="00E21C85"/>
    <w:rsid w:val="00E21CB6"/>
    <w:rsid w:val="00E21D0E"/>
    <w:rsid w:val="00E21D3E"/>
    <w:rsid w:val="00E21E61"/>
    <w:rsid w:val="00E22004"/>
    <w:rsid w:val="00E220D0"/>
    <w:rsid w:val="00E221D2"/>
    <w:rsid w:val="00E22289"/>
    <w:rsid w:val="00E2232E"/>
    <w:rsid w:val="00E223D6"/>
    <w:rsid w:val="00E22431"/>
    <w:rsid w:val="00E224EA"/>
    <w:rsid w:val="00E22514"/>
    <w:rsid w:val="00E22551"/>
    <w:rsid w:val="00E22592"/>
    <w:rsid w:val="00E225E5"/>
    <w:rsid w:val="00E22B57"/>
    <w:rsid w:val="00E22CCE"/>
    <w:rsid w:val="00E22CEB"/>
    <w:rsid w:val="00E22F2B"/>
    <w:rsid w:val="00E22FB8"/>
    <w:rsid w:val="00E23060"/>
    <w:rsid w:val="00E2306C"/>
    <w:rsid w:val="00E231F7"/>
    <w:rsid w:val="00E231FB"/>
    <w:rsid w:val="00E232A2"/>
    <w:rsid w:val="00E2337A"/>
    <w:rsid w:val="00E23404"/>
    <w:rsid w:val="00E23463"/>
    <w:rsid w:val="00E2358D"/>
    <w:rsid w:val="00E235EC"/>
    <w:rsid w:val="00E23638"/>
    <w:rsid w:val="00E23666"/>
    <w:rsid w:val="00E23682"/>
    <w:rsid w:val="00E23696"/>
    <w:rsid w:val="00E236B7"/>
    <w:rsid w:val="00E23731"/>
    <w:rsid w:val="00E237CB"/>
    <w:rsid w:val="00E238EA"/>
    <w:rsid w:val="00E23A26"/>
    <w:rsid w:val="00E23A62"/>
    <w:rsid w:val="00E23B23"/>
    <w:rsid w:val="00E23C0F"/>
    <w:rsid w:val="00E23C9F"/>
    <w:rsid w:val="00E23CEB"/>
    <w:rsid w:val="00E23E84"/>
    <w:rsid w:val="00E23EF7"/>
    <w:rsid w:val="00E23F46"/>
    <w:rsid w:val="00E24081"/>
    <w:rsid w:val="00E24090"/>
    <w:rsid w:val="00E24132"/>
    <w:rsid w:val="00E2416F"/>
    <w:rsid w:val="00E24205"/>
    <w:rsid w:val="00E242CF"/>
    <w:rsid w:val="00E243AE"/>
    <w:rsid w:val="00E24575"/>
    <w:rsid w:val="00E24576"/>
    <w:rsid w:val="00E2457B"/>
    <w:rsid w:val="00E24595"/>
    <w:rsid w:val="00E24598"/>
    <w:rsid w:val="00E245D6"/>
    <w:rsid w:val="00E2462C"/>
    <w:rsid w:val="00E24686"/>
    <w:rsid w:val="00E246B4"/>
    <w:rsid w:val="00E247DE"/>
    <w:rsid w:val="00E2485A"/>
    <w:rsid w:val="00E248C5"/>
    <w:rsid w:val="00E248E8"/>
    <w:rsid w:val="00E248F9"/>
    <w:rsid w:val="00E2495D"/>
    <w:rsid w:val="00E249DB"/>
    <w:rsid w:val="00E24A31"/>
    <w:rsid w:val="00E24AD0"/>
    <w:rsid w:val="00E24B24"/>
    <w:rsid w:val="00E24B34"/>
    <w:rsid w:val="00E24BB6"/>
    <w:rsid w:val="00E24BE5"/>
    <w:rsid w:val="00E24C4E"/>
    <w:rsid w:val="00E24C88"/>
    <w:rsid w:val="00E24C91"/>
    <w:rsid w:val="00E24CF7"/>
    <w:rsid w:val="00E24E90"/>
    <w:rsid w:val="00E24F0D"/>
    <w:rsid w:val="00E24F34"/>
    <w:rsid w:val="00E24F3D"/>
    <w:rsid w:val="00E24F6F"/>
    <w:rsid w:val="00E24F8F"/>
    <w:rsid w:val="00E25052"/>
    <w:rsid w:val="00E25161"/>
    <w:rsid w:val="00E25242"/>
    <w:rsid w:val="00E252E5"/>
    <w:rsid w:val="00E2533F"/>
    <w:rsid w:val="00E25536"/>
    <w:rsid w:val="00E255A7"/>
    <w:rsid w:val="00E2567A"/>
    <w:rsid w:val="00E2580E"/>
    <w:rsid w:val="00E25835"/>
    <w:rsid w:val="00E25910"/>
    <w:rsid w:val="00E259E9"/>
    <w:rsid w:val="00E25A58"/>
    <w:rsid w:val="00E25A71"/>
    <w:rsid w:val="00E25AD7"/>
    <w:rsid w:val="00E25AF5"/>
    <w:rsid w:val="00E25C22"/>
    <w:rsid w:val="00E25C5E"/>
    <w:rsid w:val="00E25CDD"/>
    <w:rsid w:val="00E25D68"/>
    <w:rsid w:val="00E25E46"/>
    <w:rsid w:val="00E25E67"/>
    <w:rsid w:val="00E25F2A"/>
    <w:rsid w:val="00E25FDB"/>
    <w:rsid w:val="00E260B1"/>
    <w:rsid w:val="00E2651E"/>
    <w:rsid w:val="00E26563"/>
    <w:rsid w:val="00E26586"/>
    <w:rsid w:val="00E265D4"/>
    <w:rsid w:val="00E2668F"/>
    <w:rsid w:val="00E266C7"/>
    <w:rsid w:val="00E26718"/>
    <w:rsid w:val="00E26798"/>
    <w:rsid w:val="00E26802"/>
    <w:rsid w:val="00E268B0"/>
    <w:rsid w:val="00E26903"/>
    <w:rsid w:val="00E269A0"/>
    <w:rsid w:val="00E269AD"/>
    <w:rsid w:val="00E26AE3"/>
    <w:rsid w:val="00E26D3D"/>
    <w:rsid w:val="00E26DDE"/>
    <w:rsid w:val="00E27013"/>
    <w:rsid w:val="00E2702B"/>
    <w:rsid w:val="00E27046"/>
    <w:rsid w:val="00E27072"/>
    <w:rsid w:val="00E2707E"/>
    <w:rsid w:val="00E272BA"/>
    <w:rsid w:val="00E272FD"/>
    <w:rsid w:val="00E2734D"/>
    <w:rsid w:val="00E27435"/>
    <w:rsid w:val="00E27559"/>
    <w:rsid w:val="00E27568"/>
    <w:rsid w:val="00E276B9"/>
    <w:rsid w:val="00E276C8"/>
    <w:rsid w:val="00E277C1"/>
    <w:rsid w:val="00E277FB"/>
    <w:rsid w:val="00E27849"/>
    <w:rsid w:val="00E278CC"/>
    <w:rsid w:val="00E2798B"/>
    <w:rsid w:val="00E279F0"/>
    <w:rsid w:val="00E27A18"/>
    <w:rsid w:val="00E27A68"/>
    <w:rsid w:val="00E27AE4"/>
    <w:rsid w:val="00E27BBC"/>
    <w:rsid w:val="00E27CA3"/>
    <w:rsid w:val="00E27CD0"/>
    <w:rsid w:val="00E27D86"/>
    <w:rsid w:val="00E27F42"/>
    <w:rsid w:val="00E27F98"/>
    <w:rsid w:val="00E27FA2"/>
    <w:rsid w:val="00E30030"/>
    <w:rsid w:val="00E300D2"/>
    <w:rsid w:val="00E30240"/>
    <w:rsid w:val="00E30286"/>
    <w:rsid w:val="00E303BD"/>
    <w:rsid w:val="00E304DE"/>
    <w:rsid w:val="00E3074A"/>
    <w:rsid w:val="00E308F4"/>
    <w:rsid w:val="00E3099E"/>
    <w:rsid w:val="00E30A97"/>
    <w:rsid w:val="00E30AD9"/>
    <w:rsid w:val="00E30AFD"/>
    <w:rsid w:val="00E30B50"/>
    <w:rsid w:val="00E30BD2"/>
    <w:rsid w:val="00E30BE7"/>
    <w:rsid w:val="00E30C32"/>
    <w:rsid w:val="00E30CE0"/>
    <w:rsid w:val="00E30E8F"/>
    <w:rsid w:val="00E30F96"/>
    <w:rsid w:val="00E30FD3"/>
    <w:rsid w:val="00E31104"/>
    <w:rsid w:val="00E311A1"/>
    <w:rsid w:val="00E3127C"/>
    <w:rsid w:val="00E312B5"/>
    <w:rsid w:val="00E313EA"/>
    <w:rsid w:val="00E3149C"/>
    <w:rsid w:val="00E314C7"/>
    <w:rsid w:val="00E31550"/>
    <w:rsid w:val="00E3156C"/>
    <w:rsid w:val="00E31592"/>
    <w:rsid w:val="00E3166B"/>
    <w:rsid w:val="00E317AD"/>
    <w:rsid w:val="00E31A83"/>
    <w:rsid w:val="00E31AED"/>
    <w:rsid w:val="00E31AF1"/>
    <w:rsid w:val="00E31B6A"/>
    <w:rsid w:val="00E31C47"/>
    <w:rsid w:val="00E31C80"/>
    <w:rsid w:val="00E31C8C"/>
    <w:rsid w:val="00E31E26"/>
    <w:rsid w:val="00E31EB3"/>
    <w:rsid w:val="00E32030"/>
    <w:rsid w:val="00E32141"/>
    <w:rsid w:val="00E32188"/>
    <w:rsid w:val="00E3231A"/>
    <w:rsid w:val="00E32363"/>
    <w:rsid w:val="00E323CB"/>
    <w:rsid w:val="00E3240F"/>
    <w:rsid w:val="00E3241F"/>
    <w:rsid w:val="00E3248D"/>
    <w:rsid w:val="00E3260E"/>
    <w:rsid w:val="00E326A0"/>
    <w:rsid w:val="00E3276E"/>
    <w:rsid w:val="00E32774"/>
    <w:rsid w:val="00E327EF"/>
    <w:rsid w:val="00E32803"/>
    <w:rsid w:val="00E32826"/>
    <w:rsid w:val="00E328EC"/>
    <w:rsid w:val="00E32968"/>
    <w:rsid w:val="00E329DF"/>
    <w:rsid w:val="00E32B36"/>
    <w:rsid w:val="00E32D00"/>
    <w:rsid w:val="00E32D1F"/>
    <w:rsid w:val="00E32DF7"/>
    <w:rsid w:val="00E32F23"/>
    <w:rsid w:val="00E3316A"/>
    <w:rsid w:val="00E33214"/>
    <w:rsid w:val="00E33412"/>
    <w:rsid w:val="00E3346F"/>
    <w:rsid w:val="00E3349D"/>
    <w:rsid w:val="00E334D1"/>
    <w:rsid w:val="00E335B3"/>
    <w:rsid w:val="00E335B6"/>
    <w:rsid w:val="00E33688"/>
    <w:rsid w:val="00E336F4"/>
    <w:rsid w:val="00E33831"/>
    <w:rsid w:val="00E33869"/>
    <w:rsid w:val="00E338E0"/>
    <w:rsid w:val="00E338E4"/>
    <w:rsid w:val="00E3398E"/>
    <w:rsid w:val="00E339D9"/>
    <w:rsid w:val="00E33BB8"/>
    <w:rsid w:val="00E33BDD"/>
    <w:rsid w:val="00E33BF4"/>
    <w:rsid w:val="00E33C0B"/>
    <w:rsid w:val="00E33C7A"/>
    <w:rsid w:val="00E33EB8"/>
    <w:rsid w:val="00E33F9C"/>
    <w:rsid w:val="00E3404A"/>
    <w:rsid w:val="00E34051"/>
    <w:rsid w:val="00E34166"/>
    <w:rsid w:val="00E34199"/>
    <w:rsid w:val="00E341DD"/>
    <w:rsid w:val="00E3434E"/>
    <w:rsid w:val="00E34374"/>
    <w:rsid w:val="00E343E0"/>
    <w:rsid w:val="00E34450"/>
    <w:rsid w:val="00E34481"/>
    <w:rsid w:val="00E344AB"/>
    <w:rsid w:val="00E34597"/>
    <w:rsid w:val="00E345A7"/>
    <w:rsid w:val="00E345EF"/>
    <w:rsid w:val="00E34623"/>
    <w:rsid w:val="00E346A5"/>
    <w:rsid w:val="00E34743"/>
    <w:rsid w:val="00E3492C"/>
    <w:rsid w:val="00E34930"/>
    <w:rsid w:val="00E34A6A"/>
    <w:rsid w:val="00E34A9B"/>
    <w:rsid w:val="00E34AB1"/>
    <w:rsid w:val="00E34B20"/>
    <w:rsid w:val="00E34B26"/>
    <w:rsid w:val="00E34BCC"/>
    <w:rsid w:val="00E34C64"/>
    <w:rsid w:val="00E34D7B"/>
    <w:rsid w:val="00E34EAB"/>
    <w:rsid w:val="00E34F26"/>
    <w:rsid w:val="00E35045"/>
    <w:rsid w:val="00E350CA"/>
    <w:rsid w:val="00E3528D"/>
    <w:rsid w:val="00E3528E"/>
    <w:rsid w:val="00E35302"/>
    <w:rsid w:val="00E35394"/>
    <w:rsid w:val="00E354E8"/>
    <w:rsid w:val="00E35502"/>
    <w:rsid w:val="00E3571A"/>
    <w:rsid w:val="00E35893"/>
    <w:rsid w:val="00E3593A"/>
    <w:rsid w:val="00E3593E"/>
    <w:rsid w:val="00E35A7A"/>
    <w:rsid w:val="00E35B76"/>
    <w:rsid w:val="00E35C02"/>
    <w:rsid w:val="00E35C82"/>
    <w:rsid w:val="00E35CDB"/>
    <w:rsid w:val="00E35D63"/>
    <w:rsid w:val="00E35E40"/>
    <w:rsid w:val="00E35E41"/>
    <w:rsid w:val="00E35F55"/>
    <w:rsid w:val="00E35FE1"/>
    <w:rsid w:val="00E35FE3"/>
    <w:rsid w:val="00E36014"/>
    <w:rsid w:val="00E360C3"/>
    <w:rsid w:val="00E360E1"/>
    <w:rsid w:val="00E360F6"/>
    <w:rsid w:val="00E361D9"/>
    <w:rsid w:val="00E36258"/>
    <w:rsid w:val="00E3625A"/>
    <w:rsid w:val="00E3627A"/>
    <w:rsid w:val="00E36402"/>
    <w:rsid w:val="00E36525"/>
    <w:rsid w:val="00E3665D"/>
    <w:rsid w:val="00E3666C"/>
    <w:rsid w:val="00E367AA"/>
    <w:rsid w:val="00E36864"/>
    <w:rsid w:val="00E3692D"/>
    <w:rsid w:val="00E369B0"/>
    <w:rsid w:val="00E36ABE"/>
    <w:rsid w:val="00E36C4C"/>
    <w:rsid w:val="00E36CD3"/>
    <w:rsid w:val="00E36D68"/>
    <w:rsid w:val="00E36E47"/>
    <w:rsid w:val="00E36ED8"/>
    <w:rsid w:val="00E36FE9"/>
    <w:rsid w:val="00E3700F"/>
    <w:rsid w:val="00E370F1"/>
    <w:rsid w:val="00E37134"/>
    <w:rsid w:val="00E373C7"/>
    <w:rsid w:val="00E3749B"/>
    <w:rsid w:val="00E3750A"/>
    <w:rsid w:val="00E37561"/>
    <w:rsid w:val="00E375C9"/>
    <w:rsid w:val="00E37648"/>
    <w:rsid w:val="00E377E9"/>
    <w:rsid w:val="00E3780A"/>
    <w:rsid w:val="00E37813"/>
    <w:rsid w:val="00E37830"/>
    <w:rsid w:val="00E37832"/>
    <w:rsid w:val="00E37884"/>
    <w:rsid w:val="00E379A4"/>
    <w:rsid w:val="00E37A69"/>
    <w:rsid w:val="00E37A97"/>
    <w:rsid w:val="00E37B8D"/>
    <w:rsid w:val="00E37BAC"/>
    <w:rsid w:val="00E37C1B"/>
    <w:rsid w:val="00E37C60"/>
    <w:rsid w:val="00E37C91"/>
    <w:rsid w:val="00E37C94"/>
    <w:rsid w:val="00E37D10"/>
    <w:rsid w:val="00E37D1F"/>
    <w:rsid w:val="00E37D4D"/>
    <w:rsid w:val="00E37D6A"/>
    <w:rsid w:val="00E37D89"/>
    <w:rsid w:val="00E37DD1"/>
    <w:rsid w:val="00E37E6F"/>
    <w:rsid w:val="00E40032"/>
    <w:rsid w:val="00E40091"/>
    <w:rsid w:val="00E400B2"/>
    <w:rsid w:val="00E4015D"/>
    <w:rsid w:val="00E401A1"/>
    <w:rsid w:val="00E401E8"/>
    <w:rsid w:val="00E401EB"/>
    <w:rsid w:val="00E4029A"/>
    <w:rsid w:val="00E403B5"/>
    <w:rsid w:val="00E4046F"/>
    <w:rsid w:val="00E40474"/>
    <w:rsid w:val="00E40492"/>
    <w:rsid w:val="00E404A1"/>
    <w:rsid w:val="00E404B3"/>
    <w:rsid w:val="00E4050B"/>
    <w:rsid w:val="00E40582"/>
    <w:rsid w:val="00E40647"/>
    <w:rsid w:val="00E407D0"/>
    <w:rsid w:val="00E407F5"/>
    <w:rsid w:val="00E4089C"/>
    <w:rsid w:val="00E408C8"/>
    <w:rsid w:val="00E4090D"/>
    <w:rsid w:val="00E4097F"/>
    <w:rsid w:val="00E40989"/>
    <w:rsid w:val="00E40B9E"/>
    <w:rsid w:val="00E40D85"/>
    <w:rsid w:val="00E40E0D"/>
    <w:rsid w:val="00E40E2A"/>
    <w:rsid w:val="00E40E8A"/>
    <w:rsid w:val="00E40F94"/>
    <w:rsid w:val="00E40FA4"/>
    <w:rsid w:val="00E41183"/>
    <w:rsid w:val="00E411C3"/>
    <w:rsid w:val="00E41254"/>
    <w:rsid w:val="00E4126B"/>
    <w:rsid w:val="00E41276"/>
    <w:rsid w:val="00E412A3"/>
    <w:rsid w:val="00E41390"/>
    <w:rsid w:val="00E413BD"/>
    <w:rsid w:val="00E413D0"/>
    <w:rsid w:val="00E41449"/>
    <w:rsid w:val="00E41492"/>
    <w:rsid w:val="00E415B2"/>
    <w:rsid w:val="00E41608"/>
    <w:rsid w:val="00E4163C"/>
    <w:rsid w:val="00E41693"/>
    <w:rsid w:val="00E417BA"/>
    <w:rsid w:val="00E417C6"/>
    <w:rsid w:val="00E41880"/>
    <w:rsid w:val="00E419CC"/>
    <w:rsid w:val="00E41C3B"/>
    <w:rsid w:val="00E41CA4"/>
    <w:rsid w:val="00E41DB5"/>
    <w:rsid w:val="00E41FE7"/>
    <w:rsid w:val="00E420C8"/>
    <w:rsid w:val="00E42233"/>
    <w:rsid w:val="00E4227F"/>
    <w:rsid w:val="00E42289"/>
    <w:rsid w:val="00E423D5"/>
    <w:rsid w:val="00E4241D"/>
    <w:rsid w:val="00E424F4"/>
    <w:rsid w:val="00E426C9"/>
    <w:rsid w:val="00E42724"/>
    <w:rsid w:val="00E4280D"/>
    <w:rsid w:val="00E42900"/>
    <w:rsid w:val="00E4296C"/>
    <w:rsid w:val="00E429A6"/>
    <w:rsid w:val="00E429FA"/>
    <w:rsid w:val="00E42B07"/>
    <w:rsid w:val="00E42B29"/>
    <w:rsid w:val="00E42B83"/>
    <w:rsid w:val="00E42B8C"/>
    <w:rsid w:val="00E42CD4"/>
    <w:rsid w:val="00E42CDB"/>
    <w:rsid w:val="00E42CE1"/>
    <w:rsid w:val="00E42D74"/>
    <w:rsid w:val="00E42DB8"/>
    <w:rsid w:val="00E42DC4"/>
    <w:rsid w:val="00E42ED8"/>
    <w:rsid w:val="00E42EEB"/>
    <w:rsid w:val="00E42FEC"/>
    <w:rsid w:val="00E43006"/>
    <w:rsid w:val="00E432BE"/>
    <w:rsid w:val="00E432FD"/>
    <w:rsid w:val="00E4333A"/>
    <w:rsid w:val="00E43503"/>
    <w:rsid w:val="00E43551"/>
    <w:rsid w:val="00E4355F"/>
    <w:rsid w:val="00E43595"/>
    <w:rsid w:val="00E436AB"/>
    <w:rsid w:val="00E4375A"/>
    <w:rsid w:val="00E43772"/>
    <w:rsid w:val="00E4388C"/>
    <w:rsid w:val="00E438E3"/>
    <w:rsid w:val="00E43DC8"/>
    <w:rsid w:val="00E43E29"/>
    <w:rsid w:val="00E43E66"/>
    <w:rsid w:val="00E43EBB"/>
    <w:rsid w:val="00E43F89"/>
    <w:rsid w:val="00E43FB0"/>
    <w:rsid w:val="00E43FE2"/>
    <w:rsid w:val="00E440A0"/>
    <w:rsid w:val="00E441FB"/>
    <w:rsid w:val="00E443D8"/>
    <w:rsid w:val="00E443DF"/>
    <w:rsid w:val="00E4441C"/>
    <w:rsid w:val="00E44483"/>
    <w:rsid w:val="00E4456E"/>
    <w:rsid w:val="00E445FD"/>
    <w:rsid w:val="00E4462C"/>
    <w:rsid w:val="00E44637"/>
    <w:rsid w:val="00E44701"/>
    <w:rsid w:val="00E44722"/>
    <w:rsid w:val="00E44777"/>
    <w:rsid w:val="00E44853"/>
    <w:rsid w:val="00E44B05"/>
    <w:rsid w:val="00E44B30"/>
    <w:rsid w:val="00E44B80"/>
    <w:rsid w:val="00E44BC7"/>
    <w:rsid w:val="00E44C4D"/>
    <w:rsid w:val="00E44CAC"/>
    <w:rsid w:val="00E44D82"/>
    <w:rsid w:val="00E44DB0"/>
    <w:rsid w:val="00E44E89"/>
    <w:rsid w:val="00E44FE0"/>
    <w:rsid w:val="00E44FFA"/>
    <w:rsid w:val="00E45273"/>
    <w:rsid w:val="00E4537B"/>
    <w:rsid w:val="00E453C8"/>
    <w:rsid w:val="00E455AB"/>
    <w:rsid w:val="00E456BB"/>
    <w:rsid w:val="00E456C6"/>
    <w:rsid w:val="00E456DA"/>
    <w:rsid w:val="00E457F9"/>
    <w:rsid w:val="00E4585A"/>
    <w:rsid w:val="00E45924"/>
    <w:rsid w:val="00E45B28"/>
    <w:rsid w:val="00E45B31"/>
    <w:rsid w:val="00E45C41"/>
    <w:rsid w:val="00E45D14"/>
    <w:rsid w:val="00E45E2F"/>
    <w:rsid w:val="00E45E74"/>
    <w:rsid w:val="00E45E82"/>
    <w:rsid w:val="00E45F3E"/>
    <w:rsid w:val="00E4613C"/>
    <w:rsid w:val="00E4620B"/>
    <w:rsid w:val="00E46250"/>
    <w:rsid w:val="00E4657E"/>
    <w:rsid w:val="00E465CB"/>
    <w:rsid w:val="00E46659"/>
    <w:rsid w:val="00E46703"/>
    <w:rsid w:val="00E46725"/>
    <w:rsid w:val="00E468B2"/>
    <w:rsid w:val="00E468BD"/>
    <w:rsid w:val="00E4690A"/>
    <w:rsid w:val="00E46961"/>
    <w:rsid w:val="00E4698B"/>
    <w:rsid w:val="00E469AC"/>
    <w:rsid w:val="00E46A61"/>
    <w:rsid w:val="00E46B20"/>
    <w:rsid w:val="00E46B26"/>
    <w:rsid w:val="00E46C50"/>
    <w:rsid w:val="00E46C6D"/>
    <w:rsid w:val="00E46E03"/>
    <w:rsid w:val="00E46E65"/>
    <w:rsid w:val="00E46F3E"/>
    <w:rsid w:val="00E46F54"/>
    <w:rsid w:val="00E46F91"/>
    <w:rsid w:val="00E46FB4"/>
    <w:rsid w:val="00E46FD6"/>
    <w:rsid w:val="00E46FD7"/>
    <w:rsid w:val="00E470F8"/>
    <w:rsid w:val="00E472B6"/>
    <w:rsid w:val="00E47348"/>
    <w:rsid w:val="00E473B1"/>
    <w:rsid w:val="00E47430"/>
    <w:rsid w:val="00E474C3"/>
    <w:rsid w:val="00E474C8"/>
    <w:rsid w:val="00E476B5"/>
    <w:rsid w:val="00E47729"/>
    <w:rsid w:val="00E4790D"/>
    <w:rsid w:val="00E47A3A"/>
    <w:rsid w:val="00E47AAD"/>
    <w:rsid w:val="00E47B24"/>
    <w:rsid w:val="00E47B45"/>
    <w:rsid w:val="00E47B51"/>
    <w:rsid w:val="00E47CB9"/>
    <w:rsid w:val="00E47EB9"/>
    <w:rsid w:val="00E47EF5"/>
    <w:rsid w:val="00E50230"/>
    <w:rsid w:val="00E502C9"/>
    <w:rsid w:val="00E5030B"/>
    <w:rsid w:val="00E504C7"/>
    <w:rsid w:val="00E50567"/>
    <w:rsid w:val="00E506A6"/>
    <w:rsid w:val="00E507D7"/>
    <w:rsid w:val="00E50805"/>
    <w:rsid w:val="00E508C5"/>
    <w:rsid w:val="00E50984"/>
    <w:rsid w:val="00E509A1"/>
    <w:rsid w:val="00E509A7"/>
    <w:rsid w:val="00E509C4"/>
    <w:rsid w:val="00E50A34"/>
    <w:rsid w:val="00E50AA8"/>
    <w:rsid w:val="00E50C09"/>
    <w:rsid w:val="00E50C21"/>
    <w:rsid w:val="00E50D05"/>
    <w:rsid w:val="00E50E70"/>
    <w:rsid w:val="00E50E80"/>
    <w:rsid w:val="00E50EDF"/>
    <w:rsid w:val="00E50F89"/>
    <w:rsid w:val="00E50F95"/>
    <w:rsid w:val="00E51019"/>
    <w:rsid w:val="00E510CB"/>
    <w:rsid w:val="00E5133D"/>
    <w:rsid w:val="00E513CE"/>
    <w:rsid w:val="00E513D7"/>
    <w:rsid w:val="00E51410"/>
    <w:rsid w:val="00E514C4"/>
    <w:rsid w:val="00E515D4"/>
    <w:rsid w:val="00E5164C"/>
    <w:rsid w:val="00E516C1"/>
    <w:rsid w:val="00E517D2"/>
    <w:rsid w:val="00E51829"/>
    <w:rsid w:val="00E518CA"/>
    <w:rsid w:val="00E51926"/>
    <w:rsid w:val="00E51A08"/>
    <w:rsid w:val="00E51C95"/>
    <w:rsid w:val="00E51DD6"/>
    <w:rsid w:val="00E51DDC"/>
    <w:rsid w:val="00E51EE3"/>
    <w:rsid w:val="00E51F9A"/>
    <w:rsid w:val="00E52087"/>
    <w:rsid w:val="00E520A1"/>
    <w:rsid w:val="00E5214C"/>
    <w:rsid w:val="00E5219C"/>
    <w:rsid w:val="00E521C2"/>
    <w:rsid w:val="00E521EE"/>
    <w:rsid w:val="00E523BA"/>
    <w:rsid w:val="00E52547"/>
    <w:rsid w:val="00E5258C"/>
    <w:rsid w:val="00E525D8"/>
    <w:rsid w:val="00E5271A"/>
    <w:rsid w:val="00E5279D"/>
    <w:rsid w:val="00E527A1"/>
    <w:rsid w:val="00E527BD"/>
    <w:rsid w:val="00E5287F"/>
    <w:rsid w:val="00E52955"/>
    <w:rsid w:val="00E52B82"/>
    <w:rsid w:val="00E52D12"/>
    <w:rsid w:val="00E52D85"/>
    <w:rsid w:val="00E52DB1"/>
    <w:rsid w:val="00E52DE6"/>
    <w:rsid w:val="00E52DF5"/>
    <w:rsid w:val="00E52FC8"/>
    <w:rsid w:val="00E5305B"/>
    <w:rsid w:val="00E53286"/>
    <w:rsid w:val="00E532AC"/>
    <w:rsid w:val="00E5332F"/>
    <w:rsid w:val="00E533C9"/>
    <w:rsid w:val="00E533DF"/>
    <w:rsid w:val="00E5348A"/>
    <w:rsid w:val="00E534E8"/>
    <w:rsid w:val="00E53552"/>
    <w:rsid w:val="00E53582"/>
    <w:rsid w:val="00E53621"/>
    <w:rsid w:val="00E53697"/>
    <w:rsid w:val="00E536B0"/>
    <w:rsid w:val="00E536BD"/>
    <w:rsid w:val="00E536D3"/>
    <w:rsid w:val="00E5384C"/>
    <w:rsid w:val="00E53928"/>
    <w:rsid w:val="00E53A52"/>
    <w:rsid w:val="00E53AEA"/>
    <w:rsid w:val="00E53C44"/>
    <w:rsid w:val="00E53DCD"/>
    <w:rsid w:val="00E53F15"/>
    <w:rsid w:val="00E54048"/>
    <w:rsid w:val="00E540AD"/>
    <w:rsid w:val="00E5423B"/>
    <w:rsid w:val="00E54288"/>
    <w:rsid w:val="00E542DB"/>
    <w:rsid w:val="00E5433D"/>
    <w:rsid w:val="00E545B1"/>
    <w:rsid w:val="00E545F9"/>
    <w:rsid w:val="00E5460C"/>
    <w:rsid w:val="00E54786"/>
    <w:rsid w:val="00E5487A"/>
    <w:rsid w:val="00E54928"/>
    <w:rsid w:val="00E54941"/>
    <w:rsid w:val="00E549F3"/>
    <w:rsid w:val="00E54A17"/>
    <w:rsid w:val="00E54A44"/>
    <w:rsid w:val="00E54A86"/>
    <w:rsid w:val="00E54C32"/>
    <w:rsid w:val="00E54D5D"/>
    <w:rsid w:val="00E54E1F"/>
    <w:rsid w:val="00E54E20"/>
    <w:rsid w:val="00E54ED8"/>
    <w:rsid w:val="00E54FD5"/>
    <w:rsid w:val="00E55018"/>
    <w:rsid w:val="00E55064"/>
    <w:rsid w:val="00E5515B"/>
    <w:rsid w:val="00E551B5"/>
    <w:rsid w:val="00E551B7"/>
    <w:rsid w:val="00E551C1"/>
    <w:rsid w:val="00E55206"/>
    <w:rsid w:val="00E55225"/>
    <w:rsid w:val="00E5537F"/>
    <w:rsid w:val="00E55396"/>
    <w:rsid w:val="00E55580"/>
    <w:rsid w:val="00E555D0"/>
    <w:rsid w:val="00E55658"/>
    <w:rsid w:val="00E556B0"/>
    <w:rsid w:val="00E556DC"/>
    <w:rsid w:val="00E556E7"/>
    <w:rsid w:val="00E55741"/>
    <w:rsid w:val="00E55792"/>
    <w:rsid w:val="00E557DD"/>
    <w:rsid w:val="00E557E8"/>
    <w:rsid w:val="00E55847"/>
    <w:rsid w:val="00E55999"/>
    <w:rsid w:val="00E55A4A"/>
    <w:rsid w:val="00E55CF9"/>
    <w:rsid w:val="00E55D3E"/>
    <w:rsid w:val="00E55DA0"/>
    <w:rsid w:val="00E55EFE"/>
    <w:rsid w:val="00E55FCD"/>
    <w:rsid w:val="00E562B8"/>
    <w:rsid w:val="00E5630B"/>
    <w:rsid w:val="00E56387"/>
    <w:rsid w:val="00E5655A"/>
    <w:rsid w:val="00E565D4"/>
    <w:rsid w:val="00E5660B"/>
    <w:rsid w:val="00E5665C"/>
    <w:rsid w:val="00E566F4"/>
    <w:rsid w:val="00E56772"/>
    <w:rsid w:val="00E56787"/>
    <w:rsid w:val="00E5678F"/>
    <w:rsid w:val="00E56904"/>
    <w:rsid w:val="00E56981"/>
    <w:rsid w:val="00E5699C"/>
    <w:rsid w:val="00E569A9"/>
    <w:rsid w:val="00E56A01"/>
    <w:rsid w:val="00E56A45"/>
    <w:rsid w:val="00E56BDE"/>
    <w:rsid w:val="00E56C01"/>
    <w:rsid w:val="00E57054"/>
    <w:rsid w:val="00E5714A"/>
    <w:rsid w:val="00E57302"/>
    <w:rsid w:val="00E573FF"/>
    <w:rsid w:val="00E5741A"/>
    <w:rsid w:val="00E5741B"/>
    <w:rsid w:val="00E5742F"/>
    <w:rsid w:val="00E57638"/>
    <w:rsid w:val="00E57878"/>
    <w:rsid w:val="00E579C4"/>
    <w:rsid w:val="00E57A80"/>
    <w:rsid w:val="00E57AAE"/>
    <w:rsid w:val="00E57B8B"/>
    <w:rsid w:val="00E57CD1"/>
    <w:rsid w:val="00E6001A"/>
    <w:rsid w:val="00E60149"/>
    <w:rsid w:val="00E6026E"/>
    <w:rsid w:val="00E60310"/>
    <w:rsid w:val="00E6036E"/>
    <w:rsid w:val="00E60425"/>
    <w:rsid w:val="00E60477"/>
    <w:rsid w:val="00E60482"/>
    <w:rsid w:val="00E604A4"/>
    <w:rsid w:val="00E60599"/>
    <w:rsid w:val="00E6059B"/>
    <w:rsid w:val="00E605F6"/>
    <w:rsid w:val="00E606A9"/>
    <w:rsid w:val="00E6093C"/>
    <w:rsid w:val="00E609BC"/>
    <w:rsid w:val="00E60A1F"/>
    <w:rsid w:val="00E60AEF"/>
    <w:rsid w:val="00E60B24"/>
    <w:rsid w:val="00E60B3D"/>
    <w:rsid w:val="00E60B84"/>
    <w:rsid w:val="00E60B9C"/>
    <w:rsid w:val="00E60BD7"/>
    <w:rsid w:val="00E60CE9"/>
    <w:rsid w:val="00E60E14"/>
    <w:rsid w:val="00E60E70"/>
    <w:rsid w:val="00E60EEA"/>
    <w:rsid w:val="00E60F1C"/>
    <w:rsid w:val="00E60F6A"/>
    <w:rsid w:val="00E61041"/>
    <w:rsid w:val="00E61043"/>
    <w:rsid w:val="00E61099"/>
    <w:rsid w:val="00E61145"/>
    <w:rsid w:val="00E61212"/>
    <w:rsid w:val="00E61422"/>
    <w:rsid w:val="00E61472"/>
    <w:rsid w:val="00E6148D"/>
    <w:rsid w:val="00E6148E"/>
    <w:rsid w:val="00E614F0"/>
    <w:rsid w:val="00E6165A"/>
    <w:rsid w:val="00E61665"/>
    <w:rsid w:val="00E616A0"/>
    <w:rsid w:val="00E616D1"/>
    <w:rsid w:val="00E617DA"/>
    <w:rsid w:val="00E61A3B"/>
    <w:rsid w:val="00E61AE5"/>
    <w:rsid w:val="00E61B31"/>
    <w:rsid w:val="00E61B3E"/>
    <w:rsid w:val="00E61B8F"/>
    <w:rsid w:val="00E61CAA"/>
    <w:rsid w:val="00E61EC3"/>
    <w:rsid w:val="00E61F92"/>
    <w:rsid w:val="00E61F99"/>
    <w:rsid w:val="00E62063"/>
    <w:rsid w:val="00E62107"/>
    <w:rsid w:val="00E6246E"/>
    <w:rsid w:val="00E624C8"/>
    <w:rsid w:val="00E624EC"/>
    <w:rsid w:val="00E62515"/>
    <w:rsid w:val="00E62550"/>
    <w:rsid w:val="00E62644"/>
    <w:rsid w:val="00E62697"/>
    <w:rsid w:val="00E626E2"/>
    <w:rsid w:val="00E626FC"/>
    <w:rsid w:val="00E6274B"/>
    <w:rsid w:val="00E62771"/>
    <w:rsid w:val="00E62804"/>
    <w:rsid w:val="00E62919"/>
    <w:rsid w:val="00E62ABD"/>
    <w:rsid w:val="00E62B5B"/>
    <w:rsid w:val="00E62B92"/>
    <w:rsid w:val="00E62B9E"/>
    <w:rsid w:val="00E62C93"/>
    <w:rsid w:val="00E62C9B"/>
    <w:rsid w:val="00E62CAE"/>
    <w:rsid w:val="00E62CE0"/>
    <w:rsid w:val="00E62D12"/>
    <w:rsid w:val="00E62DE5"/>
    <w:rsid w:val="00E62E9B"/>
    <w:rsid w:val="00E63000"/>
    <w:rsid w:val="00E63005"/>
    <w:rsid w:val="00E6308A"/>
    <w:rsid w:val="00E63117"/>
    <w:rsid w:val="00E631C5"/>
    <w:rsid w:val="00E6321D"/>
    <w:rsid w:val="00E63252"/>
    <w:rsid w:val="00E634D2"/>
    <w:rsid w:val="00E63536"/>
    <w:rsid w:val="00E6353B"/>
    <w:rsid w:val="00E6353E"/>
    <w:rsid w:val="00E637E5"/>
    <w:rsid w:val="00E638CC"/>
    <w:rsid w:val="00E63A07"/>
    <w:rsid w:val="00E63A83"/>
    <w:rsid w:val="00E63B24"/>
    <w:rsid w:val="00E63C5B"/>
    <w:rsid w:val="00E63C61"/>
    <w:rsid w:val="00E63E03"/>
    <w:rsid w:val="00E63E04"/>
    <w:rsid w:val="00E63F48"/>
    <w:rsid w:val="00E64135"/>
    <w:rsid w:val="00E6416A"/>
    <w:rsid w:val="00E6423F"/>
    <w:rsid w:val="00E64294"/>
    <w:rsid w:val="00E643B7"/>
    <w:rsid w:val="00E644D4"/>
    <w:rsid w:val="00E645EA"/>
    <w:rsid w:val="00E645F9"/>
    <w:rsid w:val="00E6463C"/>
    <w:rsid w:val="00E64672"/>
    <w:rsid w:val="00E646C2"/>
    <w:rsid w:val="00E64744"/>
    <w:rsid w:val="00E64757"/>
    <w:rsid w:val="00E648B7"/>
    <w:rsid w:val="00E64A9C"/>
    <w:rsid w:val="00E64B07"/>
    <w:rsid w:val="00E64B88"/>
    <w:rsid w:val="00E64BB6"/>
    <w:rsid w:val="00E64C36"/>
    <w:rsid w:val="00E64C51"/>
    <w:rsid w:val="00E64C65"/>
    <w:rsid w:val="00E64CEF"/>
    <w:rsid w:val="00E64D09"/>
    <w:rsid w:val="00E64E51"/>
    <w:rsid w:val="00E64EA5"/>
    <w:rsid w:val="00E64EDB"/>
    <w:rsid w:val="00E64F5D"/>
    <w:rsid w:val="00E650AA"/>
    <w:rsid w:val="00E650F6"/>
    <w:rsid w:val="00E65112"/>
    <w:rsid w:val="00E65243"/>
    <w:rsid w:val="00E6531A"/>
    <w:rsid w:val="00E65329"/>
    <w:rsid w:val="00E65346"/>
    <w:rsid w:val="00E65386"/>
    <w:rsid w:val="00E653DE"/>
    <w:rsid w:val="00E6543C"/>
    <w:rsid w:val="00E655A0"/>
    <w:rsid w:val="00E6569A"/>
    <w:rsid w:val="00E656EC"/>
    <w:rsid w:val="00E656FC"/>
    <w:rsid w:val="00E65708"/>
    <w:rsid w:val="00E65721"/>
    <w:rsid w:val="00E6575D"/>
    <w:rsid w:val="00E65836"/>
    <w:rsid w:val="00E6599B"/>
    <w:rsid w:val="00E659A6"/>
    <w:rsid w:val="00E65B01"/>
    <w:rsid w:val="00E65B10"/>
    <w:rsid w:val="00E65CD8"/>
    <w:rsid w:val="00E65DC2"/>
    <w:rsid w:val="00E65EF4"/>
    <w:rsid w:val="00E65F33"/>
    <w:rsid w:val="00E65F5D"/>
    <w:rsid w:val="00E65F7A"/>
    <w:rsid w:val="00E65FFC"/>
    <w:rsid w:val="00E6611C"/>
    <w:rsid w:val="00E6633C"/>
    <w:rsid w:val="00E66343"/>
    <w:rsid w:val="00E6637F"/>
    <w:rsid w:val="00E663AD"/>
    <w:rsid w:val="00E663D9"/>
    <w:rsid w:val="00E663ED"/>
    <w:rsid w:val="00E664F1"/>
    <w:rsid w:val="00E665D2"/>
    <w:rsid w:val="00E66766"/>
    <w:rsid w:val="00E66780"/>
    <w:rsid w:val="00E6678C"/>
    <w:rsid w:val="00E66868"/>
    <w:rsid w:val="00E668A1"/>
    <w:rsid w:val="00E668E8"/>
    <w:rsid w:val="00E66AA6"/>
    <w:rsid w:val="00E66AA7"/>
    <w:rsid w:val="00E66AAE"/>
    <w:rsid w:val="00E66B09"/>
    <w:rsid w:val="00E66B11"/>
    <w:rsid w:val="00E66C02"/>
    <w:rsid w:val="00E66D70"/>
    <w:rsid w:val="00E66D7F"/>
    <w:rsid w:val="00E66DA0"/>
    <w:rsid w:val="00E66DA4"/>
    <w:rsid w:val="00E66DE4"/>
    <w:rsid w:val="00E66E06"/>
    <w:rsid w:val="00E66E64"/>
    <w:rsid w:val="00E66E6C"/>
    <w:rsid w:val="00E66E79"/>
    <w:rsid w:val="00E66F03"/>
    <w:rsid w:val="00E66F1C"/>
    <w:rsid w:val="00E66F8A"/>
    <w:rsid w:val="00E66FC7"/>
    <w:rsid w:val="00E67037"/>
    <w:rsid w:val="00E67044"/>
    <w:rsid w:val="00E671B0"/>
    <w:rsid w:val="00E6728B"/>
    <w:rsid w:val="00E673E2"/>
    <w:rsid w:val="00E673FD"/>
    <w:rsid w:val="00E6748B"/>
    <w:rsid w:val="00E674AB"/>
    <w:rsid w:val="00E67728"/>
    <w:rsid w:val="00E677FC"/>
    <w:rsid w:val="00E6792E"/>
    <w:rsid w:val="00E6798D"/>
    <w:rsid w:val="00E67AD7"/>
    <w:rsid w:val="00E67B84"/>
    <w:rsid w:val="00E67BF8"/>
    <w:rsid w:val="00E67C18"/>
    <w:rsid w:val="00E67D1E"/>
    <w:rsid w:val="00E67D43"/>
    <w:rsid w:val="00E67E2A"/>
    <w:rsid w:val="00E67EB1"/>
    <w:rsid w:val="00E700C8"/>
    <w:rsid w:val="00E70202"/>
    <w:rsid w:val="00E70254"/>
    <w:rsid w:val="00E702B2"/>
    <w:rsid w:val="00E70339"/>
    <w:rsid w:val="00E70341"/>
    <w:rsid w:val="00E7034D"/>
    <w:rsid w:val="00E70354"/>
    <w:rsid w:val="00E7036A"/>
    <w:rsid w:val="00E70443"/>
    <w:rsid w:val="00E7057A"/>
    <w:rsid w:val="00E706A4"/>
    <w:rsid w:val="00E70797"/>
    <w:rsid w:val="00E70900"/>
    <w:rsid w:val="00E70963"/>
    <w:rsid w:val="00E7098C"/>
    <w:rsid w:val="00E709C4"/>
    <w:rsid w:val="00E70A77"/>
    <w:rsid w:val="00E70A9A"/>
    <w:rsid w:val="00E70B04"/>
    <w:rsid w:val="00E70B08"/>
    <w:rsid w:val="00E70B09"/>
    <w:rsid w:val="00E70B2A"/>
    <w:rsid w:val="00E70B4E"/>
    <w:rsid w:val="00E70C1D"/>
    <w:rsid w:val="00E70DC5"/>
    <w:rsid w:val="00E70DE7"/>
    <w:rsid w:val="00E70E07"/>
    <w:rsid w:val="00E710C9"/>
    <w:rsid w:val="00E71159"/>
    <w:rsid w:val="00E7118F"/>
    <w:rsid w:val="00E71197"/>
    <w:rsid w:val="00E7121A"/>
    <w:rsid w:val="00E714E9"/>
    <w:rsid w:val="00E714F6"/>
    <w:rsid w:val="00E7172C"/>
    <w:rsid w:val="00E717AA"/>
    <w:rsid w:val="00E717F6"/>
    <w:rsid w:val="00E7181E"/>
    <w:rsid w:val="00E71827"/>
    <w:rsid w:val="00E71851"/>
    <w:rsid w:val="00E7188D"/>
    <w:rsid w:val="00E718D7"/>
    <w:rsid w:val="00E7196D"/>
    <w:rsid w:val="00E719D8"/>
    <w:rsid w:val="00E719DE"/>
    <w:rsid w:val="00E71A62"/>
    <w:rsid w:val="00E71AD9"/>
    <w:rsid w:val="00E71C2D"/>
    <w:rsid w:val="00E71FB2"/>
    <w:rsid w:val="00E71FFE"/>
    <w:rsid w:val="00E72259"/>
    <w:rsid w:val="00E722C4"/>
    <w:rsid w:val="00E7235C"/>
    <w:rsid w:val="00E72371"/>
    <w:rsid w:val="00E7238C"/>
    <w:rsid w:val="00E7238F"/>
    <w:rsid w:val="00E7241C"/>
    <w:rsid w:val="00E72445"/>
    <w:rsid w:val="00E72533"/>
    <w:rsid w:val="00E7260B"/>
    <w:rsid w:val="00E7270E"/>
    <w:rsid w:val="00E72733"/>
    <w:rsid w:val="00E72823"/>
    <w:rsid w:val="00E72859"/>
    <w:rsid w:val="00E72B1B"/>
    <w:rsid w:val="00E72C23"/>
    <w:rsid w:val="00E72C60"/>
    <w:rsid w:val="00E72C63"/>
    <w:rsid w:val="00E72C8B"/>
    <w:rsid w:val="00E72C9D"/>
    <w:rsid w:val="00E72CBB"/>
    <w:rsid w:val="00E72D07"/>
    <w:rsid w:val="00E72F02"/>
    <w:rsid w:val="00E72F35"/>
    <w:rsid w:val="00E72F70"/>
    <w:rsid w:val="00E730A5"/>
    <w:rsid w:val="00E73126"/>
    <w:rsid w:val="00E731A1"/>
    <w:rsid w:val="00E731A9"/>
    <w:rsid w:val="00E732C5"/>
    <w:rsid w:val="00E73326"/>
    <w:rsid w:val="00E733FE"/>
    <w:rsid w:val="00E734C4"/>
    <w:rsid w:val="00E73639"/>
    <w:rsid w:val="00E73713"/>
    <w:rsid w:val="00E73733"/>
    <w:rsid w:val="00E73898"/>
    <w:rsid w:val="00E739EA"/>
    <w:rsid w:val="00E73A78"/>
    <w:rsid w:val="00E73BCE"/>
    <w:rsid w:val="00E73BF0"/>
    <w:rsid w:val="00E73CD0"/>
    <w:rsid w:val="00E73D4E"/>
    <w:rsid w:val="00E73D73"/>
    <w:rsid w:val="00E73E9C"/>
    <w:rsid w:val="00E73F7E"/>
    <w:rsid w:val="00E740D4"/>
    <w:rsid w:val="00E74212"/>
    <w:rsid w:val="00E7425D"/>
    <w:rsid w:val="00E742F7"/>
    <w:rsid w:val="00E74373"/>
    <w:rsid w:val="00E743ED"/>
    <w:rsid w:val="00E74429"/>
    <w:rsid w:val="00E7442D"/>
    <w:rsid w:val="00E744A0"/>
    <w:rsid w:val="00E744A1"/>
    <w:rsid w:val="00E74551"/>
    <w:rsid w:val="00E7461D"/>
    <w:rsid w:val="00E74810"/>
    <w:rsid w:val="00E7497E"/>
    <w:rsid w:val="00E749C1"/>
    <w:rsid w:val="00E74ACB"/>
    <w:rsid w:val="00E74B65"/>
    <w:rsid w:val="00E74C05"/>
    <w:rsid w:val="00E74DA4"/>
    <w:rsid w:val="00E74DB5"/>
    <w:rsid w:val="00E74E46"/>
    <w:rsid w:val="00E74EB4"/>
    <w:rsid w:val="00E74EE5"/>
    <w:rsid w:val="00E74F34"/>
    <w:rsid w:val="00E74FE5"/>
    <w:rsid w:val="00E750C2"/>
    <w:rsid w:val="00E7522B"/>
    <w:rsid w:val="00E752CF"/>
    <w:rsid w:val="00E753E5"/>
    <w:rsid w:val="00E75571"/>
    <w:rsid w:val="00E75589"/>
    <w:rsid w:val="00E7560F"/>
    <w:rsid w:val="00E75612"/>
    <w:rsid w:val="00E75656"/>
    <w:rsid w:val="00E7565D"/>
    <w:rsid w:val="00E75661"/>
    <w:rsid w:val="00E75663"/>
    <w:rsid w:val="00E75762"/>
    <w:rsid w:val="00E7582E"/>
    <w:rsid w:val="00E758C5"/>
    <w:rsid w:val="00E758DE"/>
    <w:rsid w:val="00E759CA"/>
    <w:rsid w:val="00E75A15"/>
    <w:rsid w:val="00E75B18"/>
    <w:rsid w:val="00E75B9C"/>
    <w:rsid w:val="00E75C79"/>
    <w:rsid w:val="00E75D5B"/>
    <w:rsid w:val="00E75E41"/>
    <w:rsid w:val="00E75E9C"/>
    <w:rsid w:val="00E75EBA"/>
    <w:rsid w:val="00E75F15"/>
    <w:rsid w:val="00E75F25"/>
    <w:rsid w:val="00E7600A"/>
    <w:rsid w:val="00E760A4"/>
    <w:rsid w:val="00E76157"/>
    <w:rsid w:val="00E7626A"/>
    <w:rsid w:val="00E764FD"/>
    <w:rsid w:val="00E765C6"/>
    <w:rsid w:val="00E765DE"/>
    <w:rsid w:val="00E76834"/>
    <w:rsid w:val="00E768AA"/>
    <w:rsid w:val="00E7694A"/>
    <w:rsid w:val="00E76966"/>
    <w:rsid w:val="00E7696F"/>
    <w:rsid w:val="00E7698E"/>
    <w:rsid w:val="00E769A0"/>
    <w:rsid w:val="00E769AD"/>
    <w:rsid w:val="00E76A71"/>
    <w:rsid w:val="00E76C3A"/>
    <w:rsid w:val="00E76C57"/>
    <w:rsid w:val="00E76C74"/>
    <w:rsid w:val="00E76CF7"/>
    <w:rsid w:val="00E76D7B"/>
    <w:rsid w:val="00E76FAA"/>
    <w:rsid w:val="00E77108"/>
    <w:rsid w:val="00E77184"/>
    <w:rsid w:val="00E771BC"/>
    <w:rsid w:val="00E771CE"/>
    <w:rsid w:val="00E771EA"/>
    <w:rsid w:val="00E7723A"/>
    <w:rsid w:val="00E7729A"/>
    <w:rsid w:val="00E7729D"/>
    <w:rsid w:val="00E773E5"/>
    <w:rsid w:val="00E77455"/>
    <w:rsid w:val="00E774A2"/>
    <w:rsid w:val="00E774DB"/>
    <w:rsid w:val="00E77549"/>
    <w:rsid w:val="00E775CC"/>
    <w:rsid w:val="00E776D7"/>
    <w:rsid w:val="00E776DD"/>
    <w:rsid w:val="00E77715"/>
    <w:rsid w:val="00E77718"/>
    <w:rsid w:val="00E77785"/>
    <w:rsid w:val="00E77A02"/>
    <w:rsid w:val="00E77A77"/>
    <w:rsid w:val="00E77B43"/>
    <w:rsid w:val="00E77C71"/>
    <w:rsid w:val="00E77CB5"/>
    <w:rsid w:val="00E77F49"/>
    <w:rsid w:val="00E77F76"/>
    <w:rsid w:val="00E8010F"/>
    <w:rsid w:val="00E80147"/>
    <w:rsid w:val="00E801F5"/>
    <w:rsid w:val="00E80340"/>
    <w:rsid w:val="00E80369"/>
    <w:rsid w:val="00E80370"/>
    <w:rsid w:val="00E803C6"/>
    <w:rsid w:val="00E806E6"/>
    <w:rsid w:val="00E80735"/>
    <w:rsid w:val="00E807A9"/>
    <w:rsid w:val="00E807D0"/>
    <w:rsid w:val="00E808E9"/>
    <w:rsid w:val="00E8098B"/>
    <w:rsid w:val="00E80B1F"/>
    <w:rsid w:val="00E80B69"/>
    <w:rsid w:val="00E80BBA"/>
    <w:rsid w:val="00E80BBC"/>
    <w:rsid w:val="00E80D02"/>
    <w:rsid w:val="00E80DAC"/>
    <w:rsid w:val="00E80E4E"/>
    <w:rsid w:val="00E80E5C"/>
    <w:rsid w:val="00E80EA5"/>
    <w:rsid w:val="00E80ED9"/>
    <w:rsid w:val="00E80F0A"/>
    <w:rsid w:val="00E80FDE"/>
    <w:rsid w:val="00E811EC"/>
    <w:rsid w:val="00E8122B"/>
    <w:rsid w:val="00E812A9"/>
    <w:rsid w:val="00E8139A"/>
    <w:rsid w:val="00E813D6"/>
    <w:rsid w:val="00E81436"/>
    <w:rsid w:val="00E814DB"/>
    <w:rsid w:val="00E81668"/>
    <w:rsid w:val="00E816A1"/>
    <w:rsid w:val="00E8171D"/>
    <w:rsid w:val="00E81731"/>
    <w:rsid w:val="00E81751"/>
    <w:rsid w:val="00E817AF"/>
    <w:rsid w:val="00E81876"/>
    <w:rsid w:val="00E818E0"/>
    <w:rsid w:val="00E819E5"/>
    <w:rsid w:val="00E81A6E"/>
    <w:rsid w:val="00E81B01"/>
    <w:rsid w:val="00E81BC3"/>
    <w:rsid w:val="00E81BEB"/>
    <w:rsid w:val="00E81C02"/>
    <w:rsid w:val="00E81C29"/>
    <w:rsid w:val="00E81DC7"/>
    <w:rsid w:val="00E821D1"/>
    <w:rsid w:val="00E821F7"/>
    <w:rsid w:val="00E823F4"/>
    <w:rsid w:val="00E82451"/>
    <w:rsid w:val="00E82466"/>
    <w:rsid w:val="00E82495"/>
    <w:rsid w:val="00E824B6"/>
    <w:rsid w:val="00E824C2"/>
    <w:rsid w:val="00E82619"/>
    <w:rsid w:val="00E82786"/>
    <w:rsid w:val="00E828DE"/>
    <w:rsid w:val="00E8294E"/>
    <w:rsid w:val="00E82A5B"/>
    <w:rsid w:val="00E82A9D"/>
    <w:rsid w:val="00E82AB4"/>
    <w:rsid w:val="00E82B4F"/>
    <w:rsid w:val="00E82BF0"/>
    <w:rsid w:val="00E82C69"/>
    <w:rsid w:val="00E82CFE"/>
    <w:rsid w:val="00E82E81"/>
    <w:rsid w:val="00E82ECF"/>
    <w:rsid w:val="00E82F64"/>
    <w:rsid w:val="00E82F7F"/>
    <w:rsid w:val="00E82F81"/>
    <w:rsid w:val="00E82FEA"/>
    <w:rsid w:val="00E83084"/>
    <w:rsid w:val="00E8315D"/>
    <w:rsid w:val="00E83193"/>
    <w:rsid w:val="00E83213"/>
    <w:rsid w:val="00E83283"/>
    <w:rsid w:val="00E8331F"/>
    <w:rsid w:val="00E8335F"/>
    <w:rsid w:val="00E83590"/>
    <w:rsid w:val="00E83885"/>
    <w:rsid w:val="00E83951"/>
    <w:rsid w:val="00E8395C"/>
    <w:rsid w:val="00E83AE2"/>
    <w:rsid w:val="00E83AED"/>
    <w:rsid w:val="00E83C5F"/>
    <w:rsid w:val="00E83CB5"/>
    <w:rsid w:val="00E83D3F"/>
    <w:rsid w:val="00E83ED7"/>
    <w:rsid w:val="00E84147"/>
    <w:rsid w:val="00E8415C"/>
    <w:rsid w:val="00E84263"/>
    <w:rsid w:val="00E842B5"/>
    <w:rsid w:val="00E84306"/>
    <w:rsid w:val="00E84349"/>
    <w:rsid w:val="00E84484"/>
    <w:rsid w:val="00E84485"/>
    <w:rsid w:val="00E844E4"/>
    <w:rsid w:val="00E84502"/>
    <w:rsid w:val="00E846CE"/>
    <w:rsid w:val="00E8477D"/>
    <w:rsid w:val="00E847F6"/>
    <w:rsid w:val="00E84844"/>
    <w:rsid w:val="00E84A69"/>
    <w:rsid w:val="00E84A7A"/>
    <w:rsid w:val="00E84ACB"/>
    <w:rsid w:val="00E84BDA"/>
    <w:rsid w:val="00E84CB2"/>
    <w:rsid w:val="00E84D3E"/>
    <w:rsid w:val="00E84D5A"/>
    <w:rsid w:val="00E84D5D"/>
    <w:rsid w:val="00E84E21"/>
    <w:rsid w:val="00E84E49"/>
    <w:rsid w:val="00E84ED4"/>
    <w:rsid w:val="00E84F50"/>
    <w:rsid w:val="00E85188"/>
    <w:rsid w:val="00E8521D"/>
    <w:rsid w:val="00E85268"/>
    <w:rsid w:val="00E852B8"/>
    <w:rsid w:val="00E852E2"/>
    <w:rsid w:val="00E853BD"/>
    <w:rsid w:val="00E85588"/>
    <w:rsid w:val="00E855AC"/>
    <w:rsid w:val="00E85655"/>
    <w:rsid w:val="00E85762"/>
    <w:rsid w:val="00E8581E"/>
    <w:rsid w:val="00E858E5"/>
    <w:rsid w:val="00E859AE"/>
    <w:rsid w:val="00E85BA0"/>
    <w:rsid w:val="00E85C76"/>
    <w:rsid w:val="00E85E37"/>
    <w:rsid w:val="00E85E8D"/>
    <w:rsid w:val="00E85EB2"/>
    <w:rsid w:val="00E85EC3"/>
    <w:rsid w:val="00E860F3"/>
    <w:rsid w:val="00E86381"/>
    <w:rsid w:val="00E863B3"/>
    <w:rsid w:val="00E863C4"/>
    <w:rsid w:val="00E863FC"/>
    <w:rsid w:val="00E86419"/>
    <w:rsid w:val="00E8646E"/>
    <w:rsid w:val="00E864BA"/>
    <w:rsid w:val="00E864CC"/>
    <w:rsid w:val="00E86577"/>
    <w:rsid w:val="00E86661"/>
    <w:rsid w:val="00E867A0"/>
    <w:rsid w:val="00E867BE"/>
    <w:rsid w:val="00E86880"/>
    <w:rsid w:val="00E868EA"/>
    <w:rsid w:val="00E86905"/>
    <w:rsid w:val="00E86921"/>
    <w:rsid w:val="00E86A23"/>
    <w:rsid w:val="00E86A31"/>
    <w:rsid w:val="00E86B3F"/>
    <w:rsid w:val="00E86B52"/>
    <w:rsid w:val="00E86BBB"/>
    <w:rsid w:val="00E86BD9"/>
    <w:rsid w:val="00E86C46"/>
    <w:rsid w:val="00E86DC4"/>
    <w:rsid w:val="00E86E2B"/>
    <w:rsid w:val="00E86E3F"/>
    <w:rsid w:val="00E86F3B"/>
    <w:rsid w:val="00E8705F"/>
    <w:rsid w:val="00E8716D"/>
    <w:rsid w:val="00E87233"/>
    <w:rsid w:val="00E87260"/>
    <w:rsid w:val="00E8745F"/>
    <w:rsid w:val="00E8751C"/>
    <w:rsid w:val="00E87580"/>
    <w:rsid w:val="00E87767"/>
    <w:rsid w:val="00E87869"/>
    <w:rsid w:val="00E878F2"/>
    <w:rsid w:val="00E87ADF"/>
    <w:rsid w:val="00E87D70"/>
    <w:rsid w:val="00E87D9B"/>
    <w:rsid w:val="00E87E9C"/>
    <w:rsid w:val="00E90005"/>
    <w:rsid w:val="00E901AF"/>
    <w:rsid w:val="00E90253"/>
    <w:rsid w:val="00E902CB"/>
    <w:rsid w:val="00E9030F"/>
    <w:rsid w:val="00E9037F"/>
    <w:rsid w:val="00E903C1"/>
    <w:rsid w:val="00E90403"/>
    <w:rsid w:val="00E90492"/>
    <w:rsid w:val="00E90548"/>
    <w:rsid w:val="00E90583"/>
    <w:rsid w:val="00E9058F"/>
    <w:rsid w:val="00E90609"/>
    <w:rsid w:val="00E90786"/>
    <w:rsid w:val="00E907F1"/>
    <w:rsid w:val="00E908D5"/>
    <w:rsid w:val="00E90904"/>
    <w:rsid w:val="00E90962"/>
    <w:rsid w:val="00E909F9"/>
    <w:rsid w:val="00E90AB8"/>
    <w:rsid w:val="00E90AE2"/>
    <w:rsid w:val="00E90AE4"/>
    <w:rsid w:val="00E90B31"/>
    <w:rsid w:val="00E90B3F"/>
    <w:rsid w:val="00E90B4E"/>
    <w:rsid w:val="00E90BD4"/>
    <w:rsid w:val="00E90BDB"/>
    <w:rsid w:val="00E90C0F"/>
    <w:rsid w:val="00E90C47"/>
    <w:rsid w:val="00E90C4B"/>
    <w:rsid w:val="00E90D26"/>
    <w:rsid w:val="00E90DA3"/>
    <w:rsid w:val="00E90DC5"/>
    <w:rsid w:val="00E90F7D"/>
    <w:rsid w:val="00E90FE6"/>
    <w:rsid w:val="00E91009"/>
    <w:rsid w:val="00E9110D"/>
    <w:rsid w:val="00E9116F"/>
    <w:rsid w:val="00E911A8"/>
    <w:rsid w:val="00E911F1"/>
    <w:rsid w:val="00E9121F"/>
    <w:rsid w:val="00E91292"/>
    <w:rsid w:val="00E912CB"/>
    <w:rsid w:val="00E9133F"/>
    <w:rsid w:val="00E913C5"/>
    <w:rsid w:val="00E91615"/>
    <w:rsid w:val="00E91672"/>
    <w:rsid w:val="00E9168D"/>
    <w:rsid w:val="00E916B8"/>
    <w:rsid w:val="00E9172E"/>
    <w:rsid w:val="00E9175F"/>
    <w:rsid w:val="00E91858"/>
    <w:rsid w:val="00E91863"/>
    <w:rsid w:val="00E91939"/>
    <w:rsid w:val="00E91973"/>
    <w:rsid w:val="00E91A52"/>
    <w:rsid w:val="00E91AF3"/>
    <w:rsid w:val="00E91B7B"/>
    <w:rsid w:val="00E91BC5"/>
    <w:rsid w:val="00E91BD3"/>
    <w:rsid w:val="00E91CB4"/>
    <w:rsid w:val="00E91E11"/>
    <w:rsid w:val="00E91EB6"/>
    <w:rsid w:val="00E91F6F"/>
    <w:rsid w:val="00E92089"/>
    <w:rsid w:val="00E92232"/>
    <w:rsid w:val="00E922F1"/>
    <w:rsid w:val="00E92370"/>
    <w:rsid w:val="00E923BB"/>
    <w:rsid w:val="00E92461"/>
    <w:rsid w:val="00E924A6"/>
    <w:rsid w:val="00E925DF"/>
    <w:rsid w:val="00E925EC"/>
    <w:rsid w:val="00E926DB"/>
    <w:rsid w:val="00E92761"/>
    <w:rsid w:val="00E92806"/>
    <w:rsid w:val="00E92860"/>
    <w:rsid w:val="00E9294D"/>
    <w:rsid w:val="00E92974"/>
    <w:rsid w:val="00E92AC7"/>
    <w:rsid w:val="00E92C91"/>
    <w:rsid w:val="00E92DBD"/>
    <w:rsid w:val="00E92E7B"/>
    <w:rsid w:val="00E92EA3"/>
    <w:rsid w:val="00E92ED3"/>
    <w:rsid w:val="00E92F0F"/>
    <w:rsid w:val="00E93042"/>
    <w:rsid w:val="00E9315F"/>
    <w:rsid w:val="00E93285"/>
    <w:rsid w:val="00E932B3"/>
    <w:rsid w:val="00E93343"/>
    <w:rsid w:val="00E933E8"/>
    <w:rsid w:val="00E9355A"/>
    <w:rsid w:val="00E9362F"/>
    <w:rsid w:val="00E93707"/>
    <w:rsid w:val="00E9381A"/>
    <w:rsid w:val="00E9381C"/>
    <w:rsid w:val="00E9384E"/>
    <w:rsid w:val="00E93851"/>
    <w:rsid w:val="00E938E6"/>
    <w:rsid w:val="00E93941"/>
    <w:rsid w:val="00E939B9"/>
    <w:rsid w:val="00E939E4"/>
    <w:rsid w:val="00E93B44"/>
    <w:rsid w:val="00E93B4B"/>
    <w:rsid w:val="00E93C7A"/>
    <w:rsid w:val="00E93D23"/>
    <w:rsid w:val="00E93D88"/>
    <w:rsid w:val="00E93DC7"/>
    <w:rsid w:val="00E93DD8"/>
    <w:rsid w:val="00E93EC1"/>
    <w:rsid w:val="00E93F8B"/>
    <w:rsid w:val="00E93FFD"/>
    <w:rsid w:val="00E940E1"/>
    <w:rsid w:val="00E94142"/>
    <w:rsid w:val="00E9415F"/>
    <w:rsid w:val="00E94247"/>
    <w:rsid w:val="00E942DB"/>
    <w:rsid w:val="00E94324"/>
    <w:rsid w:val="00E9442A"/>
    <w:rsid w:val="00E9443F"/>
    <w:rsid w:val="00E944CD"/>
    <w:rsid w:val="00E94525"/>
    <w:rsid w:val="00E9455B"/>
    <w:rsid w:val="00E945F9"/>
    <w:rsid w:val="00E94603"/>
    <w:rsid w:val="00E946BA"/>
    <w:rsid w:val="00E947EA"/>
    <w:rsid w:val="00E94819"/>
    <w:rsid w:val="00E948BB"/>
    <w:rsid w:val="00E948C3"/>
    <w:rsid w:val="00E94949"/>
    <w:rsid w:val="00E9499C"/>
    <w:rsid w:val="00E94B72"/>
    <w:rsid w:val="00E94CC2"/>
    <w:rsid w:val="00E94CDE"/>
    <w:rsid w:val="00E94DA5"/>
    <w:rsid w:val="00E94DA8"/>
    <w:rsid w:val="00E94E2A"/>
    <w:rsid w:val="00E94F92"/>
    <w:rsid w:val="00E9537B"/>
    <w:rsid w:val="00E954A5"/>
    <w:rsid w:val="00E954B4"/>
    <w:rsid w:val="00E9557E"/>
    <w:rsid w:val="00E955D1"/>
    <w:rsid w:val="00E955E0"/>
    <w:rsid w:val="00E95647"/>
    <w:rsid w:val="00E956F9"/>
    <w:rsid w:val="00E95735"/>
    <w:rsid w:val="00E9588E"/>
    <w:rsid w:val="00E958CC"/>
    <w:rsid w:val="00E958F7"/>
    <w:rsid w:val="00E95A06"/>
    <w:rsid w:val="00E95A9B"/>
    <w:rsid w:val="00E95C11"/>
    <w:rsid w:val="00E95C8C"/>
    <w:rsid w:val="00E95D6E"/>
    <w:rsid w:val="00E95E05"/>
    <w:rsid w:val="00E95F52"/>
    <w:rsid w:val="00E96023"/>
    <w:rsid w:val="00E96068"/>
    <w:rsid w:val="00E96074"/>
    <w:rsid w:val="00E960E4"/>
    <w:rsid w:val="00E96246"/>
    <w:rsid w:val="00E96298"/>
    <w:rsid w:val="00E962A0"/>
    <w:rsid w:val="00E96369"/>
    <w:rsid w:val="00E96421"/>
    <w:rsid w:val="00E96456"/>
    <w:rsid w:val="00E964F8"/>
    <w:rsid w:val="00E9651B"/>
    <w:rsid w:val="00E9653F"/>
    <w:rsid w:val="00E96645"/>
    <w:rsid w:val="00E967D7"/>
    <w:rsid w:val="00E9686A"/>
    <w:rsid w:val="00E96988"/>
    <w:rsid w:val="00E969D1"/>
    <w:rsid w:val="00E96A01"/>
    <w:rsid w:val="00E96C50"/>
    <w:rsid w:val="00E96DAC"/>
    <w:rsid w:val="00E96DED"/>
    <w:rsid w:val="00E96F97"/>
    <w:rsid w:val="00E96FD6"/>
    <w:rsid w:val="00E97082"/>
    <w:rsid w:val="00E97115"/>
    <w:rsid w:val="00E9713E"/>
    <w:rsid w:val="00E97149"/>
    <w:rsid w:val="00E971BC"/>
    <w:rsid w:val="00E973C8"/>
    <w:rsid w:val="00E973D6"/>
    <w:rsid w:val="00E9744D"/>
    <w:rsid w:val="00E974A0"/>
    <w:rsid w:val="00E97525"/>
    <w:rsid w:val="00E9753C"/>
    <w:rsid w:val="00E975F1"/>
    <w:rsid w:val="00E97661"/>
    <w:rsid w:val="00E97688"/>
    <w:rsid w:val="00E9768B"/>
    <w:rsid w:val="00E976AC"/>
    <w:rsid w:val="00E9782E"/>
    <w:rsid w:val="00E97876"/>
    <w:rsid w:val="00E978CF"/>
    <w:rsid w:val="00E9797E"/>
    <w:rsid w:val="00E97A4A"/>
    <w:rsid w:val="00E97AE9"/>
    <w:rsid w:val="00E97B5E"/>
    <w:rsid w:val="00E97BB5"/>
    <w:rsid w:val="00E97D06"/>
    <w:rsid w:val="00E97D94"/>
    <w:rsid w:val="00E97E2F"/>
    <w:rsid w:val="00E97E7D"/>
    <w:rsid w:val="00E97E9A"/>
    <w:rsid w:val="00E97EF6"/>
    <w:rsid w:val="00E97F3B"/>
    <w:rsid w:val="00EA01DD"/>
    <w:rsid w:val="00EA023D"/>
    <w:rsid w:val="00EA02D7"/>
    <w:rsid w:val="00EA05A5"/>
    <w:rsid w:val="00EA0605"/>
    <w:rsid w:val="00EA0671"/>
    <w:rsid w:val="00EA06BB"/>
    <w:rsid w:val="00EA071F"/>
    <w:rsid w:val="00EA0722"/>
    <w:rsid w:val="00EA077D"/>
    <w:rsid w:val="00EA07B6"/>
    <w:rsid w:val="00EA0804"/>
    <w:rsid w:val="00EA08E3"/>
    <w:rsid w:val="00EA0968"/>
    <w:rsid w:val="00EA09CD"/>
    <w:rsid w:val="00EA09DA"/>
    <w:rsid w:val="00EA0A1C"/>
    <w:rsid w:val="00EA0A55"/>
    <w:rsid w:val="00EA0A5D"/>
    <w:rsid w:val="00EA0AF9"/>
    <w:rsid w:val="00EA0B5E"/>
    <w:rsid w:val="00EA0B8E"/>
    <w:rsid w:val="00EA0C1C"/>
    <w:rsid w:val="00EA0CC6"/>
    <w:rsid w:val="00EA0D1F"/>
    <w:rsid w:val="00EA0DC1"/>
    <w:rsid w:val="00EA0E41"/>
    <w:rsid w:val="00EA0F0E"/>
    <w:rsid w:val="00EA0F2F"/>
    <w:rsid w:val="00EA0F3D"/>
    <w:rsid w:val="00EA0F43"/>
    <w:rsid w:val="00EA10AD"/>
    <w:rsid w:val="00EA10B8"/>
    <w:rsid w:val="00EA10CB"/>
    <w:rsid w:val="00EA10D4"/>
    <w:rsid w:val="00EA10FD"/>
    <w:rsid w:val="00EA1103"/>
    <w:rsid w:val="00EA1125"/>
    <w:rsid w:val="00EA115B"/>
    <w:rsid w:val="00EA121A"/>
    <w:rsid w:val="00EA1295"/>
    <w:rsid w:val="00EA1389"/>
    <w:rsid w:val="00EA1454"/>
    <w:rsid w:val="00EA15F0"/>
    <w:rsid w:val="00EA16F2"/>
    <w:rsid w:val="00EA16FE"/>
    <w:rsid w:val="00EA17FB"/>
    <w:rsid w:val="00EA195F"/>
    <w:rsid w:val="00EA19A8"/>
    <w:rsid w:val="00EA19E6"/>
    <w:rsid w:val="00EA1B0E"/>
    <w:rsid w:val="00EA1C77"/>
    <w:rsid w:val="00EA1D0A"/>
    <w:rsid w:val="00EA1DD0"/>
    <w:rsid w:val="00EA1ECB"/>
    <w:rsid w:val="00EA21FD"/>
    <w:rsid w:val="00EA2200"/>
    <w:rsid w:val="00EA221D"/>
    <w:rsid w:val="00EA2378"/>
    <w:rsid w:val="00EA2516"/>
    <w:rsid w:val="00EA2565"/>
    <w:rsid w:val="00EA2588"/>
    <w:rsid w:val="00EA25DB"/>
    <w:rsid w:val="00EA25FC"/>
    <w:rsid w:val="00EA2609"/>
    <w:rsid w:val="00EA2726"/>
    <w:rsid w:val="00EA2757"/>
    <w:rsid w:val="00EA27F9"/>
    <w:rsid w:val="00EA285D"/>
    <w:rsid w:val="00EA29AB"/>
    <w:rsid w:val="00EA29C5"/>
    <w:rsid w:val="00EA2A12"/>
    <w:rsid w:val="00EA2A51"/>
    <w:rsid w:val="00EA2B5C"/>
    <w:rsid w:val="00EA2B9B"/>
    <w:rsid w:val="00EA2C2A"/>
    <w:rsid w:val="00EA2C4D"/>
    <w:rsid w:val="00EA2E22"/>
    <w:rsid w:val="00EA2E37"/>
    <w:rsid w:val="00EA2EC9"/>
    <w:rsid w:val="00EA31B5"/>
    <w:rsid w:val="00EA324C"/>
    <w:rsid w:val="00EA33E0"/>
    <w:rsid w:val="00EA33E4"/>
    <w:rsid w:val="00EA3579"/>
    <w:rsid w:val="00EA3586"/>
    <w:rsid w:val="00EA3655"/>
    <w:rsid w:val="00EA3675"/>
    <w:rsid w:val="00EA372E"/>
    <w:rsid w:val="00EA3820"/>
    <w:rsid w:val="00EA3863"/>
    <w:rsid w:val="00EA38EB"/>
    <w:rsid w:val="00EA393A"/>
    <w:rsid w:val="00EA3AD1"/>
    <w:rsid w:val="00EA3C28"/>
    <w:rsid w:val="00EA3C72"/>
    <w:rsid w:val="00EA3E09"/>
    <w:rsid w:val="00EA4050"/>
    <w:rsid w:val="00EA405E"/>
    <w:rsid w:val="00EA40A3"/>
    <w:rsid w:val="00EA40D4"/>
    <w:rsid w:val="00EA4173"/>
    <w:rsid w:val="00EA4182"/>
    <w:rsid w:val="00EA4188"/>
    <w:rsid w:val="00EA41C3"/>
    <w:rsid w:val="00EA41CD"/>
    <w:rsid w:val="00EA41D5"/>
    <w:rsid w:val="00EA41DF"/>
    <w:rsid w:val="00EA41E2"/>
    <w:rsid w:val="00EA4375"/>
    <w:rsid w:val="00EA43B3"/>
    <w:rsid w:val="00EA4458"/>
    <w:rsid w:val="00EA44AB"/>
    <w:rsid w:val="00EA4509"/>
    <w:rsid w:val="00EA4524"/>
    <w:rsid w:val="00EA46AE"/>
    <w:rsid w:val="00EA46D1"/>
    <w:rsid w:val="00EA46FA"/>
    <w:rsid w:val="00EA49C4"/>
    <w:rsid w:val="00EA4AD2"/>
    <w:rsid w:val="00EA4BBC"/>
    <w:rsid w:val="00EA4C22"/>
    <w:rsid w:val="00EA4C76"/>
    <w:rsid w:val="00EA4CBD"/>
    <w:rsid w:val="00EA4D06"/>
    <w:rsid w:val="00EA4E4F"/>
    <w:rsid w:val="00EA4EE6"/>
    <w:rsid w:val="00EA5037"/>
    <w:rsid w:val="00EA504B"/>
    <w:rsid w:val="00EA51C8"/>
    <w:rsid w:val="00EA526A"/>
    <w:rsid w:val="00EA5307"/>
    <w:rsid w:val="00EA536B"/>
    <w:rsid w:val="00EA53F0"/>
    <w:rsid w:val="00EA540F"/>
    <w:rsid w:val="00EA5494"/>
    <w:rsid w:val="00EA5597"/>
    <w:rsid w:val="00EA5838"/>
    <w:rsid w:val="00EA58D9"/>
    <w:rsid w:val="00EA5923"/>
    <w:rsid w:val="00EA5967"/>
    <w:rsid w:val="00EA59F8"/>
    <w:rsid w:val="00EA5AE3"/>
    <w:rsid w:val="00EA5C14"/>
    <w:rsid w:val="00EA5C7F"/>
    <w:rsid w:val="00EA5E06"/>
    <w:rsid w:val="00EA5E26"/>
    <w:rsid w:val="00EA5EBA"/>
    <w:rsid w:val="00EA5F1A"/>
    <w:rsid w:val="00EA60AA"/>
    <w:rsid w:val="00EA613C"/>
    <w:rsid w:val="00EA622F"/>
    <w:rsid w:val="00EA6273"/>
    <w:rsid w:val="00EA6295"/>
    <w:rsid w:val="00EA6395"/>
    <w:rsid w:val="00EA63A9"/>
    <w:rsid w:val="00EA6408"/>
    <w:rsid w:val="00EA657A"/>
    <w:rsid w:val="00EA65D8"/>
    <w:rsid w:val="00EA6686"/>
    <w:rsid w:val="00EA6729"/>
    <w:rsid w:val="00EA67D9"/>
    <w:rsid w:val="00EA67EF"/>
    <w:rsid w:val="00EA688E"/>
    <w:rsid w:val="00EA689D"/>
    <w:rsid w:val="00EA68F6"/>
    <w:rsid w:val="00EA694B"/>
    <w:rsid w:val="00EA698E"/>
    <w:rsid w:val="00EA6A7D"/>
    <w:rsid w:val="00EA6B04"/>
    <w:rsid w:val="00EA6BA3"/>
    <w:rsid w:val="00EA6BAB"/>
    <w:rsid w:val="00EA6BC4"/>
    <w:rsid w:val="00EA6FB9"/>
    <w:rsid w:val="00EA6FC6"/>
    <w:rsid w:val="00EA701D"/>
    <w:rsid w:val="00EA7135"/>
    <w:rsid w:val="00EA7295"/>
    <w:rsid w:val="00EA7348"/>
    <w:rsid w:val="00EA7429"/>
    <w:rsid w:val="00EA74E1"/>
    <w:rsid w:val="00EA7560"/>
    <w:rsid w:val="00EA7595"/>
    <w:rsid w:val="00EA76E4"/>
    <w:rsid w:val="00EA77A7"/>
    <w:rsid w:val="00EA77CC"/>
    <w:rsid w:val="00EA7893"/>
    <w:rsid w:val="00EA78C0"/>
    <w:rsid w:val="00EA7A02"/>
    <w:rsid w:val="00EA7BC6"/>
    <w:rsid w:val="00EA7E38"/>
    <w:rsid w:val="00EA7E69"/>
    <w:rsid w:val="00EA7E80"/>
    <w:rsid w:val="00EA7EA0"/>
    <w:rsid w:val="00EA7EA3"/>
    <w:rsid w:val="00EA7EA8"/>
    <w:rsid w:val="00EA7F48"/>
    <w:rsid w:val="00EA7F5D"/>
    <w:rsid w:val="00EA7F7F"/>
    <w:rsid w:val="00EA7FF2"/>
    <w:rsid w:val="00EB002E"/>
    <w:rsid w:val="00EB00FE"/>
    <w:rsid w:val="00EB013B"/>
    <w:rsid w:val="00EB0147"/>
    <w:rsid w:val="00EB0207"/>
    <w:rsid w:val="00EB0280"/>
    <w:rsid w:val="00EB0337"/>
    <w:rsid w:val="00EB0405"/>
    <w:rsid w:val="00EB0544"/>
    <w:rsid w:val="00EB0551"/>
    <w:rsid w:val="00EB05F7"/>
    <w:rsid w:val="00EB0798"/>
    <w:rsid w:val="00EB081A"/>
    <w:rsid w:val="00EB0969"/>
    <w:rsid w:val="00EB0A19"/>
    <w:rsid w:val="00EB0D42"/>
    <w:rsid w:val="00EB0D88"/>
    <w:rsid w:val="00EB0E90"/>
    <w:rsid w:val="00EB0F55"/>
    <w:rsid w:val="00EB0F89"/>
    <w:rsid w:val="00EB0FE9"/>
    <w:rsid w:val="00EB10B0"/>
    <w:rsid w:val="00EB10EE"/>
    <w:rsid w:val="00EB119F"/>
    <w:rsid w:val="00EB1219"/>
    <w:rsid w:val="00EB147C"/>
    <w:rsid w:val="00EB14EA"/>
    <w:rsid w:val="00EB14FF"/>
    <w:rsid w:val="00EB161B"/>
    <w:rsid w:val="00EB1717"/>
    <w:rsid w:val="00EB17CE"/>
    <w:rsid w:val="00EB1982"/>
    <w:rsid w:val="00EB1A09"/>
    <w:rsid w:val="00EB1A7F"/>
    <w:rsid w:val="00EB1ADD"/>
    <w:rsid w:val="00EB1C44"/>
    <w:rsid w:val="00EB1DCE"/>
    <w:rsid w:val="00EB1DF3"/>
    <w:rsid w:val="00EB1DFD"/>
    <w:rsid w:val="00EB1E9D"/>
    <w:rsid w:val="00EB1F6E"/>
    <w:rsid w:val="00EB1F9E"/>
    <w:rsid w:val="00EB1FB5"/>
    <w:rsid w:val="00EB209D"/>
    <w:rsid w:val="00EB20B0"/>
    <w:rsid w:val="00EB21E2"/>
    <w:rsid w:val="00EB2233"/>
    <w:rsid w:val="00EB2245"/>
    <w:rsid w:val="00EB22C3"/>
    <w:rsid w:val="00EB22EC"/>
    <w:rsid w:val="00EB23B7"/>
    <w:rsid w:val="00EB246D"/>
    <w:rsid w:val="00EB24BF"/>
    <w:rsid w:val="00EB24FD"/>
    <w:rsid w:val="00EB25C0"/>
    <w:rsid w:val="00EB2671"/>
    <w:rsid w:val="00EB2760"/>
    <w:rsid w:val="00EB27E6"/>
    <w:rsid w:val="00EB2816"/>
    <w:rsid w:val="00EB291B"/>
    <w:rsid w:val="00EB2925"/>
    <w:rsid w:val="00EB292D"/>
    <w:rsid w:val="00EB2931"/>
    <w:rsid w:val="00EB29A9"/>
    <w:rsid w:val="00EB2B6A"/>
    <w:rsid w:val="00EB2BC9"/>
    <w:rsid w:val="00EB2BD7"/>
    <w:rsid w:val="00EB2C61"/>
    <w:rsid w:val="00EB2C72"/>
    <w:rsid w:val="00EB2CA7"/>
    <w:rsid w:val="00EB2CB3"/>
    <w:rsid w:val="00EB2DEC"/>
    <w:rsid w:val="00EB2F1D"/>
    <w:rsid w:val="00EB301E"/>
    <w:rsid w:val="00EB3022"/>
    <w:rsid w:val="00EB3159"/>
    <w:rsid w:val="00EB3283"/>
    <w:rsid w:val="00EB328E"/>
    <w:rsid w:val="00EB339E"/>
    <w:rsid w:val="00EB33D4"/>
    <w:rsid w:val="00EB33E1"/>
    <w:rsid w:val="00EB33F8"/>
    <w:rsid w:val="00EB3486"/>
    <w:rsid w:val="00EB348F"/>
    <w:rsid w:val="00EB34FC"/>
    <w:rsid w:val="00EB35D4"/>
    <w:rsid w:val="00EB35F9"/>
    <w:rsid w:val="00EB388A"/>
    <w:rsid w:val="00EB388E"/>
    <w:rsid w:val="00EB391E"/>
    <w:rsid w:val="00EB394D"/>
    <w:rsid w:val="00EB3A27"/>
    <w:rsid w:val="00EB3A2B"/>
    <w:rsid w:val="00EB3ADB"/>
    <w:rsid w:val="00EB3AE8"/>
    <w:rsid w:val="00EB3B1D"/>
    <w:rsid w:val="00EB3B73"/>
    <w:rsid w:val="00EB3C01"/>
    <w:rsid w:val="00EB3C84"/>
    <w:rsid w:val="00EB3D74"/>
    <w:rsid w:val="00EB3EA4"/>
    <w:rsid w:val="00EB3EB8"/>
    <w:rsid w:val="00EB3F68"/>
    <w:rsid w:val="00EB3FEB"/>
    <w:rsid w:val="00EB4025"/>
    <w:rsid w:val="00EB40E9"/>
    <w:rsid w:val="00EB42C5"/>
    <w:rsid w:val="00EB42D0"/>
    <w:rsid w:val="00EB42E4"/>
    <w:rsid w:val="00EB434D"/>
    <w:rsid w:val="00EB4763"/>
    <w:rsid w:val="00EB4878"/>
    <w:rsid w:val="00EB4903"/>
    <w:rsid w:val="00EB4AE1"/>
    <w:rsid w:val="00EB4AE5"/>
    <w:rsid w:val="00EB4ECA"/>
    <w:rsid w:val="00EB4EFD"/>
    <w:rsid w:val="00EB506C"/>
    <w:rsid w:val="00EB5086"/>
    <w:rsid w:val="00EB509B"/>
    <w:rsid w:val="00EB5140"/>
    <w:rsid w:val="00EB5154"/>
    <w:rsid w:val="00EB519D"/>
    <w:rsid w:val="00EB535C"/>
    <w:rsid w:val="00EB5365"/>
    <w:rsid w:val="00EB536C"/>
    <w:rsid w:val="00EB5430"/>
    <w:rsid w:val="00EB54D9"/>
    <w:rsid w:val="00EB555E"/>
    <w:rsid w:val="00EB559F"/>
    <w:rsid w:val="00EB5740"/>
    <w:rsid w:val="00EB5891"/>
    <w:rsid w:val="00EB5B16"/>
    <w:rsid w:val="00EB5DFB"/>
    <w:rsid w:val="00EB5E4F"/>
    <w:rsid w:val="00EB5EA2"/>
    <w:rsid w:val="00EB5F2B"/>
    <w:rsid w:val="00EB5F66"/>
    <w:rsid w:val="00EB6181"/>
    <w:rsid w:val="00EB618D"/>
    <w:rsid w:val="00EB61C5"/>
    <w:rsid w:val="00EB6222"/>
    <w:rsid w:val="00EB62F5"/>
    <w:rsid w:val="00EB62FC"/>
    <w:rsid w:val="00EB6302"/>
    <w:rsid w:val="00EB6476"/>
    <w:rsid w:val="00EB6518"/>
    <w:rsid w:val="00EB6536"/>
    <w:rsid w:val="00EB656C"/>
    <w:rsid w:val="00EB65C9"/>
    <w:rsid w:val="00EB66D7"/>
    <w:rsid w:val="00EB670A"/>
    <w:rsid w:val="00EB6873"/>
    <w:rsid w:val="00EB68B6"/>
    <w:rsid w:val="00EB6ADA"/>
    <w:rsid w:val="00EB6BC7"/>
    <w:rsid w:val="00EB6C5B"/>
    <w:rsid w:val="00EB6C69"/>
    <w:rsid w:val="00EB6CA5"/>
    <w:rsid w:val="00EB6DA5"/>
    <w:rsid w:val="00EB6DCC"/>
    <w:rsid w:val="00EB6E59"/>
    <w:rsid w:val="00EB6E6F"/>
    <w:rsid w:val="00EB6ECD"/>
    <w:rsid w:val="00EB6F4B"/>
    <w:rsid w:val="00EB6FEB"/>
    <w:rsid w:val="00EB6FFD"/>
    <w:rsid w:val="00EB726C"/>
    <w:rsid w:val="00EB74DE"/>
    <w:rsid w:val="00EB752D"/>
    <w:rsid w:val="00EB7607"/>
    <w:rsid w:val="00EB7783"/>
    <w:rsid w:val="00EB7831"/>
    <w:rsid w:val="00EB785D"/>
    <w:rsid w:val="00EB7873"/>
    <w:rsid w:val="00EB7A66"/>
    <w:rsid w:val="00EB7BAF"/>
    <w:rsid w:val="00EB7E17"/>
    <w:rsid w:val="00EB7EB6"/>
    <w:rsid w:val="00EB7F57"/>
    <w:rsid w:val="00EC0060"/>
    <w:rsid w:val="00EC01CB"/>
    <w:rsid w:val="00EC0487"/>
    <w:rsid w:val="00EC05FC"/>
    <w:rsid w:val="00EC06EA"/>
    <w:rsid w:val="00EC08CB"/>
    <w:rsid w:val="00EC097A"/>
    <w:rsid w:val="00EC097B"/>
    <w:rsid w:val="00EC09D7"/>
    <w:rsid w:val="00EC09F6"/>
    <w:rsid w:val="00EC0A2C"/>
    <w:rsid w:val="00EC0A8B"/>
    <w:rsid w:val="00EC0C30"/>
    <w:rsid w:val="00EC0DBF"/>
    <w:rsid w:val="00EC0E9E"/>
    <w:rsid w:val="00EC0EBA"/>
    <w:rsid w:val="00EC1139"/>
    <w:rsid w:val="00EC113D"/>
    <w:rsid w:val="00EC118F"/>
    <w:rsid w:val="00EC11BB"/>
    <w:rsid w:val="00EC130E"/>
    <w:rsid w:val="00EC133B"/>
    <w:rsid w:val="00EC13D8"/>
    <w:rsid w:val="00EC1401"/>
    <w:rsid w:val="00EC14B6"/>
    <w:rsid w:val="00EC15B8"/>
    <w:rsid w:val="00EC16D1"/>
    <w:rsid w:val="00EC16D4"/>
    <w:rsid w:val="00EC16F2"/>
    <w:rsid w:val="00EC1754"/>
    <w:rsid w:val="00EC1877"/>
    <w:rsid w:val="00EC190B"/>
    <w:rsid w:val="00EC1936"/>
    <w:rsid w:val="00EC194E"/>
    <w:rsid w:val="00EC19E2"/>
    <w:rsid w:val="00EC1A4B"/>
    <w:rsid w:val="00EC1A90"/>
    <w:rsid w:val="00EC1B2A"/>
    <w:rsid w:val="00EC1B2B"/>
    <w:rsid w:val="00EC1B97"/>
    <w:rsid w:val="00EC1D22"/>
    <w:rsid w:val="00EC1D29"/>
    <w:rsid w:val="00EC1D5C"/>
    <w:rsid w:val="00EC1E24"/>
    <w:rsid w:val="00EC1EEF"/>
    <w:rsid w:val="00EC1F23"/>
    <w:rsid w:val="00EC1F2E"/>
    <w:rsid w:val="00EC1FE3"/>
    <w:rsid w:val="00EC2048"/>
    <w:rsid w:val="00EC204E"/>
    <w:rsid w:val="00EC20AA"/>
    <w:rsid w:val="00EC210A"/>
    <w:rsid w:val="00EC210F"/>
    <w:rsid w:val="00EC224D"/>
    <w:rsid w:val="00EC227F"/>
    <w:rsid w:val="00EC2401"/>
    <w:rsid w:val="00EC2506"/>
    <w:rsid w:val="00EC2531"/>
    <w:rsid w:val="00EC26C4"/>
    <w:rsid w:val="00EC2796"/>
    <w:rsid w:val="00EC2802"/>
    <w:rsid w:val="00EC288E"/>
    <w:rsid w:val="00EC2939"/>
    <w:rsid w:val="00EC2992"/>
    <w:rsid w:val="00EC29CC"/>
    <w:rsid w:val="00EC29D8"/>
    <w:rsid w:val="00EC2C25"/>
    <w:rsid w:val="00EC2C44"/>
    <w:rsid w:val="00EC2C68"/>
    <w:rsid w:val="00EC2CC1"/>
    <w:rsid w:val="00EC2E1A"/>
    <w:rsid w:val="00EC2E88"/>
    <w:rsid w:val="00EC2ED7"/>
    <w:rsid w:val="00EC2F5B"/>
    <w:rsid w:val="00EC30E4"/>
    <w:rsid w:val="00EC311C"/>
    <w:rsid w:val="00EC312F"/>
    <w:rsid w:val="00EC3150"/>
    <w:rsid w:val="00EC328E"/>
    <w:rsid w:val="00EC329E"/>
    <w:rsid w:val="00EC351C"/>
    <w:rsid w:val="00EC36A9"/>
    <w:rsid w:val="00EC3730"/>
    <w:rsid w:val="00EC3937"/>
    <w:rsid w:val="00EC3952"/>
    <w:rsid w:val="00EC39DB"/>
    <w:rsid w:val="00EC39F6"/>
    <w:rsid w:val="00EC3B3D"/>
    <w:rsid w:val="00EC3B78"/>
    <w:rsid w:val="00EC3BB7"/>
    <w:rsid w:val="00EC3BEA"/>
    <w:rsid w:val="00EC3C24"/>
    <w:rsid w:val="00EC3C56"/>
    <w:rsid w:val="00EC3D8B"/>
    <w:rsid w:val="00EC3DA2"/>
    <w:rsid w:val="00EC3F3D"/>
    <w:rsid w:val="00EC3F53"/>
    <w:rsid w:val="00EC3F81"/>
    <w:rsid w:val="00EC3F96"/>
    <w:rsid w:val="00EC3F9A"/>
    <w:rsid w:val="00EC403A"/>
    <w:rsid w:val="00EC41A4"/>
    <w:rsid w:val="00EC42D9"/>
    <w:rsid w:val="00EC4481"/>
    <w:rsid w:val="00EC4551"/>
    <w:rsid w:val="00EC464D"/>
    <w:rsid w:val="00EC4654"/>
    <w:rsid w:val="00EC487E"/>
    <w:rsid w:val="00EC48D8"/>
    <w:rsid w:val="00EC4903"/>
    <w:rsid w:val="00EC4910"/>
    <w:rsid w:val="00EC496B"/>
    <w:rsid w:val="00EC49D6"/>
    <w:rsid w:val="00EC49E3"/>
    <w:rsid w:val="00EC4A32"/>
    <w:rsid w:val="00EC4A4D"/>
    <w:rsid w:val="00EC4BF6"/>
    <w:rsid w:val="00EC4D53"/>
    <w:rsid w:val="00EC4E30"/>
    <w:rsid w:val="00EC4F0E"/>
    <w:rsid w:val="00EC4FD8"/>
    <w:rsid w:val="00EC504E"/>
    <w:rsid w:val="00EC5050"/>
    <w:rsid w:val="00EC50F3"/>
    <w:rsid w:val="00EC517B"/>
    <w:rsid w:val="00EC5398"/>
    <w:rsid w:val="00EC53A6"/>
    <w:rsid w:val="00EC53FA"/>
    <w:rsid w:val="00EC5411"/>
    <w:rsid w:val="00EC5453"/>
    <w:rsid w:val="00EC55ED"/>
    <w:rsid w:val="00EC56B1"/>
    <w:rsid w:val="00EC5734"/>
    <w:rsid w:val="00EC57A5"/>
    <w:rsid w:val="00EC57F9"/>
    <w:rsid w:val="00EC5800"/>
    <w:rsid w:val="00EC5902"/>
    <w:rsid w:val="00EC5944"/>
    <w:rsid w:val="00EC5A74"/>
    <w:rsid w:val="00EC5BCB"/>
    <w:rsid w:val="00EC5C40"/>
    <w:rsid w:val="00EC5C5E"/>
    <w:rsid w:val="00EC5D57"/>
    <w:rsid w:val="00EC5DCB"/>
    <w:rsid w:val="00EC5DE4"/>
    <w:rsid w:val="00EC5DED"/>
    <w:rsid w:val="00EC5FB0"/>
    <w:rsid w:val="00EC60FA"/>
    <w:rsid w:val="00EC6119"/>
    <w:rsid w:val="00EC6176"/>
    <w:rsid w:val="00EC61A9"/>
    <w:rsid w:val="00EC623D"/>
    <w:rsid w:val="00EC6264"/>
    <w:rsid w:val="00EC630D"/>
    <w:rsid w:val="00EC6515"/>
    <w:rsid w:val="00EC6528"/>
    <w:rsid w:val="00EC656E"/>
    <w:rsid w:val="00EC6621"/>
    <w:rsid w:val="00EC6658"/>
    <w:rsid w:val="00EC6665"/>
    <w:rsid w:val="00EC67F3"/>
    <w:rsid w:val="00EC6874"/>
    <w:rsid w:val="00EC688A"/>
    <w:rsid w:val="00EC696C"/>
    <w:rsid w:val="00EC6979"/>
    <w:rsid w:val="00EC6A38"/>
    <w:rsid w:val="00EC6A93"/>
    <w:rsid w:val="00EC6D1B"/>
    <w:rsid w:val="00EC6F72"/>
    <w:rsid w:val="00EC7047"/>
    <w:rsid w:val="00EC70AF"/>
    <w:rsid w:val="00EC715E"/>
    <w:rsid w:val="00EC7163"/>
    <w:rsid w:val="00EC71FF"/>
    <w:rsid w:val="00EC7240"/>
    <w:rsid w:val="00EC7317"/>
    <w:rsid w:val="00EC7391"/>
    <w:rsid w:val="00EC73B6"/>
    <w:rsid w:val="00EC7414"/>
    <w:rsid w:val="00EC74C1"/>
    <w:rsid w:val="00EC74CF"/>
    <w:rsid w:val="00EC74E7"/>
    <w:rsid w:val="00EC74E9"/>
    <w:rsid w:val="00EC75E3"/>
    <w:rsid w:val="00EC7701"/>
    <w:rsid w:val="00EC7798"/>
    <w:rsid w:val="00EC779A"/>
    <w:rsid w:val="00EC782B"/>
    <w:rsid w:val="00EC7926"/>
    <w:rsid w:val="00EC79D0"/>
    <w:rsid w:val="00EC79EC"/>
    <w:rsid w:val="00EC7B4E"/>
    <w:rsid w:val="00EC7BDC"/>
    <w:rsid w:val="00EC7C46"/>
    <w:rsid w:val="00EC7CC3"/>
    <w:rsid w:val="00EC7D32"/>
    <w:rsid w:val="00EC7DE4"/>
    <w:rsid w:val="00EC7DFD"/>
    <w:rsid w:val="00EC7EAD"/>
    <w:rsid w:val="00EC7EBE"/>
    <w:rsid w:val="00EC7FEC"/>
    <w:rsid w:val="00ED00F0"/>
    <w:rsid w:val="00ED016F"/>
    <w:rsid w:val="00ED01B1"/>
    <w:rsid w:val="00ED0238"/>
    <w:rsid w:val="00ED0280"/>
    <w:rsid w:val="00ED0293"/>
    <w:rsid w:val="00ED02DE"/>
    <w:rsid w:val="00ED0429"/>
    <w:rsid w:val="00ED0521"/>
    <w:rsid w:val="00ED0707"/>
    <w:rsid w:val="00ED0778"/>
    <w:rsid w:val="00ED07F9"/>
    <w:rsid w:val="00ED0854"/>
    <w:rsid w:val="00ED090F"/>
    <w:rsid w:val="00ED0A5B"/>
    <w:rsid w:val="00ED0A89"/>
    <w:rsid w:val="00ED0B96"/>
    <w:rsid w:val="00ED0CAA"/>
    <w:rsid w:val="00ED0D0D"/>
    <w:rsid w:val="00ED0D40"/>
    <w:rsid w:val="00ED0E34"/>
    <w:rsid w:val="00ED0F4D"/>
    <w:rsid w:val="00ED1022"/>
    <w:rsid w:val="00ED11CD"/>
    <w:rsid w:val="00ED12E7"/>
    <w:rsid w:val="00ED14A2"/>
    <w:rsid w:val="00ED14DE"/>
    <w:rsid w:val="00ED150D"/>
    <w:rsid w:val="00ED1582"/>
    <w:rsid w:val="00ED1655"/>
    <w:rsid w:val="00ED1687"/>
    <w:rsid w:val="00ED16A7"/>
    <w:rsid w:val="00ED16FA"/>
    <w:rsid w:val="00ED1746"/>
    <w:rsid w:val="00ED1789"/>
    <w:rsid w:val="00ED1889"/>
    <w:rsid w:val="00ED18BD"/>
    <w:rsid w:val="00ED1926"/>
    <w:rsid w:val="00ED19C1"/>
    <w:rsid w:val="00ED1A3F"/>
    <w:rsid w:val="00ED1A9D"/>
    <w:rsid w:val="00ED1C4A"/>
    <w:rsid w:val="00ED1C59"/>
    <w:rsid w:val="00ED1D55"/>
    <w:rsid w:val="00ED1D65"/>
    <w:rsid w:val="00ED2164"/>
    <w:rsid w:val="00ED21B8"/>
    <w:rsid w:val="00ED224E"/>
    <w:rsid w:val="00ED2278"/>
    <w:rsid w:val="00ED22B6"/>
    <w:rsid w:val="00ED2412"/>
    <w:rsid w:val="00ED2421"/>
    <w:rsid w:val="00ED2454"/>
    <w:rsid w:val="00ED2494"/>
    <w:rsid w:val="00ED24E6"/>
    <w:rsid w:val="00ED24EF"/>
    <w:rsid w:val="00ED24F4"/>
    <w:rsid w:val="00ED2535"/>
    <w:rsid w:val="00ED25B2"/>
    <w:rsid w:val="00ED2628"/>
    <w:rsid w:val="00ED2684"/>
    <w:rsid w:val="00ED26D4"/>
    <w:rsid w:val="00ED26FB"/>
    <w:rsid w:val="00ED286F"/>
    <w:rsid w:val="00ED287F"/>
    <w:rsid w:val="00ED28A2"/>
    <w:rsid w:val="00ED28CA"/>
    <w:rsid w:val="00ED29A3"/>
    <w:rsid w:val="00ED2BBD"/>
    <w:rsid w:val="00ED2CA0"/>
    <w:rsid w:val="00ED2CA3"/>
    <w:rsid w:val="00ED2E28"/>
    <w:rsid w:val="00ED2E2F"/>
    <w:rsid w:val="00ED3005"/>
    <w:rsid w:val="00ED30AD"/>
    <w:rsid w:val="00ED30BF"/>
    <w:rsid w:val="00ED30CB"/>
    <w:rsid w:val="00ED316E"/>
    <w:rsid w:val="00ED3325"/>
    <w:rsid w:val="00ED341F"/>
    <w:rsid w:val="00ED34A9"/>
    <w:rsid w:val="00ED3504"/>
    <w:rsid w:val="00ED353F"/>
    <w:rsid w:val="00ED35C7"/>
    <w:rsid w:val="00ED36CB"/>
    <w:rsid w:val="00ED392D"/>
    <w:rsid w:val="00ED39FE"/>
    <w:rsid w:val="00ED3AE7"/>
    <w:rsid w:val="00ED3AF9"/>
    <w:rsid w:val="00ED3C46"/>
    <w:rsid w:val="00ED3C7C"/>
    <w:rsid w:val="00ED3CB8"/>
    <w:rsid w:val="00ED3D69"/>
    <w:rsid w:val="00ED3E30"/>
    <w:rsid w:val="00ED3EC6"/>
    <w:rsid w:val="00ED3F63"/>
    <w:rsid w:val="00ED40AA"/>
    <w:rsid w:val="00ED4113"/>
    <w:rsid w:val="00ED4199"/>
    <w:rsid w:val="00ED41D3"/>
    <w:rsid w:val="00ED4276"/>
    <w:rsid w:val="00ED445D"/>
    <w:rsid w:val="00ED446A"/>
    <w:rsid w:val="00ED44F8"/>
    <w:rsid w:val="00ED4743"/>
    <w:rsid w:val="00ED4748"/>
    <w:rsid w:val="00ED48E2"/>
    <w:rsid w:val="00ED4D3A"/>
    <w:rsid w:val="00ED4D51"/>
    <w:rsid w:val="00ED4DB1"/>
    <w:rsid w:val="00ED4EC6"/>
    <w:rsid w:val="00ED521D"/>
    <w:rsid w:val="00ED52CC"/>
    <w:rsid w:val="00ED53A8"/>
    <w:rsid w:val="00ED53CE"/>
    <w:rsid w:val="00ED5476"/>
    <w:rsid w:val="00ED55B6"/>
    <w:rsid w:val="00ED5612"/>
    <w:rsid w:val="00ED56BE"/>
    <w:rsid w:val="00ED5877"/>
    <w:rsid w:val="00ED5983"/>
    <w:rsid w:val="00ED59B3"/>
    <w:rsid w:val="00ED59C5"/>
    <w:rsid w:val="00ED59D6"/>
    <w:rsid w:val="00ED5A44"/>
    <w:rsid w:val="00ED5B4F"/>
    <w:rsid w:val="00ED5B66"/>
    <w:rsid w:val="00ED5C41"/>
    <w:rsid w:val="00ED5DB4"/>
    <w:rsid w:val="00ED5E60"/>
    <w:rsid w:val="00ED5E7D"/>
    <w:rsid w:val="00ED5EA9"/>
    <w:rsid w:val="00ED5FE3"/>
    <w:rsid w:val="00ED61B9"/>
    <w:rsid w:val="00ED63F5"/>
    <w:rsid w:val="00ED6431"/>
    <w:rsid w:val="00ED6486"/>
    <w:rsid w:val="00ED65BD"/>
    <w:rsid w:val="00ED666C"/>
    <w:rsid w:val="00ED67AE"/>
    <w:rsid w:val="00ED67DC"/>
    <w:rsid w:val="00ED682E"/>
    <w:rsid w:val="00ED683F"/>
    <w:rsid w:val="00ED6858"/>
    <w:rsid w:val="00ED688F"/>
    <w:rsid w:val="00ED68D5"/>
    <w:rsid w:val="00ED6911"/>
    <w:rsid w:val="00ED6964"/>
    <w:rsid w:val="00ED69F9"/>
    <w:rsid w:val="00ED6A3B"/>
    <w:rsid w:val="00ED6A9A"/>
    <w:rsid w:val="00ED6B42"/>
    <w:rsid w:val="00ED6BDD"/>
    <w:rsid w:val="00ED6C78"/>
    <w:rsid w:val="00ED6E98"/>
    <w:rsid w:val="00ED6EF7"/>
    <w:rsid w:val="00ED6F90"/>
    <w:rsid w:val="00ED7004"/>
    <w:rsid w:val="00ED700F"/>
    <w:rsid w:val="00ED704F"/>
    <w:rsid w:val="00ED713A"/>
    <w:rsid w:val="00ED715C"/>
    <w:rsid w:val="00ED71D2"/>
    <w:rsid w:val="00ED7228"/>
    <w:rsid w:val="00ED72CD"/>
    <w:rsid w:val="00ED730F"/>
    <w:rsid w:val="00ED7339"/>
    <w:rsid w:val="00ED73BD"/>
    <w:rsid w:val="00ED74D8"/>
    <w:rsid w:val="00ED7513"/>
    <w:rsid w:val="00ED761E"/>
    <w:rsid w:val="00ED763C"/>
    <w:rsid w:val="00ED76A2"/>
    <w:rsid w:val="00ED76CA"/>
    <w:rsid w:val="00ED76CF"/>
    <w:rsid w:val="00ED792A"/>
    <w:rsid w:val="00ED7B72"/>
    <w:rsid w:val="00ED7B73"/>
    <w:rsid w:val="00ED7B9D"/>
    <w:rsid w:val="00ED7C73"/>
    <w:rsid w:val="00ED7DBD"/>
    <w:rsid w:val="00ED7E98"/>
    <w:rsid w:val="00ED7F07"/>
    <w:rsid w:val="00ED7F3E"/>
    <w:rsid w:val="00ED7F63"/>
    <w:rsid w:val="00ED7F86"/>
    <w:rsid w:val="00ED7FDA"/>
    <w:rsid w:val="00ED7FFD"/>
    <w:rsid w:val="00EE0100"/>
    <w:rsid w:val="00EE01CA"/>
    <w:rsid w:val="00EE05CD"/>
    <w:rsid w:val="00EE0608"/>
    <w:rsid w:val="00EE072D"/>
    <w:rsid w:val="00EE07DE"/>
    <w:rsid w:val="00EE0855"/>
    <w:rsid w:val="00EE091B"/>
    <w:rsid w:val="00EE0ABA"/>
    <w:rsid w:val="00EE0B0E"/>
    <w:rsid w:val="00EE0C30"/>
    <w:rsid w:val="00EE0CCF"/>
    <w:rsid w:val="00EE0DA4"/>
    <w:rsid w:val="00EE0F24"/>
    <w:rsid w:val="00EE1018"/>
    <w:rsid w:val="00EE1065"/>
    <w:rsid w:val="00EE1118"/>
    <w:rsid w:val="00EE11B4"/>
    <w:rsid w:val="00EE12AF"/>
    <w:rsid w:val="00EE12B8"/>
    <w:rsid w:val="00EE134E"/>
    <w:rsid w:val="00EE1371"/>
    <w:rsid w:val="00EE13A3"/>
    <w:rsid w:val="00EE13C0"/>
    <w:rsid w:val="00EE1444"/>
    <w:rsid w:val="00EE1446"/>
    <w:rsid w:val="00EE149B"/>
    <w:rsid w:val="00EE14E2"/>
    <w:rsid w:val="00EE1589"/>
    <w:rsid w:val="00EE159A"/>
    <w:rsid w:val="00EE15AE"/>
    <w:rsid w:val="00EE15C9"/>
    <w:rsid w:val="00EE15FC"/>
    <w:rsid w:val="00EE160D"/>
    <w:rsid w:val="00EE1679"/>
    <w:rsid w:val="00EE1784"/>
    <w:rsid w:val="00EE17DB"/>
    <w:rsid w:val="00EE183E"/>
    <w:rsid w:val="00EE1907"/>
    <w:rsid w:val="00EE1929"/>
    <w:rsid w:val="00EE1952"/>
    <w:rsid w:val="00EE1969"/>
    <w:rsid w:val="00EE1A33"/>
    <w:rsid w:val="00EE1AA0"/>
    <w:rsid w:val="00EE1ADB"/>
    <w:rsid w:val="00EE1B06"/>
    <w:rsid w:val="00EE1B19"/>
    <w:rsid w:val="00EE1B26"/>
    <w:rsid w:val="00EE1B5F"/>
    <w:rsid w:val="00EE1C26"/>
    <w:rsid w:val="00EE1CDD"/>
    <w:rsid w:val="00EE1CE1"/>
    <w:rsid w:val="00EE1DB6"/>
    <w:rsid w:val="00EE1DF2"/>
    <w:rsid w:val="00EE1F29"/>
    <w:rsid w:val="00EE1F51"/>
    <w:rsid w:val="00EE2017"/>
    <w:rsid w:val="00EE2086"/>
    <w:rsid w:val="00EE2390"/>
    <w:rsid w:val="00EE263B"/>
    <w:rsid w:val="00EE26B6"/>
    <w:rsid w:val="00EE279E"/>
    <w:rsid w:val="00EE286A"/>
    <w:rsid w:val="00EE2876"/>
    <w:rsid w:val="00EE2993"/>
    <w:rsid w:val="00EE29D6"/>
    <w:rsid w:val="00EE2A5B"/>
    <w:rsid w:val="00EE2AC2"/>
    <w:rsid w:val="00EE2C07"/>
    <w:rsid w:val="00EE2CB9"/>
    <w:rsid w:val="00EE2DE2"/>
    <w:rsid w:val="00EE2E46"/>
    <w:rsid w:val="00EE2E7B"/>
    <w:rsid w:val="00EE2EF0"/>
    <w:rsid w:val="00EE31AA"/>
    <w:rsid w:val="00EE338A"/>
    <w:rsid w:val="00EE33C3"/>
    <w:rsid w:val="00EE3518"/>
    <w:rsid w:val="00EE3746"/>
    <w:rsid w:val="00EE385F"/>
    <w:rsid w:val="00EE38C8"/>
    <w:rsid w:val="00EE3AB9"/>
    <w:rsid w:val="00EE3AD9"/>
    <w:rsid w:val="00EE3B3D"/>
    <w:rsid w:val="00EE3BF6"/>
    <w:rsid w:val="00EE3E06"/>
    <w:rsid w:val="00EE3E46"/>
    <w:rsid w:val="00EE3E52"/>
    <w:rsid w:val="00EE3EB4"/>
    <w:rsid w:val="00EE3ECC"/>
    <w:rsid w:val="00EE3F11"/>
    <w:rsid w:val="00EE41EA"/>
    <w:rsid w:val="00EE4249"/>
    <w:rsid w:val="00EE42B4"/>
    <w:rsid w:val="00EE4373"/>
    <w:rsid w:val="00EE439E"/>
    <w:rsid w:val="00EE440C"/>
    <w:rsid w:val="00EE446E"/>
    <w:rsid w:val="00EE456C"/>
    <w:rsid w:val="00EE458D"/>
    <w:rsid w:val="00EE4647"/>
    <w:rsid w:val="00EE46FE"/>
    <w:rsid w:val="00EE475F"/>
    <w:rsid w:val="00EE4820"/>
    <w:rsid w:val="00EE4888"/>
    <w:rsid w:val="00EE4B4F"/>
    <w:rsid w:val="00EE4C17"/>
    <w:rsid w:val="00EE4C3E"/>
    <w:rsid w:val="00EE4C67"/>
    <w:rsid w:val="00EE4CAD"/>
    <w:rsid w:val="00EE4CF3"/>
    <w:rsid w:val="00EE4D74"/>
    <w:rsid w:val="00EE4DDA"/>
    <w:rsid w:val="00EE4F3D"/>
    <w:rsid w:val="00EE4F4D"/>
    <w:rsid w:val="00EE5035"/>
    <w:rsid w:val="00EE51E9"/>
    <w:rsid w:val="00EE51F7"/>
    <w:rsid w:val="00EE524D"/>
    <w:rsid w:val="00EE53E4"/>
    <w:rsid w:val="00EE5475"/>
    <w:rsid w:val="00EE549A"/>
    <w:rsid w:val="00EE54A8"/>
    <w:rsid w:val="00EE55CC"/>
    <w:rsid w:val="00EE5611"/>
    <w:rsid w:val="00EE5699"/>
    <w:rsid w:val="00EE5855"/>
    <w:rsid w:val="00EE58D2"/>
    <w:rsid w:val="00EE5912"/>
    <w:rsid w:val="00EE595F"/>
    <w:rsid w:val="00EE5A8E"/>
    <w:rsid w:val="00EE5AF0"/>
    <w:rsid w:val="00EE5B73"/>
    <w:rsid w:val="00EE5B9B"/>
    <w:rsid w:val="00EE5CF4"/>
    <w:rsid w:val="00EE5DB2"/>
    <w:rsid w:val="00EE5E7F"/>
    <w:rsid w:val="00EE5EF7"/>
    <w:rsid w:val="00EE5F30"/>
    <w:rsid w:val="00EE5F58"/>
    <w:rsid w:val="00EE5FFC"/>
    <w:rsid w:val="00EE603E"/>
    <w:rsid w:val="00EE60F4"/>
    <w:rsid w:val="00EE61B8"/>
    <w:rsid w:val="00EE6361"/>
    <w:rsid w:val="00EE643E"/>
    <w:rsid w:val="00EE652B"/>
    <w:rsid w:val="00EE6534"/>
    <w:rsid w:val="00EE6592"/>
    <w:rsid w:val="00EE65C1"/>
    <w:rsid w:val="00EE660F"/>
    <w:rsid w:val="00EE6623"/>
    <w:rsid w:val="00EE670A"/>
    <w:rsid w:val="00EE684C"/>
    <w:rsid w:val="00EE68A9"/>
    <w:rsid w:val="00EE6958"/>
    <w:rsid w:val="00EE6978"/>
    <w:rsid w:val="00EE6984"/>
    <w:rsid w:val="00EE6A0F"/>
    <w:rsid w:val="00EE6A1C"/>
    <w:rsid w:val="00EE6B35"/>
    <w:rsid w:val="00EE6DB6"/>
    <w:rsid w:val="00EE6E35"/>
    <w:rsid w:val="00EE6E5A"/>
    <w:rsid w:val="00EE6E92"/>
    <w:rsid w:val="00EE700A"/>
    <w:rsid w:val="00EE716C"/>
    <w:rsid w:val="00EE723D"/>
    <w:rsid w:val="00EE7287"/>
    <w:rsid w:val="00EE7375"/>
    <w:rsid w:val="00EE739C"/>
    <w:rsid w:val="00EE7466"/>
    <w:rsid w:val="00EE74C6"/>
    <w:rsid w:val="00EE764A"/>
    <w:rsid w:val="00EE77CD"/>
    <w:rsid w:val="00EE7892"/>
    <w:rsid w:val="00EE79F6"/>
    <w:rsid w:val="00EE7B1B"/>
    <w:rsid w:val="00EE7B49"/>
    <w:rsid w:val="00EE7B67"/>
    <w:rsid w:val="00EE7BC8"/>
    <w:rsid w:val="00EE7C20"/>
    <w:rsid w:val="00EE7C8E"/>
    <w:rsid w:val="00EE7D3F"/>
    <w:rsid w:val="00EE7D8C"/>
    <w:rsid w:val="00EE7DB6"/>
    <w:rsid w:val="00EF00C4"/>
    <w:rsid w:val="00EF0191"/>
    <w:rsid w:val="00EF0283"/>
    <w:rsid w:val="00EF048E"/>
    <w:rsid w:val="00EF059E"/>
    <w:rsid w:val="00EF05B4"/>
    <w:rsid w:val="00EF069A"/>
    <w:rsid w:val="00EF06C4"/>
    <w:rsid w:val="00EF06DB"/>
    <w:rsid w:val="00EF073A"/>
    <w:rsid w:val="00EF07D7"/>
    <w:rsid w:val="00EF0834"/>
    <w:rsid w:val="00EF08DA"/>
    <w:rsid w:val="00EF08F9"/>
    <w:rsid w:val="00EF09D9"/>
    <w:rsid w:val="00EF0A23"/>
    <w:rsid w:val="00EF0A79"/>
    <w:rsid w:val="00EF0A92"/>
    <w:rsid w:val="00EF0B58"/>
    <w:rsid w:val="00EF0CD1"/>
    <w:rsid w:val="00EF0DBC"/>
    <w:rsid w:val="00EF0DD3"/>
    <w:rsid w:val="00EF0F53"/>
    <w:rsid w:val="00EF0F83"/>
    <w:rsid w:val="00EF0F90"/>
    <w:rsid w:val="00EF0FDF"/>
    <w:rsid w:val="00EF104E"/>
    <w:rsid w:val="00EF1169"/>
    <w:rsid w:val="00EF1177"/>
    <w:rsid w:val="00EF1183"/>
    <w:rsid w:val="00EF121D"/>
    <w:rsid w:val="00EF1310"/>
    <w:rsid w:val="00EF1367"/>
    <w:rsid w:val="00EF1372"/>
    <w:rsid w:val="00EF1488"/>
    <w:rsid w:val="00EF153B"/>
    <w:rsid w:val="00EF1600"/>
    <w:rsid w:val="00EF1648"/>
    <w:rsid w:val="00EF1653"/>
    <w:rsid w:val="00EF16F7"/>
    <w:rsid w:val="00EF1717"/>
    <w:rsid w:val="00EF171E"/>
    <w:rsid w:val="00EF18FA"/>
    <w:rsid w:val="00EF190A"/>
    <w:rsid w:val="00EF1A6C"/>
    <w:rsid w:val="00EF1AEB"/>
    <w:rsid w:val="00EF1B39"/>
    <w:rsid w:val="00EF1D60"/>
    <w:rsid w:val="00EF1D96"/>
    <w:rsid w:val="00EF1D99"/>
    <w:rsid w:val="00EF1DA4"/>
    <w:rsid w:val="00EF1DAB"/>
    <w:rsid w:val="00EF1F21"/>
    <w:rsid w:val="00EF1F27"/>
    <w:rsid w:val="00EF1F65"/>
    <w:rsid w:val="00EF1FFE"/>
    <w:rsid w:val="00EF2007"/>
    <w:rsid w:val="00EF24A9"/>
    <w:rsid w:val="00EF2510"/>
    <w:rsid w:val="00EF2531"/>
    <w:rsid w:val="00EF2857"/>
    <w:rsid w:val="00EF28B1"/>
    <w:rsid w:val="00EF294D"/>
    <w:rsid w:val="00EF296B"/>
    <w:rsid w:val="00EF299B"/>
    <w:rsid w:val="00EF2A4E"/>
    <w:rsid w:val="00EF2AAD"/>
    <w:rsid w:val="00EF2B7A"/>
    <w:rsid w:val="00EF2B7E"/>
    <w:rsid w:val="00EF2BBC"/>
    <w:rsid w:val="00EF2BDE"/>
    <w:rsid w:val="00EF2C03"/>
    <w:rsid w:val="00EF2CC5"/>
    <w:rsid w:val="00EF2D0E"/>
    <w:rsid w:val="00EF2D6C"/>
    <w:rsid w:val="00EF2E4D"/>
    <w:rsid w:val="00EF2E5D"/>
    <w:rsid w:val="00EF2E98"/>
    <w:rsid w:val="00EF2F30"/>
    <w:rsid w:val="00EF2F69"/>
    <w:rsid w:val="00EF2FA9"/>
    <w:rsid w:val="00EF3158"/>
    <w:rsid w:val="00EF3163"/>
    <w:rsid w:val="00EF321B"/>
    <w:rsid w:val="00EF3382"/>
    <w:rsid w:val="00EF34DF"/>
    <w:rsid w:val="00EF35DC"/>
    <w:rsid w:val="00EF3656"/>
    <w:rsid w:val="00EF3687"/>
    <w:rsid w:val="00EF36EF"/>
    <w:rsid w:val="00EF379D"/>
    <w:rsid w:val="00EF37B7"/>
    <w:rsid w:val="00EF37FF"/>
    <w:rsid w:val="00EF395D"/>
    <w:rsid w:val="00EF3B7C"/>
    <w:rsid w:val="00EF3BD7"/>
    <w:rsid w:val="00EF3D62"/>
    <w:rsid w:val="00EF3E1B"/>
    <w:rsid w:val="00EF403E"/>
    <w:rsid w:val="00EF40B9"/>
    <w:rsid w:val="00EF4312"/>
    <w:rsid w:val="00EF46E7"/>
    <w:rsid w:val="00EF46F1"/>
    <w:rsid w:val="00EF485B"/>
    <w:rsid w:val="00EF489F"/>
    <w:rsid w:val="00EF48C7"/>
    <w:rsid w:val="00EF4932"/>
    <w:rsid w:val="00EF4937"/>
    <w:rsid w:val="00EF4A02"/>
    <w:rsid w:val="00EF4A31"/>
    <w:rsid w:val="00EF4A49"/>
    <w:rsid w:val="00EF4ACF"/>
    <w:rsid w:val="00EF4C07"/>
    <w:rsid w:val="00EF4C17"/>
    <w:rsid w:val="00EF4C86"/>
    <w:rsid w:val="00EF4C87"/>
    <w:rsid w:val="00EF4D2F"/>
    <w:rsid w:val="00EF4D54"/>
    <w:rsid w:val="00EF4DBA"/>
    <w:rsid w:val="00EF4E2C"/>
    <w:rsid w:val="00EF4E41"/>
    <w:rsid w:val="00EF4F40"/>
    <w:rsid w:val="00EF4FC0"/>
    <w:rsid w:val="00EF50BD"/>
    <w:rsid w:val="00EF511A"/>
    <w:rsid w:val="00EF5186"/>
    <w:rsid w:val="00EF519F"/>
    <w:rsid w:val="00EF51BA"/>
    <w:rsid w:val="00EF5301"/>
    <w:rsid w:val="00EF5379"/>
    <w:rsid w:val="00EF53E0"/>
    <w:rsid w:val="00EF5461"/>
    <w:rsid w:val="00EF5585"/>
    <w:rsid w:val="00EF55A9"/>
    <w:rsid w:val="00EF56B4"/>
    <w:rsid w:val="00EF5761"/>
    <w:rsid w:val="00EF57A0"/>
    <w:rsid w:val="00EF59D2"/>
    <w:rsid w:val="00EF5A37"/>
    <w:rsid w:val="00EF5AF3"/>
    <w:rsid w:val="00EF5E87"/>
    <w:rsid w:val="00EF6029"/>
    <w:rsid w:val="00EF60E0"/>
    <w:rsid w:val="00EF62B3"/>
    <w:rsid w:val="00EF6449"/>
    <w:rsid w:val="00EF64E3"/>
    <w:rsid w:val="00EF654F"/>
    <w:rsid w:val="00EF658A"/>
    <w:rsid w:val="00EF6657"/>
    <w:rsid w:val="00EF6775"/>
    <w:rsid w:val="00EF6776"/>
    <w:rsid w:val="00EF679D"/>
    <w:rsid w:val="00EF681D"/>
    <w:rsid w:val="00EF686A"/>
    <w:rsid w:val="00EF698C"/>
    <w:rsid w:val="00EF6A31"/>
    <w:rsid w:val="00EF6A7E"/>
    <w:rsid w:val="00EF6C1A"/>
    <w:rsid w:val="00EF6D0E"/>
    <w:rsid w:val="00EF6D50"/>
    <w:rsid w:val="00EF6DED"/>
    <w:rsid w:val="00EF6E0A"/>
    <w:rsid w:val="00EF713F"/>
    <w:rsid w:val="00EF71B1"/>
    <w:rsid w:val="00EF71D0"/>
    <w:rsid w:val="00EF72CB"/>
    <w:rsid w:val="00EF7316"/>
    <w:rsid w:val="00EF736D"/>
    <w:rsid w:val="00EF7427"/>
    <w:rsid w:val="00EF74DD"/>
    <w:rsid w:val="00EF757E"/>
    <w:rsid w:val="00EF7593"/>
    <w:rsid w:val="00EF75B2"/>
    <w:rsid w:val="00EF75E3"/>
    <w:rsid w:val="00EF762C"/>
    <w:rsid w:val="00EF76D1"/>
    <w:rsid w:val="00EF76F6"/>
    <w:rsid w:val="00EF7937"/>
    <w:rsid w:val="00EF79B9"/>
    <w:rsid w:val="00EF7AA9"/>
    <w:rsid w:val="00EF7B52"/>
    <w:rsid w:val="00EF7B94"/>
    <w:rsid w:val="00EF7C4E"/>
    <w:rsid w:val="00EF7DC8"/>
    <w:rsid w:val="00EF7E12"/>
    <w:rsid w:val="00EF7F2F"/>
    <w:rsid w:val="00F00015"/>
    <w:rsid w:val="00F00130"/>
    <w:rsid w:val="00F0018C"/>
    <w:rsid w:val="00F00191"/>
    <w:rsid w:val="00F00233"/>
    <w:rsid w:val="00F002F5"/>
    <w:rsid w:val="00F00346"/>
    <w:rsid w:val="00F003D3"/>
    <w:rsid w:val="00F0040D"/>
    <w:rsid w:val="00F00418"/>
    <w:rsid w:val="00F00496"/>
    <w:rsid w:val="00F0059B"/>
    <w:rsid w:val="00F00701"/>
    <w:rsid w:val="00F0074C"/>
    <w:rsid w:val="00F00775"/>
    <w:rsid w:val="00F00784"/>
    <w:rsid w:val="00F007F0"/>
    <w:rsid w:val="00F0084D"/>
    <w:rsid w:val="00F00880"/>
    <w:rsid w:val="00F00943"/>
    <w:rsid w:val="00F00951"/>
    <w:rsid w:val="00F009AC"/>
    <w:rsid w:val="00F00A02"/>
    <w:rsid w:val="00F00A77"/>
    <w:rsid w:val="00F00AB2"/>
    <w:rsid w:val="00F00ADB"/>
    <w:rsid w:val="00F00B2F"/>
    <w:rsid w:val="00F00C46"/>
    <w:rsid w:val="00F00D71"/>
    <w:rsid w:val="00F00DD8"/>
    <w:rsid w:val="00F00E16"/>
    <w:rsid w:val="00F0108E"/>
    <w:rsid w:val="00F011A4"/>
    <w:rsid w:val="00F011FB"/>
    <w:rsid w:val="00F01330"/>
    <w:rsid w:val="00F0139D"/>
    <w:rsid w:val="00F0188B"/>
    <w:rsid w:val="00F018AD"/>
    <w:rsid w:val="00F018C6"/>
    <w:rsid w:val="00F01910"/>
    <w:rsid w:val="00F019CE"/>
    <w:rsid w:val="00F01A38"/>
    <w:rsid w:val="00F01B48"/>
    <w:rsid w:val="00F01BC5"/>
    <w:rsid w:val="00F01C18"/>
    <w:rsid w:val="00F01C62"/>
    <w:rsid w:val="00F01D37"/>
    <w:rsid w:val="00F01F28"/>
    <w:rsid w:val="00F01F38"/>
    <w:rsid w:val="00F01F59"/>
    <w:rsid w:val="00F0202D"/>
    <w:rsid w:val="00F02293"/>
    <w:rsid w:val="00F0237E"/>
    <w:rsid w:val="00F023DC"/>
    <w:rsid w:val="00F0241F"/>
    <w:rsid w:val="00F0252C"/>
    <w:rsid w:val="00F0254A"/>
    <w:rsid w:val="00F026AC"/>
    <w:rsid w:val="00F026D2"/>
    <w:rsid w:val="00F026E4"/>
    <w:rsid w:val="00F02746"/>
    <w:rsid w:val="00F02890"/>
    <w:rsid w:val="00F028CF"/>
    <w:rsid w:val="00F02A63"/>
    <w:rsid w:val="00F02B2A"/>
    <w:rsid w:val="00F02B91"/>
    <w:rsid w:val="00F02CFF"/>
    <w:rsid w:val="00F02E08"/>
    <w:rsid w:val="00F02E74"/>
    <w:rsid w:val="00F02E9A"/>
    <w:rsid w:val="00F02EA8"/>
    <w:rsid w:val="00F03118"/>
    <w:rsid w:val="00F03157"/>
    <w:rsid w:val="00F03190"/>
    <w:rsid w:val="00F0331D"/>
    <w:rsid w:val="00F0342C"/>
    <w:rsid w:val="00F03574"/>
    <w:rsid w:val="00F035B4"/>
    <w:rsid w:val="00F03636"/>
    <w:rsid w:val="00F036C5"/>
    <w:rsid w:val="00F0375F"/>
    <w:rsid w:val="00F0379B"/>
    <w:rsid w:val="00F0390C"/>
    <w:rsid w:val="00F0397B"/>
    <w:rsid w:val="00F03982"/>
    <w:rsid w:val="00F03A06"/>
    <w:rsid w:val="00F03A77"/>
    <w:rsid w:val="00F03A85"/>
    <w:rsid w:val="00F03B94"/>
    <w:rsid w:val="00F03BEB"/>
    <w:rsid w:val="00F03C03"/>
    <w:rsid w:val="00F03D3D"/>
    <w:rsid w:val="00F03D5E"/>
    <w:rsid w:val="00F03D60"/>
    <w:rsid w:val="00F03E44"/>
    <w:rsid w:val="00F03FE4"/>
    <w:rsid w:val="00F04025"/>
    <w:rsid w:val="00F04059"/>
    <w:rsid w:val="00F040ED"/>
    <w:rsid w:val="00F0415E"/>
    <w:rsid w:val="00F04548"/>
    <w:rsid w:val="00F04687"/>
    <w:rsid w:val="00F046B6"/>
    <w:rsid w:val="00F0475B"/>
    <w:rsid w:val="00F04788"/>
    <w:rsid w:val="00F047CA"/>
    <w:rsid w:val="00F04A24"/>
    <w:rsid w:val="00F04AA4"/>
    <w:rsid w:val="00F04B49"/>
    <w:rsid w:val="00F04BA2"/>
    <w:rsid w:val="00F04BB1"/>
    <w:rsid w:val="00F04BCC"/>
    <w:rsid w:val="00F04C55"/>
    <w:rsid w:val="00F04E4D"/>
    <w:rsid w:val="00F05219"/>
    <w:rsid w:val="00F05294"/>
    <w:rsid w:val="00F052AE"/>
    <w:rsid w:val="00F052C2"/>
    <w:rsid w:val="00F05359"/>
    <w:rsid w:val="00F053B5"/>
    <w:rsid w:val="00F053CD"/>
    <w:rsid w:val="00F05593"/>
    <w:rsid w:val="00F056B6"/>
    <w:rsid w:val="00F057FA"/>
    <w:rsid w:val="00F0587A"/>
    <w:rsid w:val="00F05B2E"/>
    <w:rsid w:val="00F05BFC"/>
    <w:rsid w:val="00F05C4E"/>
    <w:rsid w:val="00F05C64"/>
    <w:rsid w:val="00F05D5D"/>
    <w:rsid w:val="00F05D6D"/>
    <w:rsid w:val="00F05E59"/>
    <w:rsid w:val="00F05EC6"/>
    <w:rsid w:val="00F05FDD"/>
    <w:rsid w:val="00F05FEE"/>
    <w:rsid w:val="00F05FFB"/>
    <w:rsid w:val="00F06004"/>
    <w:rsid w:val="00F0602E"/>
    <w:rsid w:val="00F0619D"/>
    <w:rsid w:val="00F06279"/>
    <w:rsid w:val="00F063A7"/>
    <w:rsid w:val="00F06490"/>
    <w:rsid w:val="00F0659C"/>
    <w:rsid w:val="00F065DD"/>
    <w:rsid w:val="00F066F2"/>
    <w:rsid w:val="00F06830"/>
    <w:rsid w:val="00F06868"/>
    <w:rsid w:val="00F06A3B"/>
    <w:rsid w:val="00F06B0B"/>
    <w:rsid w:val="00F06B49"/>
    <w:rsid w:val="00F06B69"/>
    <w:rsid w:val="00F06CCA"/>
    <w:rsid w:val="00F06D7A"/>
    <w:rsid w:val="00F06D88"/>
    <w:rsid w:val="00F06D8E"/>
    <w:rsid w:val="00F06DBB"/>
    <w:rsid w:val="00F06E08"/>
    <w:rsid w:val="00F06F0D"/>
    <w:rsid w:val="00F06F6D"/>
    <w:rsid w:val="00F06FD8"/>
    <w:rsid w:val="00F07030"/>
    <w:rsid w:val="00F07083"/>
    <w:rsid w:val="00F07100"/>
    <w:rsid w:val="00F07423"/>
    <w:rsid w:val="00F07540"/>
    <w:rsid w:val="00F07572"/>
    <w:rsid w:val="00F077B3"/>
    <w:rsid w:val="00F07852"/>
    <w:rsid w:val="00F079A6"/>
    <w:rsid w:val="00F079F0"/>
    <w:rsid w:val="00F07A18"/>
    <w:rsid w:val="00F07AAB"/>
    <w:rsid w:val="00F07B4A"/>
    <w:rsid w:val="00F07B52"/>
    <w:rsid w:val="00F07C54"/>
    <w:rsid w:val="00F07CE9"/>
    <w:rsid w:val="00F07D56"/>
    <w:rsid w:val="00F07D5C"/>
    <w:rsid w:val="00F07DCC"/>
    <w:rsid w:val="00F07F9A"/>
    <w:rsid w:val="00F1004C"/>
    <w:rsid w:val="00F100EE"/>
    <w:rsid w:val="00F10102"/>
    <w:rsid w:val="00F10196"/>
    <w:rsid w:val="00F102A6"/>
    <w:rsid w:val="00F1048B"/>
    <w:rsid w:val="00F104B2"/>
    <w:rsid w:val="00F10529"/>
    <w:rsid w:val="00F105B4"/>
    <w:rsid w:val="00F106B2"/>
    <w:rsid w:val="00F106C3"/>
    <w:rsid w:val="00F10751"/>
    <w:rsid w:val="00F10A08"/>
    <w:rsid w:val="00F10A2D"/>
    <w:rsid w:val="00F10A40"/>
    <w:rsid w:val="00F10ACF"/>
    <w:rsid w:val="00F10B0C"/>
    <w:rsid w:val="00F10B63"/>
    <w:rsid w:val="00F10F0F"/>
    <w:rsid w:val="00F10F9E"/>
    <w:rsid w:val="00F11134"/>
    <w:rsid w:val="00F11195"/>
    <w:rsid w:val="00F111A9"/>
    <w:rsid w:val="00F11281"/>
    <w:rsid w:val="00F112C7"/>
    <w:rsid w:val="00F113A2"/>
    <w:rsid w:val="00F114E3"/>
    <w:rsid w:val="00F11502"/>
    <w:rsid w:val="00F1163B"/>
    <w:rsid w:val="00F116C4"/>
    <w:rsid w:val="00F1176D"/>
    <w:rsid w:val="00F117BD"/>
    <w:rsid w:val="00F117EB"/>
    <w:rsid w:val="00F1180A"/>
    <w:rsid w:val="00F11856"/>
    <w:rsid w:val="00F118DF"/>
    <w:rsid w:val="00F11927"/>
    <w:rsid w:val="00F11A84"/>
    <w:rsid w:val="00F11A89"/>
    <w:rsid w:val="00F11A8D"/>
    <w:rsid w:val="00F11AB5"/>
    <w:rsid w:val="00F11B0B"/>
    <w:rsid w:val="00F11B3D"/>
    <w:rsid w:val="00F11CE9"/>
    <w:rsid w:val="00F11E59"/>
    <w:rsid w:val="00F11F5F"/>
    <w:rsid w:val="00F11F72"/>
    <w:rsid w:val="00F11FB0"/>
    <w:rsid w:val="00F120A0"/>
    <w:rsid w:val="00F1213C"/>
    <w:rsid w:val="00F12225"/>
    <w:rsid w:val="00F1222E"/>
    <w:rsid w:val="00F122EA"/>
    <w:rsid w:val="00F122EF"/>
    <w:rsid w:val="00F12322"/>
    <w:rsid w:val="00F123C4"/>
    <w:rsid w:val="00F123FD"/>
    <w:rsid w:val="00F12564"/>
    <w:rsid w:val="00F125A7"/>
    <w:rsid w:val="00F1279D"/>
    <w:rsid w:val="00F12818"/>
    <w:rsid w:val="00F128F8"/>
    <w:rsid w:val="00F12975"/>
    <w:rsid w:val="00F12989"/>
    <w:rsid w:val="00F12A39"/>
    <w:rsid w:val="00F12A80"/>
    <w:rsid w:val="00F12AD7"/>
    <w:rsid w:val="00F12BAD"/>
    <w:rsid w:val="00F12C23"/>
    <w:rsid w:val="00F12CC9"/>
    <w:rsid w:val="00F12D16"/>
    <w:rsid w:val="00F12E44"/>
    <w:rsid w:val="00F12E4A"/>
    <w:rsid w:val="00F12F36"/>
    <w:rsid w:val="00F12FF8"/>
    <w:rsid w:val="00F13084"/>
    <w:rsid w:val="00F1329D"/>
    <w:rsid w:val="00F132DD"/>
    <w:rsid w:val="00F132F7"/>
    <w:rsid w:val="00F13302"/>
    <w:rsid w:val="00F134DD"/>
    <w:rsid w:val="00F13511"/>
    <w:rsid w:val="00F13677"/>
    <w:rsid w:val="00F136FD"/>
    <w:rsid w:val="00F13785"/>
    <w:rsid w:val="00F13814"/>
    <w:rsid w:val="00F13821"/>
    <w:rsid w:val="00F1385E"/>
    <w:rsid w:val="00F13937"/>
    <w:rsid w:val="00F13959"/>
    <w:rsid w:val="00F13AAC"/>
    <w:rsid w:val="00F13ADE"/>
    <w:rsid w:val="00F13CD6"/>
    <w:rsid w:val="00F13D23"/>
    <w:rsid w:val="00F13DCE"/>
    <w:rsid w:val="00F13E51"/>
    <w:rsid w:val="00F13ED4"/>
    <w:rsid w:val="00F13F88"/>
    <w:rsid w:val="00F14070"/>
    <w:rsid w:val="00F14121"/>
    <w:rsid w:val="00F14154"/>
    <w:rsid w:val="00F1419D"/>
    <w:rsid w:val="00F141C7"/>
    <w:rsid w:val="00F1433C"/>
    <w:rsid w:val="00F14343"/>
    <w:rsid w:val="00F143A5"/>
    <w:rsid w:val="00F143F0"/>
    <w:rsid w:val="00F1458A"/>
    <w:rsid w:val="00F146F8"/>
    <w:rsid w:val="00F1475B"/>
    <w:rsid w:val="00F1480D"/>
    <w:rsid w:val="00F14814"/>
    <w:rsid w:val="00F148FF"/>
    <w:rsid w:val="00F14952"/>
    <w:rsid w:val="00F149B8"/>
    <w:rsid w:val="00F149FD"/>
    <w:rsid w:val="00F14B1A"/>
    <w:rsid w:val="00F14B1D"/>
    <w:rsid w:val="00F14BA7"/>
    <w:rsid w:val="00F14BDD"/>
    <w:rsid w:val="00F14C63"/>
    <w:rsid w:val="00F14C7C"/>
    <w:rsid w:val="00F14C86"/>
    <w:rsid w:val="00F14C99"/>
    <w:rsid w:val="00F14CA3"/>
    <w:rsid w:val="00F14D1B"/>
    <w:rsid w:val="00F14E33"/>
    <w:rsid w:val="00F14E61"/>
    <w:rsid w:val="00F14EAF"/>
    <w:rsid w:val="00F14EE3"/>
    <w:rsid w:val="00F14F87"/>
    <w:rsid w:val="00F14FA6"/>
    <w:rsid w:val="00F1500D"/>
    <w:rsid w:val="00F15149"/>
    <w:rsid w:val="00F15311"/>
    <w:rsid w:val="00F153C6"/>
    <w:rsid w:val="00F15533"/>
    <w:rsid w:val="00F15572"/>
    <w:rsid w:val="00F15626"/>
    <w:rsid w:val="00F156F8"/>
    <w:rsid w:val="00F1582B"/>
    <w:rsid w:val="00F1585E"/>
    <w:rsid w:val="00F159B7"/>
    <w:rsid w:val="00F159C1"/>
    <w:rsid w:val="00F159C3"/>
    <w:rsid w:val="00F15B3B"/>
    <w:rsid w:val="00F15C24"/>
    <w:rsid w:val="00F15DC8"/>
    <w:rsid w:val="00F15ECF"/>
    <w:rsid w:val="00F15EF0"/>
    <w:rsid w:val="00F16021"/>
    <w:rsid w:val="00F160BA"/>
    <w:rsid w:val="00F16194"/>
    <w:rsid w:val="00F162A8"/>
    <w:rsid w:val="00F162E3"/>
    <w:rsid w:val="00F16430"/>
    <w:rsid w:val="00F164C8"/>
    <w:rsid w:val="00F165BC"/>
    <w:rsid w:val="00F1671E"/>
    <w:rsid w:val="00F16725"/>
    <w:rsid w:val="00F1682B"/>
    <w:rsid w:val="00F16A13"/>
    <w:rsid w:val="00F16AF7"/>
    <w:rsid w:val="00F16CA6"/>
    <w:rsid w:val="00F16CEF"/>
    <w:rsid w:val="00F16D46"/>
    <w:rsid w:val="00F16DA5"/>
    <w:rsid w:val="00F16DC8"/>
    <w:rsid w:val="00F16E5D"/>
    <w:rsid w:val="00F16E93"/>
    <w:rsid w:val="00F16ED0"/>
    <w:rsid w:val="00F16F25"/>
    <w:rsid w:val="00F16FE4"/>
    <w:rsid w:val="00F1712F"/>
    <w:rsid w:val="00F1713A"/>
    <w:rsid w:val="00F17140"/>
    <w:rsid w:val="00F1715E"/>
    <w:rsid w:val="00F1717E"/>
    <w:rsid w:val="00F171A3"/>
    <w:rsid w:val="00F171CD"/>
    <w:rsid w:val="00F1722D"/>
    <w:rsid w:val="00F17264"/>
    <w:rsid w:val="00F173B7"/>
    <w:rsid w:val="00F17414"/>
    <w:rsid w:val="00F17528"/>
    <w:rsid w:val="00F175B6"/>
    <w:rsid w:val="00F175CA"/>
    <w:rsid w:val="00F17645"/>
    <w:rsid w:val="00F17683"/>
    <w:rsid w:val="00F1770F"/>
    <w:rsid w:val="00F17780"/>
    <w:rsid w:val="00F1782C"/>
    <w:rsid w:val="00F178C2"/>
    <w:rsid w:val="00F17924"/>
    <w:rsid w:val="00F17991"/>
    <w:rsid w:val="00F179E3"/>
    <w:rsid w:val="00F17AA7"/>
    <w:rsid w:val="00F17C10"/>
    <w:rsid w:val="00F17C1E"/>
    <w:rsid w:val="00F17D61"/>
    <w:rsid w:val="00F17D6A"/>
    <w:rsid w:val="00F17F9C"/>
    <w:rsid w:val="00F2005A"/>
    <w:rsid w:val="00F200AD"/>
    <w:rsid w:val="00F20249"/>
    <w:rsid w:val="00F2038C"/>
    <w:rsid w:val="00F204CD"/>
    <w:rsid w:val="00F20555"/>
    <w:rsid w:val="00F2069B"/>
    <w:rsid w:val="00F206E4"/>
    <w:rsid w:val="00F20712"/>
    <w:rsid w:val="00F2072F"/>
    <w:rsid w:val="00F20858"/>
    <w:rsid w:val="00F208EC"/>
    <w:rsid w:val="00F20A9D"/>
    <w:rsid w:val="00F20AC1"/>
    <w:rsid w:val="00F20BCE"/>
    <w:rsid w:val="00F20C68"/>
    <w:rsid w:val="00F20E6D"/>
    <w:rsid w:val="00F20F1D"/>
    <w:rsid w:val="00F20F72"/>
    <w:rsid w:val="00F20FFF"/>
    <w:rsid w:val="00F211AB"/>
    <w:rsid w:val="00F2127C"/>
    <w:rsid w:val="00F212AE"/>
    <w:rsid w:val="00F21370"/>
    <w:rsid w:val="00F21418"/>
    <w:rsid w:val="00F214D4"/>
    <w:rsid w:val="00F2170E"/>
    <w:rsid w:val="00F21727"/>
    <w:rsid w:val="00F21797"/>
    <w:rsid w:val="00F2182A"/>
    <w:rsid w:val="00F21947"/>
    <w:rsid w:val="00F21964"/>
    <w:rsid w:val="00F21B7E"/>
    <w:rsid w:val="00F21B87"/>
    <w:rsid w:val="00F21B90"/>
    <w:rsid w:val="00F21C05"/>
    <w:rsid w:val="00F21D59"/>
    <w:rsid w:val="00F21E10"/>
    <w:rsid w:val="00F21E12"/>
    <w:rsid w:val="00F21E4A"/>
    <w:rsid w:val="00F21E74"/>
    <w:rsid w:val="00F21E91"/>
    <w:rsid w:val="00F21E96"/>
    <w:rsid w:val="00F21EE8"/>
    <w:rsid w:val="00F21F0E"/>
    <w:rsid w:val="00F21F8E"/>
    <w:rsid w:val="00F21F90"/>
    <w:rsid w:val="00F22038"/>
    <w:rsid w:val="00F220E5"/>
    <w:rsid w:val="00F22138"/>
    <w:rsid w:val="00F2214A"/>
    <w:rsid w:val="00F22187"/>
    <w:rsid w:val="00F22314"/>
    <w:rsid w:val="00F22376"/>
    <w:rsid w:val="00F224F2"/>
    <w:rsid w:val="00F2258D"/>
    <w:rsid w:val="00F22609"/>
    <w:rsid w:val="00F2265C"/>
    <w:rsid w:val="00F2266C"/>
    <w:rsid w:val="00F226AA"/>
    <w:rsid w:val="00F226B6"/>
    <w:rsid w:val="00F226E9"/>
    <w:rsid w:val="00F22824"/>
    <w:rsid w:val="00F228ED"/>
    <w:rsid w:val="00F2291B"/>
    <w:rsid w:val="00F2296D"/>
    <w:rsid w:val="00F22A27"/>
    <w:rsid w:val="00F22AFB"/>
    <w:rsid w:val="00F22B0C"/>
    <w:rsid w:val="00F22BFE"/>
    <w:rsid w:val="00F22CC2"/>
    <w:rsid w:val="00F22DF1"/>
    <w:rsid w:val="00F22E69"/>
    <w:rsid w:val="00F22F41"/>
    <w:rsid w:val="00F230E1"/>
    <w:rsid w:val="00F2311F"/>
    <w:rsid w:val="00F23313"/>
    <w:rsid w:val="00F23394"/>
    <w:rsid w:val="00F233B0"/>
    <w:rsid w:val="00F23443"/>
    <w:rsid w:val="00F234B6"/>
    <w:rsid w:val="00F234C6"/>
    <w:rsid w:val="00F23569"/>
    <w:rsid w:val="00F235D1"/>
    <w:rsid w:val="00F23835"/>
    <w:rsid w:val="00F23853"/>
    <w:rsid w:val="00F23960"/>
    <w:rsid w:val="00F2396C"/>
    <w:rsid w:val="00F23A40"/>
    <w:rsid w:val="00F23E6A"/>
    <w:rsid w:val="00F23F0C"/>
    <w:rsid w:val="00F23F64"/>
    <w:rsid w:val="00F23F73"/>
    <w:rsid w:val="00F24145"/>
    <w:rsid w:val="00F24158"/>
    <w:rsid w:val="00F241BE"/>
    <w:rsid w:val="00F2440D"/>
    <w:rsid w:val="00F24552"/>
    <w:rsid w:val="00F245C8"/>
    <w:rsid w:val="00F246B8"/>
    <w:rsid w:val="00F24763"/>
    <w:rsid w:val="00F24889"/>
    <w:rsid w:val="00F248A5"/>
    <w:rsid w:val="00F248DC"/>
    <w:rsid w:val="00F24931"/>
    <w:rsid w:val="00F24942"/>
    <w:rsid w:val="00F24A4F"/>
    <w:rsid w:val="00F24C14"/>
    <w:rsid w:val="00F24CA8"/>
    <w:rsid w:val="00F24D0D"/>
    <w:rsid w:val="00F24E71"/>
    <w:rsid w:val="00F24ECD"/>
    <w:rsid w:val="00F25039"/>
    <w:rsid w:val="00F2506C"/>
    <w:rsid w:val="00F2507A"/>
    <w:rsid w:val="00F2526C"/>
    <w:rsid w:val="00F2527D"/>
    <w:rsid w:val="00F252EF"/>
    <w:rsid w:val="00F2532D"/>
    <w:rsid w:val="00F2533B"/>
    <w:rsid w:val="00F253D3"/>
    <w:rsid w:val="00F25631"/>
    <w:rsid w:val="00F2565D"/>
    <w:rsid w:val="00F256D6"/>
    <w:rsid w:val="00F2571C"/>
    <w:rsid w:val="00F25758"/>
    <w:rsid w:val="00F257D6"/>
    <w:rsid w:val="00F257EE"/>
    <w:rsid w:val="00F2592B"/>
    <w:rsid w:val="00F25A1E"/>
    <w:rsid w:val="00F25A48"/>
    <w:rsid w:val="00F25A4F"/>
    <w:rsid w:val="00F25CC9"/>
    <w:rsid w:val="00F25DA4"/>
    <w:rsid w:val="00F25DBB"/>
    <w:rsid w:val="00F25DFE"/>
    <w:rsid w:val="00F25E5C"/>
    <w:rsid w:val="00F25F20"/>
    <w:rsid w:val="00F25FB1"/>
    <w:rsid w:val="00F26259"/>
    <w:rsid w:val="00F2629D"/>
    <w:rsid w:val="00F2640D"/>
    <w:rsid w:val="00F26476"/>
    <w:rsid w:val="00F2650F"/>
    <w:rsid w:val="00F2668E"/>
    <w:rsid w:val="00F266FF"/>
    <w:rsid w:val="00F26725"/>
    <w:rsid w:val="00F26741"/>
    <w:rsid w:val="00F26791"/>
    <w:rsid w:val="00F267F8"/>
    <w:rsid w:val="00F2684E"/>
    <w:rsid w:val="00F26907"/>
    <w:rsid w:val="00F2692F"/>
    <w:rsid w:val="00F26A31"/>
    <w:rsid w:val="00F26BAE"/>
    <w:rsid w:val="00F26BE1"/>
    <w:rsid w:val="00F26C91"/>
    <w:rsid w:val="00F26CA9"/>
    <w:rsid w:val="00F26CBC"/>
    <w:rsid w:val="00F26CC9"/>
    <w:rsid w:val="00F26CDE"/>
    <w:rsid w:val="00F26D55"/>
    <w:rsid w:val="00F26E19"/>
    <w:rsid w:val="00F26E53"/>
    <w:rsid w:val="00F2703C"/>
    <w:rsid w:val="00F27164"/>
    <w:rsid w:val="00F271A0"/>
    <w:rsid w:val="00F271EA"/>
    <w:rsid w:val="00F2722D"/>
    <w:rsid w:val="00F272F1"/>
    <w:rsid w:val="00F273F9"/>
    <w:rsid w:val="00F27444"/>
    <w:rsid w:val="00F2751A"/>
    <w:rsid w:val="00F2756C"/>
    <w:rsid w:val="00F275F7"/>
    <w:rsid w:val="00F276A4"/>
    <w:rsid w:val="00F27714"/>
    <w:rsid w:val="00F27793"/>
    <w:rsid w:val="00F278C4"/>
    <w:rsid w:val="00F278E3"/>
    <w:rsid w:val="00F2795B"/>
    <w:rsid w:val="00F279A3"/>
    <w:rsid w:val="00F279CD"/>
    <w:rsid w:val="00F27AC1"/>
    <w:rsid w:val="00F27AD7"/>
    <w:rsid w:val="00F27B1D"/>
    <w:rsid w:val="00F27B22"/>
    <w:rsid w:val="00F27B73"/>
    <w:rsid w:val="00F27B76"/>
    <w:rsid w:val="00F27BC2"/>
    <w:rsid w:val="00F27BD7"/>
    <w:rsid w:val="00F27BED"/>
    <w:rsid w:val="00F27C94"/>
    <w:rsid w:val="00F27D50"/>
    <w:rsid w:val="00F3010A"/>
    <w:rsid w:val="00F301EB"/>
    <w:rsid w:val="00F30208"/>
    <w:rsid w:val="00F3022E"/>
    <w:rsid w:val="00F30236"/>
    <w:rsid w:val="00F302FB"/>
    <w:rsid w:val="00F30463"/>
    <w:rsid w:val="00F304E3"/>
    <w:rsid w:val="00F3051E"/>
    <w:rsid w:val="00F30527"/>
    <w:rsid w:val="00F30600"/>
    <w:rsid w:val="00F306A9"/>
    <w:rsid w:val="00F307A6"/>
    <w:rsid w:val="00F307BA"/>
    <w:rsid w:val="00F3095F"/>
    <w:rsid w:val="00F30971"/>
    <w:rsid w:val="00F309E2"/>
    <w:rsid w:val="00F30A41"/>
    <w:rsid w:val="00F30B8E"/>
    <w:rsid w:val="00F30C15"/>
    <w:rsid w:val="00F30D56"/>
    <w:rsid w:val="00F30DFF"/>
    <w:rsid w:val="00F30F3B"/>
    <w:rsid w:val="00F31080"/>
    <w:rsid w:val="00F31091"/>
    <w:rsid w:val="00F312E5"/>
    <w:rsid w:val="00F3137C"/>
    <w:rsid w:val="00F31412"/>
    <w:rsid w:val="00F31453"/>
    <w:rsid w:val="00F315D3"/>
    <w:rsid w:val="00F317E6"/>
    <w:rsid w:val="00F318C1"/>
    <w:rsid w:val="00F31A5F"/>
    <w:rsid w:val="00F31C16"/>
    <w:rsid w:val="00F31C91"/>
    <w:rsid w:val="00F31D06"/>
    <w:rsid w:val="00F31FA8"/>
    <w:rsid w:val="00F3209F"/>
    <w:rsid w:val="00F322CD"/>
    <w:rsid w:val="00F32323"/>
    <w:rsid w:val="00F32418"/>
    <w:rsid w:val="00F3249E"/>
    <w:rsid w:val="00F3277B"/>
    <w:rsid w:val="00F328AE"/>
    <w:rsid w:val="00F3292A"/>
    <w:rsid w:val="00F3293E"/>
    <w:rsid w:val="00F329FE"/>
    <w:rsid w:val="00F32A0A"/>
    <w:rsid w:val="00F32A5E"/>
    <w:rsid w:val="00F32A7D"/>
    <w:rsid w:val="00F32A88"/>
    <w:rsid w:val="00F32B3A"/>
    <w:rsid w:val="00F32D27"/>
    <w:rsid w:val="00F32E54"/>
    <w:rsid w:val="00F32F65"/>
    <w:rsid w:val="00F3310B"/>
    <w:rsid w:val="00F33144"/>
    <w:rsid w:val="00F3322E"/>
    <w:rsid w:val="00F33265"/>
    <w:rsid w:val="00F3336F"/>
    <w:rsid w:val="00F33392"/>
    <w:rsid w:val="00F3352D"/>
    <w:rsid w:val="00F3356F"/>
    <w:rsid w:val="00F3361A"/>
    <w:rsid w:val="00F3363F"/>
    <w:rsid w:val="00F336A0"/>
    <w:rsid w:val="00F33749"/>
    <w:rsid w:val="00F3379D"/>
    <w:rsid w:val="00F3380B"/>
    <w:rsid w:val="00F33866"/>
    <w:rsid w:val="00F339CE"/>
    <w:rsid w:val="00F33C28"/>
    <w:rsid w:val="00F33D0C"/>
    <w:rsid w:val="00F33D7B"/>
    <w:rsid w:val="00F33D86"/>
    <w:rsid w:val="00F34028"/>
    <w:rsid w:val="00F3402A"/>
    <w:rsid w:val="00F34056"/>
    <w:rsid w:val="00F340B1"/>
    <w:rsid w:val="00F34267"/>
    <w:rsid w:val="00F342EB"/>
    <w:rsid w:val="00F34440"/>
    <w:rsid w:val="00F3448F"/>
    <w:rsid w:val="00F3449F"/>
    <w:rsid w:val="00F344D9"/>
    <w:rsid w:val="00F34547"/>
    <w:rsid w:val="00F346CD"/>
    <w:rsid w:val="00F3475B"/>
    <w:rsid w:val="00F3477B"/>
    <w:rsid w:val="00F347C6"/>
    <w:rsid w:val="00F347FA"/>
    <w:rsid w:val="00F348A8"/>
    <w:rsid w:val="00F34933"/>
    <w:rsid w:val="00F349EE"/>
    <w:rsid w:val="00F34A8B"/>
    <w:rsid w:val="00F34B5A"/>
    <w:rsid w:val="00F34C09"/>
    <w:rsid w:val="00F34C29"/>
    <w:rsid w:val="00F34C39"/>
    <w:rsid w:val="00F34D1F"/>
    <w:rsid w:val="00F34E38"/>
    <w:rsid w:val="00F35100"/>
    <w:rsid w:val="00F3557E"/>
    <w:rsid w:val="00F35652"/>
    <w:rsid w:val="00F356EE"/>
    <w:rsid w:val="00F3571C"/>
    <w:rsid w:val="00F35769"/>
    <w:rsid w:val="00F35835"/>
    <w:rsid w:val="00F3583E"/>
    <w:rsid w:val="00F3588A"/>
    <w:rsid w:val="00F358C5"/>
    <w:rsid w:val="00F358FA"/>
    <w:rsid w:val="00F3594A"/>
    <w:rsid w:val="00F35B24"/>
    <w:rsid w:val="00F35C46"/>
    <w:rsid w:val="00F35C99"/>
    <w:rsid w:val="00F35D09"/>
    <w:rsid w:val="00F35D72"/>
    <w:rsid w:val="00F35E6A"/>
    <w:rsid w:val="00F35F25"/>
    <w:rsid w:val="00F3608F"/>
    <w:rsid w:val="00F360DB"/>
    <w:rsid w:val="00F360EA"/>
    <w:rsid w:val="00F3614B"/>
    <w:rsid w:val="00F36243"/>
    <w:rsid w:val="00F3630D"/>
    <w:rsid w:val="00F36373"/>
    <w:rsid w:val="00F3639B"/>
    <w:rsid w:val="00F363FF"/>
    <w:rsid w:val="00F36534"/>
    <w:rsid w:val="00F36549"/>
    <w:rsid w:val="00F3657E"/>
    <w:rsid w:val="00F365BC"/>
    <w:rsid w:val="00F3677D"/>
    <w:rsid w:val="00F3689E"/>
    <w:rsid w:val="00F368EB"/>
    <w:rsid w:val="00F3691E"/>
    <w:rsid w:val="00F3696D"/>
    <w:rsid w:val="00F36A25"/>
    <w:rsid w:val="00F36A54"/>
    <w:rsid w:val="00F36AAD"/>
    <w:rsid w:val="00F36B3E"/>
    <w:rsid w:val="00F36D39"/>
    <w:rsid w:val="00F36DEE"/>
    <w:rsid w:val="00F36E9B"/>
    <w:rsid w:val="00F36EB0"/>
    <w:rsid w:val="00F36F3C"/>
    <w:rsid w:val="00F37065"/>
    <w:rsid w:val="00F3708A"/>
    <w:rsid w:val="00F37139"/>
    <w:rsid w:val="00F3729B"/>
    <w:rsid w:val="00F372C4"/>
    <w:rsid w:val="00F373B8"/>
    <w:rsid w:val="00F374DD"/>
    <w:rsid w:val="00F37593"/>
    <w:rsid w:val="00F376A5"/>
    <w:rsid w:val="00F376A8"/>
    <w:rsid w:val="00F37714"/>
    <w:rsid w:val="00F37786"/>
    <w:rsid w:val="00F37995"/>
    <w:rsid w:val="00F37A1B"/>
    <w:rsid w:val="00F37AB6"/>
    <w:rsid w:val="00F37B25"/>
    <w:rsid w:val="00F37B4A"/>
    <w:rsid w:val="00F37CB2"/>
    <w:rsid w:val="00F37DA0"/>
    <w:rsid w:val="00F37DEB"/>
    <w:rsid w:val="00F37E64"/>
    <w:rsid w:val="00F40051"/>
    <w:rsid w:val="00F400D5"/>
    <w:rsid w:val="00F400DF"/>
    <w:rsid w:val="00F4016C"/>
    <w:rsid w:val="00F40173"/>
    <w:rsid w:val="00F401ED"/>
    <w:rsid w:val="00F402CE"/>
    <w:rsid w:val="00F402D6"/>
    <w:rsid w:val="00F40380"/>
    <w:rsid w:val="00F40598"/>
    <w:rsid w:val="00F4075C"/>
    <w:rsid w:val="00F4082A"/>
    <w:rsid w:val="00F408F0"/>
    <w:rsid w:val="00F40907"/>
    <w:rsid w:val="00F40A07"/>
    <w:rsid w:val="00F40AC0"/>
    <w:rsid w:val="00F40B38"/>
    <w:rsid w:val="00F40B75"/>
    <w:rsid w:val="00F40CC6"/>
    <w:rsid w:val="00F40D60"/>
    <w:rsid w:val="00F40EAA"/>
    <w:rsid w:val="00F40EFB"/>
    <w:rsid w:val="00F40F34"/>
    <w:rsid w:val="00F40FA4"/>
    <w:rsid w:val="00F41004"/>
    <w:rsid w:val="00F41174"/>
    <w:rsid w:val="00F4117F"/>
    <w:rsid w:val="00F411FB"/>
    <w:rsid w:val="00F412C3"/>
    <w:rsid w:val="00F414B3"/>
    <w:rsid w:val="00F4158D"/>
    <w:rsid w:val="00F41756"/>
    <w:rsid w:val="00F41781"/>
    <w:rsid w:val="00F418ED"/>
    <w:rsid w:val="00F419B5"/>
    <w:rsid w:val="00F41A27"/>
    <w:rsid w:val="00F41A5C"/>
    <w:rsid w:val="00F41A7A"/>
    <w:rsid w:val="00F41BCE"/>
    <w:rsid w:val="00F41C3A"/>
    <w:rsid w:val="00F41CBC"/>
    <w:rsid w:val="00F41F06"/>
    <w:rsid w:val="00F41FD1"/>
    <w:rsid w:val="00F4206B"/>
    <w:rsid w:val="00F421A0"/>
    <w:rsid w:val="00F42383"/>
    <w:rsid w:val="00F4253F"/>
    <w:rsid w:val="00F4260F"/>
    <w:rsid w:val="00F4265D"/>
    <w:rsid w:val="00F426A8"/>
    <w:rsid w:val="00F42704"/>
    <w:rsid w:val="00F42776"/>
    <w:rsid w:val="00F4285C"/>
    <w:rsid w:val="00F428D4"/>
    <w:rsid w:val="00F42992"/>
    <w:rsid w:val="00F429C8"/>
    <w:rsid w:val="00F42AFA"/>
    <w:rsid w:val="00F42BAB"/>
    <w:rsid w:val="00F42BB2"/>
    <w:rsid w:val="00F42C73"/>
    <w:rsid w:val="00F42D69"/>
    <w:rsid w:val="00F42E8E"/>
    <w:rsid w:val="00F42E93"/>
    <w:rsid w:val="00F42EFD"/>
    <w:rsid w:val="00F42F1E"/>
    <w:rsid w:val="00F43180"/>
    <w:rsid w:val="00F431FA"/>
    <w:rsid w:val="00F4320F"/>
    <w:rsid w:val="00F432DD"/>
    <w:rsid w:val="00F43308"/>
    <w:rsid w:val="00F435D8"/>
    <w:rsid w:val="00F4363F"/>
    <w:rsid w:val="00F4373D"/>
    <w:rsid w:val="00F43752"/>
    <w:rsid w:val="00F43788"/>
    <w:rsid w:val="00F43886"/>
    <w:rsid w:val="00F439DF"/>
    <w:rsid w:val="00F43AD1"/>
    <w:rsid w:val="00F43C9B"/>
    <w:rsid w:val="00F43CA6"/>
    <w:rsid w:val="00F43E23"/>
    <w:rsid w:val="00F43E81"/>
    <w:rsid w:val="00F43E92"/>
    <w:rsid w:val="00F44157"/>
    <w:rsid w:val="00F44175"/>
    <w:rsid w:val="00F44207"/>
    <w:rsid w:val="00F44253"/>
    <w:rsid w:val="00F4431C"/>
    <w:rsid w:val="00F4447A"/>
    <w:rsid w:val="00F444DC"/>
    <w:rsid w:val="00F44552"/>
    <w:rsid w:val="00F44593"/>
    <w:rsid w:val="00F445DB"/>
    <w:rsid w:val="00F445F7"/>
    <w:rsid w:val="00F446E5"/>
    <w:rsid w:val="00F44703"/>
    <w:rsid w:val="00F44724"/>
    <w:rsid w:val="00F44744"/>
    <w:rsid w:val="00F44884"/>
    <w:rsid w:val="00F448D1"/>
    <w:rsid w:val="00F449AC"/>
    <w:rsid w:val="00F44A07"/>
    <w:rsid w:val="00F44B69"/>
    <w:rsid w:val="00F44B82"/>
    <w:rsid w:val="00F44BBF"/>
    <w:rsid w:val="00F44D73"/>
    <w:rsid w:val="00F44DAC"/>
    <w:rsid w:val="00F44E5D"/>
    <w:rsid w:val="00F44FC1"/>
    <w:rsid w:val="00F44FC9"/>
    <w:rsid w:val="00F44FF6"/>
    <w:rsid w:val="00F45131"/>
    <w:rsid w:val="00F451E9"/>
    <w:rsid w:val="00F4528F"/>
    <w:rsid w:val="00F45344"/>
    <w:rsid w:val="00F4534F"/>
    <w:rsid w:val="00F4549B"/>
    <w:rsid w:val="00F45528"/>
    <w:rsid w:val="00F4574D"/>
    <w:rsid w:val="00F45766"/>
    <w:rsid w:val="00F457CD"/>
    <w:rsid w:val="00F457F1"/>
    <w:rsid w:val="00F4582F"/>
    <w:rsid w:val="00F458A2"/>
    <w:rsid w:val="00F45A9B"/>
    <w:rsid w:val="00F45AAB"/>
    <w:rsid w:val="00F45C51"/>
    <w:rsid w:val="00F45CB9"/>
    <w:rsid w:val="00F45D80"/>
    <w:rsid w:val="00F45ED0"/>
    <w:rsid w:val="00F45F4C"/>
    <w:rsid w:val="00F45F90"/>
    <w:rsid w:val="00F4623E"/>
    <w:rsid w:val="00F4636D"/>
    <w:rsid w:val="00F46370"/>
    <w:rsid w:val="00F46415"/>
    <w:rsid w:val="00F4643C"/>
    <w:rsid w:val="00F46468"/>
    <w:rsid w:val="00F46545"/>
    <w:rsid w:val="00F465B7"/>
    <w:rsid w:val="00F465F5"/>
    <w:rsid w:val="00F4665C"/>
    <w:rsid w:val="00F46687"/>
    <w:rsid w:val="00F466E7"/>
    <w:rsid w:val="00F466F7"/>
    <w:rsid w:val="00F4671A"/>
    <w:rsid w:val="00F469E0"/>
    <w:rsid w:val="00F46A4F"/>
    <w:rsid w:val="00F46B03"/>
    <w:rsid w:val="00F46B67"/>
    <w:rsid w:val="00F46CE1"/>
    <w:rsid w:val="00F46D38"/>
    <w:rsid w:val="00F46DE0"/>
    <w:rsid w:val="00F46F91"/>
    <w:rsid w:val="00F47044"/>
    <w:rsid w:val="00F470BB"/>
    <w:rsid w:val="00F472A3"/>
    <w:rsid w:val="00F472FD"/>
    <w:rsid w:val="00F474F9"/>
    <w:rsid w:val="00F476BC"/>
    <w:rsid w:val="00F476D2"/>
    <w:rsid w:val="00F4779B"/>
    <w:rsid w:val="00F4785F"/>
    <w:rsid w:val="00F478FF"/>
    <w:rsid w:val="00F4799D"/>
    <w:rsid w:val="00F47B2A"/>
    <w:rsid w:val="00F47CB7"/>
    <w:rsid w:val="00F47D58"/>
    <w:rsid w:val="00F47D7E"/>
    <w:rsid w:val="00F47E2B"/>
    <w:rsid w:val="00F47E81"/>
    <w:rsid w:val="00F47EF0"/>
    <w:rsid w:val="00F47F7D"/>
    <w:rsid w:val="00F501BA"/>
    <w:rsid w:val="00F501CE"/>
    <w:rsid w:val="00F50475"/>
    <w:rsid w:val="00F50504"/>
    <w:rsid w:val="00F50540"/>
    <w:rsid w:val="00F50596"/>
    <w:rsid w:val="00F505FA"/>
    <w:rsid w:val="00F50622"/>
    <w:rsid w:val="00F509CB"/>
    <w:rsid w:val="00F50A27"/>
    <w:rsid w:val="00F50A42"/>
    <w:rsid w:val="00F50B11"/>
    <w:rsid w:val="00F50C97"/>
    <w:rsid w:val="00F50CBA"/>
    <w:rsid w:val="00F50DCC"/>
    <w:rsid w:val="00F50E1B"/>
    <w:rsid w:val="00F50E5B"/>
    <w:rsid w:val="00F50EC8"/>
    <w:rsid w:val="00F50F07"/>
    <w:rsid w:val="00F50F65"/>
    <w:rsid w:val="00F50F72"/>
    <w:rsid w:val="00F510B4"/>
    <w:rsid w:val="00F51100"/>
    <w:rsid w:val="00F51103"/>
    <w:rsid w:val="00F51133"/>
    <w:rsid w:val="00F51183"/>
    <w:rsid w:val="00F511F3"/>
    <w:rsid w:val="00F5121B"/>
    <w:rsid w:val="00F512DB"/>
    <w:rsid w:val="00F51501"/>
    <w:rsid w:val="00F51532"/>
    <w:rsid w:val="00F51555"/>
    <w:rsid w:val="00F51572"/>
    <w:rsid w:val="00F51619"/>
    <w:rsid w:val="00F51700"/>
    <w:rsid w:val="00F51765"/>
    <w:rsid w:val="00F5176E"/>
    <w:rsid w:val="00F51B45"/>
    <w:rsid w:val="00F51B68"/>
    <w:rsid w:val="00F51BFA"/>
    <w:rsid w:val="00F51C58"/>
    <w:rsid w:val="00F51CF4"/>
    <w:rsid w:val="00F51D67"/>
    <w:rsid w:val="00F51D8C"/>
    <w:rsid w:val="00F51E52"/>
    <w:rsid w:val="00F51F35"/>
    <w:rsid w:val="00F52006"/>
    <w:rsid w:val="00F5211C"/>
    <w:rsid w:val="00F52125"/>
    <w:rsid w:val="00F5217B"/>
    <w:rsid w:val="00F5222E"/>
    <w:rsid w:val="00F5223C"/>
    <w:rsid w:val="00F5233F"/>
    <w:rsid w:val="00F52395"/>
    <w:rsid w:val="00F5241B"/>
    <w:rsid w:val="00F526BB"/>
    <w:rsid w:val="00F526E0"/>
    <w:rsid w:val="00F52799"/>
    <w:rsid w:val="00F52804"/>
    <w:rsid w:val="00F52814"/>
    <w:rsid w:val="00F5281C"/>
    <w:rsid w:val="00F52848"/>
    <w:rsid w:val="00F52873"/>
    <w:rsid w:val="00F52897"/>
    <w:rsid w:val="00F529D6"/>
    <w:rsid w:val="00F52A10"/>
    <w:rsid w:val="00F52A26"/>
    <w:rsid w:val="00F52A48"/>
    <w:rsid w:val="00F52B35"/>
    <w:rsid w:val="00F52B77"/>
    <w:rsid w:val="00F52BA8"/>
    <w:rsid w:val="00F52C50"/>
    <w:rsid w:val="00F52F05"/>
    <w:rsid w:val="00F52FD0"/>
    <w:rsid w:val="00F53046"/>
    <w:rsid w:val="00F5317B"/>
    <w:rsid w:val="00F53209"/>
    <w:rsid w:val="00F5326F"/>
    <w:rsid w:val="00F532FB"/>
    <w:rsid w:val="00F5342E"/>
    <w:rsid w:val="00F53479"/>
    <w:rsid w:val="00F534C1"/>
    <w:rsid w:val="00F535BD"/>
    <w:rsid w:val="00F535DA"/>
    <w:rsid w:val="00F536B8"/>
    <w:rsid w:val="00F536DF"/>
    <w:rsid w:val="00F536E7"/>
    <w:rsid w:val="00F53750"/>
    <w:rsid w:val="00F537F0"/>
    <w:rsid w:val="00F53808"/>
    <w:rsid w:val="00F538CA"/>
    <w:rsid w:val="00F5396D"/>
    <w:rsid w:val="00F5399E"/>
    <w:rsid w:val="00F53A03"/>
    <w:rsid w:val="00F53B00"/>
    <w:rsid w:val="00F53B2B"/>
    <w:rsid w:val="00F53B39"/>
    <w:rsid w:val="00F53B49"/>
    <w:rsid w:val="00F53C24"/>
    <w:rsid w:val="00F53C9E"/>
    <w:rsid w:val="00F53CF4"/>
    <w:rsid w:val="00F53D9D"/>
    <w:rsid w:val="00F53FBE"/>
    <w:rsid w:val="00F540DA"/>
    <w:rsid w:val="00F54280"/>
    <w:rsid w:val="00F5437B"/>
    <w:rsid w:val="00F54411"/>
    <w:rsid w:val="00F54461"/>
    <w:rsid w:val="00F54541"/>
    <w:rsid w:val="00F54756"/>
    <w:rsid w:val="00F547D9"/>
    <w:rsid w:val="00F54840"/>
    <w:rsid w:val="00F548B3"/>
    <w:rsid w:val="00F54975"/>
    <w:rsid w:val="00F5497B"/>
    <w:rsid w:val="00F54A03"/>
    <w:rsid w:val="00F54A54"/>
    <w:rsid w:val="00F54B7D"/>
    <w:rsid w:val="00F54C0B"/>
    <w:rsid w:val="00F54C74"/>
    <w:rsid w:val="00F54D0E"/>
    <w:rsid w:val="00F54D38"/>
    <w:rsid w:val="00F54DB3"/>
    <w:rsid w:val="00F54E3C"/>
    <w:rsid w:val="00F54EE5"/>
    <w:rsid w:val="00F54EFF"/>
    <w:rsid w:val="00F54F78"/>
    <w:rsid w:val="00F54FB3"/>
    <w:rsid w:val="00F55061"/>
    <w:rsid w:val="00F550D9"/>
    <w:rsid w:val="00F551F3"/>
    <w:rsid w:val="00F55274"/>
    <w:rsid w:val="00F55339"/>
    <w:rsid w:val="00F553B6"/>
    <w:rsid w:val="00F553FB"/>
    <w:rsid w:val="00F5546C"/>
    <w:rsid w:val="00F5551D"/>
    <w:rsid w:val="00F5570E"/>
    <w:rsid w:val="00F5577D"/>
    <w:rsid w:val="00F5578B"/>
    <w:rsid w:val="00F557DF"/>
    <w:rsid w:val="00F558F1"/>
    <w:rsid w:val="00F55990"/>
    <w:rsid w:val="00F559D8"/>
    <w:rsid w:val="00F55B98"/>
    <w:rsid w:val="00F55BAB"/>
    <w:rsid w:val="00F55BD1"/>
    <w:rsid w:val="00F55DCB"/>
    <w:rsid w:val="00F55E8D"/>
    <w:rsid w:val="00F55FF1"/>
    <w:rsid w:val="00F560C4"/>
    <w:rsid w:val="00F56134"/>
    <w:rsid w:val="00F56144"/>
    <w:rsid w:val="00F561F1"/>
    <w:rsid w:val="00F56244"/>
    <w:rsid w:val="00F56253"/>
    <w:rsid w:val="00F56336"/>
    <w:rsid w:val="00F5650B"/>
    <w:rsid w:val="00F5655F"/>
    <w:rsid w:val="00F565DA"/>
    <w:rsid w:val="00F565F1"/>
    <w:rsid w:val="00F567BF"/>
    <w:rsid w:val="00F56856"/>
    <w:rsid w:val="00F5699F"/>
    <w:rsid w:val="00F56A28"/>
    <w:rsid w:val="00F56A5C"/>
    <w:rsid w:val="00F56B18"/>
    <w:rsid w:val="00F56BB5"/>
    <w:rsid w:val="00F56CD2"/>
    <w:rsid w:val="00F56D76"/>
    <w:rsid w:val="00F56EFF"/>
    <w:rsid w:val="00F56F3B"/>
    <w:rsid w:val="00F57145"/>
    <w:rsid w:val="00F5714A"/>
    <w:rsid w:val="00F571C7"/>
    <w:rsid w:val="00F5724C"/>
    <w:rsid w:val="00F5728F"/>
    <w:rsid w:val="00F5737E"/>
    <w:rsid w:val="00F5748C"/>
    <w:rsid w:val="00F57573"/>
    <w:rsid w:val="00F5768D"/>
    <w:rsid w:val="00F576D6"/>
    <w:rsid w:val="00F5772E"/>
    <w:rsid w:val="00F578C3"/>
    <w:rsid w:val="00F57976"/>
    <w:rsid w:val="00F57999"/>
    <w:rsid w:val="00F57A1C"/>
    <w:rsid w:val="00F57A85"/>
    <w:rsid w:val="00F57AC6"/>
    <w:rsid w:val="00F57C07"/>
    <w:rsid w:val="00F57DE5"/>
    <w:rsid w:val="00F57FE5"/>
    <w:rsid w:val="00F600C2"/>
    <w:rsid w:val="00F600F4"/>
    <w:rsid w:val="00F6016C"/>
    <w:rsid w:val="00F60249"/>
    <w:rsid w:val="00F60257"/>
    <w:rsid w:val="00F60350"/>
    <w:rsid w:val="00F60436"/>
    <w:rsid w:val="00F6048E"/>
    <w:rsid w:val="00F60548"/>
    <w:rsid w:val="00F60679"/>
    <w:rsid w:val="00F606EB"/>
    <w:rsid w:val="00F6070E"/>
    <w:rsid w:val="00F60717"/>
    <w:rsid w:val="00F607FF"/>
    <w:rsid w:val="00F60882"/>
    <w:rsid w:val="00F608C0"/>
    <w:rsid w:val="00F60924"/>
    <w:rsid w:val="00F60975"/>
    <w:rsid w:val="00F6098D"/>
    <w:rsid w:val="00F609ED"/>
    <w:rsid w:val="00F60A49"/>
    <w:rsid w:val="00F60A73"/>
    <w:rsid w:val="00F60B77"/>
    <w:rsid w:val="00F60C18"/>
    <w:rsid w:val="00F60CF3"/>
    <w:rsid w:val="00F60CF4"/>
    <w:rsid w:val="00F60D88"/>
    <w:rsid w:val="00F60D95"/>
    <w:rsid w:val="00F60E32"/>
    <w:rsid w:val="00F60F37"/>
    <w:rsid w:val="00F60F8F"/>
    <w:rsid w:val="00F6107E"/>
    <w:rsid w:val="00F6107F"/>
    <w:rsid w:val="00F6109E"/>
    <w:rsid w:val="00F61108"/>
    <w:rsid w:val="00F6124E"/>
    <w:rsid w:val="00F61314"/>
    <w:rsid w:val="00F61317"/>
    <w:rsid w:val="00F6131C"/>
    <w:rsid w:val="00F61326"/>
    <w:rsid w:val="00F6132F"/>
    <w:rsid w:val="00F61618"/>
    <w:rsid w:val="00F6174F"/>
    <w:rsid w:val="00F61773"/>
    <w:rsid w:val="00F6191B"/>
    <w:rsid w:val="00F619BD"/>
    <w:rsid w:val="00F619D8"/>
    <w:rsid w:val="00F619FF"/>
    <w:rsid w:val="00F61A26"/>
    <w:rsid w:val="00F61A95"/>
    <w:rsid w:val="00F61B4E"/>
    <w:rsid w:val="00F61C28"/>
    <w:rsid w:val="00F61D89"/>
    <w:rsid w:val="00F61E83"/>
    <w:rsid w:val="00F61EDB"/>
    <w:rsid w:val="00F62049"/>
    <w:rsid w:val="00F62083"/>
    <w:rsid w:val="00F62168"/>
    <w:rsid w:val="00F621AD"/>
    <w:rsid w:val="00F621D1"/>
    <w:rsid w:val="00F621F1"/>
    <w:rsid w:val="00F622BD"/>
    <w:rsid w:val="00F623C4"/>
    <w:rsid w:val="00F6250F"/>
    <w:rsid w:val="00F6254C"/>
    <w:rsid w:val="00F626AF"/>
    <w:rsid w:val="00F626E3"/>
    <w:rsid w:val="00F626F1"/>
    <w:rsid w:val="00F62732"/>
    <w:rsid w:val="00F62783"/>
    <w:rsid w:val="00F627F7"/>
    <w:rsid w:val="00F62843"/>
    <w:rsid w:val="00F628A1"/>
    <w:rsid w:val="00F62B50"/>
    <w:rsid w:val="00F62DEB"/>
    <w:rsid w:val="00F62E0E"/>
    <w:rsid w:val="00F62EF0"/>
    <w:rsid w:val="00F63002"/>
    <w:rsid w:val="00F63125"/>
    <w:rsid w:val="00F6313A"/>
    <w:rsid w:val="00F63274"/>
    <w:rsid w:val="00F6333C"/>
    <w:rsid w:val="00F636B8"/>
    <w:rsid w:val="00F6371F"/>
    <w:rsid w:val="00F637A8"/>
    <w:rsid w:val="00F637DC"/>
    <w:rsid w:val="00F637EB"/>
    <w:rsid w:val="00F63845"/>
    <w:rsid w:val="00F63883"/>
    <w:rsid w:val="00F639C7"/>
    <w:rsid w:val="00F63ADC"/>
    <w:rsid w:val="00F63B3B"/>
    <w:rsid w:val="00F63C3B"/>
    <w:rsid w:val="00F63C5D"/>
    <w:rsid w:val="00F63D82"/>
    <w:rsid w:val="00F63E60"/>
    <w:rsid w:val="00F63E6D"/>
    <w:rsid w:val="00F63F56"/>
    <w:rsid w:val="00F6412B"/>
    <w:rsid w:val="00F6424F"/>
    <w:rsid w:val="00F6429E"/>
    <w:rsid w:val="00F64354"/>
    <w:rsid w:val="00F6469A"/>
    <w:rsid w:val="00F64709"/>
    <w:rsid w:val="00F64716"/>
    <w:rsid w:val="00F6476A"/>
    <w:rsid w:val="00F6476E"/>
    <w:rsid w:val="00F64921"/>
    <w:rsid w:val="00F6495A"/>
    <w:rsid w:val="00F649C2"/>
    <w:rsid w:val="00F64B1D"/>
    <w:rsid w:val="00F64C74"/>
    <w:rsid w:val="00F64CEF"/>
    <w:rsid w:val="00F64D02"/>
    <w:rsid w:val="00F64D42"/>
    <w:rsid w:val="00F64E8E"/>
    <w:rsid w:val="00F64E9E"/>
    <w:rsid w:val="00F65164"/>
    <w:rsid w:val="00F6521D"/>
    <w:rsid w:val="00F6529C"/>
    <w:rsid w:val="00F65356"/>
    <w:rsid w:val="00F65368"/>
    <w:rsid w:val="00F653A5"/>
    <w:rsid w:val="00F653E8"/>
    <w:rsid w:val="00F65406"/>
    <w:rsid w:val="00F654AF"/>
    <w:rsid w:val="00F654B1"/>
    <w:rsid w:val="00F65630"/>
    <w:rsid w:val="00F657F3"/>
    <w:rsid w:val="00F657F8"/>
    <w:rsid w:val="00F65890"/>
    <w:rsid w:val="00F658B3"/>
    <w:rsid w:val="00F658BB"/>
    <w:rsid w:val="00F6595F"/>
    <w:rsid w:val="00F65B0B"/>
    <w:rsid w:val="00F65BAA"/>
    <w:rsid w:val="00F65C7D"/>
    <w:rsid w:val="00F65DA2"/>
    <w:rsid w:val="00F65DBB"/>
    <w:rsid w:val="00F65DD3"/>
    <w:rsid w:val="00F65FFA"/>
    <w:rsid w:val="00F66239"/>
    <w:rsid w:val="00F6647D"/>
    <w:rsid w:val="00F66573"/>
    <w:rsid w:val="00F665ED"/>
    <w:rsid w:val="00F66738"/>
    <w:rsid w:val="00F6685C"/>
    <w:rsid w:val="00F6699D"/>
    <w:rsid w:val="00F66BAA"/>
    <w:rsid w:val="00F66C70"/>
    <w:rsid w:val="00F66C78"/>
    <w:rsid w:val="00F66C85"/>
    <w:rsid w:val="00F66CAB"/>
    <w:rsid w:val="00F66D3F"/>
    <w:rsid w:val="00F66DB9"/>
    <w:rsid w:val="00F66E44"/>
    <w:rsid w:val="00F66E89"/>
    <w:rsid w:val="00F67095"/>
    <w:rsid w:val="00F670DF"/>
    <w:rsid w:val="00F670EA"/>
    <w:rsid w:val="00F67201"/>
    <w:rsid w:val="00F6721A"/>
    <w:rsid w:val="00F67373"/>
    <w:rsid w:val="00F674A3"/>
    <w:rsid w:val="00F674C4"/>
    <w:rsid w:val="00F67535"/>
    <w:rsid w:val="00F67602"/>
    <w:rsid w:val="00F6777E"/>
    <w:rsid w:val="00F678ED"/>
    <w:rsid w:val="00F678F7"/>
    <w:rsid w:val="00F6797A"/>
    <w:rsid w:val="00F67AE6"/>
    <w:rsid w:val="00F67B63"/>
    <w:rsid w:val="00F67D6A"/>
    <w:rsid w:val="00F67D91"/>
    <w:rsid w:val="00F67E25"/>
    <w:rsid w:val="00F67E36"/>
    <w:rsid w:val="00F67E58"/>
    <w:rsid w:val="00F67F0C"/>
    <w:rsid w:val="00F67FD1"/>
    <w:rsid w:val="00F6D0D2"/>
    <w:rsid w:val="00F7000C"/>
    <w:rsid w:val="00F70107"/>
    <w:rsid w:val="00F70109"/>
    <w:rsid w:val="00F70262"/>
    <w:rsid w:val="00F70352"/>
    <w:rsid w:val="00F70364"/>
    <w:rsid w:val="00F703AA"/>
    <w:rsid w:val="00F70547"/>
    <w:rsid w:val="00F705AE"/>
    <w:rsid w:val="00F7065C"/>
    <w:rsid w:val="00F7073F"/>
    <w:rsid w:val="00F707BB"/>
    <w:rsid w:val="00F70811"/>
    <w:rsid w:val="00F70B17"/>
    <w:rsid w:val="00F70D83"/>
    <w:rsid w:val="00F70E58"/>
    <w:rsid w:val="00F70FC7"/>
    <w:rsid w:val="00F711D4"/>
    <w:rsid w:val="00F7128E"/>
    <w:rsid w:val="00F712F7"/>
    <w:rsid w:val="00F7138A"/>
    <w:rsid w:val="00F713E0"/>
    <w:rsid w:val="00F714A4"/>
    <w:rsid w:val="00F71603"/>
    <w:rsid w:val="00F71690"/>
    <w:rsid w:val="00F717C9"/>
    <w:rsid w:val="00F71817"/>
    <w:rsid w:val="00F71872"/>
    <w:rsid w:val="00F718AD"/>
    <w:rsid w:val="00F718FF"/>
    <w:rsid w:val="00F71965"/>
    <w:rsid w:val="00F71A11"/>
    <w:rsid w:val="00F71B95"/>
    <w:rsid w:val="00F71C36"/>
    <w:rsid w:val="00F71E28"/>
    <w:rsid w:val="00F71E3F"/>
    <w:rsid w:val="00F71E52"/>
    <w:rsid w:val="00F71E67"/>
    <w:rsid w:val="00F71FB0"/>
    <w:rsid w:val="00F7202D"/>
    <w:rsid w:val="00F720A7"/>
    <w:rsid w:val="00F721CA"/>
    <w:rsid w:val="00F721DC"/>
    <w:rsid w:val="00F72208"/>
    <w:rsid w:val="00F722A6"/>
    <w:rsid w:val="00F722E0"/>
    <w:rsid w:val="00F72343"/>
    <w:rsid w:val="00F72349"/>
    <w:rsid w:val="00F723E1"/>
    <w:rsid w:val="00F72434"/>
    <w:rsid w:val="00F72474"/>
    <w:rsid w:val="00F725FF"/>
    <w:rsid w:val="00F726FF"/>
    <w:rsid w:val="00F72709"/>
    <w:rsid w:val="00F7272C"/>
    <w:rsid w:val="00F727D7"/>
    <w:rsid w:val="00F727EC"/>
    <w:rsid w:val="00F72955"/>
    <w:rsid w:val="00F729F1"/>
    <w:rsid w:val="00F72AF6"/>
    <w:rsid w:val="00F72B04"/>
    <w:rsid w:val="00F72CC9"/>
    <w:rsid w:val="00F72EFB"/>
    <w:rsid w:val="00F72F12"/>
    <w:rsid w:val="00F72F47"/>
    <w:rsid w:val="00F72F50"/>
    <w:rsid w:val="00F72F5B"/>
    <w:rsid w:val="00F72FEC"/>
    <w:rsid w:val="00F72FFB"/>
    <w:rsid w:val="00F73029"/>
    <w:rsid w:val="00F73045"/>
    <w:rsid w:val="00F7316C"/>
    <w:rsid w:val="00F7328E"/>
    <w:rsid w:val="00F73315"/>
    <w:rsid w:val="00F7333D"/>
    <w:rsid w:val="00F733AD"/>
    <w:rsid w:val="00F733E1"/>
    <w:rsid w:val="00F734D3"/>
    <w:rsid w:val="00F73594"/>
    <w:rsid w:val="00F73606"/>
    <w:rsid w:val="00F73674"/>
    <w:rsid w:val="00F736B3"/>
    <w:rsid w:val="00F7377D"/>
    <w:rsid w:val="00F73829"/>
    <w:rsid w:val="00F738C7"/>
    <w:rsid w:val="00F73980"/>
    <w:rsid w:val="00F739AE"/>
    <w:rsid w:val="00F73A24"/>
    <w:rsid w:val="00F73B42"/>
    <w:rsid w:val="00F73CFB"/>
    <w:rsid w:val="00F73D1D"/>
    <w:rsid w:val="00F73D91"/>
    <w:rsid w:val="00F73E14"/>
    <w:rsid w:val="00F73E3B"/>
    <w:rsid w:val="00F74009"/>
    <w:rsid w:val="00F74083"/>
    <w:rsid w:val="00F7408E"/>
    <w:rsid w:val="00F74211"/>
    <w:rsid w:val="00F742F2"/>
    <w:rsid w:val="00F7431A"/>
    <w:rsid w:val="00F7433E"/>
    <w:rsid w:val="00F743C5"/>
    <w:rsid w:val="00F7449C"/>
    <w:rsid w:val="00F744BE"/>
    <w:rsid w:val="00F746DD"/>
    <w:rsid w:val="00F7475D"/>
    <w:rsid w:val="00F7479E"/>
    <w:rsid w:val="00F74B0B"/>
    <w:rsid w:val="00F74B3E"/>
    <w:rsid w:val="00F74B65"/>
    <w:rsid w:val="00F74B74"/>
    <w:rsid w:val="00F74BDF"/>
    <w:rsid w:val="00F74D0D"/>
    <w:rsid w:val="00F74DA7"/>
    <w:rsid w:val="00F74E8E"/>
    <w:rsid w:val="00F74F5B"/>
    <w:rsid w:val="00F74F75"/>
    <w:rsid w:val="00F74FBD"/>
    <w:rsid w:val="00F75010"/>
    <w:rsid w:val="00F75137"/>
    <w:rsid w:val="00F75138"/>
    <w:rsid w:val="00F752B2"/>
    <w:rsid w:val="00F75425"/>
    <w:rsid w:val="00F75645"/>
    <w:rsid w:val="00F75662"/>
    <w:rsid w:val="00F756FF"/>
    <w:rsid w:val="00F757B3"/>
    <w:rsid w:val="00F7584F"/>
    <w:rsid w:val="00F758AA"/>
    <w:rsid w:val="00F75993"/>
    <w:rsid w:val="00F75C1E"/>
    <w:rsid w:val="00F75C20"/>
    <w:rsid w:val="00F75CBD"/>
    <w:rsid w:val="00F75D61"/>
    <w:rsid w:val="00F75D64"/>
    <w:rsid w:val="00F75D7D"/>
    <w:rsid w:val="00F75DDE"/>
    <w:rsid w:val="00F75E02"/>
    <w:rsid w:val="00F75EC8"/>
    <w:rsid w:val="00F75F22"/>
    <w:rsid w:val="00F75F5D"/>
    <w:rsid w:val="00F76041"/>
    <w:rsid w:val="00F762D7"/>
    <w:rsid w:val="00F76367"/>
    <w:rsid w:val="00F763A3"/>
    <w:rsid w:val="00F764E0"/>
    <w:rsid w:val="00F7650D"/>
    <w:rsid w:val="00F765EB"/>
    <w:rsid w:val="00F7663C"/>
    <w:rsid w:val="00F766A3"/>
    <w:rsid w:val="00F7689D"/>
    <w:rsid w:val="00F76A44"/>
    <w:rsid w:val="00F76A4A"/>
    <w:rsid w:val="00F76A4B"/>
    <w:rsid w:val="00F76ACD"/>
    <w:rsid w:val="00F76AD9"/>
    <w:rsid w:val="00F76B22"/>
    <w:rsid w:val="00F76C13"/>
    <w:rsid w:val="00F76CB4"/>
    <w:rsid w:val="00F76E1C"/>
    <w:rsid w:val="00F76E33"/>
    <w:rsid w:val="00F76E64"/>
    <w:rsid w:val="00F76F5E"/>
    <w:rsid w:val="00F770FB"/>
    <w:rsid w:val="00F77105"/>
    <w:rsid w:val="00F77164"/>
    <w:rsid w:val="00F77291"/>
    <w:rsid w:val="00F77299"/>
    <w:rsid w:val="00F7732C"/>
    <w:rsid w:val="00F77355"/>
    <w:rsid w:val="00F77452"/>
    <w:rsid w:val="00F77516"/>
    <w:rsid w:val="00F77522"/>
    <w:rsid w:val="00F77569"/>
    <w:rsid w:val="00F77676"/>
    <w:rsid w:val="00F7782B"/>
    <w:rsid w:val="00F7787A"/>
    <w:rsid w:val="00F778D8"/>
    <w:rsid w:val="00F77980"/>
    <w:rsid w:val="00F77984"/>
    <w:rsid w:val="00F77AD6"/>
    <w:rsid w:val="00F77B07"/>
    <w:rsid w:val="00F77BA0"/>
    <w:rsid w:val="00F77BA4"/>
    <w:rsid w:val="00F77C13"/>
    <w:rsid w:val="00F77C3A"/>
    <w:rsid w:val="00F77E29"/>
    <w:rsid w:val="00F77E77"/>
    <w:rsid w:val="00F77EC5"/>
    <w:rsid w:val="00F77EC6"/>
    <w:rsid w:val="00F77EDE"/>
    <w:rsid w:val="00F77FD5"/>
    <w:rsid w:val="00F80030"/>
    <w:rsid w:val="00F8003C"/>
    <w:rsid w:val="00F80044"/>
    <w:rsid w:val="00F80138"/>
    <w:rsid w:val="00F80146"/>
    <w:rsid w:val="00F80233"/>
    <w:rsid w:val="00F8024B"/>
    <w:rsid w:val="00F80269"/>
    <w:rsid w:val="00F802BD"/>
    <w:rsid w:val="00F80415"/>
    <w:rsid w:val="00F80454"/>
    <w:rsid w:val="00F8052E"/>
    <w:rsid w:val="00F8057D"/>
    <w:rsid w:val="00F805DF"/>
    <w:rsid w:val="00F805FA"/>
    <w:rsid w:val="00F80619"/>
    <w:rsid w:val="00F80629"/>
    <w:rsid w:val="00F806EF"/>
    <w:rsid w:val="00F807C3"/>
    <w:rsid w:val="00F8087E"/>
    <w:rsid w:val="00F80921"/>
    <w:rsid w:val="00F809AE"/>
    <w:rsid w:val="00F80A72"/>
    <w:rsid w:val="00F80A84"/>
    <w:rsid w:val="00F80B04"/>
    <w:rsid w:val="00F80B6B"/>
    <w:rsid w:val="00F80BEC"/>
    <w:rsid w:val="00F80E0B"/>
    <w:rsid w:val="00F80E2F"/>
    <w:rsid w:val="00F80E6A"/>
    <w:rsid w:val="00F80E8F"/>
    <w:rsid w:val="00F80F2B"/>
    <w:rsid w:val="00F80F4C"/>
    <w:rsid w:val="00F80F55"/>
    <w:rsid w:val="00F81036"/>
    <w:rsid w:val="00F81165"/>
    <w:rsid w:val="00F812D5"/>
    <w:rsid w:val="00F812EE"/>
    <w:rsid w:val="00F813EE"/>
    <w:rsid w:val="00F8151B"/>
    <w:rsid w:val="00F8152A"/>
    <w:rsid w:val="00F81581"/>
    <w:rsid w:val="00F815CE"/>
    <w:rsid w:val="00F81616"/>
    <w:rsid w:val="00F816DF"/>
    <w:rsid w:val="00F8171E"/>
    <w:rsid w:val="00F8172A"/>
    <w:rsid w:val="00F81764"/>
    <w:rsid w:val="00F817F4"/>
    <w:rsid w:val="00F8186B"/>
    <w:rsid w:val="00F818CC"/>
    <w:rsid w:val="00F8190E"/>
    <w:rsid w:val="00F81952"/>
    <w:rsid w:val="00F81981"/>
    <w:rsid w:val="00F81A14"/>
    <w:rsid w:val="00F81BCA"/>
    <w:rsid w:val="00F81C3A"/>
    <w:rsid w:val="00F81EE0"/>
    <w:rsid w:val="00F81F19"/>
    <w:rsid w:val="00F8205C"/>
    <w:rsid w:val="00F82178"/>
    <w:rsid w:val="00F8219B"/>
    <w:rsid w:val="00F8223A"/>
    <w:rsid w:val="00F82370"/>
    <w:rsid w:val="00F8239A"/>
    <w:rsid w:val="00F824BE"/>
    <w:rsid w:val="00F8258A"/>
    <w:rsid w:val="00F82779"/>
    <w:rsid w:val="00F82897"/>
    <w:rsid w:val="00F828AA"/>
    <w:rsid w:val="00F82A34"/>
    <w:rsid w:val="00F82A3B"/>
    <w:rsid w:val="00F82A71"/>
    <w:rsid w:val="00F82B34"/>
    <w:rsid w:val="00F82B9D"/>
    <w:rsid w:val="00F82C89"/>
    <w:rsid w:val="00F82C8E"/>
    <w:rsid w:val="00F82D75"/>
    <w:rsid w:val="00F82F4D"/>
    <w:rsid w:val="00F82F9F"/>
    <w:rsid w:val="00F82FF9"/>
    <w:rsid w:val="00F8307D"/>
    <w:rsid w:val="00F83105"/>
    <w:rsid w:val="00F831C3"/>
    <w:rsid w:val="00F8320A"/>
    <w:rsid w:val="00F83233"/>
    <w:rsid w:val="00F8324F"/>
    <w:rsid w:val="00F83253"/>
    <w:rsid w:val="00F8328F"/>
    <w:rsid w:val="00F832D6"/>
    <w:rsid w:val="00F83316"/>
    <w:rsid w:val="00F83348"/>
    <w:rsid w:val="00F8335D"/>
    <w:rsid w:val="00F833DC"/>
    <w:rsid w:val="00F834A2"/>
    <w:rsid w:val="00F83518"/>
    <w:rsid w:val="00F8356F"/>
    <w:rsid w:val="00F835F5"/>
    <w:rsid w:val="00F8362C"/>
    <w:rsid w:val="00F83651"/>
    <w:rsid w:val="00F83678"/>
    <w:rsid w:val="00F83807"/>
    <w:rsid w:val="00F83809"/>
    <w:rsid w:val="00F83832"/>
    <w:rsid w:val="00F83880"/>
    <w:rsid w:val="00F8389E"/>
    <w:rsid w:val="00F83953"/>
    <w:rsid w:val="00F839F2"/>
    <w:rsid w:val="00F83AC7"/>
    <w:rsid w:val="00F83B82"/>
    <w:rsid w:val="00F83BA4"/>
    <w:rsid w:val="00F83C2E"/>
    <w:rsid w:val="00F83C53"/>
    <w:rsid w:val="00F83DDB"/>
    <w:rsid w:val="00F83DEE"/>
    <w:rsid w:val="00F83E07"/>
    <w:rsid w:val="00F83EB8"/>
    <w:rsid w:val="00F83FEF"/>
    <w:rsid w:val="00F84074"/>
    <w:rsid w:val="00F840D1"/>
    <w:rsid w:val="00F84398"/>
    <w:rsid w:val="00F84432"/>
    <w:rsid w:val="00F845C5"/>
    <w:rsid w:val="00F8464A"/>
    <w:rsid w:val="00F84706"/>
    <w:rsid w:val="00F84722"/>
    <w:rsid w:val="00F8478D"/>
    <w:rsid w:val="00F847CE"/>
    <w:rsid w:val="00F8495D"/>
    <w:rsid w:val="00F84965"/>
    <w:rsid w:val="00F849BB"/>
    <w:rsid w:val="00F84A1A"/>
    <w:rsid w:val="00F84A8A"/>
    <w:rsid w:val="00F84AAF"/>
    <w:rsid w:val="00F84AED"/>
    <w:rsid w:val="00F84C72"/>
    <w:rsid w:val="00F84E33"/>
    <w:rsid w:val="00F84E3F"/>
    <w:rsid w:val="00F84E44"/>
    <w:rsid w:val="00F84F41"/>
    <w:rsid w:val="00F84F7B"/>
    <w:rsid w:val="00F84FA4"/>
    <w:rsid w:val="00F84FCF"/>
    <w:rsid w:val="00F85170"/>
    <w:rsid w:val="00F851D4"/>
    <w:rsid w:val="00F852A8"/>
    <w:rsid w:val="00F8539C"/>
    <w:rsid w:val="00F85421"/>
    <w:rsid w:val="00F854EA"/>
    <w:rsid w:val="00F8554B"/>
    <w:rsid w:val="00F855EE"/>
    <w:rsid w:val="00F8560F"/>
    <w:rsid w:val="00F856A5"/>
    <w:rsid w:val="00F856BE"/>
    <w:rsid w:val="00F8570E"/>
    <w:rsid w:val="00F857C8"/>
    <w:rsid w:val="00F85895"/>
    <w:rsid w:val="00F85928"/>
    <w:rsid w:val="00F85945"/>
    <w:rsid w:val="00F85948"/>
    <w:rsid w:val="00F85A8A"/>
    <w:rsid w:val="00F85B56"/>
    <w:rsid w:val="00F85B88"/>
    <w:rsid w:val="00F85D41"/>
    <w:rsid w:val="00F85D90"/>
    <w:rsid w:val="00F85DD0"/>
    <w:rsid w:val="00F85DFD"/>
    <w:rsid w:val="00F85E12"/>
    <w:rsid w:val="00F85EAD"/>
    <w:rsid w:val="00F8619A"/>
    <w:rsid w:val="00F8629F"/>
    <w:rsid w:val="00F86427"/>
    <w:rsid w:val="00F86590"/>
    <w:rsid w:val="00F86593"/>
    <w:rsid w:val="00F86635"/>
    <w:rsid w:val="00F86684"/>
    <w:rsid w:val="00F86685"/>
    <w:rsid w:val="00F867EF"/>
    <w:rsid w:val="00F86816"/>
    <w:rsid w:val="00F8692A"/>
    <w:rsid w:val="00F8692F"/>
    <w:rsid w:val="00F869C4"/>
    <w:rsid w:val="00F869D5"/>
    <w:rsid w:val="00F86B8E"/>
    <w:rsid w:val="00F86B8F"/>
    <w:rsid w:val="00F86BC4"/>
    <w:rsid w:val="00F86BC9"/>
    <w:rsid w:val="00F86CC9"/>
    <w:rsid w:val="00F86DAE"/>
    <w:rsid w:val="00F86DC0"/>
    <w:rsid w:val="00F86DE8"/>
    <w:rsid w:val="00F86E52"/>
    <w:rsid w:val="00F86F8A"/>
    <w:rsid w:val="00F86FC4"/>
    <w:rsid w:val="00F86FE5"/>
    <w:rsid w:val="00F87056"/>
    <w:rsid w:val="00F87064"/>
    <w:rsid w:val="00F8714E"/>
    <w:rsid w:val="00F8715F"/>
    <w:rsid w:val="00F87223"/>
    <w:rsid w:val="00F8726A"/>
    <w:rsid w:val="00F872D8"/>
    <w:rsid w:val="00F8730E"/>
    <w:rsid w:val="00F87331"/>
    <w:rsid w:val="00F874B0"/>
    <w:rsid w:val="00F87517"/>
    <w:rsid w:val="00F8752E"/>
    <w:rsid w:val="00F87566"/>
    <w:rsid w:val="00F8773F"/>
    <w:rsid w:val="00F877CD"/>
    <w:rsid w:val="00F877F2"/>
    <w:rsid w:val="00F8789A"/>
    <w:rsid w:val="00F87A84"/>
    <w:rsid w:val="00F87BF3"/>
    <w:rsid w:val="00F87C15"/>
    <w:rsid w:val="00F87D1F"/>
    <w:rsid w:val="00F87D70"/>
    <w:rsid w:val="00F87E50"/>
    <w:rsid w:val="00F87E98"/>
    <w:rsid w:val="00F87F37"/>
    <w:rsid w:val="00F87F9A"/>
    <w:rsid w:val="00F90012"/>
    <w:rsid w:val="00F900F2"/>
    <w:rsid w:val="00F90274"/>
    <w:rsid w:val="00F902EF"/>
    <w:rsid w:val="00F903C9"/>
    <w:rsid w:val="00F9068A"/>
    <w:rsid w:val="00F906CE"/>
    <w:rsid w:val="00F90762"/>
    <w:rsid w:val="00F907EF"/>
    <w:rsid w:val="00F9086D"/>
    <w:rsid w:val="00F908FB"/>
    <w:rsid w:val="00F90927"/>
    <w:rsid w:val="00F90954"/>
    <w:rsid w:val="00F909D2"/>
    <w:rsid w:val="00F90A89"/>
    <w:rsid w:val="00F90AA8"/>
    <w:rsid w:val="00F90B40"/>
    <w:rsid w:val="00F90C1C"/>
    <w:rsid w:val="00F90DC8"/>
    <w:rsid w:val="00F90FB0"/>
    <w:rsid w:val="00F90FE3"/>
    <w:rsid w:val="00F90FFC"/>
    <w:rsid w:val="00F9106A"/>
    <w:rsid w:val="00F91087"/>
    <w:rsid w:val="00F9108C"/>
    <w:rsid w:val="00F910D4"/>
    <w:rsid w:val="00F91159"/>
    <w:rsid w:val="00F91201"/>
    <w:rsid w:val="00F91211"/>
    <w:rsid w:val="00F9132A"/>
    <w:rsid w:val="00F913EA"/>
    <w:rsid w:val="00F9140D"/>
    <w:rsid w:val="00F91416"/>
    <w:rsid w:val="00F914ED"/>
    <w:rsid w:val="00F9154F"/>
    <w:rsid w:val="00F915D6"/>
    <w:rsid w:val="00F915EB"/>
    <w:rsid w:val="00F915FC"/>
    <w:rsid w:val="00F91610"/>
    <w:rsid w:val="00F91666"/>
    <w:rsid w:val="00F9167F"/>
    <w:rsid w:val="00F91688"/>
    <w:rsid w:val="00F916C4"/>
    <w:rsid w:val="00F916CF"/>
    <w:rsid w:val="00F916DF"/>
    <w:rsid w:val="00F9178F"/>
    <w:rsid w:val="00F91A9E"/>
    <w:rsid w:val="00F91CD0"/>
    <w:rsid w:val="00F91CF4"/>
    <w:rsid w:val="00F91CFC"/>
    <w:rsid w:val="00F91D64"/>
    <w:rsid w:val="00F91D68"/>
    <w:rsid w:val="00F91DE2"/>
    <w:rsid w:val="00F92002"/>
    <w:rsid w:val="00F92017"/>
    <w:rsid w:val="00F9211C"/>
    <w:rsid w:val="00F922AA"/>
    <w:rsid w:val="00F92558"/>
    <w:rsid w:val="00F926A4"/>
    <w:rsid w:val="00F92728"/>
    <w:rsid w:val="00F92796"/>
    <w:rsid w:val="00F9283C"/>
    <w:rsid w:val="00F928D8"/>
    <w:rsid w:val="00F9299A"/>
    <w:rsid w:val="00F92BAF"/>
    <w:rsid w:val="00F92D4A"/>
    <w:rsid w:val="00F92ED5"/>
    <w:rsid w:val="00F92F19"/>
    <w:rsid w:val="00F92F84"/>
    <w:rsid w:val="00F9306F"/>
    <w:rsid w:val="00F93073"/>
    <w:rsid w:val="00F930AB"/>
    <w:rsid w:val="00F931E9"/>
    <w:rsid w:val="00F93244"/>
    <w:rsid w:val="00F93433"/>
    <w:rsid w:val="00F934CB"/>
    <w:rsid w:val="00F934F8"/>
    <w:rsid w:val="00F9365D"/>
    <w:rsid w:val="00F936B5"/>
    <w:rsid w:val="00F936B6"/>
    <w:rsid w:val="00F936EB"/>
    <w:rsid w:val="00F93721"/>
    <w:rsid w:val="00F93728"/>
    <w:rsid w:val="00F93752"/>
    <w:rsid w:val="00F93992"/>
    <w:rsid w:val="00F93A19"/>
    <w:rsid w:val="00F93AB5"/>
    <w:rsid w:val="00F93AD9"/>
    <w:rsid w:val="00F93B47"/>
    <w:rsid w:val="00F93BCA"/>
    <w:rsid w:val="00F93C03"/>
    <w:rsid w:val="00F93D20"/>
    <w:rsid w:val="00F93D54"/>
    <w:rsid w:val="00F94093"/>
    <w:rsid w:val="00F940F7"/>
    <w:rsid w:val="00F9411A"/>
    <w:rsid w:val="00F94121"/>
    <w:rsid w:val="00F9413C"/>
    <w:rsid w:val="00F941E2"/>
    <w:rsid w:val="00F9423E"/>
    <w:rsid w:val="00F942EA"/>
    <w:rsid w:val="00F94461"/>
    <w:rsid w:val="00F944E3"/>
    <w:rsid w:val="00F94569"/>
    <w:rsid w:val="00F945F1"/>
    <w:rsid w:val="00F946B5"/>
    <w:rsid w:val="00F946FD"/>
    <w:rsid w:val="00F94726"/>
    <w:rsid w:val="00F947EB"/>
    <w:rsid w:val="00F947EC"/>
    <w:rsid w:val="00F9488D"/>
    <w:rsid w:val="00F9491F"/>
    <w:rsid w:val="00F94991"/>
    <w:rsid w:val="00F94A97"/>
    <w:rsid w:val="00F94ADA"/>
    <w:rsid w:val="00F94BDA"/>
    <w:rsid w:val="00F94CC0"/>
    <w:rsid w:val="00F94D3D"/>
    <w:rsid w:val="00F94E87"/>
    <w:rsid w:val="00F94F22"/>
    <w:rsid w:val="00F94F74"/>
    <w:rsid w:val="00F94FB7"/>
    <w:rsid w:val="00F94FDB"/>
    <w:rsid w:val="00F9508F"/>
    <w:rsid w:val="00F95162"/>
    <w:rsid w:val="00F951A5"/>
    <w:rsid w:val="00F95240"/>
    <w:rsid w:val="00F9526C"/>
    <w:rsid w:val="00F9536A"/>
    <w:rsid w:val="00F9542F"/>
    <w:rsid w:val="00F9547F"/>
    <w:rsid w:val="00F95515"/>
    <w:rsid w:val="00F95596"/>
    <w:rsid w:val="00F955BA"/>
    <w:rsid w:val="00F955D4"/>
    <w:rsid w:val="00F9567A"/>
    <w:rsid w:val="00F95681"/>
    <w:rsid w:val="00F95714"/>
    <w:rsid w:val="00F9571E"/>
    <w:rsid w:val="00F9574F"/>
    <w:rsid w:val="00F957CC"/>
    <w:rsid w:val="00F95815"/>
    <w:rsid w:val="00F958FF"/>
    <w:rsid w:val="00F9594B"/>
    <w:rsid w:val="00F95AC0"/>
    <w:rsid w:val="00F95B67"/>
    <w:rsid w:val="00F95C77"/>
    <w:rsid w:val="00F95D42"/>
    <w:rsid w:val="00F95D70"/>
    <w:rsid w:val="00F95D7B"/>
    <w:rsid w:val="00F95D81"/>
    <w:rsid w:val="00F95E05"/>
    <w:rsid w:val="00F95EE7"/>
    <w:rsid w:val="00F95FE8"/>
    <w:rsid w:val="00F96058"/>
    <w:rsid w:val="00F960BB"/>
    <w:rsid w:val="00F9610B"/>
    <w:rsid w:val="00F9610C"/>
    <w:rsid w:val="00F96165"/>
    <w:rsid w:val="00F96178"/>
    <w:rsid w:val="00F961C1"/>
    <w:rsid w:val="00F96238"/>
    <w:rsid w:val="00F962D0"/>
    <w:rsid w:val="00F9636A"/>
    <w:rsid w:val="00F963A2"/>
    <w:rsid w:val="00F96429"/>
    <w:rsid w:val="00F96498"/>
    <w:rsid w:val="00F96543"/>
    <w:rsid w:val="00F965FB"/>
    <w:rsid w:val="00F967D6"/>
    <w:rsid w:val="00F96AED"/>
    <w:rsid w:val="00F96B70"/>
    <w:rsid w:val="00F96B79"/>
    <w:rsid w:val="00F96B86"/>
    <w:rsid w:val="00F96D31"/>
    <w:rsid w:val="00F96DF2"/>
    <w:rsid w:val="00F96E38"/>
    <w:rsid w:val="00F96F40"/>
    <w:rsid w:val="00F9708C"/>
    <w:rsid w:val="00F97122"/>
    <w:rsid w:val="00F971A7"/>
    <w:rsid w:val="00F971B6"/>
    <w:rsid w:val="00F97368"/>
    <w:rsid w:val="00F973E1"/>
    <w:rsid w:val="00F97444"/>
    <w:rsid w:val="00F97478"/>
    <w:rsid w:val="00F974C7"/>
    <w:rsid w:val="00F974E8"/>
    <w:rsid w:val="00F97581"/>
    <w:rsid w:val="00F975AB"/>
    <w:rsid w:val="00F97638"/>
    <w:rsid w:val="00F97690"/>
    <w:rsid w:val="00F977A4"/>
    <w:rsid w:val="00F97853"/>
    <w:rsid w:val="00F978E1"/>
    <w:rsid w:val="00F97B60"/>
    <w:rsid w:val="00F97BC9"/>
    <w:rsid w:val="00F97BFD"/>
    <w:rsid w:val="00F97C2B"/>
    <w:rsid w:val="00F97D60"/>
    <w:rsid w:val="00F97E20"/>
    <w:rsid w:val="00F97E34"/>
    <w:rsid w:val="00F97E43"/>
    <w:rsid w:val="00F97F4E"/>
    <w:rsid w:val="00F97FE7"/>
    <w:rsid w:val="00FA01A6"/>
    <w:rsid w:val="00FA02CC"/>
    <w:rsid w:val="00FA03DB"/>
    <w:rsid w:val="00FA04F3"/>
    <w:rsid w:val="00FA056F"/>
    <w:rsid w:val="00FA0599"/>
    <w:rsid w:val="00FA064E"/>
    <w:rsid w:val="00FA065F"/>
    <w:rsid w:val="00FA06E7"/>
    <w:rsid w:val="00FA073F"/>
    <w:rsid w:val="00FA0796"/>
    <w:rsid w:val="00FA07FC"/>
    <w:rsid w:val="00FA0813"/>
    <w:rsid w:val="00FA0829"/>
    <w:rsid w:val="00FA092D"/>
    <w:rsid w:val="00FA0957"/>
    <w:rsid w:val="00FA09D5"/>
    <w:rsid w:val="00FA0CC9"/>
    <w:rsid w:val="00FA0D5A"/>
    <w:rsid w:val="00FA0DB7"/>
    <w:rsid w:val="00FA0EC6"/>
    <w:rsid w:val="00FA0EEC"/>
    <w:rsid w:val="00FA0F26"/>
    <w:rsid w:val="00FA0F8C"/>
    <w:rsid w:val="00FA0FE4"/>
    <w:rsid w:val="00FA107F"/>
    <w:rsid w:val="00FA1144"/>
    <w:rsid w:val="00FA11E3"/>
    <w:rsid w:val="00FA136D"/>
    <w:rsid w:val="00FA13AC"/>
    <w:rsid w:val="00FA1570"/>
    <w:rsid w:val="00FA16D7"/>
    <w:rsid w:val="00FA17D7"/>
    <w:rsid w:val="00FA1832"/>
    <w:rsid w:val="00FA1836"/>
    <w:rsid w:val="00FA1840"/>
    <w:rsid w:val="00FA18A1"/>
    <w:rsid w:val="00FA1A1A"/>
    <w:rsid w:val="00FA1A1D"/>
    <w:rsid w:val="00FA1AF4"/>
    <w:rsid w:val="00FA1D5B"/>
    <w:rsid w:val="00FA1DB3"/>
    <w:rsid w:val="00FA1E0E"/>
    <w:rsid w:val="00FA2058"/>
    <w:rsid w:val="00FA2077"/>
    <w:rsid w:val="00FA20D6"/>
    <w:rsid w:val="00FA20F0"/>
    <w:rsid w:val="00FA214B"/>
    <w:rsid w:val="00FA22D5"/>
    <w:rsid w:val="00FA2343"/>
    <w:rsid w:val="00FA2379"/>
    <w:rsid w:val="00FA24DB"/>
    <w:rsid w:val="00FA2563"/>
    <w:rsid w:val="00FA258E"/>
    <w:rsid w:val="00FA2637"/>
    <w:rsid w:val="00FA2736"/>
    <w:rsid w:val="00FA2753"/>
    <w:rsid w:val="00FA27C6"/>
    <w:rsid w:val="00FA2837"/>
    <w:rsid w:val="00FA2855"/>
    <w:rsid w:val="00FA28B9"/>
    <w:rsid w:val="00FA29D8"/>
    <w:rsid w:val="00FA2A51"/>
    <w:rsid w:val="00FA2B2E"/>
    <w:rsid w:val="00FA2BE6"/>
    <w:rsid w:val="00FA2BF5"/>
    <w:rsid w:val="00FA2C9A"/>
    <w:rsid w:val="00FA2C9C"/>
    <w:rsid w:val="00FA2DA7"/>
    <w:rsid w:val="00FA2DAB"/>
    <w:rsid w:val="00FA2DC0"/>
    <w:rsid w:val="00FA2EA7"/>
    <w:rsid w:val="00FA2F3F"/>
    <w:rsid w:val="00FA2F41"/>
    <w:rsid w:val="00FA2FDB"/>
    <w:rsid w:val="00FA30B8"/>
    <w:rsid w:val="00FA316B"/>
    <w:rsid w:val="00FA31CF"/>
    <w:rsid w:val="00FA322B"/>
    <w:rsid w:val="00FA32A6"/>
    <w:rsid w:val="00FA32CB"/>
    <w:rsid w:val="00FA32F2"/>
    <w:rsid w:val="00FA336B"/>
    <w:rsid w:val="00FA336F"/>
    <w:rsid w:val="00FA33A9"/>
    <w:rsid w:val="00FA349A"/>
    <w:rsid w:val="00FA34AD"/>
    <w:rsid w:val="00FA35E4"/>
    <w:rsid w:val="00FA367B"/>
    <w:rsid w:val="00FA37A6"/>
    <w:rsid w:val="00FA3862"/>
    <w:rsid w:val="00FA38F1"/>
    <w:rsid w:val="00FA3990"/>
    <w:rsid w:val="00FA3B19"/>
    <w:rsid w:val="00FA3B84"/>
    <w:rsid w:val="00FA3C8B"/>
    <w:rsid w:val="00FA3E69"/>
    <w:rsid w:val="00FA3EBC"/>
    <w:rsid w:val="00FA3F36"/>
    <w:rsid w:val="00FA40C6"/>
    <w:rsid w:val="00FA413F"/>
    <w:rsid w:val="00FA4196"/>
    <w:rsid w:val="00FA41DF"/>
    <w:rsid w:val="00FA4230"/>
    <w:rsid w:val="00FA4280"/>
    <w:rsid w:val="00FA4297"/>
    <w:rsid w:val="00FA42C5"/>
    <w:rsid w:val="00FA4325"/>
    <w:rsid w:val="00FA43A2"/>
    <w:rsid w:val="00FA455F"/>
    <w:rsid w:val="00FA457C"/>
    <w:rsid w:val="00FA45CD"/>
    <w:rsid w:val="00FA4605"/>
    <w:rsid w:val="00FA463C"/>
    <w:rsid w:val="00FA46CD"/>
    <w:rsid w:val="00FA4796"/>
    <w:rsid w:val="00FA486C"/>
    <w:rsid w:val="00FA48DF"/>
    <w:rsid w:val="00FA4930"/>
    <w:rsid w:val="00FA49DF"/>
    <w:rsid w:val="00FA4A88"/>
    <w:rsid w:val="00FA4B81"/>
    <w:rsid w:val="00FA4BB2"/>
    <w:rsid w:val="00FA4C2E"/>
    <w:rsid w:val="00FA4C9C"/>
    <w:rsid w:val="00FA4D0D"/>
    <w:rsid w:val="00FA4D13"/>
    <w:rsid w:val="00FA4D73"/>
    <w:rsid w:val="00FA4F46"/>
    <w:rsid w:val="00FA4F6A"/>
    <w:rsid w:val="00FA5049"/>
    <w:rsid w:val="00FA5064"/>
    <w:rsid w:val="00FA50BA"/>
    <w:rsid w:val="00FA5175"/>
    <w:rsid w:val="00FA520E"/>
    <w:rsid w:val="00FA52B8"/>
    <w:rsid w:val="00FA5303"/>
    <w:rsid w:val="00FA5329"/>
    <w:rsid w:val="00FA53C8"/>
    <w:rsid w:val="00FA5488"/>
    <w:rsid w:val="00FA56A3"/>
    <w:rsid w:val="00FA570D"/>
    <w:rsid w:val="00FA5780"/>
    <w:rsid w:val="00FA5881"/>
    <w:rsid w:val="00FA58F7"/>
    <w:rsid w:val="00FA5A14"/>
    <w:rsid w:val="00FA5A71"/>
    <w:rsid w:val="00FA5AA3"/>
    <w:rsid w:val="00FA5ABB"/>
    <w:rsid w:val="00FA5B97"/>
    <w:rsid w:val="00FA5BE5"/>
    <w:rsid w:val="00FA5E18"/>
    <w:rsid w:val="00FA5EB0"/>
    <w:rsid w:val="00FA5F4C"/>
    <w:rsid w:val="00FA6090"/>
    <w:rsid w:val="00FA61F5"/>
    <w:rsid w:val="00FA6374"/>
    <w:rsid w:val="00FA6550"/>
    <w:rsid w:val="00FA65D4"/>
    <w:rsid w:val="00FA67C2"/>
    <w:rsid w:val="00FA67DC"/>
    <w:rsid w:val="00FA6985"/>
    <w:rsid w:val="00FA6ABD"/>
    <w:rsid w:val="00FA6AEE"/>
    <w:rsid w:val="00FA6CE7"/>
    <w:rsid w:val="00FA6D59"/>
    <w:rsid w:val="00FA6E10"/>
    <w:rsid w:val="00FA6EB7"/>
    <w:rsid w:val="00FA6EFD"/>
    <w:rsid w:val="00FA6F28"/>
    <w:rsid w:val="00FA6FFB"/>
    <w:rsid w:val="00FA72FD"/>
    <w:rsid w:val="00FA733A"/>
    <w:rsid w:val="00FA7357"/>
    <w:rsid w:val="00FA752A"/>
    <w:rsid w:val="00FA7563"/>
    <w:rsid w:val="00FA768F"/>
    <w:rsid w:val="00FA7690"/>
    <w:rsid w:val="00FA772A"/>
    <w:rsid w:val="00FA7799"/>
    <w:rsid w:val="00FA7813"/>
    <w:rsid w:val="00FA781A"/>
    <w:rsid w:val="00FA781D"/>
    <w:rsid w:val="00FA7836"/>
    <w:rsid w:val="00FA7916"/>
    <w:rsid w:val="00FA79B6"/>
    <w:rsid w:val="00FA7C9B"/>
    <w:rsid w:val="00FA7D58"/>
    <w:rsid w:val="00FA7E0D"/>
    <w:rsid w:val="00FA7E49"/>
    <w:rsid w:val="00FA7E75"/>
    <w:rsid w:val="00FA7E7A"/>
    <w:rsid w:val="00FA7ED3"/>
    <w:rsid w:val="00FA7EE4"/>
    <w:rsid w:val="00FA7F27"/>
    <w:rsid w:val="00FA7FBF"/>
    <w:rsid w:val="00FB0057"/>
    <w:rsid w:val="00FB014E"/>
    <w:rsid w:val="00FB01E2"/>
    <w:rsid w:val="00FB0534"/>
    <w:rsid w:val="00FB05F0"/>
    <w:rsid w:val="00FB0677"/>
    <w:rsid w:val="00FB083D"/>
    <w:rsid w:val="00FB0858"/>
    <w:rsid w:val="00FB08C1"/>
    <w:rsid w:val="00FB08EB"/>
    <w:rsid w:val="00FB096F"/>
    <w:rsid w:val="00FB09AF"/>
    <w:rsid w:val="00FB0A7F"/>
    <w:rsid w:val="00FB0B97"/>
    <w:rsid w:val="00FB0BCB"/>
    <w:rsid w:val="00FB0C4F"/>
    <w:rsid w:val="00FB0C53"/>
    <w:rsid w:val="00FB0C57"/>
    <w:rsid w:val="00FB0D2C"/>
    <w:rsid w:val="00FB0D43"/>
    <w:rsid w:val="00FB0DC5"/>
    <w:rsid w:val="00FB0F02"/>
    <w:rsid w:val="00FB0F0A"/>
    <w:rsid w:val="00FB0F20"/>
    <w:rsid w:val="00FB1151"/>
    <w:rsid w:val="00FB1221"/>
    <w:rsid w:val="00FB130E"/>
    <w:rsid w:val="00FB158C"/>
    <w:rsid w:val="00FB15A6"/>
    <w:rsid w:val="00FB15BC"/>
    <w:rsid w:val="00FB1693"/>
    <w:rsid w:val="00FB1709"/>
    <w:rsid w:val="00FB1730"/>
    <w:rsid w:val="00FB1889"/>
    <w:rsid w:val="00FB192E"/>
    <w:rsid w:val="00FB195F"/>
    <w:rsid w:val="00FB19E0"/>
    <w:rsid w:val="00FB1A55"/>
    <w:rsid w:val="00FB1ADB"/>
    <w:rsid w:val="00FB1B12"/>
    <w:rsid w:val="00FB1B69"/>
    <w:rsid w:val="00FB1B79"/>
    <w:rsid w:val="00FB1BA6"/>
    <w:rsid w:val="00FB1BB0"/>
    <w:rsid w:val="00FB1C08"/>
    <w:rsid w:val="00FB1C4C"/>
    <w:rsid w:val="00FB1C51"/>
    <w:rsid w:val="00FB1D8E"/>
    <w:rsid w:val="00FB1DFC"/>
    <w:rsid w:val="00FB1F11"/>
    <w:rsid w:val="00FB2034"/>
    <w:rsid w:val="00FB20F1"/>
    <w:rsid w:val="00FB2174"/>
    <w:rsid w:val="00FB2270"/>
    <w:rsid w:val="00FB2390"/>
    <w:rsid w:val="00FB2594"/>
    <w:rsid w:val="00FB2596"/>
    <w:rsid w:val="00FB25B3"/>
    <w:rsid w:val="00FB2645"/>
    <w:rsid w:val="00FB2700"/>
    <w:rsid w:val="00FB277D"/>
    <w:rsid w:val="00FB29B0"/>
    <w:rsid w:val="00FB29E8"/>
    <w:rsid w:val="00FB2AF4"/>
    <w:rsid w:val="00FB2B1D"/>
    <w:rsid w:val="00FB2C26"/>
    <w:rsid w:val="00FB2CE9"/>
    <w:rsid w:val="00FB2F7A"/>
    <w:rsid w:val="00FB2FF9"/>
    <w:rsid w:val="00FB3169"/>
    <w:rsid w:val="00FB323F"/>
    <w:rsid w:val="00FB326D"/>
    <w:rsid w:val="00FB3302"/>
    <w:rsid w:val="00FB33BC"/>
    <w:rsid w:val="00FB33D0"/>
    <w:rsid w:val="00FB3514"/>
    <w:rsid w:val="00FB353E"/>
    <w:rsid w:val="00FB3575"/>
    <w:rsid w:val="00FB3641"/>
    <w:rsid w:val="00FB371E"/>
    <w:rsid w:val="00FB374D"/>
    <w:rsid w:val="00FB3772"/>
    <w:rsid w:val="00FB37CB"/>
    <w:rsid w:val="00FB381D"/>
    <w:rsid w:val="00FB3852"/>
    <w:rsid w:val="00FB38E2"/>
    <w:rsid w:val="00FB391C"/>
    <w:rsid w:val="00FB39D7"/>
    <w:rsid w:val="00FB3ADB"/>
    <w:rsid w:val="00FB3B63"/>
    <w:rsid w:val="00FB3C29"/>
    <w:rsid w:val="00FB3C96"/>
    <w:rsid w:val="00FB3E02"/>
    <w:rsid w:val="00FB3E2A"/>
    <w:rsid w:val="00FB3E4E"/>
    <w:rsid w:val="00FB3E9E"/>
    <w:rsid w:val="00FB4013"/>
    <w:rsid w:val="00FB42DB"/>
    <w:rsid w:val="00FB4344"/>
    <w:rsid w:val="00FB43BD"/>
    <w:rsid w:val="00FB43C1"/>
    <w:rsid w:val="00FB43DD"/>
    <w:rsid w:val="00FB445E"/>
    <w:rsid w:val="00FB44C0"/>
    <w:rsid w:val="00FB45AD"/>
    <w:rsid w:val="00FB45C8"/>
    <w:rsid w:val="00FB4601"/>
    <w:rsid w:val="00FB4602"/>
    <w:rsid w:val="00FB46D2"/>
    <w:rsid w:val="00FB479D"/>
    <w:rsid w:val="00FB47B1"/>
    <w:rsid w:val="00FB47C5"/>
    <w:rsid w:val="00FB48E1"/>
    <w:rsid w:val="00FB499F"/>
    <w:rsid w:val="00FB4B36"/>
    <w:rsid w:val="00FB4B8E"/>
    <w:rsid w:val="00FB4CD1"/>
    <w:rsid w:val="00FB4DB2"/>
    <w:rsid w:val="00FB4DF6"/>
    <w:rsid w:val="00FB5013"/>
    <w:rsid w:val="00FB50A6"/>
    <w:rsid w:val="00FB5235"/>
    <w:rsid w:val="00FB5286"/>
    <w:rsid w:val="00FB52E9"/>
    <w:rsid w:val="00FB5312"/>
    <w:rsid w:val="00FB546F"/>
    <w:rsid w:val="00FB5489"/>
    <w:rsid w:val="00FB5575"/>
    <w:rsid w:val="00FB558F"/>
    <w:rsid w:val="00FB5650"/>
    <w:rsid w:val="00FB5785"/>
    <w:rsid w:val="00FB5864"/>
    <w:rsid w:val="00FB58A8"/>
    <w:rsid w:val="00FB593B"/>
    <w:rsid w:val="00FB59F1"/>
    <w:rsid w:val="00FB5B06"/>
    <w:rsid w:val="00FB5B23"/>
    <w:rsid w:val="00FB5B6E"/>
    <w:rsid w:val="00FB5BB8"/>
    <w:rsid w:val="00FB5C55"/>
    <w:rsid w:val="00FB5D21"/>
    <w:rsid w:val="00FB5E97"/>
    <w:rsid w:val="00FB5F17"/>
    <w:rsid w:val="00FB60B4"/>
    <w:rsid w:val="00FB6113"/>
    <w:rsid w:val="00FB6296"/>
    <w:rsid w:val="00FB62CD"/>
    <w:rsid w:val="00FB643D"/>
    <w:rsid w:val="00FB6484"/>
    <w:rsid w:val="00FB64F7"/>
    <w:rsid w:val="00FB65C0"/>
    <w:rsid w:val="00FB661B"/>
    <w:rsid w:val="00FB674B"/>
    <w:rsid w:val="00FB6756"/>
    <w:rsid w:val="00FB67C2"/>
    <w:rsid w:val="00FB687F"/>
    <w:rsid w:val="00FB6947"/>
    <w:rsid w:val="00FB697E"/>
    <w:rsid w:val="00FB6A58"/>
    <w:rsid w:val="00FB6B3B"/>
    <w:rsid w:val="00FB6B76"/>
    <w:rsid w:val="00FB6B81"/>
    <w:rsid w:val="00FB6CF1"/>
    <w:rsid w:val="00FB6D05"/>
    <w:rsid w:val="00FB6EAF"/>
    <w:rsid w:val="00FB6F0C"/>
    <w:rsid w:val="00FB6F55"/>
    <w:rsid w:val="00FB7145"/>
    <w:rsid w:val="00FB71C0"/>
    <w:rsid w:val="00FB73BB"/>
    <w:rsid w:val="00FB7403"/>
    <w:rsid w:val="00FB75DC"/>
    <w:rsid w:val="00FB7630"/>
    <w:rsid w:val="00FB76B4"/>
    <w:rsid w:val="00FB7710"/>
    <w:rsid w:val="00FB771C"/>
    <w:rsid w:val="00FB780A"/>
    <w:rsid w:val="00FB783C"/>
    <w:rsid w:val="00FB7873"/>
    <w:rsid w:val="00FB78A1"/>
    <w:rsid w:val="00FB78F8"/>
    <w:rsid w:val="00FB7A07"/>
    <w:rsid w:val="00FB7A43"/>
    <w:rsid w:val="00FB7ADC"/>
    <w:rsid w:val="00FB7B25"/>
    <w:rsid w:val="00FB7B39"/>
    <w:rsid w:val="00FB7B6F"/>
    <w:rsid w:val="00FB7C2F"/>
    <w:rsid w:val="00FB7D5E"/>
    <w:rsid w:val="00FB7F4C"/>
    <w:rsid w:val="00FC0008"/>
    <w:rsid w:val="00FC0053"/>
    <w:rsid w:val="00FC0109"/>
    <w:rsid w:val="00FC01D6"/>
    <w:rsid w:val="00FC0463"/>
    <w:rsid w:val="00FC04E8"/>
    <w:rsid w:val="00FC0530"/>
    <w:rsid w:val="00FC05AA"/>
    <w:rsid w:val="00FC05FC"/>
    <w:rsid w:val="00FC066B"/>
    <w:rsid w:val="00FC07EE"/>
    <w:rsid w:val="00FC07F1"/>
    <w:rsid w:val="00FC0905"/>
    <w:rsid w:val="00FC09FC"/>
    <w:rsid w:val="00FC0C55"/>
    <w:rsid w:val="00FC0D24"/>
    <w:rsid w:val="00FC0D41"/>
    <w:rsid w:val="00FC0F18"/>
    <w:rsid w:val="00FC0F2F"/>
    <w:rsid w:val="00FC0F9F"/>
    <w:rsid w:val="00FC0FBE"/>
    <w:rsid w:val="00FC1021"/>
    <w:rsid w:val="00FC10C9"/>
    <w:rsid w:val="00FC10D4"/>
    <w:rsid w:val="00FC10EE"/>
    <w:rsid w:val="00FC11E9"/>
    <w:rsid w:val="00FC1250"/>
    <w:rsid w:val="00FC125B"/>
    <w:rsid w:val="00FC1352"/>
    <w:rsid w:val="00FC1404"/>
    <w:rsid w:val="00FC1412"/>
    <w:rsid w:val="00FC14ED"/>
    <w:rsid w:val="00FC1694"/>
    <w:rsid w:val="00FC17AE"/>
    <w:rsid w:val="00FC1815"/>
    <w:rsid w:val="00FC1821"/>
    <w:rsid w:val="00FC1847"/>
    <w:rsid w:val="00FC1904"/>
    <w:rsid w:val="00FC1A26"/>
    <w:rsid w:val="00FC1A33"/>
    <w:rsid w:val="00FC1AA1"/>
    <w:rsid w:val="00FC1B01"/>
    <w:rsid w:val="00FC1C4E"/>
    <w:rsid w:val="00FC1D1F"/>
    <w:rsid w:val="00FC1D8C"/>
    <w:rsid w:val="00FC1ED5"/>
    <w:rsid w:val="00FC1FB2"/>
    <w:rsid w:val="00FC20D4"/>
    <w:rsid w:val="00FC213E"/>
    <w:rsid w:val="00FC21E2"/>
    <w:rsid w:val="00FC2229"/>
    <w:rsid w:val="00FC225B"/>
    <w:rsid w:val="00FC22CD"/>
    <w:rsid w:val="00FC23B5"/>
    <w:rsid w:val="00FC2415"/>
    <w:rsid w:val="00FC25F7"/>
    <w:rsid w:val="00FC272E"/>
    <w:rsid w:val="00FC27AB"/>
    <w:rsid w:val="00FC2812"/>
    <w:rsid w:val="00FC288D"/>
    <w:rsid w:val="00FC2953"/>
    <w:rsid w:val="00FC2998"/>
    <w:rsid w:val="00FC2B70"/>
    <w:rsid w:val="00FC2C03"/>
    <w:rsid w:val="00FC2C5D"/>
    <w:rsid w:val="00FC2D6C"/>
    <w:rsid w:val="00FC2D77"/>
    <w:rsid w:val="00FC2E57"/>
    <w:rsid w:val="00FC3182"/>
    <w:rsid w:val="00FC32AD"/>
    <w:rsid w:val="00FC338F"/>
    <w:rsid w:val="00FC34CC"/>
    <w:rsid w:val="00FC365F"/>
    <w:rsid w:val="00FC37B4"/>
    <w:rsid w:val="00FC385A"/>
    <w:rsid w:val="00FC3883"/>
    <w:rsid w:val="00FC38FF"/>
    <w:rsid w:val="00FC392D"/>
    <w:rsid w:val="00FC3AE0"/>
    <w:rsid w:val="00FC3B1E"/>
    <w:rsid w:val="00FC3C02"/>
    <w:rsid w:val="00FC3D55"/>
    <w:rsid w:val="00FC3E37"/>
    <w:rsid w:val="00FC3EAB"/>
    <w:rsid w:val="00FC3F33"/>
    <w:rsid w:val="00FC3F8C"/>
    <w:rsid w:val="00FC404F"/>
    <w:rsid w:val="00FC405B"/>
    <w:rsid w:val="00FC4101"/>
    <w:rsid w:val="00FC42BF"/>
    <w:rsid w:val="00FC4315"/>
    <w:rsid w:val="00FC43B7"/>
    <w:rsid w:val="00FC4472"/>
    <w:rsid w:val="00FC452F"/>
    <w:rsid w:val="00FC457C"/>
    <w:rsid w:val="00FC45EE"/>
    <w:rsid w:val="00FC46FE"/>
    <w:rsid w:val="00FC4702"/>
    <w:rsid w:val="00FC4806"/>
    <w:rsid w:val="00FC4962"/>
    <w:rsid w:val="00FC4963"/>
    <w:rsid w:val="00FC49DA"/>
    <w:rsid w:val="00FC4A0E"/>
    <w:rsid w:val="00FC4AD8"/>
    <w:rsid w:val="00FC4B56"/>
    <w:rsid w:val="00FC4B70"/>
    <w:rsid w:val="00FC4DE0"/>
    <w:rsid w:val="00FC5000"/>
    <w:rsid w:val="00FC50D7"/>
    <w:rsid w:val="00FC5123"/>
    <w:rsid w:val="00FC5143"/>
    <w:rsid w:val="00FC51DE"/>
    <w:rsid w:val="00FC5229"/>
    <w:rsid w:val="00FC5350"/>
    <w:rsid w:val="00FC536D"/>
    <w:rsid w:val="00FC563A"/>
    <w:rsid w:val="00FC5803"/>
    <w:rsid w:val="00FC582B"/>
    <w:rsid w:val="00FC5962"/>
    <w:rsid w:val="00FC5B5A"/>
    <w:rsid w:val="00FC5BA4"/>
    <w:rsid w:val="00FC5BE7"/>
    <w:rsid w:val="00FC5E0C"/>
    <w:rsid w:val="00FC5E61"/>
    <w:rsid w:val="00FC5F11"/>
    <w:rsid w:val="00FC5F99"/>
    <w:rsid w:val="00FC5FA2"/>
    <w:rsid w:val="00FC6022"/>
    <w:rsid w:val="00FC60BE"/>
    <w:rsid w:val="00FC618B"/>
    <w:rsid w:val="00FC639D"/>
    <w:rsid w:val="00FC640F"/>
    <w:rsid w:val="00FC6425"/>
    <w:rsid w:val="00FC6428"/>
    <w:rsid w:val="00FC6463"/>
    <w:rsid w:val="00FC64A0"/>
    <w:rsid w:val="00FC64AF"/>
    <w:rsid w:val="00FC6621"/>
    <w:rsid w:val="00FC6650"/>
    <w:rsid w:val="00FC67D6"/>
    <w:rsid w:val="00FC696C"/>
    <w:rsid w:val="00FC6AED"/>
    <w:rsid w:val="00FC6B02"/>
    <w:rsid w:val="00FC6B2D"/>
    <w:rsid w:val="00FC6DF3"/>
    <w:rsid w:val="00FC6F9C"/>
    <w:rsid w:val="00FC6FBB"/>
    <w:rsid w:val="00FC6FEF"/>
    <w:rsid w:val="00FC7039"/>
    <w:rsid w:val="00FC7267"/>
    <w:rsid w:val="00FC7274"/>
    <w:rsid w:val="00FC74D2"/>
    <w:rsid w:val="00FC75FA"/>
    <w:rsid w:val="00FC7618"/>
    <w:rsid w:val="00FC7688"/>
    <w:rsid w:val="00FC77B4"/>
    <w:rsid w:val="00FC7875"/>
    <w:rsid w:val="00FC7958"/>
    <w:rsid w:val="00FC79F9"/>
    <w:rsid w:val="00FC7A7C"/>
    <w:rsid w:val="00FC7BF0"/>
    <w:rsid w:val="00FC7C31"/>
    <w:rsid w:val="00FC7C5A"/>
    <w:rsid w:val="00FC7C78"/>
    <w:rsid w:val="00FC7CE3"/>
    <w:rsid w:val="00FC7D1F"/>
    <w:rsid w:val="00FC7D89"/>
    <w:rsid w:val="00FC7D97"/>
    <w:rsid w:val="00FC7E32"/>
    <w:rsid w:val="00FC7EB9"/>
    <w:rsid w:val="00FC7F5F"/>
    <w:rsid w:val="00FC7FBE"/>
    <w:rsid w:val="00FD0021"/>
    <w:rsid w:val="00FD007D"/>
    <w:rsid w:val="00FD00A0"/>
    <w:rsid w:val="00FD00DD"/>
    <w:rsid w:val="00FD00ED"/>
    <w:rsid w:val="00FD015D"/>
    <w:rsid w:val="00FD01D3"/>
    <w:rsid w:val="00FD0253"/>
    <w:rsid w:val="00FD0292"/>
    <w:rsid w:val="00FD02B4"/>
    <w:rsid w:val="00FD032E"/>
    <w:rsid w:val="00FD0369"/>
    <w:rsid w:val="00FD0411"/>
    <w:rsid w:val="00FD0484"/>
    <w:rsid w:val="00FD0494"/>
    <w:rsid w:val="00FD04FF"/>
    <w:rsid w:val="00FD05CD"/>
    <w:rsid w:val="00FD06FB"/>
    <w:rsid w:val="00FD073B"/>
    <w:rsid w:val="00FD078E"/>
    <w:rsid w:val="00FD07FB"/>
    <w:rsid w:val="00FD087B"/>
    <w:rsid w:val="00FD08C5"/>
    <w:rsid w:val="00FD08CD"/>
    <w:rsid w:val="00FD08D6"/>
    <w:rsid w:val="00FD0A0C"/>
    <w:rsid w:val="00FD0B43"/>
    <w:rsid w:val="00FD0BA2"/>
    <w:rsid w:val="00FD0BBD"/>
    <w:rsid w:val="00FD0CB6"/>
    <w:rsid w:val="00FD0D2B"/>
    <w:rsid w:val="00FD0FE1"/>
    <w:rsid w:val="00FD10A9"/>
    <w:rsid w:val="00FD1136"/>
    <w:rsid w:val="00FD1156"/>
    <w:rsid w:val="00FD1170"/>
    <w:rsid w:val="00FD11DB"/>
    <w:rsid w:val="00FD129A"/>
    <w:rsid w:val="00FD12F7"/>
    <w:rsid w:val="00FD1339"/>
    <w:rsid w:val="00FD1457"/>
    <w:rsid w:val="00FD149B"/>
    <w:rsid w:val="00FD14F1"/>
    <w:rsid w:val="00FD1515"/>
    <w:rsid w:val="00FD154C"/>
    <w:rsid w:val="00FD1566"/>
    <w:rsid w:val="00FD15A6"/>
    <w:rsid w:val="00FD15C9"/>
    <w:rsid w:val="00FD1673"/>
    <w:rsid w:val="00FD1715"/>
    <w:rsid w:val="00FD1731"/>
    <w:rsid w:val="00FD1946"/>
    <w:rsid w:val="00FD195C"/>
    <w:rsid w:val="00FD199C"/>
    <w:rsid w:val="00FD19C7"/>
    <w:rsid w:val="00FD1A18"/>
    <w:rsid w:val="00FD1AF1"/>
    <w:rsid w:val="00FD1D16"/>
    <w:rsid w:val="00FD1DFA"/>
    <w:rsid w:val="00FD1E5D"/>
    <w:rsid w:val="00FD1EE3"/>
    <w:rsid w:val="00FD1EFB"/>
    <w:rsid w:val="00FD215D"/>
    <w:rsid w:val="00FD2227"/>
    <w:rsid w:val="00FD223D"/>
    <w:rsid w:val="00FD22F5"/>
    <w:rsid w:val="00FD232D"/>
    <w:rsid w:val="00FD234E"/>
    <w:rsid w:val="00FD2574"/>
    <w:rsid w:val="00FD2860"/>
    <w:rsid w:val="00FD289C"/>
    <w:rsid w:val="00FD2945"/>
    <w:rsid w:val="00FD2A03"/>
    <w:rsid w:val="00FD2A84"/>
    <w:rsid w:val="00FD2AFF"/>
    <w:rsid w:val="00FD2B6C"/>
    <w:rsid w:val="00FD2D0E"/>
    <w:rsid w:val="00FD2D1D"/>
    <w:rsid w:val="00FD2E7E"/>
    <w:rsid w:val="00FD2E90"/>
    <w:rsid w:val="00FD2F35"/>
    <w:rsid w:val="00FD3001"/>
    <w:rsid w:val="00FD3074"/>
    <w:rsid w:val="00FD3075"/>
    <w:rsid w:val="00FD30D6"/>
    <w:rsid w:val="00FD3251"/>
    <w:rsid w:val="00FD32FB"/>
    <w:rsid w:val="00FD337E"/>
    <w:rsid w:val="00FD33FB"/>
    <w:rsid w:val="00FD3434"/>
    <w:rsid w:val="00FD3452"/>
    <w:rsid w:val="00FD35CC"/>
    <w:rsid w:val="00FD363E"/>
    <w:rsid w:val="00FD3670"/>
    <w:rsid w:val="00FD3673"/>
    <w:rsid w:val="00FD3883"/>
    <w:rsid w:val="00FD3C41"/>
    <w:rsid w:val="00FD3C8A"/>
    <w:rsid w:val="00FD3C8F"/>
    <w:rsid w:val="00FD3C93"/>
    <w:rsid w:val="00FD3D04"/>
    <w:rsid w:val="00FD3DAB"/>
    <w:rsid w:val="00FD3DE6"/>
    <w:rsid w:val="00FD3E57"/>
    <w:rsid w:val="00FD3E85"/>
    <w:rsid w:val="00FD3EFE"/>
    <w:rsid w:val="00FD3F43"/>
    <w:rsid w:val="00FD3FD7"/>
    <w:rsid w:val="00FD41BB"/>
    <w:rsid w:val="00FD434C"/>
    <w:rsid w:val="00FD452E"/>
    <w:rsid w:val="00FD4580"/>
    <w:rsid w:val="00FD4622"/>
    <w:rsid w:val="00FD46B1"/>
    <w:rsid w:val="00FD470D"/>
    <w:rsid w:val="00FD4897"/>
    <w:rsid w:val="00FD4928"/>
    <w:rsid w:val="00FD49A5"/>
    <w:rsid w:val="00FD49AA"/>
    <w:rsid w:val="00FD4A19"/>
    <w:rsid w:val="00FD4A83"/>
    <w:rsid w:val="00FD4AA6"/>
    <w:rsid w:val="00FD4AE7"/>
    <w:rsid w:val="00FD4B15"/>
    <w:rsid w:val="00FD4B21"/>
    <w:rsid w:val="00FD4B49"/>
    <w:rsid w:val="00FD4B65"/>
    <w:rsid w:val="00FD4BFD"/>
    <w:rsid w:val="00FD4E5F"/>
    <w:rsid w:val="00FD4E74"/>
    <w:rsid w:val="00FD4E9B"/>
    <w:rsid w:val="00FD506D"/>
    <w:rsid w:val="00FD5160"/>
    <w:rsid w:val="00FD51B8"/>
    <w:rsid w:val="00FD52AD"/>
    <w:rsid w:val="00FD5340"/>
    <w:rsid w:val="00FD53BC"/>
    <w:rsid w:val="00FD556C"/>
    <w:rsid w:val="00FD5772"/>
    <w:rsid w:val="00FD58E0"/>
    <w:rsid w:val="00FD58EC"/>
    <w:rsid w:val="00FD5900"/>
    <w:rsid w:val="00FD59C4"/>
    <w:rsid w:val="00FD5A4F"/>
    <w:rsid w:val="00FD5AAF"/>
    <w:rsid w:val="00FD5ADC"/>
    <w:rsid w:val="00FD5B37"/>
    <w:rsid w:val="00FD5E06"/>
    <w:rsid w:val="00FD5E4A"/>
    <w:rsid w:val="00FD5F52"/>
    <w:rsid w:val="00FD5F64"/>
    <w:rsid w:val="00FD602B"/>
    <w:rsid w:val="00FD6154"/>
    <w:rsid w:val="00FD616E"/>
    <w:rsid w:val="00FD61F3"/>
    <w:rsid w:val="00FD6369"/>
    <w:rsid w:val="00FD64C7"/>
    <w:rsid w:val="00FD64CD"/>
    <w:rsid w:val="00FD650A"/>
    <w:rsid w:val="00FD654A"/>
    <w:rsid w:val="00FD6595"/>
    <w:rsid w:val="00FD65E2"/>
    <w:rsid w:val="00FD667D"/>
    <w:rsid w:val="00FD670D"/>
    <w:rsid w:val="00FD68FB"/>
    <w:rsid w:val="00FD6919"/>
    <w:rsid w:val="00FD693E"/>
    <w:rsid w:val="00FD6A30"/>
    <w:rsid w:val="00FD6B1B"/>
    <w:rsid w:val="00FD6B41"/>
    <w:rsid w:val="00FD6B6D"/>
    <w:rsid w:val="00FD6B8D"/>
    <w:rsid w:val="00FD6BC4"/>
    <w:rsid w:val="00FD6C20"/>
    <w:rsid w:val="00FD6C50"/>
    <w:rsid w:val="00FD6C63"/>
    <w:rsid w:val="00FD6C65"/>
    <w:rsid w:val="00FD6DE9"/>
    <w:rsid w:val="00FD6E1B"/>
    <w:rsid w:val="00FD6EB9"/>
    <w:rsid w:val="00FD6F66"/>
    <w:rsid w:val="00FD6FA2"/>
    <w:rsid w:val="00FD6FFD"/>
    <w:rsid w:val="00FD714E"/>
    <w:rsid w:val="00FD7195"/>
    <w:rsid w:val="00FD725E"/>
    <w:rsid w:val="00FD73D3"/>
    <w:rsid w:val="00FD740D"/>
    <w:rsid w:val="00FD7439"/>
    <w:rsid w:val="00FD756F"/>
    <w:rsid w:val="00FD75C1"/>
    <w:rsid w:val="00FD7686"/>
    <w:rsid w:val="00FD76B4"/>
    <w:rsid w:val="00FD7791"/>
    <w:rsid w:val="00FD77B9"/>
    <w:rsid w:val="00FD77BE"/>
    <w:rsid w:val="00FD7850"/>
    <w:rsid w:val="00FD78EE"/>
    <w:rsid w:val="00FD7925"/>
    <w:rsid w:val="00FD7A4B"/>
    <w:rsid w:val="00FD7A74"/>
    <w:rsid w:val="00FD7B15"/>
    <w:rsid w:val="00FD7B52"/>
    <w:rsid w:val="00FD7BC1"/>
    <w:rsid w:val="00FD7C4A"/>
    <w:rsid w:val="00FD7C62"/>
    <w:rsid w:val="00FD7C99"/>
    <w:rsid w:val="00FD7CA0"/>
    <w:rsid w:val="00FD7E3A"/>
    <w:rsid w:val="00FD7F24"/>
    <w:rsid w:val="00FD7F5B"/>
    <w:rsid w:val="00FD7F64"/>
    <w:rsid w:val="00FD7F71"/>
    <w:rsid w:val="00FE027B"/>
    <w:rsid w:val="00FE02EB"/>
    <w:rsid w:val="00FE0391"/>
    <w:rsid w:val="00FE04DF"/>
    <w:rsid w:val="00FE0590"/>
    <w:rsid w:val="00FE0691"/>
    <w:rsid w:val="00FE07AC"/>
    <w:rsid w:val="00FE0836"/>
    <w:rsid w:val="00FE091B"/>
    <w:rsid w:val="00FE093E"/>
    <w:rsid w:val="00FE0994"/>
    <w:rsid w:val="00FE0A31"/>
    <w:rsid w:val="00FE0ACD"/>
    <w:rsid w:val="00FE0AD2"/>
    <w:rsid w:val="00FE0C22"/>
    <w:rsid w:val="00FE0D69"/>
    <w:rsid w:val="00FE0DD0"/>
    <w:rsid w:val="00FE0DFC"/>
    <w:rsid w:val="00FE0E08"/>
    <w:rsid w:val="00FE0E57"/>
    <w:rsid w:val="00FE0E7F"/>
    <w:rsid w:val="00FE0E9D"/>
    <w:rsid w:val="00FE0F18"/>
    <w:rsid w:val="00FE116E"/>
    <w:rsid w:val="00FE11D0"/>
    <w:rsid w:val="00FE11E3"/>
    <w:rsid w:val="00FE1286"/>
    <w:rsid w:val="00FE134D"/>
    <w:rsid w:val="00FE13DC"/>
    <w:rsid w:val="00FE13E7"/>
    <w:rsid w:val="00FE1401"/>
    <w:rsid w:val="00FE143A"/>
    <w:rsid w:val="00FE1451"/>
    <w:rsid w:val="00FE14B4"/>
    <w:rsid w:val="00FE14F1"/>
    <w:rsid w:val="00FE1519"/>
    <w:rsid w:val="00FE1705"/>
    <w:rsid w:val="00FE1743"/>
    <w:rsid w:val="00FE1A2F"/>
    <w:rsid w:val="00FE1B33"/>
    <w:rsid w:val="00FE1C29"/>
    <w:rsid w:val="00FE1CB0"/>
    <w:rsid w:val="00FE1E31"/>
    <w:rsid w:val="00FE1ED4"/>
    <w:rsid w:val="00FE1F8F"/>
    <w:rsid w:val="00FE210F"/>
    <w:rsid w:val="00FE21A1"/>
    <w:rsid w:val="00FE21ED"/>
    <w:rsid w:val="00FE2250"/>
    <w:rsid w:val="00FE236B"/>
    <w:rsid w:val="00FE23A7"/>
    <w:rsid w:val="00FE23E7"/>
    <w:rsid w:val="00FE240B"/>
    <w:rsid w:val="00FE24C0"/>
    <w:rsid w:val="00FE24C7"/>
    <w:rsid w:val="00FE256D"/>
    <w:rsid w:val="00FE25E9"/>
    <w:rsid w:val="00FE27F6"/>
    <w:rsid w:val="00FE2867"/>
    <w:rsid w:val="00FE28B0"/>
    <w:rsid w:val="00FE28DF"/>
    <w:rsid w:val="00FE29C8"/>
    <w:rsid w:val="00FE2AE7"/>
    <w:rsid w:val="00FE2B46"/>
    <w:rsid w:val="00FE2DF9"/>
    <w:rsid w:val="00FE2DFA"/>
    <w:rsid w:val="00FE2E31"/>
    <w:rsid w:val="00FE2E6B"/>
    <w:rsid w:val="00FE2F7F"/>
    <w:rsid w:val="00FE2F9E"/>
    <w:rsid w:val="00FE2FDE"/>
    <w:rsid w:val="00FE3108"/>
    <w:rsid w:val="00FE3179"/>
    <w:rsid w:val="00FE31CC"/>
    <w:rsid w:val="00FE3766"/>
    <w:rsid w:val="00FE3777"/>
    <w:rsid w:val="00FE38E7"/>
    <w:rsid w:val="00FE3A14"/>
    <w:rsid w:val="00FE3A87"/>
    <w:rsid w:val="00FE3B42"/>
    <w:rsid w:val="00FE3C0B"/>
    <w:rsid w:val="00FE3CAD"/>
    <w:rsid w:val="00FE3CEF"/>
    <w:rsid w:val="00FE3D17"/>
    <w:rsid w:val="00FE3EC3"/>
    <w:rsid w:val="00FE4136"/>
    <w:rsid w:val="00FE4148"/>
    <w:rsid w:val="00FE41BF"/>
    <w:rsid w:val="00FE4241"/>
    <w:rsid w:val="00FE42C9"/>
    <w:rsid w:val="00FE435F"/>
    <w:rsid w:val="00FE43B6"/>
    <w:rsid w:val="00FE4560"/>
    <w:rsid w:val="00FE4579"/>
    <w:rsid w:val="00FE45BA"/>
    <w:rsid w:val="00FE45C6"/>
    <w:rsid w:val="00FE45DE"/>
    <w:rsid w:val="00FE4657"/>
    <w:rsid w:val="00FE4675"/>
    <w:rsid w:val="00FE4676"/>
    <w:rsid w:val="00FE46EB"/>
    <w:rsid w:val="00FE471F"/>
    <w:rsid w:val="00FE4750"/>
    <w:rsid w:val="00FE4919"/>
    <w:rsid w:val="00FE4989"/>
    <w:rsid w:val="00FE4A42"/>
    <w:rsid w:val="00FE4A8A"/>
    <w:rsid w:val="00FE4B40"/>
    <w:rsid w:val="00FE4BBE"/>
    <w:rsid w:val="00FE4D02"/>
    <w:rsid w:val="00FE4D03"/>
    <w:rsid w:val="00FE4E3E"/>
    <w:rsid w:val="00FE4EA7"/>
    <w:rsid w:val="00FE4F75"/>
    <w:rsid w:val="00FE4F81"/>
    <w:rsid w:val="00FE50CE"/>
    <w:rsid w:val="00FE52C7"/>
    <w:rsid w:val="00FE540C"/>
    <w:rsid w:val="00FE5424"/>
    <w:rsid w:val="00FE550D"/>
    <w:rsid w:val="00FE554F"/>
    <w:rsid w:val="00FE568F"/>
    <w:rsid w:val="00FE5813"/>
    <w:rsid w:val="00FE5814"/>
    <w:rsid w:val="00FE585A"/>
    <w:rsid w:val="00FE5893"/>
    <w:rsid w:val="00FE5897"/>
    <w:rsid w:val="00FE58BE"/>
    <w:rsid w:val="00FE596F"/>
    <w:rsid w:val="00FE5A84"/>
    <w:rsid w:val="00FE5AD5"/>
    <w:rsid w:val="00FE5B66"/>
    <w:rsid w:val="00FE5D31"/>
    <w:rsid w:val="00FE5D9D"/>
    <w:rsid w:val="00FE5E15"/>
    <w:rsid w:val="00FE5F8D"/>
    <w:rsid w:val="00FE6033"/>
    <w:rsid w:val="00FE60A2"/>
    <w:rsid w:val="00FE6163"/>
    <w:rsid w:val="00FE61BE"/>
    <w:rsid w:val="00FE61EE"/>
    <w:rsid w:val="00FE620E"/>
    <w:rsid w:val="00FE6335"/>
    <w:rsid w:val="00FE65A6"/>
    <w:rsid w:val="00FE65BC"/>
    <w:rsid w:val="00FE669A"/>
    <w:rsid w:val="00FE674D"/>
    <w:rsid w:val="00FE678D"/>
    <w:rsid w:val="00FE6937"/>
    <w:rsid w:val="00FE6A87"/>
    <w:rsid w:val="00FE6AE8"/>
    <w:rsid w:val="00FE6B4B"/>
    <w:rsid w:val="00FE6BCF"/>
    <w:rsid w:val="00FE6D10"/>
    <w:rsid w:val="00FE6E96"/>
    <w:rsid w:val="00FE6FBB"/>
    <w:rsid w:val="00FE6FBF"/>
    <w:rsid w:val="00FE6FDA"/>
    <w:rsid w:val="00FE709A"/>
    <w:rsid w:val="00FE70B3"/>
    <w:rsid w:val="00FE7103"/>
    <w:rsid w:val="00FE710A"/>
    <w:rsid w:val="00FE718B"/>
    <w:rsid w:val="00FE72A3"/>
    <w:rsid w:val="00FE73F1"/>
    <w:rsid w:val="00FE744B"/>
    <w:rsid w:val="00FE74A3"/>
    <w:rsid w:val="00FE74DB"/>
    <w:rsid w:val="00FE772D"/>
    <w:rsid w:val="00FE77FA"/>
    <w:rsid w:val="00FE7911"/>
    <w:rsid w:val="00FE798C"/>
    <w:rsid w:val="00FE7A05"/>
    <w:rsid w:val="00FE7A3D"/>
    <w:rsid w:val="00FE7A78"/>
    <w:rsid w:val="00FE7B48"/>
    <w:rsid w:val="00FE7B77"/>
    <w:rsid w:val="00FE7BC3"/>
    <w:rsid w:val="00FE7C22"/>
    <w:rsid w:val="00FE7C2B"/>
    <w:rsid w:val="00FE7C94"/>
    <w:rsid w:val="00FE7D5C"/>
    <w:rsid w:val="00FE7EFA"/>
    <w:rsid w:val="00FE7F02"/>
    <w:rsid w:val="00FE7FB2"/>
    <w:rsid w:val="00FF0032"/>
    <w:rsid w:val="00FF010E"/>
    <w:rsid w:val="00FF0135"/>
    <w:rsid w:val="00FF0149"/>
    <w:rsid w:val="00FF0547"/>
    <w:rsid w:val="00FF060E"/>
    <w:rsid w:val="00FF0691"/>
    <w:rsid w:val="00FF0791"/>
    <w:rsid w:val="00FF0814"/>
    <w:rsid w:val="00FF09FD"/>
    <w:rsid w:val="00FF0A09"/>
    <w:rsid w:val="00FF0AFE"/>
    <w:rsid w:val="00FF0B35"/>
    <w:rsid w:val="00FF0B79"/>
    <w:rsid w:val="00FF0DD5"/>
    <w:rsid w:val="00FF0E12"/>
    <w:rsid w:val="00FF0F36"/>
    <w:rsid w:val="00FF0F76"/>
    <w:rsid w:val="00FF0FB5"/>
    <w:rsid w:val="00FF1097"/>
    <w:rsid w:val="00FF12AC"/>
    <w:rsid w:val="00FF12D6"/>
    <w:rsid w:val="00FF1302"/>
    <w:rsid w:val="00FF1376"/>
    <w:rsid w:val="00FF13EA"/>
    <w:rsid w:val="00FF14BF"/>
    <w:rsid w:val="00FF14CC"/>
    <w:rsid w:val="00FF14D1"/>
    <w:rsid w:val="00FF16CE"/>
    <w:rsid w:val="00FF1705"/>
    <w:rsid w:val="00FF1774"/>
    <w:rsid w:val="00FF1837"/>
    <w:rsid w:val="00FF1883"/>
    <w:rsid w:val="00FF1921"/>
    <w:rsid w:val="00FF1965"/>
    <w:rsid w:val="00FF1978"/>
    <w:rsid w:val="00FF19A0"/>
    <w:rsid w:val="00FF19D6"/>
    <w:rsid w:val="00FF19EB"/>
    <w:rsid w:val="00FF1C65"/>
    <w:rsid w:val="00FF1C88"/>
    <w:rsid w:val="00FF1D68"/>
    <w:rsid w:val="00FF1E9D"/>
    <w:rsid w:val="00FF1F16"/>
    <w:rsid w:val="00FF1F2D"/>
    <w:rsid w:val="00FF2075"/>
    <w:rsid w:val="00FF2108"/>
    <w:rsid w:val="00FF2165"/>
    <w:rsid w:val="00FF2367"/>
    <w:rsid w:val="00FF2588"/>
    <w:rsid w:val="00FF25C5"/>
    <w:rsid w:val="00FF2692"/>
    <w:rsid w:val="00FF26AD"/>
    <w:rsid w:val="00FF26D8"/>
    <w:rsid w:val="00FF2812"/>
    <w:rsid w:val="00FF2847"/>
    <w:rsid w:val="00FF28B1"/>
    <w:rsid w:val="00FF2A82"/>
    <w:rsid w:val="00FF2B63"/>
    <w:rsid w:val="00FF2C51"/>
    <w:rsid w:val="00FF2E45"/>
    <w:rsid w:val="00FF2ECE"/>
    <w:rsid w:val="00FF2F13"/>
    <w:rsid w:val="00FF2FDA"/>
    <w:rsid w:val="00FF311C"/>
    <w:rsid w:val="00FF3166"/>
    <w:rsid w:val="00FF31D1"/>
    <w:rsid w:val="00FF32FF"/>
    <w:rsid w:val="00FF334D"/>
    <w:rsid w:val="00FF36AF"/>
    <w:rsid w:val="00FF36DB"/>
    <w:rsid w:val="00FF379B"/>
    <w:rsid w:val="00FF37C9"/>
    <w:rsid w:val="00FF38FC"/>
    <w:rsid w:val="00FF395C"/>
    <w:rsid w:val="00FF39DD"/>
    <w:rsid w:val="00FF3A72"/>
    <w:rsid w:val="00FF3B4A"/>
    <w:rsid w:val="00FF3B83"/>
    <w:rsid w:val="00FF3B97"/>
    <w:rsid w:val="00FF3C52"/>
    <w:rsid w:val="00FF3CB9"/>
    <w:rsid w:val="00FF3EE0"/>
    <w:rsid w:val="00FF3F20"/>
    <w:rsid w:val="00FF3FFC"/>
    <w:rsid w:val="00FF401B"/>
    <w:rsid w:val="00FF40DA"/>
    <w:rsid w:val="00FF413E"/>
    <w:rsid w:val="00FF4190"/>
    <w:rsid w:val="00FF4245"/>
    <w:rsid w:val="00FF4254"/>
    <w:rsid w:val="00FF42B7"/>
    <w:rsid w:val="00FF433F"/>
    <w:rsid w:val="00FF43EE"/>
    <w:rsid w:val="00FF442D"/>
    <w:rsid w:val="00FF456E"/>
    <w:rsid w:val="00FF457B"/>
    <w:rsid w:val="00FF4594"/>
    <w:rsid w:val="00FF467F"/>
    <w:rsid w:val="00FF46DC"/>
    <w:rsid w:val="00FF488B"/>
    <w:rsid w:val="00FF499D"/>
    <w:rsid w:val="00FF4A2D"/>
    <w:rsid w:val="00FF4A5F"/>
    <w:rsid w:val="00FF4B00"/>
    <w:rsid w:val="00FF4B4D"/>
    <w:rsid w:val="00FF4C52"/>
    <w:rsid w:val="00FF4D58"/>
    <w:rsid w:val="00FF4E31"/>
    <w:rsid w:val="00FF4E3F"/>
    <w:rsid w:val="00FF4FDA"/>
    <w:rsid w:val="00FF510A"/>
    <w:rsid w:val="00FF518A"/>
    <w:rsid w:val="00FF5202"/>
    <w:rsid w:val="00FF52FA"/>
    <w:rsid w:val="00FF534A"/>
    <w:rsid w:val="00FF5563"/>
    <w:rsid w:val="00FF55B7"/>
    <w:rsid w:val="00FF563A"/>
    <w:rsid w:val="00FF56A7"/>
    <w:rsid w:val="00FF56CB"/>
    <w:rsid w:val="00FF577E"/>
    <w:rsid w:val="00FF5782"/>
    <w:rsid w:val="00FF5873"/>
    <w:rsid w:val="00FF5906"/>
    <w:rsid w:val="00FF599A"/>
    <w:rsid w:val="00FF5AE6"/>
    <w:rsid w:val="00FF5C54"/>
    <w:rsid w:val="00FF5C91"/>
    <w:rsid w:val="00FF5D0B"/>
    <w:rsid w:val="00FF5DD3"/>
    <w:rsid w:val="00FF5E34"/>
    <w:rsid w:val="00FF5E3F"/>
    <w:rsid w:val="00FF604E"/>
    <w:rsid w:val="00FF60D9"/>
    <w:rsid w:val="00FF6169"/>
    <w:rsid w:val="00FF61A8"/>
    <w:rsid w:val="00FF61DA"/>
    <w:rsid w:val="00FF62A3"/>
    <w:rsid w:val="00FF6661"/>
    <w:rsid w:val="00FF66C7"/>
    <w:rsid w:val="00FF678D"/>
    <w:rsid w:val="00FF6863"/>
    <w:rsid w:val="00FF6928"/>
    <w:rsid w:val="00FF6971"/>
    <w:rsid w:val="00FF6B39"/>
    <w:rsid w:val="00FF6C04"/>
    <w:rsid w:val="00FF6C77"/>
    <w:rsid w:val="00FF6C7E"/>
    <w:rsid w:val="00FF6CC4"/>
    <w:rsid w:val="00FF6DF2"/>
    <w:rsid w:val="00FF6E31"/>
    <w:rsid w:val="00FF6F04"/>
    <w:rsid w:val="00FF6F51"/>
    <w:rsid w:val="00FF6FF0"/>
    <w:rsid w:val="00FF7006"/>
    <w:rsid w:val="00FF700B"/>
    <w:rsid w:val="00FF7059"/>
    <w:rsid w:val="00FF713F"/>
    <w:rsid w:val="00FF72F1"/>
    <w:rsid w:val="00FF744E"/>
    <w:rsid w:val="00FF755E"/>
    <w:rsid w:val="00FF75FD"/>
    <w:rsid w:val="00FF772B"/>
    <w:rsid w:val="00FF7801"/>
    <w:rsid w:val="00FF7903"/>
    <w:rsid w:val="00FF7990"/>
    <w:rsid w:val="00FF7AC3"/>
    <w:rsid w:val="00FF7B87"/>
    <w:rsid w:val="00FF7BEC"/>
    <w:rsid w:val="00FF7C4C"/>
    <w:rsid w:val="00FF7DB5"/>
    <w:rsid w:val="00FF7E07"/>
    <w:rsid w:val="00FF7E18"/>
    <w:rsid w:val="00FF7F52"/>
    <w:rsid w:val="00FF7FD8"/>
    <w:rsid w:val="00FF7FEC"/>
    <w:rsid w:val="0108EB6E"/>
    <w:rsid w:val="010AE86C"/>
    <w:rsid w:val="010B9BCA"/>
    <w:rsid w:val="0113D444"/>
    <w:rsid w:val="0114A6B1"/>
    <w:rsid w:val="0118581C"/>
    <w:rsid w:val="011A7606"/>
    <w:rsid w:val="011DE985"/>
    <w:rsid w:val="01264755"/>
    <w:rsid w:val="01289507"/>
    <w:rsid w:val="0128A374"/>
    <w:rsid w:val="0128BC99"/>
    <w:rsid w:val="012F2D1D"/>
    <w:rsid w:val="01392412"/>
    <w:rsid w:val="013EC0E8"/>
    <w:rsid w:val="0140BCF3"/>
    <w:rsid w:val="0141AA6E"/>
    <w:rsid w:val="0144DC7C"/>
    <w:rsid w:val="0145AC8F"/>
    <w:rsid w:val="0145EC6A"/>
    <w:rsid w:val="014806ED"/>
    <w:rsid w:val="0148D723"/>
    <w:rsid w:val="0168AE8D"/>
    <w:rsid w:val="0171BC0E"/>
    <w:rsid w:val="017B253D"/>
    <w:rsid w:val="017FBBCB"/>
    <w:rsid w:val="018B186D"/>
    <w:rsid w:val="019CD319"/>
    <w:rsid w:val="01A08E86"/>
    <w:rsid w:val="01A48603"/>
    <w:rsid w:val="01A7A40D"/>
    <w:rsid w:val="01A95D89"/>
    <w:rsid w:val="01ACEEEE"/>
    <w:rsid w:val="01AEDF56"/>
    <w:rsid w:val="01AFE64D"/>
    <w:rsid w:val="01B2B3CF"/>
    <w:rsid w:val="01D291FC"/>
    <w:rsid w:val="01D40E06"/>
    <w:rsid w:val="01D7B1C8"/>
    <w:rsid w:val="01E16D36"/>
    <w:rsid w:val="01E1CC90"/>
    <w:rsid w:val="01E21472"/>
    <w:rsid w:val="01E3C59A"/>
    <w:rsid w:val="01E59905"/>
    <w:rsid w:val="01E6B8A6"/>
    <w:rsid w:val="01F338BA"/>
    <w:rsid w:val="01F61732"/>
    <w:rsid w:val="01FEE9BD"/>
    <w:rsid w:val="0200C261"/>
    <w:rsid w:val="02182414"/>
    <w:rsid w:val="0218A2CF"/>
    <w:rsid w:val="021A1D0E"/>
    <w:rsid w:val="02221BFC"/>
    <w:rsid w:val="022F2AC0"/>
    <w:rsid w:val="025C20CA"/>
    <w:rsid w:val="025F3527"/>
    <w:rsid w:val="02618927"/>
    <w:rsid w:val="0264567F"/>
    <w:rsid w:val="026A3299"/>
    <w:rsid w:val="026C8223"/>
    <w:rsid w:val="02761D7B"/>
    <w:rsid w:val="028124DE"/>
    <w:rsid w:val="0282D1F4"/>
    <w:rsid w:val="028C23DA"/>
    <w:rsid w:val="0292D764"/>
    <w:rsid w:val="02A0267D"/>
    <w:rsid w:val="02A2C168"/>
    <w:rsid w:val="02A396B1"/>
    <w:rsid w:val="02A85516"/>
    <w:rsid w:val="02AB101E"/>
    <w:rsid w:val="02AB43A7"/>
    <w:rsid w:val="02B0E5E3"/>
    <w:rsid w:val="02BAF05A"/>
    <w:rsid w:val="02C15EF0"/>
    <w:rsid w:val="02C343F4"/>
    <w:rsid w:val="02D6CCDF"/>
    <w:rsid w:val="02DB70E7"/>
    <w:rsid w:val="02E78E1D"/>
    <w:rsid w:val="02F59BC7"/>
    <w:rsid w:val="02F9C9FE"/>
    <w:rsid w:val="030923DE"/>
    <w:rsid w:val="031215B3"/>
    <w:rsid w:val="0314F9AF"/>
    <w:rsid w:val="032A5113"/>
    <w:rsid w:val="0331A2B8"/>
    <w:rsid w:val="0332DE79"/>
    <w:rsid w:val="033EA7A4"/>
    <w:rsid w:val="034000B9"/>
    <w:rsid w:val="034657C8"/>
    <w:rsid w:val="0348EF8B"/>
    <w:rsid w:val="034EACB6"/>
    <w:rsid w:val="034F8524"/>
    <w:rsid w:val="03506AF1"/>
    <w:rsid w:val="0351BAC3"/>
    <w:rsid w:val="03538A76"/>
    <w:rsid w:val="03564C83"/>
    <w:rsid w:val="03587A54"/>
    <w:rsid w:val="035B5DB4"/>
    <w:rsid w:val="035D3E93"/>
    <w:rsid w:val="0360D599"/>
    <w:rsid w:val="0366D238"/>
    <w:rsid w:val="0366DBA3"/>
    <w:rsid w:val="036B6E31"/>
    <w:rsid w:val="037B9B45"/>
    <w:rsid w:val="037C8354"/>
    <w:rsid w:val="0396FA40"/>
    <w:rsid w:val="039C2214"/>
    <w:rsid w:val="039D1116"/>
    <w:rsid w:val="039F0975"/>
    <w:rsid w:val="03A986E4"/>
    <w:rsid w:val="03AA2652"/>
    <w:rsid w:val="03B754C1"/>
    <w:rsid w:val="03BB3E6A"/>
    <w:rsid w:val="03C72163"/>
    <w:rsid w:val="03CEEC99"/>
    <w:rsid w:val="03D1CE26"/>
    <w:rsid w:val="03D72739"/>
    <w:rsid w:val="03D7E7E1"/>
    <w:rsid w:val="03E7837B"/>
    <w:rsid w:val="03EC2025"/>
    <w:rsid w:val="04062EE5"/>
    <w:rsid w:val="040C1D8D"/>
    <w:rsid w:val="041430EC"/>
    <w:rsid w:val="04154A0B"/>
    <w:rsid w:val="042BC71C"/>
    <w:rsid w:val="042D3D63"/>
    <w:rsid w:val="043AFD79"/>
    <w:rsid w:val="044011C3"/>
    <w:rsid w:val="04491986"/>
    <w:rsid w:val="04496FC9"/>
    <w:rsid w:val="044AFD87"/>
    <w:rsid w:val="044E2FF6"/>
    <w:rsid w:val="04534EAF"/>
    <w:rsid w:val="045887DD"/>
    <w:rsid w:val="045C8571"/>
    <w:rsid w:val="046345E3"/>
    <w:rsid w:val="04791D93"/>
    <w:rsid w:val="0479385E"/>
    <w:rsid w:val="047940A2"/>
    <w:rsid w:val="04847BA6"/>
    <w:rsid w:val="0488E402"/>
    <w:rsid w:val="048BBC9C"/>
    <w:rsid w:val="0498940B"/>
    <w:rsid w:val="049ABBDD"/>
    <w:rsid w:val="04A03027"/>
    <w:rsid w:val="04A56A60"/>
    <w:rsid w:val="04B976AE"/>
    <w:rsid w:val="04BA3F68"/>
    <w:rsid w:val="04C18F18"/>
    <w:rsid w:val="04C32DB9"/>
    <w:rsid w:val="04CA2C51"/>
    <w:rsid w:val="04CE02C6"/>
    <w:rsid w:val="04CF09A2"/>
    <w:rsid w:val="04D33CF0"/>
    <w:rsid w:val="04D58C72"/>
    <w:rsid w:val="04DB8110"/>
    <w:rsid w:val="04DBB3C8"/>
    <w:rsid w:val="04DED7F7"/>
    <w:rsid w:val="04E84F8F"/>
    <w:rsid w:val="04ECDB9A"/>
    <w:rsid w:val="04F32C81"/>
    <w:rsid w:val="05040690"/>
    <w:rsid w:val="0511EA97"/>
    <w:rsid w:val="05126488"/>
    <w:rsid w:val="05181DAB"/>
    <w:rsid w:val="051C76C1"/>
    <w:rsid w:val="052144CC"/>
    <w:rsid w:val="05332810"/>
    <w:rsid w:val="05338A14"/>
    <w:rsid w:val="05368961"/>
    <w:rsid w:val="0537B7C5"/>
    <w:rsid w:val="054EA3CA"/>
    <w:rsid w:val="05526FF4"/>
    <w:rsid w:val="0554F419"/>
    <w:rsid w:val="055C0522"/>
    <w:rsid w:val="055E11A5"/>
    <w:rsid w:val="056F9FEA"/>
    <w:rsid w:val="0570914C"/>
    <w:rsid w:val="057971A7"/>
    <w:rsid w:val="0582D447"/>
    <w:rsid w:val="058B17B2"/>
    <w:rsid w:val="0597AEE4"/>
    <w:rsid w:val="059B8845"/>
    <w:rsid w:val="059BB1B6"/>
    <w:rsid w:val="05AD6EE1"/>
    <w:rsid w:val="05B6190D"/>
    <w:rsid w:val="05B80D9C"/>
    <w:rsid w:val="05B90CD4"/>
    <w:rsid w:val="05BF0613"/>
    <w:rsid w:val="05BF8202"/>
    <w:rsid w:val="05CAB635"/>
    <w:rsid w:val="05CCD10B"/>
    <w:rsid w:val="05CD72A0"/>
    <w:rsid w:val="05D5C121"/>
    <w:rsid w:val="05DBB32C"/>
    <w:rsid w:val="05E7E735"/>
    <w:rsid w:val="05F756BD"/>
    <w:rsid w:val="05FAD31B"/>
    <w:rsid w:val="0603A226"/>
    <w:rsid w:val="06091D37"/>
    <w:rsid w:val="060EDA48"/>
    <w:rsid w:val="06135268"/>
    <w:rsid w:val="0628B26E"/>
    <w:rsid w:val="063474E9"/>
    <w:rsid w:val="06372FEB"/>
    <w:rsid w:val="063736F0"/>
    <w:rsid w:val="063BFDD9"/>
    <w:rsid w:val="064BE116"/>
    <w:rsid w:val="064DFAF6"/>
    <w:rsid w:val="065708BF"/>
    <w:rsid w:val="065ED62B"/>
    <w:rsid w:val="0663436C"/>
    <w:rsid w:val="0663A1D7"/>
    <w:rsid w:val="0666D2FF"/>
    <w:rsid w:val="0666D91E"/>
    <w:rsid w:val="0668FE09"/>
    <w:rsid w:val="0675C4A5"/>
    <w:rsid w:val="0694392D"/>
    <w:rsid w:val="06AAB05A"/>
    <w:rsid w:val="06AEE633"/>
    <w:rsid w:val="06B12445"/>
    <w:rsid w:val="06B54E1E"/>
    <w:rsid w:val="06B5AC24"/>
    <w:rsid w:val="06C01151"/>
    <w:rsid w:val="06C536A3"/>
    <w:rsid w:val="06D35E3B"/>
    <w:rsid w:val="06DE3C8C"/>
    <w:rsid w:val="06E088FD"/>
    <w:rsid w:val="06EBDF6B"/>
    <w:rsid w:val="06EF1E63"/>
    <w:rsid w:val="06FA5E3C"/>
    <w:rsid w:val="07052706"/>
    <w:rsid w:val="070AEA74"/>
    <w:rsid w:val="070EC637"/>
    <w:rsid w:val="071279E5"/>
    <w:rsid w:val="0717B342"/>
    <w:rsid w:val="071BCC2A"/>
    <w:rsid w:val="071EFF34"/>
    <w:rsid w:val="07308576"/>
    <w:rsid w:val="07335663"/>
    <w:rsid w:val="0733FB5E"/>
    <w:rsid w:val="07366747"/>
    <w:rsid w:val="075AA5D5"/>
    <w:rsid w:val="076DAC23"/>
    <w:rsid w:val="077695F0"/>
    <w:rsid w:val="077E91D0"/>
    <w:rsid w:val="07846FAD"/>
    <w:rsid w:val="07859AE4"/>
    <w:rsid w:val="0786CAF8"/>
    <w:rsid w:val="078F0BD4"/>
    <w:rsid w:val="07939568"/>
    <w:rsid w:val="0796B79E"/>
    <w:rsid w:val="0798C7C0"/>
    <w:rsid w:val="079F221D"/>
    <w:rsid w:val="07A10347"/>
    <w:rsid w:val="07A7D9AD"/>
    <w:rsid w:val="07A8FCD0"/>
    <w:rsid w:val="07AE3A65"/>
    <w:rsid w:val="07B309BD"/>
    <w:rsid w:val="07D60545"/>
    <w:rsid w:val="07D69FC9"/>
    <w:rsid w:val="07D76099"/>
    <w:rsid w:val="07DFD15B"/>
    <w:rsid w:val="07E6790F"/>
    <w:rsid w:val="07E72A51"/>
    <w:rsid w:val="07F302DB"/>
    <w:rsid w:val="07FB3C35"/>
    <w:rsid w:val="08021975"/>
    <w:rsid w:val="080412B8"/>
    <w:rsid w:val="080CA2A3"/>
    <w:rsid w:val="080EDF4E"/>
    <w:rsid w:val="0810991A"/>
    <w:rsid w:val="08138E68"/>
    <w:rsid w:val="081755A4"/>
    <w:rsid w:val="08256E9D"/>
    <w:rsid w:val="082803E1"/>
    <w:rsid w:val="0831BC88"/>
    <w:rsid w:val="083CBE94"/>
    <w:rsid w:val="08417D8E"/>
    <w:rsid w:val="084B84BA"/>
    <w:rsid w:val="084FBD72"/>
    <w:rsid w:val="0851034D"/>
    <w:rsid w:val="0858736F"/>
    <w:rsid w:val="085BCF1D"/>
    <w:rsid w:val="0863B240"/>
    <w:rsid w:val="08658C55"/>
    <w:rsid w:val="0868BEFE"/>
    <w:rsid w:val="086B680B"/>
    <w:rsid w:val="086BBC65"/>
    <w:rsid w:val="086D174B"/>
    <w:rsid w:val="086E3360"/>
    <w:rsid w:val="08746FFC"/>
    <w:rsid w:val="08766CB0"/>
    <w:rsid w:val="0878E5B7"/>
    <w:rsid w:val="087B1AFB"/>
    <w:rsid w:val="0881B9B1"/>
    <w:rsid w:val="08966FC6"/>
    <w:rsid w:val="08967C4C"/>
    <w:rsid w:val="089BCF3C"/>
    <w:rsid w:val="089F01F6"/>
    <w:rsid w:val="08A07CE5"/>
    <w:rsid w:val="08AB0D7F"/>
    <w:rsid w:val="08ADFC3E"/>
    <w:rsid w:val="08B56796"/>
    <w:rsid w:val="08B5E847"/>
    <w:rsid w:val="08BA83FC"/>
    <w:rsid w:val="08BCD153"/>
    <w:rsid w:val="08BDC24B"/>
    <w:rsid w:val="08BF8427"/>
    <w:rsid w:val="08C80B69"/>
    <w:rsid w:val="08CDC4F2"/>
    <w:rsid w:val="08D6CD44"/>
    <w:rsid w:val="08DD441B"/>
    <w:rsid w:val="08ECBBA1"/>
    <w:rsid w:val="08F1DD7E"/>
    <w:rsid w:val="08F3D0E0"/>
    <w:rsid w:val="08F89905"/>
    <w:rsid w:val="0906DE37"/>
    <w:rsid w:val="09136B51"/>
    <w:rsid w:val="09138213"/>
    <w:rsid w:val="091C387A"/>
    <w:rsid w:val="0925239F"/>
    <w:rsid w:val="0927AADB"/>
    <w:rsid w:val="093455A2"/>
    <w:rsid w:val="093AA1E6"/>
    <w:rsid w:val="093B6BBD"/>
    <w:rsid w:val="093BBD0D"/>
    <w:rsid w:val="093BBF7A"/>
    <w:rsid w:val="093DFA08"/>
    <w:rsid w:val="093FE73D"/>
    <w:rsid w:val="0941C9E7"/>
    <w:rsid w:val="0947A926"/>
    <w:rsid w:val="094BB018"/>
    <w:rsid w:val="094C1839"/>
    <w:rsid w:val="09518F4D"/>
    <w:rsid w:val="095B759F"/>
    <w:rsid w:val="0965B2E2"/>
    <w:rsid w:val="096D86D4"/>
    <w:rsid w:val="096FD44C"/>
    <w:rsid w:val="0970C5A4"/>
    <w:rsid w:val="09715BE2"/>
    <w:rsid w:val="09716E64"/>
    <w:rsid w:val="09830191"/>
    <w:rsid w:val="09839233"/>
    <w:rsid w:val="09875E54"/>
    <w:rsid w:val="0992290E"/>
    <w:rsid w:val="099DBFC3"/>
    <w:rsid w:val="09A4C182"/>
    <w:rsid w:val="09B1AF92"/>
    <w:rsid w:val="09B27B99"/>
    <w:rsid w:val="09C0346A"/>
    <w:rsid w:val="09C54C2B"/>
    <w:rsid w:val="09C7880F"/>
    <w:rsid w:val="09D7B9C8"/>
    <w:rsid w:val="09D7C118"/>
    <w:rsid w:val="09DAD91F"/>
    <w:rsid w:val="09E4E9AD"/>
    <w:rsid w:val="09E627E8"/>
    <w:rsid w:val="09E714F0"/>
    <w:rsid w:val="09E9AD46"/>
    <w:rsid w:val="09F02574"/>
    <w:rsid w:val="09F5BF0A"/>
    <w:rsid w:val="09F913DB"/>
    <w:rsid w:val="0A0401D0"/>
    <w:rsid w:val="0A0A6E61"/>
    <w:rsid w:val="0A123E52"/>
    <w:rsid w:val="0A13CEB2"/>
    <w:rsid w:val="0A149999"/>
    <w:rsid w:val="0A1E0DA4"/>
    <w:rsid w:val="0A1EBB3E"/>
    <w:rsid w:val="0A2001E3"/>
    <w:rsid w:val="0A2AF7E0"/>
    <w:rsid w:val="0A357D4F"/>
    <w:rsid w:val="0A3C937C"/>
    <w:rsid w:val="0A431EC4"/>
    <w:rsid w:val="0A536052"/>
    <w:rsid w:val="0A558414"/>
    <w:rsid w:val="0A565F5E"/>
    <w:rsid w:val="0A592140"/>
    <w:rsid w:val="0A6099BA"/>
    <w:rsid w:val="0A634D97"/>
    <w:rsid w:val="0A6BCB30"/>
    <w:rsid w:val="0A6ECD8D"/>
    <w:rsid w:val="0A79A158"/>
    <w:rsid w:val="0A7C4667"/>
    <w:rsid w:val="0A7CF0CF"/>
    <w:rsid w:val="0A84F25B"/>
    <w:rsid w:val="0A861A3D"/>
    <w:rsid w:val="0A8989F6"/>
    <w:rsid w:val="0A8D7A65"/>
    <w:rsid w:val="0A8EB395"/>
    <w:rsid w:val="0A957A84"/>
    <w:rsid w:val="0A99D302"/>
    <w:rsid w:val="0AA441D1"/>
    <w:rsid w:val="0AA770CF"/>
    <w:rsid w:val="0AA77130"/>
    <w:rsid w:val="0AAD5C1E"/>
    <w:rsid w:val="0AAF5F60"/>
    <w:rsid w:val="0AC375EA"/>
    <w:rsid w:val="0AC4BDA0"/>
    <w:rsid w:val="0ACDC2C6"/>
    <w:rsid w:val="0ADEB1EF"/>
    <w:rsid w:val="0AE4561B"/>
    <w:rsid w:val="0B03457C"/>
    <w:rsid w:val="0B05A32D"/>
    <w:rsid w:val="0B2510A4"/>
    <w:rsid w:val="0B2DB8FA"/>
    <w:rsid w:val="0B375C5B"/>
    <w:rsid w:val="0B39B1C2"/>
    <w:rsid w:val="0B55F394"/>
    <w:rsid w:val="0B5D99C2"/>
    <w:rsid w:val="0B5E8032"/>
    <w:rsid w:val="0B5FB500"/>
    <w:rsid w:val="0B638D27"/>
    <w:rsid w:val="0B64F73D"/>
    <w:rsid w:val="0B6A1B53"/>
    <w:rsid w:val="0B6A1DCB"/>
    <w:rsid w:val="0B777C7A"/>
    <w:rsid w:val="0B84AAF4"/>
    <w:rsid w:val="0B8CFD58"/>
    <w:rsid w:val="0B9251DB"/>
    <w:rsid w:val="0B951533"/>
    <w:rsid w:val="0B96EE40"/>
    <w:rsid w:val="0B996BAE"/>
    <w:rsid w:val="0B9D7F93"/>
    <w:rsid w:val="0BA03CE7"/>
    <w:rsid w:val="0BA19221"/>
    <w:rsid w:val="0BAF3A83"/>
    <w:rsid w:val="0BC1AAF7"/>
    <w:rsid w:val="0BC24A97"/>
    <w:rsid w:val="0BCC1BFC"/>
    <w:rsid w:val="0BCE3560"/>
    <w:rsid w:val="0BCFC84B"/>
    <w:rsid w:val="0BD0C687"/>
    <w:rsid w:val="0BD20C9B"/>
    <w:rsid w:val="0BE70C24"/>
    <w:rsid w:val="0BF1E023"/>
    <w:rsid w:val="0BF65528"/>
    <w:rsid w:val="0BF987D2"/>
    <w:rsid w:val="0BFCED6C"/>
    <w:rsid w:val="0C01DC74"/>
    <w:rsid w:val="0C1B6ABC"/>
    <w:rsid w:val="0C24D2F7"/>
    <w:rsid w:val="0C253D8D"/>
    <w:rsid w:val="0C2A2CE1"/>
    <w:rsid w:val="0C2B88B9"/>
    <w:rsid w:val="0C31F600"/>
    <w:rsid w:val="0C3B96F5"/>
    <w:rsid w:val="0C3BD753"/>
    <w:rsid w:val="0C3DE583"/>
    <w:rsid w:val="0C4127DF"/>
    <w:rsid w:val="0C43ED72"/>
    <w:rsid w:val="0C49D4A5"/>
    <w:rsid w:val="0C4ACE3F"/>
    <w:rsid w:val="0C52C762"/>
    <w:rsid w:val="0C62AB7D"/>
    <w:rsid w:val="0C64F712"/>
    <w:rsid w:val="0C668C18"/>
    <w:rsid w:val="0C6A9997"/>
    <w:rsid w:val="0C7A957E"/>
    <w:rsid w:val="0C8AF660"/>
    <w:rsid w:val="0C94374D"/>
    <w:rsid w:val="0C98A900"/>
    <w:rsid w:val="0C9BCA8F"/>
    <w:rsid w:val="0CA64E69"/>
    <w:rsid w:val="0CABE159"/>
    <w:rsid w:val="0CABF4E6"/>
    <w:rsid w:val="0CB1597E"/>
    <w:rsid w:val="0CD9F491"/>
    <w:rsid w:val="0CDD1C85"/>
    <w:rsid w:val="0CDF8E0F"/>
    <w:rsid w:val="0CE350F7"/>
    <w:rsid w:val="0CE90359"/>
    <w:rsid w:val="0CF95484"/>
    <w:rsid w:val="0CFCF0D6"/>
    <w:rsid w:val="0D05A815"/>
    <w:rsid w:val="0D108F3F"/>
    <w:rsid w:val="0D198D3D"/>
    <w:rsid w:val="0D19A5FF"/>
    <w:rsid w:val="0D2B9C94"/>
    <w:rsid w:val="0D60F682"/>
    <w:rsid w:val="0D685A05"/>
    <w:rsid w:val="0D6C7492"/>
    <w:rsid w:val="0D76CF41"/>
    <w:rsid w:val="0D81DAC8"/>
    <w:rsid w:val="0D862D76"/>
    <w:rsid w:val="0D89DA67"/>
    <w:rsid w:val="0D8BA9C8"/>
    <w:rsid w:val="0D99A37F"/>
    <w:rsid w:val="0DA0220D"/>
    <w:rsid w:val="0DA18912"/>
    <w:rsid w:val="0DA8706B"/>
    <w:rsid w:val="0DABC99F"/>
    <w:rsid w:val="0DACE3C7"/>
    <w:rsid w:val="0DB8033B"/>
    <w:rsid w:val="0DBFD27B"/>
    <w:rsid w:val="0DC6A380"/>
    <w:rsid w:val="0DC70239"/>
    <w:rsid w:val="0DC72275"/>
    <w:rsid w:val="0DDB3262"/>
    <w:rsid w:val="0DDDFDC4"/>
    <w:rsid w:val="0DED8121"/>
    <w:rsid w:val="0DF03D89"/>
    <w:rsid w:val="0DF502AA"/>
    <w:rsid w:val="0DF90538"/>
    <w:rsid w:val="0DFCD1A6"/>
    <w:rsid w:val="0DFD7DC2"/>
    <w:rsid w:val="0E07AE4E"/>
    <w:rsid w:val="0E112F9E"/>
    <w:rsid w:val="0E13AC6D"/>
    <w:rsid w:val="0E1C72FA"/>
    <w:rsid w:val="0E28486A"/>
    <w:rsid w:val="0E2A2360"/>
    <w:rsid w:val="0E305736"/>
    <w:rsid w:val="0E32B350"/>
    <w:rsid w:val="0E35D234"/>
    <w:rsid w:val="0E421CD9"/>
    <w:rsid w:val="0E45EFA6"/>
    <w:rsid w:val="0E48097A"/>
    <w:rsid w:val="0E617C58"/>
    <w:rsid w:val="0E635552"/>
    <w:rsid w:val="0E63BC93"/>
    <w:rsid w:val="0E733A95"/>
    <w:rsid w:val="0E7A9759"/>
    <w:rsid w:val="0E7EA994"/>
    <w:rsid w:val="0E8B8571"/>
    <w:rsid w:val="0E8F957A"/>
    <w:rsid w:val="0E973886"/>
    <w:rsid w:val="0EAF6AB9"/>
    <w:rsid w:val="0EBE3B5C"/>
    <w:rsid w:val="0EBE765A"/>
    <w:rsid w:val="0EBFD9B2"/>
    <w:rsid w:val="0EC2B5E7"/>
    <w:rsid w:val="0EC48D71"/>
    <w:rsid w:val="0EC68E42"/>
    <w:rsid w:val="0ECE10E6"/>
    <w:rsid w:val="0ECFEBDE"/>
    <w:rsid w:val="0ED17CD2"/>
    <w:rsid w:val="0ED485DB"/>
    <w:rsid w:val="0ED9D927"/>
    <w:rsid w:val="0ED9E21D"/>
    <w:rsid w:val="0EDF530B"/>
    <w:rsid w:val="0EE16520"/>
    <w:rsid w:val="0EE4D2FA"/>
    <w:rsid w:val="0EE582AC"/>
    <w:rsid w:val="0EE9F696"/>
    <w:rsid w:val="0EF1E2B9"/>
    <w:rsid w:val="0EF8ED62"/>
    <w:rsid w:val="0F0C1985"/>
    <w:rsid w:val="0F0E4F6B"/>
    <w:rsid w:val="0F2AED09"/>
    <w:rsid w:val="0F2F71FB"/>
    <w:rsid w:val="0F302B85"/>
    <w:rsid w:val="0F340717"/>
    <w:rsid w:val="0F35B0B0"/>
    <w:rsid w:val="0F46EC0A"/>
    <w:rsid w:val="0F4BD39F"/>
    <w:rsid w:val="0F4F17EB"/>
    <w:rsid w:val="0F5289EB"/>
    <w:rsid w:val="0F59FDCA"/>
    <w:rsid w:val="0F71F8B0"/>
    <w:rsid w:val="0F7C04AC"/>
    <w:rsid w:val="0F806B5B"/>
    <w:rsid w:val="0F83D05B"/>
    <w:rsid w:val="0F85D766"/>
    <w:rsid w:val="0F8D10B7"/>
    <w:rsid w:val="0FA1A5CE"/>
    <w:rsid w:val="0FAB1215"/>
    <w:rsid w:val="0FAF9C59"/>
    <w:rsid w:val="0FB3A3F3"/>
    <w:rsid w:val="0FB56782"/>
    <w:rsid w:val="0FBCD82E"/>
    <w:rsid w:val="0FC12A27"/>
    <w:rsid w:val="0FCA0CA0"/>
    <w:rsid w:val="0FCCF54B"/>
    <w:rsid w:val="0FD4E073"/>
    <w:rsid w:val="0FDC4584"/>
    <w:rsid w:val="0FE05CE3"/>
    <w:rsid w:val="0FE1498D"/>
    <w:rsid w:val="0FE35F68"/>
    <w:rsid w:val="0FF3A1E3"/>
    <w:rsid w:val="1004BB5E"/>
    <w:rsid w:val="1009D7AE"/>
    <w:rsid w:val="101B72D5"/>
    <w:rsid w:val="101FA45F"/>
    <w:rsid w:val="1024CCF3"/>
    <w:rsid w:val="1024FFB7"/>
    <w:rsid w:val="10265C2E"/>
    <w:rsid w:val="10274218"/>
    <w:rsid w:val="102CCCD1"/>
    <w:rsid w:val="10340642"/>
    <w:rsid w:val="103428BF"/>
    <w:rsid w:val="10399575"/>
    <w:rsid w:val="10408576"/>
    <w:rsid w:val="1051E94D"/>
    <w:rsid w:val="1055C464"/>
    <w:rsid w:val="1056EB39"/>
    <w:rsid w:val="10597AD1"/>
    <w:rsid w:val="105C5919"/>
    <w:rsid w:val="10623E3D"/>
    <w:rsid w:val="106AF1E7"/>
    <w:rsid w:val="10745354"/>
    <w:rsid w:val="1079C022"/>
    <w:rsid w:val="107FADF1"/>
    <w:rsid w:val="108D4BFD"/>
    <w:rsid w:val="10973FDE"/>
    <w:rsid w:val="10977BB3"/>
    <w:rsid w:val="10A8DD86"/>
    <w:rsid w:val="10B5D971"/>
    <w:rsid w:val="10BE8EB1"/>
    <w:rsid w:val="10D34FB4"/>
    <w:rsid w:val="10D70E36"/>
    <w:rsid w:val="10E5C20A"/>
    <w:rsid w:val="10E7C5BD"/>
    <w:rsid w:val="10F01C11"/>
    <w:rsid w:val="10F80685"/>
    <w:rsid w:val="10FB7090"/>
    <w:rsid w:val="11045CA3"/>
    <w:rsid w:val="1109B58F"/>
    <w:rsid w:val="1115020E"/>
    <w:rsid w:val="111A8F5C"/>
    <w:rsid w:val="111DE390"/>
    <w:rsid w:val="11233B31"/>
    <w:rsid w:val="1123A39A"/>
    <w:rsid w:val="112AB43D"/>
    <w:rsid w:val="112DCB32"/>
    <w:rsid w:val="112E21EB"/>
    <w:rsid w:val="112FCCFA"/>
    <w:rsid w:val="112FD203"/>
    <w:rsid w:val="11326EFA"/>
    <w:rsid w:val="113579EC"/>
    <w:rsid w:val="113DA36D"/>
    <w:rsid w:val="1147E204"/>
    <w:rsid w:val="1164179D"/>
    <w:rsid w:val="116442BE"/>
    <w:rsid w:val="116B08B1"/>
    <w:rsid w:val="11783471"/>
    <w:rsid w:val="1181866F"/>
    <w:rsid w:val="11868A6C"/>
    <w:rsid w:val="1189C319"/>
    <w:rsid w:val="118B290F"/>
    <w:rsid w:val="119066E8"/>
    <w:rsid w:val="1196BB7A"/>
    <w:rsid w:val="11A3608C"/>
    <w:rsid w:val="11AA086B"/>
    <w:rsid w:val="11AC1631"/>
    <w:rsid w:val="11AE2271"/>
    <w:rsid w:val="11B2500D"/>
    <w:rsid w:val="11B38D4E"/>
    <w:rsid w:val="11B8B1EE"/>
    <w:rsid w:val="11BF67D1"/>
    <w:rsid w:val="11C7AEA5"/>
    <w:rsid w:val="11CD9F64"/>
    <w:rsid w:val="11CDBD67"/>
    <w:rsid w:val="11D28C0A"/>
    <w:rsid w:val="11DD8E65"/>
    <w:rsid w:val="11DFD0C4"/>
    <w:rsid w:val="11E139E9"/>
    <w:rsid w:val="11F3FD63"/>
    <w:rsid w:val="11F834E9"/>
    <w:rsid w:val="11FC9C15"/>
    <w:rsid w:val="11FFFC9A"/>
    <w:rsid w:val="12131A4F"/>
    <w:rsid w:val="1216A029"/>
    <w:rsid w:val="1219F262"/>
    <w:rsid w:val="122F4D6A"/>
    <w:rsid w:val="12359729"/>
    <w:rsid w:val="124F173F"/>
    <w:rsid w:val="1252D7F1"/>
    <w:rsid w:val="1259FFA8"/>
    <w:rsid w:val="12667E8F"/>
    <w:rsid w:val="126713C2"/>
    <w:rsid w:val="126C26BE"/>
    <w:rsid w:val="1270E367"/>
    <w:rsid w:val="12712E48"/>
    <w:rsid w:val="127A3E24"/>
    <w:rsid w:val="127C75E0"/>
    <w:rsid w:val="128E2B5F"/>
    <w:rsid w:val="12933B2B"/>
    <w:rsid w:val="129D830A"/>
    <w:rsid w:val="12A500E3"/>
    <w:rsid w:val="12A52A86"/>
    <w:rsid w:val="12B02279"/>
    <w:rsid w:val="12B06A17"/>
    <w:rsid w:val="12C52599"/>
    <w:rsid w:val="12C5811F"/>
    <w:rsid w:val="12D1592B"/>
    <w:rsid w:val="12D551CC"/>
    <w:rsid w:val="12D661DA"/>
    <w:rsid w:val="12D7C27B"/>
    <w:rsid w:val="12DFD2E8"/>
    <w:rsid w:val="12E2A99A"/>
    <w:rsid w:val="12E605FD"/>
    <w:rsid w:val="12EFA3A6"/>
    <w:rsid w:val="12F0FE7A"/>
    <w:rsid w:val="12F4A5A7"/>
    <w:rsid w:val="12F7390F"/>
    <w:rsid w:val="1303D5DC"/>
    <w:rsid w:val="13044648"/>
    <w:rsid w:val="130485BE"/>
    <w:rsid w:val="130A39B0"/>
    <w:rsid w:val="130B17B3"/>
    <w:rsid w:val="130EB90A"/>
    <w:rsid w:val="131B4FA4"/>
    <w:rsid w:val="13272FD5"/>
    <w:rsid w:val="132D3A63"/>
    <w:rsid w:val="132D502F"/>
    <w:rsid w:val="132F5CA9"/>
    <w:rsid w:val="133DD8FA"/>
    <w:rsid w:val="133E69AE"/>
    <w:rsid w:val="1340D65A"/>
    <w:rsid w:val="134C0B3F"/>
    <w:rsid w:val="13569790"/>
    <w:rsid w:val="1357D874"/>
    <w:rsid w:val="135AEA84"/>
    <w:rsid w:val="13719670"/>
    <w:rsid w:val="137C2A2D"/>
    <w:rsid w:val="13819FA9"/>
    <w:rsid w:val="13855E89"/>
    <w:rsid w:val="138AE07B"/>
    <w:rsid w:val="1391CBEF"/>
    <w:rsid w:val="13B6FA3B"/>
    <w:rsid w:val="13B7B60D"/>
    <w:rsid w:val="13BD992E"/>
    <w:rsid w:val="13BF5BD5"/>
    <w:rsid w:val="13D0DCBB"/>
    <w:rsid w:val="13D453F8"/>
    <w:rsid w:val="13DB10D0"/>
    <w:rsid w:val="13E33FD1"/>
    <w:rsid w:val="13E71476"/>
    <w:rsid w:val="140ADCF2"/>
    <w:rsid w:val="140E170E"/>
    <w:rsid w:val="14276CF5"/>
    <w:rsid w:val="142A472B"/>
    <w:rsid w:val="1432637D"/>
    <w:rsid w:val="1434CADA"/>
    <w:rsid w:val="14428000"/>
    <w:rsid w:val="1442EBD8"/>
    <w:rsid w:val="144C116A"/>
    <w:rsid w:val="14573AB7"/>
    <w:rsid w:val="145EB60D"/>
    <w:rsid w:val="14622351"/>
    <w:rsid w:val="1465AE7F"/>
    <w:rsid w:val="146AEB8B"/>
    <w:rsid w:val="1473162B"/>
    <w:rsid w:val="147375FA"/>
    <w:rsid w:val="147894C9"/>
    <w:rsid w:val="147B09DB"/>
    <w:rsid w:val="1489B6B6"/>
    <w:rsid w:val="148F3C96"/>
    <w:rsid w:val="148F8600"/>
    <w:rsid w:val="14915E92"/>
    <w:rsid w:val="149AB216"/>
    <w:rsid w:val="14A14BDA"/>
    <w:rsid w:val="14AAFE98"/>
    <w:rsid w:val="14B56BA3"/>
    <w:rsid w:val="14B610B3"/>
    <w:rsid w:val="14BA6A4B"/>
    <w:rsid w:val="14CB6B7A"/>
    <w:rsid w:val="14DDF2F3"/>
    <w:rsid w:val="14E2AEB8"/>
    <w:rsid w:val="14E7E3DF"/>
    <w:rsid w:val="14E9C1F7"/>
    <w:rsid w:val="14EBC04F"/>
    <w:rsid w:val="14F8B6C7"/>
    <w:rsid w:val="14FAC14A"/>
    <w:rsid w:val="14FBF9F4"/>
    <w:rsid w:val="1500E7E5"/>
    <w:rsid w:val="150A42E9"/>
    <w:rsid w:val="15117333"/>
    <w:rsid w:val="151851D2"/>
    <w:rsid w:val="1521077D"/>
    <w:rsid w:val="1525A524"/>
    <w:rsid w:val="152943E5"/>
    <w:rsid w:val="152A0660"/>
    <w:rsid w:val="153395F7"/>
    <w:rsid w:val="1534F277"/>
    <w:rsid w:val="15384581"/>
    <w:rsid w:val="153D92DE"/>
    <w:rsid w:val="153F708C"/>
    <w:rsid w:val="1543914E"/>
    <w:rsid w:val="154CC224"/>
    <w:rsid w:val="154CF408"/>
    <w:rsid w:val="154F9F0D"/>
    <w:rsid w:val="15517053"/>
    <w:rsid w:val="15539748"/>
    <w:rsid w:val="15562FC2"/>
    <w:rsid w:val="15573EA1"/>
    <w:rsid w:val="15641606"/>
    <w:rsid w:val="1565EF47"/>
    <w:rsid w:val="15660D88"/>
    <w:rsid w:val="15677F73"/>
    <w:rsid w:val="1575A931"/>
    <w:rsid w:val="15787883"/>
    <w:rsid w:val="157E03D1"/>
    <w:rsid w:val="157EEA70"/>
    <w:rsid w:val="158D70C9"/>
    <w:rsid w:val="158FD960"/>
    <w:rsid w:val="15982E41"/>
    <w:rsid w:val="159A197D"/>
    <w:rsid w:val="159F9C4F"/>
    <w:rsid w:val="15C523FB"/>
    <w:rsid w:val="15C7372F"/>
    <w:rsid w:val="15CE9EB6"/>
    <w:rsid w:val="15CEEA27"/>
    <w:rsid w:val="15D0846A"/>
    <w:rsid w:val="15D47B8F"/>
    <w:rsid w:val="15D6DFDD"/>
    <w:rsid w:val="15DB0C6B"/>
    <w:rsid w:val="15E24B7D"/>
    <w:rsid w:val="15EE6497"/>
    <w:rsid w:val="15F0DA1C"/>
    <w:rsid w:val="15F87A47"/>
    <w:rsid w:val="15FEA93C"/>
    <w:rsid w:val="16010754"/>
    <w:rsid w:val="1601684C"/>
    <w:rsid w:val="160E9EA2"/>
    <w:rsid w:val="1612B13A"/>
    <w:rsid w:val="161369F0"/>
    <w:rsid w:val="16163CC7"/>
    <w:rsid w:val="161B7987"/>
    <w:rsid w:val="1629B0F5"/>
    <w:rsid w:val="162A2D7E"/>
    <w:rsid w:val="162B0F97"/>
    <w:rsid w:val="16383D0A"/>
    <w:rsid w:val="164132D5"/>
    <w:rsid w:val="16516698"/>
    <w:rsid w:val="16521C99"/>
    <w:rsid w:val="1669AF1A"/>
    <w:rsid w:val="16898707"/>
    <w:rsid w:val="16907064"/>
    <w:rsid w:val="16952384"/>
    <w:rsid w:val="16A1EB4B"/>
    <w:rsid w:val="16B100DD"/>
    <w:rsid w:val="16B1CCCB"/>
    <w:rsid w:val="16B207AF"/>
    <w:rsid w:val="16BAD2A2"/>
    <w:rsid w:val="16C0F5D4"/>
    <w:rsid w:val="16C477B3"/>
    <w:rsid w:val="16C66772"/>
    <w:rsid w:val="16CA28DC"/>
    <w:rsid w:val="16CF8652"/>
    <w:rsid w:val="16E14223"/>
    <w:rsid w:val="16EF2A43"/>
    <w:rsid w:val="16F02F95"/>
    <w:rsid w:val="1707C341"/>
    <w:rsid w:val="170E7694"/>
    <w:rsid w:val="1714D761"/>
    <w:rsid w:val="1717F712"/>
    <w:rsid w:val="171D7E97"/>
    <w:rsid w:val="171E41BF"/>
    <w:rsid w:val="17244854"/>
    <w:rsid w:val="17282DA7"/>
    <w:rsid w:val="1729F11E"/>
    <w:rsid w:val="17338859"/>
    <w:rsid w:val="173BDDE6"/>
    <w:rsid w:val="173D2373"/>
    <w:rsid w:val="17491926"/>
    <w:rsid w:val="174AF061"/>
    <w:rsid w:val="174CB241"/>
    <w:rsid w:val="174F7902"/>
    <w:rsid w:val="1751C4E5"/>
    <w:rsid w:val="175753AA"/>
    <w:rsid w:val="175AB193"/>
    <w:rsid w:val="1766C14F"/>
    <w:rsid w:val="1769770B"/>
    <w:rsid w:val="177AA05A"/>
    <w:rsid w:val="177FA36A"/>
    <w:rsid w:val="178309F6"/>
    <w:rsid w:val="178F14BA"/>
    <w:rsid w:val="178F877C"/>
    <w:rsid w:val="1791381F"/>
    <w:rsid w:val="179830E4"/>
    <w:rsid w:val="179A3AC2"/>
    <w:rsid w:val="179CCBA3"/>
    <w:rsid w:val="179F0051"/>
    <w:rsid w:val="17B4F253"/>
    <w:rsid w:val="17CC2C8D"/>
    <w:rsid w:val="17D2B17D"/>
    <w:rsid w:val="17E54EAF"/>
    <w:rsid w:val="17F3BEDE"/>
    <w:rsid w:val="17F70CA2"/>
    <w:rsid w:val="17F78BCB"/>
    <w:rsid w:val="17FFAE7A"/>
    <w:rsid w:val="18026EDE"/>
    <w:rsid w:val="18139E1D"/>
    <w:rsid w:val="18181A7E"/>
    <w:rsid w:val="182677AA"/>
    <w:rsid w:val="18290B1B"/>
    <w:rsid w:val="182A8555"/>
    <w:rsid w:val="182BA08E"/>
    <w:rsid w:val="184041FB"/>
    <w:rsid w:val="1841840C"/>
    <w:rsid w:val="18491C5B"/>
    <w:rsid w:val="184AC51B"/>
    <w:rsid w:val="184DCA6F"/>
    <w:rsid w:val="18526E11"/>
    <w:rsid w:val="185FCF23"/>
    <w:rsid w:val="1865CD41"/>
    <w:rsid w:val="18732057"/>
    <w:rsid w:val="187A1652"/>
    <w:rsid w:val="187A2B1D"/>
    <w:rsid w:val="18854873"/>
    <w:rsid w:val="188ACF04"/>
    <w:rsid w:val="18986679"/>
    <w:rsid w:val="189BAD28"/>
    <w:rsid w:val="189EF997"/>
    <w:rsid w:val="18A76115"/>
    <w:rsid w:val="18A91089"/>
    <w:rsid w:val="18AB15C1"/>
    <w:rsid w:val="18AC53F6"/>
    <w:rsid w:val="18BB08AF"/>
    <w:rsid w:val="18BCEB41"/>
    <w:rsid w:val="18C5A0B3"/>
    <w:rsid w:val="18CACA20"/>
    <w:rsid w:val="18D006E5"/>
    <w:rsid w:val="18DCB000"/>
    <w:rsid w:val="18E127CD"/>
    <w:rsid w:val="18EB0EE3"/>
    <w:rsid w:val="18F500C5"/>
    <w:rsid w:val="18FDE0B2"/>
    <w:rsid w:val="18FEA247"/>
    <w:rsid w:val="191C696D"/>
    <w:rsid w:val="192641EC"/>
    <w:rsid w:val="19291F74"/>
    <w:rsid w:val="19351CB7"/>
    <w:rsid w:val="19361729"/>
    <w:rsid w:val="19422F88"/>
    <w:rsid w:val="19503880"/>
    <w:rsid w:val="1952DC87"/>
    <w:rsid w:val="19532240"/>
    <w:rsid w:val="1962D143"/>
    <w:rsid w:val="196C1FB5"/>
    <w:rsid w:val="196C4CB8"/>
    <w:rsid w:val="196EB51C"/>
    <w:rsid w:val="197678FF"/>
    <w:rsid w:val="1979B8F0"/>
    <w:rsid w:val="19861815"/>
    <w:rsid w:val="1989724B"/>
    <w:rsid w:val="1996F304"/>
    <w:rsid w:val="199B94D3"/>
    <w:rsid w:val="199E350F"/>
    <w:rsid w:val="199F9079"/>
    <w:rsid w:val="19B00E44"/>
    <w:rsid w:val="19C0CD1C"/>
    <w:rsid w:val="19C165F8"/>
    <w:rsid w:val="19C6C630"/>
    <w:rsid w:val="19C9FD9E"/>
    <w:rsid w:val="19D3C1BE"/>
    <w:rsid w:val="19D5234F"/>
    <w:rsid w:val="19D7B3E4"/>
    <w:rsid w:val="19D7B89C"/>
    <w:rsid w:val="19E12FA6"/>
    <w:rsid w:val="19E64B6A"/>
    <w:rsid w:val="19E8447B"/>
    <w:rsid w:val="19F371B6"/>
    <w:rsid w:val="19F6746F"/>
    <w:rsid w:val="19F74A78"/>
    <w:rsid w:val="19FB441A"/>
    <w:rsid w:val="1A1A30BE"/>
    <w:rsid w:val="1A241E95"/>
    <w:rsid w:val="1A3262AB"/>
    <w:rsid w:val="1A43DF49"/>
    <w:rsid w:val="1A4428F1"/>
    <w:rsid w:val="1A4A68D4"/>
    <w:rsid w:val="1A4E7C90"/>
    <w:rsid w:val="1A503834"/>
    <w:rsid w:val="1A54B28F"/>
    <w:rsid w:val="1A57ACBE"/>
    <w:rsid w:val="1A58814D"/>
    <w:rsid w:val="1A598F04"/>
    <w:rsid w:val="1A6860B4"/>
    <w:rsid w:val="1A6A4B1D"/>
    <w:rsid w:val="1A6F0149"/>
    <w:rsid w:val="1A83DF1C"/>
    <w:rsid w:val="1A8CF2E0"/>
    <w:rsid w:val="1A917513"/>
    <w:rsid w:val="1A9F3734"/>
    <w:rsid w:val="1A9FAA30"/>
    <w:rsid w:val="1AA47D29"/>
    <w:rsid w:val="1AA864B9"/>
    <w:rsid w:val="1AAAEB4C"/>
    <w:rsid w:val="1AAB1340"/>
    <w:rsid w:val="1AC105EB"/>
    <w:rsid w:val="1AC214EF"/>
    <w:rsid w:val="1AC419F5"/>
    <w:rsid w:val="1ACC55FF"/>
    <w:rsid w:val="1ACD0C60"/>
    <w:rsid w:val="1AD4322A"/>
    <w:rsid w:val="1AE183E3"/>
    <w:rsid w:val="1AE83C7E"/>
    <w:rsid w:val="1AEB90B8"/>
    <w:rsid w:val="1AF51BDA"/>
    <w:rsid w:val="1AF67C0A"/>
    <w:rsid w:val="1B073CB9"/>
    <w:rsid w:val="1B076B39"/>
    <w:rsid w:val="1B0BE14A"/>
    <w:rsid w:val="1B167279"/>
    <w:rsid w:val="1B186FC7"/>
    <w:rsid w:val="1B193A0C"/>
    <w:rsid w:val="1B27B601"/>
    <w:rsid w:val="1B299F1D"/>
    <w:rsid w:val="1B2F2029"/>
    <w:rsid w:val="1B397102"/>
    <w:rsid w:val="1B3B6798"/>
    <w:rsid w:val="1B43C1C7"/>
    <w:rsid w:val="1B48F0C0"/>
    <w:rsid w:val="1B496AC5"/>
    <w:rsid w:val="1B54A838"/>
    <w:rsid w:val="1B5C25C3"/>
    <w:rsid w:val="1B5D33BB"/>
    <w:rsid w:val="1B6A23F9"/>
    <w:rsid w:val="1B70336F"/>
    <w:rsid w:val="1B72B8D4"/>
    <w:rsid w:val="1B8438F4"/>
    <w:rsid w:val="1B8C0A9E"/>
    <w:rsid w:val="1B8FF539"/>
    <w:rsid w:val="1B93538C"/>
    <w:rsid w:val="1B96D2F4"/>
    <w:rsid w:val="1BA0CF97"/>
    <w:rsid w:val="1BAE9AE9"/>
    <w:rsid w:val="1BBCEA00"/>
    <w:rsid w:val="1BBFF69F"/>
    <w:rsid w:val="1BCEBF05"/>
    <w:rsid w:val="1BD4AFE3"/>
    <w:rsid w:val="1BD79FA3"/>
    <w:rsid w:val="1BED5A71"/>
    <w:rsid w:val="1BFA01CB"/>
    <w:rsid w:val="1BFA919C"/>
    <w:rsid w:val="1BFE5CAA"/>
    <w:rsid w:val="1C03C049"/>
    <w:rsid w:val="1C042A02"/>
    <w:rsid w:val="1C0E09B1"/>
    <w:rsid w:val="1C0EEFA3"/>
    <w:rsid w:val="1C155F26"/>
    <w:rsid w:val="1C1822EE"/>
    <w:rsid w:val="1C187617"/>
    <w:rsid w:val="1C1D2A21"/>
    <w:rsid w:val="1C2907E3"/>
    <w:rsid w:val="1C32C4E4"/>
    <w:rsid w:val="1C3726C7"/>
    <w:rsid w:val="1C3A6C6F"/>
    <w:rsid w:val="1C436727"/>
    <w:rsid w:val="1C4A682C"/>
    <w:rsid w:val="1C53F05E"/>
    <w:rsid w:val="1C55CD37"/>
    <w:rsid w:val="1C5DF875"/>
    <w:rsid w:val="1C6735B0"/>
    <w:rsid w:val="1C798246"/>
    <w:rsid w:val="1C7AE2E1"/>
    <w:rsid w:val="1C8015B3"/>
    <w:rsid w:val="1C811FC9"/>
    <w:rsid w:val="1C8330E3"/>
    <w:rsid w:val="1C89CCE0"/>
    <w:rsid w:val="1C8F07DA"/>
    <w:rsid w:val="1C96A914"/>
    <w:rsid w:val="1C9799AB"/>
    <w:rsid w:val="1CA0304D"/>
    <w:rsid w:val="1CAB936D"/>
    <w:rsid w:val="1CB14410"/>
    <w:rsid w:val="1CB4279C"/>
    <w:rsid w:val="1CBCCF04"/>
    <w:rsid w:val="1CBF972B"/>
    <w:rsid w:val="1CC2FAC8"/>
    <w:rsid w:val="1CC47B00"/>
    <w:rsid w:val="1CC707BE"/>
    <w:rsid w:val="1CC8A862"/>
    <w:rsid w:val="1CCC9AA4"/>
    <w:rsid w:val="1CD4D64D"/>
    <w:rsid w:val="1CDB52D9"/>
    <w:rsid w:val="1CE0BCFB"/>
    <w:rsid w:val="1CECA3A4"/>
    <w:rsid w:val="1CF2233F"/>
    <w:rsid w:val="1CF731E6"/>
    <w:rsid w:val="1CFAC855"/>
    <w:rsid w:val="1D013475"/>
    <w:rsid w:val="1D05DAD3"/>
    <w:rsid w:val="1D068530"/>
    <w:rsid w:val="1D14DA20"/>
    <w:rsid w:val="1D186FD4"/>
    <w:rsid w:val="1D1CF90E"/>
    <w:rsid w:val="1D25F7DC"/>
    <w:rsid w:val="1D29B553"/>
    <w:rsid w:val="1D29B5DE"/>
    <w:rsid w:val="1D2A73BD"/>
    <w:rsid w:val="1D327FAA"/>
    <w:rsid w:val="1D399CD3"/>
    <w:rsid w:val="1D3D27EA"/>
    <w:rsid w:val="1D462E87"/>
    <w:rsid w:val="1D4B63BD"/>
    <w:rsid w:val="1D4BB501"/>
    <w:rsid w:val="1D6AD53D"/>
    <w:rsid w:val="1D6E40F6"/>
    <w:rsid w:val="1D73956B"/>
    <w:rsid w:val="1D73CD01"/>
    <w:rsid w:val="1D746484"/>
    <w:rsid w:val="1D7C3FE6"/>
    <w:rsid w:val="1D809E04"/>
    <w:rsid w:val="1D83A69C"/>
    <w:rsid w:val="1D871022"/>
    <w:rsid w:val="1D9B4D3B"/>
    <w:rsid w:val="1D9EEAB2"/>
    <w:rsid w:val="1DA4B128"/>
    <w:rsid w:val="1DA7969B"/>
    <w:rsid w:val="1DACC425"/>
    <w:rsid w:val="1DB0012C"/>
    <w:rsid w:val="1DB22A33"/>
    <w:rsid w:val="1DC3508D"/>
    <w:rsid w:val="1DC6D134"/>
    <w:rsid w:val="1DD49FF8"/>
    <w:rsid w:val="1DEB37C2"/>
    <w:rsid w:val="1DEF0D09"/>
    <w:rsid w:val="1DF272C8"/>
    <w:rsid w:val="1DF4D190"/>
    <w:rsid w:val="1DF6E773"/>
    <w:rsid w:val="1E03BB8F"/>
    <w:rsid w:val="1E0A67A9"/>
    <w:rsid w:val="1E16731E"/>
    <w:rsid w:val="1E1F7B8B"/>
    <w:rsid w:val="1E3A4B7F"/>
    <w:rsid w:val="1E3AE6E5"/>
    <w:rsid w:val="1E3C8D78"/>
    <w:rsid w:val="1E3EEDD7"/>
    <w:rsid w:val="1E5A0BD0"/>
    <w:rsid w:val="1E604152"/>
    <w:rsid w:val="1E66FE97"/>
    <w:rsid w:val="1E8964F7"/>
    <w:rsid w:val="1E966F55"/>
    <w:rsid w:val="1EA62034"/>
    <w:rsid w:val="1EAE8E1B"/>
    <w:rsid w:val="1EB29F27"/>
    <w:rsid w:val="1EBB878A"/>
    <w:rsid w:val="1ECD0051"/>
    <w:rsid w:val="1ECDBD06"/>
    <w:rsid w:val="1ED7D046"/>
    <w:rsid w:val="1EDD1009"/>
    <w:rsid w:val="1EDE01D4"/>
    <w:rsid w:val="1EDF51BC"/>
    <w:rsid w:val="1EE85CB6"/>
    <w:rsid w:val="1EEA2C30"/>
    <w:rsid w:val="1EECBADF"/>
    <w:rsid w:val="1EF28953"/>
    <w:rsid w:val="1F00ED41"/>
    <w:rsid w:val="1F15BA15"/>
    <w:rsid w:val="1F173E2B"/>
    <w:rsid w:val="1F1B3C3C"/>
    <w:rsid w:val="1F22DC03"/>
    <w:rsid w:val="1F243E47"/>
    <w:rsid w:val="1F25992C"/>
    <w:rsid w:val="1F28B57F"/>
    <w:rsid w:val="1F2F5034"/>
    <w:rsid w:val="1F37F0C2"/>
    <w:rsid w:val="1F3AEFA0"/>
    <w:rsid w:val="1F3F1559"/>
    <w:rsid w:val="1F408C9C"/>
    <w:rsid w:val="1F41683B"/>
    <w:rsid w:val="1F421422"/>
    <w:rsid w:val="1F451294"/>
    <w:rsid w:val="1F486794"/>
    <w:rsid w:val="1F6B02EB"/>
    <w:rsid w:val="1F774A87"/>
    <w:rsid w:val="1F7C8F5E"/>
    <w:rsid w:val="1F7D4FB6"/>
    <w:rsid w:val="1F8197EA"/>
    <w:rsid w:val="1F977EA3"/>
    <w:rsid w:val="1F99BEDC"/>
    <w:rsid w:val="1FA2B843"/>
    <w:rsid w:val="1FB0D732"/>
    <w:rsid w:val="1FB73875"/>
    <w:rsid w:val="1FB790C4"/>
    <w:rsid w:val="1FB9522C"/>
    <w:rsid w:val="1FBDA3C8"/>
    <w:rsid w:val="1FC98045"/>
    <w:rsid w:val="1FCD7571"/>
    <w:rsid w:val="1FD2CD9D"/>
    <w:rsid w:val="1FD8F67A"/>
    <w:rsid w:val="1FDBCFA2"/>
    <w:rsid w:val="1FE321BF"/>
    <w:rsid w:val="1FEC3BFC"/>
    <w:rsid w:val="1FF85045"/>
    <w:rsid w:val="1FFA5733"/>
    <w:rsid w:val="1FFC3C13"/>
    <w:rsid w:val="200A3041"/>
    <w:rsid w:val="20272771"/>
    <w:rsid w:val="203542DD"/>
    <w:rsid w:val="203CBE72"/>
    <w:rsid w:val="204163F7"/>
    <w:rsid w:val="20438222"/>
    <w:rsid w:val="20439BA7"/>
    <w:rsid w:val="204E77CD"/>
    <w:rsid w:val="204FB81C"/>
    <w:rsid w:val="2053888C"/>
    <w:rsid w:val="2056ED13"/>
    <w:rsid w:val="205F1624"/>
    <w:rsid w:val="2069DD0D"/>
    <w:rsid w:val="20717E74"/>
    <w:rsid w:val="209530B6"/>
    <w:rsid w:val="20A14C98"/>
    <w:rsid w:val="20A5E0E8"/>
    <w:rsid w:val="20ACA06A"/>
    <w:rsid w:val="20AD0ADE"/>
    <w:rsid w:val="20B16901"/>
    <w:rsid w:val="20B190D4"/>
    <w:rsid w:val="20B462C7"/>
    <w:rsid w:val="20B73664"/>
    <w:rsid w:val="20BB6CDB"/>
    <w:rsid w:val="20C70BBD"/>
    <w:rsid w:val="20C8BABF"/>
    <w:rsid w:val="20D9AB61"/>
    <w:rsid w:val="20DB3078"/>
    <w:rsid w:val="20DEDADF"/>
    <w:rsid w:val="20E2BCC0"/>
    <w:rsid w:val="20F237B8"/>
    <w:rsid w:val="20F937D6"/>
    <w:rsid w:val="20FE2D49"/>
    <w:rsid w:val="2105B5E4"/>
    <w:rsid w:val="2112D8B7"/>
    <w:rsid w:val="21198D2F"/>
    <w:rsid w:val="211EBA2D"/>
    <w:rsid w:val="212C031D"/>
    <w:rsid w:val="212E57EB"/>
    <w:rsid w:val="21338862"/>
    <w:rsid w:val="21357D9E"/>
    <w:rsid w:val="2139D25F"/>
    <w:rsid w:val="213DE5D4"/>
    <w:rsid w:val="213E9D56"/>
    <w:rsid w:val="21405942"/>
    <w:rsid w:val="2142E0E5"/>
    <w:rsid w:val="214B2857"/>
    <w:rsid w:val="214CAC7C"/>
    <w:rsid w:val="21501929"/>
    <w:rsid w:val="2151B783"/>
    <w:rsid w:val="215AF4C5"/>
    <w:rsid w:val="216140C5"/>
    <w:rsid w:val="216920C7"/>
    <w:rsid w:val="216D842F"/>
    <w:rsid w:val="216EB098"/>
    <w:rsid w:val="21733B32"/>
    <w:rsid w:val="217B6D7C"/>
    <w:rsid w:val="217C98B6"/>
    <w:rsid w:val="2187FFDB"/>
    <w:rsid w:val="218F7ADE"/>
    <w:rsid w:val="2194F76B"/>
    <w:rsid w:val="21984780"/>
    <w:rsid w:val="219D56AB"/>
    <w:rsid w:val="21A0FCD3"/>
    <w:rsid w:val="21AACB11"/>
    <w:rsid w:val="21AFD7BE"/>
    <w:rsid w:val="21B265A9"/>
    <w:rsid w:val="21C1A6B3"/>
    <w:rsid w:val="21D07393"/>
    <w:rsid w:val="21DE5C66"/>
    <w:rsid w:val="21DEE504"/>
    <w:rsid w:val="21E0D295"/>
    <w:rsid w:val="21E1BD42"/>
    <w:rsid w:val="21E3B382"/>
    <w:rsid w:val="21E427E7"/>
    <w:rsid w:val="21E668A8"/>
    <w:rsid w:val="21E7E30B"/>
    <w:rsid w:val="21E804D3"/>
    <w:rsid w:val="21E94FDB"/>
    <w:rsid w:val="21EACC95"/>
    <w:rsid w:val="21F66F59"/>
    <w:rsid w:val="21FB0B41"/>
    <w:rsid w:val="22074D99"/>
    <w:rsid w:val="2213D6E1"/>
    <w:rsid w:val="2220D01A"/>
    <w:rsid w:val="2220D6BE"/>
    <w:rsid w:val="22223CDF"/>
    <w:rsid w:val="222684B9"/>
    <w:rsid w:val="222C49A2"/>
    <w:rsid w:val="222E47D4"/>
    <w:rsid w:val="223136FB"/>
    <w:rsid w:val="22367FBB"/>
    <w:rsid w:val="2236DB17"/>
    <w:rsid w:val="223C9030"/>
    <w:rsid w:val="223FA029"/>
    <w:rsid w:val="2245DD31"/>
    <w:rsid w:val="22545C3F"/>
    <w:rsid w:val="225D3457"/>
    <w:rsid w:val="225F79AC"/>
    <w:rsid w:val="2263C515"/>
    <w:rsid w:val="226C2C91"/>
    <w:rsid w:val="22761A04"/>
    <w:rsid w:val="228732ED"/>
    <w:rsid w:val="229765F2"/>
    <w:rsid w:val="22995697"/>
    <w:rsid w:val="22A39BD5"/>
    <w:rsid w:val="22A8F741"/>
    <w:rsid w:val="22B29F8B"/>
    <w:rsid w:val="22B3C382"/>
    <w:rsid w:val="22BCFEE3"/>
    <w:rsid w:val="22BE1476"/>
    <w:rsid w:val="22C7077C"/>
    <w:rsid w:val="22C72504"/>
    <w:rsid w:val="22C7F91C"/>
    <w:rsid w:val="22CD40D8"/>
    <w:rsid w:val="22DE5193"/>
    <w:rsid w:val="22F89EAC"/>
    <w:rsid w:val="231A40E2"/>
    <w:rsid w:val="231A9F00"/>
    <w:rsid w:val="2324DCC6"/>
    <w:rsid w:val="232876A0"/>
    <w:rsid w:val="23331C4C"/>
    <w:rsid w:val="235D4097"/>
    <w:rsid w:val="23620A02"/>
    <w:rsid w:val="23626EC5"/>
    <w:rsid w:val="2365F5A6"/>
    <w:rsid w:val="2368CD8D"/>
    <w:rsid w:val="237002E6"/>
    <w:rsid w:val="2370AFB3"/>
    <w:rsid w:val="238C62D7"/>
    <w:rsid w:val="239418FC"/>
    <w:rsid w:val="239DFAF4"/>
    <w:rsid w:val="23AA7953"/>
    <w:rsid w:val="23AB24DC"/>
    <w:rsid w:val="23B11A9F"/>
    <w:rsid w:val="23BA51A8"/>
    <w:rsid w:val="23C164B1"/>
    <w:rsid w:val="23C389C9"/>
    <w:rsid w:val="23C7E1C5"/>
    <w:rsid w:val="23CA5CDF"/>
    <w:rsid w:val="23CAAE43"/>
    <w:rsid w:val="23CF18A0"/>
    <w:rsid w:val="23D10E40"/>
    <w:rsid w:val="23D2067C"/>
    <w:rsid w:val="23D7011B"/>
    <w:rsid w:val="23DAFB54"/>
    <w:rsid w:val="23DC25CC"/>
    <w:rsid w:val="23DF3370"/>
    <w:rsid w:val="23E92937"/>
    <w:rsid w:val="23ED7D4F"/>
    <w:rsid w:val="23EEE35C"/>
    <w:rsid w:val="241275EC"/>
    <w:rsid w:val="241D87E2"/>
    <w:rsid w:val="24254760"/>
    <w:rsid w:val="2439498A"/>
    <w:rsid w:val="243C653D"/>
    <w:rsid w:val="2444CB6B"/>
    <w:rsid w:val="24483897"/>
    <w:rsid w:val="244F92DC"/>
    <w:rsid w:val="24518056"/>
    <w:rsid w:val="2461D83C"/>
    <w:rsid w:val="2464EAEB"/>
    <w:rsid w:val="246A6C49"/>
    <w:rsid w:val="24730889"/>
    <w:rsid w:val="2473CC39"/>
    <w:rsid w:val="2475ED01"/>
    <w:rsid w:val="24828393"/>
    <w:rsid w:val="24830EA6"/>
    <w:rsid w:val="2489EAC8"/>
    <w:rsid w:val="248F31E3"/>
    <w:rsid w:val="24923632"/>
    <w:rsid w:val="2492B5A5"/>
    <w:rsid w:val="249A7EB0"/>
    <w:rsid w:val="24B39531"/>
    <w:rsid w:val="24C43E5C"/>
    <w:rsid w:val="24C6A912"/>
    <w:rsid w:val="24CD9110"/>
    <w:rsid w:val="24D0EF44"/>
    <w:rsid w:val="24EBCFFB"/>
    <w:rsid w:val="24F99A8E"/>
    <w:rsid w:val="25002A24"/>
    <w:rsid w:val="2508D928"/>
    <w:rsid w:val="250BA2FA"/>
    <w:rsid w:val="251A8279"/>
    <w:rsid w:val="25279186"/>
    <w:rsid w:val="253195AE"/>
    <w:rsid w:val="253A9944"/>
    <w:rsid w:val="253CA509"/>
    <w:rsid w:val="253DD11F"/>
    <w:rsid w:val="253F6C17"/>
    <w:rsid w:val="255B3793"/>
    <w:rsid w:val="255DE2F6"/>
    <w:rsid w:val="25659D24"/>
    <w:rsid w:val="256ACF6E"/>
    <w:rsid w:val="2578FF04"/>
    <w:rsid w:val="25862340"/>
    <w:rsid w:val="2588DAC8"/>
    <w:rsid w:val="258DE516"/>
    <w:rsid w:val="2595E68C"/>
    <w:rsid w:val="25A0C28B"/>
    <w:rsid w:val="25A80F6E"/>
    <w:rsid w:val="25AB9C07"/>
    <w:rsid w:val="25B0DDE7"/>
    <w:rsid w:val="25B19523"/>
    <w:rsid w:val="25B35974"/>
    <w:rsid w:val="25BA6DB3"/>
    <w:rsid w:val="25C310A4"/>
    <w:rsid w:val="25C8CCBD"/>
    <w:rsid w:val="25CC35C4"/>
    <w:rsid w:val="25D016A7"/>
    <w:rsid w:val="25D0416D"/>
    <w:rsid w:val="25E8DEC3"/>
    <w:rsid w:val="25EFD3D9"/>
    <w:rsid w:val="25F24D04"/>
    <w:rsid w:val="25FA74C5"/>
    <w:rsid w:val="2612D4DF"/>
    <w:rsid w:val="262C5928"/>
    <w:rsid w:val="263189FE"/>
    <w:rsid w:val="26376BD0"/>
    <w:rsid w:val="263C1BDA"/>
    <w:rsid w:val="26470F7D"/>
    <w:rsid w:val="26493838"/>
    <w:rsid w:val="26528CAB"/>
    <w:rsid w:val="265774C9"/>
    <w:rsid w:val="2660FDFD"/>
    <w:rsid w:val="266515F2"/>
    <w:rsid w:val="266E1411"/>
    <w:rsid w:val="266E56DB"/>
    <w:rsid w:val="2671D933"/>
    <w:rsid w:val="2673025D"/>
    <w:rsid w:val="267DD8B7"/>
    <w:rsid w:val="2680DDDD"/>
    <w:rsid w:val="268B4D56"/>
    <w:rsid w:val="268D21BF"/>
    <w:rsid w:val="269A3CB4"/>
    <w:rsid w:val="26A275CB"/>
    <w:rsid w:val="26BA78F1"/>
    <w:rsid w:val="26BEC784"/>
    <w:rsid w:val="26C08E7C"/>
    <w:rsid w:val="26CE7DD9"/>
    <w:rsid w:val="26D107BB"/>
    <w:rsid w:val="26D1E89E"/>
    <w:rsid w:val="26DE259D"/>
    <w:rsid w:val="26E0678C"/>
    <w:rsid w:val="26EBC0CA"/>
    <w:rsid w:val="26FA202C"/>
    <w:rsid w:val="26FF0031"/>
    <w:rsid w:val="26FFF468"/>
    <w:rsid w:val="271F177A"/>
    <w:rsid w:val="2725C505"/>
    <w:rsid w:val="272B14CA"/>
    <w:rsid w:val="272C9567"/>
    <w:rsid w:val="273EB6E6"/>
    <w:rsid w:val="2746F256"/>
    <w:rsid w:val="2748F41F"/>
    <w:rsid w:val="2761AFAF"/>
    <w:rsid w:val="277335D1"/>
    <w:rsid w:val="2773DB05"/>
    <w:rsid w:val="277E3A8D"/>
    <w:rsid w:val="277F7280"/>
    <w:rsid w:val="278218FD"/>
    <w:rsid w:val="278CCB2E"/>
    <w:rsid w:val="278DEF90"/>
    <w:rsid w:val="278FA2D1"/>
    <w:rsid w:val="27911A73"/>
    <w:rsid w:val="2791DB5F"/>
    <w:rsid w:val="279EDCE6"/>
    <w:rsid w:val="27AD0DBC"/>
    <w:rsid w:val="27B05017"/>
    <w:rsid w:val="27BFD384"/>
    <w:rsid w:val="27C480F8"/>
    <w:rsid w:val="27C9D665"/>
    <w:rsid w:val="27DB1129"/>
    <w:rsid w:val="27DBCAB6"/>
    <w:rsid w:val="27DF6C52"/>
    <w:rsid w:val="27E048F0"/>
    <w:rsid w:val="27E1876E"/>
    <w:rsid w:val="27E3753B"/>
    <w:rsid w:val="27F09BB3"/>
    <w:rsid w:val="27F392B2"/>
    <w:rsid w:val="27F6A923"/>
    <w:rsid w:val="2811432C"/>
    <w:rsid w:val="28137509"/>
    <w:rsid w:val="282146C9"/>
    <w:rsid w:val="2826C866"/>
    <w:rsid w:val="282726D7"/>
    <w:rsid w:val="2829A82C"/>
    <w:rsid w:val="283E1725"/>
    <w:rsid w:val="283E870B"/>
    <w:rsid w:val="2851674B"/>
    <w:rsid w:val="285AE442"/>
    <w:rsid w:val="285B5CB8"/>
    <w:rsid w:val="285EB2C3"/>
    <w:rsid w:val="28703D2E"/>
    <w:rsid w:val="287A4499"/>
    <w:rsid w:val="2883F89E"/>
    <w:rsid w:val="2888703E"/>
    <w:rsid w:val="28897B58"/>
    <w:rsid w:val="2889F2E7"/>
    <w:rsid w:val="289404F1"/>
    <w:rsid w:val="28943322"/>
    <w:rsid w:val="2895B909"/>
    <w:rsid w:val="289653FF"/>
    <w:rsid w:val="289919D3"/>
    <w:rsid w:val="28B8809A"/>
    <w:rsid w:val="28BBB9CD"/>
    <w:rsid w:val="28BBBBEF"/>
    <w:rsid w:val="28BFCA5F"/>
    <w:rsid w:val="28CCF648"/>
    <w:rsid w:val="28E21412"/>
    <w:rsid w:val="28F27C15"/>
    <w:rsid w:val="28F44B32"/>
    <w:rsid w:val="28F540B0"/>
    <w:rsid w:val="28FD44FE"/>
    <w:rsid w:val="28FEB5BD"/>
    <w:rsid w:val="29000AC7"/>
    <w:rsid w:val="290CCE57"/>
    <w:rsid w:val="291DE673"/>
    <w:rsid w:val="292D0EA9"/>
    <w:rsid w:val="2943B2EB"/>
    <w:rsid w:val="2949659E"/>
    <w:rsid w:val="2951CAEB"/>
    <w:rsid w:val="295A04D4"/>
    <w:rsid w:val="2961296E"/>
    <w:rsid w:val="29625669"/>
    <w:rsid w:val="2962DB10"/>
    <w:rsid w:val="2966BA08"/>
    <w:rsid w:val="2966E0E2"/>
    <w:rsid w:val="29686FE6"/>
    <w:rsid w:val="2978CC44"/>
    <w:rsid w:val="29819E6D"/>
    <w:rsid w:val="2983F3F6"/>
    <w:rsid w:val="29845182"/>
    <w:rsid w:val="298FE821"/>
    <w:rsid w:val="29900FDF"/>
    <w:rsid w:val="29905C53"/>
    <w:rsid w:val="299723A1"/>
    <w:rsid w:val="299A9FD6"/>
    <w:rsid w:val="29B4497A"/>
    <w:rsid w:val="29B8466E"/>
    <w:rsid w:val="29D0735C"/>
    <w:rsid w:val="29D36AFF"/>
    <w:rsid w:val="29D6F97A"/>
    <w:rsid w:val="29EE573F"/>
    <w:rsid w:val="29F4624F"/>
    <w:rsid w:val="29F57B63"/>
    <w:rsid w:val="29F90B4B"/>
    <w:rsid w:val="29FDBD85"/>
    <w:rsid w:val="29FF3C3E"/>
    <w:rsid w:val="2A01CA26"/>
    <w:rsid w:val="2A03D19F"/>
    <w:rsid w:val="2A127B2E"/>
    <w:rsid w:val="2A12D660"/>
    <w:rsid w:val="2A15513E"/>
    <w:rsid w:val="2A275B4F"/>
    <w:rsid w:val="2A2E1DDA"/>
    <w:rsid w:val="2A390B57"/>
    <w:rsid w:val="2A3BDC4C"/>
    <w:rsid w:val="2A3C228E"/>
    <w:rsid w:val="2A4AA6E3"/>
    <w:rsid w:val="2A4AAA38"/>
    <w:rsid w:val="2A4AF16E"/>
    <w:rsid w:val="2A4C7250"/>
    <w:rsid w:val="2A4C765A"/>
    <w:rsid w:val="2A6680A2"/>
    <w:rsid w:val="2A68B274"/>
    <w:rsid w:val="2A6C3D89"/>
    <w:rsid w:val="2A8829C6"/>
    <w:rsid w:val="2A8A1A4B"/>
    <w:rsid w:val="2A8D2DEB"/>
    <w:rsid w:val="2A8E6ACC"/>
    <w:rsid w:val="2A927D1B"/>
    <w:rsid w:val="2AA5580D"/>
    <w:rsid w:val="2AB4E609"/>
    <w:rsid w:val="2AB7639D"/>
    <w:rsid w:val="2AB8B43B"/>
    <w:rsid w:val="2AC8CF79"/>
    <w:rsid w:val="2ACBD8B3"/>
    <w:rsid w:val="2ACFC709"/>
    <w:rsid w:val="2AD2203D"/>
    <w:rsid w:val="2AD6E628"/>
    <w:rsid w:val="2AE33538"/>
    <w:rsid w:val="2AF7191F"/>
    <w:rsid w:val="2AFEF863"/>
    <w:rsid w:val="2B077927"/>
    <w:rsid w:val="2B0AB7E9"/>
    <w:rsid w:val="2B0C83E6"/>
    <w:rsid w:val="2B0D9D00"/>
    <w:rsid w:val="2B0E70BB"/>
    <w:rsid w:val="2B135E31"/>
    <w:rsid w:val="2B19A6DD"/>
    <w:rsid w:val="2B1EF6D7"/>
    <w:rsid w:val="2B1FCDE7"/>
    <w:rsid w:val="2B242232"/>
    <w:rsid w:val="2B2F1E86"/>
    <w:rsid w:val="2B323892"/>
    <w:rsid w:val="2B338B65"/>
    <w:rsid w:val="2B339123"/>
    <w:rsid w:val="2B36D4B5"/>
    <w:rsid w:val="2B37FCF4"/>
    <w:rsid w:val="2B3C1DC7"/>
    <w:rsid w:val="2B42B06B"/>
    <w:rsid w:val="2B4B2241"/>
    <w:rsid w:val="2B504117"/>
    <w:rsid w:val="2B51BE49"/>
    <w:rsid w:val="2B51C14C"/>
    <w:rsid w:val="2B58D0D9"/>
    <w:rsid w:val="2B5F16B6"/>
    <w:rsid w:val="2B69E052"/>
    <w:rsid w:val="2B6DBD9F"/>
    <w:rsid w:val="2B7367E6"/>
    <w:rsid w:val="2B75E4EA"/>
    <w:rsid w:val="2B7CBF78"/>
    <w:rsid w:val="2B7DE0BE"/>
    <w:rsid w:val="2B8798A6"/>
    <w:rsid w:val="2B87C7AC"/>
    <w:rsid w:val="2B89045F"/>
    <w:rsid w:val="2B9534E7"/>
    <w:rsid w:val="2B9C2975"/>
    <w:rsid w:val="2B9D1E32"/>
    <w:rsid w:val="2B9F0345"/>
    <w:rsid w:val="2BAC68A6"/>
    <w:rsid w:val="2BADA1D5"/>
    <w:rsid w:val="2BB9ED75"/>
    <w:rsid w:val="2BBA6CD5"/>
    <w:rsid w:val="2BBF1359"/>
    <w:rsid w:val="2BC10F98"/>
    <w:rsid w:val="2BC2D1DB"/>
    <w:rsid w:val="2BC3BC1F"/>
    <w:rsid w:val="2BC4DF74"/>
    <w:rsid w:val="2BC72104"/>
    <w:rsid w:val="2BCBAD93"/>
    <w:rsid w:val="2BCD7D4A"/>
    <w:rsid w:val="2BD7D409"/>
    <w:rsid w:val="2BD8B55D"/>
    <w:rsid w:val="2BDBE7C7"/>
    <w:rsid w:val="2BDF1032"/>
    <w:rsid w:val="2BF28E4A"/>
    <w:rsid w:val="2BF2DE82"/>
    <w:rsid w:val="2BF67421"/>
    <w:rsid w:val="2BF68132"/>
    <w:rsid w:val="2BF98716"/>
    <w:rsid w:val="2C07B7CC"/>
    <w:rsid w:val="2C150AAA"/>
    <w:rsid w:val="2C1C16C6"/>
    <w:rsid w:val="2C22B62A"/>
    <w:rsid w:val="2C2AF32F"/>
    <w:rsid w:val="2C403635"/>
    <w:rsid w:val="2C4AD049"/>
    <w:rsid w:val="2C5E50E6"/>
    <w:rsid w:val="2C5EBE5D"/>
    <w:rsid w:val="2C7BD069"/>
    <w:rsid w:val="2C7E12DE"/>
    <w:rsid w:val="2C82C800"/>
    <w:rsid w:val="2C86BC3E"/>
    <w:rsid w:val="2C8A0E3D"/>
    <w:rsid w:val="2C8BEA1B"/>
    <w:rsid w:val="2C92F74A"/>
    <w:rsid w:val="2C9CAAD0"/>
    <w:rsid w:val="2CA31D33"/>
    <w:rsid w:val="2CADD267"/>
    <w:rsid w:val="2CB76E85"/>
    <w:rsid w:val="2CBC17F2"/>
    <w:rsid w:val="2CBE89D7"/>
    <w:rsid w:val="2CCB9DEE"/>
    <w:rsid w:val="2CD44267"/>
    <w:rsid w:val="2CDC7289"/>
    <w:rsid w:val="2CE3E1C5"/>
    <w:rsid w:val="2CEC1A57"/>
    <w:rsid w:val="2CEE3734"/>
    <w:rsid w:val="2CFF52AC"/>
    <w:rsid w:val="2D04B073"/>
    <w:rsid w:val="2D089007"/>
    <w:rsid w:val="2D2C537C"/>
    <w:rsid w:val="2D3A3AE6"/>
    <w:rsid w:val="2D402FD1"/>
    <w:rsid w:val="2D43BD15"/>
    <w:rsid w:val="2D4E7D6E"/>
    <w:rsid w:val="2D53D54B"/>
    <w:rsid w:val="2D640F36"/>
    <w:rsid w:val="2D6D35E9"/>
    <w:rsid w:val="2D74240D"/>
    <w:rsid w:val="2D79D370"/>
    <w:rsid w:val="2D83437E"/>
    <w:rsid w:val="2D8DE9F4"/>
    <w:rsid w:val="2D8E4C91"/>
    <w:rsid w:val="2D989111"/>
    <w:rsid w:val="2D9DF3C6"/>
    <w:rsid w:val="2DA00468"/>
    <w:rsid w:val="2DA9D439"/>
    <w:rsid w:val="2DB8D712"/>
    <w:rsid w:val="2DBE2C89"/>
    <w:rsid w:val="2DCAF696"/>
    <w:rsid w:val="2DCD6A9D"/>
    <w:rsid w:val="2DDAAFE3"/>
    <w:rsid w:val="2DE003F9"/>
    <w:rsid w:val="2DE0827C"/>
    <w:rsid w:val="2DE7ACEC"/>
    <w:rsid w:val="2DE89A5E"/>
    <w:rsid w:val="2DF3B39F"/>
    <w:rsid w:val="2DF97906"/>
    <w:rsid w:val="2DFA06AF"/>
    <w:rsid w:val="2DFE6720"/>
    <w:rsid w:val="2E0ADF87"/>
    <w:rsid w:val="2E0CA78C"/>
    <w:rsid w:val="2E259D62"/>
    <w:rsid w:val="2E2B6309"/>
    <w:rsid w:val="2E30F2F8"/>
    <w:rsid w:val="2E3598FB"/>
    <w:rsid w:val="2E39FA5E"/>
    <w:rsid w:val="2E46A19F"/>
    <w:rsid w:val="2E4BBA7C"/>
    <w:rsid w:val="2E534DE4"/>
    <w:rsid w:val="2E631DFC"/>
    <w:rsid w:val="2E6676D5"/>
    <w:rsid w:val="2E692F49"/>
    <w:rsid w:val="2E6969D9"/>
    <w:rsid w:val="2E73506F"/>
    <w:rsid w:val="2E79416C"/>
    <w:rsid w:val="2E7A2FBF"/>
    <w:rsid w:val="2E7FFE7D"/>
    <w:rsid w:val="2E812610"/>
    <w:rsid w:val="2E84395C"/>
    <w:rsid w:val="2E86EA49"/>
    <w:rsid w:val="2E886F03"/>
    <w:rsid w:val="2E8957B2"/>
    <w:rsid w:val="2E93E8D8"/>
    <w:rsid w:val="2E974DD4"/>
    <w:rsid w:val="2E995BA0"/>
    <w:rsid w:val="2EABD4F2"/>
    <w:rsid w:val="2EB2F519"/>
    <w:rsid w:val="2EBADA85"/>
    <w:rsid w:val="2EC2402D"/>
    <w:rsid w:val="2ECE9D0E"/>
    <w:rsid w:val="2EDBAAFF"/>
    <w:rsid w:val="2EE2F564"/>
    <w:rsid w:val="2EE7303A"/>
    <w:rsid w:val="2EE78461"/>
    <w:rsid w:val="2EEC88F7"/>
    <w:rsid w:val="2EF71310"/>
    <w:rsid w:val="2EF98C80"/>
    <w:rsid w:val="2EFB35F4"/>
    <w:rsid w:val="2F1B081F"/>
    <w:rsid w:val="2F25D00E"/>
    <w:rsid w:val="2F47B1B4"/>
    <w:rsid w:val="2F4854A8"/>
    <w:rsid w:val="2F4D7503"/>
    <w:rsid w:val="2F508CC0"/>
    <w:rsid w:val="2F529F56"/>
    <w:rsid w:val="2F589063"/>
    <w:rsid w:val="2F60081E"/>
    <w:rsid w:val="2F602C17"/>
    <w:rsid w:val="2F63559B"/>
    <w:rsid w:val="2F759C8F"/>
    <w:rsid w:val="2F794032"/>
    <w:rsid w:val="2F82BBA9"/>
    <w:rsid w:val="2FA262AA"/>
    <w:rsid w:val="2FBAE505"/>
    <w:rsid w:val="2FBF1DEC"/>
    <w:rsid w:val="2FC3ADC7"/>
    <w:rsid w:val="2FC48CE8"/>
    <w:rsid w:val="2FC6D89E"/>
    <w:rsid w:val="2FC782B8"/>
    <w:rsid w:val="2FCA2093"/>
    <w:rsid w:val="2FD67572"/>
    <w:rsid w:val="2FDBCA5B"/>
    <w:rsid w:val="2FDC0F3F"/>
    <w:rsid w:val="2FDC4C7F"/>
    <w:rsid w:val="2FDE5CE4"/>
    <w:rsid w:val="2FE289EF"/>
    <w:rsid w:val="2FE31A70"/>
    <w:rsid w:val="2FF482A0"/>
    <w:rsid w:val="2FF4B920"/>
    <w:rsid w:val="30073A32"/>
    <w:rsid w:val="3017CD1C"/>
    <w:rsid w:val="30222792"/>
    <w:rsid w:val="30264AB6"/>
    <w:rsid w:val="3028B0DE"/>
    <w:rsid w:val="30369861"/>
    <w:rsid w:val="303E6455"/>
    <w:rsid w:val="3044C5CA"/>
    <w:rsid w:val="3052EF7D"/>
    <w:rsid w:val="3058B1C8"/>
    <w:rsid w:val="30591509"/>
    <w:rsid w:val="305EBA11"/>
    <w:rsid w:val="3060D62C"/>
    <w:rsid w:val="30612A6B"/>
    <w:rsid w:val="3071D1E7"/>
    <w:rsid w:val="307224EA"/>
    <w:rsid w:val="3078D568"/>
    <w:rsid w:val="307900B8"/>
    <w:rsid w:val="30794C8C"/>
    <w:rsid w:val="308CB1A7"/>
    <w:rsid w:val="309CF794"/>
    <w:rsid w:val="309DDE21"/>
    <w:rsid w:val="30A09E05"/>
    <w:rsid w:val="30A44BAC"/>
    <w:rsid w:val="30A8B256"/>
    <w:rsid w:val="30ADE843"/>
    <w:rsid w:val="30B2FA50"/>
    <w:rsid w:val="30B4CDF5"/>
    <w:rsid w:val="30B8F6D7"/>
    <w:rsid w:val="30C10A17"/>
    <w:rsid w:val="30C371DD"/>
    <w:rsid w:val="30CC6844"/>
    <w:rsid w:val="30D0B4C7"/>
    <w:rsid w:val="30D1721B"/>
    <w:rsid w:val="30D68F56"/>
    <w:rsid w:val="30D8862F"/>
    <w:rsid w:val="30E3C433"/>
    <w:rsid w:val="30EC298E"/>
    <w:rsid w:val="30F23216"/>
    <w:rsid w:val="30F9742D"/>
    <w:rsid w:val="30FD2460"/>
    <w:rsid w:val="3103C993"/>
    <w:rsid w:val="31085008"/>
    <w:rsid w:val="311BA26F"/>
    <w:rsid w:val="311CC20B"/>
    <w:rsid w:val="3121F9F6"/>
    <w:rsid w:val="3122F809"/>
    <w:rsid w:val="31368B04"/>
    <w:rsid w:val="313D25FE"/>
    <w:rsid w:val="3149AFB9"/>
    <w:rsid w:val="314A056D"/>
    <w:rsid w:val="314C0D53"/>
    <w:rsid w:val="31535282"/>
    <w:rsid w:val="3155177B"/>
    <w:rsid w:val="315A838A"/>
    <w:rsid w:val="315C6275"/>
    <w:rsid w:val="315C992C"/>
    <w:rsid w:val="316D6C50"/>
    <w:rsid w:val="31834C78"/>
    <w:rsid w:val="31867CF8"/>
    <w:rsid w:val="3189D449"/>
    <w:rsid w:val="318AD820"/>
    <w:rsid w:val="319273D8"/>
    <w:rsid w:val="319412D8"/>
    <w:rsid w:val="31951FA3"/>
    <w:rsid w:val="319589D3"/>
    <w:rsid w:val="3195BA98"/>
    <w:rsid w:val="3195F469"/>
    <w:rsid w:val="3197BAA1"/>
    <w:rsid w:val="31A4805F"/>
    <w:rsid w:val="31BC5CBE"/>
    <w:rsid w:val="31D4962D"/>
    <w:rsid w:val="31DB65AE"/>
    <w:rsid w:val="31DCF825"/>
    <w:rsid w:val="31DE49EE"/>
    <w:rsid w:val="31DE680F"/>
    <w:rsid w:val="31E31E2E"/>
    <w:rsid w:val="31E57DAE"/>
    <w:rsid w:val="31E63D9D"/>
    <w:rsid w:val="31EC7727"/>
    <w:rsid w:val="31F9927B"/>
    <w:rsid w:val="31FB39C0"/>
    <w:rsid w:val="31FBBD24"/>
    <w:rsid w:val="3202C804"/>
    <w:rsid w:val="320ED2D2"/>
    <w:rsid w:val="32240DC6"/>
    <w:rsid w:val="32243A62"/>
    <w:rsid w:val="3225F609"/>
    <w:rsid w:val="322811A8"/>
    <w:rsid w:val="322C8619"/>
    <w:rsid w:val="322DBDCC"/>
    <w:rsid w:val="3230F74D"/>
    <w:rsid w:val="3232FB98"/>
    <w:rsid w:val="3237907B"/>
    <w:rsid w:val="32385E4B"/>
    <w:rsid w:val="323EF536"/>
    <w:rsid w:val="323FBE7A"/>
    <w:rsid w:val="32402682"/>
    <w:rsid w:val="324B9139"/>
    <w:rsid w:val="325202DC"/>
    <w:rsid w:val="32730460"/>
    <w:rsid w:val="32758D55"/>
    <w:rsid w:val="3279DEEF"/>
    <w:rsid w:val="3279F05E"/>
    <w:rsid w:val="32800803"/>
    <w:rsid w:val="3280B681"/>
    <w:rsid w:val="32830010"/>
    <w:rsid w:val="328BE642"/>
    <w:rsid w:val="32926769"/>
    <w:rsid w:val="3293C515"/>
    <w:rsid w:val="329B1AAC"/>
    <w:rsid w:val="329ED4EA"/>
    <w:rsid w:val="32B4C08F"/>
    <w:rsid w:val="32C6CA1F"/>
    <w:rsid w:val="32C6D867"/>
    <w:rsid w:val="32C78D82"/>
    <w:rsid w:val="32C942B6"/>
    <w:rsid w:val="32D5AF01"/>
    <w:rsid w:val="32D5D4EF"/>
    <w:rsid w:val="32D6DD84"/>
    <w:rsid w:val="32DFED43"/>
    <w:rsid w:val="32E51CB8"/>
    <w:rsid w:val="32E7F34B"/>
    <w:rsid w:val="32F0343F"/>
    <w:rsid w:val="32F56350"/>
    <w:rsid w:val="32FA57DA"/>
    <w:rsid w:val="32FB1A33"/>
    <w:rsid w:val="32FEB2CF"/>
    <w:rsid w:val="33063888"/>
    <w:rsid w:val="330853FE"/>
    <w:rsid w:val="330A2E6E"/>
    <w:rsid w:val="3311B6F0"/>
    <w:rsid w:val="3320CC29"/>
    <w:rsid w:val="3322F015"/>
    <w:rsid w:val="33294884"/>
    <w:rsid w:val="332BDE67"/>
    <w:rsid w:val="333C1FFE"/>
    <w:rsid w:val="334488C0"/>
    <w:rsid w:val="3346FD6E"/>
    <w:rsid w:val="33472723"/>
    <w:rsid w:val="33564354"/>
    <w:rsid w:val="3358326F"/>
    <w:rsid w:val="33601291"/>
    <w:rsid w:val="336282C3"/>
    <w:rsid w:val="336B0E8A"/>
    <w:rsid w:val="336B1C86"/>
    <w:rsid w:val="3373F3FF"/>
    <w:rsid w:val="337ED381"/>
    <w:rsid w:val="3382A0FB"/>
    <w:rsid w:val="3396EFC3"/>
    <w:rsid w:val="339CD609"/>
    <w:rsid w:val="339FC438"/>
    <w:rsid w:val="33A16E58"/>
    <w:rsid w:val="33A44CE8"/>
    <w:rsid w:val="33B474DF"/>
    <w:rsid w:val="33BCD02A"/>
    <w:rsid w:val="33C44A86"/>
    <w:rsid w:val="33D1A65B"/>
    <w:rsid w:val="33D201D5"/>
    <w:rsid w:val="33D87992"/>
    <w:rsid w:val="33E4A2B0"/>
    <w:rsid w:val="33EA1AC5"/>
    <w:rsid w:val="33EC39D6"/>
    <w:rsid w:val="33F379F6"/>
    <w:rsid w:val="3400BAE5"/>
    <w:rsid w:val="3407BC41"/>
    <w:rsid w:val="341015AD"/>
    <w:rsid w:val="34226B33"/>
    <w:rsid w:val="343178F5"/>
    <w:rsid w:val="34337D29"/>
    <w:rsid w:val="3437CC4D"/>
    <w:rsid w:val="34380295"/>
    <w:rsid w:val="34396030"/>
    <w:rsid w:val="343EA506"/>
    <w:rsid w:val="343EAD3D"/>
    <w:rsid w:val="343F1880"/>
    <w:rsid w:val="34402EC9"/>
    <w:rsid w:val="3451B7CD"/>
    <w:rsid w:val="34569961"/>
    <w:rsid w:val="3459B10C"/>
    <w:rsid w:val="345C1C37"/>
    <w:rsid w:val="346B6362"/>
    <w:rsid w:val="3471F3C5"/>
    <w:rsid w:val="347308F8"/>
    <w:rsid w:val="347771D3"/>
    <w:rsid w:val="347837C3"/>
    <w:rsid w:val="347B65FA"/>
    <w:rsid w:val="347E6716"/>
    <w:rsid w:val="3481D6B3"/>
    <w:rsid w:val="348482AD"/>
    <w:rsid w:val="34882C83"/>
    <w:rsid w:val="34AA14B3"/>
    <w:rsid w:val="34ABA8BC"/>
    <w:rsid w:val="34B141C7"/>
    <w:rsid w:val="34B390E9"/>
    <w:rsid w:val="34C17795"/>
    <w:rsid w:val="34C732D2"/>
    <w:rsid w:val="34DC1A35"/>
    <w:rsid w:val="34E1D291"/>
    <w:rsid w:val="34E2856A"/>
    <w:rsid w:val="34E527C8"/>
    <w:rsid w:val="34E6E59F"/>
    <w:rsid w:val="34ECCFE4"/>
    <w:rsid w:val="34EFB522"/>
    <w:rsid w:val="34FFB244"/>
    <w:rsid w:val="350841FA"/>
    <w:rsid w:val="350D926F"/>
    <w:rsid w:val="35162709"/>
    <w:rsid w:val="351695B5"/>
    <w:rsid w:val="3518D339"/>
    <w:rsid w:val="351D31CD"/>
    <w:rsid w:val="351F4A3A"/>
    <w:rsid w:val="352193DC"/>
    <w:rsid w:val="3525F73D"/>
    <w:rsid w:val="3531CEB6"/>
    <w:rsid w:val="35469C20"/>
    <w:rsid w:val="355BFDD7"/>
    <w:rsid w:val="3564646E"/>
    <w:rsid w:val="35682244"/>
    <w:rsid w:val="357042F1"/>
    <w:rsid w:val="35745A3B"/>
    <w:rsid w:val="357A8956"/>
    <w:rsid w:val="357DAFFE"/>
    <w:rsid w:val="357E7629"/>
    <w:rsid w:val="3583536C"/>
    <w:rsid w:val="3593CD77"/>
    <w:rsid w:val="3595111B"/>
    <w:rsid w:val="35976731"/>
    <w:rsid w:val="35AD7194"/>
    <w:rsid w:val="35AF0844"/>
    <w:rsid w:val="35B200DD"/>
    <w:rsid w:val="35B59FCE"/>
    <w:rsid w:val="35BBBCE7"/>
    <w:rsid w:val="35C1A948"/>
    <w:rsid w:val="35CDF12E"/>
    <w:rsid w:val="35CFCC0D"/>
    <w:rsid w:val="35D20F0E"/>
    <w:rsid w:val="35F6C73F"/>
    <w:rsid w:val="35F76299"/>
    <w:rsid w:val="3600C8C0"/>
    <w:rsid w:val="3612673A"/>
    <w:rsid w:val="3613BFD0"/>
    <w:rsid w:val="361678CB"/>
    <w:rsid w:val="361B39F1"/>
    <w:rsid w:val="361FB7AC"/>
    <w:rsid w:val="362071C1"/>
    <w:rsid w:val="363174D3"/>
    <w:rsid w:val="363492EA"/>
    <w:rsid w:val="36356685"/>
    <w:rsid w:val="363C8185"/>
    <w:rsid w:val="36442E44"/>
    <w:rsid w:val="3647A7E4"/>
    <w:rsid w:val="364CBFCE"/>
    <w:rsid w:val="3662184C"/>
    <w:rsid w:val="3662DB1B"/>
    <w:rsid w:val="366AAE2A"/>
    <w:rsid w:val="366C4F7C"/>
    <w:rsid w:val="367D0D8E"/>
    <w:rsid w:val="36837CA3"/>
    <w:rsid w:val="368B41DA"/>
    <w:rsid w:val="369EBE75"/>
    <w:rsid w:val="36A4A131"/>
    <w:rsid w:val="36B26F7E"/>
    <w:rsid w:val="36B649AC"/>
    <w:rsid w:val="36BE0E77"/>
    <w:rsid w:val="36C26F4B"/>
    <w:rsid w:val="36CB1482"/>
    <w:rsid w:val="36CFD271"/>
    <w:rsid w:val="36D7E00F"/>
    <w:rsid w:val="36DC5F4D"/>
    <w:rsid w:val="36E7A0EC"/>
    <w:rsid w:val="36F76B79"/>
    <w:rsid w:val="36FA0BC0"/>
    <w:rsid w:val="37053CDD"/>
    <w:rsid w:val="370CFAA2"/>
    <w:rsid w:val="370F9E73"/>
    <w:rsid w:val="3717C149"/>
    <w:rsid w:val="371A8815"/>
    <w:rsid w:val="372054C6"/>
    <w:rsid w:val="37223194"/>
    <w:rsid w:val="372AACBA"/>
    <w:rsid w:val="372E0FDC"/>
    <w:rsid w:val="373333E8"/>
    <w:rsid w:val="3736AD56"/>
    <w:rsid w:val="375189D4"/>
    <w:rsid w:val="3752A80B"/>
    <w:rsid w:val="3755CE56"/>
    <w:rsid w:val="3766668B"/>
    <w:rsid w:val="376701AC"/>
    <w:rsid w:val="377367AF"/>
    <w:rsid w:val="3773F74E"/>
    <w:rsid w:val="377B5D08"/>
    <w:rsid w:val="378F91C8"/>
    <w:rsid w:val="37945F8D"/>
    <w:rsid w:val="37997ACE"/>
    <w:rsid w:val="379E7159"/>
    <w:rsid w:val="379FBDDC"/>
    <w:rsid w:val="37A1FBBC"/>
    <w:rsid w:val="37A2B6C6"/>
    <w:rsid w:val="37A46D0F"/>
    <w:rsid w:val="37AFF8EF"/>
    <w:rsid w:val="37B5973F"/>
    <w:rsid w:val="37B65C34"/>
    <w:rsid w:val="37BCD338"/>
    <w:rsid w:val="37C2962B"/>
    <w:rsid w:val="37C8BE42"/>
    <w:rsid w:val="37CE2766"/>
    <w:rsid w:val="37D30DCF"/>
    <w:rsid w:val="37D5286B"/>
    <w:rsid w:val="37EE981F"/>
    <w:rsid w:val="37F674F4"/>
    <w:rsid w:val="37F95E1D"/>
    <w:rsid w:val="37FCB3ED"/>
    <w:rsid w:val="37FF2040"/>
    <w:rsid w:val="380674E0"/>
    <w:rsid w:val="380AD452"/>
    <w:rsid w:val="380FC0B1"/>
    <w:rsid w:val="3810F716"/>
    <w:rsid w:val="3814116B"/>
    <w:rsid w:val="381ABDF6"/>
    <w:rsid w:val="381B1BB4"/>
    <w:rsid w:val="38201A8F"/>
    <w:rsid w:val="38269766"/>
    <w:rsid w:val="382CF064"/>
    <w:rsid w:val="383872EB"/>
    <w:rsid w:val="3840CD52"/>
    <w:rsid w:val="384329C5"/>
    <w:rsid w:val="3849DF64"/>
    <w:rsid w:val="384C1DCA"/>
    <w:rsid w:val="384E66E1"/>
    <w:rsid w:val="38509D47"/>
    <w:rsid w:val="38520EEB"/>
    <w:rsid w:val="385406B2"/>
    <w:rsid w:val="385438F7"/>
    <w:rsid w:val="386A3030"/>
    <w:rsid w:val="386C18C0"/>
    <w:rsid w:val="387B75B7"/>
    <w:rsid w:val="387D38E7"/>
    <w:rsid w:val="3886842E"/>
    <w:rsid w:val="389FD1A0"/>
    <w:rsid w:val="38A0AFF6"/>
    <w:rsid w:val="38A33E85"/>
    <w:rsid w:val="38B5BD71"/>
    <w:rsid w:val="38BA153D"/>
    <w:rsid w:val="38BBBAB0"/>
    <w:rsid w:val="38C138AB"/>
    <w:rsid w:val="38D3F97B"/>
    <w:rsid w:val="38D66AAE"/>
    <w:rsid w:val="38DE815B"/>
    <w:rsid w:val="38E472ED"/>
    <w:rsid w:val="38FEA7AB"/>
    <w:rsid w:val="39088779"/>
    <w:rsid w:val="391EB86A"/>
    <w:rsid w:val="39212560"/>
    <w:rsid w:val="392AC266"/>
    <w:rsid w:val="39321FA1"/>
    <w:rsid w:val="3932D5D5"/>
    <w:rsid w:val="39385BC1"/>
    <w:rsid w:val="39413361"/>
    <w:rsid w:val="3947AF98"/>
    <w:rsid w:val="39520D32"/>
    <w:rsid w:val="396253E3"/>
    <w:rsid w:val="39762DD9"/>
    <w:rsid w:val="3978D3C7"/>
    <w:rsid w:val="39798269"/>
    <w:rsid w:val="397AB986"/>
    <w:rsid w:val="397CAD07"/>
    <w:rsid w:val="3984EC11"/>
    <w:rsid w:val="39870C84"/>
    <w:rsid w:val="398AFE88"/>
    <w:rsid w:val="39954F40"/>
    <w:rsid w:val="39987B75"/>
    <w:rsid w:val="39993F55"/>
    <w:rsid w:val="399C2F53"/>
    <w:rsid w:val="39A3A33C"/>
    <w:rsid w:val="39AB72C9"/>
    <w:rsid w:val="39AC781F"/>
    <w:rsid w:val="39C1DCC9"/>
    <w:rsid w:val="39C7189E"/>
    <w:rsid w:val="39CC0943"/>
    <w:rsid w:val="39CD677B"/>
    <w:rsid w:val="39EBA311"/>
    <w:rsid w:val="39ED658E"/>
    <w:rsid w:val="39FC1A87"/>
    <w:rsid w:val="39FC9B99"/>
    <w:rsid w:val="3A0F5E48"/>
    <w:rsid w:val="3A0F7F20"/>
    <w:rsid w:val="3A14BDFD"/>
    <w:rsid w:val="3A1E2C5B"/>
    <w:rsid w:val="3A2A75CE"/>
    <w:rsid w:val="3A2D15C8"/>
    <w:rsid w:val="3A31C442"/>
    <w:rsid w:val="3A3B161E"/>
    <w:rsid w:val="3A493403"/>
    <w:rsid w:val="3A51A68C"/>
    <w:rsid w:val="3A592F9C"/>
    <w:rsid w:val="3A6DA488"/>
    <w:rsid w:val="3A6EEFBD"/>
    <w:rsid w:val="3A6F8673"/>
    <w:rsid w:val="3A77D8FF"/>
    <w:rsid w:val="3A9712D0"/>
    <w:rsid w:val="3A98AE25"/>
    <w:rsid w:val="3A9DD97F"/>
    <w:rsid w:val="3AA5C5E7"/>
    <w:rsid w:val="3AA9D1DA"/>
    <w:rsid w:val="3AAD784A"/>
    <w:rsid w:val="3AAE04B1"/>
    <w:rsid w:val="3AB4FE48"/>
    <w:rsid w:val="3AC02538"/>
    <w:rsid w:val="3ACC1C51"/>
    <w:rsid w:val="3ACFF483"/>
    <w:rsid w:val="3AD30C89"/>
    <w:rsid w:val="3AD87E0D"/>
    <w:rsid w:val="3AE9F25E"/>
    <w:rsid w:val="3AECF347"/>
    <w:rsid w:val="3AEEA4E8"/>
    <w:rsid w:val="3AF38476"/>
    <w:rsid w:val="3AF6FC5D"/>
    <w:rsid w:val="3AFD708F"/>
    <w:rsid w:val="3AFFDD94"/>
    <w:rsid w:val="3B00F953"/>
    <w:rsid w:val="3B084D84"/>
    <w:rsid w:val="3B1ED08D"/>
    <w:rsid w:val="3B1FE682"/>
    <w:rsid w:val="3B2CAC3A"/>
    <w:rsid w:val="3B2D7E7B"/>
    <w:rsid w:val="3B2E1A1C"/>
    <w:rsid w:val="3B304EB0"/>
    <w:rsid w:val="3B3594BF"/>
    <w:rsid w:val="3B39C3E0"/>
    <w:rsid w:val="3B3BF227"/>
    <w:rsid w:val="3B3F141C"/>
    <w:rsid w:val="3B482E42"/>
    <w:rsid w:val="3B4D0E40"/>
    <w:rsid w:val="3B53384C"/>
    <w:rsid w:val="3B56E89A"/>
    <w:rsid w:val="3B6BD631"/>
    <w:rsid w:val="3B6E7A0B"/>
    <w:rsid w:val="3B761E6C"/>
    <w:rsid w:val="3B78B88C"/>
    <w:rsid w:val="3B79BABC"/>
    <w:rsid w:val="3B7DF072"/>
    <w:rsid w:val="3B853763"/>
    <w:rsid w:val="3B8D997C"/>
    <w:rsid w:val="3B9C20A2"/>
    <w:rsid w:val="3BA3F432"/>
    <w:rsid w:val="3BC1FCEA"/>
    <w:rsid w:val="3BCB56A6"/>
    <w:rsid w:val="3BD6850F"/>
    <w:rsid w:val="3BD9D773"/>
    <w:rsid w:val="3BD9E869"/>
    <w:rsid w:val="3BDE944B"/>
    <w:rsid w:val="3BE86DDC"/>
    <w:rsid w:val="3BED99E2"/>
    <w:rsid w:val="3C0689F4"/>
    <w:rsid w:val="3C1596E5"/>
    <w:rsid w:val="3C22FE23"/>
    <w:rsid w:val="3C23C5E2"/>
    <w:rsid w:val="3C2A868A"/>
    <w:rsid w:val="3C35E62E"/>
    <w:rsid w:val="3C4296CC"/>
    <w:rsid w:val="3C4D56B7"/>
    <w:rsid w:val="3C54A72D"/>
    <w:rsid w:val="3C5B3EE3"/>
    <w:rsid w:val="3C60581D"/>
    <w:rsid w:val="3C71ABA9"/>
    <w:rsid w:val="3C78AF38"/>
    <w:rsid w:val="3C7B2F20"/>
    <w:rsid w:val="3C862F69"/>
    <w:rsid w:val="3C8B0072"/>
    <w:rsid w:val="3C96E205"/>
    <w:rsid w:val="3C9A5C93"/>
    <w:rsid w:val="3CA11EC2"/>
    <w:rsid w:val="3CAA79B8"/>
    <w:rsid w:val="3CAE23B2"/>
    <w:rsid w:val="3CB7166C"/>
    <w:rsid w:val="3CB9E952"/>
    <w:rsid w:val="3CBCDA41"/>
    <w:rsid w:val="3CCA77E1"/>
    <w:rsid w:val="3CE1498E"/>
    <w:rsid w:val="3CE799FB"/>
    <w:rsid w:val="3CE92DF1"/>
    <w:rsid w:val="3CF2454E"/>
    <w:rsid w:val="3CF6A22C"/>
    <w:rsid w:val="3CFBAB59"/>
    <w:rsid w:val="3D0CF706"/>
    <w:rsid w:val="3D17B35D"/>
    <w:rsid w:val="3D1AA8FA"/>
    <w:rsid w:val="3D1C1D41"/>
    <w:rsid w:val="3D258474"/>
    <w:rsid w:val="3D3BA6F4"/>
    <w:rsid w:val="3D49AEB1"/>
    <w:rsid w:val="3D63A2D1"/>
    <w:rsid w:val="3D6A17BF"/>
    <w:rsid w:val="3D6D86F9"/>
    <w:rsid w:val="3D79A495"/>
    <w:rsid w:val="3D803AA4"/>
    <w:rsid w:val="3D877717"/>
    <w:rsid w:val="3D93C1E4"/>
    <w:rsid w:val="3D981FC0"/>
    <w:rsid w:val="3D9B4B11"/>
    <w:rsid w:val="3DA09C5D"/>
    <w:rsid w:val="3DA35E71"/>
    <w:rsid w:val="3DAE6485"/>
    <w:rsid w:val="3DB0F8AA"/>
    <w:rsid w:val="3DB2BEAA"/>
    <w:rsid w:val="3DC2B2EA"/>
    <w:rsid w:val="3DC59DDB"/>
    <w:rsid w:val="3DD19F44"/>
    <w:rsid w:val="3DD36A07"/>
    <w:rsid w:val="3DDE6A3A"/>
    <w:rsid w:val="3DE197A4"/>
    <w:rsid w:val="3DE1E76D"/>
    <w:rsid w:val="3DE49261"/>
    <w:rsid w:val="3DE77C06"/>
    <w:rsid w:val="3DE995D1"/>
    <w:rsid w:val="3DF0C2A6"/>
    <w:rsid w:val="3DF715C6"/>
    <w:rsid w:val="3DFF1BA4"/>
    <w:rsid w:val="3E0195C2"/>
    <w:rsid w:val="3E0369E9"/>
    <w:rsid w:val="3E0F4AA1"/>
    <w:rsid w:val="3E18BA34"/>
    <w:rsid w:val="3E1C32FC"/>
    <w:rsid w:val="3E1CC7E4"/>
    <w:rsid w:val="3E264D50"/>
    <w:rsid w:val="3E2926DD"/>
    <w:rsid w:val="3E2FFA73"/>
    <w:rsid w:val="3E345E85"/>
    <w:rsid w:val="3E35E4D7"/>
    <w:rsid w:val="3E37156E"/>
    <w:rsid w:val="3E3EBBBE"/>
    <w:rsid w:val="3E4B2F8F"/>
    <w:rsid w:val="3E519D26"/>
    <w:rsid w:val="3E547234"/>
    <w:rsid w:val="3E638C7D"/>
    <w:rsid w:val="3E6A68ED"/>
    <w:rsid w:val="3E732F65"/>
    <w:rsid w:val="3E89A130"/>
    <w:rsid w:val="3E8B61F2"/>
    <w:rsid w:val="3E8D6733"/>
    <w:rsid w:val="3E99A439"/>
    <w:rsid w:val="3E9E8D09"/>
    <w:rsid w:val="3EA2DA88"/>
    <w:rsid w:val="3EA79CCE"/>
    <w:rsid w:val="3EA912A5"/>
    <w:rsid w:val="3EB3EFE4"/>
    <w:rsid w:val="3EB43690"/>
    <w:rsid w:val="3EC14E52"/>
    <w:rsid w:val="3EC4467B"/>
    <w:rsid w:val="3ECE20E4"/>
    <w:rsid w:val="3ECEB633"/>
    <w:rsid w:val="3EDE699B"/>
    <w:rsid w:val="3EE5FCF4"/>
    <w:rsid w:val="3EE90376"/>
    <w:rsid w:val="3EEE3DBF"/>
    <w:rsid w:val="3EEFBB56"/>
    <w:rsid w:val="3EF95871"/>
    <w:rsid w:val="3F072B56"/>
    <w:rsid w:val="3F0BFE82"/>
    <w:rsid w:val="3F0E0ABF"/>
    <w:rsid w:val="3F11FF1C"/>
    <w:rsid w:val="3F178698"/>
    <w:rsid w:val="3F1BF70C"/>
    <w:rsid w:val="3F23CD29"/>
    <w:rsid w:val="3F27E749"/>
    <w:rsid w:val="3F32E0A2"/>
    <w:rsid w:val="3F34138E"/>
    <w:rsid w:val="3F40B562"/>
    <w:rsid w:val="3F431C5F"/>
    <w:rsid w:val="3F4B1284"/>
    <w:rsid w:val="3F53AACA"/>
    <w:rsid w:val="3F59F776"/>
    <w:rsid w:val="3F5C07E5"/>
    <w:rsid w:val="3F5E2D03"/>
    <w:rsid w:val="3F6C781D"/>
    <w:rsid w:val="3F786AFF"/>
    <w:rsid w:val="3F7AC5FA"/>
    <w:rsid w:val="3F7B1412"/>
    <w:rsid w:val="3F7B1533"/>
    <w:rsid w:val="3F835B6A"/>
    <w:rsid w:val="3F8C8E65"/>
    <w:rsid w:val="3F91B512"/>
    <w:rsid w:val="3F968199"/>
    <w:rsid w:val="3F9F73E4"/>
    <w:rsid w:val="3FA1C5C4"/>
    <w:rsid w:val="3FA3079D"/>
    <w:rsid w:val="3FA4CEEA"/>
    <w:rsid w:val="3FB5C338"/>
    <w:rsid w:val="3FBA3B7E"/>
    <w:rsid w:val="3FBD44D0"/>
    <w:rsid w:val="3FBD7B5E"/>
    <w:rsid w:val="3FC1ADF2"/>
    <w:rsid w:val="3FC1F498"/>
    <w:rsid w:val="3FC2A572"/>
    <w:rsid w:val="3FC68BAE"/>
    <w:rsid w:val="3FC6E915"/>
    <w:rsid w:val="3FCC7FD6"/>
    <w:rsid w:val="3FCCBFC6"/>
    <w:rsid w:val="3FD26AB8"/>
    <w:rsid w:val="3FD60C54"/>
    <w:rsid w:val="3FDDE7EE"/>
    <w:rsid w:val="3FEB6E21"/>
    <w:rsid w:val="3FFB5EB1"/>
    <w:rsid w:val="400AE3A0"/>
    <w:rsid w:val="40134E16"/>
    <w:rsid w:val="4029AC84"/>
    <w:rsid w:val="402A9FCA"/>
    <w:rsid w:val="402CAE4B"/>
    <w:rsid w:val="4038B55A"/>
    <w:rsid w:val="403A8DBD"/>
    <w:rsid w:val="4044794C"/>
    <w:rsid w:val="404821CE"/>
    <w:rsid w:val="4049696C"/>
    <w:rsid w:val="404A055F"/>
    <w:rsid w:val="404A8FA0"/>
    <w:rsid w:val="404DCC4E"/>
    <w:rsid w:val="4059196F"/>
    <w:rsid w:val="4060D3DB"/>
    <w:rsid w:val="406653DD"/>
    <w:rsid w:val="406F0860"/>
    <w:rsid w:val="4072722C"/>
    <w:rsid w:val="4074E61B"/>
    <w:rsid w:val="4083964A"/>
    <w:rsid w:val="4089990F"/>
    <w:rsid w:val="408E713A"/>
    <w:rsid w:val="4091AFD8"/>
    <w:rsid w:val="40946E4F"/>
    <w:rsid w:val="40A0A295"/>
    <w:rsid w:val="40A8660B"/>
    <w:rsid w:val="40B517FD"/>
    <w:rsid w:val="40B90C7B"/>
    <w:rsid w:val="40B991D4"/>
    <w:rsid w:val="40BE4F85"/>
    <w:rsid w:val="40C1380F"/>
    <w:rsid w:val="40C1E3C2"/>
    <w:rsid w:val="40C43C36"/>
    <w:rsid w:val="40D69CC4"/>
    <w:rsid w:val="40D84B7A"/>
    <w:rsid w:val="40EB9647"/>
    <w:rsid w:val="40EBBCF5"/>
    <w:rsid w:val="40EE97EF"/>
    <w:rsid w:val="40F2731C"/>
    <w:rsid w:val="40FF4FAC"/>
    <w:rsid w:val="41031D97"/>
    <w:rsid w:val="4104DB81"/>
    <w:rsid w:val="4105D84D"/>
    <w:rsid w:val="41064305"/>
    <w:rsid w:val="411F53A7"/>
    <w:rsid w:val="41279661"/>
    <w:rsid w:val="413032A8"/>
    <w:rsid w:val="41347AE0"/>
    <w:rsid w:val="413AE029"/>
    <w:rsid w:val="41417445"/>
    <w:rsid w:val="4145787E"/>
    <w:rsid w:val="414B5752"/>
    <w:rsid w:val="4159E497"/>
    <w:rsid w:val="415BC4EB"/>
    <w:rsid w:val="415F44E8"/>
    <w:rsid w:val="41619738"/>
    <w:rsid w:val="416A81CA"/>
    <w:rsid w:val="416D38BD"/>
    <w:rsid w:val="4174792E"/>
    <w:rsid w:val="417621FB"/>
    <w:rsid w:val="417883B0"/>
    <w:rsid w:val="417B82C4"/>
    <w:rsid w:val="417DD6B6"/>
    <w:rsid w:val="4184EEA5"/>
    <w:rsid w:val="418BD86C"/>
    <w:rsid w:val="41AB488C"/>
    <w:rsid w:val="41B1E3F9"/>
    <w:rsid w:val="41B6F2A8"/>
    <w:rsid w:val="41B79760"/>
    <w:rsid w:val="41BE2A02"/>
    <w:rsid w:val="41C69985"/>
    <w:rsid w:val="41D53759"/>
    <w:rsid w:val="41D68ADB"/>
    <w:rsid w:val="41DB812F"/>
    <w:rsid w:val="41E911ED"/>
    <w:rsid w:val="41EAB166"/>
    <w:rsid w:val="41ECDCDA"/>
    <w:rsid w:val="41EED0F7"/>
    <w:rsid w:val="41F48735"/>
    <w:rsid w:val="41F88887"/>
    <w:rsid w:val="42038DAA"/>
    <w:rsid w:val="420398D5"/>
    <w:rsid w:val="4208A7F9"/>
    <w:rsid w:val="420FB752"/>
    <w:rsid w:val="4215462B"/>
    <w:rsid w:val="422179C2"/>
    <w:rsid w:val="42238809"/>
    <w:rsid w:val="422CA91D"/>
    <w:rsid w:val="422EFE51"/>
    <w:rsid w:val="42470215"/>
    <w:rsid w:val="42491909"/>
    <w:rsid w:val="425F14E3"/>
    <w:rsid w:val="4264BAE4"/>
    <w:rsid w:val="4268559C"/>
    <w:rsid w:val="426F4720"/>
    <w:rsid w:val="426FF68C"/>
    <w:rsid w:val="4271FB42"/>
    <w:rsid w:val="427AA70F"/>
    <w:rsid w:val="428731BA"/>
    <w:rsid w:val="429F66AD"/>
    <w:rsid w:val="42B198F5"/>
    <w:rsid w:val="42BA42EF"/>
    <w:rsid w:val="42C1C13F"/>
    <w:rsid w:val="42C5CE8B"/>
    <w:rsid w:val="42D89594"/>
    <w:rsid w:val="42DD1554"/>
    <w:rsid w:val="42E0D004"/>
    <w:rsid w:val="42E7A3F0"/>
    <w:rsid w:val="42E87FB5"/>
    <w:rsid w:val="42F25215"/>
    <w:rsid w:val="42FB187C"/>
    <w:rsid w:val="42FCD36A"/>
    <w:rsid w:val="4310F6EF"/>
    <w:rsid w:val="4311FDBD"/>
    <w:rsid w:val="431A6474"/>
    <w:rsid w:val="43263184"/>
    <w:rsid w:val="43334B62"/>
    <w:rsid w:val="4333927C"/>
    <w:rsid w:val="4334F1B5"/>
    <w:rsid w:val="4354FF83"/>
    <w:rsid w:val="4357152E"/>
    <w:rsid w:val="4362AE27"/>
    <w:rsid w:val="436E3086"/>
    <w:rsid w:val="437D6C8B"/>
    <w:rsid w:val="437E9643"/>
    <w:rsid w:val="4381B90B"/>
    <w:rsid w:val="4381E936"/>
    <w:rsid w:val="438B2038"/>
    <w:rsid w:val="438DC765"/>
    <w:rsid w:val="43A5214D"/>
    <w:rsid w:val="43B8CAB0"/>
    <w:rsid w:val="43BAD375"/>
    <w:rsid w:val="43C0C8F1"/>
    <w:rsid w:val="43CB4D7A"/>
    <w:rsid w:val="43CED502"/>
    <w:rsid w:val="43D69BFB"/>
    <w:rsid w:val="43D79115"/>
    <w:rsid w:val="43D9C903"/>
    <w:rsid w:val="43E0E38B"/>
    <w:rsid w:val="43E63D9E"/>
    <w:rsid w:val="43EE53F6"/>
    <w:rsid w:val="43F74232"/>
    <w:rsid w:val="43FBD5DF"/>
    <w:rsid w:val="44007D89"/>
    <w:rsid w:val="4401A76C"/>
    <w:rsid w:val="4411C7BA"/>
    <w:rsid w:val="44120056"/>
    <w:rsid w:val="4413C09E"/>
    <w:rsid w:val="44157282"/>
    <w:rsid w:val="4415EA32"/>
    <w:rsid w:val="441A6F2D"/>
    <w:rsid w:val="44264628"/>
    <w:rsid w:val="444593C2"/>
    <w:rsid w:val="44482461"/>
    <w:rsid w:val="444FA58A"/>
    <w:rsid w:val="44538F4D"/>
    <w:rsid w:val="44548795"/>
    <w:rsid w:val="4458284A"/>
    <w:rsid w:val="4461DCB6"/>
    <w:rsid w:val="44695C3D"/>
    <w:rsid w:val="446FAE26"/>
    <w:rsid w:val="447AAD3C"/>
    <w:rsid w:val="447DCDE9"/>
    <w:rsid w:val="4480BB00"/>
    <w:rsid w:val="448F0CE1"/>
    <w:rsid w:val="448F6BE9"/>
    <w:rsid w:val="44904D53"/>
    <w:rsid w:val="44941EF2"/>
    <w:rsid w:val="44962060"/>
    <w:rsid w:val="449CE6F3"/>
    <w:rsid w:val="449E0DF4"/>
    <w:rsid w:val="44AC6840"/>
    <w:rsid w:val="44B40076"/>
    <w:rsid w:val="44B4DEB2"/>
    <w:rsid w:val="44B8083F"/>
    <w:rsid w:val="44C292FB"/>
    <w:rsid w:val="44C62F5B"/>
    <w:rsid w:val="44C82CE9"/>
    <w:rsid w:val="44CC1305"/>
    <w:rsid w:val="44E2C5AB"/>
    <w:rsid w:val="44F34E06"/>
    <w:rsid w:val="44FD8252"/>
    <w:rsid w:val="4508F2AE"/>
    <w:rsid w:val="45133084"/>
    <w:rsid w:val="45186472"/>
    <w:rsid w:val="451A1292"/>
    <w:rsid w:val="451AC8C5"/>
    <w:rsid w:val="45294CF5"/>
    <w:rsid w:val="452C011D"/>
    <w:rsid w:val="453AF956"/>
    <w:rsid w:val="455373B3"/>
    <w:rsid w:val="4555FA51"/>
    <w:rsid w:val="45577844"/>
    <w:rsid w:val="4566244D"/>
    <w:rsid w:val="4566C318"/>
    <w:rsid w:val="456A8726"/>
    <w:rsid w:val="456C1EB4"/>
    <w:rsid w:val="4573AFE0"/>
    <w:rsid w:val="459E90E4"/>
    <w:rsid w:val="45A37E84"/>
    <w:rsid w:val="45B39296"/>
    <w:rsid w:val="45B3F277"/>
    <w:rsid w:val="45B4C501"/>
    <w:rsid w:val="45B5E4ED"/>
    <w:rsid w:val="45C140BC"/>
    <w:rsid w:val="45C1B376"/>
    <w:rsid w:val="45C444B8"/>
    <w:rsid w:val="45C82D7A"/>
    <w:rsid w:val="45CA8A7E"/>
    <w:rsid w:val="45CB603C"/>
    <w:rsid w:val="45D324DC"/>
    <w:rsid w:val="45D49D0A"/>
    <w:rsid w:val="45D8BE6A"/>
    <w:rsid w:val="45DAE255"/>
    <w:rsid w:val="45DFC746"/>
    <w:rsid w:val="45E3ACC1"/>
    <w:rsid w:val="45EE4010"/>
    <w:rsid w:val="45F2E04B"/>
    <w:rsid w:val="45FE47E7"/>
    <w:rsid w:val="4607DB84"/>
    <w:rsid w:val="4607DC3E"/>
    <w:rsid w:val="460F490C"/>
    <w:rsid w:val="461C9346"/>
    <w:rsid w:val="462013DF"/>
    <w:rsid w:val="462774E6"/>
    <w:rsid w:val="46300C82"/>
    <w:rsid w:val="46357519"/>
    <w:rsid w:val="46474599"/>
    <w:rsid w:val="46494AB4"/>
    <w:rsid w:val="464D5BC2"/>
    <w:rsid w:val="465146D5"/>
    <w:rsid w:val="4658FA57"/>
    <w:rsid w:val="465A89E3"/>
    <w:rsid w:val="465DC3F3"/>
    <w:rsid w:val="466C8B1A"/>
    <w:rsid w:val="4675450F"/>
    <w:rsid w:val="468EFAE9"/>
    <w:rsid w:val="468F306A"/>
    <w:rsid w:val="4696EEF1"/>
    <w:rsid w:val="469B844D"/>
    <w:rsid w:val="469CBBF9"/>
    <w:rsid w:val="469CD8E2"/>
    <w:rsid w:val="469CE5CA"/>
    <w:rsid w:val="46A1319F"/>
    <w:rsid w:val="46A398AB"/>
    <w:rsid w:val="46A762E8"/>
    <w:rsid w:val="46C2C0D3"/>
    <w:rsid w:val="46C597FA"/>
    <w:rsid w:val="46D929E0"/>
    <w:rsid w:val="46D9E614"/>
    <w:rsid w:val="46E32087"/>
    <w:rsid w:val="46E3BAD4"/>
    <w:rsid w:val="46E61182"/>
    <w:rsid w:val="46E89691"/>
    <w:rsid w:val="46E97D19"/>
    <w:rsid w:val="46ED1A2F"/>
    <w:rsid w:val="46FE7ACB"/>
    <w:rsid w:val="470EA10E"/>
    <w:rsid w:val="471295BC"/>
    <w:rsid w:val="4714EDB8"/>
    <w:rsid w:val="471E055F"/>
    <w:rsid w:val="471FC5C0"/>
    <w:rsid w:val="472217B7"/>
    <w:rsid w:val="472C0D9D"/>
    <w:rsid w:val="472F96A0"/>
    <w:rsid w:val="472FBD52"/>
    <w:rsid w:val="4733E91D"/>
    <w:rsid w:val="473478DB"/>
    <w:rsid w:val="473695E9"/>
    <w:rsid w:val="473BFFEF"/>
    <w:rsid w:val="47410666"/>
    <w:rsid w:val="4746F073"/>
    <w:rsid w:val="47480A29"/>
    <w:rsid w:val="475C2F75"/>
    <w:rsid w:val="475E979A"/>
    <w:rsid w:val="476D1149"/>
    <w:rsid w:val="47708DD3"/>
    <w:rsid w:val="47767738"/>
    <w:rsid w:val="4784498B"/>
    <w:rsid w:val="47912A3F"/>
    <w:rsid w:val="4799E8B0"/>
    <w:rsid w:val="479CF3B9"/>
    <w:rsid w:val="47A54F9F"/>
    <w:rsid w:val="47C83405"/>
    <w:rsid w:val="47CCEA86"/>
    <w:rsid w:val="47D362B5"/>
    <w:rsid w:val="47DC2030"/>
    <w:rsid w:val="47E041DE"/>
    <w:rsid w:val="47E6C923"/>
    <w:rsid w:val="47E9395F"/>
    <w:rsid w:val="47EF1D99"/>
    <w:rsid w:val="47FDA316"/>
    <w:rsid w:val="47FE62A6"/>
    <w:rsid w:val="48042323"/>
    <w:rsid w:val="480769FF"/>
    <w:rsid w:val="480E9AE3"/>
    <w:rsid w:val="4813E4E5"/>
    <w:rsid w:val="4818FABA"/>
    <w:rsid w:val="4820CBBC"/>
    <w:rsid w:val="4839A3E9"/>
    <w:rsid w:val="484E44B5"/>
    <w:rsid w:val="484FF182"/>
    <w:rsid w:val="485DC746"/>
    <w:rsid w:val="4862F7C1"/>
    <w:rsid w:val="4869AB5C"/>
    <w:rsid w:val="486F284B"/>
    <w:rsid w:val="4873DC21"/>
    <w:rsid w:val="4877AC41"/>
    <w:rsid w:val="487A17BB"/>
    <w:rsid w:val="487A51DA"/>
    <w:rsid w:val="487A8170"/>
    <w:rsid w:val="487C6335"/>
    <w:rsid w:val="48828D14"/>
    <w:rsid w:val="48830C91"/>
    <w:rsid w:val="4883F4C1"/>
    <w:rsid w:val="4889A132"/>
    <w:rsid w:val="488F8C18"/>
    <w:rsid w:val="489FCFF7"/>
    <w:rsid w:val="48A8CAA8"/>
    <w:rsid w:val="48AA38B0"/>
    <w:rsid w:val="48B1C53E"/>
    <w:rsid w:val="48BD7C70"/>
    <w:rsid w:val="48BF17CE"/>
    <w:rsid w:val="48BF2A77"/>
    <w:rsid w:val="48C2BB9E"/>
    <w:rsid w:val="48C7CC4C"/>
    <w:rsid w:val="48CA0BB5"/>
    <w:rsid w:val="48D2BE27"/>
    <w:rsid w:val="48D8767C"/>
    <w:rsid w:val="48D8C0DB"/>
    <w:rsid w:val="48E6FAC0"/>
    <w:rsid w:val="48F2A745"/>
    <w:rsid w:val="48FBD0ED"/>
    <w:rsid w:val="48FDCD57"/>
    <w:rsid w:val="48FE0068"/>
    <w:rsid w:val="4914E2D9"/>
    <w:rsid w:val="4917D6A8"/>
    <w:rsid w:val="492A39E1"/>
    <w:rsid w:val="492FBE60"/>
    <w:rsid w:val="493B2B0B"/>
    <w:rsid w:val="493F8143"/>
    <w:rsid w:val="493FE649"/>
    <w:rsid w:val="49488C64"/>
    <w:rsid w:val="494BA3B1"/>
    <w:rsid w:val="495BE51A"/>
    <w:rsid w:val="495C4E4F"/>
    <w:rsid w:val="496B6E0A"/>
    <w:rsid w:val="496CEC25"/>
    <w:rsid w:val="49745F03"/>
    <w:rsid w:val="497D1223"/>
    <w:rsid w:val="497F4E23"/>
    <w:rsid w:val="4985FEE4"/>
    <w:rsid w:val="49944913"/>
    <w:rsid w:val="499A5E82"/>
    <w:rsid w:val="499CA640"/>
    <w:rsid w:val="49A1D7F5"/>
    <w:rsid w:val="49A4C17B"/>
    <w:rsid w:val="49AC9527"/>
    <w:rsid w:val="49AFC008"/>
    <w:rsid w:val="49BB3569"/>
    <w:rsid w:val="49BFABA2"/>
    <w:rsid w:val="49C6AC8C"/>
    <w:rsid w:val="49D0A938"/>
    <w:rsid w:val="49D15C34"/>
    <w:rsid w:val="49EAA448"/>
    <w:rsid w:val="49F598EA"/>
    <w:rsid w:val="49FA01CB"/>
    <w:rsid w:val="4A032DB8"/>
    <w:rsid w:val="4A07EF8F"/>
    <w:rsid w:val="4A16B1DA"/>
    <w:rsid w:val="4A16CEF1"/>
    <w:rsid w:val="4A184857"/>
    <w:rsid w:val="4A1B84C4"/>
    <w:rsid w:val="4A1EEE01"/>
    <w:rsid w:val="4A21CA09"/>
    <w:rsid w:val="4A3038D6"/>
    <w:rsid w:val="4A3EE0E2"/>
    <w:rsid w:val="4A3F7776"/>
    <w:rsid w:val="4A4C4D2F"/>
    <w:rsid w:val="4A572084"/>
    <w:rsid w:val="4A5DFE4C"/>
    <w:rsid w:val="4A6B8AE6"/>
    <w:rsid w:val="4A6C621C"/>
    <w:rsid w:val="4A6D6AFA"/>
    <w:rsid w:val="4A6DBAF5"/>
    <w:rsid w:val="4A6E0EEC"/>
    <w:rsid w:val="4A6FFFBD"/>
    <w:rsid w:val="4A71A159"/>
    <w:rsid w:val="4A832CF5"/>
    <w:rsid w:val="4A86BF95"/>
    <w:rsid w:val="4A8DFF67"/>
    <w:rsid w:val="4A968FC1"/>
    <w:rsid w:val="4A96FCE5"/>
    <w:rsid w:val="4A996DD2"/>
    <w:rsid w:val="4AA4CD3E"/>
    <w:rsid w:val="4AABD5A3"/>
    <w:rsid w:val="4ABE7A33"/>
    <w:rsid w:val="4AD270A7"/>
    <w:rsid w:val="4AD2942A"/>
    <w:rsid w:val="4AD51E1A"/>
    <w:rsid w:val="4AD5DD51"/>
    <w:rsid w:val="4ADDAF79"/>
    <w:rsid w:val="4ADE1C35"/>
    <w:rsid w:val="4AE0C35B"/>
    <w:rsid w:val="4AE0DBCF"/>
    <w:rsid w:val="4AE78261"/>
    <w:rsid w:val="4AE9FA3C"/>
    <w:rsid w:val="4AEC42E6"/>
    <w:rsid w:val="4AF4ABC8"/>
    <w:rsid w:val="4B0233F9"/>
    <w:rsid w:val="4B0813E6"/>
    <w:rsid w:val="4B0BB05D"/>
    <w:rsid w:val="4B0ECE94"/>
    <w:rsid w:val="4B11008E"/>
    <w:rsid w:val="4B165629"/>
    <w:rsid w:val="4B1A0686"/>
    <w:rsid w:val="4B1B0474"/>
    <w:rsid w:val="4B20A93E"/>
    <w:rsid w:val="4B20DA31"/>
    <w:rsid w:val="4B25596E"/>
    <w:rsid w:val="4B2E6DA2"/>
    <w:rsid w:val="4B386286"/>
    <w:rsid w:val="4B38DD40"/>
    <w:rsid w:val="4B3937EE"/>
    <w:rsid w:val="4B3EB6E8"/>
    <w:rsid w:val="4B406A76"/>
    <w:rsid w:val="4B45318E"/>
    <w:rsid w:val="4B49AF33"/>
    <w:rsid w:val="4B4A66BA"/>
    <w:rsid w:val="4B4E1E90"/>
    <w:rsid w:val="4B59233F"/>
    <w:rsid w:val="4B5CC108"/>
    <w:rsid w:val="4B5EA295"/>
    <w:rsid w:val="4B5F3E6B"/>
    <w:rsid w:val="4B6612C2"/>
    <w:rsid w:val="4B6A0325"/>
    <w:rsid w:val="4B6BF5D3"/>
    <w:rsid w:val="4B75A159"/>
    <w:rsid w:val="4B78C97F"/>
    <w:rsid w:val="4B7EBAD7"/>
    <w:rsid w:val="4B8A3C68"/>
    <w:rsid w:val="4B993CED"/>
    <w:rsid w:val="4BA621DB"/>
    <w:rsid w:val="4BAABFF9"/>
    <w:rsid w:val="4BAC5ECA"/>
    <w:rsid w:val="4BB3621D"/>
    <w:rsid w:val="4BB5A6A5"/>
    <w:rsid w:val="4BB706C0"/>
    <w:rsid w:val="4BBE2F94"/>
    <w:rsid w:val="4BCB1D9D"/>
    <w:rsid w:val="4BD0AE42"/>
    <w:rsid w:val="4BDA9968"/>
    <w:rsid w:val="4BDBC407"/>
    <w:rsid w:val="4BE4E663"/>
    <w:rsid w:val="4BF0095C"/>
    <w:rsid w:val="4C004E24"/>
    <w:rsid w:val="4C018639"/>
    <w:rsid w:val="4C0AE1BF"/>
    <w:rsid w:val="4C15C1EA"/>
    <w:rsid w:val="4C226C0F"/>
    <w:rsid w:val="4C23C48D"/>
    <w:rsid w:val="4C2EB3E3"/>
    <w:rsid w:val="4C3E1DDB"/>
    <w:rsid w:val="4C3F4EE4"/>
    <w:rsid w:val="4C3F5DEC"/>
    <w:rsid w:val="4C4B6E49"/>
    <w:rsid w:val="4C5B8A8B"/>
    <w:rsid w:val="4C5DE845"/>
    <w:rsid w:val="4C748AF6"/>
    <w:rsid w:val="4C7B24A0"/>
    <w:rsid w:val="4C83CCD4"/>
    <w:rsid w:val="4C8542AF"/>
    <w:rsid w:val="4C8681FD"/>
    <w:rsid w:val="4CA73538"/>
    <w:rsid w:val="4CADABDA"/>
    <w:rsid w:val="4CAFAAE9"/>
    <w:rsid w:val="4CD5780B"/>
    <w:rsid w:val="4CDFE3B7"/>
    <w:rsid w:val="4CE4E64D"/>
    <w:rsid w:val="4CE95A99"/>
    <w:rsid w:val="4CE95F25"/>
    <w:rsid w:val="4CEE7DA7"/>
    <w:rsid w:val="4CF5EA71"/>
    <w:rsid w:val="4CF902A9"/>
    <w:rsid w:val="4D114DC6"/>
    <w:rsid w:val="4D134D3F"/>
    <w:rsid w:val="4D151EA6"/>
    <w:rsid w:val="4D189261"/>
    <w:rsid w:val="4D1D2292"/>
    <w:rsid w:val="4D271D22"/>
    <w:rsid w:val="4D304D1A"/>
    <w:rsid w:val="4D3741A8"/>
    <w:rsid w:val="4D3C0D6F"/>
    <w:rsid w:val="4D3F3D54"/>
    <w:rsid w:val="4D403724"/>
    <w:rsid w:val="4D456B9B"/>
    <w:rsid w:val="4D4F73DF"/>
    <w:rsid w:val="4D557E07"/>
    <w:rsid w:val="4D5FF660"/>
    <w:rsid w:val="4D612C8E"/>
    <w:rsid w:val="4D6C5E42"/>
    <w:rsid w:val="4D823838"/>
    <w:rsid w:val="4D87DBAE"/>
    <w:rsid w:val="4D88B154"/>
    <w:rsid w:val="4D8AD7DD"/>
    <w:rsid w:val="4DA006C5"/>
    <w:rsid w:val="4DA8CCEB"/>
    <w:rsid w:val="4DAB0BEB"/>
    <w:rsid w:val="4DAC3012"/>
    <w:rsid w:val="4DB3F6DE"/>
    <w:rsid w:val="4DBA0A85"/>
    <w:rsid w:val="4DC5268A"/>
    <w:rsid w:val="4DC6F7ED"/>
    <w:rsid w:val="4DC71309"/>
    <w:rsid w:val="4DC7EB34"/>
    <w:rsid w:val="4DCDE4D1"/>
    <w:rsid w:val="4DCF48CB"/>
    <w:rsid w:val="4DE59646"/>
    <w:rsid w:val="4DE865EA"/>
    <w:rsid w:val="4DEF91F6"/>
    <w:rsid w:val="4DF8A2F4"/>
    <w:rsid w:val="4DFA508D"/>
    <w:rsid w:val="4DFD586E"/>
    <w:rsid w:val="4E0329F0"/>
    <w:rsid w:val="4E03B357"/>
    <w:rsid w:val="4E06C1EB"/>
    <w:rsid w:val="4E0BF754"/>
    <w:rsid w:val="4E0EC478"/>
    <w:rsid w:val="4E11CCB5"/>
    <w:rsid w:val="4E15F6DE"/>
    <w:rsid w:val="4E1C8BC1"/>
    <w:rsid w:val="4E1D63DD"/>
    <w:rsid w:val="4E29B09E"/>
    <w:rsid w:val="4E331359"/>
    <w:rsid w:val="4E37FA35"/>
    <w:rsid w:val="4E3B0627"/>
    <w:rsid w:val="4E552C35"/>
    <w:rsid w:val="4E69B7A4"/>
    <w:rsid w:val="4E7A9E3C"/>
    <w:rsid w:val="4E7C7AEF"/>
    <w:rsid w:val="4E835D5F"/>
    <w:rsid w:val="4E8F36B1"/>
    <w:rsid w:val="4E973D14"/>
    <w:rsid w:val="4E9F3447"/>
    <w:rsid w:val="4EA2C92E"/>
    <w:rsid w:val="4EAB8D08"/>
    <w:rsid w:val="4EACA3EE"/>
    <w:rsid w:val="4EAFFB13"/>
    <w:rsid w:val="4EB1335E"/>
    <w:rsid w:val="4EB3C7A9"/>
    <w:rsid w:val="4EB8AAFA"/>
    <w:rsid w:val="4EBB68CF"/>
    <w:rsid w:val="4EBC1E47"/>
    <w:rsid w:val="4EBE8CED"/>
    <w:rsid w:val="4EC2E16C"/>
    <w:rsid w:val="4EC3E274"/>
    <w:rsid w:val="4EC6EC75"/>
    <w:rsid w:val="4ED042DF"/>
    <w:rsid w:val="4EF565F8"/>
    <w:rsid w:val="4F032621"/>
    <w:rsid w:val="4F065FDE"/>
    <w:rsid w:val="4F0FE310"/>
    <w:rsid w:val="4F148E5A"/>
    <w:rsid w:val="4F17CD48"/>
    <w:rsid w:val="4F21AB32"/>
    <w:rsid w:val="4F2818A8"/>
    <w:rsid w:val="4F4052A5"/>
    <w:rsid w:val="4F41129A"/>
    <w:rsid w:val="4F427370"/>
    <w:rsid w:val="4F501305"/>
    <w:rsid w:val="4F559A5A"/>
    <w:rsid w:val="4F62D94B"/>
    <w:rsid w:val="4F636CC8"/>
    <w:rsid w:val="4F66D667"/>
    <w:rsid w:val="4F7123FB"/>
    <w:rsid w:val="4F872DDC"/>
    <w:rsid w:val="4F8A9DAD"/>
    <w:rsid w:val="4F9068BF"/>
    <w:rsid w:val="4F9B1E0C"/>
    <w:rsid w:val="4F9D1034"/>
    <w:rsid w:val="4F9D9EA7"/>
    <w:rsid w:val="4FA202CF"/>
    <w:rsid w:val="4FA2F280"/>
    <w:rsid w:val="4FAA0D2C"/>
    <w:rsid w:val="4FB8FC28"/>
    <w:rsid w:val="4FB92730"/>
    <w:rsid w:val="4FC69EA1"/>
    <w:rsid w:val="4FD3D7CC"/>
    <w:rsid w:val="4FDB46B9"/>
    <w:rsid w:val="4FE00175"/>
    <w:rsid w:val="4FE05BC6"/>
    <w:rsid w:val="4FE92CA8"/>
    <w:rsid w:val="4FEEF605"/>
    <w:rsid w:val="4FEFF482"/>
    <w:rsid w:val="4FF40D0D"/>
    <w:rsid w:val="500470F7"/>
    <w:rsid w:val="500DE76E"/>
    <w:rsid w:val="50152B7D"/>
    <w:rsid w:val="5018F642"/>
    <w:rsid w:val="5019157E"/>
    <w:rsid w:val="501AD9CA"/>
    <w:rsid w:val="502C171A"/>
    <w:rsid w:val="502CE8F5"/>
    <w:rsid w:val="50328B28"/>
    <w:rsid w:val="5032C6CE"/>
    <w:rsid w:val="5035E8FF"/>
    <w:rsid w:val="504480A6"/>
    <w:rsid w:val="5048C361"/>
    <w:rsid w:val="504AA0EE"/>
    <w:rsid w:val="504AD62D"/>
    <w:rsid w:val="504C928F"/>
    <w:rsid w:val="5056E1AA"/>
    <w:rsid w:val="505AEF71"/>
    <w:rsid w:val="505F3976"/>
    <w:rsid w:val="50629958"/>
    <w:rsid w:val="50634965"/>
    <w:rsid w:val="506D5D52"/>
    <w:rsid w:val="506F5797"/>
    <w:rsid w:val="506FDFFA"/>
    <w:rsid w:val="5076E4BC"/>
    <w:rsid w:val="5077FAF2"/>
    <w:rsid w:val="5081F92C"/>
    <w:rsid w:val="50861357"/>
    <w:rsid w:val="508C97BF"/>
    <w:rsid w:val="5090E20F"/>
    <w:rsid w:val="5095B35E"/>
    <w:rsid w:val="5097E52B"/>
    <w:rsid w:val="509F8DA0"/>
    <w:rsid w:val="50A64804"/>
    <w:rsid w:val="50A8FA75"/>
    <w:rsid w:val="50AEF11E"/>
    <w:rsid w:val="50B24A33"/>
    <w:rsid w:val="50B4FB49"/>
    <w:rsid w:val="50C202F1"/>
    <w:rsid w:val="50C9A9B8"/>
    <w:rsid w:val="50D90A04"/>
    <w:rsid w:val="50D933A7"/>
    <w:rsid w:val="50EDE989"/>
    <w:rsid w:val="50FA2596"/>
    <w:rsid w:val="50FB622A"/>
    <w:rsid w:val="50FB8BF4"/>
    <w:rsid w:val="50FEDF73"/>
    <w:rsid w:val="510671B0"/>
    <w:rsid w:val="51091C73"/>
    <w:rsid w:val="510D5EA3"/>
    <w:rsid w:val="510DCAC7"/>
    <w:rsid w:val="5119F9ED"/>
    <w:rsid w:val="512B33CB"/>
    <w:rsid w:val="512CA2CF"/>
    <w:rsid w:val="512E8FA5"/>
    <w:rsid w:val="51349238"/>
    <w:rsid w:val="513538FC"/>
    <w:rsid w:val="5139140C"/>
    <w:rsid w:val="513C6881"/>
    <w:rsid w:val="513E03E6"/>
    <w:rsid w:val="5141CC88"/>
    <w:rsid w:val="5146F030"/>
    <w:rsid w:val="514867E4"/>
    <w:rsid w:val="5150E8C0"/>
    <w:rsid w:val="5151A8F6"/>
    <w:rsid w:val="5157B281"/>
    <w:rsid w:val="51582E55"/>
    <w:rsid w:val="515C6DF5"/>
    <w:rsid w:val="515CF0A0"/>
    <w:rsid w:val="515E26D5"/>
    <w:rsid w:val="5168D70F"/>
    <w:rsid w:val="516A0574"/>
    <w:rsid w:val="516BC200"/>
    <w:rsid w:val="516D0DFC"/>
    <w:rsid w:val="516EC457"/>
    <w:rsid w:val="5171BE03"/>
    <w:rsid w:val="51776269"/>
    <w:rsid w:val="51846546"/>
    <w:rsid w:val="518FEEAC"/>
    <w:rsid w:val="51906430"/>
    <w:rsid w:val="51910DD0"/>
    <w:rsid w:val="519D8964"/>
    <w:rsid w:val="51A98EE5"/>
    <w:rsid w:val="51B1E8D3"/>
    <w:rsid w:val="51BA67D7"/>
    <w:rsid w:val="51BC6706"/>
    <w:rsid w:val="51D36602"/>
    <w:rsid w:val="51D7365D"/>
    <w:rsid w:val="51D83742"/>
    <w:rsid w:val="51F257CA"/>
    <w:rsid w:val="5201D0C1"/>
    <w:rsid w:val="52087872"/>
    <w:rsid w:val="520BF2A9"/>
    <w:rsid w:val="52121DA2"/>
    <w:rsid w:val="52140453"/>
    <w:rsid w:val="5223EAD7"/>
    <w:rsid w:val="522B8D35"/>
    <w:rsid w:val="522D2FF0"/>
    <w:rsid w:val="522DC4E6"/>
    <w:rsid w:val="522E7814"/>
    <w:rsid w:val="5233EA54"/>
    <w:rsid w:val="52345361"/>
    <w:rsid w:val="524A1ABA"/>
    <w:rsid w:val="524BB1D1"/>
    <w:rsid w:val="525A54E6"/>
    <w:rsid w:val="525CF74F"/>
    <w:rsid w:val="52619ED6"/>
    <w:rsid w:val="526A3D8A"/>
    <w:rsid w:val="52861527"/>
    <w:rsid w:val="52928C2A"/>
    <w:rsid w:val="5294FD10"/>
    <w:rsid w:val="5299FB8B"/>
    <w:rsid w:val="52A421E5"/>
    <w:rsid w:val="52A874F6"/>
    <w:rsid w:val="52A9E562"/>
    <w:rsid w:val="52AD18AB"/>
    <w:rsid w:val="52B4830B"/>
    <w:rsid w:val="52B499FC"/>
    <w:rsid w:val="52D045AE"/>
    <w:rsid w:val="52D1C73C"/>
    <w:rsid w:val="52D3DCD2"/>
    <w:rsid w:val="52D84542"/>
    <w:rsid w:val="52EE023B"/>
    <w:rsid w:val="52F4414B"/>
    <w:rsid w:val="52F98728"/>
    <w:rsid w:val="52FA78DD"/>
    <w:rsid w:val="52FB5D31"/>
    <w:rsid w:val="53076177"/>
    <w:rsid w:val="530BDE80"/>
    <w:rsid w:val="530CD2FB"/>
    <w:rsid w:val="531AC28F"/>
    <w:rsid w:val="531BD831"/>
    <w:rsid w:val="5322563F"/>
    <w:rsid w:val="53296364"/>
    <w:rsid w:val="5329ED5E"/>
    <w:rsid w:val="532BB5B8"/>
    <w:rsid w:val="5352722E"/>
    <w:rsid w:val="535A2ADF"/>
    <w:rsid w:val="535CC899"/>
    <w:rsid w:val="53609477"/>
    <w:rsid w:val="5365D43B"/>
    <w:rsid w:val="536AE01E"/>
    <w:rsid w:val="536E451E"/>
    <w:rsid w:val="5371EE6A"/>
    <w:rsid w:val="53722A43"/>
    <w:rsid w:val="53732573"/>
    <w:rsid w:val="537B5F86"/>
    <w:rsid w:val="538AF6F7"/>
    <w:rsid w:val="538C37FC"/>
    <w:rsid w:val="539093DC"/>
    <w:rsid w:val="53946D34"/>
    <w:rsid w:val="5399E3FC"/>
    <w:rsid w:val="53A27EA4"/>
    <w:rsid w:val="53A9DA85"/>
    <w:rsid w:val="53AD46E6"/>
    <w:rsid w:val="53B73C44"/>
    <w:rsid w:val="53B8E8A1"/>
    <w:rsid w:val="53BA99D2"/>
    <w:rsid w:val="53C7D33C"/>
    <w:rsid w:val="53CF12E6"/>
    <w:rsid w:val="53DE2BEF"/>
    <w:rsid w:val="53ECCAF3"/>
    <w:rsid w:val="53F21DCC"/>
    <w:rsid w:val="53FB130E"/>
    <w:rsid w:val="54010E94"/>
    <w:rsid w:val="5404FEAC"/>
    <w:rsid w:val="540C3708"/>
    <w:rsid w:val="540D3D30"/>
    <w:rsid w:val="5412EDD7"/>
    <w:rsid w:val="5413255A"/>
    <w:rsid w:val="5414A5A8"/>
    <w:rsid w:val="5415DC8C"/>
    <w:rsid w:val="541AC8D5"/>
    <w:rsid w:val="5422E1DE"/>
    <w:rsid w:val="54241399"/>
    <w:rsid w:val="54288747"/>
    <w:rsid w:val="542B9C9D"/>
    <w:rsid w:val="542D30F8"/>
    <w:rsid w:val="5430ED50"/>
    <w:rsid w:val="5439DF27"/>
    <w:rsid w:val="543C5672"/>
    <w:rsid w:val="5440667D"/>
    <w:rsid w:val="54426F51"/>
    <w:rsid w:val="54480FA6"/>
    <w:rsid w:val="544A0C05"/>
    <w:rsid w:val="544A31C7"/>
    <w:rsid w:val="54521F73"/>
    <w:rsid w:val="54522A14"/>
    <w:rsid w:val="545C9FC7"/>
    <w:rsid w:val="5467CD8E"/>
    <w:rsid w:val="546A3C9E"/>
    <w:rsid w:val="546B0B50"/>
    <w:rsid w:val="546CD10B"/>
    <w:rsid w:val="546FD8FD"/>
    <w:rsid w:val="547A5F81"/>
    <w:rsid w:val="547B1E31"/>
    <w:rsid w:val="548F67C2"/>
    <w:rsid w:val="5496DB6A"/>
    <w:rsid w:val="54AA0D82"/>
    <w:rsid w:val="54AA1DE5"/>
    <w:rsid w:val="54C1D3F2"/>
    <w:rsid w:val="54C70772"/>
    <w:rsid w:val="54D206D1"/>
    <w:rsid w:val="54D296F8"/>
    <w:rsid w:val="54DC1BD5"/>
    <w:rsid w:val="54E9A89E"/>
    <w:rsid w:val="54EF5F59"/>
    <w:rsid w:val="54F2F4C6"/>
    <w:rsid w:val="5510A605"/>
    <w:rsid w:val="551869F3"/>
    <w:rsid w:val="55301855"/>
    <w:rsid w:val="553482BD"/>
    <w:rsid w:val="55349708"/>
    <w:rsid w:val="55349A91"/>
    <w:rsid w:val="5536D764"/>
    <w:rsid w:val="5539CE65"/>
    <w:rsid w:val="55426BF1"/>
    <w:rsid w:val="5542E8BD"/>
    <w:rsid w:val="554B0E1D"/>
    <w:rsid w:val="5556F2A8"/>
    <w:rsid w:val="555B11CD"/>
    <w:rsid w:val="55684E97"/>
    <w:rsid w:val="556F03BA"/>
    <w:rsid w:val="5578BD61"/>
    <w:rsid w:val="5581574E"/>
    <w:rsid w:val="5597D6BF"/>
    <w:rsid w:val="559A3E7C"/>
    <w:rsid w:val="55AA5810"/>
    <w:rsid w:val="55AF7FC2"/>
    <w:rsid w:val="55CA5BB5"/>
    <w:rsid w:val="55CC165F"/>
    <w:rsid w:val="55CC6EA3"/>
    <w:rsid w:val="55D83D3F"/>
    <w:rsid w:val="55DE279C"/>
    <w:rsid w:val="55DFF19A"/>
    <w:rsid w:val="55EAB3CA"/>
    <w:rsid w:val="55F0880E"/>
    <w:rsid w:val="55F8096D"/>
    <w:rsid w:val="55FC08BB"/>
    <w:rsid w:val="55FD811B"/>
    <w:rsid w:val="56069D6A"/>
    <w:rsid w:val="560C984E"/>
    <w:rsid w:val="562857AF"/>
    <w:rsid w:val="562AD967"/>
    <w:rsid w:val="562C8365"/>
    <w:rsid w:val="562E7FBB"/>
    <w:rsid w:val="562FD5BC"/>
    <w:rsid w:val="563502D7"/>
    <w:rsid w:val="563A42FC"/>
    <w:rsid w:val="563C446A"/>
    <w:rsid w:val="563F81DE"/>
    <w:rsid w:val="5642FF1A"/>
    <w:rsid w:val="56441E0E"/>
    <w:rsid w:val="56532F05"/>
    <w:rsid w:val="565826B7"/>
    <w:rsid w:val="565A395D"/>
    <w:rsid w:val="56706AE7"/>
    <w:rsid w:val="56773721"/>
    <w:rsid w:val="5682E1EF"/>
    <w:rsid w:val="5683EEAC"/>
    <w:rsid w:val="568471EA"/>
    <w:rsid w:val="568974A3"/>
    <w:rsid w:val="569355E1"/>
    <w:rsid w:val="56954D7C"/>
    <w:rsid w:val="5699FBF6"/>
    <w:rsid w:val="56A03473"/>
    <w:rsid w:val="56A67CFB"/>
    <w:rsid w:val="56AE79BD"/>
    <w:rsid w:val="56B8EC7A"/>
    <w:rsid w:val="56B9ABD9"/>
    <w:rsid w:val="56CFA4F4"/>
    <w:rsid w:val="56D0A9FB"/>
    <w:rsid w:val="56D41D03"/>
    <w:rsid w:val="56D551AF"/>
    <w:rsid w:val="56DCA839"/>
    <w:rsid w:val="56DDB232"/>
    <w:rsid w:val="56FD9959"/>
    <w:rsid w:val="5713F303"/>
    <w:rsid w:val="571C8DD7"/>
    <w:rsid w:val="5723536A"/>
    <w:rsid w:val="5735CC65"/>
    <w:rsid w:val="5745C76A"/>
    <w:rsid w:val="574BE56B"/>
    <w:rsid w:val="57524ABD"/>
    <w:rsid w:val="575418A8"/>
    <w:rsid w:val="575C8B70"/>
    <w:rsid w:val="57616DC9"/>
    <w:rsid w:val="5764FA4E"/>
    <w:rsid w:val="5765B1C1"/>
    <w:rsid w:val="576C897A"/>
    <w:rsid w:val="57744EBA"/>
    <w:rsid w:val="577AD359"/>
    <w:rsid w:val="577B6A63"/>
    <w:rsid w:val="5787941A"/>
    <w:rsid w:val="579B3FB4"/>
    <w:rsid w:val="579E2C1F"/>
    <w:rsid w:val="57A52583"/>
    <w:rsid w:val="57B33268"/>
    <w:rsid w:val="57B9F2C8"/>
    <w:rsid w:val="57BE1255"/>
    <w:rsid w:val="57C71DE3"/>
    <w:rsid w:val="57D11120"/>
    <w:rsid w:val="57DA5D51"/>
    <w:rsid w:val="57DC0556"/>
    <w:rsid w:val="57E1412A"/>
    <w:rsid w:val="57E49A7E"/>
    <w:rsid w:val="57E88060"/>
    <w:rsid w:val="57ED2570"/>
    <w:rsid w:val="5805D3BD"/>
    <w:rsid w:val="580E87C9"/>
    <w:rsid w:val="58105497"/>
    <w:rsid w:val="581366F8"/>
    <w:rsid w:val="58159677"/>
    <w:rsid w:val="5816DE1F"/>
    <w:rsid w:val="581D048C"/>
    <w:rsid w:val="582361F1"/>
    <w:rsid w:val="5826E98E"/>
    <w:rsid w:val="583373C4"/>
    <w:rsid w:val="58344E6A"/>
    <w:rsid w:val="58401E18"/>
    <w:rsid w:val="5845034B"/>
    <w:rsid w:val="58455D2E"/>
    <w:rsid w:val="58467E6F"/>
    <w:rsid w:val="584EF639"/>
    <w:rsid w:val="5853DCCB"/>
    <w:rsid w:val="585770B1"/>
    <w:rsid w:val="585D1F19"/>
    <w:rsid w:val="585D713A"/>
    <w:rsid w:val="5878BEAB"/>
    <w:rsid w:val="587E8105"/>
    <w:rsid w:val="58812E3E"/>
    <w:rsid w:val="5894AA1E"/>
    <w:rsid w:val="589C3C1B"/>
    <w:rsid w:val="58A1E8C8"/>
    <w:rsid w:val="58A3091F"/>
    <w:rsid w:val="58AF1BA0"/>
    <w:rsid w:val="58B73D1F"/>
    <w:rsid w:val="58C9D58B"/>
    <w:rsid w:val="58CACC7A"/>
    <w:rsid w:val="58CDE26C"/>
    <w:rsid w:val="58CFE76D"/>
    <w:rsid w:val="58D0FE39"/>
    <w:rsid w:val="58D8ED64"/>
    <w:rsid w:val="58DB8842"/>
    <w:rsid w:val="58EC6E0A"/>
    <w:rsid w:val="58F02638"/>
    <w:rsid w:val="58F48026"/>
    <w:rsid w:val="58F787E4"/>
    <w:rsid w:val="590A0F07"/>
    <w:rsid w:val="591AE3D4"/>
    <w:rsid w:val="5920CFEB"/>
    <w:rsid w:val="5926850B"/>
    <w:rsid w:val="5935883E"/>
    <w:rsid w:val="59378DFF"/>
    <w:rsid w:val="5937FD70"/>
    <w:rsid w:val="5940B819"/>
    <w:rsid w:val="59461B6B"/>
    <w:rsid w:val="594A8593"/>
    <w:rsid w:val="594C039C"/>
    <w:rsid w:val="594C4FD8"/>
    <w:rsid w:val="594EB266"/>
    <w:rsid w:val="594FF46B"/>
    <w:rsid w:val="595FB2EA"/>
    <w:rsid w:val="5963C6B4"/>
    <w:rsid w:val="59656C64"/>
    <w:rsid w:val="5965E83B"/>
    <w:rsid w:val="59685080"/>
    <w:rsid w:val="596C43BB"/>
    <w:rsid w:val="596F72C9"/>
    <w:rsid w:val="5970779F"/>
    <w:rsid w:val="597B4847"/>
    <w:rsid w:val="597E7383"/>
    <w:rsid w:val="5980C17B"/>
    <w:rsid w:val="599D0D07"/>
    <w:rsid w:val="599F03F7"/>
    <w:rsid w:val="59B0B9ED"/>
    <w:rsid w:val="59BE260B"/>
    <w:rsid w:val="59C7A92D"/>
    <w:rsid w:val="59C8B53B"/>
    <w:rsid w:val="59CDE7E3"/>
    <w:rsid w:val="59CF5C1E"/>
    <w:rsid w:val="59EB1CD4"/>
    <w:rsid w:val="59EDBA0A"/>
    <w:rsid w:val="59F8A8C6"/>
    <w:rsid w:val="59F97A76"/>
    <w:rsid w:val="5A033355"/>
    <w:rsid w:val="5A08FD76"/>
    <w:rsid w:val="5A0FA2AF"/>
    <w:rsid w:val="5A1936A1"/>
    <w:rsid w:val="5A20FAE1"/>
    <w:rsid w:val="5A32F3AC"/>
    <w:rsid w:val="5A415AE5"/>
    <w:rsid w:val="5A4865BB"/>
    <w:rsid w:val="5A48BF68"/>
    <w:rsid w:val="5A5086B6"/>
    <w:rsid w:val="5A51827B"/>
    <w:rsid w:val="5A52D629"/>
    <w:rsid w:val="5A5516AB"/>
    <w:rsid w:val="5A561AE6"/>
    <w:rsid w:val="5A5D5463"/>
    <w:rsid w:val="5A6059D0"/>
    <w:rsid w:val="5A6D9668"/>
    <w:rsid w:val="5A730F5E"/>
    <w:rsid w:val="5A7742C2"/>
    <w:rsid w:val="5A86D967"/>
    <w:rsid w:val="5A8AF834"/>
    <w:rsid w:val="5A8D9CDB"/>
    <w:rsid w:val="5A9637C3"/>
    <w:rsid w:val="5A9735F1"/>
    <w:rsid w:val="5A99B31C"/>
    <w:rsid w:val="5A99D424"/>
    <w:rsid w:val="5A9D878D"/>
    <w:rsid w:val="5AA64414"/>
    <w:rsid w:val="5AADBA26"/>
    <w:rsid w:val="5AAE357A"/>
    <w:rsid w:val="5AB096A0"/>
    <w:rsid w:val="5ABC9E50"/>
    <w:rsid w:val="5AC1ED62"/>
    <w:rsid w:val="5AC5A5E2"/>
    <w:rsid w:val="5ACF15D1"/>
    <w:rsid w:val="5AE975D4"/>
    <w:rsid w:val="5AFA067B"/>
    <w:rsid w:val="5AFADCE6"/>
    <w:rsid w:val="5B053A52"/>
    <w:rsid w:val="5B0809C2"/>
    <w:rsid w:val="5B09700B"/>
    <w:rsid w:val="5B0DE997"/>
    <w:rsid w:val="5B1096EA"/>
    <w:rsid w:val="5B1268CF"/>
    <w:rsid w:val="5B37B337"/>
    <w:rsid w:val="5B3DA7E2"/>
    <w:rsid w:val="5B42391D"/>
    <w:rsid w:val="5B4D0DFA"/>
    <w:rsid w:val="5B599088"/>
    <w:rsid w:val="5B59FDCB"/>
    <w:rsid w:val="5B613495"/>
    <w:rsid w:val="5B6C5C40"/>
    <w:rsid w:val="5B7232DC"/>
    <w:rsid w:val="5B72D578"/>
    <w:rsid w:val="5B76608F"/>
    <w:rsid w:val="5B93C92E"/>
    <w:rsid w:val="5B9A8FA8"/>
    <w:rsid w:val="5B9C98EE"/>
    <w:rsid w:val="5BA5993C"/>
    <w:rsid w:val="5BA99ABD"/>
    <w:rsid w:val="5BAC77ED"/>
    <w:rsid w:val="5BAFFC9B"/>
    <w:rsid w:val="5BC37FCD"/>
    <w:rsid w:val="5BC91A4A"/>
    <w:rsid w:val="5BD0C63E"/>
    <w:rsid w:val="5BD0EA56"/>
    <w:rsid w:val="5BE7A1A5"/>
    <w:rsid w:val="5BF19655"/>
    <w:rsid w:val="5C064277"/>
    <w:rsid w:val="5C094209"/>
    <w:rsid w:val="5C09A7E0"/>
    <w:rsid w:val="5C10CC0C"/>
    <w:rsid w:val="5C10E32B"/>
    <w:rsid w:val="5C18CCA9"/>
    <w:rsid w:val="5C191651"/>
    <w:rsid w:val="5C1EB6AF"/>
    <w:rsid w:val="5C28A1E2"/>
    <w:rsid w:val="5C303A2B"/>
    <w:rsid w:val="5C3163EF"/>
    <w:rsid w:val="5C45A164"/>
    <w:rsid w:val="5C4A5D6E"/>
    <w:rsid w:val="5C537AAC"/>
    <w:rsid w:val="5C6FFE2A"/>
    <w:rsid w:val="5C719750"/>
    <w:rsid w:val="5C71C17A"/>
    <w:rsid w:val="5C72273F"/>
    <w:rsid w:val="5C785282"/>
    <w:rsid w:val="5C791527"/>
    <w:rsid w:val="5C84E808"/>
    <w:rsid w:val="5C859A20"/>
    <w:rsid w:val="5C8B3845"/>
    <w:rsid w:val="5C940294"/>
    <w:rsid w:val="5CA39984"/>
    <w:rsid w:val="5CA71C81"/>
    <w:rsid w:val="5CB0CB13"/>
    <w:rsid w:val="5CB44BB1"/>
    <w:rsid w:val="5CB7DE76"/>
    <w:rsid w:val="5CC22E92"/>
    <w:rsid w:val="5CC61FB6"/>
    <w:rsid w:val="5CC8613D"/>
    <w:rsid w:val="5CCAF569"/>
    <w:rsid w:val="5CD15590"/>
    <w:rsid w:val="5CD5AFB6"/>
    <w:rsid w:val="5CD88B70"/>
    <w:rsid w:val="5CE14FC5"/>
    <w:rsid w:val="5CE4DA75"/>
    <w:rsid w:val="5CF6BD0A"/>
    <w:rsid w:val="5CF8DB41"/>
    <w:rsid w:val="5CFB9703"/>
    <w:rsid w:val="5CFE5B93"/>
    <w:rsid w:val="5D03A5E5"/>
    <w:rsid w:val="5D04F36D"/>
    <w:rsid w:val="5D0B6DA3"/>
    <w:rsid w:val="5D19AFC1"/>
    <w:rsid w:val="5D2ED482"/>
    <w:rsid w:val="5D37CC22"/>
    <w:rsid w:val="5D4A1C48"/>
    <w:rsid w:val="5D4D59F7"/>
    <w:rsid w:val="5D4F20EE"/>
    <w:rsid w:val="5D52716B"/>
    <w:rsid w:val="5D7A83F3"/>
    <w:rsid w:val="5D7C0161"/>
    <w:rsid w:val="5D808DB1"/>
    <w:rsid w:val="5D8912B5"/>
    <w:rsid w:val="5D8A3149"/>
    <w:rsid w:val="5D8AECC1"/>
    <w:rsid w:val="5D8F6EA6"/>
    <w:rsid w:val="5DA1FE9C"/>
    <w:rsid w:val="5DA44BB8"/>
    <w:rsid w:val="5DBCA68A"/>
    <w:rsid w:val="5DCA6E80"/>
    <w:rsid w:val="5DCAD4C3"/>
    <w:rsid w:val="5DCE1316"/>
    <w:rsid w:val="5DD04FC4"/>
    <w:rsid w:val="5DD0AC90"/>
    <w:rsid w:val="5DD6FE42"/>
    <w:rsid w:val="5DE450C7"/>
    <w:rsid w:val="5DE48DC2"/>
    <w:rsid w:val="5DE70FA8"/>
    <w:rsid w:val="5DEEAC08"/>
    <w:rsid w:val="5E070DF6"/>
    <w:rsid w:val="5E193091"/>
    <w:rsid w:val="5E2A758B"/>
    <w:rsid w:val="5E335DAA"/>
    <w:rsid w:val="5E3F14B0"/>
    <w:rsid w:val="5E426C91"/>
    <w:rsid w:val="5E58D673"/>
    <w:rsid w:val="5E64C041"/>
    <w:rsid w:val="5E6EE6FA"/>
    <w:rsid w:val="5E74728D"/>
    <w:rsid w:val="5E7A9153"/>
    <w:rsid w:val="5E7ABCE5"/>
    <w:rsid w:val="5E8576DB"/>
    <w:rsid w:val="5E8AEEFF"/>
    <w:rsid w:val="5E8D982D"/>
    <w:rsid w:val="5E9171EB"/>
    <w:rsid w:val="5E9657CE"/>
    <w:rsid w:val="5E9FE3F7"/>
    <w:rsid w:val="5EA9A46A"/>
    <w:rsid w:val="5EAA197B"/>
    <w:rsid w:val="5EAA3868"/>
    <w:rsid w:val="5EAFF81D"/>
    <w:rsid w:val="5EB0DB6C"/>
    <w:rsid w:val="5EB9BB09"/>
    <w:rsid w:val="5EC491FD"/>
    <w:rsid w:val="5EC4C26D"/>
    <w:rsid w:val="5EC54A27"/>
    <w:rsid w:val="5ECAC579"/>
    <w:rsid w:val="5ED2DE41"/>
    <w:rsid w:val="5EDD27A6"/>
    <w:rsid w:val="5EE160B4"/>
    <w:rsid w:val="5EE46AF4"/>
    <w:rsid w:val="5EE9426D"/>
    <w:rsid w:val="5EE9CC1C"/>
    <w:rsid w:val="5EEB1BD4"/>
    <w:rsid w:val="5EF1EC8E"/>
    <w:rsid w:val="5EF45AE0"/>
    <w:rsid w:val="5EFF6CD4"/>
    <w:rsid w:val="5F05B0F6"/>
    <w:rsid w:val="5F062179"/>
    <w:rsid w:val="5F07E991"/>
    <w:rsid w:val="5F151E4C"/>
    <w:rsid w:val="5F19F02B"/>
    <w:rsid w:val="5F1CCA70"/>
    <w:rsid w:val="5F30EFBA"/>
    <w:rsid w:val="5F3221A0"/>
    <w:rsid w:val="5F336E9E"/>
    <w:rsid w:val="5F3D9EA0"/>
    <w:rsid w:val="5F3DD44C"/>
    <w:rsid w:val="5F405C86"/>
    <w:rsid w:val="5F40A018"/>
    <w:rsid w:val="5F41EB83"/>
    <w:rsid w:val="5F457879"/>
    <w:rsid w:val="5F4605AD"/>
    <w:rsid w:val="5F4AF020"/>
    <w:rsid w:val="5F4C2DF7"/>
    <w:rsid w:val="5F539773"/>
    <w:rsid w:val="5F5D664E"/>
    <w:rsid w:val="5F5E9A54"/>
    <w:rsid w:val="5F602044"/>
    <w:rsid w:val="5F6074DC"/>
    <w:rsid w:val="5F698232"/>
    <w:rsid w:val="5F6A8006"/>
    <w:rsid w:val="5F761E2C"/>
    <w:rsid w:val="5F7A0CB4"/>
    <w:rsid w:val="5F809340"/>
    <w:rsid w:val="5F896151"/>
    <w:rsid w:val="5F8BA935"/>
    <w:rsid w:val="5F91767B"/>
    <w:rsid w:val="5F91AE2E"/>
    <w:rsid w:val="5FA49C9A"/>
    <w:rsid w:val="5FAB66BD"/>
    <w:rsid w:val="5FB2C4E7"/>
    <w:rsid w:val="5FC250C3"/>
    <w:rsid w:val="5FCB3D25"/>
    <w:rsid w:val="5FCEEB64"/>
    <w:rsid w:val="5FD42F23"/>
    <w:rsid w:val="5FDA27EF"/>
    <w:rsid w:val="5FDE09EB"/>
    <w:rsid w:val="5FE8CA10"/>
    <w:rsid w:val="5FEB5E4D"/>
    <w:rsid w:val="60049EA8"/>
    <w:rsid w:val="601D2CFE"/>
    <w:rsid w:val="6021C054"/>
    <w:rsid w:val="6022EEBF"/>
    <w:rsid w:val="6029B570"/>
    <w:rsid w:val="6029E7C1"/>
    <w:rsid w:val="603A44F1"/>
    <w:rsid w:val="603C9E15"/>
    <w:rsid w:val="603CC476"/>
    <w:rsid w:val="603F1EA9"/>
    <w:rsid w:val="604753C9"/>
    <w:rsid w:val="604EBEF8"/>
    <w:rsid w:val="604ED0CF"/>
    <w:rsid w:val="605D02A7"/>
    <w:rsid w:val="605FBFA6"/>
    <w:rsid w:val="60606E31"/>
    <w:rsid w:val="60770807"/>
    <w:rsid w:val="608653A5"/>
    <w:rsid w:val="608A1446"/>
    <w:rsid w:val="608B8B88"/>
    <w:rsid w:val="6091F496"/>
    <w:rsid w:val="6099D0AB"/>
    <w:rsid w:val="60A2B187"/>
    <w:rsid w:val="60A6EFB2"/>
    <w:rsid w:val="60A8D0C9"/>
    <w:rsid w:val="60B4219D"/>
    <w:rsid w:val="60B98329"/>
    <w:rsid w:val="60BB6B53"/>
    <w:rsid w:val="60BCD747"/>
    <w:rsid w:val="60C738C6"/>
    <w:rsid w:val="60C961BD"/>
    <w:rsid w:val="60D6FD91"/>
    <w:rsid w:val="60D7C0DA"/>
    <w:rsid w:val="60D9F2BF"/>
    <w:rsid w:val="60EED70B"/>
    <w:rsid w:val="60F32089"/>
    <w:rsid w:val="60F3D246"/>
    <w:rsid w:val="61106430"/>
    <w:rsid w:val="611487C2"/>
    <w:rsid w:val="6121136D"/>
    <w:rsid w:val="6123E0FB"/>
    <w:rsid w:val="61242274"/>
    <w:rsid w:val="612EF012"/>
    <w:rsid w:val="613F9991"/>
    <w:rsid w:val="6140657A"/>
    <w:rsid w:val="61449331"/>
    <w:rsid w:val="614F1625"/>
    <w:rsid w:val="615BA87F"/>
    <w:rsid w:val="6165CE05"/>
    <w:rsid w:val="6172CB5C"/>
    <w:rsid w:val="617F3D05"/>
    <w:rsid w:val="61812C9D"/>
    <w:rsid w:val="6182856D"/>
    <w:rsid w:val="619298D2"/>
    <w:rsid w:val="61934BF4"/>
    <w:rsid w:val="61947D8A"/>
    <w:rsid w:val="61983589"/>
    <w:rsid w:val="6199B077"/>
    <w:rsid w:val="619DA840"/>
    <w:rsid w:val="61A04AA4"/>
    <w:rsid w:val="61AA2076"/>
    <w:rsid w:val="61AA9F24"/>
    <w:rsid w:val="61ABB5E3"/>
    <w:rsid w:val="61B2096C"/>
    <w:rsid w:val="61C14D07"/>
    <w:rsid w:val="61C18B3F"/>
    <w:rsid w:val="61C19C1A"/>
    <w:rsid w:val="61C1F152"/>
    <w:rsid w:val="61C292CC"/>
    <w:rsid w:val="61D2F69C"/>
    <w:rsid w:val="61DF5230"/>
    <w:rsid w:val="61E340EF"/>
    <w:rsid w:val="61F8B13B"/>
    <w:rsid w:val="61FA6FB2"/>
    <w:rsid w:val="6204C72B"/>
    <w:rsid w:val="620D801F"/>
    <w:rsid w:val="6212C634"/>
    <w:rsid w:val="62147A7A"/>
    <w:rsid w:val="62163CA6"/>
    <w:rsid w:val="6220A85C"/>
    <w:rsid w:val="623100EC"/>
    <w:rsid w:val="62310A19"/>
    <w:rsid w:val="6231DC50"/>
    <w:rsid w:val="624B5E34"/>
    <w:rsid w:val="62510343"/>
    <w:rsid w:val="62535E37"/>
    <w:rsid w:val="6256E629"/>
    <w:rsid w:val="625A28FF"/>
    <w:rsid w:val="625B847E"/>
    <w:rsid w:val="6265B399"/>
    <w:rsid w:val="62742ADA"/>
    <w:rsid w:val="628025E0"/>
    <w:rsid w:val="6286958A"/>
    <w:rsid w:val="628BD9F7"/>
    <w:rsid w:val="6290C2CE"/>
    <w:rsid w:val="62B2ACC4"/>
    <w:rsid w:val="62B4E415"/>
    <w:rsid w:val="62B7AC4C"/>
    <w:rsid w:val="62B81274"/>
    <w:rsid w:val="62BA147A"/>
    <w:rsid w:val="62C8CDED"/>
    <w:rsid w:val="62C8FBF7"/>
    <w:rsid w:val="62D46E62"/>
    <w:rsid w:val="62D66EC4"/>
    <w:rsid w:val="62E044CC"/>
    <w:rsid w:val="62EA1C9B"/>
    <w:rsid w:val="62F51362"/>
    <w:rsid w:val="62FEDB06"/>
    <w:rsid w:val="63109F4E"/>
    <w:rsid w:val="6317992C"/>
    <w:rsid w:val="6325DAC3"/>
    <w:rsid w:val="63279D5B"/>
    <w:rsid w:val="632CABF7"/>
    <w:rsid w:val="632E2E0C"/>
    <w:rsid w:val="632EBB4C"/>
    <w:rsid w:val="63329E6B"/>
    <w:rsid w:val="63378A88"/>
    <w:rsid w:val="6340CF8E"/>
    <w:rsid w:val="63430AE7"/>
    <w:rsid w:val="63573BEC"/>
    <w:rsid w:val="6358109B"/>
    <w:rsid w:val="635C6521"/>
    <w:rsid w:val="635D0FFE"/>
    <w:rsid w:val="635D3E8D"/>
    <w:rsid w:val="63616B71"/>
    <w:rsid w:val="636DE898"/>
    <w:rsid w:val="637BC5F5"/>
    <w:rsid w:val="6381B1BA"/>
    <w:rsid w:val="638437E8"/>
    <w:rsid w:val="6385B7EA"/>
    <w:rsid w:val="63954ECE"/>
    <w:rsid w:val="639B4743"/>
    <w:rsid w:val="63ACAF07"/>
    <w:rsid w:val="63B0738B"/>
    <w:rsid w:val="63B188B5"/>
    <w:rsid w:val="63B933A7"/>
    <w:rsid w:val="63B9CEEF"/>
    <w:rsid w:val="63BA77F9"/>
    <w:rsid w:val="63CF89AE"/>
    <w:rsid w:val="63E093B9"/>
    <w:rsid w:val="63E315A6"/>
    <w:rsid w:val="63E89546"/>
    <w:rsid w:val="63EA02AC"/>
    <w:rsid w:val="63EC3DFE"/>
    <w:rsid w:val="63FB40A7"/>
    <w:rsid w:val="64054B91"/>
    <w:rsid w:val="642F0AA2"/>
    <w:rsid w:val="6439574A"/>
    <w:rsid w:val="643B4A45"/>
    <w:rsid w:val="643E75B8"/>
    <w:rsid w:val="643F0275"/>
    <w:rsid w:val="6440E048"/>
    <w:rsid w:val="6450A26C"/>
    <w:rsid w:val="6475FFD1"/>
    <w:rsid w:val="648CEC4F"/>
    <w:rsid w:val="6497D687"/>
    <w:rsid w:val="6498766B"/>
    <w:rsid w:val="64A6145B"/>
    <w:rsid w:val="64AC4D10"/>
    <w:rsid w:val="64B23791"/>
    <w:rsid w:val="64B2CF33"/>
    <w:rsid w:val="64BA5692"/>
    <w:rsid w:val="64BADD0A"/>
    <w:rsid w:val="64C0FD70"/>
    <w:rsid w:val="64C96985"/>
    <w:rsid w:val="64CBC6B4"/>
    <w:rsid w:val="64D0B14F"/>
    <w:rsid w:val="64DE7B46"/>
    <w:rsid w:val="64ED0D2F"/>
    <w:rsid w:val="64F98BEC"/>
    <w:rsid w:val="64FAAC99"/>
    <w:rsid w:val="64FF2E8A"/>
    <w:rsid w:val="65017533"/>
    <w:rsid w:val="65075754"/>
    <w:rsid w:val="651A83D8"/>
    <w:rsid w:val="651BD319"/>
    <w:rsid w:val="652623DD"/>
    <w:rsid w:val="65279816"/>
    <w:rsid w:val="6527C0B8"/>
    <w:rsid w:val="65351CFE"/>
    <w:rsid w:val="653B2DC0"/>
    <w:rsid w:val="65483492"/>
    <w:rsid w:val="65670D57"/>
    <w:rsid w:val="656AA1F7"/>
    <w:rsid w:val="65712B4A"/>
    <w:rsid w:val="6575D929"/>
    <w:rsid w:val="65781825"/>
    <w:rsid w:val="65794C45"/>
    <w:rsid w:val="658149C8"/>
    <w:rsid w:val="658B47F7"/>
    <w:rsid w:val="6593DCB7"/>
    <w:rsid w:val="6595C9CF"/>
    <w:rsid w:val="6597CBF2"/>
    <w:rsid w:val="65B11927"/>
    <w:rsid w:val="65B34A9C"/>
    <w:rsid w:val="65B4BA4D"/>
    <w:rsid w:val="65B72238"/>
    <w:rsid w:val="65B8F5CA"/>
    <w:rsid w:val="65C2FC6B"/>
    <w:rsid w:val="65C737C6"/>
    <w:rsid w:val="65D2DB61"/>
    <w:rsid w:val="65D588D0"/>
    <w:rsid w:val="65E18214"/>
    <w:rsid w:val="65F71C63"/>
    <w:rsid w:val="65FE9209"/>
    <w:rsid w:val="65FF2C7C"/>
    <w:rsid w:val="660FD953"/>
    <w:rsid w:val="66136135"/>
    <w:rsid w:val="6615717D"/>
    <w:rsid w:val="662C4BAE"/>
    <w:rsid w:val="6632C396"/>
    <w:rsid w:val="664DFD3F"/>
    <w:rsid w:val="664F9E38"/>
    <w:rsid w:val="66504C30"/>
    <w:rsid w:val="665BE5F3"/>
    <w:rsid w:val="665BF7C8"/>
    <w:rsid w:val="665F5E74"/>
    <w:rsid w:val="6664F771"/>
    <w:rsid w:val="6673CFB8"/>
    <w:rsid w:val="667D791A"/>
    <w:rsid w:val="6681EC9F"/>
    <w:rsid w:val="6697E3E0"/>
    <w:rsid w:val="66AFDD71"/>
    <w:rsid w:val="66B376CD"/>
    <w:rsid w:val="66BBD1EE"/>
    <w:rsid w:val="66C4BC00"/>
    <w:rsid w:val="66C4C4E6"/>
    <w:rsid w:val="66CD2CA1"/>
    <w:rsid w:val="66E90843"/>
    <w:rsid w:val="66E9F4BD"/>
    <w:rsid w:val="66ECA8B8"/>
    <w:rsid w:val="66EFB3B0"/>
    <w:rsid w:val="670D7469"/>
    <w:rsid w:val="670DAB05"/>
    <w:rsid w:val="670F42BF"/>
    <w:rsid w:val="6713CCEB"/>
    <w:rsid w:val="6714B709"/>
    <w:rsid w:val="671528A3"/>
    <w:rsid w:val="671C029A"/>
    <w:rsid w:val="6727D497"/>
    <w:rsid w:val="67293832"/>
    <w:rsid w:val="672B6185"/>
    <w:rsid w:val="67355B8A"/>
    <w:rsid w:val="67364345"/>
    <w:rsid w:val="6744EA77"/>
    <w:rsid w:val="6748CFF2"/>
    <w:rsid w:val="674E6122"/>
    <w:rsid w:val="675644FC"/>
    <w:rsid w:val="675BC907"/>
    <w:rsid w:val="675ED5B0"/>
    <w:rsid w:val="676822FE"/>
    <w:rsid w:val="676CE783"/>
    <w:rsid w:val="677C92FF"/>
    <w:rsid w:val="677E0C9C"/>
    <w:rsid w:val="678AB948"/>
    <w:rsid w:val="678B922D"/>
    <w:rsid w:val="6793F333"/>
    <w:rsid w:val="67941685"/>
    <w:rsid w:val="6797F5E1"/>
    <w:rsid w:val="67A440FC"/>
    <w:rsid w:val="67A67D0A"/>
    <w:rsid w:val="67A826B5"/>
    <w:rsid w:val="67AD4D61"/>
    <w:rsid w:val="67B21698"/>
    <w:rsid w:val="67B2AB32"/>
    <w:rsid w:val="67B48EF6"/>
    <w:rsid w:val="67B4945D"/>
    <w:rsid w:val="67B4EC89"/>
    <w:rsid w:val="67B62B23"/>
    <w:rsid w:val="67C93DD1"/>
    <w:rsid w:val="67D13830"/>
    <w:rsid w:val="67D432B6"/>
    <w:rsid w:val="67D4B827"/>
    <w:rsid w:val="67D9CB53"/>
    <w:rsid w:val="67E253F0"/>
    <w:rsid w:val="67E64265"/>
    <w:rsid w:val="67F76FF1"/>
    <w:rsid w:val="68039EF2"/>
    <w:rsid w:val="681A6FDE"/>
    <w:rsid w:val="681BD946"/>
    <w:rsid w:val="6820A29F"/>
    <w:rsid w:val="6826D533"/>
    <w:rsid w:val="683251A6"/>
    <w:rsid w:val="68333560"/>
    <w:rsid w:val="6838E77C"/>
    <w:rsid w:val="683945FE"/>
    <w:rsid w:val="683DFC2B"/>
    <w:rsid w:val="6848A307"/>
    <w:rsid w:val="6867E6AC"/>
    <w:rsid w:val="686BA36C"/>
    <w:rsid w:val="6878C875"/>
    <w:rsid w:val="687A2D35"/>
    <w:rsid w:val="688096DE"/>
    <w:rsid w:val="6885D0B4"/>
    <w:rsid w:val="68A7BE73"/>
    <w:rsid w:val="68B08E32"/>
    <w:rsid w:val="68B4720F"/>
    <w:rsid w:val="68B98493"/>
    <w:rsid w:val="68BB34CE"/>
    <w:rsid w:val="68C30216"/>
    <w:rsid w:val="68CB6B40"/>
    <w:rsid w:val="68CC0AD2"/>
    <w:rsid w:val="68CE2FAC"/>
    <w:rsid w:val="68D8733F"/>
    <w:rsid w:val="68DBA4BF"/>
    <w:rsid w:val="68E78724"/>
    <w:rsid w:val="68EA0E7F"/>
    <w:rsid w:val="68ECA7CE"/>
    <w:rsid w:val="68ED3466"/>
    <w:rsid w:val="68F3CAA1"/>
    <w:rsid w:val="68F73750"/>
    <w:rsid w:val="68F8F2A9"/>
    <w:rsid w:val="68F8FE66"/>
    <w:rsid w:val="68F92AA9"/>
    <w:rsid w:val="68FBE26A"/>
    <w:rsid w:val="69088C8E"/>
    <w:rsid w:val="6918B903"/>
    <w:rsid w:val="691C27D1"/>
    <w:rsid w:val="6921F898"/>
    <w:rsid w:val="692202EC"/>
    <w:rsid w:val="6927025F"/>
    <w:rsid w:val="6927A27A"/>
    <w:rsid w:val="692C160E"/>
    <w:rsid w:val="692FDEC1"/>
    <w:rsid w:val="6936F708"/>
    <w:rsid w:val="6937A9FA"/>
    <w:rsid w:val="693A2D33"/>
    <w:rsid w:val="69404018"/>
    <w:rsid w:val="694124FC"/>
    <w:rsid w:val="6946CD73"/>
    <w:rsid w:val="694A6410"/>
    <w:rsid w:val="69553F61"/>
    <w:rsid w:val="695E43A3"/>
    <w:rsid w:val="6967B829"/>
    <w:rsid w:val="696D9415"/>
    <w:rsid w:val="696F2EC1"/>
    <w:rsid w:val="69767297"/>
    <w:rsid w:val="6979F466"/>
    <w:rsid w:val="697F1CE4"/>
    <w:rsid w:val="6987E84C"/>
    <w:rsid w:val="698EA017"/>
    <w:rsid w:val="69A0ED4B"/>
    <w:rsid w:val="69B825EE"/>
    <w:rsid w:val="69B8366D"/>
    <w:rsid w:val="69BADE1F"/>
    <w:rsid w:val="69C8327A"/>
    <w:rsid w:val="69CDA279"/>
    <w:rsid w:val="69D2F879"/>
    <w:rsid w:val="69D6A73C"/>
    <w:rsid w:val="69DA8851"/>
    <w:rsid w:val="69DCF8AA"/>
    <w:rsid w:val="69E15E00"/>
    <w:rsid w:val="69E45E0B"/>
    <w:rsid w:val="69E5D8A9"/>
    <w:rsid w:val="69E63F7F"/>
    <w:rsid w:val="69E753C8"/>
    <w:rsid w:val="69EC09AE"/>
    <w:rsid w:val="6A1139C4"/>
    <w:rsid w:val="6A1E8741"/>
    <w:rsid w:val="6A1E8997"/>
    <w:rsid w:val="6A1F2DF7"/>
    <w:rsid w:val="6A1F7655"/>
    <w:rsid w:val="6A2D6F31"/>
    <w:rsid w:val="6A300D49"/>
    <w:rsid w:val="6A36857E"/>
    <w:rsid w:val="6A387824"/>
    <w:rsid w:val="6A3B3F98"/>
    <w:rsid w:val="6A3F492F"/>
    <w:rsid w:val="6A3F55BA"/>
    <w:rsid w:val="6A40ECF5"/>
    <w:rsid w:val="6A5467F6"/>
    <w:rsid w:val="6A57CC0C"/>
    <w:rsid w:val="6A670D7E"/>
    <w:rsid w:val="6A6DC091"/>
    <w:rsid w:val="6A71BFC5"/>
    <w:rsid w:val="6A7691EA"/>
    <w:rsid w:val="6A86BC57"/>
    <w:rsid w:val="6A99AFE9"/>
    <w:rsid w:val="6A9D66CC"/>
    <w:rsid w:val="6AAE6472"/>
    <w:rsid w:val="6AB47E52"/>
    <w:rsid w:val="6AB5F50F"/>
    <w:rsid w:val="6ABA4156"/>
    <w:rsid w:val="6ABCD646"/>
    <w:rsid w:val="6AC2BFAA"/>
    <w:rsid w:val="6AC33CFC"/>
    <w:rsid w:val="6AC50077"/>
    <w:rsid w:val="6AD766B4"/>
    <w:rsid w:val="6AE54F4B"/>
    <w:rsid w:val="6AEE66E2"/>
    <w:rsid w:val="6AF9073B"/>
    <w:rsid w:val="6AFF727E"/>
    <w:rsid w:val="6B07F6AE"/>
    <w:rsid w:val="6B0D15BD"/>
    <w:rsid w:val="6B1B7656"/>
    <w:rsid w:val="6B1FABC9"/>
    <w:rsid w:val="6B255604"/>
    <w:rsid w:val="6B392DF7"/>
    <w:rsid w:val="6B4ACE35"/>
    <w:rsid w:val="6B4EAA62"/>
    <w:rsid w:val="6B5E49DE"/>
    <w:rsid w:val="6B6C3C62"/>
    <w:rsid w:val="6B796D54"/>
    <w:rsid w:val="6BA48960"/>
    <w:rsid w:val="6BAED130"/>
    <w:rsid w:val="6BAFF5D3"/>
    <w:rsid w:val="6BB4546F"/>
    <w:rsid w:val="6BB49A61"/>
    <w:rsid w:val="6BBA8F45"/>
    <w:rsid w:val="6BC56F95"/>
    <w:rsid w:val="6BC5A7E9"/>
    <w:rsid w:val="6BCB7509"/>
    <w:rsid w:val="6BD63AB5"/>
    <w:rsid w:val="6BDAA3D7"/>
    <w:rsid w:val="6BDE0262"/>
    <w:rsid w:val="6BF9365E"/>
    <w:rsid w:val="6BFC2AB2"/>
    <w:rsid w:val="6C022717"/>
    <w:rsid w:val="6C149C81"/>
    <w:rsid w:val="6C2D3608"/>
    <w:rsid w:val="6C36FBD5"/>
    <w:rsid w:val="6C3EFA63"/>
    <w:rsid w:val="6C3FAA51"/>
    <w:rsid w:val="6C42B247"/>
    <w:rsid w:val="6C4A32D5"/>
    <w:rsid w:val="6C51DA60"/>
    <w:rsid w:val="6C546FBB"/>
    <w:rsid w:val="6C5BBB14"/>
    <w:rsid w:val="6C613680"/>
    <w:rsid w:val="6C63E2C1"/>
    <w:rsid w:val="6C70E020"/>
    <w:rsid w:val="6C730164"/>
    <w:rsid w:val="6C77FDD3"/>
    <w:rsid w:val="6C79FF94"/>
    <w:rsid w:val="6C838615"/>
    <w:rsid w:val="6C8A1675"/>
    <w:rsid w:val="6C8C2AC7"/>
    <w:rsid w:val="6C8CE22D"/>
    <w:rsid w:val="6C939098"/>
    <w:rsid w:val="6C955647"/>
    <w:rsid w:val="6C964EBA"/>
    <w:rsid w:val="6C9B01A3"/>
    <w:rsid w:val="6CA0AC0D"/>
    <w:rsid w:val="6CA9A89F"/>
    <w:rsid w:val="6CAC00A3"/>
    <w:rsid w:val="6CB0D041"/>
    <w:rsid w:val="6CB64474"/>
    <w:rsid w:val="6CC730F6"/>
    <w:rsid w:val="6CCDB510"/>
    <w:rsid w:val="6CD13A39"/>
    <w:rsid w:val="6CD3F1F6"/>
    <w:rsid w:val="6CDD5E73"/>
    <w:rsid w:val="6CDE87AA"/>
    <w:rsid w:val="6CE147B9"/>
    <w:rsid w:val="6CE374FD"/>
    <w:rsid w:val="6CE6DBE9"/>
    <w:rsid w:val="6CEAFA40"/>
    <w:rsid w:val="6CF15C6B"/>
    <w:rsid w:val="6CF1F7F9"/>
    <w:rsid w:val="6CF2F93B"/>
    <w:rsid w:val="6CF3005B"/>
    <w:rsid w:val="6D0A2DC0"/>
    <w:rsid w:val="6D16EE0F"/>
    <w:rsid w:val="6D1C471A"/>
    <w:rsid w:val="6D1E01F5"/>
    <w:rsid w:val="6D211736"/>
    <w:rsid w:val="6D23875F"/>
    <w:rsid w:val="6D245355"/>
    <w:rsid w:val="6D266A44"/>
    <w:rsid w:val="6D272B6E"/>
    <w:rsid w:val="6D3018C0"/>
    <w:rsid w:val="6D3CE591"/>
    <w:rsid w:val="6D4E2BE2"/>
    <w:rsid w:val="6D50DD8B"/>
    <w:rsid w:val="6D514E3E"/>
    <w:rsid w:val="6D523BCC"/>
    <w:rsid w:val="6D6252B7"/>
    <w:rsid w:val="6D66BF28"/>
    <w:rsid w:val="6D70D980"/>
    <w:rsid w:val="6D79B450"/>
    <w:rsid w:val="6D7C23D4"/>
    <w:rsid w:val="6D900B15"/>
    <w:rsid w:val="6D905718"/>
    <w:rsid w:val="6D93CC6B"/>
    <w:rsid w:val="6D978FAF"/>
    <w:rsid w:val="6D98A289"/>
    <w:rsid w:val="6DA1BA15"/>
    <w:rsid w:val="6DA3623E"/>
    <w:rsid w:val="6DA8B9D9"/>
    <w:rsid w:val="6DB2F2FF"/>
    <w:rsid w:val="6DB54E83"/>
    <w:rsid w:val="6DB72BA4"/>
    <w:rsid w:val="6DC55134"/>
    <w:rsid w:val="6DC5D03F"/>
    <w:rsid w:val="6DC65491"/>
    <w:rsid w:val="6DD49300"/>
    <w:rsid w:val="6DE40F2D"/>
    <w:rsid w:val="6E00EB62"/>
    <w:rsid w:val="6E0DCD45"/>
    <w:rsid w:val="6E1186F9"/>
    <w:rsid w:val="6E14D222"/>
    <w:rsid w:val="6E168AAA"/>
    <w:rsid w:val="6E1A5F07"/>
    <w:rsid w:val="6E213140"/>
    <w:rsid w:val="6E23A734"/>
    <w:rsid w:val="6E393371"/>
    <w:rsid w:val="6E3983A1"/>
    <w:rsid w:val="6E4EE328"/>
    <w:rsid w:val="6E53C801"/>
    <w:rsid w:val="6E5536B9"/>
    <w:rsid w:val="6E5D4C89"/>
    <w:rsid w:val="6E623A0D"/>
    <w:rsid w:val="6E62911F"/>
    <w:rsid w:val="6E660559"/>
    <w:rsid w:val="6E6A65F5"/>
    <w:rsid w:val="6E7295C2"/>
    <w:rsid w:val="6E749599"/>
    <w:rsid w:val="6E77AE6E"/>
    <w:rsid w:val="6E7E2D3F"/>
    <w:rsid w:val="6E7F5D01"/>
    <w:rsid w:val="6E8557C1"/>
    <w:rsid w:val="6E8687CE"/>
    <w:rsid w:val="6E8EC0B5"/>
    <w:rsid w:val="6E96D793"/>
    <w:rsid w:val="6E999346"/>
    <w:rsid w:val="6E9F19E3"/>
    <w:rsid w:val="6EA2E19D"/>
    <w:rsid w:val="6EA7E547"/>
    <w:rsid w:val="6EB94A38"/>
    <w:rsid w:val="6EB967AA"/>
    <w:rsid w:val="6EBB55EC"/>
    <w:rsid w:val="6EBEA392"/>
    <w:rsid w:val="6EC4D363"/>
    <w:rsid w:val="6ECDF6F9"/>
    <w:rsid w:val="6ED6F735"/>
    <w:rsid w:val="6ED847AE"/>
    <w:rsid w:val="6EDF900D"/>
    <w:rsid w:val="6EE761D5"/>
    <w:rsid w:val="6EF20A7A"/>
    <w:rsid w:val="6EF5F941"/>
    <w:rsid w:val="6EF75F1E"/>
    <w:rsid w:val="6F016157"/>
    <w:rsid w:val="6F0C4C1A"/>
    <w:rsid w:val="6F18BC68"/>
    <w:rsid w:val="6F1B6934"/>
    <w:rsid w:val="6F2A2C5C"/>
    <w:rsid w:val="6F2C59E5"/>
    <w:rsid w:val="6F2FAED5"/>
    <w:rsid w:val="6F338362"/>
    <w:rsid w:val="6F351223"/>
    <w:rsid w:val="6F35A341"/>
    <w:rsid w:val="6F393BF8"/>
    <w:rsid w:val="6F3D3EA7"/>
    <w:rsid w:val="6F3D7629"/>
    <w:rsid w:val="6F3D99F3"/>
    <w:rsid w:val="6F5470A2"/>
    <w:rsid w:val="6F670FD0"/>
    <w:rsid w:val="6F684FE0"/>
    <w:rsid w:val="6F6A5C8D"/>
    <w:rsid w:val="6F6BFEF5"/>
    <w:rsid w:val="6F6E71B3"/>
    <w:rsid w:val="6F72FA18"/>
    <w:rsid w:val="6F779D66"/>
    <w:rsid w:val="6F7E5B30"/>
    <w:rsid w:val="6F825977"/>
    <w:rsid w:val="6F870C2F"/>
    <w:rsid w:val="6F925DD6"/>
    <w:rsid w:val="6F97D23F"/>
    <w:rsid w:val="6F9A628A"/>
    <w:rsid w:val="6F9F9DB1"/>
    <w:rsid w:val="6FAC79E5"/>
    <w:rsid w:val="6FC0860E"/>
    <w:rsid w:val="6FC36B0D"/>
    <w:rsid w:val="6FC71B3D"/>
    <w:rsid w:val="6FC90A25"/>
    <w:rsid w:val="6FD40343"/>
    <w:rsid w:val="6FDF9289"/>
    <w:rsid w:val="6FEE8C55"/>
    <w:rsid w:val="6FF45748"/>
    <w:rsid w:val="6FF85508"/>
    <w:rsid w:val="6FFD70B2"/>
    <w:rsid w:val="7001D22F"/>
    <w:rsid w:val="701C3E49"/>
    <w:rsid w:val="7034BEC4"/>
    <w:rsid w:val="703793AB"/>
    <w:rsid w:val="703CEC9E"/>
    <w:rsid w:val="70456B4F"/>
    <w:rsid w:val="704F911F"/>
    <w:rsid w:val="7051072C"/>
    <w:rsid w:val="7052C6D8"/>
    <w:rsid w:val="7057FAA1"/>
    <w:rsid w:val="7071EE91"/>
    <w:rsid w:val="7079A8AA"/>
    <w:rsid w:val="707DDF1D"/>
    <w:rsid w:val="7080255D"/>
    <w:rsid w:val="70854A4E"/>
    <w:rsid w:val="708F8530"/>
    <w:rsid w:val="70936277"/>
    <w:rsid w:val="7093F8A9"/>
    <w:rsid w:val="7094F23E"/>
    <w:rsid w:val="709C6453"/>
    <w:rsid w:val="70A1D08B"/>
    <w:rsid w:val="70A2BEC7"/>
    <w:rsid w:val="70AA4244"/>
    <w:rsid w:val="70B5602A"/>
    <w:rsid w:val="70B68CC3"/>
    <w:rsid w:val="70BA2639"/>
    <w:rsid w:val="70BE21B1"/>
    <w:rsid w:val="70D3F0A3"/>
    <w:rsid w:val="70D6F423"/>
    <w:rsid w:val="70E38613"/>
    <w:rsid w:val="70F91353"/>
    <w:rsid w:val="71063B21"/>
    <w:rsid w:val="7108B857"/>
    <w:rsid w:val="710E5151"/>
    <w:rsid w:val="71151B13"/>
    <w:rsid w:val="711720E6"/>
    <w:rsid w:val="71194FA1"/>
    <w:rsid w:val="71259282"/>
    <w:rsid w:val="712B2DD3"/>
    <w:rsid w:val="713B53C7"/>
    <w:rsid w:val="713BDE20"/>
    <w:rsid w:val="713E8C09"/>
    <w:rsid w:val="714DD1A3"/>
    <w:rsid w:val="714F30AE"/>
    <w:rsid w:val="7162DF3E"/>
    <w:rsid w:val="71730FF2"/>
    <w:rsid w:val="7177DD77"/>
    <w:rsid w:val="717A0885"/>
    <w:rsid w:val="717CCAB2"/>
    <w:rsid w:val="7185572B"/>
    <w:rsid w:val="7186BEA9"/>
    <w:rsid w:val="719CB9EB"/>
    <w:rsid w:val="71A013E3"/>
    <w:rsid w:val="71A03A50"/>
    <w:rsid w:val="71A2E873"/>
    <w:rsid w:val="71B0B7B2"/>
    <w:rsid w:val="71B575A8"/>
    <w:rsid w:val="71BC5280"/>
    <w:rsid w:val="71CB0072"/>
    <w:rsid w:val="71CBB03F"/>
    <w:rsid w:val="71CE13EC"/>
    <w:rsid w:val="71D11768"/>
    <w:rsid w:val="71D76EAE"/>
    <w:rsid w:val="71E31907"/>
    <w:rsid w:val="71EB48BD"/>
    <w:rsid w:val="71F8A231"/>
    <w:rsid w:val="71FAFBBB"/>
    <w:rsid w:val="72019964"/>
    <w:rsid w:val="72031E06"/>
    <w:rsid w:val="7209188B"/>
    <w:rsid w:val="720DD9D3"/>
    <w:rsid w:val="721004F2"/>
    <w:rsid w:val="72208F05"/>
    <w:rsid w:val="72267121"/>
    <w:rsid w:val="7226F9FB"/>
    <w:rsid w:val="722C07D4"/>
    <w:rsid w:val="722F41DD"/>
    <w:rsid w:val="7236E8E9"/>
    <w:rsid w:val="72448301"/>
    <w:rsid w:val="7251FFCA"/>
    <w:rsid w:val="725E19D7"/>
    <w:rsid w:val="726972F8"/>
    <w:rsid w:val="72716E75"/>
    <w:rsid w:val="72747732"/>
    <w:rsid w:val="72776596"/>
    <w:rsid w:val="72781B59"/>
    <w:rsid w:val="727AE861"/>
    <w:rsid w:val="727C3409"/>
    <w:rsid w:val="727D52DD"/>
    <w:rsid w:val="727EF37C"/>
    <w:rsid w:val="727F4B26"/>
    <w:rsid w:val="728872A9"/>
    <w:rsid w:val="728DFC73"/>
    <w:rsid w:val="7298ECA7"/>
    <w:rsid w:val="729ABFAE"/>
    <w:rsid w:val="729FAC26"/>
    <w:rsid w:val="72A1EC93"/>
    <w:rsid w:val="72B84977"/>
    <w:rsid w:val="72BE8E81"/>
    <w:rsid w:val="72C54EAB"/>
    <w:rsid w:val="72C92C47"/>
    <w:rsid w:val="72CB71AF"/>
    <w:rsid w:val="72D0B051"/>
    <w:rsid w:val="72D5BE6B"/>
    <w:rsid w:val="72D8F645"/>
    <w:rsid w:val="72E23702"/>
    <w:rsid w:val="72E343D5"/>
    <w:rsid w:val="72E3556B"/>
    <w:rsid w:val="72ED778B"/>
    <w:rsid w:val="72F9605F"/>
    <w:rsid w:val="73008704"/>
    <w:rsid w:val="730496D3"/>
    <w:rsid w:val="7307E177"/>
    <w:rsid w:val="731BFA9F"/>
    <w:rsid w:val="731D40E6"/>
    <w:rsid w:val="731F9460"/>
    <w:rsid w:val="731F9844"/>
    <w:rsid w:val="73257759"/>
    <w:rsid w:val="7327F0D7"/>
    <w:rsid w:val="7328C229"/>
    <w:rsid w:val="7339F9D4"/>
    <w:rsid w:val="7348B289"/>
    <w:rsid w:val="734CDA95"/>
    <w:rsid w:val="7356F6EB"/>
    <w:rsid w:val="735911A4"/>
    <w:rsid w:val="73650A09"/>
    <w:rsid w:val="7365CCBF"/>
    <w:rsid w:val="73672B8F"/>
    <w:rsid w:val="7370593F"/>
    <w:rsid w:val="737A1F64"/>
    <w:rsid w:val="7381BB5D"/>
    <w:rsid w:val="7390F9AE"/>
    <w:rsid w:val="73952857"/>
    <w:rsid w:val="73A7C421"/>
    <w:rsid w:val="73BE62A8"/>
    <w:rsid w:val="73BEC9BC"/>
    <w:rsid w:val="73C0D3F9"/>
    <w:rsid w:val="73C7DD53"/>
    <w:rsid w:val="73D3355E"/>
    <w:rsid w:val="73D70556"/>
    <w:rsid w:val="73D73917"/>
    <w:rsid w:val="73D76E62"/>
    <w:rsid w:val="73E2F68F"/>
    <w:rsid w:val="73E943FC"/>
    <w:rsid w:val="73EF3446"/>
    <w:rsid w:val="73EFA708"/>
    <w:rsid w:val="73F01169"/>
    <w:rsid w:val="73F1E3BA"/>
    <w:rsid w:val="7407255D"/>
    <w:rsid w:val="74084A64"/>
    <w:rsid w:val="74106E50"/>
    <w:rsid w:val="7411E4AB"/>
    <w:rsid w:val="74174A12"/>
    <w:rsid w:val="7419741D"/>
    <w:rsid w:val="741BCE42"/>
    <w:rsid w:val="741FE42B"/>
    <w:rsid w:val="7423631B"/>
    <w:rsid w:val="7438FB3F"/>
    <w:rsid w:val="74405DA6"/>
    <w:rsid w:val="74427375"/>
    <w:rsid w:val="745064A6"/>
    <w:rsid w:val="745F5ED8"/>
    <w:rsid w:val="7460371E"/>
    <w:rsid w:val="7475CE07"/>
    <w:rsid w:val="7478DC29"/>
    <w:rsid w:val="747CF103"/>
    <w:rsid w:val="747DA1AD"/>
    <w:rsid w:val="747E3F80"/>
    <w:rsid w:val="747FD72E"/>
    <w:rsid w:val="7488E2CD"/>
    <w:rsid w:val="748A3559"/>
    <w:rsid w:val="748AFA3F"/>
    <w:rsid w:val="749F221F"/>
    <w:rsid w:val="74AB2A9E"/>
    <w:rsid w:val="74B3E404"/>
    <w:rsid w:val="74BD3C72"/>
    <w:rsid w:val="74BDC265"/>
    <w:rsid w:val="74CE4360"/>
    <w:rsid w:val="74DB76F1"/>
    <w:rsid w:val="74E5A0EA"/>
    <w:rsid w:val="74E9909E"/>
    <w:rsid w:val="74EC0CF4"/>
    <w:rsid w:val="74EC5C8D"/>
    <w:rsid w:val="74F56939"/>
    <w:rsid w:val="74FA833F"/>
    <w:rsid w:val="74FBF3FF"/>
    <w:rsid w:val="74FCE818"/>
    <w:rsid w:val="7504798E"/>
    <w:rsid w:val="7510666D"/>
    <w:rsid w:val="75207751"/>
    <w:rsid w:val="752991CF"/>
    <w:rsid w:val="752A4DA7"/>
    <w:rsid w:val="752B5CC7"/>
    <w:rsid w:val="753804BD"/>
    <w:rsid w:val="75451B94"/>
    <w:rsid w:val="7548BBFF"/>
    <w:rsid w:val="754CFE75"/>
    <w:rsid w:val="754F0F70"/>
    <w:rsid w:val="755D5E27"/>
    <w:rsid w:val="756CC38F"/>
    <w:rsid w:val="7570D080"/>
    <w:rsid w:val="757B659A"/>
    <w:rsid w:val="757C220D"/>
    <w:rsid w:val="75811F66"/>
    <w:rsid w:val="75831569"/>
    <w:rsid w:val="75859243"/>
    <w:rsid w:val="75893F60"/>
    <w:rsid w:val="758A2371"/>
    <w:rsid w:val="75ABC7BE"/>
    <w:rsid w:val="75B49CAE"/>
    <w:rsid w:val="75B6309B"/>
    <w:rsid w:val="75B6347D"/>
    <w:rsid w:val="75B6DA36"/>
    <w:rsid w:val="75BFAD7A"/>
    <w:rsid w:val="75C3882D"/>
    <w:rsid w:val="75C64BED"/>
    <w:rsid w:val="75C77539"/>
    <w:rsid w:val="75D55DF8"/>
    <w:rsid w:val="75D691C5"/>
    <w:rsid w:val="75DCC1BF"/>
    <w:rsid w:val="75E43217"/>
    <w:rsid w:val="75E7146D"/>
    <w:rsid w:val="75EB5BCC"/>
    <w:rsid w:val="75EECEFE"/>
    <w:rsid w:val="75F34061"/>
    <w:rsid w:val="75F3AE1D"/>
    <w:rsid w:val="75FF38A6"/>
    <w:rsid w:val="7604718D"/>
    <w:rsid w:val="7616DA8E"/>
    <w:rsid w:val="7620C04F"/>
    <w:rsid w:val="76258CF2"/>
    <w:rsid w:val="76278D4E"/>
    <w:rsid w:val="7633CC9E"/>
    <w:rsid w:val="76375D0B"/>
    <w:rsid w:val="7638E057"/>
    <w:rsid w:val="76398948"/>
    <w:rsid w:val="763C6D92"/>
    <w:rsid w:val="763F5C2A"/>
    <w:rsid w:val="7642D46E"/>
    <w:rsid w:val="764FBD23"/>
    <w:rsid w:val="765D1666"/>
    <w:rsid w:val="765E870F"/>
    <w:rsid w:val="766252CD"/>
    <w:rsid w:val="766FF4BB"/>
    <w:rsid w:val="7671543B"/>
    <w:rsid w:val="7671DC9E"/>
    <w:rsid w:val="767CC162"/>
    <w:rsid w:val="76899CCE"/>
    <w:rsid w:val="768D8582"/>
    <w:rsid w:val="768E9D65"/>
    <w:rsid w:val="7691E206"/>
    <w:rsid w:val="769472A6"/>
    <w:rsid w:val="76950D1D"/>
    <w:rsid w:val="769A68DE"/>
    <w:rsid w:val="769C2106"/>
    <w:rsid w:val="76A17E7A"/>
    <w:rsid w:val="76BFE653"/>
    <w:rsid w:val="76C63897"/>
    <w:rsid w:val="76CF46AE"/>
    <w:rsid w:val="76DE5FA0"/>
    <w:rsid w:val="76E45C97"/>
    <w:rsid w:val="76F80728"/>
    <w:rsid w:val="77032CA1"/>
    <w:rsid w:val="77132183"/>
    <w:rsid w:val="77148A77"/>
    <w:rsid w:val="77185A6B"/>
    <w:rsid w:val="771A8A56"/>
    <w:rsid w:val="771D60AA"/>
    <w:rsid w:val="772075E1"/>
    <w:rsid w:val="772D4D82"/>
    <w:rsid w:val="773970EB"/>
    <w:rsid w:val="77438385"/>
    <w:rsid w:val="7755DC08"/>
    <w:rsid w:val="77586B71"/>
    <w:rsid w:val="77637F42"/>
    <w:rsid w:val="777CCF6D"/>
    <w:rsid w:val="777F7CA8"/>
    <w:rsid w:val="778A592A"/>
    <w:rsid w:val="778FA408"/>
    <w:rsid w:val="779DAC70"/>
    <w:rsid w:val="77C8C79B"/>
    <w:rsid w:val="77D3D26B"/>
    <w:rsid w:val="77D9E375"/>
    <w:rsid w:val="77E98812"/>
    <w:rsid w:val="77EB190D"/>
    <w:rsid w:val="77EC3EC7"/>
    <w:rsid w:val="77F245DC"/>
    <w:rsid w:val="77F62AB0"/>
    <w:rsid w:val="77F7A7CA"/>
    <w:rsid w:val="78067448"/>
    <w:rsid w:val="78073FE8"/>
    <w:rsid w:val="780B518C"/>
    <w:rsid w:val="78170B1B"/>
    <w:rsid w:val="781B77A1"/>
    <w:rsid w:val="781D4558"/>
    <w:rsid w:val="7824660D"/>
    <w:rsid w:val="7826216A"/>
    <w:rsid w:val="7836D1E3"/>
    <w:rsid w:val="783D18C2"/>
    <w:rsid w:val="784B0467"/>
    <w:rsid w:val="7851F8C0"/>
    <w:rsid w:val="7853A85A"/>
    <w:rsid w:val="785DF678"/>
    <w:rsid w:val="785ECF59"/>
    <w:rsid w:val="7868B3B1"/>
    <w:rsid w:val="7870DAAF"/>
    <w:rsid w:val="787714EE"/>
    <w:rsid w:val="78789FCD"/>
    <w:rsid w:val="787A0EDC"/>
    <w:rsid w:val="78835BF0"/>
    <w:rsid w:val="78896B7F"/>
    <w:rsid w:val="78A780A9"/>
    <w:rsid w:val="78AD0ACD"/>
    <w:rsid w:val="78B0AB5F"/>
    <w:rsid w:val="78B80836"/>
    <w:rsid w:val="78B8E91D"/>
    <w:rsid w:val="78B90E5B"/>
    <w:rsid w:val="78BA3BE5"/>
    <w:rsid w:val="78C08F31"/>
    <w:rsid w:val="78C1C7E0"/>
    <w:rsid w:val="78C53A2B"/>
    <w:rsid w:val="78C56EB0"/>
    <w:rsid w:val="78C5D7AF"/>
    <w:rsid w:val="78CC9AC5"/>
    <w:rsid w:val="78DB3430"/>
    <w:rsid w:val="78DC1855"/>
    <w:rsid w:val="78E6A736"/>
    <w:rsid w:val="78EDA67B"/>
    <w:rsid w:val="78FFC7A9"/>
    <w:rsid w:val="7900A67B"/>
    <w:rsid w:val="7902E7B7"/>
    <w:rsid w:val="790F6E5C"/>
    <w:rsid w:val="79100203"/>
    <w:rsid w:val="7910B535"/>
    <w:rsid w:val="791AE948"/>
    <w:rsid w:val="791CACF0"/>
    <w:rsid w:val="79223AA8"/>
    <w:rsid w:val="792379C9"/>
    <w:rsid w:val="7926C14C"/>
    <w:rsid w:val="7928ACDD"/>
    <w:rsid w:val="792D2841"/>
    <w:rsid w:val="792EC4C9"/>
    <w:rsid w:val="793827EA"/>
    <w:rsid w:val="793AFD7C"/>
    <w:rsid w:val="794095F7"/>
    <w:rsid w:val="7943C457"/>
    <w:rsid w:val="794952AE"/>
    <w:rsid w:val="794991A0"/>
    <w:rsid w:val="794D7291"/>
    <w:rsid w:val="794F4888"/>
    <w:rsid w:val="795A7736"/>
    <w:rsid w:val="795C270E"/>
    <w:rsid w:val="7965D010"/>
    <w:rsid w:val="796F9069"/>
    <w:rsid w:val="79738875"/>
    <w:rsid w:val="797745D9"/>
    <w:rsid w:val="797F0492"/>
    <w:rsid w:val="7981B81F"/>
    <w:rsid w:val="7981BBA5"/>
    <w:rsid w:val="7992998C"/>
    <w:rsid w:val="79C9002E"/>
    <w:rsid w:val="79CB3253"/>
    <w:rsid w:val="79CCC3B6"/>
    <w:rsid w:val="79CE94A0"/>
    <w:rsid w:val="79D660FD"/>
    <w:rsid w:val="79D7DC98"/>
    <w:rsid w:val="79D9DACB"/>
    <w:rsid w:val="7A023CED"/>
    <w:rsid w:val="7A144E47"/>
    <w:rsid w:val="7A1A1486"/>
    <w:rsid w:val="7A1CED4E"/>
    <w:rsid w:val="7A2B73DE"/>
    <w:rsid w:val="7A342797"/>
    <w:rsid w:val="7A395A9E"/>
    <w:rsid w:val="7A43478F"/>
    <w:rsid w:val="7A4C62CC"/>
    <w:rsid w:val="7A515E70"/>
    <w:rsid w:val="7A6B0F9E"/>
    <w:rsid w:val="7A6EA444"/>
    <w:rsid w:val="7A75D553"/>
    <w:rsid w:val="7A769C1B"/>
    <w:rsid w:val="7A76F176"/>
    <w:rsid w:val="7A7D9399"/>
    <w:rsid w:val="7A82A520"/>
    <w:rsid w:val="7A86DE63"/>
    <w:rsid w:val="7A86F96D"/>
    <w:rsid w:val="7A872120"/>
    <w:rsid w:val="7A8A5811"/>
    <w:rsid w:val="7A91C2F4"/>
    <w:rsid w:val="7A9C273F"/>
    <w:rsid w:val="7AAFA887"/>
    <w:rsid w:val="7AC1D252"/>
    <w:rsid w:val="7AC35DB6"/>
    <w:rsid w:val="7AC3AF53"/>
    <w:rsid w:val="7AD1C047"/>
    <w:rsid w:val="7AD3A57C"/>
    <w:rsid w:val="7ADC1CB8"/>
    <w:rsid w:val="7AEB4A13"/>
    <w:rsid w:val="7AED37A2"/>
    <w:rsid w:val="7AF08F87"/>
    <w:rsid w:val="7AF09C7E"/>
    <w:rsid w:val="7AF5E020"/>
    <w:rsid w:val="7B06CBB1"/>
    <w:rsid w:val="7B0C43CA"/>
    <w:rsid w:val="7B0CB1FD"/>
    <w:rsid w:val="7B12454E"/>
    <w:rsid w:val="7B14A14F"/>
    <w:rsid w:val="7B18ACD4"/>
    <w:rsid w:val="7B1AD710"/>
    <w:rsid w:val="7B265F0C"/>
    <w:rsid w:val="7B2EFF11"/>
    <w:rsid w:val="7B329947"/>
    <w:rsid w:val="7B355FCD"/>
    <w:rsid w:val="7B390D96"/>
    <w:rsid w:val="7B46BA38"/>
    <w:rsid w:val="7B60D373"/>
    <w:rsid w:val="7B62A5B5"/>
    <w:rsid w:val="7B67A751"/>
    <w:rsid w:val="7B68D26B"/>
    <w:rsid w:val="7B6A3732"/>
    <w:rsid w:val="7B6BE3EE"/>
    <w:rsid w:val="7B75CE57"/>
    <w:rsid w:val="7B7697C4"/>
    <w:rsid w:val="7B77282C"/>
    <w:rsid w:val="7B785AEB"/>
    <w:rsid w:val="7B8A9EDA"/>
    <w:rsid w:val="7B8C38A4"/>
    <w:rsid w:val="7B9C41E9"/>
    <w:rsid w:val="7BA5AD9A"/>
    <w:rsid w:val="7BAC79DC"/>
    <w:rsid w:val="7BAD8A5D"/>
    <w:rsid w:val="7BAF9414"/>
    <w:rsid w:val="7BB1D96A"/>
    <w:rsid w:val="7BB46D0D"/>
    <w:rsid w:val="7BB4BE47"/>
    <w:rsid w:val="7BCBC0F3"/>
    <w:rsid w:val="7BCE3A59"/>
    <w:rsid w:val="7BE6737B"/>
    <w:rsid w:val="7BECB4E6"/>
    <w:rsid w:val="7BF165DE"/>
    <w:rsid w:val="7BF30F15"/>
    <w:rsid w:val="7BF9AB34"/>
    <w:rsid w:val="7C001A20"/>
    <w:rsid w:val="7C072E31"/>
    <w:rsid w:val="7C09AF84"/>
    <w:rsid w:val="7C157324"/>
    <w:rsid w:val="7C17B29E"/>
    <w:rsid w:val="7C19B6DB"/>
    <w:rsid w:val="7C201525"/>
    <w:rsid w:val="7C20904F"/>
    <w:rsid w:val="7C28667D"/>
    <w:rsid w:val="7C306CCA"/>
    <w:rsid w:val="7C3BAAC3"/>
    <w:rsid w:val="7C45B5CA"/>
    <w:rsid w:val="7C4F2F0B"/>
    <w:rsid w:val="7C509199"/>
    <w:rsid w:val="7C511D14"/>
    <w:rsid w:val="7C56CF15"/>
    <w:rsid w:val="7C5C0542"/>
    <w:rsid w:val="7C5DE934"/>
    <w:rsid w:val="7C5F08C8"/>
    <w:rsid w:val="7C5FA1ED"/>
    <w:rsid w:val="7C61A491"/>
    <w:rsid w:val="7C65B9B6"/>
    <w:rsid w:val="7C6E2B1A"/>
    <w:rsid w:val="7C758A54"/>
    <w:rsid w:val="7C864744"/>
    <w:rsid w:val="7C90DC2D"/>
    <w:rsid w:val="7C986481"/>
    <w:rsid w:val="7C98E928"/>
    <w:rsid w:val="7C9984E8"/>
    <w:rsid w:val="7C9CAA14"/>
    <w:rsid w:val="7C9DFF5D"/>
    <w:rsid w:val="7CA486C6"/>
    <w:rsid w:val="7CACA9B9"/>
    <w:rsid w:val="7CADC9E0"/>
    <w:rsid w:val="7CB08399"/>
    <w:rsid w:val="7CB69C2C"/>
    <w:rsid w:val="7CC3E4DE"/>
    <w:rsid w:val="7CE02BE0"/>
    <w:rsid w:val="7CE89D77"/>
    <w:rsid w:val="7CEE3696"/>
    <w:rsid w:val="7CFE70FB"/>
    <w:rsid w:val="7D035569"/>
    <w:rsid w:val="7D0AA0E8"/>
    <w:rsid w:val="7D0CA43C"/>
    <w:rsid w:val="7D109250"/>
    <w:rsid w:val="7D1A87AB"/>
    <w:rsid w:val="7D1A8816"/>
    <w:rsid w:val="7D23D019"/>
    <w:rsid w:val="7D28F8E9"/>
    <w:rsid w:val="7D2998B0"/>
    <w:rsid w:val="7D2BEE0E"/>
    <w:rsid w:val="7D315314"/>
    <w:rsid w:val="7D363642"/>
    <w:rsid w:val="7D3A1C47"/>
    <w:rsid w:val="7D3B35E6"/>
    <w:rsid w:val="7D4A0FB8"/>
    <w:rsid w:val="7D4FFFF2"/>
    <w:rsid w:val="7D548DEC"/>
    <w:rsid w:val="7D594053"/>
    <w:rsid w:val="7D6028AB"/>
    <w:rsid w:val="7D63A674"/>
    <w:rsid w:val="7D6753B1"/>
    <w:rsid w:val="7D6AC4CA"/>
    <w:rsid w:val="7D6DE77E"/>
    <w:rsid w:val="7D6F1947"/>
    <w:rsid w:val="7D6F1E91"/>
    <w:rsid w:val="7D70CEA8"/>
    <w:rsid w:val="7D78CA78"/>
    <w:rsid w:val="7D84D419"/>
    <w:rsid w:val="7D895339"/>
    <w:rsid w:val="7D8E188A"/>
    <w:rsid w:val="7D92AC66"/>
    <w:rsid w:val="7D9C57FD"/>
    <w:rsid w:val="7D9F1910"/>
    <w:rsid w:val="7D9FA9A3"/>
    <w:rsid w:val="7D9FCC6F"/>
    <w:rsid w:val="7DA0D7C2"/>
    <w:rsid w:val="7DA87B6A"/>
    <w:rsid w:val="7DBDB880"/>
    <w:rsid w:val="7DC07346"/>
    <w:rsid w:val="7DC08A8C"/>
    <w:rsid w:val="7DC4B3C7"/>
    <w:rsid w:val="7DC651E5"/>
    <w:rsid w:val="7DC9409E"/>
    <w:rsid w:val="7DD65121"/>
    <w:rsid w:val="7DD72F89"/>
    <w:rsid w:val="7DD96662"/>
    <w:rsid w:val="7DDDFDDF"/>
    <w:rsid w:val="7DDF97A5"/>
    <w:rsid w:val="7DE30490"/>
    <w:rsid w:val="7DE58EC4"/>
    <w:rsid w:val="7DEB7176"/>
    <w:rsid w:val="7DF30E0C"/>
    <w:rsid w:val="7DF4C9C3"/>
    <w:rsid w:val="7DFCD3FE"/>
    <w:rsid w:val="7E003E95"/>
    <w:rsid w:val="7E02D701"/>
    <w:rsid w:val="7E045A0A"/>
    <w:rsid w:val="7E050B38"/>
    <w:rsid w:val="7E0B539C"/>
    <w:rsid w:val="7E10A01E"/>
    <w:rsid w:val="7E2110D3"/>
    <w:rsid w:val="7E22E019"/>
    <w:rsid w:val="7E2F1C50"/>
    <w:rsid w:val="7E310B9B"/>
    <w:rsid w:val="7E3411E6"/>
    <w:rsid w:val="7E5B3C5C"/>
    <w:rsid w:val="7E5D7BFD"/>
    <w:rsid w:val="7E5D9A89"/>
    <w:rsid w:val="7E5FE029"/>
    <w:rsid w:val="7E64BA67"/>
    <w:rsid w:val="7E805094"/>
    <w:rsid w:val="7E813A29"/>
    <w:rsid w:val="7E886EE6"/>
    <w:rsid w:val="7E89594B"/>
    <w:rsid w:val="7E8FB81B"/>
    <w:rsid w:val="7E9732C6"/>
    <w:rsid w:val="7E9DEE84"/>
    <w:rsid w:val="7E9F48F6"/>
    <w:rsid w:val="7EA1EDAC"/>
    <w:rsid w:val="7EA78D65"/>
    <w:rsid w:val="7EA91DBE"/>
    <w:rsid w:val="7EAE1A0E"/>
    <w:rsid w:val="7EB555AA"/>
    <w:rsid w:val="7EB9E094"/>
    <w:rsid w:val="7EBF4077"/>
    <w:rsid w:val="7EC6EC84"/>
    <w:rsid w:val="7ED34C39"/>
    <w:rsid w:val="7ED73FBF"/>
    <w:rsid w:val="7ED8EE6F"/>
    <w:rsid w:val="7EDDAB8C"/>
    <w:rsid w:val="7EEC2FE1"/>
    <w:rsid w:val="7EF7629C"/>
    <w:rsid w:val="7F039A71"/>
    <w:rsid w:val="7F099FA1"/>
    <w:rsid w:val="7F0C2391"/>
    <w:rsid w:val="7F15DD90"/>
    <w:rsid w:val="7F21C100"/>
    <w:rsid w:val="7F25F49A"/>
    <w:rsid w:val="7F296FFA"/>
    <w:rsid w:val="7F2CE71E"/>
    <w:rsid w:val="7F309EFC"/>
    <w:rsid w:val="7F3487B7"/>
    <w:rsid w:val="7F40785C"/>
    <w:rsid w:val="7F446B81"/>
    <w:rsid w:val="7F48071A"/>
    <w:rsid w:val="7F586B57"/>
    <w:rsid w:val="7F67016A"/>
    <w:rsid w:val="7F7480AA"/>
    <w:rsid w:val="7F7CD7C0"/>
    <w:rsid w:val="7F814C08"/>
    <w:rsid w:val="7F90527B"/>
    <w:rsid w:val="7F9A1387"/>
    <w:rsid w:val="7FAA4718"/>
    <w:rsid w:val="7FAD1610"/>
    <w:rsid w:val="7FAE82B8"/>
    <w:rsid w:val="7FB15696"/>
    <w:rsid w:val="7FB1DF32"/>
    <w:rsid w:val="7FB59EC9"/>
    <w:rsid w:val="7FBFD8AC"/>
    <w:rsid w:val="7FC40DDD"/>
    <w:rsid w:val="7FC4763C"/>
    <w:rsid w:val="7FC4F80C"/>
    <w:rsid w:val="7FC57CD8"/>
    <w:rsid w:val="7FC94597"/>
    <w:rsid w:val="7FDD538C"/>
    <w:rsid w:val="7FDF5652"/>
    <w:rsid w:val="7FE76CE9"/>
    <w:rsid w:val="7FF85C24"/>
    <w:rsid w:val="7FFF9B38"/>
  </w:rsids>
  <m:mathPr>
    <m:mathFont m:val="Cambria Math"/>
    <m:brkBin m:val="before"/>
    <m:brkBinSub m:val="--"/>
    <m:smallFrac/>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1563"/>
  <w15:docId w15:val="{7A56A542-47C3-43C1-BEE5-583C24B6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4E19"/>
    <w:pPr>
      <w:spacing w:before="100" w:after="100"/>
      <w:ind w:firstLine="709"/>
      <w:jc w:val="both"/>
    </w:pPr>
    <w:rPr>
      <w:sz w:val="22"/>
      <w:szCs w:val="22"/>
      <w:lang w:eastAsia="en-US"/>
    </w:rPr>
  </w:style>
  <w:style w:type="paragraph" w:styleId="1">
    <w:name w:val="heading 1"/>
    <w:basedOn w:val="a0"/>
    <w:next w:val="a0"/>
    <w:link w:val="10"/>
    <w:uiPriority w:val="9"/>
    <w:qFormat/>
    <w:rsid w:val="000A16C1"/>
    <w:pPr>
      <w:tabs>
        <w:tab w:val="left" w:pos="1134"/>
        <w:tab w:val="left" w:pos="1276"/>
        <w:tab w:val="left" w:pos="5812"/>
      </w:tabs>
      <w:spacing w:after="0"/>
      <w:ind w:left="851" w:firstLine="0"/>
      <w:outlineLvl w:val="0"/>
    </w:pPr>
    <w:rPr>
      <w:rFonts w:ascii="Times New Roman" w:hAnsi="Times New Roman"/>
      <w:sz w:val="24"/>
      <w:szCs w:val="24"/>
    </w:rPr>
  </w:style>
  <w:style w:type="paragraph" w:styleId="2">
    <w:name w:val="heading 2"/>
    <w:basedOn w:val="4"/>
    <w:next w:val="a0"/>
    <w:link w:val="20"/>
    <w:uiPriority w:val="9"/>
    <w:unhideWhenUsed/>
    <w:qFormat/>
    <w:rsid w:val="00CE1514"/>
    <w:pPr>
      <w:numPr>
        <w:numId w:val="314"/>
      </w:numPr>
      <w:tabs>
        <w:tab w:val="left" w:pos="1134"/>
      </w:tabs>
      <w:outlineLvl w:val="1"/>
    </w:pPr>
  </w:style>
  <w:style w:type="paragraph" w:styleId="3">
    <w:name w:val="heading 3"/>
    <w:basedOn w:val="a0"/>
    <w:next w:val="a0"/>
    <w:link w:val="30"/>
    <w:uiPriority w:val="9"/>
    <w:unhideWhenUsed/>
    <w:qFormat/>
    <w:rsid w:val="00813410"/>
    <w:pPr>
      <w:outlineLvl w:val="2"/>
    </w:pPr>
    <w:rPr>
      <w:rFonts w:ascii="Times New Roman" w:hAnsi="Times New Roman"/>
      <w:b/>
      <w:sz w:val="24"/>
      <w:szCs w:val="24"/>
      <w:lang w:eastAsia="uk-UA"/>
    </w:rPr>
  </w:style>
  <w:style w:type="paragraph" w:styleId="4">
    <w:name w:val="heading 4"/>
    <w:basedOn w:val="a0"/>
    <w:next w:val="a0"/>
    <w:link w:val="40"/>
    <w:qFormat/>
    <w:rsid w:val="00FD1D16"/>
    <w:pPr>
      <w:outlineLvl w:val="3"/>
    </w:pPr>
    <w:rPr>
      <w:rFonts w:ascii="Times New Roman" w:hAnsi="Times New Roman"/>
      <w:b/>
      <w:sz w:val="24"/>
      <w:szCs w:val="24"/>
      <w:lang w:eastAsia="uk-UA"/>
    </w:rPr>
  </w:style>
  <w:style w:type="paragraph" w:styleId="5">
    <w:name w:val="heading 5"/>
    <w:basedOn w:val="a0"/>
    <w:next w:val="a0"/>
    <w:link w:val="50"/>
    <w:uiPriority w:val="9"/>
    <w:unhideWhenUsed/>
    <w:qFormat/>
    <w:rsid w:val="00610DC6"/>
    <w:pPr>
      <w:spacing w:before="0" w:after="60"/>
      <w:jc w:val="right"/>
      <w:outlineLvl w:val="4"/>
    </w:pPr>
    <w:rPr>
      <w:rFonts w:ascii="Times New Roman" w:eastAsia="Times New Roman" w:hAnsi="Times New Roman"/>
      <w:sz w:val="24"/>
      <w:szCs w:val="24"/>
    </w:rPr>
  </w:style>
  <w:style w:type="paragraph" w:styleId="6">
    <w:name w:val="heading 6"/>
    <w:basedOn w:val="a0"/>
    <w:next w:val="a0"/>
    <w:link w:val="60"/>
    <w:uiPriority w:val="9"/>
    <w:semiHidden/>
    <w:unhideWhenUsed/>
    <w:qFormat/>
    <w:rsid w:val="00170E51"/>
    <w:pPr>
      <w:spacing w:before="240" w:after="60"/>
      <w:outlineLvl w:val="5"/>
    </w:pPr>
    <w:rPr>
      <w:rFonts w:eastAsia="Times New Roman"/>
      <w:b/>
      <w:bCs/>
    </w:rPr>
  </w:style>
  <w:style w:type="paragraph" w:styleId="7">
    <w:name w:val="heading 7"/>
    <w:basedOn w:val="a0"/>
    <w:next w:val="a0"/>
    <w:link w:val="70"/>
    <w:uiPriority w:val="9"/>
    <w:semiHidden/>
    <w:unhideWhenUsed/>
    <w:qFormat/>
    <w:rsid w:val="00ED6431"/>
    <w:pPr>
      <w:widowControl w:val="0"/>
      <w:spacing w:before="240" w:after="60"/>
      <w:ind w:firstLine="0"/>
      <w:jc w:val="left"/>
      <w:outlineLvl w:val="6"/>
    </w:pPr>
    <w:rPr>
      <w:rFonts w:eastAsia="Times New Roman"/>
      <w:sz w:val="24"/>
      <w:szCs w:val="24"/>
      <w:lang w:val="en-US"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FD1D16"/>
    <w:rPr>
      <w:rFonts w:ascii="Times New Roman" w:hAnsi="Times New Roman"/>
      <w:b/>
      <w:sz w:val="24"/>
      <w:szCs w:val="24"/>
    </w:rPr>
  </w:style>
  <w:style w:type="table" w:styleId="a4">
    <w:name w:val="Table Grid"/>
    <w:basedOn w:val="a2"/>
    <w:uiPriority w:val="39"/>
    <w:rsid w:val="00120A91"/>
    <w:tblPr/>
  </w:style>
  <w:style w:type="paragraph" w:styleId="a5">
    <w:name w:val="Body Text"/>
    <w:basedOn w:val="a0"/>
    <w:link w:val="a6"/>
    <w:rsid w:val="00715BEF"/>
    <w:pPr>
      <w:widowControl w:val="0"/>
      <w:tabs>
        <w:tab w:val="left" w:pos="0"/>
      </w:tabs>
      <w:spacing w:before="120" w:after="0" w:line="320" w:lineRule="atLeast"/>
      <w:ind w:firstLine="0"/>
    </w:pPr>
    <w:rPr>
      <w:rFonts w:ascii="Times NR Cyr MT" w:eastAsia="Times NR Cyr MT" w:hAnsi="Times NR Cyr MT"/>
      <w:sz w:val="24"/>
      <w:szCs w:val="20"/>
      <w:lang w:val="en-US" w:eastAsia="uk-UA"/>
    </w:rPr>
  </w:style>
  <w:style w:type="character" w:customStyle="1" w:styleId="a6">
    <w:name w:val="Основний текст Знак"/>
    <w:link w:val="a5"/>
    <w:rsid w:val="00715BEF"/>
    <w:rPr>
      <w:rFonts w:ascii="Times NR Cyr MT" w:eastAsia="Times NR Cyr MT" w:hAnsi="Times NR Cyr MT"/>
      <w:sz w:val="24"/>
      <w:lang w:val="en-US" w:eastAsia="uk-UA"/>
    </w:rPr>
  </w:style>
  <w:style w:type="paragraph" w:styleId="21">
    <w:name w:val="Body Text 2"/>
    <w:basedOn w:val="a0"/>
    <w:link w:val="22"/>
    <w:rsid w:val="00715BEF"/>
    <w:pPr>
      <w:widowControl w:val="0"/>
      <w:tabs>
        <w:tab w:val="left" w:pos="4962"/>
      </w:tabs>
      <w:spacing w:before="720" w:after="120" w:line="320" w:lineRule="atLeast"/>
      <w:ind w:firstLine="0"/>
      <w:jc w:val="left"/>
    </w:pPr>
    <w:rPr>
      <w:rFonts w:ascii="Times NR Cyr MT" w:eastAsia="Times NR Cyr MT" w:hAnsi="Times NR Cyr MT"/>
      <w:sz w:val="24"/>
      <w:szCs w:val="20"/>
      <w:lang w:val="en-US" w:eastAsia="uk-UA"/>
    </w:rPr>
  </w:style>
  <w:style w:type="character" w:customStyle="1" w:styleId="22">
    <w:name w:val="Основний текст 2 Знак"/>
    <w:link w:val="21"/>
    <w:rsid w:val="00715BEF"/>
    <w:rPr>
      <w:rFonts w:ascii="Times NR Cyr MT" w:eastAsia="Times NR Cyr MT" w:hAnsi="Times NR Cyr MT"/>
      <w:sz w:val="24"/>
      <w:lang w:val="en-US" w:eastAsia="uk-UA"/>
    </w:rPr>
  </w:style>
  <w:style w:type="paragraph" w:customStyle="1" w:styleId="11">
    <w:name w:val="Обычный1"/>
    <w:rsid w:val="00715BEF"/>
    <w:pPr>
      <w:widowControl w:val="0"/>
    </w:pPr>
    <w:rPr>
      <w:rFonts w:ascii="Times NR Cyr MT" w:eastAsia="Times NR Cyr MT" w:hAnsi="Times NR Cyr MT"/>
      <w:snapToGrid w:val="0"/>
      <w:lang w:val="en-US" w:eastAsia="ru-RU"/>
    </w:rPr>
  </w:style>
  <w:style w:type="paragraph" w:styleId="23">
    <w:name w:val="Body Text Indent 2"/>
    <w:basedOn w:val="a0"/>
    <w:link w:val="24"/>
    <w:rsid w:val="00715BEF"/>
    <w:pPr>
      <w:widowControl w:val="0"/>
      <w:spacing w:before="120" w:after="0" w:line="320" w:lineRule="atLeast"/>
      <w:ind w:left="567" w:hanging="283"/>
    </w:pPr>
    <w:rPr>
      <w:rFonts w:ascii="Times New Roman" w:eastAsia="Times NR Cyr MT" w:hAnsi="Times New Roman"/>
      <w:sz w:val="24"/>
      <w:szCs w:val="20"/>
      <w:lang w:eastAsia="uk-UA"/>
    </w:rPr>
  </w:style>
  <w:style w:type="character" w:customStyle="1" w:styleId="24">
    <w:name w:val="Основний текст з відступом 2 Знак"/>
    <w:link w:val="23"/>
    <w:rsid w:val="00715BEF"/>
    <w:rPr>
      <w:rFonts w:ascii="Times New Roman" w:eastAsia="Times NR Cyr MT" w:hAnsi="Times New Roman"/>
      <w:sz w:val="24"/>
      <w:lang w:val="uk-UA" w:eastAsia="uk-UA"/>
    </w:rPr>
  </w:style>
  <w:style w:type="paragraph" w:styleId="31">
    <w:name w:val="Body Text Indent 3"/>
    <w:basedOn w:val="a0"/>
    <w:link w:val="32"/>
    <w:rsid w:val="00715BEF"/>
    <w:pPr>
      <w:widowControl w:val="0"/>
      <w:spacing w:before="120" w:after="0" w:line="320" w:lineRule="atLeast"/>
    </w:pPr>
    <w:rPr>
      <w:rFonts w:ascii="Times New Roman" w:eastAsia="Times NR Cyr MT" w:hAnsi="Times New Roman"/>
      <w:sz w:val="24"/>
      <w:szCs w:val="20"/>
      <w:lang w:eastAsia="uk-UA"/>
    </w:rPr>
  </w:style>
  <w:style w:type="character" w:customStyle="1" w:styleId="32">
    <w:name w:val="Основний текст з відступом 3 Знак"/>
    <w:link w:val="31"/>
    <w:rsid w:val="00715BEF"/>
    <w:rPr>
      <w:rFonts w:ascii="Times New Roman" w:eastAsia="Times NR Cyr MT" w:hAnsi="Times New Roman"/>
      <w:sz w:val="24"/>
      <w:lang w:val="uk-UA" w:eastAsia="uk-UA"/>
    </w:rPr>
  </w:style>
  <w:style w:type="character" w:customStyle="1" w:styleId="a7">
    <w:name w:val="Верхній колонтитул Знак"/>
    <w:aliases w:val=" Знак8 Знак,Знак8 Знак"/>
    <w:link w:val="a8"/>
    <w:uiPriority w:val="99"/>
    <w:rsid w:val="00715BEF"/>
    <w:rPr>
      <w:rFonts w:ascii="Times NR Cyr MT" w:eastAsia="Times NR Cyr MT" w:hAnsi="Times NR Cyr MT"/>
      <w:lang w:val="en-US" w:eastAsia="uk-UA"/>
    </w:rPr>
  </w:style>
  <w:style w:type="paragraph" w:styleId="a8">
    <w:name w:val="header"/>
    <w:aliases w:val=" Знак8,Знак8"/>
    <w:basedOn w:val="a0"/>
    <w:link w:val="a7"/>
    <w:uiPriority w:val="99"/>
    <w:unhideWhenUsed/>
    <w:rsid w:val="00715BEF"/>
    <w:pPr>
      <w:widowControl w:val="0"/>
      <w:tabs>
        <w:tab w:val="center" w:pos="4677"/>
        <w:tab w:val="right" w:pos="9355"/>
      </w:tabs>
      <w:spacing w:before="0" w:after="0"/>
      <w:ind w:firstLine="0"/>
      <w:jc w:val="left"/>
    </w:pPr>
    <w:rPr>
      <w:rFonts w:ascii="Times NR Cyr MT" w:eastAsia="Times NR Cyr MT" w:hAnsi="Times NR Cyr MT"/>
      <w:sz w:val="20"/>
      <w:szCs w:val="20"/>
      <w:lang w:val="en-US" w:eastAsia="uk-UA"/>
    </w:rPr>
  </w:style>
  <w:style w:type="paragraph" w:styleId="a9">
    <w:name w:val="footer"/>
    <w:basedOn w:val="a0"/>
    <w:link w:val="aa"/>
    <w:uiPriority w:val="99"/>
    <w:unhideWhenUsed/>
    <w:rsid w:val="00715BEF"/>
    <w:pPr>
      <w:widowControl w:val="0"/>
      <w:tabs>
        <w:tab w:val="center" w:pos="4677"/>
        <w:tab w:val="right" w:pos="9355"/>
      </w:tabs>
      <w:spacing w:before="0" w:after="0"/>
      <w:ind w:firstLine="0"/>
      <w:jc w:val="left"/>
    </w:pPr>
    <w:rPr>
      <w:rFonts w:ascii="Times NR Cyr MT" w:eastAsia="Times NR Cyr MT" w:hAnsi="Times NR Cyr MT"/>
      <w:sz w:val="20"/>
      <w:szCs w:val="20"/>
      <w:lang w:val="en-US" w:eastAsia="uk-UA"/>
    </w:rPr>
  </w:style>
  <w:style w:type="character" w:customStyle="1" w:styleId="aa">
    <w:name w:val="Нижній колонтитул Знак"/>
    <w:link w:val="a9"/>
    <w:uiPriority w:val="99"/>
    <w:rsid w:val="00715BEF"/>
    <w:rPr>
      <w:rFonts w:ascii="Times NR Cyr MT" w:eastAsia="Times NR Cyr MT" w:hAnsi="Times NR Cyr MT"/>
      <w:lang w:val="en-US" w:eastAsia="uk-UA"/>
    </w:rPr>
  </w:style>
  <w:style w:type="character" w:customStyle="1" w:styleId="ab">
    <w:name w:val="Текст у виносці Знак"/>
    <w:link w:val="ac"/>
    <w:uiPriority w:val="99"/>
    <w:semiHidden/>
    <w:rsid w:val="00715BEF"/>
    <w:rPr>
      <w:rFonts w:ascii="Tahoma" w:eastAsia="Times NR Cyr MT" w:hAnsi="Tahoma" w:cs="Tahoma"/>
      <w:sz w:val="16"/>
      <w:szCs w:val="16"/>
      <w:lang w:val="en-US" w:eastAsia="uk-UA"/>
    </w:rPr>
  </w:style>
  <w:style w:type="paragraph" w:styleId="ac">
    <w:name w:val="Balloon Text"/>
    <w:basedOn w:val="a0"/>
    <w:link w:val="ab"/>
    <w:uiPriority w:val="99"/>
    <w:semiHidden/>
    <w:unhideWhenUsed/>
    <w:rsid w:val="00715BEF"/>
    <w:pPr>
      <w:widowControl w:val="0"/>
      <w:spacing w:before="0" w:after="0"/>
      <w:ind w:firstLine="0"/>
      <w:jc w:val="left"/>
    </w:pPr>
    <w:rPr>
      <w:rFonts w:ascii="Tahoma" w:eastAsia="Times NR Cyr MT" w:hAnsi="Tahoma" w:cs="Tahoma"/>
      <w:sz w:val="16"/>
      <w:szCs w:val="16"/>
      <w:lang w:val="en-US" w:eastAsia="uk-UA"/>
    </w:rPr>
  </w:style>
  <w:style w:type="paragraph" w:styleId="ad">
    <w:name w:val="List Paragraph"/>
    <w:basedOn w:val="a0"/>
    <w:link w:val="ae"/>
    <w:uiPriority w:val="34"/>
    <w:qFormat/>
    <w:rsid w:val="00715BEF"/>
    <w:pPr>
      <w:widowControl w:val="0"/>
      <w:spacing w:before="0" w:after="0"/>
      <w:ind w:left="708" w:firstLine="0"/>
      <w:jc w:val="left"/>
    </w:pPr>
    <w:rPr>
      <w:rFonts w:ascii="Times NR Cyr MT" w:eastAsia="Times NR Cyr MT" w:hAnsi="Times NR Cyr MT"/>
      <w:sz w:val="20"/>
      <w:szCs w:val="20"/>
      <w:lang w:val="en-US" w:eastAsia="uk-UA"/>
    </w:rPr>
  </w:style>
  <w:style w:type="paragraph" w:styleId="af">
    <w:name w:val="footnote text"/>
    <w:basedOn w:val="a0"/>
    <w:link w:val="af0"/>
    <w:uiPriority w:val="99"/>
    <w:unhideWhenUsed/>
    <w:rsid w:val="00715BEF"/>
    <w:pPr>
      <w:widowControl w:val="0"/>
      <w:spacing w:before="0" w:after="0"/>
      <w:ind w:firstLine="0"/>
      <w:jc w:val="left"/>
    </w:pPr>
    <w:rPr>
      <w:rFonts w:ascii="Times NR Cyr MT" w:eastAsia="Times NR Cyr MT" w:hAnsi="Times NR Cyr MT"/>
      <w:sz w:val="20"/>
      <w:szCs w:val="20"/>
      <w:lang w:val="en-US" w:eastAsia="uk-UA"/>
    </w:rPr>
  </w:style>
  <w:style w:type="character" w:customStyle="1" w:styleId="af0">
    <w:name w:val="Текст виноски Знак"/>
    <w:link w:val="af"/>
    <w:uiPriority w:val="99"/>
    <w:rsid w:val="00715BEF"/>
    <w:rPr>
      <w:rFonts w:ascii="Times NR Cyr MT" w:eastAsia="Times NR Cyr MT" w:hAnsi="Times NR Cyr MT"/>
      <w:lang w:val="en-US" w:eastAsia="uk-UA"/>
    </w:rPr>
  </w:style>
  <w:style w:type="character" w:customStyle="1" w:styleId="af1">
    <w:name w:val="Текст примітки Знак"/>
    <w:link w:val="af2"/>
    <w:uiPriority w:val="99"/>
    <w:rsid w:val="00715BEF"/>
    <w:rPr>
      <w:rFonts w:ascii="Times NR Cyr MT" w:eastAsia="Times NR Cyr MT" w:hAnsi="Times NR Cyr MT"/>
      <w:lang w:val="en-US" w:eastAsia="uk-UA"/>
    </w:rPr>
  </w:style>
  <w:style w:type="paragraph" w:styleId="af2">
    <w:name w:val="annotation text"/>
    <w:basedOn w:val="a0"/>
    <w:link w:val="af1"/>
    <w:uiPriority w:val="99"/>
    <w:unhideWhenUsed/>
    <w:rsid w:val="00715BEF"/>
    <w:pPr>
      <w:widowControl w:val="0"/>
      <w:spacing w:before="0" w:after="0"/>
      <w:ind w:firstLine="0"/>
      <w:jc w:val="left"/>
    </w:pPr>
    <w:rPr>
      <w:rFonts w:ascii="Times NR Cyr MT" w:eastAsia="Times NR Cyr MT" w:hAnsi="Times NR Cyr MT"/>
      <w:sz w:val="20"/>
      <w:szCs w:val="20"/>
      <w:lang w:val="en-US" w:eastAsia="uk-UA"/>
    </w:rPr>
  </w:style>
  <w:style w:type="character" w:customStyle="1" w:styleId="af3">
    <w:name w:val="Тема примітки Знак"/>
    <w:link w:val="af4"/>
    <w:uiPriority w:val="99"/>
    <w:semiHidden/>
    <w:rsid w:val="00715BEF"/>
    <w:rPr>
      <w:rFonts w:ascii="Times NR Cyr MT" w:eastAsia="Times NR Cyr MT" w:hAnsi="Times NR Cyr MT"/>
      <w:b/>
      <w:bCs/>
      <w:lang w:val="en-US" w:eastAsia="uk-UA"/>
    </w:rPr>
  </w:style>
  <w:style w:type="paragraph" w:styleId="af4">
    <w:name w:val="annotation subject"/>
    <w:basedOn w:val="af2"/>
    <w:next w:val="af2"/>
    <w:link w:val="af3"/>
    <w:uiPriority w:val="99"/>
    <w:semiHidden/>
    <w:unhideWhenUsed/>
    <w:rsid w:val="00715BEF"/>
    <w:rPr>
      <w:b/>
      <w:bCs/>
    </w:rPr>
  </w:style>
  <w:style w:type="paragraph" w:customStyle="1" w:styleId="af5">
    <w:name w:val="Стандарт"/>
    <w:basedOn w:val="a0"/>
    <w:rsid w:val="00715BEF"/>
    <w:pPr>
      <w:widowControl w:val="0"/>
      <w:autoSpaceDE w:val="0"/>
      <w:autoSpaceDN w:val="0"/>
      <w:adjustRightInd w:val="0"/>
      <w:spacing w:before="0" w:after="0"/>
      <w:ind w:firstLine="0"/>
      <w:jc w:val="left"/>
    </w:pPr>
    <w:rPr>
      <w:rFonts w:ascii="Times New Roman" w:eastAsia="Times New Roman" w:hAnsi="Courier New"/>
      <w:sz w:val="24"/>
      <w:szCs w:val="24"/>
      <w:lang w:eastAsia="uk-UA"/>
    </w:rPr>
  </w:style>
  <w:style w:type="paragraph" w:styleId="af6">
    <w:name w:val="Normal (Web)"/>
    <w:aliases w:val="Знак,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0"/>
    <w:link w:val="af7"/>
    <w:uiPriority w:val="99"/>
    <w:unhideWhenUsed/>
    <w:qFormat/>
    <w:rsid w:val="00715BEF"/>
    <w:pPr>
      <w:spacing w:beforeAutospacing="1" w:afterAutospacing="1"/>
      <w:ind w:firstLine="0"/>
      <w:jc w:val="left"/>
    </w:pPr>
    <w:rPr>
      <w:rFonts w:ascii="Times New Roman" w:eastAsia="Times New Roman" w:hAnsi="Times New Roman"/>
      <w:sz w:val="24"/>
      <w:szCs w:val="24"/>
      <w:lang w:eastAsia="ru-RU"/>
    </w:rPr>
  </w:style>
  <w:style w:type="paragraph" w:styleId="af8">
    <w:name w:val="Title"/>
    <w:basedOn w:val="a0"/>
    <w:link w:val="af9"/>
    <w:qFormat/>
    <w:rsid w:val="00715BEF"/>
    <w:pPr>
      <w:spacing w:before="240" w:after="60"/>
      <w:ind w:firstLine="0"/>
      <w:jc w:val="center"/>
    </w:pPr>
    <w:rPr>
      <w:rFonts w:ascii="Arial" w:eastAsia="Times New Roman" w:hAnsi="Arial"/>
      <w:b/>
      <w:snapToGrid w:val="0"/>
      <w:kern w:val="28"/>
      <w:sz w:val="32"/>
      <w:szCs w:val="20"/>
      <w:lang w:eastAsia="ru-RU"/>
    </w:rPr>
  </w:style>
  <w:style w:type="character" w:customStyle="1" w:styleId="af9">
    <w:name w:val="Назва Знак"/>
    <w:link w:val="af8"/>
    <w:rsid w:val="00715BEF"/>
    <w:rPr>
      <w:rFonts w:ascii="Arial" w:eastAsia="Times New Roman" w:hAnsi="Arial"/>
      <w:b/>
      <w:snapToGrid w:val="0"/>
      <w:kern w:val="28"/>
      <w:sz w:val="32"/>
    </w:rPr>
  </w:style>
  <w:style w:type="character" w:styleId="afa">
    <w:name w:val="Hyperlink"/>
    <w:uiPriority w:val="99"/>
    <w:rsid w:val="00715BEF"/>
    <w:rPr>
      <w:color w:val="0000FF"/>
      <w:u w:val="single"/>
    </w:rPr>
  </w:style>
  <w:style w:type="paragraph" w:customStyle="1" w:styleId="25">
    <w:name w:val="Обычный2"/>
    <w:rsid w:val="00715BEF"/>
    <w:rPr>
      <w:rFonts w:ascii="Times New Roman" w:eastAsia="Times New Roman" w:hAnsi="Times New Roman"/>
      <w:snapToGrid w:val="0"/>
      <w:lang w:val="ru-RU" w:eastAsia="ru-RU"/>
    </w:rPr>
  </w:style>
  <w:style w:type="character" w:styleId="afb">
    <w:name w:val="Subtle Reference"/>
    <w:uiPriority w:val="31"/>
    <w:qFormat/>
    <w:rsid w:val="00777D22"/>
    <w:rPr>
      <w:smallCaps/>
    </w:rPr>
  </w:style>
  <w:style w:type="paragraph" w:styleId="afc">
    <w:name w:val="Body Text Indent"/>
    <w:basedOn w:val="a0"/>
    <w:link w:val="afd"/>
    <w:uiPriority w:val="99"/>
    <w:semiHidden/>
    <w:unhideWhenUsed/>
    <w:rsid w:val="00636A86"/>
    <w:pPr>
      <w:spacing w:after="120"/>
      <w:ind w:left="283"/>
    </w:pPr>
  </w:style>
  <w:style w:type="character" w:customStyle="1" w:styleId="afd">
    <w:name w:val="Основний текст з відступом Знак"/>
    <w:link w:val="afc"/>
    <w:uiPriority w:val="99"/>
    <w:semiHidden/>
    <w:rsid w:val="00636A86"/>
    <w:rPr>
      <w:sz w:val="22"/>
      <w:szCs w:val="22"/>
      <w:lang w:val="ru-RU" w:eastAsia="en-US"/>
    </w:rPr>
  </w:style>
  <w:style w:type="character" w:customStyle="1" w:styleId="30">
    <w:name w:val="Заголовок 3 Знак"/>
    <w:link w:val="3"/>
    <w:rsid w:val="00813410"/>
    <w:rPr>
      <w:rFonts w:ascii="Times New Roman" w:hAnsi="Times New Roman"/>
      <w:b/>
      <w:sz w:val="24"/>
      <w:szCs w:val="24"/>
    </w:rPr>
  </w:style>
  <w:style w:type="character" w:customStyle="1" w:styleId="20">
    <w:name w:val="Заголовок 2 Знак"/>
    <w:link w:val="2"/>
    <w:uiPriority w:val="9"/>
    <w:rsid w:val="00CE1514"/>
    <w:rPr>
      <w:rFonts w:ascii="Times New Roman" w:hAnsi="Times New Roman"/>
      <w:b/>
      <w:sz w:val="24"/>
      <w:szCs w:val="24"/>
    </w:rPr>
  </w:style>
  <w:style w:type="character" w:customStyle="1" w:styleId="60">
    <w:name w:val="Заголовок 6 Знак"/>
    <w:link w:val="6"/>
    <w:uiPriority w:val="9"/>
    <w:semiHidden/>
    <w:rsid w:val="00170E51"/>
    <w:rPr>
      <w:rFonts w:eastAsia="Times New Roman"/>
      <w:b/>
      <w:bCs/>
      <w:sz w:val="22"/>
      <w:szCs w:val="22"/>
      <w:lang w:eastAsia="en-US"/>
    </w:rPr>
  </w:style>
  <w:style w:type="paragraph" w:customStyle="1" w:styleId="33">
    <w:name w:val="заголовок 3"/>
    <w:basedOn w:val="a0"/>
    <w:next w:val="a0"/>
    <w:rsid w:val="00F16DA5"/>
    <w:pPr>
      <w:keepNext/>
      <w:spacing w:before="240" w:after="60"/>
      <w:ind w:firstLine="0"/>
    </w:pPr>
    <w:rPr>
      <w:rFonts w:ascii="Arial" w:eastAsia="Times New Roman" w:hAnsi="Arial"/>
      <w:snapToGrid w:val="0"/>
      <w:sz w:val="24"/>
      <w:szCs w:val="20"/>
      <w:lang w:eastAsia="ru-RU"/>
    </w:rPr>
  </w:style>
  <w:style w:type="paragraph" w:customStyle="1" w:styleId="51">
    <w:name w:val="заголовок 5"/>
    <w:basedOn w:val="a0"/>
    <w:next w:val="a0"/>
    <w:rsid w:val="00F16DA5"/>
    <w:pPr>
      <w:spacing w:before="240" w:after="60"/>
      <w:ind w:firstLine="0"/>
    </w:pPr>
    <w:rPr>
      <w:rFonts w:ascii="Arial" w:eastAsia="Times New Roman" w:hAnsi="Arial"/>
      <w:snapToGrid w:val="0"/>
      <w:szCs w:val="20"/>
      <w:lang w:eastAsia="ru-RU"/>
    </w:rPr>
  </w:style>
  <w:style w:type="character" w:styleId="afe">
    <w:name w:val="footnote reference"/>
    <w:uiPriority w:val="99"/>
    <w:semiHidden/>
    <w:rsid w:val="00F16DA5"/>
    <w:rPr>
      <w:vertAlign w:val="superscript"/>
    </w:rPr>
  </w:style>
  <w:style w:type="character" w:styleId="aff">
    <w:name w:val="annotation reference"/>
    <w:uiPriority w:val="99"/>
    <w:unhideWhenUsed/>
    <w:rsid w:val="00B634F5"/>
    <w:rPr>
      <w:sz w:val="16"/>
      <w:szCs w:val="16"/>
    </w:rPr>
  </w:style>
  <w:style w:type="paragraph" w:styleId="a">
    <w:name w:val="List Bullet"/>
    <w:basedOn w:val="a0"/>
    <w:uiPriority w:val="99"/>
    <w:qFormat/>
    <w:rsid w:val="006963B4"/>
    <w:pPr>
      <w:numPr>
        <w:numId w:val="22"/>
      </w:numPr>
      <w:tabs>
        <w:tab w:val="left" w:pos="1276"/>
      </w:tabs>
      <w:spacing w:before="0" w:after="0"/>
    </w:pPr>
    <w:rPr>
      <w:rFonts w:ascii="Arial" w:eastAsia="Times New Roman" w:hAnsi="Arial"/>
      <w:sz w:val="24"/>
      <w:szCs w:val="28"/>
      <w:lang w:eastAsia="ru-RU"/>
    </w:rPr>
  </w:style>
  <w:style w:type="character" w:customStyle="1" w:styleId="50">
    <w:name w:val="Заголовок 5 Знак"/>
    <w:link w:val="5"/>
    <w:uiPriority w:val="9"/>
    <w:rsid w:val="00D074DD"/>
    <w:rPr>
      <w:rFonts w:ascii="Times New Roman" w:eastAsia="Times New Roman" w:hAnsi="Times New Roman"/>
      <w:sz w:val="24"/>
      <w:szCs w:val="24"/>
      <w:lang w:eastAsia="en-US"/>
    </w:rPr>
  </w:style>
  <w:style w:type="paragraph" w:customStyle="1" w:styleId="12">
    <w:name w:val="Основной текст1"/>
    <w:uiPriority w:val="99"/>
    <w:rsid w:val="00D074DD"/>
    <w:pPr>
      <w:widowControl w:val="0"/>
    </w:pPr>
    <w:rPr>
      <w:rFonts w:ascii="Times New Roman" w:eastAsia="Times New Roman" w:hAnsi="Times New Roman"/>
      <w:b/>
      <w:lang w:eastAsia="ru-RU"/>
    </w:rPr>
  </w:style>
  <w:style w:type="paragraph" w:customStyle="1" w:styleId="13">
    <w:name w:val="Текст примечания1"/>
    <w:rsid w:val="00D074DD"/>
    <w:pPr>
      <w:widowControl w:val="0"/>
    </w:pPr>
    <w:rPr>
      <w:rFonts w:ascii="Times New Roman" w:eastAsia="Times New Roman" w:hAnsi="Times New Roman"/>
      <w:lang w:val="ru-RU" w:eastAsia="ru-RU"/>
    </w:rPr>
  </w:style>
  <w:style w:type="paragraph" w:styleId="aff0">
    <w:name w:val="Plain Text"/>
    <w:basedOn w:val="a0"/>
    <w:link w:val="aff1"/>
    <w:rsid w:val="00F35D72"/>
    <w:pPr>
      <w:spacing w:before="0" w:after="0"/>
      <w:ind w:firstLine="0"/>
      <w:jc w:val="left"/>
    </w:pPr>
    <w:rPr>
      <w:rFonts w:ascii="Courier New" w:eastAsia="Times New Roman" w:hAnsi="Courier New"/>
      <w:sz w:val="20"/>
      <w:szCs w:val="20"/>
      <w:lang w:eastAsia="ru-RU"/>
    </w:rPr>
  </w:style>
  <w:style w:type="character" w:customStyle="1" w:styleId="aff1">
    <w:name w:val="Текст Знак"/>
    <w:link w:val="aff0"/>
    <w:rsid w:val="00F35D72"/>
    <w:rPr>
      <w:rFonts w:ascii="Courier New" w:eastAsia="Times New Roman" w:hAnsi="Courier New"/>
    </w:rPr>
  </w:style>
  <w:style w:type="character" w:customStyle="1" w:styleId="10">
    <w:name w:val="Заголовок 1 Знак"/>
    <w:link w:val="1"/>
    <w:uiPriority w:val="9"/>
    <w:rsid w:val="000A16C1"/>
    <w:rPr>
      <w:rFonts w:ascii="Times New Roman" w:hAnsi="Times New Roman"/>
      <w:sz w:val="24"/>
      <w:szCs w:val="24"/>
      <w:lang w:eastAsia="en-US"/>
    </w:rPr>
  </w:style>
  <w:style w:type="character" w:customStyle="1" w:styleId="70">
    <w:name w:val="Заголовок 7 Знак"/>
    <w:link w:val="7"/>
    <w:uiPriority w:val="9"/>
    <w:semiHidden/>
    <w:rsid w:val="00ED6431"/>
    <w:rPr>
      <w:rFonts w:eastAsia="Times New Roman"/>
      <w:sz w:val="24"/>
      <w:szCs w:val="24"/>
      <w:lang w:val="en-US" w:eastAsia="uk-UA"/>
    </w:rPr>
  </w:style>
  <w:style w:type="paragraph" w:styleId="aff2">
    <w:name w:val="Revision"/>
    <w:hidden/>
    <w:uiPriority w:val="99"/>
    <w:semiHidden/>
    <w:rsid w:val="00BE77E3"/>
    <w:rPr>
      <w:sz w:val="22"/>
      <w:szCs w:val="22"/>
      <w:lang w:val="ru-RU" w:eastAsia="en-US"/>
    </w:rPr>
  </w:style>
  <w:style w:type="paragraph" w:customStyle="1" w:styleId="14">
    <w:name w:val="Название объекта1"/>
    <w:rsid w:val="00465F19"/>
    <w:pPr>
      <w:widowControl w:val="0"/>
      <w:jc w:val="center"/>
    </w:pPr>
    <w:rPr>
      <w:rFonts w:ascii="Times New Roman" w:eastAsia="Times New Roman" w:hAnsi="Times New Roman"/>
      <w:sz w:val="28"/>
      <w:lang w:eastAsia="ru-RU"/>
    </w:rPr>
  </w:style>
  <w:style w:type="paragraph" w:customStyle="1" w:styleId="210">
    <w:name w:val="Заголовок 21"/>
    <w:rsid w:val="00465F19"/>
    <w:pPr>
      <w:keepNext/>
      <w:widowControl w:val="0"/>
      <w:outlineLvl w:val="1"/>
    </w:pPr>
    <w:rPr>
      <w:rFonts w:ascii="Times New Roman" w:eastAsia="Times New Roman" w:hAnsi="Times New Roman"/>
      <w:b/>
      <w:snapToGrid w:val="0"/>
      <w:lang w:val="en-US" w:eastAsia="ru-RU"/>
    </w:rPr>
  </w:style>
  <w:style w:type="paragraph" w:styleId="aff3">
    <w:name w:val="endnote text"/>
    <w:basedOn w:val="a0"/>
    <w:link w:val="aff4"/>
    <w:uiPriority w:val="99"/>
    <w:semiHidden/>
    <w:unhideWhenUsed/>
    <w:rsid w:val="00DF7A41"/>
    <w:pPr>
      <w:spacing w:before="0" w:after="0"/>
    </w:pPr>
    <w:rPr>
      <w:sz w:val="20"/>
      <w:szCs w:val="20"/>
    </w:rPr>
  </w:style>
  <w:style w:type="character" w:customStyle="1" w:styleId="aff4">
    <w:name w:val="Текст кінцевої виноски Знак"/>
    <w:link w:val="aff3"/>
    <w:uiPriority w:val="99"/>
    <w:semiHidden/>
    <w:rsid w:val="00DF7A41"/>
    <w:rPr>
      <w:lang w:eastAsia="en-US"/>
    </w:rPr>
  </w:style>
  <w:style w:type="character" w:styleId="aff5">
    <w:name w:val="endnote reference"/>
    <w:uiPriority w:val="99"/>
    <w:semiHidden/>
    <w:unhideWhenUsed/>
    <w:rsid w:val="00DF7A41"/>
    <w:rPr>
      <w:vertAlign w:val="superscript"/>
    </w:rPr>
  </w:style>
  <w:style w:type="character" w:customStyle="1" w:styleId="ae">
    <w:name w:val="Абзац списку Знак"/>
    <w:link w:val="ad"/>
    <w:uiPriority w:val="34"/>
    <w:rsid w:val="00332E1A"/>
    <w:rPr>
      <w:rFonts w:ascii="Times NR Cyr MT" w:eastAsia="Times NR Cyr MT" w:hAnsi="Times NR Cyr MT"/>
      <w:lang w:val="en-US" w:eastAsia="uk-UA"/>
    </w:rPr>
  </w:style>
  <w:style w:type="character" w:customStyle="1" w:styleId="af7">
    <w:name w:val="Звичайний (веб) Знак"/>
    <w:aliases w:val="Знак Знак, 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f6"/>
    <w:uiPriority w:val="99"/>
    <w:locked/>
    <w:rsid w:val="000A240C"/>
    <w:rPr>
      <w:rFonts w:ascii="Times New Roman" w:eastAsia="Times New Roman" w:hAnsi="Times New Roman"/>
      <w:sz w:val="24"/>
      <w:szCs w:val="24"/>
    </w:rPr>
  </w:style>
  <w:style w:type="paragraph" w:customStyle="1" w:styleId="gmail-msolistparagraph">
    <w:name w:val="gmail-msolistparagraph"/>
    <w:basedOn w:val="a0"/>
    <w:rsid w:val="008C507F"/>
    <w:pPr>
      <w:spacing w:beforeAutospacing="1" w:afterAutospacing="1"/>
      <w:ind w:firstLine="0"/>
      <w:jc w:val="left"/>
    </w:pPr>
    <w:rPr>
      <w:rFonts w:ascii="Times New Roman" w:eastAsiaTheme="minorHAnsi" w:hAnsi="Times New Roman"/>
      <w:sz w:val="24"/>
      <w:szCs w:val="24"/>
      <w:lang w:eastAsia="uk-UA"/>
    </w:rPr>
  </w:style>
  <w:style w:type="character" w:customStyle="1" w:styleId="rvts0">
    <w:name w:val="rvts0"/>
    <w:basedOn w:val="a1"/>
    <w:rsid w:val="00FC51DE"/>
  </w:style>
  <w:style w:type="paragraph" w:styleId="34">
    <w:name w:val="Body Text 3"/>
    <w:basedOn w:val="a0"/>
    <w:link w:val="35"/>
    <w:uiPriority w:val="99"/>
    <w:semiHidden/>
    <w:unhideWhenUsed/>
    <w:rsid w:val="0009627A"/>
    <w:pPr>
      <w:spacing w:after="120"/>
    </w:pPr>
    <w:rPr>
      <w:sz w:val="16"/>
      <w:szCs w:val="16"/>
    </w:rPr>
  </w:style>
  <w:style w:type="character" w:customStyle="1" w:styleId="35">
    <w:name w:val="Основний текст 3 Знак"/>
    <w:basedOn w:val="a1"/>
    <w:link w:val="34"/>
    <w:uiPriority w:val="99"/>
    <w:semiHidden/>
    <w:rsid w:val="0009627A"/>
    <w:rPr>
      <w:sz w:val="16"/>
      <w:szCs w:val="16"/>
      <w:lang w:val="ru-RU" w:eastAsia="en-US"/>
    </w:rPr>
  </w:style>
  <w:style w:type="character" w:customStyle="1" w:styleId="8">
    <w:name w:val="Знак Знак8"/>
    <w:locked/>
    <w:rsid w:val="0009627A"/>
    <w:rPr>
      <w:color w:val="FF0000"/>
      <w:sz w:val="24"/>
      <w:lang w:val="uk-UA" w:eastAsia="ru-RU"/>
    </w:rPr>
  </w:style>
  <w:style w:type="paragraph" w:styleId="aff6">
    <w:name w:val="No Spacing"/>
    <w:link w:val="aff7"/>
    <w:uiPriority w:val="1"/>
    <w:qFormat/>
    <w:rsid w:val="0009627A"/>
    <w:rPr>
      <w:rFonts w:ascii="Times New Roman" w:eastAsia="Times New Roman" w:hAnsi="Times New Roman"/>
      <w:sz w:val="24"/>
      <w:szCs w:val="24"/>
      <w:lang w:eastAsia="ru-RU"/>
    </w:rPr>
  </w:style>
  <w:style w:type="character" w:customStyle="1" w:styleId="aff7">
    <w:name w:val="Без інтервалів Знак"/>
    <w:link w:val="aff6"/>
    <w:uiPriority w:val="1"/>
    <w:rsid w:val="0009627A"/>
    <w:rPr>
      <w:rFonts w:ascii="Times New Roman" w:eastAsia="Times New Roman" w:hAnsi="Times New Roman"/>
      <w:sz w:val="24"/>
      <w:szCs w:val="24"/>
      <w:lang w:eastAsia="ru-RU"/>
    </w:rPr>
  </w:style>
  <w:style w:type="paragraph" w:customStyle="1" w:styleId="15">
    <w:name w:val="Стиль1"/>
    <w:basedOn w:val="a0"/>
    <w:rsid w:val="003760F3"/>
    <w:pPr>
      <w:autoSpaceDE w:val="0"/>
      <w:autoSpaceDN w:val="0"/>
      <w:spacing w:before="0" w:after="0"/>
      <w:ind w:firstLine="0"/>
    </w:pPr>
    <w:rPr>
      <w:rFonts w:ascii="Arial" w:hAnsi="Arial" w:cs="Arial"/>
      <w:sz w:val="20"/>
      <w:szCs w:val="20"/>
      <w:lang w:eastAsia="uk-UA"/>
    </w:rPr>
  </w:style>
  <w:style w:type="character" w:styleId="aff8">
    <w:name w:val="Strong"/>
    <w:basedOn w:val="a1"/>
    <w:uiPriority w:val="22"/>
    <w:qFormat/>
    <w:rsid w:val="003760F3"/>
    <w:rPr>
      <w:b/>
      <w:bCs/>
    </w:rPr>
  </w:style>
  <w:style w:type="paragraph" w:customStyle="1" w:styleId="aff9">
    <w:name w:val="Нормальный"/>
    <w:rsid w:val="0012533D"/>
    <w:pPr>
      <w:widowControl w:val="0"/>
      <w:autoSpaceDE w:val="0"/>
      <w:autoSpaceDN w:val="0"/>
      <w:spacing w:before="60"/>
      <w:ind w:firstLine="567"/>
      <w:jc w:val="both"/>
    </w:pPr>
    <w:rPr>
      <w:rFonts w:ascii="Arial" w:eastAsia="Times New Roman" w:hAnsi="Arial" w:cs="Arial"/>
      <w:lang w:val="ru-RU" w:eastAsia="ru-RU"/>
    </w:rPr>
  </w:style>
  <w:style w:type="paragraph" w:customStyle="1" w:styleId="16">
    <w:name w:val="заголовок 1"/>
    <w:basedOn w:val="a0"/>
    <w:next w:val="a0"/>
    <w:rsid w:val="00B06F60"/>
    <w:pPr>
      <w:keepNext/>
      <w:widowControl w:val="0"/>
      <w:autoSpaceDE w:val="0"/>
      <w:autoSpaceDN w:val="0"/>
      <w:spacing w:before="0" w:after="0"/>
      <w:ind w:firstLine="0"/>
      <w:jc w:val="left"/>
    </w:pPr>
    <w:rPr>
      <w:rFonts w:ascii="Arial" w:eastAsia="Times New Roman" w:hAnsi="Arial" w:cs="Arial"/>
      <w:b/>
      <w:bCs/>
      <w:caps/>
      <w:sz w:val="20"/>
      <w:szCs w:val="20"/>
      <w:lang w:eastAsia="ru-RU"/>
    </w:rPr>
  </w:style>
  <w:style w:type="character" w:customStyle="1" w:styleId="fontstyle01">
    <w:name w:val="fontstyle01"/>
    <w:basedOn w:val="a1"/>
    <w:rsid w:val="00123729"/>
    <w:rPr>
      <w:rFonts w:ascii="Times New Roman" w:hAnsi="Times New Roman" w:cs="Times New Roman" w:hint="default"/>
      <w:b w:val="0"/>
      <w:bCs w:val="0"/>
      <w:i w:val="0"/>
      <w:iCs w:val="0"/>
      <w:color w:val="000000"/>
      <w:sz w:val="24"/>
      <w:szCs w:val="24"/>
    </w:rPr>
  </w:style>
  <w:style w:type="table" w:customStyle="1" w:styleId="17">
    <w:name w:val="Сетка таблицы светлая1"/>
    <w:basedOn w:val="a2"/>
    <w:uiPriority w:val="40"/>
    <w:rsid w:val="00E01B85"/>
    <w:tblPr/>
  </w:style>
  <w:style w:type="table" w:customStyle="1" w:styleId="110">
    <w:name w:val="Таблица простая 11"/>
    <w:basedOn w:val="a2"/>
    <w:uiPriority w:val="41"/>
    <w:rsid w:val="00E01B85"/>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customStyle="1" w:styleId="211">
    <w:name w:val="Таблица простая 21"/>
    <w:basedOn w:val="a2"/>
    <w:uiPriority w:val="42"/>
    <w:rsid w:val="00E01B8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2"/>
    <w:uiPriority w:val="43"/>
    <w:rsid w:val="00E01B85"/>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2"/>
    <w:uiPriority w:val="44"/>
    <w:rsid w:val="00E01B85"/>
    <w:tblPr/>
    <w:tblStylePr w:type="firstRow">
      <w:rPr>
        <w:b/>
        <w:bCs/>
      </w:rPr>
    </w:tblStylePr>
    <w:tblStylePr w:type="lastRow">
      <w:rPr>
        <w:b/>
        <w:bCs/>
      </w:rPr>
    </w:tblStylePr>
    <w:tblStylePr w:type="firstCol">
      <w:rPr>
        <w:b/>
        <w:bCs/>
      </w:rPr>
    </w:tblStylePr>
    <w:tblStylePr w:type="lastCol">
      <w:rPr>
        <w:b/>
        <w:bCs/>
      </w:rPr>
    </w:tblStylePr>
  </w:style>
  <w:style w:type="paragraph" w:styleId="affa">
    <w:name w:val="Intense Quote"/>
    <w:basedOn w:val="a0"/>
    <w:next w:val="a0"/>
    <w:link w:val="affb"/>
    <w:uiPriority w:val="30"/>
    <w:qFormat/>
    <w:rsid w:val="00E83AED"/>
    <w:pPr>
      <w:pBdr>
        <w:top w:val="single" w:sz="4" w:space="10" w:color="365F91" w:themeColor="accent1" w:themeShade="BF"/>
        <w:bottom w:val="single" w:sz="4" w:space="10" w:color="365F91" w:themeColor="accent1" w:themeShade="BF"/>
      </w:pBdr>
      <w:spacing w:before="360" w:after="360" w:line="259" w:lineRule="auto"/>
      <w:ind w:left="864" w:right="864" w:firstLine="0"/>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affb">
    <w:name w:val="Насичена цитата Знак"/>
    <w:basedOn w:val="a1"/>
    <w:link w:val="affa"/>
    <w:uiPriority w:val="30"/>
    <w:rsid w:val="00E83AED"/>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affc">
    <w:name w:val="Unresolved Mention"/>
    <w:basedOn w:val="a1"/>
    <w:uiPriority w:val="99"/>
    <w:semiHidden/>
    <w:unhideWhenUsed/>
    <w:rsid w:val="00A740FB"/>
    <w:rPr>
      <w:color w:val="605E5C"/>
      <w:shd w:val="clear" w:color="auto" w:fill="E1DFDD"/>
    </w:rPr>
  </w:style>
  <w:style w:type="character" w:styleId="affd">
    <w:name w:val="Mention"/>
    <w:basedOn w:val="a1"/>
    <w:uiPriority w:val="99"/>
    <w:unhideWhenUsed/>
    <w:rsid w:val="009930DB"/>
    <w:rPr>
      <w:color w:val="2B579A"/>
      <w:shd w:val="clear" w:color="auto" w:fill="E1DFDD"/>
    </w:rPr>
  </w:style>
  <w:style w:type="paragraph" w:styleId="affe">
    <w:name w:val="TOC Heading"/>
    <w:basedOn w:val="1"/>
    <w:next w:val="a0"/>
    <w:uiPriority w:val="39"/>
    <w:unhideWhenUsed/>
    <w:qFormat/>
    <w:rsid w:val="0026587E"/>
    <w:pPr>
      <w:keepNext/>
      <w:keepLines/>
      <w:tabs>
        <w:tab w:val="clear" w:pos="1134"/>
        <w:tab w:val="clear" w:pos="1276"/>
        <w:tab w:val="clear" w:pos="5812"/>
      </w:tabs>
      <w:spacing w:before="240" w:line="259" w:lineRule="auto"/>
      <w:ind w:left="0"/>
      <w:jc w:val="left"/>
      <w:outlineLvl w:val="9"/>
    </w:pPr>
    <w:rPr>
      <w:rFonts w:asciiTheme="majorHAnsi" w:eastAsiaTheme="majorEastAsia" w:hAnsiTheme="majorHAnsi" w:cstheme="majorBidi"/>
      <w:color w:val="365F91" w:themeColor="accent1" w:themeShade="BF"/>
      <w:sz w:val="32"/>
      <w:szCs w:val="32"/>
      <w:lang w:eastAsia="uk-UA"/>
    </w:rPr>
  </w:style>
  <w:style w:type="paragraph" w:styleId="18">
    <w:name w:val="toc 1"/>
    <w:basedOn w:val="a0"/>
    <w:next w:val="a0"/>
    <w:autoRedefine/>
    <w:uiPriority w:val="39"/>
    <w:unhideWhenUsed/>
    <w:rsid w:val="001C1302"/>
    <w:pPr>
      <w:tabs>
        <w:tab w:val="left" w:pos="993"/>
        <w:tab w:val="right" w:leader="dot" w:pos="9779"/>
      </w:tabs>
      <w:spacing w:after="0"/>
      <w:ind w:firstLine="0"/>
      <w:jc w:val="center"/>
    </w:pPr>
    <w:rPr>
      <w:rFonts w:ascii="Times New Roman" w:hAnsi="Times New Roman"/>
      <w:b/>
      <w:bCs/>
      <w:caps/>
      <w:noProof/>
    </w:rPr>
  </w:style>
  <w:style w:type="paragraph" w:styleId="26">
    <w:name w:val="toc 2"/>
    <w:basedOn w:val="a0"/>
    <w:next w:val="a0"/>
    <w:autoRedefine/>
    <w:uiPriority w:val="39"/>
    <w:unhideWhenUsed/>
    <w:rsid w:val="00A7571B"/>
    <w:pPr>
      <w:tabs>
        <w:tab w:val="left" w:pos="567"/>
        <w:tab w:val="left" w:pos="993"/>
        <w:tab w:val="right" w:leader="dot" w:pos="9779"/>
      </w:tabs>
      <w:spacing w:after="0"/>
      <w:ind w:left="284" w:firstLine="0"/>
    </w:pPr>
    <w:rPr>
      <w:rFonts w:ascii="Times New Roman" w:hAnsi="Times New Roman"/>
      <w:b/>
      <w:bCs/>
      <w:iCs/>
      <w:noProof/>
      <w:sz w:val="20"/>
      <w:szCs w:val="20"/>
    </w:rPr>
  </w:style>
  <w:style w:type="paragraph" w:styleId="36">
    <w:name w:val="toc 3"/>
    <w:basedOn w:val="a0"/>
    <w:next w:val="a0"/>
    <w:autoRedefine/>
    <w:uiPriority w:val="39"/>
    <w:unhideWhenUsed/>
    <w:rsid w:val="00B25E75"/>
    <w:pPr>
      <w:tabs>
        <w:tab w:val="left" w:pos="993"/>
        <w:tab w:val="right" w:leader="dot" w:pos="9779"/>
      </w:tabs>
      <w:spacing w:after="0"/>
      <w:ind w:left="567" w:firstLine="0"/>
    </w:pPr>
    <w:rPr>
      <w:rFonts w:asciiTheme="minorHAnsi" w:hAnsiTheme="minorHAnsi" w:cstheme="minorHAnsi"/>
      <w:sz w:val="20"/>
      <w:szCs w:val="20"/>
    </w:rPr>
  </w:style>
  <w:style w:type="paragraph" w:styleId="42">
    <w:name w:val="toc 4"/>
    <w:basedOn w:val="a0"/>
    <w:next w:val="a0"/>
    <w:autoRedefine/>
    <w:uiPriority w:val="39"/>
    <w:unhideWhenUsed/>
    <w:rsid w:val="0026587E"/>
    <w:pPr>
      <w:spacing w:before="0" w:after="0"/>
      <w:ind w:left="440"/>
      <w:jc w:val="left"/>
    </w:pPr>
    <w:rPr>
      <w:rFonts w:asciiTheme="minorHAnsi" w:hAnsiTheme="minorHAnsi" w:cstheme="minorHAnsi"/>
      <w:sz w:val="20"/>
      <w:szCs w:val="20"/>
    </w:rPr>
  </w:style>
  <w:style w:type="paragraph" w:styleId="52">
    <w:name w:val="toc 5"/>
    <w:basedOn w:val="a0"/>
    <w:next w:val="a0"/>
    <w:autoRedefine/>
    <w:uiPriority w:val="39"/>
    <w:unhideWhenUsed/>
    <w:rsid w:val="0026587E"/>
    <w:pPr>
      <w:spacing w:before="0" w:after="0"/>
      <w:ind w:left="660"/>
      <w:jc w:val="left"/>
    </w:pPr>
    <w:rPr>
      <w:rFonts w:asciiTheme="minorHAnsi" w:hAnsiTheme="minorHAnsi" w:cstheme="minorHAnsi"/>
      <w:sz w:val="20"/>
      <w:szCs w:val="20"/>
    </w:rPr>
  </w:style>
  <w:style w:type="paragraph" w:styleId="61">
    <w:name w:val="toc 6"/>
    <w:basedOn w:val="a0"/>
    <w:next w:val="a0"/>
    <w:autoRedefine/>
    <w:uiPriority w:val="39"/>
    <w:unhideWhenUsed/>
    <w:rsid w:val="0026587E"/>
    <w:pPr>
      <w:spacing w:before="0" w:after="0"/>
      <w:ind w:left="880"/>
      <w:jc w:val="left"/>
    </w:pPr>
    <w:rPr>
      <w:rFonts w:asciiTheme="minorHAnsi" w:hAnsiTheme="minorHAnsi" w:cstheme="minorHAnsi"/>
      <w:sz w:val="20"/>
      <w:szCs w:val="20"/>
    </w:rPr>
  </w:style>
  <w:style w:type="paragraph" w:styleId="71">
    <w:name w:val="toc 7"/>
    <w:basedOn w:val="a0"/>
    <w:next w:val="a0"/>
    <w:autoRedefine/>
    <w:uiPriority w:val="39"/>
    <w:unhideWhenUsed/>
    <w:rsid w:val="0026587E"/>
    <w:pPr>
      <w:spacing w:before="0" w:after="0"/>
      <w:ind w:left="1100"/>
      <w:jc w:val="left"/>
    </w:pPr>
    <w:rPr>
      <w:rFonts w:asciiTheme="minorHAnsi" w:hAnsiTheme="minorHAnsi" w:cstheme="minorHAnsi"/>
      <w:sz w:val="20"/>
      <w:szCs w:val="20"/>
    </w:rPr>
  </w:style>
  <w:style w:type="paragraph" w:styleId="80">
    <w:name w:val="toc 8"/>
    <w:basedOn w:val="a0"/>
    <w:next w:val="a0"/>
    <w:autoRedefine/>
    <w:uiPriority w:val="39"/>
    <w:unhideWhenUsed/>
    <w:rsid w:val="0026587E"/>
    <w:pPr>
      <w:spacing w:before="0" w:after="0"/>
      <w:ind w:left="1320"/>
      <w:jc w:val="left"/>
    </w:pPr>
    <w:rPr>
      <w:rFonts w:asciiTheme="minorHAnsi" w:hAnsiTheme="minorHAnsi" w:cstheme="minorHAnsi"/>
      <w:sz w:val="20"/>
      <w:szCs w:val="20"/>
    </w:rPr>
  </w:style>
  <w:style w:type="paragraph" w:styleId="9">
    <w:name w:val="toc 9"/>
    <w:basedOn w:val="a0"/>
    <w:next w:val="a0"/>
    <w:autoRedefine/>
    <w:uiPriority w:val="39"/>
    <w:unhideWhenUsed/>
    <w:rsid w:val="0026587E"/>
    <w:pPr>
      <w:spacing w:before="0" w:after="0"/>
      <w:ind w:left="1540"/>
      <w:jc w:val="left"/>
    </w:pPr>
    <w:rPr>
      <w:rFonts w:asciiTheme="minorHAnsi" w:hAnsiTheme="minorHAnsi" w:cstheme="minorHAnsi"/>
      <w:sz w:val="20"/>
      <w:szCs w:val="20"/>
    </w:rPr>
  </w:style>
  <w:style w:type="paragraph" w:customStyle="1" w:styleId="afff">
    <w:name w:val="Додаток"/>
    <w:basedOn w:val="5"/>
    <w:link w:val="afff0"/>
    <w:qFormat/>
    <w:rsid w:val="00834C65"/>
  </w:style>
  <w:style w:type="character" w:customStyle="1" w:styleId="afff0">
    <w:name w:val="Додаток Знак"/>
    <w:basedOn w:val="50"/>
    <w:link w:val="afff"/>
    <w:rsid w:val="00E92DBD"/>
    <w:rPr>
      <w:rFonts w:ascii="Times New Roman" w:eastAsia="Times New Roman" w:hAnsi="Times New Roman"/>
      <w:sz w:val="24"/>
      <w:szCs w:val="24"/>
      <w:lang w:eastAsia="en-US"/>
    </w:rPr>
  </w:style>
  <w:style w:type="paragraph" w:customStyle="1" w:styleId="afff1">
    <w:name w:val="заява"/>
    <w:next w:val="a0"/>
    <w:link w:val="afff2"/>
    <w:qFormat/>
    <w:rsid w:val="00E92DBD"/>
    <w:pPr>
      <w:jc w:val="center"/>
    </w:pPr>
    <w:rPr>
      <w:rFonts w:ascii="Times New Roman" w:eastAsia="Times New Roman" w:hAnsi="Times New Roman"/>
      <w:b/>
      <w:bCs/>
      <w:sz w:val="24"/>
      <w:szCs w:val="24"/>
      <w:lang w:eastAsia="en-US"/>
    </w:rPr>
  </w:style>
  <w:style w:type="character" w:customStyle="1" w:styleId="afff2">
    <w:name w:val="заява Знак"/>
    <w:basedOn w:val="50"/>
    <w:link w:val="afff1"/>
    <w:rsid w:val="00E92DBD"/>
    <w:rPr>
      <w:rFonts w:ascii="Times New Roman" w:eastAsia="Times New Roman" w:hAnsi="Times New Roman"/>
      <w:b/>
      <w:bCs/>
      <w:sz w:val="24"/>
      <w:szCs w:val="24"/>
      <w:lang w:eastAsia="en-US"/>
    </w:rPr>
  </w:style>
  <w:style w:type="paragraph" w:customStyle="1" w:styleId="afff3">
    <w:name w:val="заява шаблон"/>
    <w:basedOn w:val="afff1"/>
    <w:link w:val="afff4"/>
    <w:qFormat/>
    <w:rsid w:val="008F1238"/>
  </w:style>
  <w:style w:type="character" w:customStyle="1" w:styleId="afff4">
    <w:name w:val="заява шаблон Знак"/>
    <w:basedOn w:val="afff2"/>
    <w:link w:val="afff3"/>
    <w:rsid w:val="008F1238"/>
    <w:rPr>
      <w:rFonts w:ascii="Times New Roman" w:eastAsia="Times New Roman" w:hAnsi="Times New Roman"/>
      <w:b/>
      <w:bCs/>
      <w:sz w:val="24"/>
      <w:szCs w:val="24"/>
      <w:lang w:eastAsia="en-US"/>
    </w:rPr>
  </w:style>
  <w:style w:type="character" w:customStyle="1" w:styleId="normaltextrun">
    <w:name w:val="normaltextrun"/>
    <w:basedOn w:val="a1"/>
    <w:rsid w:val="00BF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892">
      <w:bodyDiv w:val="1"/>
      <w:marLeft w:val="0"/>
      <w:marRight w:val="0"/>
      <w:marTop w:val="0"/>
      <w:marBottom w:val="0"/>
      <w:divBdr>
        <w:top w:val="none" w:sz="0" w:space="0" w:color="auto"/>
        <w:left w:val="none" w:sz="0" w:space="0" w:color="auto"/>
        <w:bottom w:val="none" w:sz="0" w:space="0" w:color="auto"/>
        <w:right w:val="none" w:sz="0" w:space="0" w:color="auto"/>
      </w:divBdr>
    </w:div>
    <w:div w:id="121660680">
      <w:bodyDiv w:val="1"/>
      <w:marLeft w:val="0"/>
      <w:marRight w:val="0"/>
      <w:marTop w:val="0"/>
      <w:marBottom w:val="0"/>
      <w:divBdr>
        <w:top w:val="none" w:sz="0" w:space="0" w:color="auto"/>
        <w:left w:val="none" w:sz="0" w:space="0" w:color="auto"/>
        <w:bottom w:val="none" w:sz="0" w:space="0" w:color="auto"/>
        <w:right w:val="none" w:sz="0" w:space="0" w:color="auto"/>
      </w:divBdr>
    </w:div>
    <w:div w:id="131480276">
      <w:bodyDiv w:val="1"/>
      <w:marLeft w:val="0"/>
      <w:marRight w:val="0"/>
      <w:marTop w:val="0"/>
      <w:marBottom w:val="0"/>
      <w:divBdr>
        <w:top w:val="none" w:sz="0" w:space="0" w:color="auto"/>
        <w:left w:val="none" w:sz="0" w:space="0" w:color="auto"/>
        <w:bottom w:val="none" w:sz="0" w:space="0" w:color="auto"/>
        <w:right w:val="none" w:sz="0" w:space="0" w:color="auto"/>
      </w:divBdr>
    </w:div>
    <w:div w:id="162278584">
      <w:bodyDiv w:val="1"/>
      <w:marLeft w:val="0"/>
      <w:marRight w:val="0"/>
      <w:marTop w:val="0"/>
      <w:marBottom w:val="0"/>
      <w:divBdr>
        <w:top w:val="none" w:sz="0" w:space="0" w:color="auto"/>
        <w:left w:val="none" w:sz="0" w:space="0" w:color="auto"/>
        <w:bottom w:val="none" w:sz="0" w:space="0" w:color="auto"/>
        <w:right w:val="none" w:sz="0" w:space="0" w:color="auto"/>
      </w:divBdr>
    </w:div>
    <w:div w:id="238293443">
      <w:bodyDiv w:val="1"/>
      <w:marLeft w:val="0"/>
      <w:marRight w:val="0"/>
      <w:marTop w:val="0"/>
      <w:marBottom w:val="0"/>
      <w:divBdr>
        <w:top w:val="none" w:sz="0" w:space="0" w:color="auto"/>
        <w:left w:val="none" w:sz="0" w:space="0" w:color="auto"/>
        <w:bottom w:val="none" w:sz="0" w:space="0" w:color="auto"/>
        <w:right w:val="none" w:sz="0" w:space="0" w:color="auto"/>
      </w:divBdr>
    </w:div>
    <w:div w:id="238683461">
      <w:bodyDiv w:val="1"/>
      <w:marLeft w:val="0"/>
      <w:marRight w:val="0"/>
      <w:marTop w:val="0"/>
      <w:marBottom w:val="0"/>
      <w:divBdr>
        <w:top w:val="none" w:sz="0" w:space="0" w:color="auto"/>
        <w:left w:val="none" w:sz="0" w:space="0" w:color="auto"/>
        <w:bottom w:val="none" w:sz="0" w:space="0" w:color="auto"/>
        <w:right w:val="none" w:sz="0" w:space="0" w:color="auto"/>
      </w:divBdr>
    </w:div>
    <w:div w:id="317155919">
      <w:bodyDiv w:val="1"/>
      <w:marLeft w:val="0"/>
      <w:marRight w:val="0"/>
      <w:marTop w:val="0"/>
      <w:marBottom w:val="0"/>
      <w:divBdr>
        <w:top w:val="none" w:sz="0" w:space="0" w:color="auto"/>
        <w:left w:val="none" w:sz="0" w:space="0" w:color="auto"/>
        <w:bottom w:val="none" w:sz="0" w:space="0" w:color="auto"/>
        <w:right w:val="none" w:sz="0" w:space="0" w:color="auto"/>
      </w:divBdr>
    </w:div>
    <w:div w:id="339235929">
      <w:bodyDiv w:val="1"/>
      <w:marLeft w:val="0"/>
      <w:marRight w:val="0"/>
      <w:marTop w:val="0"/>
      <w:marBottom w:val="0"/>
      <w:divBdr>
        <w:top w:val="none" w:sz="0" w:space="0" w:color="auto"/>
        <w:left w:val="none" w:sz="0" w:space="0" w:color="auto"/>
        <w:bottom w:val="none" w:sz="0" w:space="0" w:color="auto"/>
        <w:right w:val="none" w:sz="0" w:space="0" w:color="auto"/>
      </w:divBdr>
    </w:div>
    <w:div w:id="343481478">
      <w:bodyDiv w:val="1"/>
      <w:marLeft w:val="0"/>
      <w:marRight w:val="0"/>
      <w:marTop w:val="0"/>
      <w:marBottom w:val="0"/>
      <w:divBdr>
        <w:top w:val="none" w:sz="0" w:space="0" w:color="auto"/>
        <w:left w:val="none" w:sz="0" w:space="0" w:color="auto"/>
        <w:bottom w:val="none" w:sz="0" w:space="0" w:color="auto"/>
        <w:right w:val="none" w:sz="0" w:space="0" w:color="auto"/>
      </w:divBdr>
    </w:div>
    <w:div w:id="350574973">
      <w:bodyDiv w:val="1"/>
      <w:marLeft w:val="0"/>
      <w:marRight w:val="0"/>
      <w:marTop w:val="0"/>
      <w:marBottom w:val="0"/>
      <w:divBdr>
        <w:top w:val="none" w:sz="0" w:space="0" w:color="auto"/>
        <w:left w:val="none" w:sz="0" w:space="0" w:color="auto"/>
        <w:bottom w:val="none" w:sz="0" w:space="0" w:color="auto"/>
        <w:right w:val="none" w:sz="0" w:space="0" w:color="auto"/>
      </w:divBdr>
    </w:div>
    <w:div w:id="403455875">
      <w:bodyDiv w:val="1"/>
      <w:marLeft w:val="0"/>
      <w:marRight w:val="0"/>
      <w:marTop w:val="0"/>
      <w:marBottom w:val="0"/>
      <w:divBdr>
        <w:top w:val="none" w:sz="0" w:space="0" w:color="auto"/>
        <w:left w:val="none" w:sz="0" w:space="0" w:color="auto"/>
        <w:bottom w:val="none" w:sz="0" w:space="0" w:color="auto"/>
        <w:right w:val="none" w:sz="0" w:space="0" w:color="auto"/>
      </w:divBdr>
    </w:div>
    <w:div w:id="430855296">
      <w:bodyDiv w:val="1"/>
      <w:marLeft w:val="0"/>
      <w:marRight w:val="0"/>
      <w:marTop w:val="0"/>
      <w:marBottom w:val="0"/>
      <w:divBdr>
        <w:top w:val="none" w:sz="0" w:space="0" w:color="auto"/>
        <w:left w:val="none" w:sz="0" w:space="0" w:color="auto"/>
        <w:bottom w:val="none" w:sz="0" w:space="0" w:color="auto"/>
        <w:right w:val="none" w:sz="0" w:space="0" w:color="auto"/>
      </w:divBdr>
    </w:div>
    <w:div w:id="479274839">
      <w:bodyDiv w:val="1"/>
      <w:marLeft w:val="0"/>
      <w:marRight w:val="0"/>
      <w:marTop w:val="0"/>
      <w:marBottom w:val="0"/>
      <w:divBdr>
        <w:top w:val="none" w:sz="0" w:space="0" w:color="auto"/>
        <w:left w:val="none" w:sz="0" w:space="0" w:color="auto"/>
        <w:bottom w:val="none" w:sz="0" w:space="0" w:color="auto"/>
        <w:right w:val="none" w:sz="0" w:space="0" w:color="auto"/>
      </w:divBdr>
    </w:div>
    <w:div w:id="623655186">
      <w:bodyDiv w:val="1"/>
      <w:marLeft w:val="0"/>
      <w:marRight w:val="0"/>
      <w:marTop w:val="0"/>
      <w:marBottom w:val="0"/>
      <w:divBdr>
        <w:top w:val="none" w:sz="0" w:space="0" w:color="auto"/>
        <w:left w:val="none" w:sz="0" w:space="0" w:color="auto"/>
        <w:bottom w:val="none" w:sz="0" w:space="0" w:color="auto"/>
        <w:right w:val="none" w:sz="0" w:space="0" w:color="auto"/>
      </w:divBdr>
      <w:divsChild>
        <w:div w:id="26490180">
          <w:marLeft w:val="0"/>
          <w:marRight w:val="0"/>
          <w:marTop w:val="0"/>
          <w:marBottom w:val="0"/>
          <w:divBdr>
            <w:top w:val="none" w:sz="0" w:space="0" w:color="auto"/>
            <w:left w:val="none" w:sz="0" w:space="0" w:color="auto"/>
            <w:bottom w:val="none" w:sz="0" w:space="0" w:color="auto"/>
            <w:right w:val="none" w:sz="0" w:space="0" w:color="auto"/>
          </w:divBdr>
        </w:div>
        <w:div w:id="75975954">
          <w:marLeft w:val="0"/>
          <w:marRight w:val="0"/>
          <w:marTop w:val="0"/>
          <w:marBottom w:val="0"/>
          <w:divBdr>
            <w:top w:val="none" w:sz="0" w:space="0" w:color="auto"/>
            <w:left w:val="none" w:sz="0" w:space="0" w:color="auto"/>
            <w:bottom w:val="none" w:sz="0" w:space="0" w:color="auto"/>
            <w:right w:val="none" w:sz="0" w:space="0" w:color="auto"/>
          </w:divBdr>
        </w:div>
        <w:div w:id="102724672">
          <w:marLeft w:val="0"/>
          <w:marRight w:val="0"/>
          <w:marTop w:val="0"/>
          <w:marBottom w:val="0"/>
          <w:divBdr>
            <w:top w:val="none" w:sz="0" w:space="0" w:color="auto"/>
            <w:left w:val="none" w:sz="0" w:space="0" w:color="auto"/>
            <w:bottom w:val="none" w:sz="0" w:space="0" w:color="auto"/>
            <w:right w:val="none" w:sz="0" w:space="0" w:color="auto"/>
          </w:divBdr>
        </w:div>
        <w:div w:id="124852557">
          <w:marLeft w:val="0"/>
          <w:marRight w:val="0"/>
          <w:marTop w:val="0"/>
          <w:marBottom w:val="0"/>
          <w:divBdr>
            <w:top w:val="none" w:sz="0" w:space="0" w:color="auto"/>
            <w:left w:val="none" w:sz="0" w:space="0" w:color="auto"/>
            <w:bottom w:val="none" w:sz="0" w:space="0" w:color="auto"/>
            <w:right w:val="none" w:sz="0" w:space="0" w:color="auto"/>
          </w:divBdr>
        </w:div>
        <w:div w:id="132187333">
          <w:marLeft w:val="0"/>
          <w:marRight w:val="0"/>
          <w:marTop w:val="0"/>
          <w:marBottom w:val="0"/>
          <w:divBdr>
            <w:top w:val="none" w:sz="0" w:space="0" w:color="auto"/>
            <w:left w:val="none" w:sz="0" w:space="0" w:color="auto"/>
            <w:bottom w:val="none" w:sz="0" w:space="0" w:color="auto"/>
            <w:right w:val="none" w:sz="0" w:space="0" w:color="auto"/>
          </w:divBdr>
        </w:div>
        <w:div w:id="180095632">
          <w:marLeft w:val="0"/>
          <w:marRight w:val="0"/>
          <w:marTop w:val="0"/>
          <w:marBottom w:val="0"/>
          <w:divBdr>
            <w:top w:val="none" w:sz="0" w:space="0" w:color="auto"/>
            <w:left w:val="none" w:sz="0" w:space="0" w:color="auto"/>
            <w:bottom w:val="none" w:sz="0" w:space="0" w:color="auto"/>
            <w:right w:val="none" w:sz="0" w:space="0" w:color="auto"/>
          </w:divBdr>
        </w:div>
        <w:div w:id="219027301">
          <w:marLeft w:val="0"/>
          <w:marRight w:val="0"/>
          <w:marTop w:val="0"/>
          <w:marBottom w:val="0"/>
          <w:divBdr>
            <w:top w:val="none" w:sz="0" w:space="0" w:color="auto"/>
            <w:left w:val="none" w:sz="0" w:space="0" w:color="auto"/>
            <w:bottom w:val="none" w:sz="0" w:space="0" w:color="auto"/>
            <w:right w:val="none" w:sz="0" w:space="0" w:color="auto"/>
          </w:divBdr>
        </w:div>
        <w:div w:id="219293190">
          <w:marLeft w:val="0"/>
          <w:marRight w:val="0"/>
          <w:marTop w:val="0"/>
          <w:marBottom w:val="0"/>
          <w:divBdr>
            <w:top w:val="none" w:sz="0" w:space="0" w:color="auto"/>
            <w:left w:val="none" w:sz="0" w:space="0" w:color="auto"/>
            <w:bottom w:val="none" w:sz="0" w:space="0" w:color="auto"/>
            <w:right w:val="none" w:sz="0" w:space="0" w:color="auto"/>
          </w:divBdr>
        </w:div>
        <w:div w:id="236789855">
          <w:marLeft w:val="0"/>
          <w:marRight w:val="0"/>
          <w:marTop w:val="0"/>
          <w:marBottom w:val="0"/>
          <w:divBdr>
            <w:top w:val="none" w:sz="0" w:space="0" w:color="auto"/>
            <w:left w:val="none" w:sz="0" w:space="0" w:color="auto"/>
            <w:bottom w:val="none" w:sz="0" w:space="0" w:color="auto"/>
            <w:right w:val="none" w:sz="0" w:space="0" w:color="auto"/>
          </w:divBdr>
        </w:div>
        <w:div w:id="280379667">
          <w:marLeft w:val="0"/>
          <w:marRight w:val="0"/>
          <w:marTop w:val="0"/>
          <w:marBottom w:val="0"/>
          <w:divBdr>
            <w:top w:val="none" w:sz="0" w:space="0" w:color="auto"/>
            <w:left w:val="none" w:sz="0" w:space="0" w:color="auto"/>
            <w:bottom w:val="none" w:sz="0" w:space="0" w:color="auto"/>
            <w:right w:val="none" w:sz="0" w:space="0" w:color="auto"/>
          </w:divBdr>
        </w:div>
        <w:div w:id="280961572">
          <w:marLeft w:val="0"/>
          <w:marRight w:val="0"/>
          <w:marTop w:val="0"/>
          <w:marBottom w:val="0"/>
          <w:divBdr>
            <w:top w:val="none" w:sz="0" w:space="0" w:color="auto"/>
            <w:left w:val="none" w:sz="0" w:space="0" w:color="auto"/>
            <w:bottom w:val="none" w:sz="0" w:space="0" w:color="auto"/>
            <w:right w:val="none" w:sz="0" w:space="0" w:color="auto"/>
          </w:divBdr>
        </w:div>
        <w:div w:id="288323387">
          <w:marLeft w:val="0"/>
          <w:marRight w:val="0"/>
          <w:marTop w:val="0"/>
          <w:marBottom w:val="0"/>
          <w:divBdr>
            <w:top w:val="none" w:sz="0" w:space="0" w:color="auto"/>
            <w:left w:val="none" w:sz="0" w:space="0" w:color="auto"/>
            <w:bottom w:val="none" w:sz="0" w:space="0" w:color="auto"/>
            <w:right w:val="none" w:sz="0" w:space="0" w:color="auto"/>
          </w:divBdr>
        </w:div>
        <w:div w:id="289551980">
          <w:marLeft w:val="0"/>
          <w:marRight w:val="0"/>
          <w:marTop w:val="0"/>
          <w:marBottom w:val="0"/>
          <w:divBdr>
            <w:top w:val="none" w:sz="0" w:space="0" w:color="auto"/>
            <w:left w:val="none" w:sz="0" w:space="0" w:color="auto"/>
            <w:bottom w:val="none" w:sz="0" w:space="0" w:color="auto"/>
            <w:right w:val="none" w:sz="0" w:space="0" w:color="auto"/>
          </w:divBdr>
        </w:div>
        <w:div w:id="291983979">
          <w:marLeft w:val="0"/>
          <w:marRight w:val="0"/>
          <w:marTop w:val="0"/>
          <w:marBottom w:val="0"/>
          <w:divBdr>
            <w:top w:val="none" w:sz="0" w:space="0" w:color="auto"/>
            <w:left w:val="none" w:sz="0" w:space="0" w:color="auto"/>
            <w:bottom w:val="none" w:sz="0" w:space="0" w:color="auto"/>
            <w:right w:val="none" w:sz="0" w:space="0" w:color="auto"/>
          </w:divBdr>
        </w:div>
        <w:div w:id="294069279">
          <w:marLeft w:val="0"/>
          <w:marRight w:val="0"/>
          <w:marTop w:val="0"/>
          <w:marBottom w:val="0"/>
          <w:divBdr>
            <w:top w:val="none" w:sz="0" w:space="0" w:color="auto"/>
            <w:left w:val="none" w:sz="0" w:space="0" w:color="auto"/>
            <w:bottom w:val="none" w:sz="0" w:space="0" w:color="auto"/>
            <w:right w:val="none" w:sz="0" w:space="0" w:color="auto"/>
          </w:divBdr>
        </w:div>
        <w:div w:id="299190742">
          <w:marLeft w:val="0"/>
          <w:marRight w:val="0"/>
          <w:marTop w:val="0"/>
          <w:marBottom w:val="0"/>
          <w:divBdr>
            <w:top w:val="none" w:sz="0" w:space="0" w:color="auto"/>
            <w:left w:val="none" w:sz="0" w:space="0" w:color="auto"/>
            <w:bottom w:val="none" w:sz="0" w:space="0" w:color="auto"/>
            <w:right w:val="none" w:sz="0" w:space="0" w:color="auto"/>
          </w:divBdr>
        </w:div>
        <w:div w:id="341863240">
          <w:marLeft w:val="0"/>
          <w:marRight w:val="0"/>
          <w:marTop w:val="0"/>
          <w:marBottom w:val="0"/>
          <w:divBdr>
            <w:top w:val="none" w:sz="0" w:space="0" w:color="auto"/>
            <w:left w:val="none" w:sz="0" w:space="0" w:color="auto"/>
            <w:bottom w:val="none" w:sz="0" w:space="0" w:color="auto"/>
            <w:right w:val="none" w:sz="0" w:space="0" w:color="auto"/>
          </w:divBdr>
        </w:div>
        <w:div w:id="364061023">
          <w:marLeft w:val="0"/>
          <w:marRight w:val="0"/>
          <w:marTop w:val="0"/>
          <w:marBottom w:val="0"/>
          <w:divBdr>
            <w:top w:val="none" w:sz="0" w:space="0" w:color="auto"/>
            <w:left w:val="none" w:sz="0" w:space="0" w:color="auto"/>
            <w:bottom w:val="none" w:sz="0" w:space="0" w:color="auto"/>
            <w:right w:val="none" w:sz="0" w:space="0" w:color="auto"/>
          </w:divBdr>
        </w:div>
        <w:div w:id="414983046">
          <w:marLeft w:val="0"/>
          <w:marRight w:val="0"/>
          <w:marTop w:val="0"/>
          <w:marBottom w:val="0"/>
          <w:divBdr>
            <w:top w:val="none" w:sz="0" w:space="0" w:color="auto"/>
            <w:left w:val="none" w:sz="0" w:space="0" w:color="auto"/>
            <w:bottom w:val="none" w:sz="0" w:space="0" w:color="auto"/>
            <w:right w:val="none" w:sz="0" w:space="0" w:color="auto"/>
          </w:divBdr>
        </w:div>
        <w:div w:id="424766926">
          <w:marLeft w:val="0"/>
          <w:marRight w:val="0"/>
          <w:marTop w:val="0"/>
          <w:marBottom w:val="0"/>
          <w:divBdr>
            <w:top w:val="none" w:sz="0" w:space="0" w:color="auto"/>
            <w:left w:val="none" w:sz="0" w:space="0" w:color="auto"/>
            <w:bottom w:val="none" w:sz="0" w:space="0" w:color="auto"/>
            <w:right w:val="none" w:sz="0" w:space="0" w:color="auto"/>
          </w:divBdr>
        </w:div>
        <w:div w:id="429812620">
          <w:marLeft w:val="0"/>
          <w:marRight w:val="0"/>
          <w:marTop w:val="0"/>
          <w:marBottom w:val="0"/>
          <w:divBdr>
            <w:top w:val="none" w:sz="0" w:space="0" w:color="auto"/>
            <w:left w:val="none" w:sz="0" w:space="0" w:color="auto"/>
            <w:bottom w:val="none" w:sz="0" w:space="0" w:color="auto"/>
            <w:right w:val="none" w:sz="0" w:space="0" w:color="auto"/>
          </w:divBdr>
        </w:div>
        <w:div w:id="476840415">
          <w:marLeft w:val="0"/>
          <w:marRight w:val="0"/>
          <w:marTop w:val="0"/>
          <w:marBottom w:val="0"/>
          <w:divBdr>
            <w:top w:val="none" w:sz="0" w:space="0" w:color="auto"/>
            <w:left w:val="none" w:sz="0" w:space="0" w:color="auto"/>
            <w:bottom w:val="none" w:sz="0" w:space="0" w:color="auto"/>
            <w:right w:val="none" w:sz="0" w:space="0" w:color="auto"/>
          </w:divBdr>
        </w:div>
        <w:div w:id="500701357">
          <w:marLeft w:val="0"/>
          <w:marRight w:val="0"/>
          <w:marTop w:val="0"/>
          <w:marBottom w:val="0"/>
          <w:divBdr>
            <w:top w:val="none" w:sz="0" w:space="0" w:color="auto"/>
            <w:left w:val="none" w:sz="0" w:space="0" w:color="auto"/>
            <w:bottom w:val="none" w:sz="0" w:space="0" w:color="auto"/>
            <w:right w:val="none" w:sz="0" w:space="0" w:color="auto"/>
          </w:divBdr>
        </w:div>
        <w:div w:id="538518781">
          <w:marLeft w:val="0"/>
          <w:marRight w:val="0"/>
          <w:marTop w:val="0"/>
          <w:marBottom w:val="0"/>
          <w:divBdr>
            <w:top w:val="none" w:sz="0" w:space="0" w:color="auto"/>
            <w:left w:val="none" w:sz="0" w:space="0" w:color="auto"/>
            <w:bottom w:val="none" w:sz="0" w:space="0" w:color="auto"/>
            <w:right w:val="none" w:sz="0" w:space="0" w:color="auto"/>
          </w:divBdr>
        </w:div>
        <w:div w:id="543907608">
          <w:marLeft w:val="0"/>
          <w:marRight w:val="0"/>
          <w:marTop w:val="0"/>
          <w:marBottom w:val="0"/>
          <w:divBdr>
            <w:top w:val="none" w:sz="0" w:space="0" w:color="auto"/>
            <w:left w:val="none" w:sz="0" w:space="0" w:color="auto"/>
            <w:bottom w:val="none" w:sz="0" w:space="0" w:color="auto"/>
            <w:right w:val="none" w:sz="0" w:space="0" w:color="auto"/>
          </w:divBdr>
        </w:div>
        <w:div w:id="566763495">
          <w:marLeft w:val="0"/>
          <w:marRight w:val="0"/>
          <w:marTop w:val="0"/>
          <w:marBottom w:val="0"/>
          <w:divBdr>
            <w:top w:val="none" w:sz="0" w:space="0" w:color="auto"/>
            <w:left w:val="none" w:sz="0" w:space="0" w:color="auto"/>
            <w:bottom w:val="none" w:sz="0" w:space="0" w:color="auto"/>
            <w:right w:val="none" w:sz="0" w:space="0" w:color="auto"/>
          </w:divBdr>
        </w:div>
        <w:div w:id="581109255">
          <w:marLeft w:val="0"/>
          <w:marRight w:val="0"/>
          <w:marTop w:val="0"/>
          <w:marBottom w:val="0"/>
          <w:divBdr>
            <w:top w:val="none" w:sz="0" w:space="0" w:color="auto"/>
            <w:left w:val="none" w:sz="0" w:space="0" w:color="auto"/>
            <w:bottom w:val="none" w:sz="0" w:space="0" w:color="auto"/>
            <w:right w:val="none" w:sz="0" w:space="0" w:color="auto"/>
          </w:divBdr>
        </w:div>
        <w:div w:id="610286064">
          <w:marLeft w:val="0"/>
          <w:marRight w:val="0"/>
          <w:marTop w:val="0"/>
          <w:marBottom w:val="0"/>
          <w:divBdr>
            <w:top w:val="none" w:sz="0" w:space="0" w:color="auto"/>
            <w:left w:val="none" w:sz="0" w:space="0" w:color="auto"/>
            <w:bottom w:val="none" w:sz="0" w:space="0" w:color="auto"/>
            <w:right w:val="none" w:sz="0" w:space="0" w:color="auto"/>
          </w:divBdr>
        </w:div>
        <w:div w:id="642123474">
          <w:marLeft w:val="0"/>
          <w:marRight w:val="0"/>
          <w:marTop w:val="0"/>
          <w:marBottom w:val="0"/>
          <w:divBdr>
            <w:top w:val="none" w:sz="0" w:space="0" w:color="auto"/>
            <w:left w:val="none" w:sz="0" w:space="0" w:color="auto"/>
            <w:bottom w:val="none" w:sz="0" w:space="0" w:color="auto"/>
            <w:right w:val="none" w:sz="0" w:space="0" w:color="auto"/>
          </w:divBdr>
        </w:div>
        <w:div w:id="644897256">
          <w:marLeft w:val="0"/>
          <w:marRight w:val="0"/>
          <w:marTop w:val="0"/>
          <w:marBottom w:val="0"/>
          <w:divBdr>
            <w:top w:val="none" w:sz="0" w:space="0" w:color="auto"/>
            <w:left w:val="none" w:sz="0" w:space="0" w:color="auto"/>
            <w:bottom w:val="none" w:sz="0" w:space="0" w:color="auto"/>
            <w:right w:val="none" w:sz="0" w:space="0" w:color="auto"/>
          </w:divBdr>
        </w:div>
        <w:div w:id="665666902">
          <w:marLeft w:val="0"/>
          <w:marRight w:val="0"/>
          <w:marTop w:val="0"/>
          <w:marBottom w:val="0"/>
          <w:divBdr>
            <w:top w:val="none" w:sz="0" w:space="0" w:color="auto"/>
            <w:left w:val="none" w:sz="0" w:space="0" w:color="auto"/>
            <w:bottom w:val="none" w:sz="0" w:space="0" w:color="auto"/>
            <w:right w:val="none" w:sz="0" w:space="0" w:color="auto"/>
          </w:divBdr>
        </w:div>
        <w:div w:id="676276502">
          <w:marLeft w:val="0"/>
          <w:marRight w:val="0"/>
          <w:marTop w:val="0"/>
          <w:marBottom w:val="0"/>
          <w:divBdr>
            <w:top w:val="none" w:sz="0" w:space="0" w:color="auto"/>
            <w:left w:val="none" w:sz="0" w:space="0" w:color="auto"/>
            <w:bottom w:val="none" w:sz="0" w:space="0" w:color="auto"/>
            <w:right w:val="none" w:sz="0" w:space="0" w:color="auto"/>
          </w:divBdr>
        </w:div>
        <w:div w:id="697700253">
          <w:marLeft w:val="0"/>
          <w:marRight w:val="0"/>
          <w:marTop w:val="0"/>
          <w:marBottom w:val="0"/>
          <w:divBdr>
            <w:top w:val="none" w:sz="0" w:space="0" w:color="auto"/>
            <w:left w:val="none" w:sz="0" w:space="0" w:color="auto"/>
            <w:bottom w:val="none" w:sz="0" w:space="0" w:color="auto"/>
            <w:right w:val="none" w:sz="0" w:space="0" w:color="auto"/>
          </w:divBdr>
        </w:div>
        <w:div w:id="723676452">
          <w:marLeft w:val="0"/>
          <w:marRight w:val="0"/>
          <w:marTop w:val="0"/>
          <w:marBottom w:val="0"/>
          <w:divBdr>
            <w:top w:val="none" w:sz="0" w:space="0" w:color="auto"/>
            <w:left w:val="none" w:sz="0" w:space="0" w:color="auto"/>
            <w:bottom w:val="none" w:sz="0" w:space="0" w:color="auto"/>
            <w:right w:val="none" w:sz="0" w:space="0" w:color="auto"/>
          </w:divBdr>
        </w:div>
        <w:div w:id="741025325">
          <w:marLeft w:val="0"/>
          <w:marRight w:val="0"/>
          <w:marTop w:val="0"/>
          <w:marBottom w:val="0"/>
          <w:divBdr>
            <w:top w:val="none" w:sz="0" w:space="0" w:color="auto"/>
            <w:left w:val="none" w:sz="0" w:space="0" w:color="auto"/>
            <w:bottom w:val="none" w:sz="0" w:space="0" w:color="auto"/>
            <w:right w:val="none" w:sz="0" w:space="0" w:color="auto"/>
          </w:divBdr>
        </w:div>
        <w:div w:id="764961315">
          <w:marLeft w:val="0"/>
          <w:marRight w:val="0"/>
          <w:marTop w:val="0"/>
          <w:marBottom w:val="0"/>
          <w:divBdr>
            <w:top w:val="none" w:sz="0" w:space="0" w:color="auto"/>
            <w:left w:val="none" w:sz="0" w:space="0" w:color="auto"/>
            <w:bottom w:val="none" w:sz="0" w:space="0" w:color="auto"/>
            <w:right w:val="none" w:sz="0" w:space="0" w:color="auto"/>
          </w:divBdr>
        </w:div>
        <w:div w:id="794761019">
          <w:marLeft w:val="0"/>
          <w:marRight w:val="0"/>
          <w:marTop w:val="0"/>
          <w:marBottom w:val="0"/>
          <w:divBdr>
            <w:top w:val="none" w:sz="0" w:space="0" w:color="auto"/>
            <w:left w:val="none" w:sz="0" w:space="0" w:color="auto"/>
            <w:bottom w:val="none" w:sz="0" w:space="0" w:color="auto"/>
            <w:right w:val="none" w:sz="0" w:space="0" w:color="auto"/>
          </w:divBdr>
        </w:div>
        <w:div w:id="840198339">
          <w:marLeft w:val="0"/>
          <w:marRight w:val="0"/>
          <w:marTop w:val="0"/>
          <w:marBottom w:val="0"/>
          <w:divBdr>
            <w:top w:val="none" w:sz="0" w:space="0" w:color="auto"/>
            <w:left w:val="none" w:sz="0" w:space="0" w:color="auto"/>
            <w:bottom w:val="none" w:sz="0" w:space="0" w:color="auto"/>
            <w:right w:val="none" w:sz="0" w:space="0" w:color="auto"/>
          </w:divBdr>
        </w:div>
        <w:div w:id="859007719">
          <w:marLeft w:val="0"/>
          <w:marRight w:val="0"/>
          <w:marTop w:val="0"/>
          <w:marBottom w:val="0"/>
          <w:divBdr>
            <w:top w:val="none" w:sz="0" w:space="0" w:color="auto"/>
            <w:left w:val="none" w:sz="0" w:space="0" w:color="auto"/>
            <w:bottom w:val="none" w:sz="0" w:space="0" w:color="auto"/>
            <w:right w:val="none" w:sz="0" w:space="0" w:color="auto"/>
          </w:divBdr>
        </w:div>
        <w:div w:id="868223952">
          <w:marLeft w:val="0"/>
          <w:marRight w:val="0"/>
          <w:marTop w:val="0"/>
          <w:marBottom w:val="0"/>
          <w:divBdr>
            <w:top w:val="none" w:sz="0" w:space="0" w:color="auto"/>
            <w:left w:val="none" w:sz="0" w:space="0" w:color="auto"/>
            <w:bottom w:val="none" w:sz="0" w:space="0" w:color="auto"/>
            <w:right w:val="none" w:sz="0" w:space="0" w:color="auto"/>
          </w:divBdr>
        </w:div>
        <w:div w:id="925382818">
          <w:marLeft w:val="0"/>
          <w:marRight w:val="0"/>
          <w:marTop w:val="0"/>
          <w:marBottom w:val="0"/>
          <w:divBdr>
            <w:top w:val="none" w:sz="0" w:space="0" w:color="auto"/>
            <w:left w:val="none" w:sz="0" w:space="0" w:color="auto"/>
            <w:bottom w:val="none" w:sz="0" w:space="0" w:color="auto"/>
            <w:right w:val="none" w:sz="0" w:space="0" w:color="auto"/>
          </w:divBdr>
        </w:div>
        <w:div w:id="931428680">
          <w:marLeft w:val="0"/>
          <w:marRight w:val="0"/>
          <w:marTop w:val="0"/>
          <w:marBottom w:val="0"/>
          <w:divBdr>
            <w:top w:val="none" w:sz="0" w:space="0" w:color="auto"/>
            <w:left w:val="none" w:sz="0" w:space="0" w:color="auto"/>
            <w:bottom w:val="none" w:sz="0" w:space="0" w:color="auto"/>
            <w:right w:val="none" w:sz="0" w:space="0" w:color="auto"/>
          </w:divBdr>
        </w:div>
        <w:div w:id="935551065">
          <w:marLeft w:val="0"/>
          <w:marRight w:val="0"/>
          <w:marTop w:val="0"/>
          <w:marBottom w:val="0"/>
          <w:divBdr>
            <w:top w:val="none" w:sz="0" w:space="0" w:color="auto"/>
            <w:left w:val="none" w:sz="0" w:space="0" w:color="auto"/>
            <w:bottom w:val="none" w:sz="0" w:space="0" w:color="auto"/>
            <w:right w:val="none" w:sz="0" w:space="0" w:color="auto"/>
          </w:divBdr>
        </w:div>
        <w:div w:id="943268204">
          <w:marLeft w:val="0"/>
          <w:marRight w:val="0"/>
          <w:marTop w:val="0"/>
          <w:marBottom w:val="0"/>
          <w:divBdr>
            <w:top w:val="none" w:sz="0" w:space="0" w:color="auto"/>
            <w:left w:val="none" w:sz="0" w:space="0" w:color="auto"/>
            <w:bottom w:val="none" w:sz="0" w:space="0" w:color="auto"/>
            <w:right w:val="none" w:sz="0" w:space="0" w:color="auto"/>
          </w:divBdr>
        </w:div>
        <w:div w:id="949354569">
          <w:marLeft w:val="0"/>
          <w:marRight w:val="0"/>
          <w:marTop w:val="0"/>
          <w:marBottom w:val="0"/>
          <w:divBdr>
            <w:top w:val="none" w:sz="0" w:space="0" w:color="auto"/>
            <w:left w:val="none" w:sz="0" w:space="0" w:color="auto"/>
            <w:bottom w:val="none" w:sz="0" w:space="0" w:color="auto"/>
            <w:right w:val="none" w:sz="0" w:space="0" w:color="auto"/>
          </w:divBdr>
        </w:div>
        <w:div w:id="953247954">
          <w:marLeft w:val="0"/>
          <w:marRight w:val="0"/>
          <w:marTop w:val="0"/>
          <w:marBottom w:val="0"/>
          <w:divBdr>
            <w:top w:val="none" w:sz="0" w:space="0" w:color="auto"/>
            <w:left w:val="none" w:sz="0" w:space="0" w:color="auto"/>
            <w:bottom w:val="none" w:sz="0" w:space="0" w:color="auto"/>
            <w:right w:val="none" w:sz="0" w:space="0" w:color="auto"/>
          </w:divBdr>
        </w:div>
        <w:div w:id="961612740">
          <w:marLeft w:val="0"/>
          <w:marRight w:val="0"/>
          <w:marTop w:val="0"/>
          <w:marBottom w:val="0"/>
          <w:divBdr>
            <w:top w:val="none" w:sz="0" w:space="0" w:color="auto"/>
            <w:left w:val="none" w:sz="0" w:space="0" w:color="auto"/>
            <w:bottom w:val="none" w:sz="0" w:space="0" w:color="auto"/>
            <w:right w:val="none" w:sz="0" w:space="0" w:color="auto"/>
          </w:divBdr>
        </w:div>
        <w:div w:id="978150629">
          <w:marLeft w:val="0"/>
          <w:marRight w:val="0"/>
          <w:marTop w:val="0"/>
          <w:marBottom w:val="0"/>
          <w:divBdr>
            <w:top w:val="none" w:sz="0" w:space="0" w:color="auto"/>
            <w:left w:val="none" w:sz="0" w:space="0" w:color="auto"/>
            <w:bottom w:val="none" w:sz="0" w:space="0" w:color="auto"/>
            <w:right w:val="none" w:sz="0" w:space="0" w:color="auto"/>
          </w:divBdr>
        </w:div>
        <w:div w:id="993947046">
          <w:marLeft w:val="0"/>
          <w:marRight w:val="0"/>
          <w:marTop w:val="0"/>
          <w:marBottom w:val="0"/>
          <w:divBdr>
            <w:top w:val="none" w:sz="0" w:space="0" w:color="auto"/>
            <w:left w:val="none" w:sz="0" w:space="0" w:color="auto"/>
            <w:bottom w:val="none" w:sz="0" w:space="0" w:color="auto"/>
            <w:right w:val="none" w:sz="0" w:space="0" w:color="auto"/>
          </w:divBdr>
        </w:div>
        <w:div w:id="1124690126">
          <w:marLeft w:val="0"/>
          <w:marRight w:val="0"/>
          <w:marTop w:val="0"/>
          <w:marBottom w:val="0"/>
          <w:divBdr>
            <w:top w:val="none" w:sz="0" w:space="0" w:color="auto"/>
            <w:left w:val="none" w:sz="0" w:space="0" w:color="auto"/>
            <w:bottom w:val="none" w:sz="0" w:space="0" w:color="auto"/>
            <w:right w:val="none" w:sz="0" w:space="0" w:color="auto"/>
          </w:divBdr>
        </w:div>
        <w:div w:id="1132023118">
          <w:marLeft w:val="0"/>
          <w:marRight w:val="0"/>
          <w:marTop w:val="0"/>
          <w:marBottom w:val="0"/>
          <w:divBdr>
            <w:top w:val="none" w:sz="0" w:space="0" w:color="auto"/>
            <w:left w:val="none" w:sz="0" w:space="0" w:color="auto"/>
            <w:bottom w:val="none" w:sz="0" w:space="0" w:color="auto"/>
            <w:right w:val="none" w:sz="0" w:space="0" w:color="auto"/>
          </w:divBdr>
        </w:div>
        <w:div w:id="1150053054">
          <w:marLeft w:val="0"/>
          <w:marRight w:val="0"/>
          <w:marTop w:val="0"/>
          <w:marBottom w:val="0"/>
          <w:divBdr>
            <w:top w:val="none" w:sz="0" w:space="0" w:color="auto"/>
            <w:left w:val="none" w:sz="0" w:space="0" w:color="auto"/>
            <w:bottom w:val="none" w:sz="0" w:space="0" w:color="auto"/>
            <w:right w:val="none" w:sz="0" w:space="0" w:color="auto"/>
          </w:divBdr>
        </w:div>
        <w:div w:id="1154685055">
          <w:marLeft w:val="0"/>
          <w:marRight w:val="0"/>
          <w:marTop w:val="0"/>
          <w:marBottom w:val="0"/>
          <w:divBdr>
            <w:top w:val="none" w:sz="0" w:space="0" w:color="auto"/>
            <w:left w:val="none" w:sz="0" w:space="0" w:color="auto"/>
            <w:bottom w:val="none" w:sz="0" w:space="0" w:color="auto"/>
            <w:right w:val="none" w:sz="0" w:space="0" w:color="auto"/>
          </w:divBdr>
        </w:div>
        <w:div w:id="1180391112">
          <w:marLeft w:val="0"/>
          <w:marRight w:val="0"/>
          <w:marTop w:val="0"/>
          <w:marBottom w:val="0"/>
          <w:divBdr>
            <w:top w:val="none" w:sz="0" w:space="0" w:color="auto"/>
            <w:left w:val="none" w:sz="0" w:space="0" w:color="auto"/>
            <w:bottom w:val="none" w:sz="0" w:space="0" w:color="auto"/>
            <w:right w:val="none" w:sz="0" w:space="0" w:color="auto"/>
          </w:divBdr>
        </w:div>
        <w:div w:id="1180585513">
          <w:marLeft w:val="0"/>
          <w:marRight w:val="0"/>
          <w:marTop w:val="0"/>
          <w:marBottom w:val="0"/>
          <w:divBdr>
            <w:top w:val="none" w:sz="0" w:space="0" w:color="auto"/>
            <w:left w:val="none" w:sz="0" w:space="0" w:color="auto"/>
            <w:bottom w:val="none" w:sz="0" w:space="0" w:color="auto"/>
            <w:right w:val="none" w:sz="0" w:space="0" w:color="auto"/>
          </w:divBdr>
        </w:div>
        <w:div w:id="1196193523">
          <w:marLeft w:val="0"/>
          <w:marRight w:val="0"/>
          <w:marTop w:val="0"/>
          <w:marBottom w:val="0"/>
          <w:divBdr>
            <w:top w:val="none" w:sz="0" w:space="0" w:color="auto"/>
            <w:left w:val="none" w:sz="0" w:space="0" w:color="auto"/>
            <w:bottom w:val="none" w:sz="0" w:space="0" w:color="auto"/>
            <w:right w:val="none" w:sz="0" w:space="0" w:color="auto"/>
          </w:divBdr>
        </w:div>
        <w:div w:id="1214923831">
          <w:marLeft w:val="0"/>
          <w:marRight w:val="0"/>
          <w:marTop w:val="0"/>
          <w:marBottom w:val="0"/>
          <w:divBdr>
            <w:top w:val="none" w:sz="0" w:space="0" w:color="auto"/>
            <w:left w:val="none" w:sz="0" w:space="0" w:color="auto"/>
            <w:bottom w:val="none" w:sz="0" w:space="0" w:color="auto"/>
            <w:right w:val="none" w:sz="0" w:space="0" w:color="auto"/>
          </w:divBdr>
        </w:div>
        <w:div w:id="1218199287">
          <w:marLeft w:val="0"/>
          <w:marRight w:val="0"/>
          <w:marTop w:val="0"/>
          <w:marBottom w:val="0"/>
          <w:divBdr>
            <w:top w:val="none" w:sz="0" w:space="0" w:color="auto"/>
            <w:left w:val="none" w:sz="0" w:space="0" w:color="auto"/>
            <w:bottom w:val="none" w:sz="0" w:space="0" w:color="auto"/>
            <w:right w:val="none" w:sz="0" w:space="0" w:color="auto"/>
          </w:divBdr>
        </w:div>
        <w:div w:id="1225069516">
          <w:marLeft w:val="0"/>
          <w:marRight w:val="0"/>
          <w:marTop w:val="0"/>
          <w:marBottom w:val="0"/>
          <w:divBdr>
            <w:top w:val="none" w:sz="0" w:space="0" w:color="auto"/>
            <w:left w:val="none" w:sz="0" w:space="0" w:color="auto"/>
            <w:bottom w:val="none" w:sz="0" w:space="0" w:color="auto"/>
            <w:right w:val="none" w:sz="0" w:space="0" w:color="auto"/>
          </w:divBdr>
        </w:div>
        <w:div w:id="1228029379">
          <w:marLeft w:val="0"/>
          <w:marRight w:val="0"/>
          <w:marTop w:val="0"/>
          <w:marBottom w:val="0"/>
          <w:divBdr>
            <w:top w:val="none" w:sz="0" w:space="0" w:color="auto"/>
            <w:left w:val="none" w:sz="0" w:space="0" w:color="auto"/>
            <w:bottom w:val="none" w:sz="0" w:space="0" w:color="auto"/>
            <w:right w:val="none" w:sz="0" w:space="0" w:color="auto"/>
          </w:divBdr>
        </w:div>
        <w:div w:id="1243486358">
          <w:marLeft w:val="0"/>
          <w:marRight w:val="0"/>
          <w:marTop w:val="0"/>
          <w:marBottom w:val="0"/>
          <w:divBdr>
            <w:top w:val="none" w:sz="0" w:space="0" w:color="auto"/>
            <w:left w:val="none" w:sz="0" w:space="0" w:color="auto"/>
            <w:bottom w:val="none" w:sz="0" w:space="0" w:color="auto"/>
            <w:right w:val="none" w:sz="0" w:space="0" w:color="auto"/>
          </w:divBdr>
        </w:div>
        <w:div w:id="1304000746">
          <w:marLeft w:val="0"/>
          <w:marRight w:val="0"/>
          <w:marTop w:val="0"/>
          <w:marBottom w:val="0"/>
          <w:divBdr>
            <w:top w:val="none" w:sz="0" w:space="0" w:color="auto"/>
            <w:left w:val="none" w:sz="0" w:space="0" w:color="auto"/>
            <w:bottom w:val="none" w:sz="0" w:space="0" w:color="auto"/>
            <w:right w:val="none" w:sz="0" w:space="0" w:color="auto"/>
          </w:divBdr>
        </w:div>
        <w:div w:id="1336496520">
          <w:marLeft w:val="0"/>
          <w:marRight w:val="0"/>
          <w:marTop w:val="0"/>
          <w:marBottom w:val="0"/>
          <w:divBdr>
            <w:top w:val="none" w:sz="0" w:space="0" w:color="auto"/>
            <w:left w:val="none" w:sz="0" w:space="0" w:color="auto"/>
            <w:bottom w:val="none" w:sz="0" w:space="0" w:color="auto"/>
            <w:right w:val="none" w:sz="0" w:space="0" w:color="auto"/>
          </w:divBdr>
        </w:div>
        <w:div w:id="1371540259">
          <w:marLeft w:val="0"/>
          <w:marRight w:val="0"/>
          <w:marTop w:val="0"/>
          <w:marBottom w:val="0"/>
          <w:divBdr>
            <w:top w:val="none" w:sz="0" w:space="0" w:color="auto"/>
            <w:left w:val="none" w:sz="0" w:space="0" w:color="auto"/>
            <w:bottom w:val="none" w:sz="0" w:space="0" w:color="auto"/>
            <w:right w:val="none" w:sz="0" w:space="0" w:color="auto"/>
          </w:divBdr>
        </w:div>
        <w:div w:id="1377240769">
          <w:marLeft w:val="0"/>
          <w:marRight w:val="0"/>
          <w:marTop w:val="0"/>
          <w:marBottom w:val="0"/>
          <w:divBdr>
            <w:top w:val="none" w:sz="0" w:space="0" w:color="auto"/>
            <w:left w:val="none" w:sz="0" w:space="0" w:color="auto"/>
            <w:bottom w:val="none" w:sz="0" w:space="0" w:color="auto"/>
            <w:right w:val="none" w:sz="0" w:space="0" w:color="auto"/>
          </w:divBdr>
        </w:div>
        <w:div w:id="1407074112">
          <w:marLeft w:val="0"/>
          <w:marRight w:val="0"/>
          <w:marTop w:val="0"/>
          <w:marBottom w:val="0"/>
          <w:divBdr>
            <w:top w:val="none" w:sz="0" w:space="0" w:color="auto"/>
            <w:left w:val="none" w:sz="0" w:space="0" w:color="auto"/>
            <w:bottom w:val="none" w:sz="0" w:space="0" w:color="auto"/>
            <w:right w:val="none" w:sz="0" w:space="0" w:color="auto"/>
          </w:divBdr>
        </w:div>
        <w:div w:id="1410997817">
          <w:marLeft w:val="0"/>
          <w:marRight w:val="0"/>
          <w:marTop w:val="0"/>
          <w:marBottom w:val="0"/>
          <w:divBdr>
            <w:top w:val="none" w:sz="0" w:space="0" w:color="auto"/>
            <w:left w:val="none" w:sz="0" w:space="0" w:color="auto"/>
            <w:bottom w:val="none" w:sz="0" w:space="0" w:color="auto"/>
            <w:right w:val="none" w:sz="0" w:space="0" w:color="auto"/>
          </w:divBdr>
        </w:div>
        <w:div w:id="1425495393">
          <w:marLeft w:val="0"/>
          <w:marRight w:val="0"/>
          <w:marTop w:val="0"/>
          <w:marBottom w:val="0"/>
          <w:divBdr>
            <w:top w:val="none" w:sz="0" w:space="0" w:color="auto"/>
            <w:left w:val="none" w:sz="0" w:space="0" w:color="auto"/>
            <w:bottom w:val="none" w:sz="0" w:space="0" w:color="auto"/>
            <w:right w:val="none" w:sz="0" w:space="0" w:color="auto"/>
          </w:divBdr>
        </w:div>
        <w:div w:id="1453984610">
          <w:marLeft w:val="0"/>
          <w:marRight w:val="0"/>
          <w:marTop w:val="0"/>
          <w:marBottom w:val="0"/>
          <w:divBdr>
            <w:top w:val="none" w:sz="0" w:space="0" w:color="auto"/>
            <w:left w:val="none" w:sz="0" w:space="0" w:color="auto"/>
            <w:bottom w:val="none" w:sz="0" w:space="0" w:color="auto"/>
            <w:right w:val="none" w:sz="0" w:space="0" w:color="auto"/>
          </w:divBdr>
        </w:div>
        <w:div w:id="1461916193">
          <w:marLeft w:val="0"/>
          <w:marRight w:val="0"/>
          <w:marTop w:val="0"/>
          <w:marBottom w:val="0"/>
          <w:divBdr>
            <w:top w:val="none" w:sz="0" w:space="0" w:color="auto"/>
            <w:left w:val="none" w:sz="0" w:space="0" w:color="auto"/>
            <w:bottom w:val="none" w:sz="0" w:space="0" w:color="auto"/>
            <w:right w:val="none" w:sz="0" w:space="0" w:color="auto"/>
          </w:divBdr>
        </w:div>
        <w:div w:id="1477188681">
          <w:marLeft w:val="0"/>
          <w:marRight w:val="0"/>
          <w:marTop w:val="0"/>
          <w:marBottom w:val="0"/>
          <w:divBdr>
            <w:top w:val="none" w:sz="0" w:space="0" w:color="auto"/>
            <w:left w:val="none" w:sz="0" w:space="0" w:color="auto"/>
            <w:bottom w:val="none" w:sz="0" w:space="0" w:color="auto"/>
            <w:right w:val="none" w:sz="0" w:space="0" w:color="auto"/>
          </w:divBdr>
        </w:div>
        <w:div w:id="1496460786">
          <w:marLeft w:val="0"/>
          <w:marRight w:val="0"/>
          <w:marTop w:val="0"/>
          <w:marBottom w:val="0"/>
          <w:divBdr>
            <w:top w:val="none" w:sz="0" w:space="0" w:color="auto"/>
            <w:left w:val="none" w:sz="0" w:space="0" w:color="auto"/>
            <w:bottom w:val="none" w:sz="0" w:space="0" w:color="auto"/>
            <w:right w:val="none" w:sz="0" w:space="0" w:color="auto"/>
          </w:divBdr>
        </w:div>
        <w:div w:id="1504273823">
          <w:marLeft w:val="0"/>
          <w:marRight w:val="0"/>
          <w:marTop w:val="0"/>
          <w:marBottom w:val="0"/>
          <w:divBdr>
            <w:top w:val="none" w:sz="0" w:space="0" w:color="auto"/>
            <w:left w:val="none" w:sz="0" w:space="0" w:color="auto"/>
            <w:bottom w:val="none" w:sz="0" w:space="0" w:color="auto"/>
            <w:right w:val="none" w:sz="0" w:space="0" w:color="auto"/>
          </w:divBdr>
        </w:div>
        <w:div w:id="1526484768">
          <w:marLeft w:val="0"/>
          <w:marRight w:val="0"/>
          <w:marTop w:val="0"/>
          <w:marBottom w:val="0"/>
          <w:divBdr>
            <w:top w:val="none" w:sz="0" w:space="0" w:color="auto"/>
            <w:left w:val="none" w:sz="0" w:space="0" w:color="auto"/>
            <w:bottom w:val="none" w:sz="0" w:space="0" w:color="auto"/>
            <w:right w:val="none" w:sz="0" w:space="0" w:color="auto"/>
          </w:divBdr>
        </w:div>
        <w:div w:id="1576934197">
          <w:marLeft w:val="0"/>
          <w:marRight w:val="0"/>
          <w:marTop w:val="0"/>
          <w:marBottom w:val="0"/>
          <w:divBdr>
            <w:top w:val="none" w:sz="0" w:space="0" w:color="auto"/>
            <w:left w:val="none" w:sz="0" w:space="0" w:color="auto"/>
            <w:bottom w:val="none" w:sz="0" w:space="0" w:color="auto"/>
            <w:right w:val="none" w:sz="0" w:space="0" w:color="auto"/>
          </w:divBdr>
        </w:div>
        <w:div w:id="1582520881">
          <w:marLeft w:val="0"/>
          <w:marRight w:val="0"/>
          <w:marTop w:val="0"/>
          <w:marBottom w:val="0"/>
          <w:divBdr>
            <w:top w:val="none" w:sz="0" w:space="0" w:color="auto"/>
            <w:left w:val="none" w:sz="0" w:space="0" w:color="auto"/>
            <w:bottom w:val="none" w:sz="0" w:space="0" w:color="auto"/>
            <w:right w:val="none" w:sz="0" w:space="0" w:color="auto"/>
          </w:divBdr>
        </w:div>
        <w:div w:id="1598516346">
          <w:marLeft w:val="0"/>
          <w:marRight w:val="0"/>
          <w:marTop w:val="0"/>
          <w:marBottom w:val="0"/>
          <w:divBdr>
            <w:top w:val="none" w:sz="0" w:space="0" w:color="auto"/>
            <w:left w:val="none" w:sz="0" w:space="0" w:color="auto"/>
            <w:bottom w:val="none" w:sz="0" w:space="0" w:color="auto"/>
            <w:right w:val="none" w:sz="0" w:space="0" w:color="auto"/>
          </w:divBdr>
        </w:div>
        <w:div w:id="1600403601">
          <w:marLeft w:val="0"/>
          <w:marRight w:val="0"/>
          <w:marTop w:val="0"/>
          <w:marBottom w:val="0"/>
          <w:divBdr>
            <w:top w:val="none" w:sz="0" w:space="0" w:color="auto"/>
            <w:left w:val="none" w:sz="0" w:space="0" w:color="auto"/>
            <w:bottom w:val="none" w:sz="0" w:space="0" w:color="auto"/>
            <w:right w:val="none" w:sz="0" w:space="0" w:color="auto"/>
          </w:divBdr>
        </w:div>
        <w:div w:id="1649440113">
          <w:marLeft w:val="0"/>
          <w:marRight w:val="0"/>
          <w:marTop w:val="0"/>
          <w:marBottom w:val="0"/>
          <w:divBdr>
            <w:top w:val="none" w:sz="0" w:space="0" w:color="auto"/>
            <w:left w:val="none" w:sz="0" w:space="0" w:color="auto"/>
            <w:bottom w:val="none" w:sz="0" w:space="0" w:color="auto"/>
            <w:right w:val="none" w:sz="0" w:space="0" w:color="auto"/>
          </w:divBdr>
        </w:div>
        <w:div w:id="1658420062">
          <w:marLeft w:val="0"/>
          <w:marRight w:val="0"/>
          <w:marTop w:val="0"/>
          <w:marBottom w:val="0"/>
          <w:divBdr>
            <w:top w:val="none" w:sz="0" w:space="0" w:color="auto"/>
            <w:left w:val="none" w:sz="0" w:space="0" w:color="auto"/>
            <w:bottom w:val="none" w:sz="0" w:space="0" w:color="auto"/>
            <w:right w:val="none" w:sz="0" w:space="0" w:color="auto"/>
          </w:divBdr>
        </w:div>
        <w:div w:id="1663048004">
          <w:marLeft w:val="0"/>
          <w:marRight w:val="0"/>
          <w:marTop w:val="0"/>
          <w:marBottom w:val="0"/>
          <w:divBdr>
            <w:top w:val="none" w:sz="0" w:space="0" w:color="auto"/>
            <w:left w:val="none" w:sz="0" w:space="0" w:color="auto"/>
            <w:bottom w:val="none" w:sz="0" w:space="0" w:color="auto"/>
            <w:right w:val="none" w:sz="0" w:space="0" w:color="auto"/>
          </w:divBdr>
        </w:div>
        <w:div w:id="1668635447">
          <w:marLeft w:val="0"/>
          <w:marRight w:val="0"/>
          <w:marTop w:val="0"/>
          <w:marBottom w:val="0"/>
          <w:divBdr>
            <w:top w:val="none" w:sz="0" w:space="0" w:color="auto"/>
            <w:left w:val="none" w:sz="0" w:space="0" w:color="auto"/>
            <w:bottom w:val="none" w:sz="0" w:space="0" w:color="auto"/>
            <w:right w:val="none" w:sz="0" w:space="0" w:color="auto"/>
          </w:divBdr>
        </w:div>
        <w:div w:id="1677926257">
          <w:marLeft w:val="0"/>
          <w:marRight w:val="0"/>
          <w:marTop w:val="0"/>
          <w:marBottom w:val="0"/>
          <w:divBdr>
            <w:top w:val="none" w:sz="0" w:space="0" w:color="auto"/>
            <w:left w:val="none" w:sz="0" w:space="0" w:color="auto"/>
            <w:bottom w:val="none" w:sz="0" w:space="0" w:color="auto"/>
            <w:right w:val="none" w:sz="0" w:space="0" w:color="auto"/>
          </w:divBdr>
        </w:div>
        <w:div w:id="1679382083">
          <w:marLeft w:val="0"/>
          <w:marRight w:val="0"/>
          <w:marTop w:val="0"/>
          <w:marBottom w:val="0"/>
          <w:divBdr>
            <w:top w:val="none" w:sz="0" w:space="0" w:color="auto"/>
            <w:left w:val="none" w:sz="0" w:space="0" w:color="auto"/>
            <w:bottom w:val="none" w:sz="0" w:space="0" w:color="auto"/>
            <w:right w:val="none" w:sz="0" w:space="0" w:color="auto"/>
          </w:divBdr>
        </w:div>
        <w:div w:id="1681078519">
          <w:marLeft w:val="0"/>
          <w:marRight w:val="0"/>
          <w:marTop w:val="0"/>
          <w:marBottom w:val="0"/>
          <w:divBdr>
            <w:top w:val="none" w:sz="0" w:space="0" w:color="auto"/>
            <w:left w:val="none" w:sz="0" w:space="0" w:color="auto"/>
            <w:bottom w:val="none" w:sz="0" w:space="0" w:color="auto"/>
            <w:right w:val="none" w:sz="0" w:space="0" w:color="auto"/>
          </w:divBdr>
        </w:div>
        <w:div w:id="1707412524">
          <w:marLeft w:val="0"/>
          <w:marRight w:val="0"/>
          <w:marTop w:val="0"/>
          <w:marBottom w:val="0"/>
          <w:divBdr>
            <w:top w:val="none" w:sz="0" w:space="0" w:color="auto"/>
            <w:left w:val="none" w:sz="0" w:space="0" w:color="auto"/>
            <w:bottom w:val="none" w:sz="0" w:space="0" w:color="auto"/>
            <w:right w:val="none" w:sz="0" w:space="0" w:color="auto"/>
          </w:divBdr>
        </w:div>
        <w:div w:id="1825585501">
          <w:marLeft w:val="0"/>
          <w:marRight w:val="0"/>
          <w:marTop w:val="0"/>
          <w:marBottom w:val="0"/>
          <w:divBdr>
            <w:top w:val="none" w:sz="0" w:space="0" w:color="auto"/>
            <w:left w:val="none" w:sz="0" w:space="0" w:color="auto"/>
            <w:bottom w:val="none" w:sz="0" w:space="0" w:color="auto"/>
            <w:right w:val="none" w:sz="0" w:space="0" w:color="auto"/>
          </w:divBdr>
        </w:div>
        <w:div w:id="1826972028">
          <w:marLeft w:val="0"/>
          <w:marRight w:val="0"/>
          <w:marTop w:val="0"/>
          <w:marBottom w:val="0"/>
          <w:divBdr>
            <w:top w:val="none" w:sz="0" w:space="0" w:color="auto"/>
            <w:left w:val="none" w:sz="0" w:space="0" w:color="auto"/>
            <w:bottom w:val="none" w:sz="0" w:space="0" w:color="auto"/>
            <w:right w:val="none" w:sz="0" w:space="0" w:color="auto"/>
          </w:divBdr>
        </w:div>
        <w:div w:id="1838687045">
          <w:marLeft w:val="0"/>
          <w:marRight w:val="0"/>
          <w:marTop w:val="0"/>
          <w:marBottom w:val="0"/>
          <w:divBdr>
            <w:top w:val="none" w:sz="0" w:space="0" w:color="auto"/>
            <w:left w:val="none" w:sz="0" w:space="0" w:color="auto"/>
            <w:bottom w:val="none" w:sz="0" w:space="0" w:color="auto"/>
            <w:right w:val="none" w:sz="0" w:space="0" w:color="auto"/>
          </w:divBdr>
        </w:div>
        <w:div w:id="1854805237">
          <w:marLeft w:val="0"/>
          <w:marRight w:val="0"/>
          <w:marTop w:val="0"/>
          <w:marBottom w:val="0"/>
          <w:divBdr>
            <w:top w:val="none" w:sz="0" w:space="0" w:color="auto"/>
            <w:left w:val="none" w:sz="0" w:space="0" w:color="auto"/>
            <w:bottom w:val="none" w:sz="0" w:space="0" w:color="auto"/>
            <w:right w:val="none" w:sz="0" w:space="0" w:color="auto"/>
          </w:divBdr>
        </w:div>
        <w:div w:id="1907571605">
          <w:marLeft w:val="0"/>
          <w:marRight w:val="0"/>
          <w:marTop w:val="0"/>
          <w:marBottom w:val="0"/>
          <w:divBdr>
            <w:top w:val="none" w:sz="0" w:space="0" w:color="auto"/>
            <w:left w:val="none" w:sz="0" w:space="0" w:color="auto"/>
            <w:bottom w:val="none" w:sz="0" w:space="0" w:color="auto"/>
            <w:right w:val="none" w:sz="0" w:space="0" w:color="auto"/>
          </w:divBdr>
        </w:div>
        <w:div w:id="1921865874">
          <w:marLeft w:val="0"/>
          <w:marRight w:val="0"/>
          <w:marTop w:val="0"/>
          <w:marBottom w:val="0"/>
          <w:divBdr>
            <w:top w:val="none" w:sz="0" w:space="0" w:color="auto"/>
            <w:left w:val="none" w:sz="0" w:space="0" w:color="auto"/>
            <w:bottom w:val="none" w:sz="0" w:space="0" w:color="auto"/>
            <w:right w:val="none" w:sz="0" w:space="0" w:color="auto"/>
          </w:divBdr>
        </w:div>
        <w:div w:id="1964339968">
          <w:marLeft w:val="0"/>
          <w:marRight w:val="0"/>
          <w:marTop w:val="0"/>
          <w:marBottom w:val="0"/>
          <w:divBdr>
            <w:top w:val="none" w:sz="0" w:space="0" w:color="auto"/>
            <w:left w:val="none" w:sz="0" w:space="0" w:color="auto"/>
            <w:bottom w:val="none" w:sz="0" w:space="0" w:color="auto"/>
            <w:right w:val="none" w:sz="0" w:space="0" w:color="auto"/>
          </w:divBdr>
        </w:div>
        <w:div w:id="1978489161">
          <w:marLeft w:val="0"/>
          <w:marRight w:val="0"/>
          <w:marTop w:val="0"/>
          <w:marBottom w:val="0"/>
          <w:divBdr>
            <w:top w:val="none" w:sz="0" w:space="0" w:color="auto"/>
            <w:left w:val="none" w:sz="0" w:space="0" w:color="auto"/>
            <w:bottom w:val="none" w:sz="0" w:space="0" w:color="auto"/>
            <w:right w:val="none" w:sz="0" w:space="0" w:color="auto"/>
          </w:divBdr>
        </w:div>
        <w:div w:id="1984507411">
          <w:marLeft w:val="0"/>
          <w:marRight w:val="0"/>
          <w:marTop w:val="0"/>
          <w:marBottom w:val="0"/>
          <w:divBdr>
            <w:top w:val="none" w:sz="0" w:space="0" w:color="auto"/>
            <w:left w:val="none" w:sz="0" w:space="0" w:color="auto"/>
            <w:bottom w:val="none" w:sz="0" w:space="0" w:color="auto"/>
            <w:right w:val="none" w:sz="0" w:space="0" w:color="auto"/>
          </w:divBdr>
        </w:div>
        <w:div w:id="1990132242">
          <w:marLeft w:val="0"/>
          <w:marRight w:val="0"/>
          <w:marTop w:val="0"/>
          <w:marBottom w:val="0"/>
          <w:divBdr>
            <w:top w:val="none" w:sz="0" w:space="0" w:color="auto"/>
            <w:left w:val="none" w:sz="0" w:space="0" w:color="auto"/>
            <w:bottom w:val="none" w:sz="0" w:space="0" w:color="auto"/>
            <w:right w:val="none" w:sz="0" w:space="0" w:color="auto"/>
          </w:divBdr>
        </w:div>
        <w:div w:id="2022200114">
          <w:marLeft w:val="0"/>
          <w:marRight w:val="0"/>
          <w:marTop w:val="0"/>
          <w:marBottom w:val="0"/>
          <w:divBdr>
            <w:top w:val="none" w:sz="0" w:space="0" w:color="auto"/>
            <w:left w:val="none" w:sz="0" w:space="0" w:color="auto"/>
            <w:bottom w:val="none" w:sz="0" w:space="0" w:color="auto"/>
            <w:right w:val="none" w:sz="0" w:space="0" w:color="auto"/>
          </w:divBdr>
        </w:div>
        <w:div w:id="2032141608">
          <w:marLeft w:val="0"/>
          <w:marRight w:val="0"/>
          <w:marTop w:val="0"/>
          <w:marBottom w:val="0"/>
          <w:divBdr>
            <w:top w:val="none" w:sz="0" w:space="0" w:color="auto"/>
            <w:left w:val="none" w:sz="0" w:space="0" w:color="auto"/>
            <w:bottom w:val="none" w:sz="0" w:space="0" w:color="auto"/>
            <w:right w:val="none" w:sz="0" w:space="0" w:color="auto"/>
          </w:divBdr>
        </w:div>
        <w:div w:id="2067364965">
          <w:marLeft w:val="0"/>
          <w:marRight w:val="0"/>
          <w:marTop w:val="0"/>
          <w:marBottom w:val="0"/>
          <w:divBdr>
            <w:top w:val="none" w:sz="0" w:space="0" w:color="auto"/>
            <w:left w:val="none" w:sz="0" w:space="0" w:color="auto"/>
            <w:bottom w:val="none" w:sz="0" w:space="0" w:color="auto"/>
            <w:right w:val="none" w:sz="0" w:space="0" w:color="auto"/>
          </w:divBdr>
        </w:div>
        <w:div w:id="2106262161">
          <w:marLeft w:val="0"/>
          <w:marRight w:val="0"/>
          <w:marTop w:val="0"/>
          <w:marBottom w:val="0"/>
          <w:divBdr>
            <w:top w:val="none" w:sz="0" w:space="0" w:color="auto"/>
            <w:left w:val="none" w:sz="0" w:space="0" w:color="auto"/>
            <w:bottom w:val="none" w:sz="0" w:space="0" w:color="auto"/>
            <w:right w:val="none" w:sz="0" w:space="0" w:color="auto"/>
          </w:divBdr>
        </w:div>
        <w:div w:id="2107113920">
          <w:marLeft w:val="0"/>
          <w:marRight w:val="0"/>
          <w:marTop w:val="0"/>
          <w:marBottom w:val="0"/>
          <w:divBdr>
            <w:top w:val="none" w:sz="0" w:space="0" w:color="auto"/>
            <w:left w:val="none" w:sz="0" w:space="0" w:color="auto"/>
            <w:bottom w:val="none" w:sz="0" w:space="0" w:color="auto"/>
            <w:right w:val="none" w:sz="0" w:space="0" w:color="auto"/>
          </w:divBdr>
        </w:div>
        <w:div w:id="2130196150">
          <w:marLeft w:val="0"/>
          <w:marRight w:val="0"/>
          <w:marTop w:val="0"/>
          <w:marBottom w:val="0"/>
          <w:divBdr>
            <w:top w:val="none" w:sz="0" w:space="0" w:color="auto"/>
            <w:left w:val="none" w:sz="0" w:space="0" w:color="auto"/>
            <w:bottom w:val="none" w:sz="0" w:space="0" w:color="auto"/>
            <w:right w:val="none" w:sz="0" w:space="0" w:color="auto"/>
          </w:divBdr>
        </w:div>
        <w:div w:id="2144807159">
          <w:marLeft w:val="0"/>
          <w:marRight w:val="0"/>
          <w:marTop w:val="0"/>
          <w:marBottom w:val="0"/>
          <w:divBdr>
            <w:top w:val="none" w:sz="0" w:space="0" w:color="auto"/>
            <w:left w:val="none" w:sz="0" w:space="0" w:color="auto"/>
            <w:bottom w:val="none" w:sz="0" w:space="0" w:color="auto"/>
            <w:right w:val="none" w:sz="0" w:space="0" w:color="auto"/>
          </w:divBdr>
        </w:div>
      </w:divsChild>
    </w:div>
    <w:div w:id="751119506">
      <w:bodyDiv w:val="1"/>
      <w:marLeft w:val="0"/>
      <w:marRight w:val="0"/>
      <w:marTop w:val="0"/>
      <w:marBottom w:val="0"/>
      <w:divBdr>
        <w:top w:val="none" w:sz="0" w:space="0" w:color="auto"/>
        <w:left w:val="none" w:sz="0" w:space="0" w:color="auto"/>
        <w:bottom w:val="none" w:sz="0" w:space="0" w:color="auto"/>
        <w:right w:val="none" w:sz="0" w:space="0" w:color="auto"/>
      </w:divBdr>
      <w:divsChild>
        <w:div w:id="861792">
          <w:marLeft w:val="0"/>
          <w:marRight w:val="0"/>
          <w:marTop w:val="0"/>
          <w:marBottom w:val="0"/>
          <w:divBdr>
            <w:top w:val="none" w:sz="0" w:space="0" w:color="auto"/>
            <w:left w:val="none" w:sz="0" w:space="0" w:color="auto"/>
            <w:bottom w:val="none" w:sz="0" w:space="0" w:color="auto"/>
            <w:right w:val="none" w:sz="0" w:space="0" w:color="auto"/>
          </w:divBdr>
        </w:div>
        <w:div w:id="43722845">
          <w:marLeft w:val="0"/>
          <w:marRight w:val="0"/>
          <w:marTop w:val="0"/>
          <w:marBottom w:val="0"/>
          <w:divBdr>
            <w:top w:val="none" w:sz="0" w:space="0" w:color="auto"/>
            <w:left w:val="none" w:sz="0" w:space="0" w:color="auto"/>
            <w:bottom w:val="none" w:sz="0" w:space="0" w:color="auto"/>
            <w:right w:val="none" w:sz="0" w:space="0" w:color="auto"/>
          </w:divBdr>
        </w:div>
        <w:div w:id="77792719">
          <w:marLeft w:val="0"/>
          <w:marRight w:val="0"/>
          <w:marTop w:val="0"/>
          <w:marBottom w:val="0"/>
          <w:divBdr>
            <w:top w:val="none" w:sz="0" w:space="0" w:color="auto"/>
            <w:left w:val="none" w:sz="0" w:space="0" w:color="auto"/>
            <w:bottom w:val="none" w:sz="0" w:space="0" w:color="auto"/>
            <w:right w:val="none" w:sz="0" w:space="0" w:color="auto"/>
          </w:divBdr>
        </w:div>
        <w:div w:id="86777448">
          <w:marLeft w:val="0"/>
          <w:marRight w:val="0"/>
          <w:marTop w:val="0"/>
          <w:marBottom w:val="0"/>
          <w:divBdr>
            <w:top w:val="none" w:sz="0" w:space="0" w:color="auto"/>
            <w:left w:val="none" w:sz="0" w:space="0" w:color="auto"/>
            <w:bottom w:val="none" w:sz="0" w:space="0" w:color="auto"/>
            <w:right w:val="none" w:sz="0" w:space="0" w:color="auto"/>
          </w:divBdr>
        </w:div>
        <w:div w:id="100610841">
          <w:marLeft w:val="0"/>
          <w:marRight w:val="0"/>
          <w:marTop w:val="0"/>
          <w:marBottom w:val="0"/>
          <w:divBdr>
            <w:top w:val="none" w:sz="0" w:space="0" w:color="auto"/>
            <w:left w:val="none" w:sz="0" w:space="0" w:color="auto"/>
            <w:bottom w:val="none" w:sz="0" w:space="0" w:color="auto"/>
            <w:right w:val="none" w:sz="0" w:space="0" w:color="auto"/>
          </w:divBdr>
        </w:div>
        <w:div w:id="121116412">
          <w:marLeft w:val="0"/>
          <w:marRight w:val="0"/>
          <w:marTop w:val="0"/>
          <w:marBottom w:val="0"/>
          <w:divBdr>
            <w:top w:val="none" w:sz="0" w:space="0" w:color="auto"/>
            <w:left w:val="none" w:sz="0" w:space="0" w:color="auto"/>
            <w:bottom w:val="none" w:sz="0" w:space="0" w:color="auto"/>
            <w:right w:val="none" w:sz="0" w:space="0" w:color="auto"/>
          </w:divBdr>
        </w:div>
        <w:div w:id="163711538">
          <w:marLeft w:val="0"/>
          <w:marRight w:val="0"/>
          <w:marTop w:val="0"/>
          <w:marBottom w:val="0"/>
          <w:divBdr>
            <w:top w:val="none" w:sz="0" w:space="0" w:color="auto"/>
            <w:left w:val="none" w:sz="0" w:space="0" w:color="auto"/>
            <w:bottom w:val="none" w:sz="0" w:space="0" w:color="auto"/>
            <w:right w:val="none" w:sz="0" w:space="0" w:color="auto"/>
          </w:divBdr>
        </w:div>
        <w:div w:id="165822914">
          <w:marLeft w:val="0"/>
          <w:marRight w:val="0"/>
          <w:marTop w:val="0"/>
          <w:marBottom w:val="0"/>
          <w:divBdr>
            <w:top w:val="none" w:sz="0" w:space="0" w:color="auto"/>
            <w:left w:val="none" w:sz="0" w:space="0" w:color="auto"/>
            <w:bottom w:val="none" w:sz="0" w:space="0" w:color="auto"/>
            <w:right w:val="none" w:sz="0" w:space="0" w:color="auto"/>
          </w:divBdr>
        </w:div>
        <w:div w:id="172694737">
          <w:marLeft w:val="0"/>
          <w:marRight w:val="0"/>
          <w:marTop w:val="0"/>
          <w:marBottom w:val="0"/>
          <w:divBdr>
            <w:top w:val="none" w:sz="0" w:space="0" w:color="auto"/>
            <w:left w:val="none" w:sz="0" w:space="0" w:color="auto"/>
            <w:bottom w:val="none" w:sz="0" w:space="0" w:color="auto"/>
            <w:right w:val="none" w:sz="0" w:space="0" w:color="auto"/>
          </w:divBdr>
        </w:div>
        <w:div w:id="175383895">
          <w:marLeft w:val="0"/>
          <w:marRight w:val="0"/>
          <w:marTop w:val="0"/>
          <w:marBottom w:val="0"/>
          <w:divBdr>
            <w:top w:val="none" w:sz="0" w:space="0" w:color="auto"/>
            <w:left w:val="none" w:sz="0" w:space="0" w:color="auto"/>
            <w:bottom w:val="none" w:sz="0" w:space="0" w:color="auto"/>
            <w:right w:val="none" w:sz="0" w:space="0" w:color="auto"/>
          </w:divBdr>
        </w:div>
        <w:div w:id="182398805">
          <w:marLeft w:val="0"/>
          <w:marRight w:val="0"/>
          <w:marTop w:val="0"/>
          <w:marBottom w:val="0"/>
          <w:divBdr>
            <w:top w:val="none" w:sz="0" w:space="0" w:color="auto"/>
            <w:left w:val="none" w:sz="0" w:space="0" w:color="auto"/>
            <w:bottom w:val="none" w:sz="0" w:space="0" w:color="auto"/>
            <w:right w:val="none" w:sz="0" w:space="0" w:color="auto"/>
          </w:divBdr>
        </w:div>
        <w:div w:id="186144850">
          <w:marLeft w:val="0"/>
          <w:marRight w:val="0"/>
          <w:marTop w:val="0"/>
          <w:marBottom w:val="0"/>
          <w:divBdr>
            <w:top w:val="none" w:sz="0" w:space="0" w:color="auto"/>
            <w:left w:val="none" w:sz="0" w:space="0" w:color="auto"/>
            <w:bottom w:val="none" w:sz="0" w:space="0" w:color="auto"/>
            <w:right w:val="none" w:sz="0" w:space="0" w:color="auto"/>
          </w:divBdr>
        </w:div>
        <w:div w:id="200631331">
          <w:marLeft w:val="0"/>
          <w:marRight w:val="0"/>
          <w:marTop w:val="0"/>
          <w:marBottom w:val="0"/>
          <w:divBdr>
            <w:top w:val="none" w:sz="0" w:space="0" w:color="auto"/>
            <w:left w:val="none" w:sz="0" w:space="0" w:color="auto"/>
            <w:bottom w:val="none" w:sz="0" w:space="0" w:color="auto"/>
            <w:right w:val="none" w:sz="0" w:space="0" w:color="auto"/>
          </w:divBdr>
        </w:div>
        <w:div w:id="252595534">
          <w:marLeft w:val="0"/>
          <w:marRight w:val="0"/>
          <w:marTop w:val="0"/>
          <w:marBottom w:val="0"/>
          <w:divBdr>
            <w:top w:val="none" w:sz="0" w:space="0" w:color="auto"/>
            <w:left w:val="none" w:sz="0" w:space="0" w:color="auto"/>
            <w:bottom w:val="none" w:sz="0" w:space="0" w:color="auto"/>
            <w:right w:val="none" w:sz="0" w:space="0" w:color="auto"/>
          </w:divBdr>
        </w:div>
        <w:div w:id="273363524">
          <w:marLeft w:val="0"/>
          <w:marRight w:val="0"/>
          <w:marTop w:val="0"/>
          <w:marBottom w:val="0"/>
          <w:divBdr>
            <w:top w:val="none" w:sz="0" w:space="0" w:color="auto"/>
            <w:left w:val="none" w:sz="0" w:space="0" w:color="auto"/>
            <w:bottom w:val="none" w:sz="0" w:space="0" w:color="auto"/>
            <w:right w:val="none" w:sz="0" w:space="0" w:color="auto"/>
          </w:divBdr>
        </w:div>
        <w:div w:id="279260530">
          <w:marLeft w:val="0"/>
          <w:marRight w:val="0"/>
          <w:marTop w:val="0"/>
          <w:marBottom w:val="0"/>
          <w:divBdr>
            <w:top w:val="none" w:sz="0" w:space="0" w:color="auto"/>
            <w:left w:val="none" w:sz="0" w:space="0" w:color="auto"/>
            <w:bottom w:val="none" w:sz="0" w:space="0" w:color="auto"/>
            <w:right w:val="none" w:sz="0" w:space="0" w:color="auto"/>
          </w:divBdr>
        </w:div>
        <w:div w:id="284043569">
          <w:marLeft w:val="0"/>
          <w:marRight w:val="0"/>
          <w:marTop w:val="0"/>
          <w:marBottom w:val="0"/>
          <w:divBdr>
            <w:top w:val="none" w:sz="0" w:space="0" w:color="auto"/>
            <w:left w:val="none" w:sz="0" w:space="0" w:color="auto"/>
            <w:bottom w:val="none" w:sz="0" w:space="0" w:color="auto"/>
            <w:right w:val="none" w:sz="0" w:space="0" w:color="auto"/>
          </w:divBdr>
        </w:div>
        <w:div w:id="288557235">
          <w:marLeft w:val="0"/>
          <w:marRight w:val="0"/>
          <w:marTop w:val="0"/>
          <w:marBottom w:val="0"/>
          <w:divBdr>
            <w:top w:val="none" w:sz="0" w:space="0" w:color="auto"/>
            <w:left w:val="none" w:sz="0" w:space="0" w:color="auto"/>
            <w:bottom w:val="none" w:sz="0" w:space="0" w:color="auto"/>
            <w:right w:val="none" w:sz="0" w:space="0" w:color="auto"/>
          </w:divBdr>
        </w:div>
        <w:div w:id="303968985">
          <w:marLeft w:val="0"/>
          <w:marRight w:val="0"/>
          <w:marTop w:val="0"/>
          <w:marBottom w:val="0"/>
          <w:divBdr>
            <w:top w:val="none" w:sz="0" w:space="0" w:color="auto"/>
            <w:left w:val="none" w:sz="0" w:space="0" w:color="auto"/>
            <w:bottom w:val="none" w:sz="0" w:space="0" w:color="auto"/>
            <w:right w:val="none" w:sz="0" w:space="0" w:color="auto"/>
          </w:divBdr>
        </w:div>
        <w:div w:id="310721347">
          <w:marLeft w:val="0"/>
          <w:marRight w:val="0"/>
          <w:marTop w:val="0"/>
          <w:marBottom w:val="0"/>
          <w:divBdr>
            <w:top w:val="none" w:sz="0" w:space="0" w:color="auto"/>
            <w:left w:val="none" w:sz="0" w:space="0" w:color="auto"/>
            <w:bottom w:val="none" w:sz="0" w:space="0" w:color="auto"/>
            <w:right w:val="none" w:sz="0" w:space="0" w:color="auto"/>
          </w:divBdr>
        </w:div>
        <w:div w:id="315107489">
          <w:marLeft w:val="0"/>
          <w:marRight w:val="0"/>
          <w:marTop w:val="0"/>
          <w:marBottom w:val="0"/>
          <w:divBdr>
            <w:top w:val="none" w:sz="0" w:space="0" w:color="auto"/>
            <w:left w:val="none" w:sz="0" w:space="0" w:color="auto"/>
            <w:bottom w:val="none" w:sz="0" w:space="0" w:color="auto"/>
            <w:right w:val="none" w:sz="0" w:space="0" w:color="auto"/>
          </w:divBdr>
        </w:div>
        <w:div w:id="334383768">
          <w:marLeft w:val="0"/>
          <w:marRight w:val="0"/>
          <w:marTop w:val="0"/>
          <w:marBottom w:val="0"/>
          <w:divBdr>
            <w:top w:val="none" w:sz="0" w:space="0" w:color="auto"/>
            <w:left w:val="none" w:sz="0" w:space="0" w:color="auto"/>
            <w:bottom w:val="none" w:sz="0" w:space="0" w:color="auto"/>
            <w:right w:val="none" w:sz="0" w:space="0" w:color="auto"/>
          </w:divBdr>
        </w:div>
        <w:div w:id="357586590">
          <w:marLeft w:val="0"/>
          <w:marRight w:val="0"/>
          <w:marTop w:val="0"/>
          <w:marBottom w:val="0"/>
          <w:divBdr>
            <w:top w:val="none" w:sz="0" w:space="0" w:color="auto"/>
            <w:left w:val="none" w:sz="0" w:space="0" w:color="auto"/>
            <w:bottom w:val="none" w:sz="0" w:space="0" w:color="auto"/>
            <w:right w:val="none" w:sz="0" w:space="0" w:color="auto"/>
          </w:divBdr>
        </w:div>
        <w:div w:id="374237774">
          <w:marLeft w:val="0"/>
          <w:marRight w:val="0"/>
          <w:marTop w:val="0"/>
          <w:marBottom w:val="0"/>
          <w:divBdr>
            <w:top w:val="none" w:sz="0" w:space="0" w:color="auto"/>
            <w:left w:val="none" w:sz="0" w:space="0" w:color="auto"/>
            <w:bottom w:val="none" w:sz="0" w:space="0" w:color="auto"/>
            <w:right w:val="none" w:sz="0" w:space="0" w:color="auto"/>
          </w:divBdr>
        </w:div>
        <w:div w:id="390619720">
          <w:marLeft w:val="0"/>
          <w:marRight w:val="0"/>
          <w:marTop w:val="0"/>
          <w:marBottom w:val="0"/>
          <w:divBdr>
            <w:top w:val="none" w:sz="0" w:space="0" w:color="auto"/>
            <w:left w:val="none" w:sz="0" w:space="0" w:color="auto"/>
            <w:bottom w:val="none" w:sz="0" w:space="0" w:color="auto"/>
            <w:right w:val="none" w:sz="0" w:space="0" w:color="auto"/>
          </w:divBdr>
        </w:div>
        <w:div w:id="412364404">
          <w:marLeft w:val="0"/>
          <w:marRight w:val="0"/>
          <w:marTop w:val="0"/>
          <w:marBottom w:val="0"/>
          <w:divBdr>
            <w:top w:val="none" w:sz="0" w:space="0" w:color="auto"/>
            <w:left w:val="none" w:sz="0" w:space="0" w:color="auto"/>
            <w:bottom w:val="none" w:sz="0" w:space="0" w:color="auto"/>
            <w:right w:val="none" w:sz="0" w:space="0" w:color="auto"/>
          </w:divBdr>
        </w:div>
        <w:div w:id="415177623">
          <w:marLeft w:val="0"/>
          <w:marRight w:val="0"/>
          <w:marTop w:val="0"/>
          <w:marBottom w:val="0"/>
          <w:divBdr>
            <w:top w:val="none" w:sz="0" w:space="0" w:color="auto"/>
            <w:left w:val="none" w:sz="0" w:space="0" w:color="auto"/>
            <w:bottom w:val="none" w:sz="0" w:space="0" w:color="auto"/>
            <w:right w:val="none" w:sz="0" w:space="0" w:color="auto"/>
          </w:divBdr>
        </w:div>
        <w:div w:id="490831466">
          <w:marLeft w:val="0"/>
          <w:marRight w:val="0"/>
          <w:marTop w:val="0"/>
          <w:marBottom w:val="0"/>
          <w:divBdr>
            <w:top w:val="none" w:sz="0" w:space="0" w:color="auto"/>
            <w:left w:val="none" w:sz="0" w:space="0" w:color="auto"/>
            <w:bottom w:val="none" w:sz="0" w:space="0" w:color="auto"/>
            <w:right w:val="none" w:sz="0" w:space="0" w:color="auto"/>
          </w:divBdr>
        </w:div>
        <w:div w:id="491800421">
          <w:marLeft w:val="0"/>
          <w:marRight w:val="0"/>
          <w:marTop w:val="0"/>
          <w:marBottom w:val="0"/>
          <w:divBdr>
            <w:top w:val="none" w:sz="0" w:space="0" w:color="auto"/>
            <w:left w:val="none" w:sz="0" w:space="0" w:color="auto"/>
            <w:bottom w:val="none" w:sz="0" w:space="0" w:color="auto"/>
            <w:right w:val="none" w:sz="0" w:space="0" w:color="auto"/>
          </w:divBdr>
        </w:div>
        <w:div w:id="522866678">
          <w:marLeft w:val="0"/>
          <w:marRight w:val="0"/>
          <w:marTop w:val="0"/>
          <w:marBottom w:val="0"/>
          <w:divBdr>
            <w:top w:val="none" w:sz="0" w:space="0" w:color="auto"/>
            <w:left w:val="none" w:sz="0" w:space="0" w:color="auto"/>
            <w:bottom w:val="none" w:sz="0" w:space="0" w:color="auto"/>
            <w:right w:val="none" w:sz="0" w:space="0" w:color="auto"/>
          </w:divBdr>
        </w:div>
        <w:div w:id="557479733">
          <w:marLeft w:val="0"/>
          <w:marRight w:val="0"/>
          <w:marTop w:val="0"/>
          <w:marBottom w:val="0"/>
          <w:divBdr>
            <w:top w:val="none" w:sz="0" w:space="0" w:color="auto"/>
            <w:left w:val="none" w:sz="0" w:space="0" w:color="auto"/>
            <w:bottom w:val="none" w:sz="0" w:space="0" w:color="auto"/>
            <w:right w:val="none" w:sz="0" w:space="0" w:color="auto"/>
          </w:divBdr>
        </w:div>
        <w:div w:id="557739812">
          <w:marLeft w:val="0"/>
          <w:marRight w:val="0"/>
          <w:marTop w:val="0"/>
          <w:marBottom w:val="0"/>
          <w:divBdr>
            <w:top w:val="none" w:sz="0" w:space="0" w:color="auto"/>
            <w:left w:val="none" w:sz="0" w:space="0" w:color="auto"/>
            <w:bottom w:val="none" w:sz="0" w:space="0" w:color="auto"/>
            <w:right w:val="none" w:sz="0" w:space="0" w:color="auto"/>
          </w:divBdr>
        </w:div>
        <w:div w:id="592009946">
          <w:marLeft w:val="0"/>
          <w:marRight w:val="0"/>
          <w:marTop w:val="0"/>
          <w:marBottom w:val="0"/>
          <w:divBdr>
            <w:top w:val="none" w:sz="0" w:space="0" w:color="auto"/>
            <w:left w:val="none" w:sz="0" w:space="0" w:color="auto"/>
            <w:bottom w:val="none" w:sz="0" w:space="0" w:color="auto"/>
            <w:right w:val="none" w:sz="0" w:space="0" w:color="auto"/>
          </w:divBdr>
        </w:div>
        <w:div w:id="605113211">
          <w:marLeft w:val="0"/>
          <w:marRight w:val="0"/>
          <w:marTop w:val="0"/>
          <w:marBottom w:val="0"/>
          <w:divBdr>
            <w:top w:val="none" w:sz="0" w:space="0" w:color="auto"/>
            <w:left w:val="none" w:sz="0" w:space="0" w:color="auto"/>
            <w:bottom w:val="none" w:sz="0" w:space="0" w:color="auto"/>
            <w:right w:val="none" w:sz="0" w:space="0" w:color="auto"/>
          </w:divBdr>
        </w:div>
        <w:div w:id="612325972">
          <w:marLeft w:val="0"/>
          <w:marRight w:val="0"/>
          <w:marTop w:val="0"/>
          <w:marBottom w:val="0"/>
          <w:divBdr>
            <w:top w:val="none" w:sz="0" w:space="0" w:color="auto"/>
            <w:left w:val="none" w:sz="0" w:space="0" w:color="auto"/>
            <w:bottom w:val="none" w:sz="0" w:space="0" w:color="auto"/>
            <w:right w:val="none" w:sz="0" w:space="0" w:color="auto"/>
          </w:divBdr>
        </w:div>
        <w:div w:id="613290460">
          <w:marLeft w:val="0"/>
          <w:marRight w:val="0"/>
          <w:marTop w:val="0"/>
          <w:marBottom w:val="0"/>
          <w:divBdr>
            <w:top w:val="none" w:sz="0" w:space="0" w:color="auto"/>
            <w:left w:val="none" w:sz="0" w:space="0" w:color="auto"/>
            <w:bottom w:val="none" w:sz="0" w:space="0" w:color="auto"/>
            <w:right w:val="none" w:sz="0" w:space="0" w:color="auto"/>
          </w:divBdr>
        </w:div>
        <w:div w:id="625890844">
          <w:marLeft w:val="0"/>
          <w:marRight w:val="0"/>
          <w:marTop w:val="0"/>
          <w:marBottom w:val="0"/>
          <w:divBdr>
            <w:top w:val="none" w:sz="0" w:space="0" w:color="auto"/>
            <w:left w:val="none" w:sz="0" w:space="0" w:color="auto"/>
            <w:bottom w:val="none" w:sz="0" w:space="0" w:color="auto"/>
            <w:right w:val="none" w:sz="0" w:space="0" w:color="auto"/>
          </w:divBdr>
        </w:div>
        <w:div w:id="704719987">
          <w:marLeft w:val="0"/>
          <w:marRight w:val="0"/>
          <w:marTop w:val="0"/>
          <w:marBottom w:val="0"/>
          <w:divBdr>
            <w:top w:val="none" w:sz="0" w:space="0" w:color="auto"/>
            <w:left w:val="none" w:sz="0" w:space="0" w:color="auto"/>
            <w:bottom w:val="none" w:sz="0" w:space="0" w:color="auto"/>
            <w:right w:val="none" w:sz="0" w:space="0" w:color="auto"/>
          </w:divBdr>
        </w:div>
        <w:div w:id="714617468">
          <w:marLeft w:val="0"/>
          <w:marRight w:val="0"/>
          <w:marTop w:val="0"/>
          <w:marBottom w:val="0"/>
          <w:divBdr>
            <w:top w:val="none" w:sz="0" w:space="0" w:color="auto"/>
            <w:left w:val="none" w:sz="0" w:space="0" w:color="auto"/>
            <w:bottom w:val="none" w:sz="0" w:space="0" w:color="auto"/>
            <w:right w:val="none" w:sz="0" w:space="0" w:color="auto"/>
          </w:divBdr>
        </w:div>
        <w:div w:id="750541636">
          <w:marLeft w:val="0"/>
          <w:marRight w:val="0"/>
          <w:marTop w:val="0"/>
          <w:marBottom w:val="0"/>
          <w:divBdr>
            <w:top w:val="none" w:sz="0" w:space="0" w:color="auto"/>
            <w:left w:val="none" w:sz="0" w:space="0" w:color="auto"/>
            <w:bottom w:val="none" w:sz="0" w:space="0" w:color="auto"/>
            <w:right w:val="none" w:sz="0" w:space="0" w:color="auto"/>
          </w:divBdr>
        </w:div>
        <w:div w:id="752432159">
          <w:marLeft w:val="0"/>
          <w:marRight w:val="0"/>
          <w:marTop w:val="0"/>
          <w:marBottom w:val="0"/>
          <w:divBdr>
            <w:top w:val="none" w:sz="0" w:space="0" w:color="auto"/>
            <w:left w:val="none" w:sz="0" w:space="0" w:color="auto"/>
            <w:bottom w:val="none" w:sz="0" w:space="0" w:color="auto"/>
            <w:right w:val="none" w:sz="0" w:space="0" w:color="auto"/>
          </w:divBdr>
        </w:div>
        <w:div w:id="757561503">
          <w:marLeft w:val="0"/>
          <w:marRight w:val="0"/>
          <w:marTop w:val="0"/>
          <w:marBottom w:val="0"/>
          <w:divBdr>
            <w:top w:val="none" w:sz="0" w:space="0" w:color="auto"/>
            <w:left w:val="none" w:sz="0" w:space="0" w:color="auto"/>
            <w:bottom w:val="none" w:sz="0" w:space="0" w:color="auto"/>
            <w:right w:val="none" w:sz="0" w:space="0" w:color="auto"/>
          </w:divBdr>
        </w:div>
        <w:div w:id="763723695">
          <w:marLeft w:val="0"/>
          <w:marRight w:val="0"/>
          <w:marTop w:val="0"/>
          <w:marBottom w:val="0"/>
          <w:divBdr>
            <w:top w:val="none" w:sz="0" w:space="0" w:color="auto"/>
            <w:left w:val="none" w:sz="0" w:space="0" w:color="auto"/>
            <w:bottom w:val="none" w:sz="0" w:space="0" w:color="auto"/>
            <w:right w:val="none" w:sz="0" w:space="0" w:color="auto"/>
          </w:divBdr>
        </w:div>
        <w:div w:id="771097834">
          <w:marLeft w:val="0"/>
          <w:marRight w:val="0"/>
          <w:marTop w:val="0"/>
          <w:marBottom w:val="0"/>
          <w:divBdr>
            <w:top w:val="none" w:sz="0" w:space="0" w:color="auto"/>
            <w:left w:val="none" w:sz="0" w:space="0" w:color="auto"/>
            <w:bottom w:val="none" w:sz="0" w:space="0" w:color="auto"/>
            <w:right w:val="none" w:sz="0" w:space="0" w:color="auto"/>
          </w:divBdr>
        </w:div>
        <w:div w:id="842161411">
          <w:marLeft w:val="0"/>
          <w:marRight w:val="0"/>
          <w:marTop w:val="0"/>
          <w:marBottom w:val="0"/>
          <w:divBdr>
            <w:top w:val="none" w:sz="0" w:space="0" w:color="auto"/>
            <w:left w:val="none" w:sz="0" w:space="0" w:color="auto"/>
            <w:bottom w:val="none" w:sz="0" w:space="0" w:color="auto"/>
            <w:right w:val="none" w:sz="0" w:space="0" w:color="auto"/>
          </w:divBdr>
        </w:div>
        <w:div w:id="843012936">
          <w:marLeft w:val="0"/>
          <w:marRight w:val="0"/>
          <w:marTop w:val="0"/>
          <w:marBottom w:val="0"/>
          <w:divBdr>
            <w:top w:val="none" w:sz="0" w:space="0" w:color="auto"/>
            <w:left w:val="none" w:sz="0" w:space="0" w:color="auto"/>
            <w:bottom w:val="none" w:sz="0" w:space="0" w:color="auto"/>
            <w:right w:val="none" w:sz="0" w:space="0" w:color="auto"/>
          </w:divBdr>
        </w:div>
        <w:div w:id="843514019">
          <w:marLeft w:val="0"/>
          <w:marRight w:val="0"/>
          <w:marTop w:val="0"/>
          <w:marBottom w:val="0"/>
          <w:divBdr>
            <w:top w:val="none" w:sz="0" w:space="0" w:color="auto"/>
            <w:left w:val="none" w:sz="0" w:space="0" w:color="auto"/>
            <w:bottom w:val="none" w:sz="0" w:space="0" w:color="auto"/>
            <w:right w:val="none" w:sz="0" w:space="0" w:color="auto"/>
          </w:divBdr>
        </w:div>
        <w:div w:id="853684963">
          <w:marLeft w:val="0"/>
          <w:marRight w:val="0"/>
          <w:marTop w:val="0"/>
          <w:marBottom w:val="0"/>
          <w:divBdr>
            <w:top w:val="none" w:sz="0" w:space="0" w:color="auto"/>
            <w:left w:val="none" w:sz="0" w:space="0" w:color="auto"/>
            <w:bottom w:val="none" w:sz="0" w:space="0" w:color="auto"/>
            <w:right w:val="none" w:sz="0" w:space="0" w:color="auto"/>
          </w:divBdr>
        </w:div>
        <w:div w:id="860556718">
          <w:marLeft w:val="0"/>
          <w:marRight w:val="0"/>
          <w:marTop w:val="0"/>
          <w:marBottom w:val="0"/>
          <w:divBdr>
            <w:top w:val="none" w:sz="0" w:space="0" w:color="auto"/>
            <w:left w:val="none" w:sz="0" w:space="0" w:color="auto"/>
            <w:bottom w:val="none" w:sz="0" w:space="0" w:color="auto"/>
            <w:right w:val="none" w:sz="0" w:space="0" w:color="auto"/>
          </w:divBdr>
        </w:div>
        <w:div w:id="875315009">
          <w:marLeft w:val="0"/>
          <w:marRight w:val="0"/>
          <w:marTop w:val="0"/>
          <w:marBottom w:val="0"/>
          <w:divBdr>
            <w:top w:val="none" w:sz="0" w:space="0" w:color="auto"/>
            <w:left w:val="none" w:sz="0" w:space="0" w:color="auto"/>
            <w:bottom w:val="none" w:sz="0" w:space="0" w:color="auto"/>
            <w:right w:val="none" w:sz="0" w:space="0" w:color="auto"/>
          </w:divBdr>
        </w:div>
        <w:div w:id="881946444">
          <w:marLeft w:val="0"/>
          <w:marRight w:val="0"/>
          <w:marTop w:val="0"/>
          <w:marBottom w:val="0"/>
          <w:divBdr>
            <w:top w:val="none" w:sz="0" w:space="0" w:color="auto"/>
            <w:left w:val="none" w:sz="0" w:space="0" w:color="auto"/>
            <w:bottom w:val="none" w:sz="0" w:space="0" w:color="auto"/>
            <w:right w:val="none" w:sz="0" w:space="0" w:color="auto"/>
          </w:divBdr>
        </w:div>
        <w:div w:id="914630088">
          <w:marLeft w:val="0"/>
          <w:marRight w:val="0"/>
          <w:marTop w:val="0"/>
          <w:marBottom w:val="0"/>
          <w:divBdr>
            <w:top w:val="none" w:sz="0" w:space="0" w:color="auto"/>
            <w:left w:val="none" w:sz="0" w:space="0" w:color="auto"/>
            <w:bottom w:val="none" w:sz="0" w:space="0" w:color="auto"/>
            <w:right w:val="none" w:sz="0" w:space="0" w:color="auto"/>
          </w:divBdr>
        </w:div>
        <w:div w:id="922109886">
          <w:marLeft w:val="0"/>
          <w:marRight w:val="0"/>
          <w:marTop w:val="0"/>
          <w:marBottom w:val="0"/>
          <w:divBdr>
            <w:top w:val="none" w:sz="0" w:space="0" w:color="auto"/>
            <w:left w:val="none" w:sz="0" w:space="0" w:color="auto"/>
            <w:bottom w:val="none" w:sz="0" w:space="0" w:color="auto"/>
            <w:right w:val="none" w:sz="0" w:space="0" w:color="auto"/>
          </w:divBdr>
        </w:div>
        <w:div w:id="953437045">
          <w:marLeft w:val="0"/>
          <w:marRight w:val="0"/>
          <w:marTop w:val="0"/>
          <w:marBottom w:val="0"/>
          <w:divBdr>
            <w:top w:val="none" w:sz="0" w:space="0" w:color="auto"/>
            <w:left w:val="none" w:sz="0" w:space="0" w:color="auto"/>
            <w:bottom w:val="none" w:sz="0" w:space="0" w:color="auto"/>
            <w:right w:val="none" w:sz="0" w:space="0" w:color="auto"/>
          </w:divBdr>
        </w:div>
        <w:div w:id="957028469">
          <w:marLeft w:val="0"/>
          <w:marRight w:val="0"/>
          <w:marTop w:val="0"/>
          <w:marBottom w:val="0"/>
          <w:divBdr>
            <w:top w:val="none" w:sz="0" w:space="0" w:color="auto"/>
            <w:left w:val="none" w:sz="0" w:space="0" w:color="auto"/>
            <w:bottom w:val="none" w:sz="0" w:space="0" w:color="auto"/>
            <w:right w:val="none" w:sz="0" w:space="0" w:color="auto"/>
          </w:divBdr>
        </w:div>
        <w:div w:id="998196269">
          <w:marLeft w:val="0"/>
          <w:marRight w:val="0"/>
          <w:marTop w:val="0"/>
          <w:marBottom w:val="0"/>
          <w:divBdr>
            <w:top w:val="none" w:sz="0" w:space="0" w:color="auto"/>
            <w:left w:val="none" w:sz="0" w:space="0" w:color="auto"/>
            <w:bottom w:val="none" w:sz="0" w:space="0" w:color="auto"/>
            <w:right w:val="none" w:sz="0" w:space="0" w:color="auto"/>
          </w:divBdr>
        </w:div>
        <w:div w:id="1055010999">
          <w:marLeft w:val="0"/>
          <w:marRight w:val="0"/>
          <w:marTop w:val="0"/>
          <w:marBottom w:val="0"/>
          <w:divBdr>
            <w:top w:val="none" w:sz="0" w:space="0" w:color="auto"/>
            <w:left w:val="none" w:sz="0" w:space="0" w:color="auto"/>
            <w:bottom w:val="none" w:sz="0" w:space="0" w:color="auto"/>
            <w:right w:val="none" w:sz="0" w:space="0" w:color="auto"/>
          </w:divBdr>
        </w:div>
        <w:div w:id="1059328906">
          <w:marLeft w:val="0"/>
          <w:marRight w:val="0"/>
          <w:marTop w:val="0"/>
          <w:marBottom w:val="0"/>
          <w:divBdr>
            <w:top w:val="none" w:sz="0" w:space="0" w:color="auto"/>
            <w:left w:val="none" w:sz="0" w:space="0" w:color="auto"/>
            <w:bottom w:val="none" w:sz="0" w:space="0" w:color="auto"/>
            <w:right w:val="none" w:sz="0" w:space="0" w:color="auto"/>
          </w:divBdr>
        </w:div>
        <w:div w:id="1078209799">
          <w:marLeft w:val="0"/>
          <w:marRight w:val="0"/>
          <w:marTop w:val="0"/>
          <w:marBottom w:val="0"/>
          <w:divBdr>
            <w:top w:val="none" w:sz="0" w:space="0" w:color="auto"/>
            <w:left w:val="none" w:sz="0" w:space="0" w:color="auto"/>
            <w:bottom w:val="none" w:sz="0" w:space="0" w:color="auto"/>
            <w:right w:val="none" w:sz="0" w:space="0" w:color="auto"/>
          </w:divBdr>
        </w:div>
        <w:div w:id="1084297614">
          <w:marLeft w:val="0"/>
          <w:marRight w:val="0"/>
          <w:marTop w:val="0"/>
          <w:marBottom w:val="0"/>
          <w:divBdr>
            <w:top w:val="none" w:sz="0" w:space="0" w:color="auto"/>
            <w:left w:val="none" w:sz="0" w:space="0" w:color="auto"/>
            <w:bottom w:val="none" w:sz="0" w:space="0" w:color="auto"/>
            <w:right w:val="none" w:sz="0" w:space="0" w:color="auto"/>
          </w:divBdr>
        </w:div>
        <w:div w:id="1088963187">
          <w:marLeft w:val="0"/>
          <w:marRight w:val="0"/>
          <w:marTop w:val="0"/>
          <w:marBottom w:val="0"/>
          <w:divBdr>
            <w:top w:val="none" w:sz="0" w:space="0" w:color="auto"/>
            <w:left w:val="none" w:sz="0" w:space="0" w:color="auto"/>
            <w:bottom w:val="none" w:sz="0" w:space="0" w:color="auto"/>
            <w:right w:val="none" w:sz="0" w:space="0" w:color="auto"/>
          </w:divBdr>
        </w:div>
        <w:div w:id="1129515840">
          <w:marLeft w:val="0"/>
          <w:marRight w:val="0"/>
          <w:marTop w:val="0"/>
          <w:marBottom w:val="0"/>
          <w:divBdr>
            <w:top w:val="none" w:sz="0" w:space="0" w:color="auto"/>
            <w:left w:val="none" w:sz="0" w:space="0" w:color="auto"/>
            <w:bottom w:val="none" w:sz="0" w:space="0" w:color="auto"/>
            <w:right w:val="none" w:sz="0" w:space="0" w:color="auto"/>
          </w:divBdr>
        </w:div>
        <w:div w:id="1134520527">
          <w:marLeft w:val="0"/>
          <w:marRight w:val="0"/>
          <w:marTop w:val="0"/>
          <w:marBottom w:val="0"/>
          <w:divBdr>
            <w:top w:val="none" w:sz="0" w:space="0" w:color="auto"/>
            <w:left w:val="none" w:sz="0" w:space="0" w:color="auto"/>
            <w:bottom w:val="none" w:sz="0" w:space="0" w:color="auto"/>
            <w:right w:val="none" w:sz="0" w:space="0" w:color="auto"/>
          </w:divBdr>
        </w:div>
        <w:div w:id="1146583486">
          <w:marLeft w:val="0"/>
          <w:marRight w:val="0"/>
          <w:marTop w:val="0"/>
          <w:marBottom w:val="0"/>
          <w:divBdr>
            <w:top w:val="none" w:sz="0" w:space="0" w:color="auto"/>
            <w:left w:val="none" w:sz="0" w:space="0" w:color="auto"/>
            <w:bottom w:val="none" w:sz="0" w:space="0" w:color="auto"/>
            <w:right w:val="none" w:sz="0" w:space="0" w:color="auto"/>
          </w:divBdr>
        </w:div>
        <w:div w:id="1172528254">
          <w:marLeft w:val="0"/>
          <w:marRight w:val="0"/>
          <w:marTop w:val="0"/>
          <w:marBottom w:val="0"/>
          <w:divBdr>
            <w:top w:val="none" w:sz="0" w:space="0" w:color="auto"/>
            <w:left w:val="none" w:sz="0" w:space="0" w:color="auto"/>
            <w:bottom w:val="none" w:sz="0" w:space="0" w:color="auto"/>
            <w:right w:val="none" w:sz="0" w:space="0" w:color="auto"/>
          </w:divBdr>
        </w:div>
        <w:div w:id="1191802870">
          <w:marLeft w:val="0"/>
          <w:marRight w:val="0"/>
          <w:marTop w:val="0"/>
          <w:marBottom w:val="0"/>
          <w:divBdr>
            <w:top w:val="none" w:sz="0" w:space="0" w:color="auto"/>
            <w:left w:val="none" w:sz="0" w:space="0" w:color="auto"/>
            <w:bottom w:val="none" w:sz="0" w:space="0" w:color="auto"/>
            <w:right w:val="none" w:sz="0" w:space="0" w:color="auto"/>
          </w:divBdr>
        </w:div>
        <w:div w:id="1194996916">
          <w:marLeft w:val="0"/>
          <w:marRight w:val="0"/>
          <w:marTop w:val="0"/>
          <w:marBottom w:val="0"/>
          <w:divBdr>
            <w:top w:val="none" w:sz="0" w:space="0" w:color="auto"/>
            <w:left w:val="none" w:sz="0" w:space="0" w:color="auto"/>
            <w:bottom w:val="none" w:sz="0" w:space="0" w:color="auto"/>
            <w:right w:val="none" w:sz="0" w:space="0" w:color="auto"/>
          </w:divBdr>
        </w:div>
        <w:div w:id="1279222111">
          <w:marLeft w:val="0"/>
          <w:marRight w:val="0"/>
          <w:marTop w:val="0"/>
          <w:marBottom w:val="0"/>
          <w:divBdr>
            <w:top w:val="none" w:sz="0" w:space="0" w:color="auto"/>
            <w:left w:val="none" w:sz="0" w:space="0" w:color="auto"/>
            <w:bottom w:val="none" w:sz="0" w:space="0" w:color="auto"/>
            <w:right w:val="none" w:sz="0" w:space="0" w:color="auto"/>
          </w:divBdr>
        </w:div>
        <w:div w:id="1379279170">
          <w:marLeft w:val="0"/>
          <w:marRight w:val="0"/>
          <w:marTop w:val="0"/>
          <w:marBottom w:val="0"/>
          <w:divBdr>
            <w:top w:val="none" w:sz="0" w:space="0" w:color="auto"/>
            <w:left w:val="none" w:sz="0" w:space="0" w:color="auto"/>
            <w:bottom w:val="none" w:sz="0" w:space="0" w:color="auto"/>
            <w:right w:val="none" w:sz="0" w:space="0" w:color="auto"/>
          </w:divBdr>
        </w:div>
        <w:div w:id="1411610992">
          <w:marLeft w:val="0"/>
          <w:marRight w:val="0"/>
          <w:marTop w:val="0"/>
          <w:marBottom w:val="0"/>
          <w:divBdr>
            <w:top w:val="none" w:sz="0" w:space="0" w:color="auto"/>
            <w:left w:val="none" w:sz="0" w:space="0" w:color="auto"/>
            <w:bottom w:val="none" w:sz="0" w:space="0" w:color="auto"/>
            <w:right w:val="none" w:sz="0" w:space="0" w:color="auto"/>
          </w:divBdr>
        </w:div>
        <w:div w:id="1415082483">
          <w:marLeft w:val="0"/>
          <w:marRight w:val="0"/>
          <w:marTop w:val="0"/>
          <w:marBottom w:val="0"/>
          <w:divBdr>
            <w:top w:val="none" w:sz="0" w:space="0" w:color="auto"/>
            <w:left w:val="none" w:sz="0" w:space="0" w:color="auto"/>
            <w:bottom w:val="none" w:sz="0" w:space="0" w:color="auto"/>
            <w:right w:val="none" w:sz="0" w:space="0" w:color="auto"/>
          </w:divBdr>
        </w:div>
        <w:div w:id="1499494292">
          <w:marLeft w:val="0"/>
          <w:marRight w:val="0"/>
          <w:marTop w:val="0"/>
          <w:marBottom w:val="0"/>
          <w:divBdr>
            <w:top w:val="none" w:sz="0" w:space="0" w:color="auto"/>
            <w:left w:val="none" w:sz="0" w:space="0" w:color="auto"/>
            <w:bottom w:val="none" w:sz="0" w:space="0" w:color="auto"/>
            <w:right w:val="none" w:sz="0" w:space="0" w:color="auto"/>
          </w:divBdr>
        </w:div>
        <w:div w:id="1521161876">
          <w:marLeft w:val="0"/>
          <w:marRight w:val="0"/>
          <w:marTop w:val="0"/>
          <w:marBottom w:val="0"/>
          <w:divBdr>
            <w:top w:val="none" w:sz="0" w:space="0" w:color="auto"/>
            <w:left w:val="none" w:sz="0" w:space="0" w:color="auto"/>
            <w:bottom w:val="none" w:sz="0" w:space="0" w:color="auto"/>
            <w:right w:val="none" w:sz="0" w:space="0" w:color="auto"/>
          </w:divBdr>
        </w:div>
        <w:div w:id="1529830413">
          <w:marLeft w:val="0"/>
          <w:marRight w:val="0"/>
          <w:marTop w:val="0"/>
          <w:marBottom w:val="0"/>
          <w:divBdr>
            <w:top w:val="none" w:sz="0" w:space="0" w:color="auto"/>
            <w:left w:val="none" w:sz="0" w:space="0" w:color="auto"/>
            <w:bottom w:val="none" w:sz="0" w:space="0" w:color="auto"/>
            <w:right w:val="none" w:sz="0" w:space="0" w:color="auto"/>
          </w:divBdr>
        </w:div>
        <w:div w:id="1559171123">
          <w:marLeft w:val="0"/>
          <w:marRight w:val="0"/>
          <w:marTop w:val="0"/>
          <w:marBottom w:val="0"/>
          <w:divBdr>
            <w:top w:val="none" w:sz="0" w:space="0" w:color="auto"/>
            <w:left w:val="none" w:sz="0" w:space="0" w:color="auto"/>
            <w:bottom w:val="none" w:sz="0" w:space="0" w:color="auto"/>
            <w:right w:val="none" w:sz="0" w:space="0" w:color="auto"/>
          </w:divBdr>
        </w:div>
        <w:div w:id="1578831507">
          <w:marLeft w:val="0"/>
          <w:marRight w:val="0"/>
          <w:marTop w:val="0"/>
          <w:marBottom w:val="0"/>
          <w:divBdr>
            <w:top w:val="none" w:sz="0" w:space="0" w:color="auto"/>
            <w:left w:val="none" w:sz="0" w:space="0" w:color="auto"/>
            <w:bottom w:val="none" w:sz="0" w:space="0" w:color="auto"/>
            <w:right w:val="none" w:sz="0" w:space="0" w:color="auto"/>
          </w:divBdr>
        </w:div>
        <w:div w:id="1607884616">
          <w:marLeft w:val="0"/>
          <w:marRight w:val="0"/>
          <w:marTop w:val="0"/>
          <w:marBottom w:val="0"/>
          <w:divBdr>
            <w:top w:val="none" w:sz="0" w:space="0" w:color="auto"/>
            <w:left w:val="none" w:sz="0" w:space="0" w:color="auto"/>
            <w:bottom w:val="none" w:sz="0" w:space="0" w:color="auto"/>
            <w:right w:val="none" w:sz="0" w:space="0" w:color="auto"/>
          </w:divBdr>
        </w:div>
        <w:div w:id="1609048309">
          <w:marLeft w:val="0"/>
          <w:marRight w:val="0"/>
          <w:marTop w:val="0"/>
          <w:marBottom w:val="0"/>
          <w:divBdr>
            <w:top w:val="none" w:sz="0" w:space="0" w:color="auto"/>
            <w:left w:val="none" w:sz="0" w:space="0" w:color="auto"/>
            <w:bottom w:val="none" w:sz="0" w:space="0" w:color="auto"/>
            <w:right w:val="none" w:sz="0" w:space="0" w:color="auto"/>
          </w:divBdr>
        </w:div>
        <w:div w:id="1616597496">
          <w:marLeft w:val="0"/>
          <w:marRight w:val="0"/>
          <w:marTop w:val="0"/>
          <w:marBottom w:val="0"/>
          <w:divBdr>
            <w:top w:val="none" w:sz="0" w:space="0" w:color="auto"/>
            <w:left w:val="none" w:sz="0" w:space="0" w:color="auto"/>
            <w:bottom w:val="none" w:sz="0" w:space="0" w:color="auto"/>
            <w:right w:val="none" w:sz="0" w:space="0" w:color="auto"/>
          </w:divBdr>
        </w:div>
        <w:div w:id="1635717662">
          <w:marLeft w:val="0"/>
          <w:marRight w:val="0"/>
          <w:marTop w:val="0"/>
          <w:marBottom w:val="0"/>
          <w:divBdr>
            <w:top w:val="none" w:sz="0" w:space="0" w:color="auto"/>
            <w:left w:val="none" w:sz="0" w:space="0" w:color="auto"/>
            <w:bottom w:val="none" w:sz="0" w:space="0" w:color="auto"/>
            <w:right w:val="none" w:sz="0" w:space="0" w:color="auto"/>
          </w:divBdr>
        </w:div>
        <w:div w:id="1644389363">
          <w:marLeft w:val="0"/>
          <w:marRight w:val="0"/>
          <w:marTop w:val="0"/>
          <w:marBottom w:val="0"/>
          <w:divBdr>
            <w:top w:val="none" w:sz="0" w:space="0" w:color="auto"/>
            <w:left w:val="none" w:sz="0" w:space="0" w:color="auto"/>
            <w:bottom w:val="none" w:sz="0" w:space="0" w:color="auto"/>
            <w:right w:val="none" w:sz="0" w:space="0" w:color="auto"/>
          </w:divBdr>
        </w:div>
        <w:div w:id="1711104605">
          <w:marLeft w:val="0"/>
          <w:marRight w:val="0"/>
          <w:marTop w:val="0"/>
          <w:marBottom w:val="0"/>
          <w:divBdr>
            <w:top w:val="none" w:sz="0" w:space="0" w:color="auto"/>
            <w:left w:val="none" w:sz="0" w:space="0" w:color="auto"/>
            <w:bottom w:val="none" w:sz="0" w:space="0" w:color="auto"/>
            <w:right w:val="none" w:sz="0" w:space="0" w:color="auto"/>
          </w:divBdr>
        </w:div>
        <w:div w:id="1712261277">
          <w:marLeft w:val="0"/>
          <w:marRight w:val="0"/>
          <w:marTop w:val="0"/>
          <w:marBottom w:val="0"/>
          <w:divBdr>
            <w:top w:val="none" w:sz="0" w:space="0" w:color="auto"/>
            <w:left w:val="none" w:sz="0" w:space="0" w:color="auto"/>
            <w:bottom w:val="none" w:sz="0" w:space="0" w:color="auto"/>
            <w:right w:val="none" w:sz="0" w:space="0" w:color="auto"/>
          </w:divBdr>
        </w:div>
        <w:div w:id="1722747373">
          <w:marLeft w:val="0"/>
          <w:marRight w:val="0"/>
          <w:marTop w:val="0"/>
          <w:marBottom w:val="0"/>
          <w:divBdr>
            <w:top w:val="none" w:sz="0" w:space="0" w:color="auto"/>
            <w:left w:val="none" w:sz="0" w:space="0" w:color="auto"/>
            <w:bottom w:val="none" w:sz="0" w:space="0" w:color="auto"/>
            <w:right w:val="none" w:sz="0" w:space="0" w:color="auto"/>
          </w:divBdr>
        </w:div>
        <w:div w:id="1726370350">
          <w:marLeft w:val="0"/>
          <w:marRight w:val="0"/>
          <w:marTop w:val="0"/>
          <w:marBottom w:val="0"/>
          <w:divBdr>
            <w:top w:val="none" w:sz="0" w:space="0" w:color="auto"/>
            <w:left w:val="none" w:sz="0" w:space="0" w:color="auto"/>
            <w:bottom w:val="none" w:sz="0" w:space="0" w:color="auto"/>
            <w:right w:val="none" w:sz="0" w:space="0" w:color="auto"/>
          </w:divBdr>
        </w:div>
        <w:div w:id="1755781672">
          <w:marLeft w:val="0"/>
          <w:marRight w:val="0"/>
          <w:marTop w:val="0"/>
          <w:marBottom w:val="0"/>
          <w:divBdr>
            <w:top w:val="none" w:sz="0" w:space="0" w:color="auto"/>
            <w:left w:val="none" w:sz="0" w:space="0" w:color="auto"/>
            <w:bottom w:val="none" w:sz="0" w:space="0" w:color="auto"/>
            <w:right w:val="none" w:sz="0" w:space="0" w:color="auto"/>
          </w:divBdr>
        </w:div>
        <w:div w:id="1771196800">
          <w:marLeft w:val="0"/>
          <w:marRight w:val="0"/>
          <w:marTop w:val="0"/>
          <w:marBottom w:val="0"/>
          <w:divBdr>
            <w:top w:val="none" w:sz="0" w:space="0" w:color="auto"/>
            <w:left w:val="none" w:sz="0" w:space="0" w:color="auto"/>
            <w:bottom w:val="none" w:sz="0" w:space="0" w:color="auto"/>
            <w:right w:val="none" w:sz="0" w:space="0" w:color="auto"/>
          </w:divBdr>
        </w:div>
        <w:div w:id="1790973365">
          <w:marLeft w:val="0"/>
          <w:marRight w:val="0"/>
          <w:marTop w:val="0"/>
          <w:marBottom w:val="0"/>
          <w:divBdr>
            <w:top w:val="none" w:sz="0" w:space="0" w:color="auto"/>
            <w:left w:val="none" w:sz="0" w:space="0" w:color="auto"/>
            <w:bottom w:val="none" w:sz="0" w:space="0" w:color="auto"/>
            <w:right w:val="none" w:sz="0" w:space="0" w:color="auto"/>
          </w:divBdr>
        </w:div>
        <w:div w:id="1799253531">
          <w:marLeft w:val="0"/>
          <w:marRight w:val="0"/>
          <w:marTop w:val="0"/>
          <w:marBottom w:val="0"/>
          <w:divBdr>
            <w:top w:val="none" w:sz="0" w:space="0" w:color="auto"/>
            <w:left w:val="none" w:sz="0" w:space="0" w:color="auto"/>
            <w:bottom w:val="none" w:sz="0" w:space="0" w:color="auto"/>
            <w:right w:val="none" w:sz="0" w:space="0" w:color="auto"/>
          </w:divBdr>
        </w:div>
        <w:div w:id="1802654087">
          <w:marLeft w:val="0"/>
          <w:marRight w:val="0"/>
          <w:marTop w:val="0"/>
          <w:marBottom w:val="0"/>
          <w:divBdr>
            <w:top w:val="none" w:sz="0" w:space="0" w:color="auto"/>
            <w:left w:val="none" w:sz="0" w:space="0" w:color="auto"/>
            <w:bottom w:val="none" w:sz="0" w:space="0" w:color="auto"/>
            <w:right w:val="none" w:sz="0" w:space="0" w:color="auto"/>
          </w:divBdr>
        </w:div>
        <w:div w:id="1827622695">
          <w:marLeft w:val="0"/>
          <w:marRight w:val="0"/>
          <w:marTop w:val="0"/>
          <w:marBottom w:val="0"/>
          <w:divBdr>
            <w:top w:val="none" w:sz="0" w:space="0" w:color="auto"/>
            <w:left w:val="none" w:sz="0" w:space="0" w:color="auto"/>
            <w:bottom w:val="none" w:sz="0" w:space="0" w:color="auto"/>
            <w:right w:val="none" w:sz="0" w:space="0" w:color="auto"/>
          </w:divBdr>
        </w:div>
        <w:div w:id="1841191567">
          <w:marLeft w:val="0"/>
          <w:marRight w:val="0"/>
          <w:marTop w:val="0"/>
          <w:marBottom w:val="0"/>
          <w:divBdr>
            <w:top w:val="none" w:sz="0" w:space="0" w:color="auto"/>
            <w:left w:val="none" w:sz="0" w:space="0" w:color="auto"/>
            <w:bottom w:val="none" w:sz="0" w:space="0" w:color="auto"/>
            <w:right w:val="none" w:sz="0" w:space="0" w:color="auto"/>
          </w:divBdr>
        </w:div>
        <w:div w:id="1863012278">
          <w:marLeft w:val="0"/>
          <w:marRight w:val="0"/>
          <w:marTop w:val="0"/>
          <w:marBottom w:val="0"/>
          <w:divBdr>
            <w:top w:val="none" w:sz="0" w:space="0" w:color="auto"/>
            <w:left w:val="none" w:sz="0" w:space="0" w:color="auto"/>
            <w:bottom w:val="none" w:sz="0" w:space="0" w:color="auto"/>
            <w:right w:val="none" w:sz="0" w:space="0" w:color="auto"/>
          </w:divBdr>
        </w:div>
        <w:div w:id="1871991505">
          <w:marLeft w:val="0"/>
          <w:marRight w:val="0"/>
          <w:marTop w:val="0"/>
          <w:marBottom w:val="0"/>
          <w:divBdr>
            <w:top w:val="none" w:sz="0" w:space="0" w:color="auto"/>
            <w:left w:val="none" w:sz="0" w:space="0" w:color="auto"/>
            <w:bottom w:val="none" w:sz="0" w:space="0" w:color="auto"/>
            <w:right w:val="none" w:sz="0" w:space="0" w:color="auto"/>
          </w:divBdr>
        </w:div>
        <w:div w:id="1888953513">
          <w:marLeft w:val="0"/>
          <w:marRight w:val="0"/>
          <w:marTop w:val="0"/>
          <w:marBottom w:val="0"/>
          <w:divBdr>
            <w:top w:val="none" w:sz="0" w:space="0" w:color="auto"/>
            <w:left w:val="none" w:sz="0" w:space="0" w:color="auto"/>
            <w:bottom w:val="none" w:sz="0" w:space="0" w:color="auto"/>
            <w:right w:val="none" w:sz="0" w:space="0" w:color="auto"/>
          </w:divBdr>
        </w:div>
        <w:div w:id="1971862115">
          <w:marLeft w:val="0"/>
          <w:marRight w:val="0"/>
          <w:marTop w:val="0"/>
          <w:marBottom w:val="0"/>
          <w:divBdr>
            <w:top w:val="none" w:sz="0" w:space="0" w:color="auto"/>
            <w:left w:val="none" w:sz="0" w:space="0" w:color="auto"/>
            <w:bottom w:val="none" w:sz="0" w:space="0" w:color="auto"/>
            <w:right w:val="none" w:sz="0" w:space="0" w:color="auto"/>
          </w:divBdr>
        </w:div>
        <w:div w:id="1985616382">
          <w:marLeft w:val="0"/>
          <w:marRight w:val="0"/>
          <w:marTop w:val="0"/>
          <w:marBottom w:val="0"/>
          <w:divBdr>
            <w:top w:val="none" w:sz="0" w:space="0" w:color="auto"/>
            <w:left w:val="none" w:sz="0" w:space="0" w:color="auto"/>
            <w:bottom w:val="none" w:sz="0" w:space="0" w:color="auto"/>
            <w:right w:val="none" w:sz="0" w:space="0" w:color="auto"/>
          </w:divBdr>
        </w:div>
        <w:div w:id="2065790930">
          <w:marLeft w:val="0"/>
          <w:marRight w:val="0"/>
          <w:marTop w:val="0"/>
          <w:marBottom w:val="0"/>
          <w:divBdr>
            <w:top w:val="none" w:sz="0" w:space="0" w:color="auto"/>
            <w:left w:val="none" w:sz="0" w:space="0" w:color="auto"/>
            <w:bottom w:val="none" w:sz="0" w:space="0" w:color="auto"/>
            <w:right w:val="none" w:sz="0" w:space="0" w:color="auto"/>
          </w:divBdr>
        </w:div>
        <w:div w:id="2080707033">
          <w:marLeft w:val="0"/>
          <w:marRight w:val="0"/>
          <w:marTop w:val="0"/>
          <w:marBottom w:val="0"/>
          <w:divBdr>
            <w:top w:val="none" w:sz="0" w:space="0" w:color="auto"/>
            <w:left w:val="none" w:sz="0" w:space="0" w:color="auto"/>
            <w:bottom w:val="none" w:sz="0" w:space="0" w:color="auto"/>
            <w:right w:val="none" w:sz="0" w:space="0" w:color="auto"/>
          </w:divBdr>
        </w:div>
        <w:div w:id="2088454199">
          <w:marLeft w:val="0"/>
          <w:marRight w:val="0"/>
          <w:marTop w:val="0"/>
          <w:marBottom w:val="0"/>
          <w:divBdr>
            <w:top w:val="none" w:sz="0" w:space="0" w:color="auto"/>
            <w:left w:val="none" w:sz="0" w:space="0" w:color="auto"/>
            <w:bottom w:val="none" w:sz="0" w:space="0" w:color="auto"/>
            <w:right w:val="none" w:sz="0" w:space="0" w:color="auto"/>
          </w:divBdr>
        </w:div>
        <w:div w:id="2116778951">
          <w:marLeft w:val="0"/>
          <w:marRight w:val="0"/>
          <w:marTop w:val="0"/>
          <w:marBottom w:val="0"/>
          <w:divBdr>
            <w:top w:val="none" w:sz="0" w:space="0" w:color="auto"/>
            <w:left w:val="none" w:sz="0" w:space="0" w:color="auto"/>
            <w:bottom w:val="none" w:sz="0" w:space="0" w:color="auto"/>
            <w:right w:val="none" w:sz="0" w:space="0" w:color="auto"/>
          </w:divBdr>
        </w:div>
        <w:div w:id="2132897467">
          <w:marLeft w:val="0"/>
          <w:marRight w:val="0"/>
          <w:marTop w:val="0"/>
          <w:marBottom w:val="0"/>
          <w:divBdr>
            <w:top w:val="none" w:sz="0" w:space="0" w:color="auto"/>
            <w:left w:val="none" w:sz="0" w:space="0" w:color="auto"/>
            <w:bottom w:val="none" w:sz="0" w:space="0" w:color="auto"/>
            <w:right w:val="none" w:sz="0" w:space="0" w:color="auto"/>
          </w:divBdr>
        </w:div>
        <w:div w:id="2146509839">
          <w:marLeft w:val="0"/>
          <w:marRight w:val="0"/>
          <w:marTop w:val="0"/>
          <w:marBottom w:val="0"/>
          <w:divBdr>
            <w:top w:val="none" w:sz="0" w:space="0" w:color="auto"/>
            <w:left w:val="none" w:sz="0" w:space="0" w:color="auto"/>
            <w:bottom w:val="none" w:sz="0" w:space="0" w:color="auto"/>
            <w:right w:val="none" w:sz="0" w:space="0" w:color="auto"/>
          </w:divBdr>
        </w:div>
      </w:divsChild>
    </w:div>
    <w:div w:id="800919816">
      <w:bodyDiv w:val="1"/>
      <w:marLeft w:val="0"/>
      <w:marRight w:val="0"/>
      <w:marTop w:val="0"/>
      <w:marBottom w:val="0"/>
      <w:divBdr>
        <w:top w:val="none" w:sz="0" w:space="0" w:color="auto"/>
        <w:left w:val="none" w:sz="0" w:space="0" w:color="auto"/>
        <w:bottom w:val="none" w:sz="0" w:space="0" w:color="auto"/>
        <w:right w:val="none" w:sz="0" w:space="0" w:color="auto"/>
      </w:divBdr>
    </w:div>
    <w:div w:id="900166908">
      <w:bodyDiv w:val="1"/>
      <w:marLeft w:val="0"/>
      <w:marRight w:val="0"/>
      <w:marTop w:val="0"/>
      <w:marBottom w:val="0"/>
      <w:divBdr>
        <w:top w:val="none" w:sz="0" w:space="0" w:color="auto"/>
        <w:left w:val="none" w:sz="0" w:space="0" w:color="auto"/>
        <w:bottom w:val="none" w:sz="0" w:space="0" w:color="auto"/>
        <w:right w:val="none" w:sz="0" w:space="0" w:color="auto"/>
      </w:divBdr>
    </w:div>
    <w:div w:id="917399677">
      <w:bodyDiv w:val="1"/>
      <w:marLeft w:val="0"/>
      <w:marRight w:val="0"/>
      <w:marTop w:val="0"/>
      <w:marBottom w:val="0"/>
      <w:divBdr>
        <w:top w:val="none" w:sz="0" w:space="0" w:color="auto"/>
        <w:left w:val="none" w:sz="0" w:space="0" w:color="auto"/>
        <w:bottom w:val="none" w:sz="0" w:space="0" w:color="auto"/>
        <w:right w:val="none" w:sz="0" w:space="0" w:color="auto"/>
      </w:divBdr>
    </w:div>
    <w:div w:id="1028798267">
      <w:bodyDiv w:val="1"/>
      <w:marLeft w:val="0"/>
      <w:marRight w:val="0"/>
      <w:marTop w:val="0"/>
      <w:marBottom w:val="0"/>
      <w:divBdr>
        <w:top w:val="none" w:sz="0" w:space="0" w:color="auto"/>
        <w:left w:val="none" w:sz="0" w:space="0" w:color="auto"/>
        <w:bottom w:val="none" w:sz="0" w:space="0" w:color="auto"/>
        <w:right w:val="none" w:sz="0" w:space="0" w:color="auto"/>
      </w:divBdr>
    </w:div>
    <w:div w:id="1037046976">
      <w:bodyDiv w:val="1"/>
      <w:marLeft w:val="0"/>
      <w:marRight w:val="0"/>
      <w:marTop w:val="0"/>
      <w:marBottom w:val="0"/>
      <w:divBdr>
        <w:top w:val="none" w:sz="0" w:space="0" w:color="auto"/>
        <w:left w:val="none" w:sz="0" w:space="0" w:color="auto"/>
        <w:bottom w:val="none" w:sz="0" w:space="0" w:color="auto"/>
        <w:right w:val="none" w:sz="0" w:space="0" w:color="auto"/>
      </w:divBdr>
    </w:div>
    <w:div w:id="1057242126">
      <w:bodyDiv w:val="1"/>
      <w:marLeft w:val="0"/>
      <w:marRight w:val="0"/>
      <w:marTop w:val="0"/>
      <w:marBottom w:val="0"/>
      <w:divBdr>
        <w:top w:val="none" w:sz="0" w:space="0" w:color="auto"/>
        <w:left w:val="none" w:sz="0" w:space="0" w:color="auto"/>
        <w:bottom w:val="none" w:sz="0" w:space="0" w:color="auto"/>
        <w:right w:val="none" w:sz="0" w:space="0" w:color="auto"/>
      </w:divBdr>
      <w:divsChild>
        <w:div w:id="1142884948">
          <w:marLeft w:val="0"/>
          <w:marRight w:val="0"/>
          <w:marTop w:val="0"/>
          <w:marBottom w:val="0"/>
          <w:divBdr>
            <w:top w:val="none" w:sz="0" w:space="0" w:color="auto"/>
            <w:left w:val="none" w:sz="0" w:space="0" w:color="auto"/>
            <w:bottom w:val="none" w:sz="0" w:space="0" w:color="auto"/>
            <w:right w:val="none" w:sz="0" w:space="0" w:color="auto"/>
          </w:divBdr>
        </w:div>
        <w:div w:id="1285381592">
          <w:marLeft w:val="0"/>
          <w:marRight w:val="0"/>
          <w:marTop w:val="0"/>
          <w:marBottom w:val="0"/>
          <w:divBdr>
            <w:top w:val="none" w:sz="0" w:space="0" w:color="auto"/>
            <w:left w:val="none" w:sz="0" w:space="0" w:color="auto"/>
            <w:bottom w:val="none" w:sz="0" w:space="0" w:color="auto"/>
            <w:right w:val="none" w:sz="0" w:space="0" w:color="auto"/>
          </w:divBdr>
        </w:div>
      </w:divsChild>
    </w:div>
    <w:div w:id="1209486410">
      <w:bodyDiv w:val="1"/>
      <w:marLeft w:val="0"/>
      <w:marRight w:val="0"/>
      <w:marTop w:val="0"/>
      <w:marBottom w:val="0"/>
      <w:divBdr>
        <w:top w:val="none" w:sz="0" w:space="0" w:color="auto"/>
        <w:left w:val="none" w:sz="0" w:space="0" w:color="auto"/>
        <w:bottom w:val="none" w:sz="0" w:space="0" w:color="auto"/>
        <w:right w:val="none" w:sz="0" w:space="0" w:color="auto"/>
      </w:divBdr>
    </w:div>
    <w:div w:id="1248078173">
      <w:bodyDiv w:val="1"/>
      <w:marLeft w:val="0"/>
      <w:marRight w:val="0"/>
      <w:marTop w:val="0"/>
      <w:marBottom w:val="0"/>
      <w:divBdr>
        <w:top w:val="none" w:sz="0" w:space="0" w:color="auto"/>
        <w:left w:val="none" w:sz="0" w:space="0" w:color="auto"/>
        <w:bottom w:val="none" w:sz="0" w:space="0" w:color="auto"/>
        <w:right w:val="none" w:sz="0" w:space="0" w:color="auto"/>
      </w:divBdr>
    </w:div>
    <w:div w:id="1365907402">
      <w:bodyDiv w:val="1"/>
      <w:marLeft w:val="0"/>
      <w:marRight w:val="0"/>
      <w:marTop w:val="0"/>
      <w:marBottom w:val="0"/>
      <w:divBdr>
        <w:top w:val="none" w:sz="0" w:space="0" w:color="auto"/>
        <w:left w:val="none" w:sz="0" w:space="0" w:color="auto"/>
        <w:bottom w:val="none" w:sz="0" w:space="0" w:color="auto"/>
        <w:right w:val="none" w:sz="0" w:space="0" w:color="auto"/>
      </w:divBdr>
    </w:div>
    <w:div w:id="1411850281">
      <w:bodyDiv w:val="1"/>
      <w:marLeft w:val="0"/>
      <w:marRight w:val="0"/>
      <w:marTop w:val="0"/>
      <w:marBottom w:val="0"/>
      <w:divBdr>
        <w:top w:val="none" w:sz="0" w:space="0" w:color="auto"/>
        <w:left w:val="none" w:sz="0" w:space="0" w:color="auto"/>
        <w:bottom w:val="none" w:sz="0" w:space="0" w:color="auto"/>
        <w:right w:val="none" w:sz="0" w:space="0" w:color="auto"/>
      </w:divBdr>
      <w:divsChild>
        <w:div w:id="24643048">
          <w:marLeft w:val="0"/>
          <w:marRight w:val="0"/>
          <w:marTop w:val="0"/>
          <w:marBottom w:val="0"/>
          <w:divBdr>
            <w:top w:val="none" w:sz="0" w:space="0" w:color="auto"/>
            <w:left w:val="none" w:sz="0" w:space="0" w:color="auto"/>
            <w:bottom w:val="none" w:sz="0" w:space="0" w:color="auto"/>
            <w:right w:val="none" w:sz="0" w:space="0" w:color="auto"/>
          </w:divBdr>
        </w:div>
        <w:div w:id="63573580">
          <w:marLeft w:val="0"/>
          <w:marRight w:val="0"/>
          <w:marTop w:val="0"/>
          <w:marBottom w:val="0"/>
          <w:divBdr>
            <w:top w:val="none" w:sz="0" w:space="0" w:color="auto"/>
            <w:left w:val="none" w:sz="0" w:space="0" w:color="auto"/>
            <w:bottom w:val="none" w:sz="0" w:space="0" w:color="auto"/>
            <w:right w:val="none" w:sz="0" w:space="0" w:color="auto"/>
          </w:divBdr>
        </w:div>
        <w:div w:id="81924825">
          <w:marLeft w:val="0"/>
          <w:marRight w:val="0"/>
          <w:marTop w:val="0"/>
          <w:marBottom w:val="0"/>
          <w:divBdr>
            <w:top w:val="none" w:sz="0" w:space="0" w:color="auto"/>
            <w:left w:val="none" w:sz="0" w:space="0" w:color="auto"/>
            <w:bottom w:val="none" w:sz="0" w:space="0" w:color="auto"/>
            <w:right w:val="none" w:sz="0" w:space="0" w:color="auto"/>
          </w:divBdr>
        </w:div>
        <w:div w:id="83961449">
          <w:marLeft w:val="0"/>
          <w:marRight w:val="0"/>
          <w:marTop w:val="0"/>
          <w:marBottom w:val="0"/>
          <w:divBdr>
            <w:top w:val="none" w:sz="0" w:space="0" w:color="auto"/>
            <w:left w:val="none" w:sz="0" w:space="0" w:color="auto"/>
            <w:bottom w:val="none" w:sz="0" w:space="0" w:color="auto"/>
            <w:right w:val="none" w:sz="0" w:space="0" w:color="auto"/>
          </w:divBdr>
        </w:div>
        <w:div w:id="85152074">
          <w:marLeft w:val="0"/>
          <w:marRight w:val="0"/>
          <w:marTop w:val="0"/>
          <w:marBottom w:val="0"/>
          <w:divBdr>
            <w:top w:val="none" w:sz="0" w:space="0" w:color="auto"/>
            <w:left w:val="none" w:sz="0" w:space="0" w:color="auto"/>
            <w:bottom w:val="none" w:sz="0" w:space="0" w:color="auto"/>
            <w:right w:val="none" w:sz="0" w:space="0" w:color="auto"/>
          </w:divBdr>
        </w:div>
        <w:div w:id="135219039">
          <w:marLeft w:val="0"/>
          <w:marRight w:val="0"/>
          <w:marTop w:val="0"/>
          <w:marBottom w:val="0"/>
          <w:divBdr>
            <w:top w:val="none" w:sz="0" w:space="0" w:color="auto"/>
            <w:left w:val="none" w:sz="0" w:space="0" w:color="auto"/>
            <w:bottom w:val="none" w:sz="0" w:space="0" w:color="auto"/>
            <w:right w:val="none" w:sz="0" w:space="0" w:color="auto"/>
          </w:divBdr>
        </w:div>
        <w:div w:id="144863440">
          <w:marLeft w:val="0"/>
          <w:marRight w:val="0"/>
          <w:marTop w:val="0"/>
          <w:marBottom w:val="0"/>
          <w:divBdr>
            <w:top w:val="none" w:sz="0" w:space="0" w:color="auto"/>
            <w:left w:val="none" w:sz="0" w:space="0" w:color="auto"/>
            <w:bottom w:val="none" w:sz="0" w:space="0" w:color="auto"/>
            <w:right w:val="none" w:sz="0" w:space="0" w:color="auto"/>
          </w:divBdr>
        </w:div>
        <w:div w:id="194584756">
          <w:marLeft w:val="0"/>
          <w:marRight w:val="0"/>
          <w:marTop w:val="0"/>
          <w:marBottom w:val="0"/>
          <w:divBdr>
            <w:top w:val="none" w:sz="0" w:space="0" w:color="auto"/>
            <w:left w:val="none" w:sz="0" w:space="0" w:color="auto"/>
            <w:bottom w:val="none" w:sz="0" w:space="0" w:color="auto"/>
            <w:right w:val="none" w:sz="0" w:space="0" w:color="auto"/>
          </w:divBdr>
        </w:div>
        <w:div w:id="237061832">
          <w:marLeft w:val="0"/>
          <w:marRight w:val="0"/>
          <w:marTop w:val="0"/>
          <w:marBottom w:val="0"/>
          <w:divBdr>
            <w:top w:val="none" w:sz="0" w:space="0" w:color="auto"/>
            <w:left w:val="none" w:sz="0" w:space="0" w:color="auto"/>
            <w:bottom w:val="none" w:sz="0" w:space="0" w:color="auto"/>
            <w:right w:val="none" w:sz="0" w:space="0" w:color="auto"/>
          </w:divBdr>
        </w:div>
        <w:div w:id="260113761">
          <w:marLeft w:val="0"/>
          <w:marRight w:val="0"/>
          <w:marTop w:val="0"/>
          <w:marBottom w:val="0"/>
          <w:divBdr>
            <w:top w:val="none" w:sz="0" w:space="0" w:color="auto"/>
            <w:left w:val="none" w:sz="0" w:space="0" w:color="auto"/>
            <w:bottom w:val="none" w:sz="0" w:space="0" w:color="auto"/>
            <w:right w:val="none" w:sz="0" w:space="0" w:color="auto"/>
          </w:divBdr>
        </w:div>
        <w:div w:id="276909847">
          <w:marLeft w:val="0"/>
          <w:marRight w:val="0"/>
          <w:marTop w:val="0"/>
          <w:marBottom w:val="0"/>
          <w:divBdr>
            <w:top w:val="none" w:sz="0" w:space="0" w:color="auto"/>
            <w:left w:val="none" w:sz="0" w:space="0" w:color="auto"/>
            <w:bottom w:val="none" w:sz="0" w:space="0" w:color="auto"/>
            <w:right w:val="none" w:sz="0" w:space="0" w:color="auto"/>
          </w:divBdr>
        </w:div>
        <w:div w:id="290748489">
          <w:marLeft w:val="0"/>
          <w:marRight w:val="0"/>
          <w:marTop w:val="0"/>
          <w:marBottom w:val="0"/>
          <w:divBdr>
            <w:top w:val="none" w:sz="0" w:space="0" w:color="auto"/>
            <w:left w:val="none" w:sz="0" w:space="0" w:color="auto"/>
            <w:bottom w:val="none" w:sz="0" w:space="0" w:color="auto"/>
            <w:right w:val="none" w:sz="0" w:space="0" w:color="auto"/>
          </w:divBdr>
        </w:div>
        <w:div w:id="292179065">
          <w:marLeft w:val="0"/>
          <w:marRight w:val="0"/>
          <w:marTop w:val="0"/>
          <w:marBottom w:val="0"/>
          <w:divBdr>
            <w:top w:val="none" w:sz="0" w:space="0" w:color="auto"/>
            <w:left w:val="none" w:sz="0" w:space="0" w:color="auto"/>
            <w:bottom w:val="none" w:sz="0" w:space="0" w:color="auto"/>
            <w:right w:val="none" w:sz="0" w:space="0" w:color="auto"/>
          </w:divBdr>
        </w:div>
        <w:div w:id="311908942">
          <w:marLeft w:val="0"/>
          <w:marRight w:val="0"/>
          <w:marTop w:val="0"/>
          <w:marBottom w:val="0"/>
          <w:divBdr>
            <w:top w:val="none" w:sz="0" w:space="0" w:color="auto"/>
            <w:left w:val="none" w:sz="0" w:space="0" w:color="auto"/>
            <w:bottom w:val="none" w:sz="0" w:space="0" w:color="auto"/>
            <w:right w:val="none" w:sz="0" w:space="0" w:color="auto"/>
          </w:divBdr>
        </w:div>
        <w:div w:id="322512527">
          <w:marLeft w:val="0"/>
          <w:marRight w:val="0"/>
          <w:marTop w:val="0"/>
          <w:marBottom w:val="0"/>
          <w:divBdr>
            <w:top w:val="none" w:sz="0" w:space="0" w:color="auto"/>
            <w:left w:val="none" w:sz="0" w:space="0" w:color="auto"/>
            <w:bottom w:val="none" w:sz="0" w:space="0" w:color="auto"/>
            <w:right w:val="none" w:sz="0" w:space="0" w:color="auto"/>
          </w:divBdr>
        </w:div>
        <w:div w:id="329254666">
          <w:marLeft w:val="0"/>
          <w:marRight w:val="0"/>
          <w:marTop w:val="0"/>
          <w:marBottom w:val="0"/>
          <w:divBdr>
            <w:top w:val="none" w:sz="0" w:space="0" w:color="auto"/>
            <w:left w:val="none" w:sz="0" w:space="0" w:color="auto"/>
            <w:bottom w:val="none" w:sz="0" w:space="0" w:color="auto"/>
            <w:right w:val="none" w:sz="0" w:space="0" w:color="auto"/>
          </w:divBdr>
        </w:div>
        <w:div w:id="353851336">
          <w:marLeft w:val="0"/>
          <w:marRight w:val="0"/>
          <w:marTop w:val="0"/>
          <w:marBottom w:val="0"/>
          <w:divBdr>
            <w:top w:val="none" w:sz="0" w:space="0" w:color="auto"/>
            <w:left w:val="none" w:sz="0" w:space="0" w:color="auto"/>
            <w:bottom w:val="none" w:sz="0" w:space="0" w:color="auto"/>
            <w:right w:val="none" w:sz="0" w:space="0" w:color="auto"/>
          </w:divBdr>
        </w:div>
        <w:div w:id="362832081">
          <w:marLeft w:val="0"/>
          <w:marRight w:val="0"/>
          <w:marTop w:val="0"/>
          <w:marBottom w:val="0"/>
          <w:divBdr>
            <w:top w:val="none" w:sz="0" w:space="0" w:color="auto"/>
            <w:left w:val="none" w:sz="0" w:space="0" w:color="auto"/>
            <w:bottom w:val="none" w:sz="0" w:space="0" w:color="auto"/>
            <w:right w:val="none" w:sz="0" w:space="0" w:color="auto"/>
          </w:divBdr>
        </w:div>
        <w:div w:id="417756629">
          <w:marLeft w:val="0"/>
          <w:marRight w:val="0"/>
          <w:marTop w:val="0"/>
          <w:marBottom w:val="0"/>
          <w:divBdr>
            <w:top w:val="none" w:sz="0" w:space="0" w:color="auto"/>
            <w:left w:val="none" w:sz="0" w:space="0" w:color="auto"/>
            <w:bottom w:val="none" w:sz="0" w:space="0" w:color="auto"/>
            <w:right w:val="none" w:sz="0" w:space="0" w:color="auto"/>
          </w:divBdr>
        </w:div>
        <w:div w:id="433982462">
          <w:marLeft w:val="0"/>
          <w:marRight w:val="0"/>
          <w:marTop w:val="0"/>
          <w:marBottom w:val="0"/>
          <w:divBdr>
            <w:top w:val="none" w:sz="0" w:space="0" w:color="auto"/>
            <w:left w:val="none" w:sz="0" w:space="0" w:color="auto"/>
            <w:bottom w:val="none" w:sz="0" w:space="0" w:color="auto"/>
            <w:right w:val="none" w:sz="0" w:space="0" w:color="auto"/>
          </w:divBdr>
        </w:div>
        <w:div w:id="454758520">
          <w:marLeft w:val="0"/>
          <w:marRight w:val="0"/>
          <w:marTop w:val="0"/>
          <w:marBottom w:val="0"/>
          <w:divBdr>
            <w:top w:val="none" w:sz="0" w:space="0" w:color="auto"/>
            <w:left w:val="none" w:sz="0" w:space="0" w:color="auto"/>
            <w:bottom w:val="none" w:sz="0" w:space="0" w:color="auto"/>
            <w:right w:val="none" w:sz="0" w:space="0" w:color="auto"/>
          </w:divBdr>
        </w:div>
        <w:div w:id="456148567">
          <w:marLeft w:val="0"/>
          <w:marRight w:val="0"/>
          <w:marTop w:val="0"/>
          <w:marBottom w:val="0"/>
          <w:divBdr>
            <w:top w:val="none" w:sz="0" w:space="0" w:color="auto"/>
            <w:left w:val="none" w:sz="0" w:space="0" w:color="auto"/>
            <w:bottom w:val="none" w:sz="0" w:space="0" w:color="auto"/>
            <w:right w:val="none" w:sz="0" w:space="0" w:color="auto"/>
          </w:divBdr>
        </w:div>
        <w:div w:id="469448036">
          <w:marLeft w:val="0"/>
          <w:marRight w:val="0"/>
          <w:marTop w:val="0"/>
          <w:marBottom w:val="0"/>
          <w:divBdr>
            <w:top w:val="none" w:sz="0" w:space="0" w:color="auto"/>
            <w:left w:val="none" w:sz="0" w:space="0" w:color="auto"/>
            <w:bottom w:val="none" w:sz="0" w:space="0" w:color="auto"/>
            <w:right w:val="none" w:sz="0" w:space="0" w:color="auto"/>
          </w:divBdr>
        </w:div>
        <w:div w:id="474447471">
          <w:marLeft w:val="0"/>
          <w:marRight w:val="0"/>
          <w:marTop w:val="0"/>
          <w:marBottom w:val="0"/>
          <w:divBdr>
            <w:top w:val="none" w:sz="0" w:space="0" w:color="auto"/>
            <w:left w:val="none" w:sz="0" w:space="0" w:color="auto"/>
            <w:bottom w:val="none" w:sz="0" w:space="0" w:color="auto"/>
            <w:right w:val="none" w:sz="0" w:space="0" w:color="auto"/>
          </w:divBdr>
        </w:div>
        <w:div w:id="508956714">
          <w:marLeft w:val="0"/>
          <w:marRight w:val="0"/>
          <w:marTop w:val="0"/>
          <w:marBottom w:val="0"/>
          <w:divBdr>
            <w:top w:val="none" w:sz="0" w:space="0" w:color="auto"/>
            <w:left w:val="none" w:sz="0" w:space="0" w:color="auto"/>
            <w:bottom w:val="none" w:sz="0" w:space="0" w:color="auto"/>
            <w:right w:val="none" w:sz="0" w:space="0" w:color="auto"/>
          </w:divBdr>
        </w:div>
        <w:div w:id="561870354">
          <w:marLeft w:val="0"/>
          <w:marRight w:val="0"/>
          <w:marTop w:val="0"/>
          <w:marBottom w:val="0"/>
          <w:divBdr>
            <w:top w:val="none" w:sz="0" w:space="0" w:color="auto"/>
            <w:left w:val="none" w:sz="0" w:space="0" w:color="auto"/>
            <w:bottom w:val="none" w:sz="0" w:space="0" w:color="auto"/>
            <w:right w:val="none" w:sz="0" w:space="0" w:color="auto"/>
          </w:divBdr>
        </w:div>
        <w:div w:id="579994368">
          <w:marLeft w:val="0"/>
          <w:marRight w:val="0"/>
          <w:marTop w:val="0"/>
          <w:marBottom w:val="0"/>
          <w:divBdr>
            <w:top w:val="none" w:sz="0" w:space="0" w:color="auto"/>
            <w:left w:val="none" w:sz="0" w:space="0" w:color="auto"/>
            <w:bottom w:val="none" w:sz="0" w:space="0" w:color="auto"/>
            <w:right w:val="none" w:sz="0" w:space="0" w:color="auto"/>
          </w:divBdr>
        </w:div>
        <w:div w:id="603728097">
          <w:marLeft w:val="0"/>
          <w:marRight w:val="0"/>
          <w:marTop w:val="0"/>
          <w:marBottom w:val="0"/>
          <w:divBdr>
            <w:top w:val="none" w:sz="0" w:space="0" w:color="auto"/>
            <w:left w:val="none" w:sz="0" w:space="0" w:color="auto"/>
            <w:bottom w:val="none" w:sz="0" w:space="0" w:color="auto"/>
            <w:right w:val="none" w:sz="0" w:space="0" w:color="auto"/>
          </w:divBdr>
        </w:div>
        <w:div w:id="609976008">
          <w:marLeft w:val="0"/>
          <w:marRight w:val="0"/>
          <w:marTop w:val="0"/>
          <w:marBottom w:val="0"/>
          <w:divBdr>
            <w:top w:val="none" w:sz="0" w:space="0" w:color="auto"/>
            <w:left w:val="none" w:sz="0" w:space="0" w:color="auto"/>
            <w:bottom w:val="none" w:sz="0" w:space="0" w:color="auto"/>
            <w:right w:val="none" w:sz="0" w:space="0" w:color="auto"/>
          </w:divBdr>
        </w:div>
        <w:div w:id="626662405">
          <w:marLeft w:val="0"/>
          <w:marRight w:val="0"/>
          <w:marTop w:val="0"/>
          <w:marBottom w:val="0"/>
          <w:divBdr>
            <w:top w:val="none" w:sz="0" w:space="0" w:color="auto"/>
            <w:left w:val="none" w:sz="0" w:space="0" w:color="auto"/>
            <w:bottom w:val="none" w:sz="0" w:space="0" w:color="auto"/>
            <w:right w:val="none" w:sz="0" w:space="0" w:color="auto"/>
          </w:divBdr>
        </w:div>
        <w:div w:id="647515421">
          <w:marLeft w:val="0"/>
          <w:marRight w:val="0"/>
          <w:marTop w:val="0"/>
          <w:marBottom w:val="0"/>
          <w:divBdr>
            <w:top w:val="none" w:sz="0" w:space="0" w:color="auto"/>
            <w:left w:val="none" w:sz="0" w:space="0" w:color="auto"/>
            <w:bottom w:val="none" w:sz="0" w:space="0" w:color="auto"/>
            <w:right w:val="none" w:sz="0" w:space="0" w:color="auto"/>
          </w:divBdr>
        </w:div>
        <w:div w:id="678431427">
          <w:marLeft w:val="0"/>
          <w:marRight w:val="0"/>
          <w:marTop w:val="0"/>
          <w:marBottom w:val="0"/>
          <w:divBdr>
            <w:top w:val="none" w:sz="0" w:space="0" w:color="auto"/>
            <w:left w:val="none" w:sz="0" w:space="0" w:color="auto"/>
            <w:bottom w:val="none" w:sz="0" w:space="0" w:color="auto"/>
            <w:right w:val="none" w:sz="0" w:space="0" w:color="auto"/>
          </w:divBdr>
        </w:div>
        <w:div w:id="697125251">
          <w:marLeft w:val="0"/>
          <w:marRight w:val="0"/>
          <w:marTop w:val="0"/>
          <w:marBottom w:val="0"/>
          <w:divBdr>
            <w:top w:val="none" w:sz="0" w:space="0" w:color="auto"/>
            <w:left w:val="none" w:sz="0" w:space="0" w:color="auto"/>
            <w:bottom w:val="none" w:sz="0" w:space="0" w:color="auto"/>
            <w:right w:val="none" w:sz="0" w:space="0" w:color="auto"/>
          </w:divBdr>
        </w:div>
        <w:div w:id="715660231">
          <w:marLeft w:val="0"/>
          <w:marRight w:val="0"/>
          <w:marTop w:val="0"/>
          <w:marBottom w:val="0"/>
          <w:divBdr>
            <w:top w:val="none" w:sz="0" w:space="0" w:color="auto"/>
            <w:left w:val="none" w:sz="0" w:space="0" w:color="auto"/>
            <w:bottom w:val="none" w:sz="0" w:space="0" w:color="auto"/>
            <w:right w:val="none" w:sz="0" w:space="0" w:color="auto"/>
          </w:divBdr>
        </w:div>
        <w:div w:id="730421168">
          <w:marLeft w:val="0"/>
          <w:marRight w:val="0"/>
          <w:marTop w:val="0"/>
          <w:marBottom w:val="0"/>
          <w:divBdr>
            <w:top w:val="none" w:sz="0" w:space="0" w:color="auto"/>
            <w:left w:val="none" w:sz="0" w:space="0" w:color="auto"/>
            <w:bottom w:val="none" w:sz="0" w:space="0" w:color="auto"/>
            <w:right w:val="none" w:sz="0" w:space="0" w:color="auto"/>
          </w:divBdr>
        </w:div>
        <w:div w:id="735976355">
          <w:marLeft w:val="0"/>
          <w:marRight w:val="0"/>
          <w:marTop w:val="0"/>
          <w:marBottom w:val="0"/>
          <w:divBdr>
            <w:top w:val="none" w:sz="0" w:space="0" w:color="auto"/>
            <w:left w:val="none" w:sz="0" w:space="0" w:color="auto"/>
            <w:bottom w:val="none" w:sz="0" w:space="0" w:color="auto"/>
            <w:right w:val="none" w:sz="0" w:space="0" w:color="auto"/>
          </w:divBdr>
        </w:div>
        <w:div w:id="744566244">
          <w:marLeft w:val="0"/>
          <w:marRight w:val="0"/>
          <w:marTop w:val="0"/>
          <w:marBottom w:val="0"/>
          <w:divBdr>
            <w:top w:val="none" w:sz="0" w:space="0" w:color="auto"/>
            <w:left w:val="none" w:sz="0" w:space="0" w:color="auto"/>
            <w:bottom w:val="none" w:sz="0" w:space="0" w:color="auto"/>
            <w:right w:val="none" w:sz="0" w:space="0" w:color="auto"/>
          </w:divBdr>
        </w:div>
        <w:div w:id="773550586">
          <w:marLeft w:val="0"/>
          <w:marRight w:val="0"/>
          <w:marTop w:val="0"/>
          <w:marBottom w:val="0"/>
          <w:divBdr>
            <w:top w:val="none" w:sz="0" w:space="0" w:color="auto"/>
            <w:left w:val="none" w:sz="0" w:space="0" w:color="auto"/>
            <w:bottom w:val="none" w:sz="0" w:space="0" w:color="auto"/>
            <w:right w:val="none" w:sz="0" w:space="0" w:color="auto"/>
          </w:divBdr>
        </w:div>
        <w:div w:id="776023819">
          <w:marLeft w:val="0"/>
          <w:marRight w:val="0"/>
          <w:marTop w:val="0"/>
          <w:marBottom w:val="0"/>
          <w:divBdr>
            <w:top w:val="none" w:sz="0" w:space="0" w:color="auto"/>
            <w:left w:val="none" w:sz="0" w:space="0" w:color="auto"/>
            <w:bottom w:val="none" w:sz="0" w:space="0" w:color="auto"/>
            <w:right w:val="none" w:sz="0" w:space="0" w:color="auto"/>
          </w:divBdr>
        </w:div>
        <w:div w:id="794370902">
          <w:marLeft w:val="0"/>
          <w:marRight w:val="0"/>
          <w:marTop w:val="0"/>
          <w:marBottom w:val="0"/>
          <w:divBdr>
            <w:top w:val="none" w:sz="0" w:space="0" w:color="auto"/>
            <w:left w:val="none" w:sz="0" w:space="0" w:color="auto"/>
            <w:bottom w:val="none" w:sz="0" w:space="0" w:color="auto"/>
            <w:right w:val="none" w:sz="0" w:space="0" w:color="auto"/>
          </w:divBdr>
        </w:div>
        <w:div w:id="796683446">
          <w:marLeft w:val="0"/>
          <w:marRight w:val="0"/>
          <w:marTop w:val="0"/>
          <w:marBottom w:val="0"/>
          <w:divBdr>
            <w:top w:val="none" w:sz="0" w:space="0" w:color="auto"/>
            <w:left w:val="none" w:sz="0" w:space="0" w:color="auto"/>
            <w:bottom w:val="none" w:sz="0" w:space="0" w:color="auto"/>
            <w:right w:val="none" w:sz="0" w:space="0" w:color="auto"/>
          </w:divBdr>
        </w:div>
        <w:div w:id="826091941">
          <w:marLeft w:val="0"/>
          <w:marRight w:val="0"/>
          <w:marTop w:val="0"/>
          <w:marBottom w:val="0"/>
          <w:divBdr>
            <w:top w:val="none" w:sz="0" w:space="0" w:color="auto"/>
            <w:left w:val="none" w:sz="0" w:space="0" w:color="auto"/>
            <w:bottom w:val="none" w:sz="0" w:space="0" w:color="auto"/>
            <w:right w:val="none" w:sz="0" w:space="0" w:color="auto"/>
          </w:divBdr>
        </w:div>
        <w:div w:id="855342446">
          <w:marLeft w:val="0"/>
          <w:marRight w:val="0"/>
          <w:marTop w:val="0"/>
          <w:marBottom w:val="0"/>
          <w:divBdr>
            <w:top w:val="none" w:sz="0" w:space="0" w:color="auto"/>
            <w:left w:val="none" w:sz="0" w:space="0" w:color="auto"/>
            <w:bottom w:val="none" w:sz="0" w:space="0" w:color="auto"/>
            <w:right w:val="none" w:sz="0" w:space="0" w:color="auto"/>
          </w:divBdr>
        </w:div>
        <w:div w:id="882906902">
          <w:marLeft w:val="0"/>
          <w:marRight w:val="0"/>
          <w:marTop w:val="0"/>
          <w:marBottom w:val="0"/>
          <w:divBdr>
            <w:top w:val="none" w:sz="0" w:space="0" w:color="auto"/>
            <w:left w:val="none" w:sz="0" w:space="0" w:color="auto"/>
            <w:bottom w:val="none" w:sz="0" w:space="0" w:color="auto"/>
            <w:right w:val="none" w:sz="0" w:space="0" w:color="auto"/>
          </w:divBdr>
        </w:div>
        <w:div w:id="904992670">
          <w:marLeft w:val="0"/>
          <w:marRight w:val="0"/>
          <w:marTop w:val="0"/>
          <w:marBottom w:val="0"/>
          <w:divBdr>
            <w:top w:val="none" w:sz="0" w:space="0" w:color="auto"/>
            <w:left w:val="none" w:sz="0" w:space="0" w:color="auto"/>
            <w:bottom w:val="none" w:sz="0" w:space="0" w:color="auto"/>
            <w:right w:val="none" w:sz="0" w:space="0" w:color="auto"/>
          </w:divBdr>
        </w:div>
        <w:div w:id="916938084">
          <w:marLeft w:val="0"/>
          <w:marRight w:val="0"/>
          <w:marTop w:val="0"/>
          <w:marBottom w:val="0"/>
          <w:divBdr>
            <w:top w:val="none" w:sz="0" w:space="0" w:color="auto"/>
            <w:left w:val="none" w:sz="0" w:space="0" w:color="auto"/>
            <w:bottom w:val="none" w:sz="0" w:space="0" w:color="auto"/>
            <w:right w:val="none" w:sz="0" w:space="0" w:color="auto"/>
          </w:divBdr>
        </w:div>
        <w:div w:id="961810665">
          <w:marLeft w:val="0"/>
          <w:marRight w:val="0"/>
          <w:marTop w:val="0"/>
          <w:marBottom w:val="0"/>
          <w:divBdr>
            <w:top w:val="none" w:sz="0" w:space="0" w:color="auto"/>
            <w:left w:val="none" w:sz="0" w:space="0" w:color="auto"/>
            <w:bottom w:val="none" w:sz="0" w:space="0" w:color="auto"/>
            <w:right w:val="none" w:sz="0" w:space="0" w:color="auto"/>
          </w:divBdr>
        </w:div>
        <w:div w:id="997810716">
          <w:marLeft w:val="0"/>
          <w:marRight w:val="0"/>
          <w:marTop w:val="0"/>
          <w:marBottom w:val="0"/>
          <w:divBdr>
            <w:top w:val="none" w:sz="0" w:space="0" w:color="auto"/>
            <w:left w:val="none" w:sz="0" w:space="0" w:color="auto"/>
            <w:bottom w:val="none" w:sz="0" w:space="0" w:color="auto"/>
            <w:right w:val="none" w:sz="0" w:space="0" w:color="auto"/>
          </w:divBdr>
        </w:div>
        <w:div w:id="1002004432">
          <w:marLeft w:val="0"/>
          <w:marRight w:val="0"/>
          <w:marTop w:val="0"/>
          <w:marBottom w:val="0"/>
          <w:divBdr>
            <w:top w:val="none" w:sz="0" w:space="0" w:color="auto"/>
            <w:left w:val="none" w:sz="0" w:space="0" w:color="auto"/>
            <w:bottom w:val="none" w:sz="0" w:space="0" w:color="auto"/>
            <w:right w:val="none" w:sz="0" w:space="0" w:color="auto"/>
          </w:divBdr>
        </w:div>
        <w:div w:id="1006324528">
          <w:marLeft w:val="0"/>
          <w:marRight w:val="0"/>
          <w:marTop w:val="0"/>
          <w:marBottom w:val="0"/>
          <w:divBdr>
            <w:top w:val="none" w:sz="0" w:space="0" w:color="auto"/>
            <w:left w:val="none" w:sz="0" w:space="0" w:color="auto"/>
            <w:bottom w:val="none" w:sz="0" w:space="0" w:color="auto"/>
            <w:right w:val="none" w:sz="0" w:space="0" w:color="auto"/>
          </w:divBdr>
        </w:div>
        <w:div w:id="1022784513">
          <w:marLeft w:val="0"/>
          <w:marRight w:val="0"/>
          <w:marTop w:val="0"/>
          <w:marBottom w:val="0"/>
          <w:divBdr>
            <w:top w:val="none" w:sz="0" w:space="0" w:color="auto"/>
            <w:left w:val="none" w:sz="0" w:space="0" w:color="auto"/>
            <w:bottom w:val="none" w:sz="0" w:space="0" w:color="auto"/>
            <w:right w:val="none" w:sz="0" w:space="0" w:color="auto"/>
          </w:divBdr>
        </w:div>
        <w:div w:id="1038429945">
          <w:marLeft w:val="0"/>
          <w:marRight w:val="0"/>
          <w:marTop w:val="0"/>
          <w:marBottom w:val="0"/>
          <w:divBdr>
            <w:top w:val="none" w:sz="0" w:space="0" w:color="auto"/>
            <w:left w:val="none" w:sz="0" w:space="0" w:color="auto"/>
            <w:bottom w:val="none" w:sz="0" w:space="0" w:color="auto"/>
            <w:right w:val="none" w:sz="0" w:space="0" w:color="auto"/>
          </w:divBdr>
        </w:div>
        <w:div w:id="1049959095">
          <w:marLeft w:val="0"/>
          <w:marRight w:val="0"/>
          <w:marTop w:val="0"/>
          <w:marBottom w:val="0"/>
          <w:divBdr>
            <w:top w:val="none" w:sz="0" w:space="0" w:color="auto"/>
            <w:left w:val="none" w:sz="0" w:space="0" w:color="auto"/>
            <w:bottom w:val="none" w:sz="0" w:space="0" w:color="auto"/>
            <w:right w:val="none" w:sz="0" w:space="0" w:color="auto"/>
          </w:divBdr>
        </w:div>
        <w:div w:id="1052076943">
          <w:marLeft w:val="0"/>
          <w:marRight w:val="0"/>
          <w:marTop w:val="0"/>
          <w:marBottom w:val="0"/>
          <w:divBdr>
            <w:top w:val="none" w:sz="0" w:space="0" w:color="auto"/>
            <w:left w:val="none" w:sz="0" w:space="0" w:color="auto"/>
            <w:bottom w:val="none" w:sz="0" w:space="0" w:color="auto"/>
            <w:right w:val="none" w:sz="0" w:space="0" w:color="auto"/>
          </w:divBdr>
        </w:div>
        <w:div w:id="1097095681">
          <w:marLeft w:val="0"/>
          <w:marRight w:val="0"/>
          <w:marTop w:val="0"/>
          <w:marBottom w:val="0"/>
          <w:divBdr>
            <w:top w:val="none" w:sz="0" w:space="0" w:color="auto"/>
            <w:left w:val="none" w:sz="0" w:space="0" w:color="auto"/>
            <w:bottom w:val="none" w:sz="0" w:space="0" w:color="auto"/>
            <w:right w:val="none" w:sz="0" w:space="0" w:color="auto"/>
          </w:divBdr>
        </w:div>
        <w:div w:id="1108232295">
          <w:marLeft w:val="0"/>
          <w:marRight w:val="0"/>
          <w:marTop w:val="0"/>
          <w:marBottom w:val="0"/>
          <w:divBdr>
            <w:top w:val="none" w:sz="0" w:space="0" w:color="auto"/>
            <w:left w:val="none" w:sz="0" w:space="0" w:color="auto"/>
            <w:bottom w:val="none" w:sz="0" w:space="0" w:color="auto"/>
            <w:right w:val="none" w:sz="0" w:space="0" w:color="auto"/>
          </w:divBdr>
        </w:div>
        <w:div w:id="1145128282">
          <w:marLeft w:val="0"/>
          <w:marRight w:val="0"/>
          <w:marTop w:val="0"/>
          <w:marBottom w:val="0"/>
          <w:divBdr>
            <w:top w:val="none" w:sz="0" w:space="0" w:color="auto"/>
            <w:left w:val="none" w:sz="0" w:space="0" w:color="auto"/>
            <w:bottom w:val="none" w:sz="0" w:space="0" w:color="auto"/>
            <w:right w:val="none" w:sz="0" w:space="0" w:color="auto"/>
          </w:divBdr>
        </w:div>
        <w:div w:id="1145196915">
          <w:marLeft w:val="0"/>
          <w:marRight w:val="0"/>
          <w:marTop w:val="0"/>
          <w:marBottom w:val="0"/>
          <w:divBdr>
            <w:top w:val="none" w:sz="0" w:space="0" w:color="auto"/>
            <w:left w:val="none" w:sz="0" w:space="0" w:color="auto"/>
            <w:bottom w:val="none" w:sz="0" w:space="0" w:color="auto"/>
            <w:right w:val="none" w:sz="0" w:space="0" w:color="auto"/>
          </w:divBdr>
        </w:div>
        <w:div w:id="1145387773">
          <w:marLeft w:val="0"/>
          <w:marRight w:val="0"/>
          <w:marTop w:val="0"/>
          <w:marBottom w:val="0"/>
          <w:divBdr>
            <w:top w:val="none" w:sz="0" w:space="0" w:color="auto"/>
            <w:left w:val="none" w:sz="0" w:space="0" w:color="auto"/>
            <w:bottom w:val="none" w:sz="0" w:space="0" w:color="auto"/>
            <w:right w:val="none" w:sz="0" w:space="0" w:color="auto"/>
          </w:divBdr>
        </w:div>
        <w:div w:id="1155075006">
          <w:marLeft w:val="0"/>
          <w:marRight w:val="0"/>
          <w:marTop w:val="0"/>
          <w:marBottom w:val="0"/>
          <w:divBdr>
            <w:top w:val="none" w:sz="0" w:space="0" w:color="auto"/>
            <w:left w:val="none" w:sz="0" w:space="0" w:color="auto"/>
            <w:bottom w:val="none" w:sz="0" w:space="0" w:color="auto"/>
            <w:right w:val="none" w:sz="0" w:space="0" w:color="auto"/>
          </w:divBdr>
        </w:div>
        <w:div w:id="1169295135">
          <w:marLeft w:val="0"/>
          <w:marRight w:val="0"/>
          <w:marTop w:val="0"/>
          <w:marBottom w:val="0"/>
          <w:divBdr>
            <w:top w:val="none" w:sz="0" w:space="0" w:color="auto"/>
            <w:left w:val="none" w:sz="0" w:space="0" w:color="auto"/>
            <w:bottom w:val="none" w:sz="0" w:space="0" w:color="auto"/>
            <w:right w:val="none" w:sz="0" w:space="0" w:color="auto"/>
          </w:divBdr>
        </w:div>
        <w:div w:id="1201358216">
          <w:marLeft w:val="0"/>
          <w:marRight w:val="0"/>
          <w:marTop w:val="0"/>
          <w:marBottom w:val="0"/>
          <w:divBdr>
            <w:top w:val="none" w:sz="0" w:space="0" w:color="auto"/>
            <w:left w:val="none" w:sz="0" w:space="0" w:color="auto"/>
            <w:bottom w:val="none" w:sz="0" w:space="0" w:color="auto"/>
            <w:right w:val="none" w:sz="0" w:space="0" w:color="auto"/>
          </w:divBdr>
        </w:div>
        <w:div w:id="1211573950">
          <w:marLeft w:val="0"/>
          <w:marRight w:val="0"/>
          <w:marTop w:val="0"/>
          <w:marBottom w:val="0"/>
          <w:divBdr>
            <w:top w:val="none" w:sz="0" w:space="0" w:color="auto"/>
            <w:left w:val="none" w:sz="0" w:space="0" w:color="auto"/>
            <w:bottom w:val="none" w:sz="0" w:space="0" w:color="auto"/>
            <w:right w:val="none" w:sz="0" w:space="0" w:color="auto"/>
          </w:divBdr>
        </w:div>
        <w:div w:id="1242716520">
          <w:marLeft w:val="0"/>
          <w:marRight w:val="0"/>
          <w:marTop w:val="0"/>
          <w:marBottom w:val="0"/>
          <w:divBdr>
            <w:top w:val="none" w:sz="0" w:space="0" w:color="auto"/>
            <w:left w:val="none" w:sz="0" w:space="0" w:color="auto"/>
            <w:bottom w:val="none" w:sz="0" w:space="0" w:color="auto"/>
            <w:right w:val="none" w:sz="0" w:space="0" w:color="auto"/>
          </w:divBdr>
        </w:div>
        <w:div w:id="1251499349">
          <w:marLeft w:val="0"/>
          <w:marRight w:val="0"/>
          <w:marTop w:val="0"/>
          <w:marBottom w:val="0"/>
          <w:divBdr>
            <w:top w:val="none" w:sz="0" w:space="0" w:color="auto"/>
            <w:left w:val="none" w:sz="0" w:space="0" w:color="auto"/>
            <w:bottom w:val="none" w:sz="0" w:space="0" w:color="auto"/>
            <w:right w:val="none" w:sz="0" w:space="0" w:color="auto"/>
          </w:divBdr>
        </w:div>
        <w:div w:id="1280719819">
          <w:marLeft w:val="0"/>
          <w:marRight w:val="0"/>
          <w:marTop w:val="0"/>
          <w:marBottom w:val="0"/>
          <w:divBdr>
            <w:top w:val="none" w:sz="0" w:space="0" w:color="auto"/>
            <w:left w:val="none" w:sz="0" w:space="0" w:color="auto"/>
            <w:bottom w:val="none" w:sz="0" w:space="0" w:color="auto"/>
            <w:right w:val="none" w:sz="0" w:space="0" w:color="auto"/>
          </w:divBdr>
        </w:div>
        <w:div w:id="1307127482">
          <w:marLeft w:val="0"/>
          <w:marRight w:val="0"/>
          <w:marTop w:val="0"/>
          <w:marBottom w:val="0"/>
          <w:divBdr>
            <w:top w:val="none" w:sz="0" w:space="0" w:color="auto"/>
            <w:left w:val="none" w:sz="0" w:space="0" w:color="auto"/>
            <w:bottom w:val="none" w:sz="0" w:space="0" w:color="auto"/>
            <w:right w:val="none" w:sz="0" w:space="0" w:color="auto"/>
          </w:divBdr>
        </w:div>
        <w:div w:id="1367175595">
          <w:marLeft w:val="0"/>
          <w:marRight w:val="0"/>
          <w:marTop w:val="0"/>
          <w:marBottom w:val="0"/>
          <w:divBdr>
            <w:top w:val="none" w:sz="0" w:space="0" w:color="auto"/>
            <w:left w:val="none" w:sz="0" w:space="0" w:color="auto"/>
            <w:bottom w:val="none" w:sz="0" w:space="0" w:color="auto"/>
            <w:right w:val="none" w:sz="0" w:space="0" w:color="auto"/>
          </w:divBdr>
        </w:div>
        <w:div w:id="1374647287">
          <w:marLeft w:val="0"/>
          <w:marRight w:val="0"/>
          <w:marTop w:val="0"/>
          <w:marBottom w:val="0"/>
          <w:divBdr>
            <w:top w:val="none" w:sz="0" w:space="0" w:color="auto"/>
            <w:left w:val="none" w:sz="0" w:space="0" w:color="auto"/>
            <w:bottom w:val="none" w:sz="0" w:space="0" w:color="auto"/>
            <w:right w:val="none" w:sz="0" w:space="0" w:color="auto"/>
          </w:divBdr>
        </w:div>
        <w:div w:id="1376588847">
          <w:marLeft w:val="0"/>
          <w:marRight w:val="0"/>
          <w:marTop w:val="0"/>
          <w:marBottom w:val="0"/>
          <w:divBdr>
            <w:top w:val="none" w:sz="0" w:space="0" w:color="auto"/>
            <w:left w:val="none" w:sz="0" w:space="0" w:color="auto"/>
            <w:bottom w:val="none" w:sz="0" w:space="0" w:color="auto"/>
            <w:right w:val="none" w:sz="0" w:space="0" w:color="auto"/>
          </w:divBdr>
        </w:div>
        <w:div w:id="1380664935">
          <w:marLeft w:val="0"/>
          <w:marRight w:val="0"/>
          <w:marTop w:val="0"/>
          <w:marBottom w:val="0"/>
          <w:divBdr>
            <w:top w:val="none" w:sz="0" w:space="0" w:color="auto"/>
            <w:left w:val="none" w:sz="0" w:space="0" w:color="auto"/>
            <w:bottom w:val="none" w:sz="0" w:space="0" w:color="auto"/>
            <w:right w:val="none" w:sz="0" w:space="0" w:color="auto"/>
          </w:divBdr>
        </w:div>
        <w:div w:id="1387143336">
          <w:marLeft w:val="0"/>
          <w:marRight w:val="0"/>
          <w:marTop w:val="0"/>
          <w:marBottom w:val="0"/>
          <w:divBdr>
            <w:top w:val="none" w:sz="0" w:space="0" w:color="auto"/>
            <w:left w:val="none" w:sz="0" w:space="0" w:color="auto"/>
            <w:bottom w:val="none" w:sz="0" w:space="0" w:color="auto"/>
            <w:right w:val="none" w:sz="0" w:space="0" w:color="auto"/>
          </w:divBdr>
        </w:div>
        <w:div w:id="1415859426">
          <w:marLeft w:val="0"/>
          <w:marRight w:val="0"/>
          <w:marTop w:val="0"/>
          <w:marBottom w:val="0"/>
          <w:divBdr>
            <w:top w:val="none" w:sz="0" w:space="0" w:color="auto"/>
            <w:left w:val="none" w:sz="0" w:space="0" w:color="auto"/>
            <w:bottom w:val="none" w:sz="0" w:space="0" w:color="auto"/>
            <w:right w:val="none" w:sz="0" w:space="0" w:color="auto"/>
          </w:divBdr>
        </w:div>
        <w:div w:id="1476072112">
          <w:marLeft w:val="0"/>
          <w:marRight w:val="0"/>
          <w:marTop w:val="0"/>
          <w:marBottom w:val="0"/>
          <w:divBdr>
            <w:top w:val="none" w:sz="0" w:space="0" w:color="auto"/>
            <w:left w:val="none" w:sz="0" w:space="0" w:color="auto"/>
            <w:bottom w:val="none" w:sz="0" w:space="0" w:color="auto"/>
            <w:right w:val="none" w:sz="0" w:space="0" w:color="auto"/>
          </w:divBdr>
        </w:div>
        <w:div w:id="1507553537">
          <w:marLeft w:val="0"/>
          <w:marRight w:val="0"/>
          <w:marTop w:val="0"/>
          <w:marBottom w:val="0"/>
          <w:divBdr>
            <w:top w:val="none" w:sz="0" w:space="0" w:color="auto"/>
            <w:left w:val="none" w:sz="0" w:space="0" w:color="auto"/>
            <w:bottom w:val="none" w:sz="0" w:space="0" w:color="auto"/>
            <w:right w:val="none" w:sz="0" w:space="0" w:color="auto"/>
          </w:divBdr>
        </w:div>
        <w:div w:id="1514879136">
          <w:marLeft w:val="0"/>
          <w:marRight w:val="0"/>
          <w:marTop w:val="0"/>
          <w:marBottom w:val="0"/>
          <w:divBdr>
            <w:top w:val="none" w:sz="0" w:space="0" w:color="auto"/>
            <w:left w:val="none" w:sz="0" w:space="0" w:color="auto"/>
            <w:bottom w:val="none" w:sz="0" w:space="0" w:color="auto"/>
            <w:right w:val="none" w:sz="0" w:space="0" w:color="auto"/>
          </w:divBdr>
        </w:div>
        <w:div w:id="1565528579">
          <w:marLeft w:val="0"/>
          <w:marRight w:val="0"/>
          <w:marTop w:val="0"/>
          <w:marBottom w:val="0"/>
          <w:divBdr>
            <w:top w:val="none" w:sz="0" w:space="0" w:color="auto"/>
            <w:left w:val="none" w:sz="0" w:space="0" w:color="auto"/>
            <w:bottom w:val="none" w:sz="0" w:space="0" w:color="auto"/>
            <w:right w:val="none" w:sz="0" w:space="0" w:color="auto"/>
          </w:divBdr>
        </w:div>
        <w:div w:id="1598054733">
          <w:marLeft w:val="0"/>
          <w:marRight w:val="0"/>
          <w:marTop w:val="0"/>
          <w:marBottom w:val="0"/>
          <w:divBdr>
            <w:top w:val="none" w:sz="0" w:space="0" w:color="auto"/>
            <w:left w:val="none" w:sz="0" w:space="0" w:color="auto"/>
            <w:bottom w:val="none" w:sz="0" w:space="0" w:color="auto"/>
            <w:right w:val="none" w:sz="0" w:space="0" w:color="auto"/>
          </w:divBdr>
        </w:div>
        <w:div w:id="1619027564">
          <w:marLeft w:val="0"/>
          <w:marRight w:val="0"/>
          <w:marTop w:val="0"/>
          <w:marBottom w:val="0"/>
          <w:divBdr>
            <w:top w:val="none" w:sz="0" w:space="0" w:color="auto"/>
            <w:left w:val="none" w:sz="0" w:space="0" w:color="auto"/>
            <w:bottom w:val="none" w:sz="0" w:space="0" w:color="auto"/>
            <w:right w:val="none" w:sz="0" w:space="0" w:color="auto"/>
          </w:divBdr>
        </w:div>
        <w:div w:id="1622152242">
          <w:marLeft w:val="0"/>
          <w:marRight w:val="0"/>
          <w:marTop w:val="0"/>
          <w:marBottom w:val="0"/>
          <w:divBdr>
            <w:top w:val="none" w:sz="0" w:space="0" w:color="auto"/>
            <w:left w:val="none" w:sz="0" w:space="0" w:color="auto"/>
            <w:bottom w:val="none" w:sz="0" w:space="0" w:color="auto"/>
            <w:right w:val="none" w:sz="0" w:space="0" w:color="auto"/>
          </w:divBdr>
        </w:div>
        <w:div w:id="1630281645">
          <w:marLeft w:val="0"/>
          <w:marRight w:val="0"/>
          <w:marTop w:val="0"/>
          <w:marBottom w:val="0"/>
          <w:divBdr>
            <w:top w:val="none" w:sz="0" w:space="0" w:color="auto"/>
            <w:left w:val="none" w:sz="0" w:space="0" w:color="auto"/>
            <w:bottom w:val="none" w:sz="0" w:space="0" w:color="auto"/>
            <w:right w:val="none" w:sz="0" w:space="0" w:color="auto"/>
          </w:divBdr>
        </w:div>
        <w:div w:id="1649087787">
          <w:marLeft w:val="0"/>
          <w:marRight w:val="0"/>
          <w:marTop w:val="0"/>
          <w:marBottom w:val="0"/>
          <w:divBdr>
            <w:top w:val="none" w:sz="0" w:space="0" w:color="auto"/>
            <w:left w:val="none" w:sz="0" w:space="0" w:color="auto"/>
            <w:bottom w:val="none" w:sz="0" w:space="0" w:color="auto"/>
            <w:right w:val="none" w:sz="0" w:space="0" w:color="auto"/>
          </w:divBdr>
        </w:div>
        <w:div w:id="1665207878">
          <w:marLeft w:val="0"/>
          <w:marRight w:val="0"/>
          <w:marTop w:val="0"/>
          <w:marBottom w:val="0"/>
          <w:divBdr>
            <w:top w:val="none" w:sz="0" w:space="0" w:color="auto"/>
            <w:left w:val="none" w:sz="0" w:space="0" w:color="auto"/>
            <w:bottom w:val="none" w:sz="0" w:space="0" w:color="auto"/>
            <w:right w:val="none" w:sz="0" w:space="0" w:color="auto"/>
          </w:divBdr>
        </w:div>
        <w:div w:id="1671636010">
          <w:marLeft w:val="0"/>
          <w:marRight w:val="0"/>
          <w:marTop w:val="0"/>
          <w:marBottom w:val="0"/>
          <w:divBdr>
            <w:top w:val="none" w:sz="0" w:space="0" w:color="auto"/>
            <w:left w:val="none" w:sz="0" w:space="0" w:color="auto"/>
            <w:bottom w:val="none" w:sz="0" w:space="0" w:color="auto"/>
            <w:right w:val="none" w:sz="0" w:space="0" w:color="auto"/>
          </w:divBdr>
        </w:div>
        <w:div w:id="1732381292">
          <w:marLeft w:val="0"/>
          <w:marRight w:val="0"/>
          <w:marTop w:val="0"/>
          <w:marBottom w:val="0"/>
          <w:divBdr>
            <w:top w:val="none" w:sz="0" w:space="0" w:color="auto"/>
            <w:left w:val="none" w:sz="0" w:space="0" w:color="auto"/>
            <w:bottom w:val="none" w:sz="0" w:space="0" w:color="auto"/>
            <w:right w:val="none" w:sz="0" w:space="0" w:color="auto"/>
          </w:divBdr>
        </w:div>
        <w:div w:id="1735622035">
          <w:marLeft w:val="0"/>
          <w:marRight w:val="0"/>
          <w:marTop w:val="0"/>
          <w:marBottom w:val="0"/>
          <w:divBdr>
            <w:top w:val="none" w:sz="0" w:space="0" w:color="auto"/>
            <w:left w:val="none" w:sz="0" w:space="0" w:color="auto"/>
            <w:bottom w:val="none" w:sz="0" w:space="0" w:color="auto"/>
            <w:right w:val="none" w:sz="0" w:space="0" w:color="auto"/>
          </w:divBdr>
        </w:div>
        <w:div w:id="1745832383">
          <w:marLeft w:val="0"/>
          <w:marRight w:val="0"/>
          <w:marTop w:val="0"/>
          <w:marBottom w:val="0"/>
          <w:divBdr>
            <w:top w:val="none" w:sz="0" w:space="0" w:color="auto"/>
            <w:left w:val="none" w:sz="0" w:space="0" w:color="auto"/>
            <w:bottom w:val="none" w:sz="0" w:space="0" w:color="auto"/>
            <w:right w:val="none" w:sz="0" w:space="0" w:color="auto"/>
          </w:divBdr>
        </w:div>
        <w:div w:id="1758012910">
          <w:marLeft w:val="0"/>
          <w:marRight w:val="0"/>
          <w:marTop w:val="0"/>
          <w:marBottom w:val="0"/>
          <w:divBdr>
            <w:top w:val="none" w:sz="0" w:space="0" w:color="auto"/>
            <w:left w:val="none" w:sz="0" w:space="0" w:color="auto"/>
            <w:bottom w:val="none" w:sz="0" w:space="0" w:color="auto"/>
            <w:right w:val="none" w:sz="0" w:space="0" w:color="auto"/>
          </w:divBdr>
        </w:div>
        <w:div w:id="1763337016">
          <w:marLeft w:val="0"/>
          <w:marRight w:val="0"/>
          <w:marTop w:val="0"/>
          <w:marBottom w:val="0"/>
          <w:divBdr>
            <w:top w:val="none" w:sz="0" w:space="0" w:color="auto"/>
            <w:left w:val="none" w:sz="0" w:space="0" w:color="auto"/>
            <w:bottom w:val="none" w:sz="0" w:space="0" w:color="auto"/>
            <w:right w:val="none" w:sz="0" w:space="0" w:color="auto"/>
          </w:divBdr>
        </w:div>
        <w:div w:id="1786340752">
          <w:marLeft w:val="0"/>
          <w:marRight w:val="0"/>
          <w:marTop w:val="0"/>
          <w:marBottom w:val="0"/>
          <w:divBdr>
            <w:top w:val="none" w:sz="0" w:space="0" w:color="auto"/>
            <w:left w:val="none" w:sz="0" w:space="0" w:color="auto"/>
            <w:bottom w:val="none" w:sz="0" w:space="0" w:color="auto"/>
            <w:right w:val="none" w:sz="0" w:space="0" w:color="auto"/>
          </w:divBdr>
        </w:div>
        <w:div w:id="1831602045">
          <w:marLeft w:val="0"/>
          <w:marRight w:val="0"/>
          <w:marTop w:val="0"/>
          <w:marBottom w:val="0"/>
          <w:divBdr>
            <w:top w:val="none" w:sz="0" w:space="0" w:color="auto"/>
            <w:left w:val="none" w:sz="0" w:space="0" w:color="auto"/>
            <w:bottom w:val="none" w:sz="0" w:space="0" w:color="auto"/>
            <w:right w:val="none" w:sz="0" w:space="0" w:color="auto"/>
          </w:divBdr>
        </w:div>
        <w:div w:id="1917938223">
          <w:marLeft w:val="0"/>
          <w:marRight w:val="0"/>
          <w:marTop w:val="0"/>
          <w:marBottom w:val="0"/>
          <w:divBdr>
            <w:top w:val="none" w:sz="0" w:space="0" w:color="auto"/>
            <w:left w:val="none" w:sz="0" w:space="0" w:color="auto"/>
            <w:bottom w:val="none" w:sz="0" w:space="0" w:color="auto"/>
            <w:right w:val="none" w:sz="0" w:space="0" w:color="auto"/>
          </w:divBdr>
        </w:div>
        <w:div w:id="1921987492">
          <w:marLeft w:val="0"/>
          <w:marRight w:val="0"/>
          <w:marTop w:val="0"/>
          <w:marBottom w:val="0"/>
          <w:divBdr>
            <w:top w:val="none" w:sz="0" w:space="0" w:color="auto"/>
            <w:left w:val="none" w:sz="0" w:space="0" w:color="auto"/>
            <w:bottom w:val="none" w:sz="0" w:space="0" w:color="auto"/>
            <w:right w:val="none" w:sz="0" w:space="0" w:color="auto"/>
          </w:divBdr>
        </w:div>
        <w:div w:id="1938639396">
          <w:marLeft w:val="0"/>
          <w:marRight w:val="0"/>
          <w:marTop w:val="0"/>
          <w:marBottom w:val="0"/>
          <w:divBdr>
            <w:top w:val="none" w:sz="0" w:space="0" w:color="auto"/>
            <w:left w:val="none" w:sz="0" w:space="0" w:color="auto"/>
            <w:bottom w:val="none" w:sz="0" w:space="0" w:color="auto"/>
            <w:right w:val="none" w:sz="0" w:space="0" w:color="auto"/>
          </w:divBdr>
        </w:div>
        <w:div w:id="1965960229">
          <w:marLeft w:val="0"/>
          <w:marRight w:val="0"/>
          <w:marTop w:val="0"/>
          <w:marBottom w:val="0"/>
          <w:divBdr>
            <w:top w:val="none" w:sz="0" w:space="0" w:color="auto"/>
            <w:left w:val="none" w:sz="0" w:space="0" w:color="auto"/>
            <w:bottom w:val="none" w:sz="0" w:space="0" w:color="auto"/>
            <w:right w:val="none" w:sz="0" w:space="0" w:color="auto"/>
          </w:divBdr>
        </w:div>
        <w:div w:id="2009360303">
          <w:marLeft w:val="0"/>
          <w:marRight w:val="0"/>
          <w:marTop w:val="0"/>
          <w:marBottom w:val="0"/>
          <w:divBdr>
            <w:top w:val="none" w:sz="0" w:space="0" w:color="auto"/>
            <w:left w:val="none" w:sz="0" w:space="0" w:color="auto"/>
            <w:bottom w:val="none" w:sz="0" w:space="0" w:color="auto"/>
            <w:right w:val="none" w:sz="0" w:space="0" w:color="auto"/>
          </w:divBdr>
        </w:div>
        <w:div w:id="2029256978">
          <w:marLeft w:val="0"/>
          <w:marRight w:val="0"/>
          <w:marTop w:val="0"/>
          <w:marBottom w:val="0"/>
          <w:divBdr>
            <w:top w:val="none" w:sz="0" w:space="0" w:color="auto"/>
            <w:left w:val="none" w:sz="0" w:space="0" w:color="auto"/>
            <w:bottom w:val="none" w:sz="0" w:space="0" w:color="auto"/>
            <w:right w:val="none" w:sz="0" w:space="0" w:color="auto"/>
          </w:divBdr>
        </w:div>
        <w:div w:id="2036344719">
          <w:marLeft w:val="0"/>
          <w:marRight w:val="0"/>
          <w:marTop w:val="0"/>
          <w:marBottom w:val="0"/>
          <w:divBdr>
            <w:top w:val="none" w:sz="0" w:space="0" w:color="auto"/>
            <w:left w:val="none" w:sz="0" w:space="0" w:color="auto"/>
            <w:bottom w:val="none" w:sz="0" w:space="0" w:color="auto"/>
            <w:right w:val="none" w:sz="0" w:space="0" w:color="auto"/>
          </w:divBdr>
        </w:div>
        <w:div w:id="2062291080">
          <w:marLeft w:val="0"/>
          <w:marRight w:val="0"/>
          <w:marTop w:val="0"/>
          <w:marBottom w:val="0"/>
          <w:divBdr>
            <w:top w:val="none" w:sz="0" w:space="0" w:color="auto"/>
            <w:left w:val="none" w:sz="0" w:space="0" w:color="auto"/>
            <w:bottom w:val="none" w:sz="0" w:space="0" w:color="auto"/>
            <w:right w:val="none" w:sz="0" w:space="0" w:color="auto"/>
          </w:divBdr>
        </w:div>
        <w:div w:id="2097435347">
          <w:marLeft w:val="0"/>
          <w:marRight w:val="0"/>
          <w:marTop w:val="0"/>
          <w:marBottom w:val="0"/>
          <w:divBdr>
            <w:top w:val="none" w:sz="0" w:space="0" w:color="auto"/>
            <w:left w:val="none" w:sz="0" w:space="0" w:color="auto"/>
            <w:bottom w:val="none" w:sz="0" w:space="0" w:color="auto"/>
            <w:right w:val="none" w:sz="0" w:space="0" w:color="auto"/>
          </w:divBdr>
        </w:div>
        <w:div w:id="2103840883">
          <w:marLeft w:val="0"/>
          <w:marRight w:val="0"/>
          <w:marTop w:val="0"/>
          <w:marBottom w:val="0"/>
          <w:divBdr>
            <w:top w:val="none" w:sz="0" w:space="0" w:color="auto"/>
            <w:left w:val="none" w:sz="0" w:space="0" w:color="auto"/>
            <w:bottom w:val="none" w:sz="0" w:space="0" w:color="auto"/>
            <w:right w:val="none" w:sz="0" w:space="0" w:color="auto"/>
          </w:divBdr>
        </w:div>
        <w:div w:id="2119445468">
          <w:marLeft w:val="0"/>
          <w:marRight w:val="0"/>
          <w:marTop w:val="0"/>
          <w:marBottom w:val="0"/>
          <w:divBdr>
            <w:top w:val="none" w:sz="0" w:space="0" w:color="auto"/>
            <w:left w:val="none" w:sz="0" w:space="0" w:color="auto"/>
            <w:bottom w:val="none" w:sz="0" w:space="0" w:color="auto"/>
            <w:right w:val="none" w:sz="0" w:space="0" w:color="auto"/>
          </w:divBdr>
        </w:div>
        <w:div w:id="2128425124">
          <w:marLeft w:val="0"/>
          <w:marRight w:val="0"/>
          <w:marTop w:val="0"/>
          <w:marBottom w:val="0"/>
          <w:divBdr>
            <w:top w:val="none" w:sz="0" w:space="0" w:color="auto"/>
            <w:left w:val="none" w:sz="0" w:space="0" w:color="auto"/>
            <w:bottom w:val="none" w:sz="0" w:space="0" w:color="auto"/>
            <w:right w:val="none" w:sz="0" w:space="0" w:color="auto"/>
          </w:divBdr>
        </w:div>
      </w:divsChild>
    </w:div>
    <w:div w:id="1469594479">
      <w:bodyDiv w:val="1"/>
      <w:marLeft w:val="0"/>
      <w:marRight w:val="0"/>
      <w:marTop w:val="0"/>
      <w:marBottom w:val="0"/>
      <w:divBdr>
        <w:top w:val="none" w:sz="0" w:space="0" w:color="auto"/>
        <w:left w:val="none" w:sz="0" w:space="0" w:color="auto"/>
        <w:bottom w:val="none" w:sz="0" w:space="0" w:color="auto"/>
        <w:right w:val="none" w:sz="0" w:space="0" w:color="auto"/>
      </w:divBdr>
    </w:div>
    <w:div w:id="1478575234">
      <w:bodyDiv w:val="1"/>
      <w:marLeft w:val="0"/>
      <w:marRight w:val="0"/>
      <w:marTop w:val="0"/>
      <w:marBottom w:val="0"/>
      <w:divBdr>
        <w:top w:val="none" w:sz="0" w:space="0" w:color="auto"/>
        <w:left w:val="none" w:sz="0" w:space="0" w:color="auto"/>
        <w:bottom w:val="none" w:sz="0" w:space="0" w:color="auto"/>
        <w:right w:val="none" w:sz="0" w:space="0" w:color="auto"/>
      </w:divBdr>
    </w:div>
    <w:div w:id="1495030705">
      <w:bodyDiv w:val="1"/>
      <w:marLeft w:val="0"/>
      <w:marRight w:val="0"/>
      <w:marTop w:val="0"/>
      <w:marBottom w:val="0"/>
      <w:divBdr>
        <w:top w:val="none" w:sz="0" w:space="0" w:color="auto"/>
        <w:left w:val="none" w:sz="0" w:space="0" w:color="auto"/>
        <w:bottom w:val="none" w:sz="0" w:space="0" w:color="auto"/>
        <w:right w:val="none" w:sz="0" w:space="0" w:color="auto"/>
      </w:divBdr>
    </w:div>
    <w:div w:id="1499803278">
      <w:bodyDiv w:val="1"/>
      <w:marLeft w:val="0"/>
      <w:marRight w:val="0"/>
      <w:marTop w:val="0"/>
      <w:marBottom w:val="0"/>
      <w:divBdr>
        <w:top w:val="none" w:sz="0" w:space="0" w:color="auto"/>
        <w:left w:val="none" w:sz="0" w:space="0" w:color="auto"/>
        <w:bottom w:val="none" w:sz="0" w:space="0" w:color="auto"/>
        <w:right w:val="none" w:sz="0" w:space="0" w:color="auto"/>
      </w:divBdr>
    </w:div>
    <w:div w:id="1506047869">
      <w:bodyDiv w:val="1"/>
      <w:marLeft w:val="0"/>
      <w:marRight w:val="0"/>
      <w:marTop w:val="0"/>
      <w:marBottom w:val="0"/>
      <w:divBdr>
        <w:top w:val="none" w:sz="0" w:space="0" w:color="auto"/>
        <w:left w:val="none" w:sz="0" w:space="0" w:color="auto"/>
        <w:bottom w:val="none" w:sz="0" w:space="0" w:color="auto"/>
        <w:right w:val="none" w:sz="0" w:space="0" w:color="auto"/>
      </w:divBdr>
    </w:div>
    <w:div w:id="1514491765">
      <w:bodyDiv w:val="1"/>
      <w:marLeft w:val="0"/>
      <w:marRight w:val="0"/>
      <w:marTop w:val="0"/>
      <w:marBottom w:val="0"/>
      <w:divBdr>
        <w:top w:val="none" w:sz="0" w:space="0" w:color="auto"/>
        <w:left w:val="none" w:sz="0" w:space="0" w:color="auto"/>
        <w:bottom w:val="none" w:sz="0" w:space="0" w:color="auto"/>
        <w:right w:val="none" w:sz="0" w:space="0" w:color="auto"/>
      </w:divBdr>
    </w:div>
    <w:div w:id="1576010456">
      <w:bodyDiv w:val="1"/>
      <w:marLeft w:val="0"/>
      <w:marRight w:val="0"/>
      <w:marTop w:val="0"/>
      <w:marBottom w:val="0"/>
      <w:divBdr>
        <w:top w:val="none" w:sz="0" w:space="0" w:color="auto"/>
        <w:left w:val="none" w:sz="0" w:space="0" w:color="auto"/>
        <w:bottom w:val="none" w:sz="0" w:space="0" w:color="auto"/>
        <w:right w:val="none" w:sz="0" w:space="0" w:color="auto"/>
      </w:divBdr>
      <w:divsChild>
        <w:div w:id="34084601">
          <w:marLeft w:val="0"/>
          <w:marRight w:val="0"/>
          <w:marTop w:val="0"/>
          <w:marBottom w:val="0"/>
          <w:divBdr>
            <w:top w:val="none" w:sz="0" w:space="0" w:color="auto"/>
            <w:left w:val="none" w:sz="0" w:space="0" w:color="auto"/>
            <w:bottom w:val="none" w:sz="0" w:space="0" w:color="auto"/>
            <w:right w:val="none" w:sz="0" w:space="0" w:color="auto"/>
          </w:divBdr>
        </w:div>
        <w:div w:id="989677803">
          <w:marLeft w:val="0"/>
          <w:marRight w:val="0"/>
          <w:marTop w:val="0"/>
          <w:marBottom w:val="0"/>
          <w:divBdr>
            <w:top w:val="none" w:sz="0" w:space="0" w:color="auto"/>
            <w:left w:val="none" w:sz="0" w:space="0" w:color="auto"/>
            <w:bottom w:val="none" w:sz="0" w:space="0" w:color="auto"/>
            <w:right w:val="none" w:sz="0" w:space="0" w:color="auto"/>
          </w:divBdr>
        </w:div>
      </w:divsChild>
    </w:div>
    <w:div w:id="1594703292">
      <w:bodyDiv w:val="1"/>
      <w:marLeft w:val="0"/>
      <w:marRight w:val="0"/>
      <w:marTop w:val="0"/>
      <w:marBottom w:val="0"/>
      <w:divBdr>
        <w:top w:val="none" w:sz="0" w:space="0" w:color="auto"/>
        <w:left w:val="none" w:sz="0" w:space="0" w:color="auto"/>
        <w:bottom w:val="none" w:sz="0" w:space="0" w:color="auto"/>
        <w:right w:val="none" w:sz="0" w:space="0" w:color="auto"/>
      </w:divBdr>
      <w:divsChild>
        <w:div w:id="53701347">
          <w:marLeft w:val="0"/>
          <w:marRight w:val="0"/>
          <w:marTop w:val="0"/>
          <w:marBottom w:val="0"/>
          <w:divBdr>
            <w:top w:val="none" w:sz="0" w:space="0" w:color="auto"/>
            <w:left w:val="none" w:sz="0" w:space="0" w:color="auto"/>
            <w:bottom w:val="none" w:sz="0" w:space="0" w:color="auto"/>
            <w:right w:val="none" w:sz="0" w:space="0" w:color="auto"/>
          </w:divBdr>
        </w:div>
        <w:div w:id="510800964">
          <w:marLeft w:val="0"/>
          <w:marRight w:val="0"/>
          <w:marTop w:val="0"/>
          <w:marBottom w:val="0"/>
          <w:divBdr>
            <w:top w:val="none" w:sz="0" w:space="0" w:color="auto"/>
            <w:left w:val="none" w:sz="0" w:space="0" w:color="auto"/>
            <w:bottom w:val="none" w:sz="0" w:space="0" w:color="auto"/>
            <w:right w:val="none" w:sz="0" w:space="0" w:color="auto"/>
          </w:divBdr>
        </w:div>
        <w:div w:id="590435942">
          <w:marLeft w:val="0"/>
          <w:marRight w:val="0"/>
          <w:marTop w:val="0"/>
          <w:marBottom w:val="0"/>
          <w:divBdr>
            <w:top w:val="none" w:sz="0" w:space="0" w:color="auto"/>
            <w:left w:val="none" w:sz="0" w:space="0" w:color="auto"/>
            <w:bottom w:val="none" w:sz="0" w:space="0" w:color="auto"/>
            <w:right w:val="none" w:sz="0" w:space="0" w:color="auto"/>
          </w:divBdr>
        </w:div>
        <w:div w:id="648024209">
          <w:marLeft w:val="0"/>
          <w:marRight w:val="0"/>
          <w:marTop w:val="0"/>
          <w:marBottom w:val="0"/>
          <w:divBdr>
            <w:top w:val="none" w:sz="0" w:space="0" w:color="auto"/>
            <w:left w:val="none" w:sz="0" w:space="0" w:color="auto"/>
            <w:bottom w:val="none" w:sz="0" w:space="0" w:color="auto"/>
            <w:right w:val="none" w:sz="0" w:space="0" w:color="auto"/>
          </w:divBdr>
        </w:div>
        <w:div w:id="720133512">
          <w:marLeft w:val="0"/>
          <w:marRight w:val="0"/>
          <w:marTop w:val="0"/>
          <w:marBottom w:val="0"/>
          <w:divBdr>
            <w:top w:val="none" w:sz="0" w:space="0" w:color="auto"/>
            <w:left w:val="none" w:sz="0" w:space="0" w:color="auto"/>
            <w:bottom w:val="none" w:sz="0" w:space="0" w:color="auto"/>
            <w:right w:val="none" w:sz="0" w:space="0" w:color="auto"/>
          </w:divBdr>
        </w:div>
        <w:div w:id="804588597">
          <w:marLeft w:val="0"/>
          <w:marRight w:val="0"/>
          <w:marTop w:val="0"/>
          <w:marBottom w:val="0"/>
          <w:divBdr>
            <w:top w:val="none" w:sz="0" w:space="0" w:color="auto"/>
            <w:left w:val="none" w:sz="0" w:space="0" w:color="auto"/>
            <w:bottom w:val="none" w:sz="0" w:space="0" w:color="auto"/>
            <w:right w:val="none" w:sz="0" w:space="0" w:color="auto"/>
          </w:divBdr>
        </w:div>
        <w:div w:id="811367707">
          <w:marLeft w:val="0"/>
          <w:marRight w:val="0"/>
          <w:marTop w:val="0"/>
          <w:marBottom w:val="0"/>
          <w:divBdr>
            <w:top w:val="none" w:sz="0" w:space="0" w:color="auto"/>
            <w:left w:val="none" w:sz="0" w:space="0" w:color="auto"/>
            <w:bottom w:val="none" w:sz="0" w:space="0" w:color="auto"/>
            <w:right w:val="none" w:sz="0" w:space="0" w:color="auto"/>
          </w:divBdr>
        </w:div>
        <w:div w:id="865093568">
          <w:marLeft w:val="0"/>
          <w:marRight w:val="0"/>
          <w:marTop w:val="0"/>
          <w:marBottom w:val="0"/>
          <w:divBdr>
            <w:top w:val="none" w:sz="0" w:space="0" w:color="auto"/>
            <w:left w:val="none" w:sz="0" w:space="0" w:color="auto"/>
            <w:bottom w:val="none" w:sz="0" w:space="0" w:color="auto"/>
            <w:right w:val="none" w:sz="0" w:space="0" w:color="auto"/>
          </w:divBdr>
        </w:div>
        <w:div w:id="933321218">
          <w:marLeft w:val="0"/>
          <w:marRight w:val="0"/>
          <w:marTop w:val="0"/>
          <w:marBottom w:val="0"/>
          <w:divBdr>
            <w:top w:val="none" w:sz="0" w:space="0" w:color="auto"/>
            <w:left w:val="none" w:sz="0" w:space="0" w:color="auto"/>
            <w:bottom w:val="none" w:sz="0" w:space="0" w:color="auto"/>
            <w:right w:val="none" w:sz="0" w:space="0" w:color="auto"/>
          </w:divBdr>
        </w:div>
        <w:div w:id="1061563701">
          <w:marLeft w:val="0"/>
          <w:marRight w:val="0"/>
          <w:marTop w:val="0"/>
          <w:marBottom w:val="0"/>
          <w:divBdr>
            <w:top w:val="none" w:sz="0" w:space="0" w:color="auto"/>
            <w:left w:val="none" w:sz="0" w:space="0" w:color="auto"/>
            <w:bottom w:val="none" w:sz="0" w:space="0" w:color="auto"/>
            <w:right w:val="none" w:sz="0" w:space="0" w:color="auto"/>
          </w:divBdr>
        </w:div>
        <w:div w:id="1455828744">
          <w:marLeft w:val="0"/>
          <w:marRight w:val="0"/>
          <w:marTop w:val="0"/>
          <w:marBottom w:val="0"/>
          <w:divBdr>
            <w:top w:val="none" w:sz="0" w:space="0" w:color="auto"/>
            <w:left w:val="none" w:sz="0" w:space="0" w:color="auto"/>
            <w:bottom w:val="none" w:sz="0" w:space="0" w:color="auto"/>
            <w:right w:val="none" w:sz="0" w:space="0" w:color="auto"/>
          </w:divBdr>
        </w:div>
        <w:div w:id="1496992799">
          <w:marLeft w:val="0"/>
          <w:marRight w:val="0"/>
          <w:marTop w:val="0"/>
          <w:marBottom w:val="0"/>
          <w:divBdr>
            <w:top w:val="none" w:sz="0" w:space="0" w:color="auto"/>
            <w:left w:val="none" w:sz="0" w:space="0" w:color="auto"/>
            <w:bottom w:val="none" w:sz="0" w:space="0" w:color="auto"/>
            <w:right w:val="none" w:sz="0" w:space="0" w:color="auto"/>
          </w:divBdr>
        </w:div>
        <w:div w:id="1629125742">
          <w:marLeft w:val="0"/>
          <w:marRight w:val="0"/>
          <w:marTop w:val="0"/>
          <w:marBottom w:val="0"/>
          <w:divBdr>
            <w:top w:val="none" w:sz="0" w:space="0" w:color="auto"/>
            <w:left w:val="none" w:sz="0" w:space="0" w:color="auto"/>
            <w:bottom w:val="none" w:sz="0" w:space="0" w:color="auto"/>
            <w:right w:val="none" w:sz="0" w:space="0" w:color="auto"/>
          </w:divBdr>
        </w:div>
        <w:div w:id="1725718635">
          <w:marLeft w:val="0"/>
          <w:marRight w:val="0"/>
          <w:marTop w:val="0"/>
          <w:marBottom w:val="0"/>
          <w:divBdr>
            <w:top w:val="none" w:sz="0" w:space="0" w:color="auto"/>
            <w:left w:val="none" w:sz="0" w:space="0" w:color="auto"/>
            <w:bottom w:val="none" w:sz="0" w:space="0" w:color="auto"/>
            <w:right w:val="none" w:sz="0" w:space="0" w:color="auto"/>
          </w:divBdr>
        </w:div>
        <w:div w:id="1761027918">
          <w:marLeft w:val="0"/>
          <w:marRight w:val="0"/>
          <w:marTop w:val="0"/>
          <w:marBottom w:val="0"/>
          <w:divBdr>
            <w:top w:val="none" w:sz="0" w:space="0" w:color="auto"/>
            <w:left w:val="none" w:sz="0" w:space="0" w:color="auto"/>
            <w:bottom w:val="none" w:sz="0" w:space="0" w:color="auto"/>
            <w:right w:val="none" w:sz="0" w:space="0" w:color="auto"/>
          </w:divBdr>
        </w:div>
        <w:div w:id="1901357848">
          <w:marLeft w:val="0"/>
          <w:marRight w:val="0"/>
          <w:marTop w:val="0"/>
          <w:marBottom w:val="0"/>
          <w:divBdr>
            <w:top w:val="none" w:sz="0" w:space="0" w:color="auto"/>
            <w:left w:val="none" w:sz="0" w:space="0" w:color="auto"/>
            <w:bottom w:val="none" w:sz="0" w:space="0" w:color="auto"/>
            <w:right w:val="none" w:sz="0" w:space="0" w:color="auto"/>
          </w:divBdr>
        </w:div>
      </w:divsChild>
    </w:div>
    <w:div w:id="1596859809">
      <w:bodyDiv w:val="1"/>
      <w:marLeft w:val="0"/>
      <w:marRight w:val="0"/>
      <w:marTop w:val="0"/>
      <w:marBottom w:val="0"/>
      <w:divBdr>
        <w:top w:val="none" w:sz="0" w:space="0" w:color="auto"/>
        <w:left w:val="none" w:sz="0" w:space="0" w:color="auto"/>
        <w:bottom w:val="none" w:sz="0" w:space="0" w:color="auto"/>
        <w:right w:val="none" w:sz="0" w:space="0" w:color="auto"/>
      </w:divBdr>
    </w:div>
    <w:div w:id="1690136620">
      <w:bodyDiv w:val="1"/>
      <w:marLeft w:val="0"/>
      <w:marRight w:val="0"/>
      <w:marTop w:val="0"/>
      <w:marBottom w:val="0"/>
      <w:divBdr>
        <w:top w:val="none" w:sz="0" w:space="0" w:color="auto"/>
        <w:left w:val="none" w:sz="0" w:space="0" w:color="auto"/>
        <w:bottom w:val="none" w:sz="0" w:space="0" w:color="auto"/>
        <w:right w:val="none" w:sz="0" w:space="0" w:color="auto"/>
      </w:divBdr>
    </w:div>
    <w:div w:id="1701319749">
      <w:bodyDiv w:val="1"/>
      <w:marLeft w:val="0"/>
      <w:marRight w:val="0"/>
      <w:marTop w:val="0"/>
      <w:marBottom w:val="0"/>
      <w:divBdr>
        <w:top w:val="none" w:sz="0" w:space="0" w:color="auto"/>
        <w:left w:val="none" w:sz="0" w:space="0" w:color="auto"/>
        <w:bottom w:val="none" w:sz="0" w:space="0" w:color="auto"/>
        <w:right w:val="none" w:sz="0" w:space="0" w:color="auto"/>
      </w:divBdr>
    </w:div>
    <w:div w:id="1722442335">
      <w:bodyDiv w:val="1"/>
      <w:marLeft w:val="0"/>
      <w:marRight w:val="0"/>
      <w:marTop w:val="0"/>
      <w:marBottom w:val="0"/>
      <w:divBdr>
        <w:top w:val="none" w:sz="0" w:space="0" w:color="auto"/>
        <w:left w:val="none" w:sz="0" w:space="0" w:color="auto"/>
        <w:bottom w:val="none" w:sz="0" w:space="0" w:color="auto"/>
        <w:right w:val="none" w:sz="0" w:space="0" w:color="auto"/>
      </w:divBdr>
    </w:div>
    <w:div w:id="1733457869">
      <w:bodyDiv w:val="1"/>
      <w:marLeft w:val="0"/>
      <w:marRight w:val="0"/>
      <w:marTop w:val="0"/>
      <w:marBottom w:val="0"/>
      <w:divBdr>
        <w:top w:val="none" w:sz="0" w:space="0" w:color="auto"/>
        <w:left w:val="none" w:sz="0" w:space="0" w:color="auto"/>
        <w:bottom w:val="none" w:sz="0" w:space="0" w:color="auto"/>
        <w:right w:val="none" w:sz="0" w:space="0" w:color="auto"/>
      </w:divBdr>
    </w:div>
    <w:div w:id="1773161170">
      <w:bodyDiv w:val="1"/>
      <w:marLeft w:val="0"/>
      <w:marRight w:val="0"/>
      <w:marTop w:val="0"/>
      <w:marBottom w:val="0"/>
      <w:divBdr>
        <w:top w:val="none" w:sz="0" w:space="0" w:color="auto"/>
        <w:left w:val="none" w:sz="0" w:space="0" w:color="auto"/>
        <w:bottom w:val="none" w:sz="0" w:space="0" w:color="auto"/>
        <w:right w:val="none" w:sz="0" w:space="0" w:color="auto"/>
      </w:divBdr>
    </w:div>
    <w:div w:id="1830096700">
      <w:bodyDiv w:val="1"/>
      <w:marLeft w:val="0"/>
      <w:marRight w:val="0"/>
      <w:marTop w:val="0"/>
      <w:marBottom w:val="0"/>
      <w:divBdr>
        <w:top w:val="none" w:sz="0" w:space="0" w:color="auto"/>
        <w:left w:val="none" w:sz="0" w:space="0" w:color="auto"/>
        <w:bottom w:val="none" w:sz="0" w:space="0" w:color="auto"/>
        <w:right w:val="none" w:sz="0" w:space="0" w:color="auto"/>
      </w:divBdr>
      <w:divsChild>
        <w:div w:id="2636448">
          <w:marLeft w:val="0"/>
          <w:marRight w:val="0"/>
          <w:marTop w:val="0"/>
          <w:marBottom w:val="0"/>
          <w:divBdr>
            <w:top w:val="none" w:sz="0" w:space="0" w:color="auto"/>
            <w:left w:val="none" w:sz="0" w:space="0" w:color="auto"/>
            <w:bottom w:val="none" w:sz="0" w:space="0" w:color="auto"/>
            <w:right w:val="none" w:sz="0" w:space="0" w:color="auto"/>
          </w:divBdr>
        </w:div>
        <w:div w:id="65106447">
          <w:marLeft w:val="0"/>
          <w:marRight w:val="0"/>
          <w:marTop w:val="0"/>
          <w:marBottom w:val="0"/>
          <w:divBdr>
            <w:top w:val="none" w:sz="0" w:space="0" w:color="auto"/>
            <w:left w:val="none" w:sz="0" w:space="0" w:color="auto"/>
            <w:bottom w:val="none" w:sz="0" w:space="0" w:color="auto"/>
            <w:right w:val="none" w:sz="0" w:space="0" w:color="auto"/>
          </w:divBdr>
        </w:div>
        <w:div w:id="92632265">
          <w:marLeft w:val="0"/>
          <w:marRight w:val="0"/>
          <w:marTop w:val="0"/>
          <w:marBottom w:val="0"/>
          <w:divBdr>
            <w:top w:val="none" w:sz="0" w:space="0" w:color="auto"/>
            <w:left w:val="none" w:sz="0" w:space="0" w:color="auto"/>
            <w:bottom w:val="none" w:sz="0" w:space="0" w:color="auto"/>
            <w:right w:val="none" w:sz="0" w:space="0" w:color="auto"/>
          </w:divBdr>
        </w:div>
        <w:div w:id="103429113">
          <w:marLeft w:val="0"/>
          <w:marRight w:val="0"/>
          <w:marTop w:val="0"/>
          <w:marBottom w:val="0"/>
          <w:divBdr>
            <w:top w:val="none" w:sz="0" w:space="0" w:color="auto"/>
            <w:left w:val="none" w:sz="0" w:space="0" w:color="auto"/>
            <w:bottom w:val="none" w:sz="0" w:space="0" w:color="auto"/>
            <w:right w:val="none" w:sz="0" w:space="0" w:color="auto"/>
          </w:divBdr>
        </w:div>
        <w:div w:id="140969377">
          <w:marLeft w:val="0"/>
          <w:marRight w:val="0"/>
          <w:marTop w:val="0"/>
          <w:marBottom w:val="0"/>
          <w:divBdr>
            <w:top w:val="none" w:sz="0" w:space="0" w:color="auto"/>
            <w:left w:val="none" w:sz="0" w:space="0" w:color="auto"/>
            <w:bottom w:val="none" w:sz="0" w:space="0" w:color="auto"/>
            <w:right w:val="none" w:sz="0" w:space="0" w:color="auto"/>
          </w:divBdr>
        </w:div>
        <w:div w:id="153227959">
          <w:marLeft w:val="0"/>
          <w:marRight w:val="0"/>
          <w:marTop w:val="0"/>
          <w:marBottom w:val="0"/>
          <w:divBdr>
            <w:top w:val="none" w:sz="0" w:space="0" w:color="auto"/>
            <w:left w:val="none" w:sz="0" w:space="0" w:color="auto"/>
            <w:bottom w:val="none" w:sz="0" w:space="0" w:color="auto"/>
            <w:right w:val="none" w:sz="0" w:space="0" w:color="auto"/>
          </w:divBdr>
        </w:div>
        <w:div w:id="166527401">
          <w:marLeft w:val="0"/>
          <w:marRight w:val="0"/>
          <w:marTop w:val="0"/>
          <w:marBottom w:val="0"/>
          <w:divBdr>
            <w:top w:val="none" w:sz="0" w:space="0" w:color="auto"/>
            <w:left w:val="none" w:sz="0" w:space="0" w:color="auto"/>
            <w:bottom w:val="none" w:sz="0" w:space="0" w:color="auto"/>
            <w:right w:val="none" w:sz="0" w:space="0" w:color="auto"/>
          </w:divBdr>
        </w:div>
        <w:div w:id="179512077">
          <w:marLeft w:val="0"/>
          <w:marRight w:val="0"/>
          <w:marTop w:val="0"/>
          <w:marBottom w:val="0"/>
          <w:divBdr>
            <w:top w:val="none" w:sz="0" w:space="0" w:color="auto"/>
            <w:left w:val="none" w:sz="0" w:space="0" w:color="auto"/>
            <w:bottom w:val="none" w:sz="0" w:space="0" w:color="auto"/>
            <w:right w:val="none" w:sz="0" w:space="0" w:color="auto"/>
          </w:divBdr>
        </w:div>
        <w:div w:id="187178450">
          <w:marLeft w:val="0"/>
          <w:marRight w:val="0"/>
          <w:marTop w:val="0"/>
          <w:marBottom w:val="0"/>
          <w:divBdr>
            <w:top w:val="none" w:sz="0" w:space="0" w:color="auto"/>
            <w:left w:val="none" w:sz="0" w:space="0" w:color="auto"/>
            <w:bottom w:val="none" w:sz="0" w:space="0" w:color="auto"/>
            <w:right w:val="none" w:sz="0" w:space="0" w:color="auto"/>
          </w:divBdr>
        </w:div>
        <w:div w:id="240482869">
          <w:marLeft w:val="0"/>
          <w:marRight w:val="0"/>
          <w:marTop w:val="0"/>
          <w:marBottom w:val="0"/>
          <w:divBdr>
            <w:top w:val="none" w:sz="0" w:space="0" w:color="auto"/>
            <w:left w:val="none" w:sz="0" w:space="0" w:color="auto"/>
            <w:bottom w:val="none" w:sz="0" w:space="0" w:color="auto"/>
            <w:right w:val="none" w:sz="0" w:space="0" w:color="auto"/>
          </w:divBdr>
        </w:div>
        <w:div w:id="290132062">
          <w:marLeft w:val="0"/>
          <w:marRight w:val="0"/>
          <w:marTop w:val="0"/>
          <w:marBottom w:val="0"/>
          <w:divBdr>
            <w:top w:val="none" w:sz="0" w:space="0" w:color="auto"/>
            <w:left w:val="none" w:sz="0" w:space="0" w:color="auto"/>
            <w:bottom w:val="none" w:sz="0" w:space="0" w:color="auto"/>
            <w:right w:val="none" w:sz="0" w:space="0" w:color="auto"/>
          </w:divBdr>
        </w:div>
        <w:div w:id="365302548">
          <w:marLeft w:val="0"/>
          <w:marRight w:val="0"/>
          <w:marTop w:val="0"/>
          <w:marBottom w:val="0"/>
          <w:divBdr>
            <w:top w:val="none" w:sz="0" w:space="0" w:color="auto"/>
            <w:left w:val="none" w:sz="0" w:space="0" w:color="auto"/>
            <w:bottom w:val="none" w:sz="0" w:space="0" w:color="auto"/>
            <w:right w:val="none" w:sz="0" w:space="0" w:color="auto"/>
          </w:divBdr>
        </w:div>
        <w:div w:id="372733521">
          <w:marLeft w:val="0"/>
          <w:marRight w:val="0"/>
          <w:marTop w:val="0"/>
          <w:marBottom w:val="0"/>
          <w:divBdr>
            <w:top w:val="none" w:sz="0" w:space="0" w:color="auto"/>
            <w:left w:val="none" w:sz="0" w:space="0" w:color="auto"/>
            <w:bottom w:val="none" w:sz="0" w:space="0" w:color="auto"/>
            <w:right w:val="none" w:sz="0" w:space="0" w:color="auto"/>
          </w:divBdr>
        </w:div>
        <w:div w:id="373386485">
          <w:marLeft w:val="0"/>
          <w:marRight w:val="0"/>
          <w:marTop w:val="0"/>
          <w:marBottom w:val="0"/>
          <w:divBdr>
            <w:top w:val="none" w:sz="0" w:space="0" w:color="auto"/>
            <w:left w:val="none" w:sz="0" w:space="0" w:color="auto"/>
            <w:bottom w:val="none" w:sz="0" w:space="0" w:color="auto"/>
            <w:right w:val="none" w:sz="0" w:space="0" w:color="auto"/>
          </w:divBdr>
        </w:div>
        <w:div w:id="374887743">
          <w:marLeft w:val="0"/>
          <w:marRight w:val="0"/>
          <w:marTop w:val="0"/>
          <w:marBottom w:val="0"/>
          <w:divBdr>
            <w:top w:val="none" w:sz="0" w:space="0" w:color="auto"/>
            <w:left w:val="none" w:sz="0" w:space="0" w:color="auto"/>
            <w:bottom w:val="none" w:sz="0" w:space="0" w:color="auto"/>
            <w:right w:val="none" w:sz="0" w:space="0" w:color="auto"/>
          </w:divBdr>
        </w:div>
        <w:div w:id="414396711">
          <w:marLeft w:val="0"/>
          <w:marRight w:val="0"/>
          <w:marTop w:val="0"/>
          <w:marBottom w:val="0"/>
          <w:divBdr>
            <w:top w:val="none" w:sz="0" w:space="0" w:color="auto"/>
            <w:left w:val="none" w:sz="0" w:space="0" w:color="auto"/>
            <w:bottom w:val="none" w:sz="0" w:space="0" w:color="auto"/>
            <w:right w:val="none" w:sz="0" w:space="0" w:color="auto"/>
          </w:divBdr>
        </w:div>
        <w:div w:id="415446854">
          <w:marLeft w:val="0"/>
          <w:marRight w:val="0"/>
          <w:marTop w:val="0"/>
          <w:marBottom w:val="0"/>
          <w:divBdr>
            <w:top w:val="none" w:sz="0" w:space="0" w:color="auto"/>
            <w:left w:val="none" w:sz="0" w:space="0" w:color="auto"/>
            <w:bottom w:val="none" w:sz="0" w:space="0" w:color="auto"/>
            <w:right w:val="none" w:sz="0" w:space="0" w:color="auto"/>
          </w:divBdr>
        </w:div>
        <w:div w:id="419302939">
          <w:marLeft w:val="0"/>
          <w:marRight w:val="0"/>
          <w:marTop w:val="0"/>
          <w:marBottom w:val="0"/>
          <w:divBdr>
            <w:top w:val="none" w:sz="0" w:space="0" w:color="auto"/>
            <w:left w:val="none" w:sz="0" w:space="0" w:color="auto"/>
            <w:bottom w:val="none" w:sz="0" w:space="0" w:color="auto"/>
            <w:right w:val="none" w:sz="0" w:space="0" w:color="auto"/>
          </w:divBdr>
        </w:div>
        <w:div w:id="423957062">
          <w:marLeft w:val="0"/>
          <w:marRight w:val="0"/>
          <w:marTop w:val="0"/>
          <w:marBottom w:val="0"/>
          <w:divBdr>
            <w:top w:val="none" w:sz="0" w:space="0" w:color="auto"/>
            <w:left w:val="none" w:sz="0" w:space="0" w:color="auto"/>
            <w:bottom w:val="none" w:sz="0" w:space="0" w:color="auto"/>
            <w:right w:val="none" w:sz="0" w:space="0" w:color="auto"/>
          </w:divBdr>
        </w:div>
        <w:div w:id="475070697">
          <w:marLeft w:val="0"/>
          <w:marRight w:val="0"/>
          <w:marTop w:val="0"/>
          <w:marBottom w:val="0"/>
          <w:divBdr>
            <w:top w:val="none" w:sz="0" w:space="0" w:color="auto"/>
            <w:left w:val="none" w:sz="0" w:space="0" w:color="auto"/>
            <w:bottom w:val="none" w:sz="0" w:space="0" w:color="auto"/>
            <w:right w:val="none" w:sz="0" w:space="0" w:color="auto"/>
          </w:divBdr>
        </w:div>
        <w:div w:id="505484903">
          <w:marLeft w:val="0"/>
          <w:marRight w:val="0"/>
          <w:marTop w:val="0"/>
          <w:marBottom w:val="0"/>
          <w:divBdr>
            <w:top w:val="none" w:sz="0" w:space="0" w:color="auto"/>
            <w:left w:val="none" w:sz="0" w:space="0" w:color="auto"/>
            <w:bottom w:val="none" w:sz="0" w:space="0" w:color="auto"/>
            <w:right w:val="none" w:sz="0" w:space="0" w:color="auto"/>
          </w:divBdr>
        </w:div>
        <w:div w:id="538248746">
          <w:marLeft w:val="0"/>
          <w:marRight w:val="0"/>
          <w:marTop w:val="0"/>
          <w:marBottom w:val="0"/>
          <w:divBdr>
            <w:top w:val="none" w:sz="0" w:space="0" w:color="auto"/>
            <w:left w:val="none" w:sz="0" w:space="0" w:color="auto"/>
            <w:bottom w:val="none" w:sz="0" w:space="0" w:color="auto"/>
            <w:right w:val="none" w:sz="0" w:space="0" w:color="auto"/>
          </w:divBdr>
        </w:div>
        <w:div w:id="572082562">
          <w:marLeft w:val="0"/>
          <w:marRight w:val="0"/>
          <w:marTop w:val="0"/>
          <w:marBottom w:val="0"/>
          <w:divBdr>
            <w:top w:val="none" w:sz="0" w:space="0" w:color="auto"/>
            <w:left w:val="none" w:sz="0" w:space="0" w:color="auto"/>
            <w:bottom w:val="none" w:sz="0" w:space="0" w:color="auto"/>
            <w:right w:val="none" w:sz="0" w:space="0" w:color="auto"/>
          </w:divBdr>
        </w:div>
        <w:div w:id="644433922">
          <w:marLeft w:val="0"/>
          <w:marRight w:val="0"/>
          <w:marTop w:val="0"/>
          <w:marBottom w:val="0"/>
          <w:divBdr>
            <w:top w:val="none" w:sz="0" w:space="0" w:color="auto"/>
            <w:left w:val="none" w:sz="0" w:space="0" w:color="auto"/>
            <w:bottom w:val="none" w:sz="0" w:space="0" w:color="auto"/>
            <w:right w:val="none" w:sz="0" w:space="0" w:color="auto"/>
          </w:divBdr>
        </w:div>
        <w:div w:id="657923551">
          <w:marLeft w:val="0"/>
          <w:marRight w:val="0"/>
          <w:marTop w:val="0"/>
          <w:marBottom w:val="0"/>
          <w:divBdr>
            <w:top w:val="none" w:sz="0" w:space="0" w:color="auto"/>
            <w:left w:val="none" w:sz="0" w:space="0" w:color="auto"/>
            <w:bottom w:val="none" w:sz="0" w:space="0" w:color="auto"/>
            <w:right w:val="none" w:sz="0" w:space="0" w:color="auto"/>
          </w:divBdr>
        </w:div>
        <w:div w:id="689575922">
          <w:marLeft w:val="0"/>
          <w:marRight w:val="0"/>
          <w:marTop w:val="0"/>
          <w:marBottom w:val="0"/>
          <w:divBdr>
            <w:top w:val="none" w:sz="0" w:space="0" w:color="auto"/>
            <w:left w:val="none" w:sz="0" w:space="0" w:color="auto"/>
            <w:bottom w:val="none" w:sz="0" w:space="0" w:color="auto"/>
            <w:right w:val="none" w:sz="0" w:space="0" w:color="auto"/>
          </w:divBdr>
        </w:div>
        <w:div w:id="728000768">
          <w:marLeft w:val="0"/>
          <w:marRight w:val="0"/>
          <w:marTop w:val="0"/>
          <w:marBottom w:val="0"/>
          <w:divBdr>
            <w:top w:val="none" w:sz="0" w:space="0" w:color="auto"/>
            <w:left w:val="none" w:sz="0" w:space="0" w:color="auto"/>
            <w:bottom w:val="none" w:sz="0" w:space="0" w:color="auto"/>
            <w:right w:val="none" w:sz="0" w:space="0" w:color="auto"/>
          </w:divBdr>
        </w:div>
        <w:div w:id="792215496">
          <w:marLeft w:val="0"/>
          <w:marRight w:val="0"/>
          <w:marTop w:val="0"/>
          <w:marBottom w:val="0"/>
          <w:divBdr>
            <w:top w:val="none" w:sz="0" w:space="0" w:color="auto"/>
            <w:left w:val="none" w:sz="0" w:space="0" w:color="auto"/>
            <w:bottom w:val="none" w:sz="0" w:space="0" w:color="auto"/>
            <w:right w:val="none" w:sz="0" w:space="0" w:color="auto"/>
          </w:divBdr>
        </w:div>
        <w:div w:id="815680566">
          <w:marLeft w:val="0"/>
          <w:marRight w:val="0"/>
          <w:marTop w:val="0"/>
          <w:marBottom w:val="0"/>
          <w:divBdr>
            <w:top w:val="none" w:sz="0" w:space="0" w:color="auto"/>
            <w:left w:val="none" w:sz="0" w:space="0" w:color="auto"/>
            <w:bottom w:val="none" w:sz="0" w:space="0" w:color="auto"/>
            <w:right w:val="none" w:sz="0" w:space="0" w:color="auto"/>
          </w:divBdr>
        </w:div>
        <w:div w:id="815688431">
          <w:marLeft w:val="0"/>
          <w:marRight w:val="0"/>
          <w:marTop w:val="0"/>
          <w:marBottom w:val="0"/>
          <w:divBdr>
            <w:top w:val="none" w:sz="0" w:space="0" w:color="auto"/>
            <w:left w:val="none" w:sz="0" w:space="0" w:color="auto"/>
            <w:bottom w:val="none" w:sz="0" w:space="0" w:color="auto"/>
            <w:right w:val="none" w:sz="0" w:space="0" w:color="auto"/>
          </w:divBdr>
        </w:div>
        <w:div w:id="831800677">
          <w:marLeft w:val="0"/>
          <w:marRight w:val="0"/>
          <w:marTop w:val="0"/>
          <w:marBottom w:val="0"/>
          <w:divBdr>
            <w:top w:val="none" w:sz="0" w:space="0" w:color="auto"/>
            <w:left w:val="none" w:sz="0" w:space="0" w:color="auto"/>
            <w:bottom w:val="none" w:sz="0" w:space="0" w:color="auto"/>
            <w:right w:val="none" w:sz="0" w:space="0" w:color="auto"/>
          </w:divBdr>
        </w:div>
        <w:div w:id="843283828">
          <w:marLeft w:val="0"/>
          <w:marRight w:val="0"/>
          <w:marTop w:val="0"/>
          <w:marBottom w:val="0"/>
          <w:divBdr>
            <w:top w:val="none" w:sz="0" w:space="0" w:color="auto"/>
            <w:left w:val="none" w:sz="0" w:space="0" w:color="auto"/>
            <w:bottom w:val="none" w:sz="0" w:space="0" w:color="auto"/>
            <w:right w:val="none" w:sz="0" w:space="0" w:color="auto"/>
          </w:divBdr>
        </w:div>
        <w:div w:id="855653787">
          <w:marLeft w:val="0"/>
          <w:marRight w:val="0"/>
          <w:marTop w:val="0"/>
          <w:marBottom w:val="0"/>
          <w:divBdr>
            <w:top w:val="none" w:sz="0" w:space="0" w:color="auto"/>
            <w:left w:val="none" w:sz="0" w:space="0" w:color="auto"/>
            <w:bottom w:val="none" w:sz="0" w:space="0" w:color="auto"/>
            <w:right w:val="none" w:sz="0" w:space="0" w:color="auto"/>
          </w:divBdr>
        </w:div>
        <w:div w:id="856626113">
          <w:marLeft w:val="0"/>
          <w:marRight w:val="0"/>
          <w:marTop w:val="0"/>
          <w:marBottom w:val="0"/>
          <w:divBdr>
            <w:top w:val="none" w:sz="0" w:space="0" w:color="auto"/>
            <w:left w:val="none" w:sz="0" w:space="0" w:color="auto"/>
            <w:bottom w:val="none" w:sz="0" w:space="0" w:color="auto"/>
            <w:right w:val="none" w:sz="0" w:space="0" w:color="auto"/>
          </w:divBdr>
        </w:div>
        <w:div w:id="911162190">
          <w:marLeft w:val="0"/>
          <w:marRight w:val="0"/>
          <w:marTop w:val="0"/>
          <w:marBottom w:val="0"/>
          <w:divBdr>
            <w:top w:val="none" w:sz="0" w:space="0" w:color="auto"/>
            <w:left w:val="none" w:sz="0" w:space="0" w:color="auto"/>
            <w:bottom w:val="none" w:sz="0" w:space="0" w:color="auto"/>
            <w:right w:val="none" w:sz="0" w:space="0" w:color="auto"/>
          </w:divBdr>
        </w:div>
        <w:div w:id="916473393">
          <w:marLeft w:val="0"/>
          <w:marRight w:val="0"/>
          <w:marTop w:val="0"/>
          <w:marBottom w:val="0"/>
          <w:divBdr>
            <w:top w:val="none" w:sz="0" w:space="0" w:color="auto"/>
            <w:left w:val="none" w:sz="0" w:space="0" w:color="auto"/>
            <w:bottom w:val="none" w:sz="0" w:space="0" w:color="auto"/>
            <w:right w:val="none" w:sz="0" w:space="0" w:color="auto"/>
          </w:divBdr>
        </w:div>
        <w:div w:id="928662252">
          <w:marLeft w:val="0"/>
          <w:marRight w:val="0"/>
          <w:marTop w:val="0"/>
          <w:marBottom w:val="0"/>
          <w:divBdr>
            <w:top w:val="none" w:sz="0" w:space="0" w:color="auto"/>
            <w:left w:val="none" w:sz="0" w:space="0" w:color="auto"/>
            <w:bottom w:val="none" w:sz="0" w:space="0" w:color="auto"/>
            <w:right w:val="none" w:sz="0" w:space="0" w:color="auto"/>
          </w:divBdr>
        </w:div>
        <w:div w:id="971248085">
          <w:marLeft w:val="0"/>
          <w:marRight w:val="0"/>
          <w:marTop w:val="0"/>
          <w:marBottom w:val="0"/>
          <w:divBdr>
            <w:top w:val="none" w:sz="0" w:space="0" w:color="auto"/>
            <w:left w:val="none" w:sz="0" w:space="0" w:color="auto"/>
            <w:bottom w:val="none" w:sz="0" w:space="0" w:color="auto"/>
            <w:right w:val="none" w:sz="0" w:space="0" w:color="auto"/>
          </w:divBdr>
        </w:div>
        <w:div w:id="1009603492">
          <w:marLeft w:val="0"/>
          <w:marRight w:val="0"/>
          <w:marTop w:val="0"/>
          <w:marBottom w:val="0"/>
          <w:divBdr>
            <w:top w:val="none" w:sz="0" w:space="0" w:color="auto"/>
            <w:left w:val="none" w:sz="0" w:space="0" w:color="auto"/>
            <w:bottom w:val="none" w:sz="0" w:space="0" w:color="auto"/>
            <w:right w:val="none" w:sz="0" w:space="0" w:color="auto"/>
          </w:divBdr>
        </w:div>
        <w:div w:id="1036856956">
          <w:marLeft w:val="0"/>
          <w:marRight w:val="0"/>
          <w:marTop w:val="0"/>
          <w:marBottom w:val="0"/>
          <w:divBdr>
            <w:top w:val="none" w:sz="0" w:space="0" w:color="auto"/>
            <w:left w:val="none" w:sz="0" w:space="0" w:color="auto"/>
            <w:bottom w:val="none" w:sz="0" w:space="0" w:color="auto"/>
            <w:right w:val="none" w:sz="0" w:space="0" w:color="auto"/>
          </w:divBdr>
        </w:div>
        <w:div w:id="1042561408">
          <w:marLeft w:val="0"/>
          <w:marRight w:val="0"/>
          <w:marTop w:val="0"/>
          <w:marBottom w:val="0"/>
          <w:divBdr>
            <w:top w:val="none" w:sz="0" w:space="0" w:color="auto"/>
            <w:left w:val="none" w:sz="0" w:space="0" w:color="auto"/>
            <w:bottom w:val="none" w:sz="0" w:space="0" w:color="auto"/>
            <w:right w:val="none" w:sz="0" w:space="0" w:color="auto"/>
          </w:divBdr>
        </w:div>
        <w:div w:id="1044863374">
          <w:marLeft w:val="0"/>
          <w:marRight w:val="0"/>
          <w:marTop w:val="0"/>
          <w:marBottom w:val="0"/>
          <w:divBdr>
            <w:top w:val="none" w:sz="0" w:space="0" w:color="auto"/>
            <w:left w:val="none" w:sz="0" w:space="0" w:color="auto"/>
            <w:bottom w:val="none" w:sz="0" w:space="0" w:color="auto"/>
            <w:right w:val="none" w:sz="0" w:space="0" w:color="auto"/>
          </w:divBdr>
        </w:div>
        <w:div w:id="1098646381">
          <w:marLeft w:val="0"/>
          <w:marRight w:val="0"/>
          <w:marTop w:val="0"/>
          <w:marBottom w:val="0"/>
          <w:divBdr>
            <w:top w:val="none" w:sz="0" w:space="0" w:color="auto"/>
            <w:left w:val="none" w:sz="0" w:space="0" w:color="auto"/>
            <w:bottom w:val="none" w:sz="0" w:space="0" w:color="auto"/>
            <w:right w:val="none" w:sz="0" w:space="0" w:color="auto"/>
          </w:divBdr>
        </w:div>
        <w:div w:id="1108819153">
          <w:marLeft w:val="0"/>
          <w:marRight w:val="0"/>
          <w:marTop w:val="0"/>
          <w:marBottom w:val="0"/>
          <w:divBdr>
            <w:top w:val="none" w:sz="0" w:space="0" w:color="auto"/>
            <w:left w:val="none" w:sz="0" w:space="0" w:color="auto"/>
            <w:bottom w:val="none" w:sz="0" w:space="0" w:color="auto"/>
            <w:right w:val="none" w:sz="0" w:space="0" w:color="auto"/>
          </w:divBdr>
        </w:div>
        <w:div w:id="1121260892">
          <w:marLeft w:val="0"/>
          <w:marRight w:val="0"/>
          <w:marTop w:val="0"/>
          <w:marBottom w:val="0"/>
          <w:divBdr>
            <w:top w:val="none" w:sz="0" w:space="0" w:color="auto"/>
            <w:left w:val="none" w:sz="0" w:space="0" w:color="auto"/>
            <w:bottom w:val="none" w:sz="0" w:space="0" w:color="auto"/>
            <w:right w:val="none" w:sz="0" w:space="0" w:color="auto"/>
          </w:divBdr>
        </w:div>
        <w:div w:id="1131676275">
          <w:marLeft w:val="0"/>
          <w:marRight w:val="0"/>
          <w:marTop w:val="0"/>
          <w:marBottom w:val="0"/>
          <w:divBdr>
            <w:top w:val="none" w:sz="0" w:space="0" w:color="auto"/>
            <w:left w:val="none" w:sz="0" w:space="0" w:color="auto"/>
            <w:bottom w:val="none" w:sz="0" w:space="0" w:color="auto"/>
            <w:right w:val="none" w:sz="0" w:space="0" w:color="auto"/>
          </w:divBdr>
        </w:div>
        <w:div w:id="1161461474">
          <w:marLeft w:val="0"/>
          <w:marRight w:val="0"/>
          <w:marTop w:val="0"/>
          <w:marBottom w:val="0"/>
          <w:divBdr>
            <w:top w:val="none" w:sz="0" w:space="0" w:color="auto"/>
            <w:left w:val="none" w:sz="0" w:space="0" w:color="auto"/>
            <w:bottom w:val="none" w:sz="0" w:space="0" w:color="auto"/>
            <w:right w:val="none" w:sz="0" w:space="0" w:color="auto"/>
          </w:divBdr>
        </w:div>
        <w:div w:id="1254432729">
          <w:marLeft w:val="0"/>
          <w:marRight w:val="0"/>
          <w:marTop w:val="0"/>
          <w:marBottom w:val="0"/>
          <w:divBdr>
            <w:top w:val="none" w:sz="0" w:space="0" w:color="auto"/>
            <w:left w:val="none" w:sz="0" w:space="0" w:color="auto"/>
            <w:bottom w:val="none" w:sz="0" w:space="0" w:color="auto"/>
            <w:right w:val="none" w:sz="0" w:space="0" w:color="auto"/>
          </w:divBdr>
        </w:div>
        <w:div w:id="1257667516">
          <w:marLeft w:val="0"/>
          <w:marRight w:val="0"/>
          <w:marTop w:val="0"/>
          <w:marBottom w:val="0"/>
          <w:divBdr>
            <w:top w:val="none" w:sz="0" w:space="0" w:color="auto"/>
            <w:left w:val="none" w:sz="0" w:space="0" w:color="auto"/>
            <w:bottom w:val="none" w:sz="0" w:space="0" w:color="auto"/>
            <w:right w:val="none" w:sz="0" w:space="0" w:color="auto"/>
          </w:divBdr>
        </w:div>
        <w:div w:id="1276714072">
          <w:marLeft w:val="0"/>
          <w:marRight w:val="0"/>
          <w:marTop w:val="0"/>
          <w:marBottom w:val="0"/>
          <w:divBdr>
            <w:top w:val="none" w:sz="0" w:space="0" w:color="auto"/>
            <w:left w:val="none" w:sz="0" w:space="0" w:color="auto"/>
            <w:bottom w:val="none" w:sz="0" w:space="0" w:color="auto"/>
            <w:right w:val="none" w:sz="0" w:space="0" w:color="auto"/>
          </w:divBdr>
        </w:div>
        <w:div w:id="1287153081">
          <w:marLeft w:val="0"/>
          <w:marRight w:val="0"/>
          <w:marTop w:val="0"/>
          <w:marBottom w:val="0"/>
          <w:divBdr>
            <w:top w:val="none" w:sz="0" w:space="0" w:color="auto"/>
            <w:left w:val="none" w:sz="0" w:space="0" w:color="auto"/>
            <w:bottom w:val="none" w:sz="0" w:space="0" w:color="auto"/>
            <w:right w:val="none" w:sz="0" w:space="0" w:color="auto"/>
          </w:divBdr>
        </w:div>
        <w:div w:id="1291977718">
          <w:marLeft w:val="0"/>
          <w:marRight w:val="0"/>
          <w:marTop w:val="0"/>
          <w:marBottom w:val="0"/>
          <w:divBdr>
            <w:top w:val="none" w:sz="0" w:space="0" w:color="auto"/>
            <w:left w:val="none" w:sz="0" w:space="0" w:color="auto"/>
            <w:bottom w:val="none" w:sz="0" w:space="0" w:color="auto"/>
            <w:right w:val="none" w:sz="0" w:space="0" w:color="auto"/>
          </w:divBdr>
        </w:div>
        <w:div w:id="1339425477">
          <w:marLeft w:val="0"/>
          <w:marRight w:val="0"/>
          <w:marTop w:val="0"/>
          <w:marBottom w:val="0"/>
          <w:divBdr>
            <w:top w:val="none" w:sz="0" w:space="0" w:color="auto"/>
            <w:left w:val="none" w:sz="0" w:space="0" w:color="auto"/>
            <w:bottom w:val="none" w:sz="0" w:space="0" w:color="auto"/>
            <w:right w:val="none" w:sz="0" w:space="0" w:color="auto"/>
          </w:divBdr>
        </w:div>
        <w:div w:id="1395010622">
          <w:marLeft w:val="0"/>
          <w:marRight w:val="0"/>
          <w:marTop w:val="0"/>
          <w:marBottom w:val="0"/>
          <w:divBdr>
            <w:top w:val="none" w:sz="0" w:space="0" w:color="auto"/>
            <w:left w:val="none" w:sz="0" w:space="0" w:color="auto"/>
            <w:bottom w:val="none" w:sz="0" w:space="0" w:color="auto"/>
            <w:right w:val="none" w:sz="0" w:space="0" w:color="auto"/>
          </w:divBdr>
        </w:div>
        <w:div w:id="1400440935">
          <w:marLeft w:val="0"/>
          <w:marRight w:val="0"/>
          <w:marTop w:val="0"/>
          <w:marBottom w:val="0"/>
          <w:divBdr>
            <w:top w:val="none" w:sz="0" w:space="0" w:color="auto"/>
            <w:left w:val="none" w:sz="0" w:space="0" w:color="auto"/>
            <w:bottom w:val="none" w:sz="0" w:space="0" w:color="auto"/>
            <w:right w:val="none" w:sz="0" w:space="0" w:color="auto"/>
          </w:divBdr>
        </w:div>
        <w:div w:id="1407192209">
          <w:marLeft w:val="0"/>
          <w:marRight w:val="0"/>
          <w:marTop w:val="0"/>
          <w:marBottom w:val="0"/>
          <w:divBdr>
            <w:top w:val="none" w:sz="0" w:space="0" w:color="auto"/>
            <w:left w:val="none" w:sz="0" w:space="0" w:color="auto"/>
            <w:bottom w:val="none" w:sz="0" w:space="0" w:color="auto"/>
            <w:right w:val="none" w:sz="0" w:space="0" w:color="auto"/>
          </w:divBdr>
        </w:div>
        <w:div w:id="1408646910">
          <w:marLeft w:val="0"/>
          <w:marRight w:val="0"/>
          <w:marTop w:val="0"/>
          <w:marBottom w:val="0"/>
          <w:divBdr>
            <w:top w:val="none" w:sz="0" w:space="0" w:color="auto"/>
            <w:left w:val="none" w:sz="0" w:space="0" w:color="auto"/>
            <w:bottom w:val="none" w:sz="0" w:space="0" w:color="auto"/>
            <w:right w:val="none" w:sz="0" w:space="0" w:color="auto"/>
          </w:divBdr>
        </w:div>
        <w:div w:id="1431505343">
          <w:marLeft w:val="0"/>
          <w:marRight w:val="0"/>
          <w:marTop w:val="0"/>
          <w:marBottom w:val="0"/>
          <w:divBdr>
            <w:top w:val="none" w:sz="0" w:space="0" w:color="auto"/>
            <w:left w:val="none" w:sz="0" w:space="0" w:color="auto"/>
            <w:bottom w:val="none" w:sz="0" w:space="0" w:color="auto"/>
            <w:right w:val="none" w:sz="0" w:space="0" w:color="auto"/>
          </w:divBdr>
        </w:div>
        <w:div w:id="1472945397">
          <w:marLeft w:val="0"/>
          <w:marRight w:val="0"/>
          <w:marTop w:val="0"/>
          <w:marBottom w:val="0"/>
          <w:divBdr>
            <w:top w:val="none" w:sz="0" w:space="0" w:color="auto"/>
            <w:left w:val="none" w:sz="0" w:space="0" w:color="auto"/>
            <w:bottom w:val="none" w:sz="0" w:space="0" w:color="auto"/>
            <w:right w:val="none" w:sz="0" w:space="0" w:color="auto"/>
          </w:divBdr>
        </w:div>
        <w:div w:id="1489325664">
          <w:marLeft w:val="0"/>
          <w:marRight w:val="0"/>
          <w:marTop w:val="0"/>
          <w:marBottom w:val="0"/>
          <w:divBdr>
            <w:top w:val="none" w:sz="0" w:space="0" w:color="auto"/>
            <w:left w:val="none" w:sz="0" w:space="0" w:color="auto"/>
            <w:bottom w:val="none" w:sz="0" w:space="0" w:color="auto"/>
            <w:right w:val="none" w:sz="0" w:space="0" w:color="auto"/>
          </w:divBdr>
        </w:div>
        <w:div w:id="1494680908">
          <w:marLeft w:val="0"/>
          <w:marRight w:val="0"/>
          <w:marTop w:val="0"/>
          <w:marBottom w:val="0"/>
          <w:divBdr>
            <w:top w:val="none" w:sz="0" w:space="0" w:color="auto"/>
            <w:left w:val="none" w:sz="0" w:space="0" w:color="auto"/>
            <w:bottom w:val="none" w:sz="0" w:space="0" w:color="auto"/>
            <w:right w:val="none" w:sz="0" w:space="0" w:color="auto"/>
          </w:divBdr>
        </w:div>
        <w:div w:id="1515067856">
          <w:marLeft w:val="0"/>
          <w:marRight w:val="0"/>
          <w:marTop w:val="0"/>
          <w:marBottom w:val="0"/>
          <w:divBdr>
            <w:top w:val="none" w:sz="0" w:space="0" w:color="auto"/>
            <w:left w:val="none" w:sz="0" w:space="0" w:color="auto"/>
            <w:bottom w:val="none" w:sz="0" w:space="0" w:color="auto"/>
            <w:right w:val="none" w:sz="0" w:space="0" w:color="auto"/>
          </w:divBdr>
        </w:div>
        <w:div w:id="1532455231">
          <w:marLeft w:val="0"/>
          <w:marRight w:val="0"/>
          <w:marTop w:val="0"/>
          <w:marBottom w:val="0"/>
          <w:divBdr>
            <w:top w:val="none" w:sz="0" w:space="0" w:color="auto"/>
            <w:left w:val="none" w:sz="0" w:space="0" w:color="auto"/>
            <w:bottom w:val="none" w:sz="0" w:space="0" w:color="auto"/>
            <w:right w:val="none" w:sz="0" w:space="0" w:color="auto"/>
          </w:divBdr>
        </w:div>
        <w:div w:id="1538739321">
          <w:marLeft w:val="0"/>
          <w:marRight w:val="0"/>
          <w:marTop w:val="0"/>
          <w:marBottom w:val="0"/>
          <w:divBdr>
            <w:top w:val="none" w:sz="0" w:space="0" w:color="auto"/>
            <w:left w:val="none" w:sz="0" w:space="0" w:color="auto"/>
            <w:bottom w:val="none" w:sz="0" w:space="0" w:color="auto"/>
            <w:right w:val="none" w:sz="0" w:space="0" w:color="auto"/>
          </w:divBdr>
        </w:div>
        <w:div w:id="1539506897">
          <w:marLeft w:val="0"/>
          <w:marRight w:val="0"/>
          <w:marTop w:val="0"/>
          <w:marBottom w:val="0"/>
          <w:divBdr>
            <w:top w:val="none" w:sz="0" w:space="0" w:color="auto"/>
            <w:left w:val="none" w:sz="0" w:space="0" w:color="auto"/>
            <w:bottom w:val="none" w:sz="0" w:space="0" w:color="auto"/>
            <w:right w:val="none" w:sz="0" w:space="0" w:color="auto"/>
          </w:divBdr>
        </w:div>
        <w:div w:id="1551041698">
          <w:marLeft w:val="0"/>
          <w:marRight w:val="0"/>
          <w:marTop w:val="0"/>
          <w:marBottom w:val="0"/>
          <w:divBdr>
            <w:top w:val="none" w:sz="0" w:space="0" w:color="auto"/>
            <w:left w:val="none" w:sz="0" w:space="0" w:color="auto"/>
            <w:bottom w:val="none" w:sz="0" w:space="0" w:color="auto"/>
            <w:right w:val="none" w:sz="0" w:space="0" w:color="auto"/>
          </w:divBdr>
        </w:div>
        <w:div w:id="1551454989">
          <w:marLeft w:val="0"/>
          <w:marRight w:val="0"/>
          <w:marTop w:val="0"/>
          <w:marBottom w:val="0"/>
          <w:divBdr>
            <w:top w:val="none" w:sz="0" w:space="0" w:color="auto"/>
            <w:left w:val="none" w:sz="0" w:space="0" w:color="auto"/>
            <w:bottom w:val="none" w:sz="0" w:space="0" w:color="auto"/>
            <w:right w:val="none" w:sz="0" w:space="0" w:color="auto"/>
          </w:divBdr>
        </w:div>
        <w:div w:id="1553466776">
          <w:marLeft w:val="0"/>
          <w:marRight w:val="0"/>
          <w:marTop w:val="0"/>
          <w:marBottom w:val="0"/>
          <w:divBdr>
            <w:top w:val="none" w:sz="0" w:space="0" w:color="auto"/>
            <w:left w:val="none" w:sz="0" w:space="0" w:color="auto"/>
            <w:bottom w:val="none" w:sz="0" w:space="0" w:color="auto"/>
            <w:right w:val="none" w:sz="0" w:space="0" w:color="auto"/>
          </w:divBdr>
        </w:div>
        <w:div w:id="1572815195">
          <w:marLeft w:val="0"/>
          <w:marRight w:val="0"/>
          <w:marTop w:val="0"/>
          <w:marBottom w:val="0"/>
          <w:divBdr>
            <w:top w:val="none" w:sz="0" w:space="0" w:color="auto"/>
            <w:left w:val="none" w:sz="0" w:space="0" w:color="auto"/>
            <w:bottom w:val="none" w:sz="0" w:space="0" w:color="auto"/>
            <w:right w:val="none" w:sz="0" w:space="0" w:color="auto"/>
          </w:divBdr>
        </w:div>
        <w:div w:id="1582913315">
          <w:marLeft w:val="0"/>
          <w:marRight w:val="0"/>
          <w:marTop w:val="0"/>
          <w:marBottom w:val="0"/>
          <w:divBdr>
            <w:top w:val="none" w:sz="0" w:space="0" w:color="auto"/>
            <w:left w:val="none" w:sz="0" w:space="0" w:color="auto"/>
            <w:bottom w:val="none" w:sz="0" w:space="0" w:color="auto"/>
            <w:right w:val="none" w:sz="0" w:space="0" w:color="auto"/>
          </w:divBdr>
        </w:div>
        <w:div w:id="1588464053">
          <w:marLeft w:val="0"/>
          <w:marRight w:val="0"/>
          <w:marTop w:val="0"/>
          <w:marBottom w:val="0"/>
          <w:divBdr>
            <w:top w:val="none" w:sz="0" w:space="0" w:color="auto"/>
            <w:left w:val="none" w:sz="0" w:space="0" w:color="auto"/>
            <w:bottom w:val="none" w:sz="0" w:space="0" w:color="auto"/>
            <w:right w:val="none" w:sz="0" w:space="0" w:color="auto"/>
          </w:divBdr>
        </w:div>
        <w:div w:id="1647855350">
          <w:marLeft w:val="0"/>
          <w:marRight w:val="0"/>
          <w:marTop w:val="0"/>
          <w:marBottom w:val="0"/>
          <w:divBdr>
            <w:top w:val="none" w:sz="0" w:space="0" w:color="auto"/>
            <w:left w:val="none" w:sz="0" w:space="0" w:color="auto"/>
            <w:bottom w:val="none" w:sz="0" w:space="0" w:color="auto"/>
            <w:right w:val="none" w:sz="0" w:space="0" w:color="auto"/>
          </w:divBdr>
        </w:div>
        <w:div w:id="1655640701">
          <w:marLeft w:val="0"/>
          <w:marRight w:val="0"/>
          <w:marTop w:val="0"/>
          <w:marBottom w:val="0"/>
          <w:divBdr>
            <w:top w:val="none" w:sz="0" w:space="0" w:color="auto"/>
            <w:left w:val="none" w:sz="0" w:space="0" w:color="auto"/>
            <w:bottom w:val="none" w:sz="0" w:space="0" w:color="auto"/>
            <w:right w:val="none" w:sz="0" w:space="0" w:color="auto"/>
          </w:divBdr>
        </w:div>
        <w:div w:id="1656108016">
          <w:marLeft w:val="0"/>
          <w:marRight w:val="0"/>
          <w:marTop w:val="0"/>
          <w:marBottom w:val="0"/>
          <w:divBdr>
            <w:top w:val="none" w:sz="0" w:space="0" w:color="auto"/>
            <w:left w:val="none" w:sz="0" w:space="0" w:color="auto"/>
            <w:bottom w:val="none" w:sz="0" w:space="0" w:color="auto"/>
            <w:right w:val="none" w:sz="0" w:space="0" w:color="auto"/>
          </w:divBdr>
        </w:div>
        <w:div w:id="1664090273">
          <w:marLeft w:val="0"/>
          <w:marRight w:val="0"/>
          <w:marTop w:val="0"/>
          <w:marBottom w:val="0"/>
          <w:divBdr>
            <w:top w:val="none" w:sz="0" w:space="0" w:color="auto"/>
            <w:left w:val="none" w:sz="0" w:space="0" w:color="auto"/>
            <w:bottom w:val="none" w:sz="0" w:space="0" w:color="auto"/>
            <w:right w:val="none" w:sz="0" w:space="0" w:color="auto"/>
          </w:divBdr>
        </w:div>
        <w:div w:id="1712263205">
          <w:marLeft w:val="0"/>
          <w:marRight w:val="0"/>
          <w:marTop w:val="0"/>
          <w:marBottom w:val="0"/>
          <w:divBdr>
            <w:top w:val="none" w:sz="0" w:space="0" w:color="auto"/>
            <w:left w:val="none" w:sz="0" w:space="0" w:color="auto"/>
            <w:bottom w:val="none" w:sz="0" w:space="0" w:color="auto"/>
            <w:right w:val="none" w:sz="0" w:space="0" w:color="auto"/>
          </w:divBdr>
        </w:div>
        <w:div w:id="1715616222">
          <w:marLeft w:val="0"/>
          <w:marRight w:val="0"/>
          <w:marTop w:val="0"/>
          <w:marBottom w:val="0"/>
          <w:divBdr>
            <w:top w:val="none" w:sz="0" w:space="0" w:color="auto"/>
            <w:left w:val="none" w:sz="0" w:space="0" w:color="auto"/>
            <w:bottom w:val="none" w:sz="0" w:space="0" w:color="auto"/>
            <w:right w:val="none" w:sz="0" w:space="0" w:color="auto"/>
          </w:divBdr>
        </w:div>
        <w:div w:id="1788771303">
          <w:marLeft w:val="0"/>
          <w:marRight w:val="0"/>
          <w:marTop w:val="0"/>
          <w:marBottom w:val="0"/>
          <w:divBdr>
            <w:top w:val="none" w:sz="0" w:space="0" w:color="auto"/>
            <w:left w:val="none" w:sz="0" w:space="0" w:color="auto"/>
            <w:bottom w:val="none" w:sz="0" w:space="0" w:color="auto"/>
            <w:right w:val="none" w:sz="0" w:space="0" w:color="auto"/>
          </w:divBdr>
        </w:div>
        <w:div w:id="1798261437">
          <w:marLeft w:val="0"/>
          <w:marRight w:val="0"/>
          <w:marTop w:val="0"/>
          <w:marBottom w:val="0"/>
          <w:divBdr>
            <w:top w:val="none" w:sz="0" w:space="0" w:color="auto"/>
            <w:left w:val="none" w:sz="0" w:space="0" w:color="auto"/>
            <w:bottom w:val="none" w:sz="0" w:space="0" w:color="auto"/>
            <w:right w:val="none" w:sz="0" w:space="0" w:color="auto"/>
          </w:divBdr>
        </w:div>
        <w:div w:id="1813937424">
          <w:marLeft w:val="0"/>
          <w:marRight w:val="0"/>
          <w:marTop w:val="0"/>
          <w:marBottom w:val="0"/>
          <w:divBdr>
            <w:top w:val="none" w:sz="0" w:space="0" w:color="auto"/>
            <w:left w:val="none" w:sz="0" w:space="0" w:color="auto"/>
            <w:bottom w:val="none" w:sz="0" w:space="0" w:color="auto"/>
            <w:right w:val="none" w:sz="0" w:space="0" w:color="auto"/>
          </w:divBdr>
        </w:div>
        <w:div w:id="1815415897">
          <w:marLeft w:val="0"/>
          <w:marRight w:val="0"/>
          <w:marTop w:val="0"/>
          <w:marBottom w:val="0"/>
          <w:divBdr>
            <w:top w:val="none" w:sz="0" w:space="0" w:color="auto"/>
            <w:left w:val="none" w:sz="0" w:space="0" w:color="auto"/>
            <w:bottom w:val="none" w:sz="0" w:space="0" w:color="auto"/>
            <w:right w:val="none" w:sz="0" w:space="0" w:color="auto"/>
          </w:divBdr>
        </w:div>
        <w:div w:id="1830098705">
          <w:marLeft w:val="0"/>
          <w:marRight w:val="0"/>
          <w:marTop w:val="0"/>
          <w:marBottom w:val="0"/>
          <w:divBdr>
            <w:top w:val="none" w:sz="0" w:space="0" w:color="auto"/>
            <w:left w:val="none" w:sz="0" w:space="0" w:color="auto"/>
            <w:bottom w:val="none" w:sz="0" w:space="0" w:color="auto"/>
            <w:right w:val="none" w:sz="0" w:space="0" w:color="auto"/>
          </w:divBdr>
        </w:div>
        <w:div w:id="1839270436">
          <w:marLeft w:val="0"/>
          <w:marRight w:val="0"/>
          <w:marTop w:val="0"/>
          <w:marBottom w:val="0"/>
          <w:divBdr>
            <w:top w:val="none" w:sz="0" w:space="0" w:color="auto"/>
            <w:left w:val="none" w:sz="0" w:space="0" w:color="auto"/>
            <w:bottom w:val="none" w:sz="0" w:space="0" w:color="auto"/>
            <w:right w:val="none" w:sz="0" w:space="0" w:color="auto"/>
          </w:divBdr>
        </w:div>
        <w:div w:id="1846699448">
          <w:marLeft w:val="0"/>
          <w:marRight w:val="0"/>
          <w:marTop w:val="0"/>
          <w:marBottom w:val="0"/>
          <w:divBdr>
            <w:top w:val="none" w:sz="0" w:space="0" w:color="auto"/>
            <w:left w:val="none" w:sz="0" w:space="0" w:color="auto"/>
            <w:bottom w:val="none" w:sz="0" w:space="0" w:color="auto"/>
            <w:right w:val="none" w:sz="0" w:space="0" w:color="auto"/>
          </w:divBdr>
        </w:div>
        <w:div w:id="1847287787">
          <w:marLeft w:val="0"/>
          <w:marRight w:val="0"/>
          <w:marTop w:val="0"/>
          <w:marBottom w:val="0"/>
          <w:divBdr>
            <w:top w:val="none" w:sz="0" w:space="0" w:color="auto"/>
            <w:left w:val="none" w:sz="0" w:space="0" w:color="auto"/>
            <w:bottom w:val="none" w:sz="0" w:space="0" w:color="auto"/>
            <w:right w:val="none" w:sz="0" w:space="0" w:color="auto"/>
          </w:divBdr>
        </w:div>
        <w:div w:id="1859150879">
          <w:marLeft w:val="0"/>
          <w:marRight w:val="0"/>
          <w:marTop w:val="0"/>
          <w:marBottom w:val="0"/>
          <w:divBdr>
            <w:top w:val="none" w:sz="0" w:space="0" w:color="auto"/>
            <w:left w:val="none" w:sz="0" w:space="0" w:color="auto"/>
            <w:bottom w:val="none" w:sz="0" w:space="0" w:color="auto"/>
            <w:right w:val="none" w:sz="0" w:space="0" w:color="auto"/>
          </w:divBdr>
        </w:div>
        <w:div w:id="1871216210">
          <w:marLeft w:val="0"/>
          <w:marRight w:val="0"/>
          <w:marTop w:val="0"/>
          <w:marBottom w:val="0"/>
          <w:divBdr>
            <w:top w:val="none" w:sz="0" w:space="0" w:color="auto"/>
            <w:left w:val="none" w:sz="0" w:space="0" w:color="auto"/>
            <w:bottom w:val="none" w:sz="0" w:space="0" w:color="auto"/>
            <w:right w:val="none" w:sz="0" w:space="0" w:color="auto"/>
          </w:divBdr>
        </w:div>
        <w:div w:id="1927838261">
          <w:marLeft w:val="0"/>
          <w:marRight w:val="0"/>
          <w:marTop w:val="0"/>
          <w:marBottom w:val="0"/>
          <w:divBdr>
            <w:top w:val="none" w:sz="0" w:space="0" w:color="auto"/>
            <w:left w:val="none" w:sz="0" w:space="0" w:color="auto"/>
            <w:bottom w:val="none" w:sz="0" w:space="0" w:color="auto"/>
            <w:right w:val="none" w:sz="0" w:space="0" w:color="auto"/>
          </w:divBdr>
        </w:div>
        <w:div w:id="1942764068">
          <w:marLeft w:val="0"/>
          <w:marRight w:val="0"/>
          <w:marTop w:val="0"/>
          <w:marBottom w:val="0"/>
          <w:divBdr>
            <w:top w:val="none" w:sz="0" w:space="0" w:color="auto"/>
            <w:left w:val="none" w:sz="0" w:space="0" w:color="auto"/>
            <w:bottom w:val="none" w:sz="0" w:space="0" w:color="auto"/>
            <w:right w:val="none" w:sz="0" w:space="0" w:color="auto"/>
          </w:divBdr>
        </w:div>
        <w:div w:id="1946692384">
          <w:marLeft w:val="0"/>
          <w:marRight w:val="0"/>
          <w:marTop w:val="0"/>
          <w:marBottom w:val="0"/>
          <w:divBdr>
            <w:top w:val="none" w:sz="0" w:space="0" w:color="auto"/>
            <w:left w:val="none" w:sz="0" w:space="0" w:color="auto"/>
            <w:bottom w:val="none" w:sz="0" w:space="0" w:color="auto"/>
            <w:right w:val="none" w:sz="0" w:space="0" w:color="auto"/>
          </w:divBdr>
        </w:div>
        <w:div w:id="1961647396">
          <w:marLeft w:val="0"/>
          <w:marRight w:val="0"/>
          <w:marTop w:val="0"/>
          <w:marBottom w:val="0"/>
          <w:divBdr>
            <w:top w:val="none" w:sz="0" w:space="0" w:color="auto"/>
            <w:left w:val="none" w:sz="0" w:space="0" w:color="auto"/>
            <w:bottom w:val="none" w:sz="0" w:space="0" w:color="auto"/>
            <w:right w:val="none" w:sz="0" w:space="0" w:color="auto"/>
          </w:divBdr>
        </w:div>
        <w:div w:id="1967881373">
          <w:marLeft w:val="0"/>
          <w:marRight w:val="0"/>
          <w:marTop w:val="0"/>
          <w:marBottom w:val="0"/>
          <w:divBdr>
            <w:top w:val="none" w:sz="0" w:space="0" w:color="auto"/>
            <w:left w:val="none" w:sz="0" w:space="0" w:color="auto"/>
            <w:bottom w:val="none" w:sz="0" w:space="0" w:color="auto"/>
            <w:right w:val="none" w:sz="0" w:space="0" w:color="auto"/>
          </w:divBdr>
        </w:div>
        <w:div w:id="1980916796">
          <w:marLeft w:val="0"/>
          <w:marRight w:val="0"/>
          <w:marTop w:val="0"/>
          <w:marBottom w:val="0"/>
          <w:divBdr>
            <w:top w:val="none" w:sz="0" w:space="0" w:color="auto"/>
            <w:left w:val="none" w:sz="0" w:space="0" w:color="auto"/>
            <w:bottom w:val="none" w:sz="0" w:space="0" w:color="auto"/>
            <w:right w:val="none" w:sz="0" w:space="0" w:color="auto"/>
          </w:divBdr>
        </w:div>
        <w:div w:id="1989943932">
          <w:marLeft w:val="0"/>
          <w:marRight w:val="0"/>
          <w:marTop w:val="0"/>
          <w:marBottom w:val="0"/>
          <w:divBdr>
            <w:top w:val="none" w:sz="0" w:space="0" w:color="auto"/>
            <w:left w:val="none" w:sz="0" w:space="0" w:color="auto"/>
            <w:bottom w:val="none" w:sz="0" w:space="0" w:color="auto"/>
            <w:right w:val="none" w:sz="0" w:space="0" w:color="auto"/>
          </w:divBdr>
        </w:div>
        <w:div w:id="1993176248">
          <w:marLeft w:val="0"/>
          <w:marRight w:val="0"/>
          <w:marTop w:val="0"/>
          <w:marBottom w:val="0"/>
          <w:divBdr>
            <w:top w:val="none" w:sz="0" w:space="0" w:color="auto"/>
            <w:left w:val="none" w:sz="0" w:space="0" w:color="auto"/>
            <w:bottom w:val="none" w:sz="0" w:space="0" w:color="auto"/>
            <w:right w:val="none" w:sz="0" w:space="0" w:color="auto"/>
          </w:divBdr>
        </w:div>
        <w:div w:id="2034190218">
          <w:marLeft w:val="0"/>
          <w:marRight w:val="0"/>
          <w:marTop w:val="0"/>
          <w:marBottom w:val="0"/>
          <w:divBdr>
            <w:top w:val="none" w:sz="0" w:space="0" w:color="auto"/>
            <w:left w:val="none" w:sz="0" w:space="0" w:color="auto"/>
            <w:bottom w:val="none" w:sz="0" w:space="0" w:color="auto"/>
            <w:right w:val="none" w:sz="0" w:space="0" w:color="auto"/>
          </w:divBdr>
        </w:div>
        <w:div w:id="2042048449">
          <w:marLeft w:val="0"/>
          <w:marRight w:val="0"/>
          <w:marTop w:val="0"/>
          <w:marBottom w:val="0"/>
          <w:divBdr>
            <w:top w:val="none" w:sz="0" w:space="0" w:color="auto"/>
            <w:left w:val="none" w:sz="0" w:space="0" w:color="auto"/>
            <w:bottom w:val="none" w:sz="0" w:space="0" w:color="auto"/>
            <w:right w:val="none" w:sz="0" w:space="0" w:color="auto"/>
          </w:divBdr>
        </w:div>
        <w:div w:id="2072927341">
          <w:marLeft w:val="0"/>
          <w:marRight w:val="0"/>
          <w:marTop w:val="0"/>
          <w:marBottom w:val="0"/>
          <w:divBdr>
            <w:top w:val="none" w:sz="0" w:space="0" w:color="auto"/>
            <w:left w:val="none" w:sz="0" w:space="0" w:color="auto"/>
            <w:bottom w:val="none" w:sz="0" w:space="0" w:color="auto"/>
            <w:right w:val="none" w:sz="0" w:space="0" w:color="auto"/>
          </w:divBdr>
        </w:div>
        <w:div w:id="2074113790">
          <w:marLeft w:val="0"/>
          <w:marRight w:val="0"/>
          <w:marTop w:val="0"/>
          <w:marBottom w:val="0"/>
          <w:divBdr>
            <w:top w:val="none" w:sz="0" w:space="0" w:color="auto"/>
            <w:left w:val="none" w:sz="0" w:space="0" w:color="auto"/>
            <w:bottom w:val="none" w:sz="0" w:space="0" w:color="auto"/>
            <w:right w:val="none" w:sz="0" w:space="0" w:color="auto"/>
          </w:divBdr>
        </w:div>
        <w:div w:id="2107993424">
          <w:marLeft w:val="0"/>
          <w:marRight w:val="0"/>
          <w:marTop w:val="0"/>
          <w:marBottom w:val="0"/>
          <w:divBdr>
            <w:top w:val="none" w:sz="0" w:space="0" w:color="auto"/>
            <w:left w:val="none" w:sz="0" w:space="0" w:color="auto"/>
            <w:bottom w:val="none" w:sz="0" w:space="0" w:color="auto"/>
            <w:right w:val="none" w:sz="0" w:space="0" w:color="auto"/>
          </w:divBdr>
        </w:div>
        <w:div w:id="2109502639">
          <w:marLeft w:val="0"/>
          <w:marRight w:val="0"/>
          <w:marTop w:val="0"/>
          <w:marBottom w:val="0"/>
          <w:divBdr>
            <w:top w:val="none" w:sz="0" w:space="0" w:color="auto"/>
            <w:left w:val="none" w:sz="0" w:space="0" w:color="auto"/>
            <w:bottom w:val="none" w:sz="0" w:space="0" w:color="auto"/>
            <w:right w:val="none" w:sz="0" w:space="0" w:color="auto"/>
          </w:divBdr>
        </w:div>
        <w:div w:id="2112120757">
          <w:marLeft w:val="0"/>
          <w:marRight w:val="0"/>
          <w:marTop w:val="0"/>
          <w:marBottom w:val="0"/>
          <w:divBdr>
            <w:top w:val="none" w:sz="0" w:space="0" w:color="auto"/>
            <w:left w:val="none" w:sz="0" w:space="0" w:color="auto"/>
            <w:bottom w:val="none" w:sz="0" w:space="0" w:color="auto"/>
            <w:right w:val="none" w:sz="0" w:space="0" w:color="auto"/>
          </w:divBdr>
        </w:div>
        <w:div w:id="2137601051">
          <w:marLeft w:val="0"/>
          <w:marRight w:val="0"/>
          <w:marTop w:val="0"/>
          <w:marBottom w:val="0"/>
          <w:divBdr>
            <w:top w:val="none" w:sz="0" w:space="0" w:color="auto"/>
            <w:left w:val="none" w:sz="0" w:space="0" w:color="auto"/>
            <w:bottom w:val="none" w:sz="0" w:space="0" w:color="auto"/>
            <w:right w:val="none" w:sz="0" w:space="0" w:color="auto"/>
          </w:divBdr>
        </w:div>
      </w:divsChild>
    </w:div>
    <w:div w:id="1982071298">
      <w:bodyDiv w:val="1"/>
      <w:marLeft w:val="0"/>
      <w:marRight w:val="0"/>
      <w:marTop w:val="0"/>
      <w:marBottom w:val="0"/>
      <w:divBdr>
        <w:top w:val="none" w:sz="0" w:space="0" w:color="auto"/>
        <w:left w:val="none" w:sz="0" w:space="0" w:color="auto"/>
        <w:bottom w:val="none" w:sz="0" w:space="0" w:color="auto"/>
        <w:right w:val="none" w:sz="0" w:space="0" w:color="auto"/>
      </w:divBdr>
    </w:div>
    <w:div w:id="2086148758">
      <w:bodyDiv w:val="1"/>
      <w:marLeft w:val="0"/>
      <w:marRight w:val="0"/>
      <w:marTop w:val="0"/>
      <w:marBottom w:val="0"/>
      <w:divBdr>
        <w:top w:val="none" w:sz="0" w:space="0" w:color="auto"/>
        <w:left w:val="none" w:sz="0" w:space="0" w:color="auto"/>
        <w:bottom w:val="none" w:sz="0" w:space="0" w:color="auto"/>
        <w:right w:val="none" w:sz="0" w:space="0" w:color="auto"/>
      </w:divBdr>
    </w:div>
    <w:div w:id="2114861217">
      <w:bodyDiv w:val="1"/>
      <w:marLeft w:val="0"/>
      <w:marRight w:val="0"/>
      <w:marTop w:val="0"/>
      <w:marBottom w:val="0"/>
      <w:divBdr>
        <w:top w:val="none" w:sz="0" w:space="0" w:color="auto"/>
        <w:left w:val="none" w:sz="0" w:space="0" w:color="auto"/>
        <w:bottom w:val="none" w:sz="0" w:space="0" w:color="auto"/>
        <w:right w:val="none" w:sz="0" w:space="0" w:color="auto"/>
      </w:divBdr>
    </w:div>
    <w:div w:id="21199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govor.info@settlement.com.ua"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dogovor.info@settlement.com.ua"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govor.info@settlement.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govor.info@settlement.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261CE4A8507429DF7694E5F8731C7" ma:contentTypeVersion="5" ma:contentTypeDescription="Create a new document." ma:contentTypeScope="" ma:versionID="95a91ab86852490219ffc7873bc040ad">
  <xsd:schema xmlns:xsd="http://www.w3.org/2001/XMLSchema" xmlns:xs="http://www.w3.org/2001/XMLSchema" xmlns:p="http://schemas.microsoft.com/office/2006/metadata/properties" xmlns:ns3="762e2e99-ed26-449a-bbfe-b5e8636b4068" targetNamespace="http://schemas.microsoft.com/office/2006/metadata/properties" ma:root="true" ma:fieldsID="c8fa74554f772224bdb3fba5d4b394dc" ns3:_="">
    <xsd:import namespace="762e2e99-ed26-449a-bbfe-b5e8636b40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e2e99-ed26-449a-bbfe-b5e8636b40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Заполнитель1</b:Tag>
    <b:SourceType>Book</b:SourceType>
    <b:Guid>{CE4C041E-91B0-4045-A543-747509DB4106}</b:Guid>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057EE-E852-4D51-865A-35586121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e2e99-ed26-449a-bbfe-b5e8636b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F25E6-FCAF-4A78-A6F1-210574D01AC5}">
  <ds:schemaRefs>
    <ds:schemaRef ds:uri="http://schemas.openxmlformats.org/officeDocument/2006/bibliography"/>
  </ds:schemaRefs>
</ds:datastoreItem>
</file>

<file path=customXml/itemProps3.xml><?xml version="1.0" encoding="utf-8"?>
<ds:datastoreItem xmlns:ds="http://schemas.openxmlformats.org/officeDocument/2006/customXml" ds:itemID="{7D8C3E4A-16E3-4B7C-B076-BD260E78661A}">
  <ds:schemaRefs>
    <ds:schemaRef ds:uri="http://schemas.microsoft.com/sharepoint/v3/contenttype/forms"/>
  </ds:schemaRefs>
</ds:datastoreItem>
</file>

<file path=customXml/itemProps4.xml><?xml version="1.0" encoding="utf-8"?>
<ds:datastoreItem xmlns:ds="http://schemas.openxmlformats.org/officeDocument/2006/customXml" ds:itemID="{46D8BB7D-AF6B-464B-9DB7-BCC7D0489817}">
  <ds:schemaRefs>
    <ds:schemaRef ds:uri="762e2e99-ed26-449a-bbfe-b5e8636b4068"/>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238</Pages>
  <Words>76686</Words>
  <Characters>548309</Characters>
  <Application>Microsoft Office Word</Application>
  <DocSecurity>0</DocSecurity>
  <Lines>14429</Lines>
  <Paragraphs>7183</Paragraphs>
  <ScaleCrop>false</ScaleCrop>
  <HeadingPairs>
    <vt:vector size="2" baseType="variant">
      <vt:variant>
        <vt:lpstr>Назва</vt:lpstr>
      </vt:variant>
      <vt:variant>
        <vt:i4>1</vt:i4>
      </vt:variant>
    </vt:vector>
  </HeadingPairs>
  <TitlesOfParts>
    <vt:vector size="1" baseType="lpstr">
      <vt:lpstr/>
    </vt:vector>
  </TitlesOfParts>
  <Company>MFS</Company>
  <LinksUpToDate>false</LinksUpToDate>
  <CharactersWithSpaces>617812</CharactersWithSpaces>
  <SharedDoc>false</SharedDoc>
  <HLinks>
    <vt:vector size="882" baseType="variant">
      <vt:variant>
        <vt:i4>3407885</vt:i4>
      </vt:variant>
      <vt:variant>
        <vt:i4>669</vt:i4>
      </vt:variant>
      <vt:variant>
        <vt:i4>0</vt:i4>
      </vt:variant>
      <vt:variant>
        <vt:i4>5</vt:i4>
      </vt:variant>
      <vt:variant>
        <vt:lpwstr>mailto:dogovor.info@settlement.com.ua</vt:lpwstr>
      </vt:variant>
      <vt:variant>
        <vt:lpwstr/>
      </vt:variant>
      <vt:variant>
        <vt:i4>3407885</vt:i4>
      </vt:variant>
      <vt:variant>
        <vt:i4>666</vt:i4>
      </vt:variant>
      <vt:variant>
        <vt:i4>0</vt:i4>
      </vt:variant>
      <vt:variant>
        <vt:i4>5</vt:i4>
      </vt:variant>
      <vt:variant>
        <vt:lpwstr>mailto:dogovor.info@settlement.com.ua</vt:lpwstr>
      </vt:variant>
      <vt:variant>
        <vt:lpwstr/>
      </vt:variant>
      <vt:variant>
        <vt:i4>3407885</vt:i4>
      </vt:variant>
      <vt:variant>
        <vt:i4>663</vt:i4>
      </vt:variant>
      <vt:variant>
        <vt:i4>0</vt:i4>
      </vt:variant>
      <vt:variant>
        <vt:i4>5</vt:i4>
      </vt:variant>
      <vt:variant>
        <vt:lpwstr>mailto:dogovor.info@settlement.com.ua</vt:lpwstr>
      </vt:variant>
      <vt:variant>
        <vt:lpwstr/>
      </vt:variant>
      <vt:variant>
        <vt:i4>3407885</vt:i4>
      </vt:variant>
      <vt:variant>
        <vt:i4>660</vt:i4>
      </vt:variant>
      <vt:variant>
        <vt:i4>0</vt:i4>
      </vt:variant>
      <vt:variant>
        <vt:i4>5</vt:i4>
      </vt:variant>
      <vt:variant>
        <vt:lpwstr>mailto:dogovor.info@settlement.com.ua</vt:lpwstr>
      </vt:variant>
      <vt:variant>
        <vt:lpwstr/>
      </vt:variant>
      <vt:variant>
        <vt:i4>1572913</vt:i4>
      </vt:variant>
      <vt:variant>
        <vt:i4>626</vt:i4>
      </vt:variant>
      <vt:variant>
        <vt:i4>0</vt:i4>
      </vt:variant>
      <vt:variant>
        <vt:i4>5</vt:i4>
      </vt:variant>
      <vt:variant>
        <vt:lpwstr/>
      </vt:variant>
      <vt:variant>
        <vt:lpwstr>_Toc211932150</vt:lpwstr>
      </vt:variant>
      <vt:variant>
        <vt:i4>1638449</vt:i4>
      </vt:variant>
      <vt:variant>
        <vt:i4>620</vt:i4>
      </vt:variant>
      <vt:variant>
        <vt:i4>0</vt:i4>
      </vt:variant>
      <vt:variant>
        <vt:i4>5</vt:i4>
      </vt:variant>
      <vt:variant>
        <vt:lpwstr/>
      </vt:variant>
      <vt:variant>
        <vt:lpwstr>_Toc211932149</vt:lpwstr>
      </vt:variant>
      <vt:variant>
        <vt:i4>1638449</vt:i4>
      </vt:variant>
      <vt:variant>
        <vt:i4>614</vt:i4>
      </vt:variant>
      <vt:variant>
        <vt:i4>0</vt:i4>
      </vt:variant>
      <vt:variant>
        <vt:i4>5</vt:i4>
      </vt:variant>
      <vt:variant>
        <vt:lpwstr/>
      </vt:variant>
      <vt:variant>
        <vt:lpwstr>_Toc211932148</vt:lpwstr>
      </vt:variant>
      <vt:variant>
        <vt:i4>1638449</vt:i4>
      </vt:variant>
      <vt:variant>
        <vt:i4>608</vt:i4>
      </vt:variant>
      <vt:variant>
        <vt:i4>0</vt:i4>
      </vt:variant>
      <vt:variant>
        <vt:i4>5</vt:i4>
      </vt:variant>
      <vt:variant>
        <vt:lpwstr/>
      </vt:variant>
      <vt:variant>
        <vt:lpwstr>_Toc211932147</vt:lpwstr>
      </vt:variant>
      <vt:variant>
        <vt:i4>1638449</vt:i4>
      </vt:variant>
      <vt:variant>
        <vt:i4>602</vt:i4>
      </vt:variant>
      <vt:variant>
        <vt:i4>0</vt:i4>
      </vt:variant>
      <vt:variant>
        <vt:i4>5</vt:i4>
      </vt:variant>
      <vt:variant>
        <vt:lpwstr/>
      </vt:variant>
      <vt:variant>
        <vt:lpwstr>_Toc211932146</vt:lpwstr>
      </vt:variant>
      <vt:variant>
        <vt:i4>1638449</vt:i4>
      </vt:variant>
      <vt:variant>
        <vt:i4>596</vt:i4>
      </vt:variant>
      <vt:variant>
        <vt:i4>0</vt:i4>
      </vt:variant>
      <vt:variant>
        <vt:i4>5</vt:i4>
      </vt:variant>
      <vt:variant>
        <vt:lpwstr/>
      </vt:variant>
      <vt:variant>
        <vt:lpwstr>_Toc211932145</vt:lpwstr>
      </vt:variant>
      <vt:variant>
        <vt:i4>1638449</vt:i4>
      </vt:variant>
      <vt:variant>
        <vt:i4>590</vt:i4>
      </vt:variant>
      <vt:variant>
        <vt:i4>0</vt:i4>
      </vt:variant>
      <vt:variant>
        <vt:i4>5</vt:i4>
      </vt:variant>
      <vt:variant>
        <vt:lpwstr/>
      </vt:variant>
      <vt:variant>
        <vt:lpwstr>_Toc211932144</vt:lpwstr>
      </vt:variant>
      <vt:variant>
        <vt:i4>1638449</vt:i4>
      </vt:variant>
      <vt:variant>
        <vt:i4>584</vt:i4>
      </vt:variant>
      <vt:variant>
        <vt:i4>0</vt:i4>
      </vt:variant>
      <vt:variant>
        <vt:i4>5</vt:i4>
      </vt:variant>
      <vt:variant>
        <vt:lpwstr/>
      </vt:variant>
      <vt:variant>
        <vt:lpwstr>_Toc211932143</vt:lpwstr>
      </vt:variant>
      <vt:variant>
        <vt:i4>1638449</vt:i4>
      </vt:variant>
      <vt:variant>
        <vt:i4>578</vt:i4>
      </vt:variant>
      <vt:variant>
        <vt:i4>0</vt:i4>
      </vt:variant>
      <vt:variant>
        <vt:i4>5</vt:i4>
      </vt:variant>
      <vt:variant>
        <vt:lpwstr/>
      </vt:variant>
      <vt:variant>
        <vt:lpwstr>_Toc211932142</vt:lpwstr>
      </vt:variant>
      <vt:variant>
        <vt:i4>1638449</vt:i4>
      </vt:variant>
      <vt:variant>
        <vt:i4>572</vt:i4>
      </vt:variant>
      <vt:variant>
        <vt:i4>0</vt:i4>
      </vt:variant>
      <vt:variant>
        <vt:i4>5</vt:i4>
      </vt:variant>
      <vt:variant>
        <vt:lpwstr/>
      </vt:variant>
      <vt:variant>
        <vt:lpwstr>_Toc211932141</vt:lpwstr>
      </vt:variant>
      <vt:variant>
        <vt:i4>1638449</vt:i4>
      </vt:variant>
      <vt:variant>
        <vt:i4>566</vt:i4>
      </vt:variant>
      <vt:variant>
        <vt:i4>0</vt:i4>
      </vt:variant>
      <vt:variant>
        <vt:i4>5</vt:i4>
      </vt:variant>
      <vt:variant>
        <vt:lpwstr/>
      </vt:variant>
      <vt:variant>
        <vt:lpwstr>_Toc211932140</vt:lpwstr>
      </vt:variant>
      <vt:variant>
        <vt:i4>1966129</vt:i4>
      </vt:variant>
      <vt:variant>
        <vt:i4>560</vt:i4>
      </vt:variant>
      <vt:variant>
        <vt:i4>0</vt:i4>
      </vt:variant>
      <vt:variant>
        <vt:i4>5</vt:i4>
      </vt:variant>
      <vt:variant>
        <vt:lpwstr/>
      </vt:variant>
      <vt:variant>
        <vt:lpwstr>_Toc211932139</vt:lpwstr>
      </vt:variant>
      <vt:variant>
        <vt:i4>1966129</vt:i4>
      </vt:variant>
      <vt:variant>
        <vt:i4>554</vt:i4>
      </vt:variant>
      <vt:variant>
        <vt:i4>0</vt:i4>
      </vt:variant>
      <vt:variant>
        <vt:i4>5</vt:i4>
      </vt:variant>
      <vt:variant>
        <vt:lpwstr/>
      </vt:variant>
      <vt:variant>
        <vt:lpwstr>_Toc211932138</vt:lpwstr>
      </vt:variant>
      <vt:variant>
        <vt:i4>1966129</vt:i4>
      </vt:variant>
      <vt:variant>
        <vt:i4>548</vt:i4>
      </vt:variant>
      <vt:variant>
        <vt:i4>0</vt:i4>
      </vt:variant>
      <vt:variant>
        <vt:i4>5</vt:i4>
      </vt:variant>
      <vt:variant>
        <vt:lpwstr/>
      </vt:variant>
      <vt:variant>
        <vt:lpwstr>_Toc211932137</vt:lpwstr>
      </vt:variant>
      <vt:variant>
        <vt:i4>1966129</vt:i4>
      </vt:variant>
      <vt:variant>
        <vt:i4>542</vt:i4>
      </vt:variant>
      <vt:variant>
        <vt:i4>0</vt:i4>
      </vt:variant>
      <vt:variant>
        <vt:i4>5</vt:i4>
      </vt:variant>
      <vt:variant>
        <vt:lpwstr/>
      </vt:variant>
      <vt:variant>
        <vt:lpwstr>_Toc211932136</vt:lpwstr>
      </vt:variant>
      <vt:variant>
        <vt:i4>1966129</vt:i4>
      </vt:variant>
      <vt:variant>
        <vt:i4>536</vt:i4>
      </vt:variant>
      <vt:variant>
        <vt:i4>0</vt:i4>
      </vt:variant>
      <vt:variant>
        <vt:i4>5</vt:i4>
      </vt:variant>
      <vt:variant>
        <vt:lpwstr/>
      </vt:variant>
      <vt:variant>
        <vt:lpwstr>_Toc211932135</vt:lpwstr>
      </vt:variant>
      <vt:variant>
        <vt:i4>1966129</vt:i4>
      </vt:variant>
      <vt:variant>
        <vt:i4>530</vt:i4>
      </vt:variant>
      <vt:variant>
        <vt:i4>0</vt:i4>
      </vt:variant>
      <vt:variant>
        <vt:i4>5</vt:i4>
      </vt:variant>
      <vt:variant>
        <vt:lpwstr/>
      </vt:variant>
      <vt:variant>
        <vt:lpwstr>_Toc211932134</vt:lpwstr>
      </vt:variant>
      <vt:variant>
        <vt:i4>1966129</vt:i4>
      </vt:variant>
      <vt:variant>
        <vt:i4>524</vt:i4>
      </vt:variant>
      <vt:variant>
        <vt:i4>0</vt:i4>
      </vt:variant>
      <vt:variant>
        <vt:i4>5</vt:i4>
      </vt:variant>
      <vt:variant>
        <vt:lpwstr/>
      </vt:variant>
      <vt:variant>
        <vt:lpwstr>_Toc211932133</vt:lpwstr>
      </vt:variant>
      <vt:variant>
        <vt:i4>1966129</vt:i4>
      </vt:variant>
      <vt:variant>
        <vt:i4>518</vt:i4>
      </vt:variant>
      <vt:variant>
        <vt:i4>0</vt:i4>
      </vt:variant>
      <vt:variant>
        <vt:i4>5</vt:i4>
      </vt:variant>
      <vt:variant>
        <vt:lpwstr/>
      </vt:variant>
      <vt:variant>
        <vt:lpwstr>_Toc211932132</vt:lpwstr>
      </vt:variant>
      <vt:variant>
        <vt:i4>1966129</vt:i4>
      </vt:variant>
      <vt:variant>
        <vt:i4>512</vt:i4>
      </vt:variant>
      <vt:variant>
        <vt:i4>0</vt:i4>
      </vt:variant>
      <vt:variant>
        <vt:i4>5</vt:i4>
      </vt:variant>
      <vt:variant>
        <vt:lpwstr/>
      </vt:variant>
      <vt:variant>
        <vt:lpwstr>_Toc211932131</vt:lpwstr>
      </vt:variant>
      <vt:variant>
        <vt:i4>1966129</vt:i4>
      </vt:variant>
      <vt:variant>
        <vt:i4>506</vt:i4>
      </vt:variant>
      <vt:variant>
        <vt:i4>0</vt:i4>
      </vt:variant>
      <vt:variant>
        <vt:i4>5</vt:i4>
      </vt:variant>
      <vt:variant>
        <vt:lpwstr/>
      </vt:variant>
      <vt:variant>
        <vt:lpwstr>_Toc211932130</vt:lpwstr>
      </vt:variant>
      <vt:variant>
        <vt:i4>2031665</vt:i4>
      </vt:variant>
      <vt:variant>
        <vt:i4>500</vt:i4>
      </vt:variant>
      <vt:variant>
        <vt:i4>0</vt:i4>
      </vt:variant>
      <vt:variant>
        <vt:i4>5</vt:i4>
      </vt:variant>
      <vt:variant>
        <vt:lpwstr/>
      </vt:variant>
      <vt:variant>
        <vt:lpwstr>_Toc211932128</vt:lpwstr>
      </vt:variant>
      <vt:variant>
        <vt:i4>2031665</vt:i4>
      </vt:variant>
      <vt:variant>
        <vt:i4>494</vt:i4>
      </vt:variant>
      <vt:variant>
        <vt:i4>0</vt:i4>
      </vt:variant>
      <vt:variant>
        <vt:i4>5</vt:i4>
      </vt:variant>
      <vt:variant>
        <vt:lpwstr/>
      </vt:variant>
      <vt:variant>
        <vt:lpwstr>_Toc211932127</vt:lpwstr>
      </vt:variant>
      <vt:variant>
        <vt:i4>2031665</vt:i4>
      </vt:variant>
      <vt:variant>
        <vt:i4>488</vt:i4>
      </vt:variant>
      <vt:variant>
        <vt:i4>0</vt:i4>
      </vt:variant>
      <vt:variant>
        <vt:i4>5</vt:i4>
      </vt:variant>
      <vt:variant>
        <vt:lpwstr/>
      </vt:variant>
      <vt:variant>
        <vt:lpwstr>_Toc211932126</vt:lpwstr>
      </vt:variant>
      <vt:variant>
        <vt:i4>2031665</vt:i4>
      </vt:variant>
      <vt:variant>
        <vt:i4>482</vt:i4>
      </vt:variant>
      <vt:variant>
        <vt:i4>0</vt:i4>
      </vt:variant>
      <vt:variant>
        <vt:i4>5</vt:i4>
      </vt:variant>
      <vt:variant>
        <vt:lpwstr/>
      </vt:variant>
      <vt:variant>
        <vt:lpwstr>_Toc211932125</vt:lpwstr>
      </vt:variant>
      <vt:variant>
        <vt:i4>2031665</vt:i4>
      </vt:variant>
      <vt:variant>
        <vt:i4>476</vt:i4>
      </vt:variant>
      <vt:variant>
        <vt:i4>0</vt:i4>
      </vt:variant>
      <vt:variant>
        <vt:i4>5</vt:i4>
      </vt:variant>
      <vt:variant>
        <vt:lpwstr/>
      </vt:variant>
      <vt:variant>
        <vt:lpwstr>_Toc211932124</vt:lpwstr>
      </vt:variant>
      <vt:variant>
        <vt:i4>2031665</vt:i4>
      </vt:variant>
      <vt:variant>
        <vt:i4>470</vt:i4>
      </vt:variant>
      <vt:variant>
        <vt:i4>0</vt:i4>
      </vt:variant>
      <vt:variant>
        <vt:i4>5</vt:i4>
      </vt:variant>
      <vt:variant>
        <vt:lpwstr/>
      </vt:variant>
      <vt:variant>
        <vt:lpwstr>_Toc211932123</vt:lpwstr>
      </vt:variant>
      <vt:variant>
        <vt:i4>2031665</vt:i4>
      </vt:variant>
      <vt:variant>
        <vt:i4>464</vt:i4>
      </vt:variant>
      <vt:variant>
        <vt:i4>0</vt:i4>
      </vt:variant>
      <vt:variant>
        <vt:i4>5</vt:i4>
      </vt:variant>
      <vt:variant>
        <vt:lpwstr/>
      </vt:variant>
      <vt:variant>
        <vt:lpwstr>_Toc211932122</vt:lpwstr>
      </vt:variant>
      <vt:variant>
        <vt:i4>2031665</vt:i4>
      </vt:variant>
      <vt:variant>
        <vt:i4>458</vt:i4>
      </vt:variant>
      <vt:variant>
        <vt:i4>0</vt:i4>
      </vt:variant>
      <vt:variant>
        <vt:i4>5</vt:i4>
      </vt:variant>
      <vt:variant>
        <vt:lpwstr/>
      </vt:variant>
      <vt:variant>
        <vt:lpwstr>_Toc211932121</vt:lpwstr>
      </vt:variant>
      <vt:variant>
        <vt:i4>2031665</vt:i4>
      </vt:variant>
      <vt:variant>
        <vt:i4>452</vt:i4>
      </vt:variant>
      <vt:variant>
        <vt:i4>0</vt:i4>
      </vt:variant>
      <vt:variant>
        <vt:i4>5</vt:i4>
      </vt:variant>
      <vt:variant>
        <vt:lpwstr/>
      </vt:variant>
      <vt:variant>
        <vt:lpwstr>_Toc211932120</vt:lpwstr>
      </vt:variant>
      <vt:variant>
        <vt:i4>1835057</vt:i4>
      </vt:variant>
      <vt:variant>
        <vt:i4>446</vt:i4>
      </vt:variant>
      <vt:variant>
        <vt:i4>0</vt:i4>
      </vt:variant>
      <vt:variant>
        <vt:i4>5</vt:i4>
      </vt:variant>
      <vt:variant>
        <vt:lpwstr/>
      </vt:variant>
      <vt:variant>
        <vt:lpwstr>_Toc211932119</vt:lpwstr>
      </vt:variant>
      <vt:variant>
        <vt:i4>1835057</vt:i4>
      </vt:variant>
      <vt:variant>
        <vt:i4>440</vt:i4>
      </vt:variant>
      <vt:variant>
        <vt:i4>0</vt:i4>
      </vt:variant>
      <vt:variant>
        <vt:i4>5</vt:i4>
      </vt:variant>
      <vt:variant>
        <vt:lpwstr/>
      </vt:variant>
      <vt:variant>
        <vt:lpwstr>_Toc211932118</vt:lpwstr>
      </vt:variant>
      <vt:variant>
        <vt:i4>1835057</vt:i4>
      </vt:variant>
      <vt:variant>
        <vt:i4>434</vt:i4>
      </vt:variant>
      <vt:variant>
        <vt:i4>0</vt:i4>
      </vt:variant>
      <vt:variant>
        <vt:i4>5</vt:i4>
      </vt:variant>
      <vt:variant>
        <vt:lpwstr/>
      </vt:variant>
      <vt:variant>
        <vt:lpwstr>_Toc211932117</vt:lpwstr>
      </vt:variant>
      <vt:variant>
        <vt:i4>1835057</vt:i4>
      </vt:variant>
      <vt:variant>
        <vt:i4>428</vt:i4>
      </vt:variant>
      <vt:variant>
        <vt:i4>0</vt:i4>
      </vt:variant>
      <vt:variant>
        <vt:i4>5</vt:i4>
      </vt:variant>
      <vt:variant>
        <vt:lpwstr/>
      </vt:variant>
      <vt:variant>
        <vt:lpwstr>_Toc211932116</vt:lpwstr>
      </vt:variant>
      <vt:variant>
        <vt:i4>1835057</vt:i4>
      </vt:variant>
      <vt:variant>
        <vt:i4>422</vt:i4>
      </vt:variant>
      <vt:variant>
        <vt:i4>0</vt:i4>
      </vt:variant>
      <vt:variant>
        <vt:i4>5</vt:i4>
      </vt:variant>
      <vt:variant>
        <vt:lpwstr/>
      </vt:variant>
      <vt:variant>
        <vt:lpwstr>_Toc211932115</vt:lpwstr>
      </vt:variant>
      <vt:variant>
        <vt:i4>1835057</vt:i4>
      </vt:variant>
      <vt:variant>
        <vt:i4>416</vt:i4>
      </vt:variant>
      <vt:variant>
        <vt:i4>0</vt:i4>
      </vt:variant>
      <vt:variant>
        <vt:i4>5</vt:i4>
      </vt:variant>
      <vt:variant>
        <vt:lpwstr/>
      </vt:variant>
      <vt:variant>
        <vt:lpwstr>_Toc211932114</vt:lpwstr>
      </vt:variant>
      <vt:variant>
        <vt:i4>1835057</vt:i4>
      </vt:variant>
      <vt:variant>
        <vt:i4>410</vt:i4>
      </vt:variant>
      <vt:variant>
        <vt:i4>0</vt:i4>
      </vt:variant>
      <vt:variant>
        <vt:i4>5</vt:i4>
      </vt:variant>
      <vt:variant>
        <vt:lpwstr/>
      </vt:variant>
      <vt:variant>
        <vt:lpwstr>_Toc211932113</vt:lpwstr>
      </vt:variant>
      <vt:variant>
        <vt:i4>1835057</vt:i4>
      </vt:variant>
      <vt:variant>
        <vt:i4>404</vt:i4>
      </vt:variant>
      <vt:variant>
        <vt:i4>0</vt:i4>
      </vt:variant>
      <vt:variant>
        <vt:i4>5</vt:i4>
      </vt:variant>
      <vt:variant>
        <vt:lpwstr/>
      </vt:variant>
      <vt:variant>
        <vt:lpwstr>_Toc211932112</vt:lpwstr>
      </vt:variant>
      <vt:variant>
        <vt:i4>1835057</vt:i4>
      </vt:variant>
      <vt:variant>
        <vt:i4>398</vt:i4>
      </vt:variant>
      <vt:variant>
        <vt:i4>0</vt:i4>
      </vt:variant>
      <vt:variant>
        <vt:i4>5</vt:i4>
      </vt:variant>
      <vt:variant>
        <vt:lpwstr/>
      </vt:variant>
      <vt:variant>
        <vt:lpwstr>_Toc211932111</vt:lpwstr>
      </vt:variant>
      <vt:variant>
        <vt:i4>1835057</vt:i4>
      </vt:variant>
      <vt:variant>
        <vt:i4>392</vt:i4>
      </vt:variant>
      <vt:variant>
        <vt:i4>0</vt:i4>
      </vt:variant>
      <vt:variant>
        <vt:i4>5</vt:i4>
      </vt:variant>
      <vt:variant>
        <vt:lpwstr/>
      </vt:variant>
      <vt:variant>
        <vt:lpwstr>_Toc211932110</vt:lpwstr>
      </vt:variant>
      <vt:variant>
        <vt:i4>1900593</vt:i4>
      </vt:variant>
      <vt:variant>
        <vt:i4>386</vt:i4>
      </vt:variant>
      <vt:variant>
        <vt:i4>0</vt:i4>
      </vt:variant>
      <vt:variant>
        <vt:i4>5</vt:i4>
      </vt:variant>
      <vt:variant>
        <vt:lpwstr/>
      </vt:variant>
      <vt:variant>
        <vt:lpwstr>_Toc211932109</vt:lpwstr>
      </vt:variant>
      <vt:variant>
        <vt:i4>1900593</vt:i4>
      </vt:variant>
      <vt:variant>
        <vt:i4>380</vt:i4>
      </vt:variant>
      <vt:variant>
        <vt:i4>0</vt:i4>
      </vt:variant>
      <vt:variant>
        <vt:i4>5</vt:i4>
      </vt:variant>
      <vt:variant>
        <vt:lpwstr/>
      </vt:variant>
      <vt:variant>
        <vt:lpwstr>_Toc211932108</vt:lpwstr>
      </vt:variant>
      <vt:variant>
        <vt:i4>1900593</vt:i4>
      </vt:variant>
      <vt:variant>
        <vt:i4>374</vt:i4>
      </vt:variant>
      <vt:variant>
        <vt:i4>0</vt:i4>
      </vt:variant>
      <vt:variant>
        <vt:i4>5</vt:i4>
      </vt:variant>
      <vt:variant>
        <vt:lpwstr/>
      </vt:variant>
      <vt:variant>
        <vt:lpwstr>_Toc211932107</vt:lpwstr>
      </vt:variant>
      <vt:variant>
        <vt:i4>1900593</vt:i4>
      </vt:variant>
      <vt:variant>
        <vt:i4>368</vt:i4>
      </vt:variant>
      <vt:variant>
        <vt:i4>0</vt:i4>
      </vt:variant>
      <vt:variant>
        <vt:i4>5</vt:i4>
      </vt:variant>
      <vt:variant>
        <vt:lpwstr/>
      </vt:variant>
      <vt:variant>
        <vt:lpwstr>_Toc211932105</vt:lpwstr>
      </vt:variant>
      <vt:variant>
        <vt:i4>1900593</vt:i4>
      </vt:variant>
      <vt:variant>
        <vt:i4>362</vt:i4>
      </vt:variant>
      <vt:variant>
        <vt:i4>0</vt:i4>
      </vt:variant>
      <vt:variant>
        <vt:i4>5</vt:i4>
      </vt:variant>
      <vt:variant>
        <vt:lpwstr/>
      </vt:variant>
      <vt:variant>
        <vt:lpwstr>_Toc211932104</vt:lpwstr>
      </vt:variant>
      <vt:variant>
        <vt:i4>1900593</vt:i4>
      </vt:variant>
      <vt:variant>
        <vt:i4>356</vt:i4>
      </vt:variant>
      <vt:variant>
        <vt:i4>0</vt:i4>
      </vt:variant>
      <vt:variant>
        <vt:i4>5</vt:i4>
      </vt:variant>
      <vt:variant>
        <vt:lpwstr/>
      </vt:variant>
      <vt:variant>
        <vt:lpwstr>_Toc211932102</vt:lpwstr>
      </vt:variant>
      <vt:variant>
        <vt:i4>1900593</vt:i4>
      </vt:variant>
      <vt:variant>
        <vt:i4>350</vt:i4>
      </vt:variant>
      <vt:variant>
        <vt:i4>0</vt:i4>
      </vt:variant>
      <vt:variant>
        <vt:i4>5</vt:i4>
      </vt:variant>
      <vt:variant>
        <vt:lpwstr/>
      </vt:variant>
      <vt:variant>
        <vt:lpwstr>_Toc211932101</vt:lpwstr>
      </vt:variant>
      <vt:variant>
        <vt:i4>1900593</vt:i4>
      </vt:variant>
      <vt:variant>
        <vt:i4>344</vt:i4>
      </vt:variant>
      <vt:variant>
        <vt:i4>0</vt:i4>
      </vt:variant>
      <vt:variant>
        <vt:i4>5</vt:i4>
      </vt:variant>
      <vt:variant>
        <vt:lpwstr/>
      </vt:variant>
      <vt:variant>
        <vt:lpwstr>_Toc211932100</vt:lpwstr>
      </vt:variant>
      <vt:variant>
        <vt:i4>1310768</vt:i4>
      </vt:variant>
      <vt:variant>
        <vt:i4>338</vt:i4>
      </vt:variant>
      <vt:variant>
        <vt:i4>0</vt:i4>
      </vt:variant>
      <vt:variant>
        <vt:i4>5</vt:i4>
      </vt:variant>
      <vt:variant>
        <vt:lpwstr/>
      </vt:variant>
      <vt:variant>
        <vt:lpwstr>_Toc211932099</vt:lpwstr>
      </vt:variant>
      <vt:variant>
        <vt:i4>1310768</vt:i4>
      </vt:variant>
      <vt:variant>
        <vt:i4>332</vt:i4>
      </vt:variant>
      <vt:variant>
        <vt:i4>0</vt:i4>
      </vt:variant>
      <vt:variant>
        <vt:i4>5</vt:i4>
      </vt:variant>
      <vt:variant>
        <vt:lpwstr/>
      </vt:variant>
      <vt:variant>
        <vt:lpwstr>_Toc211932098</vt:lpwstr>
      </vt:variant>
      <vt:variant>
        <vt:i4>1310768</vt:i4>
      </vt:variant>
      <vt:variant>
        <vt:i4>326</vt:i4>
      </vt:variant>
      <vt:variant>
        <vt:i4>0</vt:i4>
      </vt:variant>
      <vt:variant>
        <vt:i4>5</vt:i4>
      </vt:variant>
      <vt:variant>
        <vt:lpwstr/>
      </vt:variant>
      <vt:variant>
        <vt:lpwstr>_Toc211932096</vt:lpwstr>
      </vt:variant>
      <vt:variant>
        <vt:i4>1376304</vt:i4>
      </vt:variant>
      <vt:variant>
        <vt:i4>320</vt:i4>
      </vt:variant>
      <vt:variant>
        <vt:i4>0</vt:i4>
      </vt:variant>
      <vt:variant>
        <vt:i4>5</vt:i4>
      </vt:variant>
      <vt:variant>
        <vt:lpwstr/>
      </vt:variant>
      <vt:variant>
        <vt:lpwstr>_Toc211932089</vt:lpwstr>
      </vt:variant>
      <vt:variant>
        <vt:i4>1376304</vt:i4>
      </vt:variant>
      <vt:variant>
        <vt:i4>314</vt:i4>
      </vt:variant>
      <vt:variant>
        <vt:i4>0</vt:i4>
      </vt:variant>
      <vt:variant>
        <vt:i4>5</vt:i4>
      </vt:variant>
      <vt:variant>
        <vt:lpwstr/>
      </vt:variant>
      <vt:variant>
        <vt:lpwstr>_Toc211932083</vt:lpwstr>
      </vt:variant>
      <vt:variant>
        <vt:i4>1703984</vt:i4>
      </vt:variant>
      <vt:variant>
        <vt:i4>308</vt:i4>
      </vt:variant>
      <vt:variant>
        <vt:i4>0</vt:i4>
      </vt:variant>
      <vt:variant>
        <vt:i4>5</vt:i4>
      </vt:variant>
      <vt:variant>
        <vt:lpwstr/>
      </vt:variant>
      <vt:variant>
        <vt:lpwstr>_Toc211932079</vt:lpwstr>
      </vt:variant>
      <vt:variant>
        <vt:i4>1703984</vt:i4>
      </vt:variant>
      <vt:variant>
        <vt:i4>302</vt:i4>
      </vt:variant>
      <vt:variant>
        <vt:i4>0</vt:i4>
      </vt:variant>
      <vt:variant>
        <vt:i4>5</vt:i4>
      </vt:variant>
      <vt:variant>
        <vt:lpwstr/>
      </vt:variant>
      <vt:variant>
        <vt:lpwstr>_Toc211932076</vt:lpwstr>
      </vt:variant>
      <vt:variant>
        <vt:i4>1703984</vt:i4>
      </vt:variant>
      <vt:variant>
        <vt:i4>296</vt:i4>
      </vt:variant>
      <vt:variant>
        <vt:i4>0</vt:i4>
      </vt:variant>
      <vt:variant>
        <vt:i4>5</vt:i4>
      </vt:variant>
      <vt:variant>
        <vt:lpwstr/>
      </vt:variant>
      <vt:variant>
        <vt:lpwstr>_Toc211932075</vt:lpwstr>
      </vt:variant>
      <vt:variant>
        <vt:i4>1703984</vt:i4>
      </vt:variant>
      <vt:variant>
        <vt:i4>290</vt:i4>
      </vt:variant>
      <vt:variant>
        <vt:i4>0</vt:i4>
      </vt:variant>
      <vt:variant>
        <vt:i4>5</vt:i4>
      </vt:variant>
      <vt:variant>
        <vt:lpwstr/>
      </vt:variant>
      <vt:variant>
        <vt:lpwstr>_Toc211932074</vt:lpwstr>
      </vt:variant>
      <vt:variant>
        <vt:i4>1703984</vt:i4>
      </vt:variant>
      <vt:variant>
        <vt:i4>284</vt:i4>
      </vt:variant>
      <vt:variant>
        <vt:i4>0</vt:i4>
      </vt:variant>
      <vt:variant>
        <vt:i4>5</vt:i4>
      </vt:variant>
      <vt:variant>
        <vt:lpwstr/>
      </vt:variant>
      <vt:variant>
        <vt:lpwstr>_Toc211932073</vt:lpwstr>
      </vt:variant>
      <vt:variant>
        <vt:i4>1769520</vt:i4>
      </vt:variant>
      <vt:variant>
        <vt:i4>278</vt:i4>
      </vt:variant>
      <vt:variant>
        <vt:i4>0</vt:i4>
      </vt:variant>
      <vt:variant>
        <vt:i4>5</vt:i4>
      </vt:variant>
      <vt:variant>
        <vt:lpwstr/>
      </vt:variant>
      <vt:variant>
        <vt:lpwstr>_Toc211932069</vt:lpwstr>
      </vt:variant>
      <vt:variant>
        <vt:i4>1769520</vt:i4>
      </vt:variant>
      <vt:variant>
        <vt:i4>272</vt:i4>
      </vt:variant>
      <vt:variant>
        <vt:i4>0</vt:i4>
      </vt:variant>
      <vt:variant>
        <vt:i4>5</vt:i4>
      </vt:variant>
      <vt:variant>
        <vt:lpwstr/>
      </vt:variant>
      <vt:variant>
        <vt:lpwstr>_Toc211932068</vt:lpwstr>
      </vt:variant>
      <vt:variant>
        <vt:i4>1769520</vt:i4>
      </vt:variant>
      <vt:variant>
        <vt:i4>266</vt:i4>
      </vt:variant>
      <vt:variant>
        <vt:i4>0</vt:i4>
      </vt:variant>
      <vt:variant>
        <vt:i4>5</vt:i4>
      </vt:variant>
      <vt:variant>
        <vt:lpwstr/>
      </vt:variant>
      <vt:variant>
        <vt:lpwstr>_Toc211932067</vt:lpwstr>
      </vt:variant>
      <vt:variant>
        <vt:i4>1769520</vt:i4>
      </vt:variant>
      <vt:variant>
        <vt:i4>260</vt:i4>
      </vt:variant>
      <vt:variant>
        <vt:i4>0</vt:i4>
      </vt:variant>
      <vt:variant>
        <vt:i4>5</vt:i4>
      </vt:variant>
      <vt:variant>
        <vt:lpwstr/>
      </vt:variant>
      <vt:variant>
        <vt:lpwstr>_Toc211932066</vt:lpwstr>
      </vt:variant>
      <vt:variant>
        <vt:i4>1769520</vt:i4>
      </vt:variant>
      <vt:variant>
        <vt:i4>254</vt:i4>
      </vt:variant>
      <vt:variant>
        <vt:i4>0</vt:i4>
      </vt:variant>
      <vt:variant>
        <vt:i4>5</vt:i4>
      </vt:variant>
      <vt:variant>
        <vt:lpwstr/>
      </vt:variant>
      <vt:variant>
        <vt:lpwstr>_Toc211932065</vt:lpwstr>
      </vt:variant>
      <vt:variant>
        <vt:i4>1900592</vt:i4>
      </vt:variant>
      <vt:variant>
        <vt:i4>248</vt:i4>
      </vt:variant>
      <vt:variant>
        <vt:i4>0</vt:i4>
      </vt:variant>
      <vt:variant>
        <vt:i4>5</vt:i4>
      </vt:variant>
      <vt:variant>
        <vt:lpwstr/>
      </vt:variant>
      <vt:variant>
        <vt:lpwstr>_Toc211932008</vt:lpwstr>
      </vt:variant>
      <vt:variant>
        <vt:i4>1900592</vt:i4>
      </vt:variant>
      <vt:variant>
        <vt:i4>242</vt:i4>
      </vt:variant>
      <vt:variant>
        <vt:i4>0</vt:i4>
      </vt:variant>
      <vt:variant>
        <vt:i4>5</vt:i4>
      </vt:variant>
      <vt:variant>
        <vt:lpwstr/>
      </vt:variant>
      <vt:variant>
        <vt:lpwstr>_Toc211932007</vt:lpwstr>
      </vt:variant>
      <vt:variant>
        <vt:i4>1900592</vt:i4>
      </vt:variant>
      <vt:variant>
        <vt:i4>236</vt:i4>
      </vt:variant>
      <vt:variant>
        <vt:i4>0</vt:i4>
      </vt:variant>
      <vt:variant>
        <vt:i4>5</vt:i4>
      </vt:variant>
      <vt:variant>
        <vt:lpwstr/>
      </vt:variant>
      <vt:variant>
        <vt:lpwstr>_Toc211932006</vt:lpwstr>
      </vt:variant>
      <vt:variant>
        <vt:i4>1900592</vt:i4>
      </vt:variant>
      <vt:variant>
        <vt:i4>230</vt:i4>
      </vt:variant>
      <vt:variant>
        <vt:i4>0</vt:i4>
      </vt:variant>
      <vt:variant>
        <vt:i4>5</vt:i4>
      </vt:variant>
      <vt:variant>
        <vt:lpwstr/>
      </vt:variant>
      <vt:variant>
        <vt:lpwstr>_Toc211932005</vt:lpwstr>
      </vt:variant>
      <vt:variant>
        <vt:i4>1900592</vt:i4>
      </vt:variant>
      <vt:variant>
        <vt:i4>224</vt:i4>
      </vt:variant>
      <vt:variant>
        <vt:i4>0</vt:i4>
      </vt:variant>
      <vt:variant>
        <vt:i4>5</vt:i4>
      </vt:variant>
      <vt:variant>
        <vt:lpwstr/>
      </vt:variant>
      <vt:variant>
        <vt:lpwstr>_Toc211932004</vt:lpwstr>
      </vt:variant>
      <vt:variant>
        <vt:i4>1900592</vt:i4>
      </vt:variant>
      <vt:variant>
        <vt:i4>218</vt:i4>
      </vt:variant>
      <vt:variant>
        <vt:i4>0</vt:i4>
      </vt:variant>
      <vt:variant>
        <vt:i4>5</vt:i4>
      </vt:variant>
      <vt:variant>
        <vt:lpwstr/>
      </vt:variant>
      <vt:variant>
        <vt:lpwstr>_Toc211932003</vt:lpwstr>
      </vt:variant>
      <vt:variant>
        <vt:i4>1900592</vt:i4>
      </vt:variant>
      <vt:variant>
        <vt:i4>212</vt:i4>
      </vt:variant>
      <vt:variant>
        <vt:i4>0</vt:i4>
      </vt:variant>
      <vt:variant>
        <vt:i4>5</vt:i4>
      </vt:variant>
      <vt:variant>
        <vt:lpwstr/>
      </vt:variant>
      <vt:variant>
        <vt:lpwstr>_Toc211932002</vt:lpwstr>
      </vt:variant>
      <vt:variant>
        <vt:i4>1900592</vt:i4>
      </vt:variant>
      <vt:variant>
        <vt:i4>206</vt:i4>
      </vt:variant>
      <vt:variant>
        <vt:i4>0</vt:i4>
      </vt:variant>
      <vt:variant>
        <vt:i4>5</vt:i4>
      </vt:variant>
      <vt:variant>
        <vt:lpwstr/>
      </vt:variant>
      <vt:variant>
        <vt:lpwstr>_Toc211932001</vt:lpwstr>
      </vt:variant>
      <vt:variant>
        <vt:i4>1900592</vt:i4>
      </vt:variant>
      <vt:variant>
        <vt:i4>200</vt:i4>
      </vt:variant>
      <vt:variant>
        <vt:i4>0</vt:i4>
      </vt:variant>
      <vt:variant>
        <vt:i4>5</vt:i4>
      </vt:variant>
      <vt:variant>
        <vt:lpwstr/>
      </vt:variant>
      <vt:variant>
        <vt:lpwstr>_Toc211932000</vt:lpwstr>
      </vt:variant>
      <vt:variant>
        <vt:i4>1507385</vt:i4>
      </vt:variant>
      <vt:variant>
        <vt:i4>194</vt:i4>
      </vt:variant>
      <vt:variant>
        <vt:i4>0</vt:i4>
      </vt:variant>
      <vt:variant>
        <vt:i4>5</vt:i4>
      </vt:variant>
      <vt:variant>
        <vt:lpwstr/>
      </vt:variant>
      <vt:variant>
        <vt:lpwstr>_Toc211931999</vt:lpwstr>
      </vt:variant>
      <vt:variant>
        <vt:i4>1507385</vt:i4>
      </vt:variant>
      <vt:variant>
        <vt:i4>188</vt:i4>
      </vt:variant>
      <vt:variant>
        <vt:i4>0</vt:i4>
      </vt:variant>
      <vt:variant>
        <vt:i4>5</vt:i4>
      </vt:variant>
      <vt:variant>
        <vt:lpwstr/>
      </vt:variant>
      <vt:variant>
        <vt:lpwstr>_Toc211931997</vt:lpwstr>
      </vt:variant>
      <vt:variant>
        <vt:i4>1507385</vt:i4>
      </vt:variant>
      <vt:variant>
        <vt:i4>182</vt:i4>
      </vt:variant>
      <vt:variant>
        <vt:i4>0</vt:i4>
      </vt:variant>
      <vt:variant>
        <vt:i4>5</vt:i4>
      </vt:variant>
      <vt:variant>
        <vt:lpwstr/>
      </vt:variant>
      <vt:variant>
        <vt:lpwstr>_Toc211931996</vt:lpwstr>
      </vt:variant>
      <vt:variant>
        <vt:i4>1507385</vt:i4>
      </vt:variant>
      <vt:variant>
        <vt:i4>176</vt:i4>
      </vt:variant>
      <vt:variant>
        <vt:i4>0</vt:i4>
      </vt:variant>
      <vt:variant>
        <vt:i4>5</vt:i4>
      </vt:variant>
      <vt:variant>
        <vt:lpwstr/>
      </vt:variant>
      <vt:variant>
        <vt:lpwstr>_Toc211931995</vt:lpwstr>
      </vt:variant>
      <vt:variant>
        <vt:i4>1507385</vt:i4>
      </vt:variant>
      <vt:variant>
        <vt:i4>170</vt:i4>
      </vt:variant>
      <vt:variant>
        <vt:i4>0</vt:i4>
      </vt:variant>
      <vt:variant>
        <vt:i4>5</vt:i4>
      </vt:variant>
      <vt:variant>
        <vt:lpwstr/>
      </vt:variant>
      <vt:variant>
        <vt:lpwstr>_Toc211931994</vt:lpwstr>
      </vt:variant>
      <vt:variant>
        <vt:i4>1507385</vt:i4>
      </vt:variant>
      <vt:variant>
        <vt:i4>164</vt:i4>
      </vt:variant>
      <vt:variant>
        <vt:i4>0</vt:i4>
      </vt:variant>
      <vt:variant>
        <vt:i4>5</vt:i4>
      </vt:variant>
      <vt:variant>
        <vt:lpwstr/>
      </vt:variant>
      <vt:variant>
        <vt:lpwstr>_Toc211931993</vt:lpwstr>
      </vt:variant>
      <vt:variant>
        <vt:i4>1507385</vt:i4>
      </vt:variant>
      <vt:variant>
        <vt:i4>158</vt:i4>
      </vt:variant>
      <vt:variant>
        <vt:i4>0</vt:i4>
      </vt:variant>
      <vt:variant>
        <vt:i4>5</vt:i4>
      </vt:variant>
      <vt:variant>
        <vt:lpwstr/>
      </vt:variant>
      <vt:variant>
        <vt:lpwstr>_Toc211931992</vt:lpwstr>
      </vt:variant>
      <vt:variant>
        <vt:i4>1507385</vt:i4>
      </vt:variant>
      <vt:variant>
        <vt:i4>152</vt:i4>
      </vt:variant>
      <vt:variant>
        <vt:i4>0</vt:i4>
      </vt:variant>
      <vt:variant>
        <vt:i4>5</vt:i4>
      </vt:variant>
      <vt:variant>
        <vt:lpwstr/>
      </vt:variant>
      <vt:variant>
        <vt:lpwstr>_Toc211931991</vt:lpwstr>
      </vt:variant>
      <vt:variant>
        <vt:i4>1441849</vt:i4>
      </vt:variant>
      <vt:variant>
        <vt:i4>146</vt:i4>
      </vt:variant>
      <vt:variant>
        <vt:i4>0</vt:i4>
      </vt:variant>
      <vt:variant>
        <vt:i4>5</vt:i4>
      </vt:variant>
      <vt:variant>
        <vt:lpwstr/>
      </vt:variant>
      <vt:variant>
        <vt:lpwstr>_Toc211931989</vt:lpwstr>
      </vt:variant>
      <vt:variant>
        <vt:i4>1441849</vt:i4>
      </vt:variant>
      <vt:variant>
        <vt:i4>140</vt:i4>
      </vt:variant>
      <vt:variant>
        <vt:i4>0</vt:i4>
      </vt:variant>
      <vt:variant>
        <vt:i4>5</vt:i4>
      </vt:variant>
      <vt:variant>
        <vt:lpwstr/>
      </vt:variant>
      <vt:variant>
        <vt:lpwstr>_Toc211931988</vt:lpwstr>
      </vt:variant>
      <vt:variant>
        <vt:i4>1441849</vt:i4>
      </vt:variant>
      <vt:variant>
        <vt:i4>134</vt:i4>
      </vt:variant>
      <vt:variant>
        <vt:i4>0</vt:i4>
      </vt:variant>
      <vt:variant>
        <vt:i4>5</vt:i4>
      </vt:variant>
      <vt:variant>
        <vt:lpwstr/>
      </vt:variant>
      <vt:variant>
        <vt:lpwstr>_Toc211931987</vt:lpwstr>
      </vt:variant>
      <vt:variant>
        <vt:i4>1441849</vt:i4>
      </vt:variant>
      <vt:variant>
        <vt:i4>128</vt:i4>
      </vt:variant>
      <vt:variant>
        <vt:i4>0</vt:i4>
      </vt:variant>
      <vt:variant>
        <vt:i4>5</vt:i4>
      </vt:variant>
      <vt:variant>
        <vt:lpwstr/>
      </vt:variant>
      <vt:variant>
        <vt:lpwstr>_Toc211931985</vt:lpwstr>
      </vt:variant>
      <vt:variant>
        <vt:i4>1441849</vt:i4>
      </vt:variant>
      <vt:variant>
        <vt:i4>122</vt:i4>
      </vt:variant>
      <vt:variant>
        <vt:i4>0</vt:i4>
      </vt:variant>
      <vt:variant>
        <vt:i4>5</vt:i4>
      </vt:variant>
      <vt:variant>
        <vt:lpwstr/>
      </vt:variant>
      <vt:variant>
        <vt:lpwstr>_Toc211931984</vt:lpwstr>
      </vt:variant>
      <vt:variant>
        <vt:i4>1441849</vt:i4>
      </vt:variant>
      <vt:variant>
        <vt:i4>116</vt:i4>
      </vt:variant>
      <vt:variant>
        <vt:i4>0</vt:i4>
      </vt:variant>
      <vt:variant>
        <vt:i4>5</vt:i4>
      </vt:variant>
      <vt:variant>
        <vt:lpwstr/>
      </vt:variant>
      <vt:variant>
        <vt:lpwstr>_Toc211931983</vt:lpwstr>
      </vt:variant>
      <vt:variant>
        <vt:i4>1441849</vt:i4>
      </vt:variant>
      <vt:variant>
        <vt:i4>110</vt:i4>
      </vt:variant>
      <vt:variant>
        <vt:i4>0</vt:i4>
      </vt:variant>
      <vt:variant>
        <vt:i4>5</vt:i4>
      </vt:variant>
      <vt:variant>
        <vt:lpwstr/>
      </vt:variant>
      <vt:variant>
        <vt:lpwstr>_Toc211931982</vt:lpwstr>
      </vt:variant>
      <vt:variant>
        <vt:i4>1441849</vt:i4>
      </vt:variant>
      <vt:variant>
        <vt:i4>104</vt:i4>
      </vt:variant>
      <vt:variant>
        <vt:i4>0</vt:i4>
      </vt:variant>
      <vt:variant>
        <vt:i4>5</vt:i4>
      </vt:variant>
      <vt:variant>
        <vt:lpwstr/>
      </vt:variant>
      <vt:variant>
        <vt:lpwstr>_Toc211931981</vt:lpwstr>
      </vt:variant>
      <vt:variant>
        <vt:i4>1441849</vt:i4>
      </vt:variant>
      <vt:variant>
        <vt:i4>98</vt:i4>
      </vt:variant>
      <vt:variant>
        <vt:i4>0</vt:i4>
      </vt:variant>
      <vt:variant>
        <vt:i4>5</vt:i4>
      </vt:variant>
      <vt:variant>
        <vt:lpwstr/>
      </vt:variant>
      <vt:variant>
        <vt:lpwstr>_Toc211931980</vt:lpwstr>
      </vt:variant>
      <vt:variant>
        <vt:i4>1638457</vt:i4>
      </vt:variant>
      <vt:variant>
        <vt:i4>92</vt:i4>
      </vt:variant>
      <vt:variant>
        <vt:i4>0</vt:i4>
      </vt:variant>
      <vt:variant>
        <vt:i4>5</vt:i4>
      </vt:variant>
      <vt:variant>
        <vt:lpwstr/>
      </vt:variant>
      <vt:variant>
        <vt:lpwstr>_Toc211931979</vt:lpwstr>
      </vt:variant>
      <vt:variant>
        <vt:i4>1638457</vt:i4>
      </vt:variant>
      <vt:variant>
        <vt:i4>86</vt:i4>
      </vt:variant>
      <vt:variant>
        <vt:i4>0</vt:i4>
      </vt:variant>
      <vt:variant>
        <vt:i4>5</vt:i4>
      </vt:variant>
      <vt:variant>
        <vt:lpwstr/>
      </vt:variant>
      <vt:variant>
        <vt:lpwstr>_Toc211931978</vt:lpwstr>
      </vt:variant>
      <vt:variant>
        <vt:i4>1638457</vt:i4>
      </vt:variant>
      <vt:variant>
        <vt:i4>80</vt:i4>
      </vt:variant>
      <vt:variant>
        <vt:i4>0</vt:i4>
      </vt:variant>
      <vt:variant>
        <vt:i4>5</vt:i4>
      </vt:variant>
      <vt:variant>
        <vt:lpwstr/>
      </vt:variant>
      <vt:variant>
        <vt:lpwstr>_Toc211931974</vt:lpwstr>
      </vt:variant>
      <vt:variant>
        <vt:i4>1638457</vt:i4>
      </vt:variant>
      <vt:variant>
        <vt:i4>74</vt:i4>
      </vt:variant>
      <vt:variant>
        <vt:i4>0</vt:i4>
      </vt:variant>
      <vt:variant>
        <vt:i4>5</vt:i4>
      </vt:variant>
      <vt:variant>
        <vt:lpwstr/>
      </vt:variant>
      <vt:variant>
        <vt:lpwstr>_Toc211931973</vt:lpwstr>
      </vt:variant>
      <vt:variant>
        <vt:i4>1638457</vt:i4>
      </vt:variant>
      <vt:variant>
        <vt:i4>68</vt:i4>
      </vt:variant>
      <vt:variant>
        <vt:i4>0</vt:i4>
      </vt:variant>
      <vt:variant>
        <vt:i4>5</vt:i4>
      </vt:variant>
      <vt:variant>
        <vt:lpwstr/>
      </vt:variant>
      <vt:variant>
        <vt:lpwstr>_Toc211931971</vt:lpwstr>
      </vt:variant>
      <vt:variant>
        <vt:i4>1638457</vt:i4>
      </vt:variant>
      <vt:variant>
        <vt:i4>62</vt:i4>
      </vt:variant>
      <vt:variant>
        <vt:i4>0</vt:i4>
      </vt:variant>
      <vt:variant>
        <vt:i4>5</vt:i4>
      </vt:variant>
      <vt:variant>
        <vt:lpwstr/>
      </vt:variant>
      <vt:variant>
        <vt:lpwstr>_Toc211931970</vt:lpwstr>
      </vt:variant>
      <vt:variant>
        <vt:i4>1572921</vt:i4>
      </vt:variant>
      <vt:variant>
        <vt:i4>56</vt:i4>
      </vt:variant>
      <vt:variant>
        <vt:i4>0</vt:i4>
      </vt:variant>
      <vt:variant>
        <vt:i4>5</vt:i4>
      </vt:variant>
      <vt:variant>
        <vt:lpwstr/>
      </vt:variant>
      <vt:variant>
        <vt:lpwstr>_Toc211931968</vt:lpwstr>
      </vt:variant>
      <vt:variant>
        <vt:i4>1572921</vt:i4>
      </vt:variant>
      <vt:variant>
        <vt:i4>50</vt:i4>
      </vt:variant>
      <vt:variant>
        <vt:i4>0</vt:i4>
      </vt:variant>
      <vt:variant>
        <vt:i4>5</vt:i4>
      </vt:variant>
      <vt:variant>
        <vt:lpwstr/>
      </vt:variant>
      <vt:variant>
        <vt:lpwstr>_Toc211931967</vt:lpwstr>
      </vt:variant>
      <vt:variant>
        <vt:i4>1572921</vt:i4>
      </vt:variant>
      <vt:variant>
        <vt:i4>44</vt:i4>
      </vt:variant>
      <vt:variant>
        <vt:i4>0</vt:i4>
      </vt:variant>
      <vt:variant>
        <vt:i4>5</vt:i4>
      </vt:variant>
      <vt:variant>
        <vt:lpwstr/>
      </vt:variant>
      <vt:variant>
        <vt:lpwstr>_Toc211931965</vt:lpwstr>
      </vt:variant>
      <vt:variant>
        <vt:i4>1572921</vt:i4>
      </vt:variant>
      <vt:variant>
        <vt:i4>38</vt:i4>
      </vt:variant>
      <vt:variant>
        <vt:i4>0</vt:i4>
      </vt:variant>
      <vt:variant>
        <vt:i4>5</vt:i4>
      </vt:variant>
      <vt:variant>
        <vt:lpwstr/>
      </vt:variant>
      <vt:variant>
        <vt:lpwstr>_Toc211931964</vt:lpwstr>
      </vt:variant>
      <vt:variant>
        <vt:i4>1572921</vt:i4>
      </vt:variant>
      <vt:variant>
        <vt:i4>32</vt:i4>
      </vt:variant>
      <vt:variant>
        <vt:i4>0</vt:i4>
      </vt:variant>
      <vt:variant>
        <vt:i4>5</vt:i4>
      </vt:variant>
      <vt:variant>
        <vt:lpwstr/>
      </vt:variant>
      <vt:variant>
        <vt:lpwstr>_Toc211931963</vt:lpwstr>
      </vt:variant>
      <vt:variant>
        <vt:i4>1572921</vt:i4>
      </vt:variant>
      <vt:variant>
        <vt:i4>26</vt:i4>
      </vt:variant>
      <vt:variant>
        <vt:i4>0</vt:i4>
      </vt:variant>
      <vt:variant>
        <vt:i4>5</vt:i4>
      </vt:variant>
      <vt:variant>
        <vt:lpwstr/>
      </vt:variant>
      <vt:variant>
        <vt:lpwstr>_Toc211931962</vt:lpwstr>
      </vt:variant>
      <vt:variant>
        <vt:i4>1572921</vt:i4>
      </vt:variant>
      <vt:variant>
        <vt:i4>20</vt:i4>
      </vt:variant>
      <vt:variant>
        <vt:i4>0</vt:i4>
      </vt:variant>
      <vt:variant>
        <vt:i4>5</vt:i4>
      </vt:variant>
      <vt:variant>
        <vt:lpwstr/>
      </vt:variant>
      <vt:variant>
        <vt:lpwstr>_Toc211931961</vt:lpwstr>
      </vt:variant>
      <vt:variant>
        <vt:i4>1572921</vt:i4>
      </vt:variant>
      <vt:variant>
        <vt:i4>14</vt:i4>
      </vt:variant>
      <vt:variant>
        <vt:i4>0</vt:i4>
      </vt:variant>
      <vt:variant>
        <vt:i4>5</vt:i4>
      </vt:variant>
      <vt:variant>
        <vt:lpwstr/>
      </vt:variant>
      <vt:variant>
        <vt:lpwstr>_Toc211931960</vt:lpwstr>
      </vt:variant>
      <vt:variant>
        <vt:i4>1769529</vt:i4>
      </vt:variant>
      <vt:variant>
        <vt:i4>8</vt:i4>
      </vt:variant>
      <vt:variant>
        <vt:i4>0</vt:i4>
      </vt:variant>
      <vt:variant>
        <vt:i4>5</vt:i4>
      </vt:variant>
      <vt:variant>
        <vt:lpwstr/>
      </vt:variant>
      <vt:variant>
        <vt:lpwstr>_Toc211931958</vt:lpwstr>
      </vt:variant>
      <vt:variant>
        <vt:i4>1769529</vt:i4>
      </vt:variant>
      <vt:variant>
        <vt:i4>2</vt:i4>
      </vt:variant>
      <vt:variant>
        <vt:i4>0</vt:i4>
      </vt:variant>
      <vt:variant>
        <vt:i4>5</vt:i4>
      </vt:variant>
      <vt:variant>
        <vt:lpwstr/>
      </vt:variant>
      <vt:variant>
        <vt:lpwstr>_Toc211931957</vt:lpwstr>
      </vt:variant>
      <vt:variant>
        <vt:i4>4194337</vt:i4>
      </vt:variant>
      <vt:variant>
        <vt:i4>111</vt:i4>
      </vt:variant>
      <vt:variant>
        <vt:i4>0</vt:i4>
      </vt:variant>
      <vt:variant>
        <vt:i4>5</vt:i4>
      </vt:variant>
      <vt:variant>
        <vt:lpwstr>mailto:zhirov@settlement.com.ua</vt:lpwstr>
      </vt:variant>
      <vt:variant>
        <vt:lpwstr/>
      </vt:variant>
      <vt:variant>
        <vt:i4>5832742</vt:i4>
      </vt:variant>
      <vt:variant>
        <vt:i4>108</vt:i4>
      </vt:variant>
      <vt:variant>
        <vt:i4>0</vt:i4>
      </vt:variant>
      <vt:variant>
        <vt:i4>5</vt:i4>
      </vt:variant>
      <vt:variant>
        <vt:lpwstr>mailto:ek@settlement.com.ua</vt:lpwstr>
      </vt:variant>
      <vt:variant>
        <vt:lpwstr/>
      </vt:variant>
      <vt:variant>
        <vt:i4>5832742</vt:i4>
      </vt:variant>
      <vt:variant>
        <vt:i4>105</vt:i4>
      </vt:variant>
      <vt:variant>
        <vt:i4>0</vt:i4>
      </vt:variant>
      <vt:variant>
        <vt:i4>5</vt:i4>
      </vt:variant>
      <vt:variant>
        <vt:lpwstr>mailto:ek@settlement.com.ua</vt:lpwstr>
      </vt:variant>
      <vt:variant>
        <vt:lpwstr/>
      </vt:variant>
      <vt:variant>
        <vt:i4>4194337</vt:i4>
      </vt:variant>
      <vt:variant>
        <vt:i4>102</vt:i4>
      </vt:variant>
      <vt:variant>
        <vt:i4>0</vt:i4>
      </vt:variant>
      <vt:variant>
        <vt:i4>5</vt:i4>
      </vt:variant>
      <vt:variant>
        <vt:lpwstr>mailto:zhirov@settlement.com.ua</vt:lpwstr>
      </vt:variant>
      <vt:variant>
        <vt:lpwstr/>
      </vt:variant>
      <vt:variant>
        <vt:i4>5832742</vt:i4>
      </vt:variant>
      <vt:variant>
        <vt:i4>99</vt:i4>
      </vt:variant>
      <vt:variant>
        <vt:i4>0</vt:i4>
      </vt:variant>
      <vt:variant>
        <vt:i4>5</vt:i4>
      </vt:variant>
      <vt:variant>
        <vt:lpwstr>mailto:ek@settlement.com.ua</vt:lpwstr>
      </vt:variant>
      <vt:variant>
        <vt:lpwstr/>
      </vt:variant>
      <vt:variant>
        <vt:i4>4194337</vt:i4>
      </vt:variant>
      <vt:variant>
        <vt:i4>96</vt:i4>
      </vt:variant>
      <vt:variant>
        <vt:i4>0</vt:i4>
      </vt:variant>
      <vt:variant>
        <vt:i4>5</vt:i4>
      </vt:variant>
      <vt:variant>
        <vt:lpwstr>mailto:zhirov@settlement.com.ua</vt:lpwstr>
      </vt:variant>
      <vt:variant>
        <vt:lpwstr/>
      </vt:variant>
      <vt:variant>
        <vt:i4>4194337</vt:i4>
      </vt:variant>
      <vt:variant>
        <vt:i4>93</vt:i4>
      </vt:variant>
      <vt:variant>
        <vt:i4>0</vt:i4>
      </vt:variant>
      <vt:variant>
        <vt:i4>5</vt:i4>
      </vt:variant>
      <vt:variant>
        <vt:lpwstr>mailto:zhirov@settlement.com.ua</vt:lpwstr>
      </vt:variant>
      <vt:variant>
        <vt:lpwstr/>
      </vt:variant>
      <vt:variant>
        <vt:i4>4194337</vt:i4>
      </vt:variant>
      <vt:variant>
        <vt:i4>90</vt:i4>
      </vt:variant>
      <vt:variant>
        <vt:i4>0</vt:i4>
      </vt:variant>
      <vt:variant>
        <vt:i4>5</vt:i4>
      </vt:variant>
      <vt:variant>
        <vt:lpwstr>mailto:zhirov@settlement.com.ua</vt:lpwstr>
      </vt:variant>
      <vt:variant>
        <vt:lpwstr/>
      </vt:variant>
      <vt:variant>
        <vt:i4>5832742</vt:i4>
      </vt:variant>
      <vt:variant>
        <vt:i4>87</vt:i4>
      </vt:variant>
      <vt:variant>
        <vt:i4>0</vt:i4>
      </vt:variant>
      <vt:variant>
        <vt:i4>5</vt:i4>
      </vt:variant>
      <vt:variant>
        <vt:lpwstr>mailto:ek@settlement.com.ua</vt:lpwstr>
      </vt:variant>
      <vt:variant>
        <vt:lpwstr/>
      </vt:variant>
      <vt:variant>
        <vt:i4>4194337</vt:i4>
      </vt:variant>
      <vt:variant>
        <vt:i4>84</vt:i4>
      </vt:variant>
      <vt:variant>
        <vt:i4>0</vt:i4>
      </vt:variant>
      <vt:variant>
        <vt:i4>5</vt:i4>
      </vt:variant>
      <vt:variant>
        <vt:lpwstr>mailto:zhirov@settlement.com.ua</vt:lpwstr>
      </vt:variant>
      <vt:variant>
        <vt:lpwstr/>
      </vt:variant>
      <vt:variant>
        <vt:i4>6291470</vt:i4>
      </vt:variant>
      <vt:variant>
        <vt:i4>81</vt:i4>
      </vt:variant>
      <vt:variant>
        <vt:i4>0</vt:i4>
      </vt:variant>
      <vt:variant>
        <vt:i4>5</vt:i4>
      </vt:variant>
      <vt:variant>
        <vt:lpwstr>mailto:mazurenko@settlement.com.ua</vt:lpwstr>
      </vt:variant>
      <vt:variant>
        <vt:lpwstr/>
      </vt:variant>
      <vt:variant>
        <vt:i4>4063317</vt:i4>
      </vt:variant>
      <vt:variant>
        <vt:i4>78</vt:i4>
      </vt:variant>
      <vt:variant>
        <vt:i4>0</vt:i4>
      </vt:variant>
      <vt:variant>
        <vt:i4>5</vt:i4>
      </vt:variant>
      <vt:variant>
        <vt:lpwstr>mailto:pyra@settlement.com.ua</vt:lpwstr>
      </vt:variant>
      <vt:variant>
        <vt:lpwstr/>
      </vt:variant>
      <vt:variant>
        <vt:i4>5505080</vt:i4>
      </vt:variant>
      <vt:variant>
        <vt:i4>75</vt:i4>
      </vt:variant>
      <vt:variant>
        <vt:i4>0</vt:i4>
      </vt:variant>
      <vt:variant>
        <vt:i4>5</vt:i4>
      </vt:variant>
      <vt:variant>
        <vt:lpwstr>mailto:kovtun@settlement.com.ua</vt:lpwstr>
      </vt:variant>
      <vt:variant>
        <vt:lpwstr/>
      </vt:variant>
      <vt:variant>
        <vt:i4>4194337</vt:i4>
      </vt:variant>
      <vt:variant>
        <vt:i4>72</vt:i4>
      </vt:variant>
      <vt:variant>
        <vt:i4>0</vt:i4>
      </vt:variant>
      <vt:variant>
        <vt:i4>5</vt:i4>
      </vt:variant>
      <vt:variant>
        <vt:lpwstr>mailto:zhirov@settlement.com.ua</vt:lpwstr>
      </vt:variant>
      <vt:variant>
        <vt:lpwstr/>
      </vt:variant>
      <vt:variant>
        <vt:i4>6291470</vt:i4>
      </vt:variant>
      <vt:variant>
        <vt:i4>69</vt:i4>
      </vt:variant>
      <vt:variant>
        <vt:i4>0</vt:i4>
      </vt:variant>
      <vt:variant>
        <vt:i4>5</vt:i4>
      </vt:variant>
      <vt:variant>
        <vt:lpwstr>mailto:mazurenko@settlement.com.ua</vt:lpwstr>
      </vt:variant>
      <vt:variant>
        <vt:lpwstr/>
      </vt:variant>
      <vt:variant>
        <vt:i4>4063317</vt:i4>
      </vt:variant>
      <vt:variant>
        <vt:i4>66</vt:i4>
      </vt:variant>
      <vt:variant>
        <vt:i4>0</vt:i4>
      </vt:variant>
      <vt:variant>
        <vt:i4>5</vt:i4>
      </vt:variant>
      <vt:variant>
        <vt:lpwstr>mailto:pyra@settlement.com.ua</vt:lpwstr>
      </vt:variant>
      <vt:variant>
        <vt:lpwstr/>
      </vt:variant>
      <vt:variant>
        <vt:i4>5505080</vt:i4>
      </vt:variant>
      <vt:variant>
        <vt:i4>63</vt:i4>
      </vt:variant>
      <vt:variant>
        <vt:i4>0</vt:i4>
      </vt:variant>
      <vt:variant>
        <vt:i4>5</vt:i4>
      </vt:variant>
      <vt:variant>
        <vt:lpwstr>mailto:kovtun@settlement.com.ua</vt:lpwstr>
      </vt:variant>
      <vt:variant>
        <vt:lpwstr/>
      </vt:variant>
      <vt:variant>
        <vt:i4>4194337</vt:i4>
      </vt:variant>
      <vt:variant>
        <vt:i4>60</vt:i4>
      </vt:variant>
      <vt:variant>
        <vt:i4>0</vt:i4>
      </vt:variant>
      <vt:variant>
        <vt:i4>5</vt:i4>
      </vt:variant>
      <vt:variant>
        <vt:lpwstr>mailto:zhirov@settlement.com.ua</vt:lpwstr>
      </vt:variant>
      <vt:variant>
        <vt:lpwstr/>
      </vt:variant>
      <vt:variant>
        <vt:i4>1048699</vt:i4>
      </vt:variant>
      <vt:variant>
        <vt:i4>57</vt:i4>
      </vt:variant>
      <vt:variant>
        <vt:i4>0</vt:i4>
      </vt:variant>
      <vt:variant>
        <vt:i4>5</vt:i4>
      </vt:variant>
      <vt:variant>
        <vt:lpwstr>mailto:gnatyuk@settlement.com.ua</vt:lpwstr>
      </vt:variant>
      <vt:variant>
        <vt:lpwstr/>
      </vt:variant>
      <vt:variant>
        <vt:i4>5832742</vt:i4>
      </vt:variant>
      <vt:variant>
        <vt:i4>54</vt:i4>
      </vt:variant>
      <vt:variant>
        <vt:i4>0</vt:i4>
      </vt:variant>
      <vt:variant>
        <vt:i4>5</vt:i4>
      </vt:variant>
      <vt:variant>
        <vt:lpwstr>mailto:ek@settlement.com.ua</vt:lpwstr>
      </vt:variant>
      <vt:variant>
        <vt:lpwstr/>
      </vt:variant>
      <vt:variant>
        <vt:i4>1048699</vt:i4>
      </vt:variant>
      <vt:variant>
        <vt:i4>51</vt:i4>
      </vt:variant>
      <vt:variant>
        <vt:i4>0</vt:i4>
      </vt:variant>
      <vt:variant>
        <vt:i4>5</vt:i4>
      </vt:variant>
      <vt:variant>
        <vt:lpwstr>mailto:gnatyuk@settlement.com.ua</vt:lpwstr>
      </vt:variant>
      <vt:variant>
        <vt:lpwstr/>
      </vt:variant>
      <vt:variant>
        <vt:i4>5832742</vt:i4>
      </vt:variant>
      <vt:variant>
        <vt:i4>48</vt:i4>
      </vt:variant>
      <vt:variant>
        <vt:i4>0</vt:i4>
      </vt:variant>
      <vt:variant>
        <vt:i4>5</vt:i4>
      </vt:variant>
      <vt:variant>
        <vt:lpwstr>mailto:ek@settlement.com.ua</vt:lpwstr>
      </vt:variant>
      <vt:variant>
        <vt:lpwstr/>
      </vt:variant>
      <vt:variant>
        <vt:i4>1704035</vt:i4>
      </vt:variant>
      <vt:variant>
        <vt:i4>45</vt:i4>
      </vt:variant>
      <vt:variant>
        <vt:i4>0</vt:i4>
      </vt:variant>
      <vt:variant>
        <vt:i4>5</vt:i4>
      </vt:variant>
      <vt:variant>
        <vt:lpwstr>mailto:chernomorchenko@settlement.com.ua</vt:lpwstr>
      </vt:variant>
      <vt:variant>
        <vt:lpwstr/>
      </vt:variant>
      <vt:variant>
        <vt:i4>721013</vt:i4>
      </vt:variant>
      <vt:variant>
        <vt:i4>42</vt:i4>
      </vt:variant>
      <vt:variant>
        <vt:i4>0</vt:i4>
      </vt:variant>
      <vt:variant>
        <vt:i4>5</vt:i4>
      </vt:variant>
      <vt:variant>
        <vt:lpwstr>mailto:novosad@settlement.com.ua</vt:lpwstr>
      </vt:variant>
      <vt:variant>
        <vt:lpwstr/>
      </vt:variant>
      <vt:variant>
        <vt:i4>5832742</vt:i4>
      </vt:variant>
      <vt:variant>
        <vt:i4>39</vt:i4>
      </vt:variant>
      <vt:variant>
        <vt:i4>0</vt:i4>
      </vt:variant>
      <vt:variant>
        <vt:i4>5</vt:i4>
      </vt:variant>
      <vt:variant>
        <vt:lpwstr>mailto:ek@settlement.com.ua</vt:lpwstr>
      </vt:variant>
      <vt:variant>
        <vt:lpwstr/>
      </vt:variant>
      <vt:variant>
        <vt:i4>1048699</vt:i4>
      </vt:variant>
      <vt:variant>
        <vt:i4>36</vt:i4>
      </vt:variant>
      <vt:variant>
        <vt:i4>0</vt:i4>
      </vt:variant>
      <vt:variant>
        <vt:i4>5</vt:i4>
      </vt:variant>
      <vt:variant>
        <vt:lpwstr>mailto:gnatyuk@settlement.com.ua</vt:lpwstr>
      </vt:variant>
      <vt:variant>
        <vt:lpwstr/>
      </vt:variant>
      <vt:variant>
        <vt:i4>1704035</vt:i4>
      </vt:variant>
      <vt:variant>
        <vt:i4>33</vt:i4>
      </vt:variant>
      <vt:variant>
        <vt:i4>0</vt:i4>
      </vt:variant>
      <vt:variant>
        <vt:i4>5</vt:i4>
      </vt:variant>
      <vt:variant>
        <vt:lpwstr>mailto:chernomorchenko@settlement.com.ua</vt:lpwstr>
      </vt:variant>
      <vt:variant>
        <vt:lpwstr/>
      </vt:variant>
      <vt:variant>
        <vt:i4>1048699</vt:i4>
      </vt:variant>
      <vt:variant>
        <vt:i4>30</vt:i4>
      </vt:variant>
      <vt:variant>
        <vt:i4>0</vt:i4>
      </vt:variant>
      <vt:variant>
        <vt:i4>5</vt:i4>
      </vt:variant>
      <vt:variant>
        <vt:lpwstr>mailto:gnatyuk@settlement.com.ua</vt:lpwstr>
      </vt:variant>
      <vt:variant>
        <vt:lpwstr/>
      </vt:variant>
      <vt:variant>
        <vt:i4>5832742</vt:i4>
      </vt:variant>
      <vt:variant>
        <vt:i4>27</vt:i4>
      </vt:variant>
      <vt:variant>
        <vt:i4>0</vt:i4>
      </vt:variant>
      <vt:variant>
        <vt:i4>5</vt:i4>
      </vt:variant>
      <vt:variant>
        <vt:lpwstr>mailto:ek@settlement.com.ua</vt:lpwstr>
      </vt:variant>
      <vt:variant>
        <vt:lpwstr/>
      </vt:variant>
      <vt:variant>
        <vt:i4>5832742</vt:i4>
      </vt:variant>
      <vt:variant>
        <vt:i4>24</vt:i4>
      </vt:variant>
      <vt:variant>
        <vt:i4>0</vt:i4>
      </vt:variant>
      <vt:variant>
        <vt:i4>5</vt:i4>
      </vt:variant>
      <vt:variant>
        <vt:lpwstr>mailto:ek@settlement.com.ua</vt:lpwstr>
      </vt:variant>
      <vt:variant>
        <vt:lpwstr/>
      </vt:variant>
      <vt:variant>
        <vt:i4>5832742</vt:i4>
      </vt:variant>
      <vt:variant>
        <vt:i4>21</vt:i4>
      </vt:variant>
      <vt:variant>
        <vt:i4>0</vt:i4>
      </vt:variant>
      <vt:variant>
        <vt:i4>5</vt:i4>
      </vt:variant>
      <vt:variant>
        <vt:lpwstr>mailto:ek@settlement.com.ua</vt:lpwstr>
      </vt:variant>
      <vt:variant>
        <vt:lpwstr/>
      </vt:variant>
      <vt:variant>
        <vt:i4>5832742</vt:i4>
      </vt:variant>
      <vt:variant>
        <vt:i4>18</vt:i4>
      </vt:variant>
      <vt:variant>
        <vt:i4>0</vt:i4>
      </vt:variant>
      <vt:variant>
        <vt:i4>5</vt:i4>
      </vt:variant>
      <vt:variant>
        <vt:lpwstr>mailto:ek@settlement.com.ua</vt:lpwstr>
      </vt:variant>
      <vt:variant>
        <vt:lpwstr/>
      </vt:variant>
      <vt:variant>
        <vt:i4>5832742</vt:i4>
      </vt:variant>
      <vt:variant>
        <vt:i4>15</vt:i4>
      </vt:variant>
      <vt:variant>
        <vt:i4>0</vt:i4>
      </vt:variant>
      <vt:variant>
        <vt:i4>5</vt:i4>
      </vt:variant>
      <vt:variant>
        <vt:lpwstr>mailto:ek@settlement.com.ua</vt:lpwstr>
      </vt:variant>
      <vt:variant>
        <vt:lpwstr/>
      </vt:variant>
      <vt:variant>
        <vt:i4>4194337</vt:i4>
      </vt:variant>
      <vt:variant>
        <vt:i4>12</vt:i4>
      </vt:variant>
      <vt:variant>
        <vt:i4>0</vt:i4>
      </vt:variant>
      <vt:variant>
        <vt:i4>5</vt:i4>
      </vt:variant>
      <vt:variant>
        <vt:lpwstr>mailto:zhirov@settlement.com.ua</vt:lpwstr>
      </vt:variant>
      <vt:variant>
        <vt:lpwstr/>
      </vt:variant>
      <vt:variant>
        <vt:i4>4194337</vt:i4>
      </vt:variant>
      <vt:variant>
        <vt:i4>9</vt:i4>
      </vt:variant>
      <vt:variant>
        <vt:i4>0</vt:i4>
      </vt:variant>
      <vt:variant>
        <vt:i4>5</vt:i4>
      </vt:variant>
      <vt:variant>
        <vt:lpwstr>mailto:zhirov@settlement.com.ua</vt:lpwstr>
      </vt:variant>
      <vt:variant>
        <vt:lpwstr/>
      </vt:variant>
      <vt:variant>
        <vt:i4>5505080</vt:i4>
      </vt:variant>
      <vt:variant>
        <vt:i4>6</vt:i4>
      </vt:variant>
      <vt:variant>
        <vt:i4>0</vt:i4>
      </vt:variant>
      <vt:variant>
        <vt:i4>5</vt:i4>
      </vt:variant>
      <vt:variant>
        <vt:lpwstr>mailto:kovtun@settlement.com.ua</vt:lpwstr>
      </vt:variant>
      <vt:variant>
        <vt:lpwstr/>
      </vt:variant>
      <vt:variant>
        <vt:i4>4194337</vt:i4>
      </vt:variant>
      <vt:variant>
        <vt:i4>3</vt:i4>
      </vt:variant>
      <vt:variant>
        <vt:i4>0</vt:i4>
      </vt:variant>
      <vt:variant>
        <vt:i4>5</vt:i4>
      </vt:variant>
      <vt:variant>
        <vt:lpwstr>mailto:zhirov@settlement.com.ua</vt:lpwstr>
      </vt:variant>
      <vt:variant>
        <vt:lpwstr/>
      </vt:variant>
      <vt:variant>
        <vt:i4>4194337</vt:i4>
      </vt:variant>
      <vt:variant>
        <vt:i4>0</vt:i4>
      </vt:variant>
      <vt:variant>
        <vt:i4>0</vt:i4>
      </vt:variant>
      <vt:variant>
        <vt:i4>5</vt:i4>
      </vt:variant>
      <vt:variant>
        <vt:lpwstr>mailto:zhirov@settlement.com.ua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Zhirov</dc:creator>
  <cp:keywords/>
  <cp:lastModifiedBy>Вікторія Пшоновська</cp:lastModifiedBy>
  <cp:revision>29</cp:revision>
  <cp:lastPrinted>2025-10-21T09:36:00Z</cp:lastPrinted>
  <dcterms:created xsi:type="dcterms:W3CDTF">2025-10-29T13:50:00Z</dcterms:created>
  <dcterms:modified xsi:type="dcterms:W3CDTF">2025-10-31T14:51:00Z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0x010100423261CE4A8507429DF7694E5F8731C7</vt:lpwstr>
  </property>
</Properties>
</file>